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BE35D" w14:textId="77777777" w:rsidR="00724F7F" w:rsidRPr="00E31447" w:rsidRDefault="00724F7F" w:rsidP="00724F7F">
      <w:pPr>
        <w:pStyle w:val="Patvirtinta"/>
        <w:spacing w:line="240" w:lineRule="auto"/>
        <w:ind w:left="5387"/>
        <w:rPr>
          <w:color w:val="000000" w:themeColor="text1"/>
          <w:sz w:val="24"/>
          <w:szCs w:val="24"/>
        </w:rPr>
      </w:pPr>
      <w:r w:rsidRPr="00E31447">
        <w:rPr>
          <w:color w:val="000000" w:themeColor="text1"/>
          <w:sz w:val="24"/>
          <w:szCs w:val="24"/>
        </w:rPr>
        <w:t>PATVIRTINTA</w:t>
      </w:r>
    </w:p>
    <w:p w14:paraId="521E3DED" w14:textId="1DA9056F" w:rsidR="00724F7F" w:rsidRPr="00E31447" w:rsidRDefault="00724F7F" w:rsidP="00724F7F">
      <w:pPr>
        <w:pStyle w:val="Patvirtinta"/>
        <w:spacing w:line="240" w:lineRule="auto"/>
        <w:ind w:left="5387"/>
        <w:rPr>
          <w:color w:val="000000" w:themeColor="text1"/>
          <w:sz w:val="24"/>
          <w:szCs w:val="24"/>
        </w:rPr>
      </w:pPr>
      <w:r w:rsidRPr="00E31447">
        <w:rPr>
          <w:color w:val="000000" w:themeColor="text1"/>
          <w:sz w:val="24"/>
          <w:szCs w:val="24"/>
        </w:rPr>
        <w:t>Lietuvos Respublikos socialinės apsaugos ir darbo ministro 201</w:t>
      </w:r>
      <w:r w:rsidR="00DA6289" w:rsidRPr="00E31447">
        <w:rPr>
          <w:color w:val="000000" w:themeColor="text1"/>
          <w:sz w:val="24"/>
          <w:szCs w:val="24"/>
        </w:rPr>
        <w:t>9</w:t>
      </w:r>
      <w:r w:rsidRPr="00E31447">
        <w:rPr>
          <w:color w:val="000000" w:themeColor="text1"/>
          <w:sz w:val="24"/>
          <w:szCs w:val="24"/>
        </w:rPr>
        <w:t> m.                              d. įsakymu Nr. </w:t>
      </w:r>
    </w:p>
    <w:p w14:paraId="6D3A9073" w14:textId="77777777" w:rsidR="009502BD" w:rsidRPr="00E31447" w:rsidRDefault="009502BD" w:rsidP="009502BD">
      <w:pPr>
        <w:ind w:firstLine="0"/>
        <w:jc w:val="left"/>
        <w:rPr>
          <w:color w:val="000000" w:themeColor="text1"/>
        </w:rPr>
      </w:pPr>
    </w:p>
    <w:p w14:paraId="7AC4866F" w14:textId="77777777" w:rsidR="00B30FB7" w:rsidRPr="00E31447" w:rsidRDefault="00B30FB7" w:rsidP="00B30FB7">
      <w:pPr>
        <w:ind w:firstLine="0"/>
        <w:jc w:val="center"/>
        <w:rPr>
          <w:b/>
          <w:color w:val="000000" w:themeColor="text1"/>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B30FB7" w:rsidRPr="00E31447" w14:paraId="5815B0DF" w14:textId="77777777" w:rsidTr="00977448">
        <w:trPr>
          <w:jc w:val="center"/>
        </w:trPr>
        <w:tc>
          <w:tcPr>
            <w:tcW w:w="9003" w:type="dxa"/>
          </w:tcPr>
          <w:p w14:paraId="60663780" w14:textId="09D0AA99" w:rsidR="00B30FB7" w:rsidRPr="00E31447" w:rsidRDefault="00B30FB7" w:rsidP="00977448">
            <w:pPr>
              <w:spacing w:line="320" w:lineRule="atLeast"/>
              <w:ind w:firstLine="0"/>
              <w:jc w:val="center"/>
              <w:rPr>
                <w:b/>
                <w:color w:val="000000" w:themeColor="text1"/>
                <w:kern w:val="16"/>
              </w:rPr>
            </w:pPr>
            <w:r w:rsidRPr="00E31447">
              <w:rPr>
                <w:b/>
                <w:color w:val="000000" w:themeColor="text1"/>
                <w:kern w:val="16"/>
              </w:rPr>
              <w:t>2014–2020 METŲ EUROPOS SĄJUNGOS FONDŲ INVESTICIJŲ VEIKSMŲ PROGRAMOS</w:t>
            </w:r>
            <w:r w:rsidR="000C3D1E" w:rsidRPr="00E31447">
              <w:rPr>
                <w:b/>
                <w:color w:val="000000" w:themeColor="text1"/>
                <w:kern w:val="16"/>
              </w:rPr>
              <w:t xml:space="preserve"> 8 PRIORI</w:t>
            </w:r>
            <w:r w:rsidR="00724F7F" w:rsidRPr="00E31447">
              <w:rPr>
                <w:b/>
                <w:color w:val="000000" w:themeColor="text1"/>
                <w:kern w:val="16"/>
              </w:rPr>
              <w:t>TETO „SOCIALINĖS ĮTRAUKTIES DIDINIMAS IR KOVA SU SKURDU</w:t>
            </w:r>
            <w:r w:rsidR="00EE1A8F" w:rsidRPr="00E31447">
              <w:rPr>
                <w:b/>
                <w:color w:val="000000" w:themeColor="text1"/>
                <w:kern w:val="16"/>
              </w:rPr>
              <w:t xml:space="preserve">“ ĮGYVENDINIMO PRIEMONĖS NR. 08.1.1-CPVA-V-427 „INSTITUCINĖS GLOBOS PERTVARKA: INVESTICIJOS Į INFRASTRUKTŪRĄ“ PROJEKTŲ FINANSAVIMO SĄLYGŲ </w:t>
            </w:r>
            <w:r w:rsidR="005C0E14">
              <w:rPr>
                <w:b/>
                <w:color w:val="000000" w:themeColor="text1"/>
                <w:kern w:val="16"/>
              </w:rPr>
              <w:t>A</w:t>
            </w:r>
            <w:bookmarkStart w:id="0" w:name="_GoBack"/>
            <w:bookmarkEnd w:id="0"/>
            <w:r w:rsidR="00EE1A8F" w:rsidRPr="00E31447">
              <w:rPr>
                <w:b/>
                <w:color w:val="000000" w:themeColor="text1"/>
                <w:kern w:val="16"/>
              </w:rPr>
              <w:t>PRAŠAS NR. 2</w:t>
            </w:r>
          </w:p>
          <w:p w14:paraId="4C6C07FC" w14:textId="77777777" w:rsidR="007342A2" w:rsidRPr="00E31447" w:rsidRDefault="007342A2" w:rsidP="00977448">
            <w:pPr>
              <w:spacing w:line="320" w:lineRule="atLeast"/>
              <w:ind w:firstLine="0"/>
              <w:jc w:val="center"/>
              <w:rPr>
                <w:b/>
                <w:color w:val="000000" w:themeColor="text1"/>
                <w:kern w:val="16"/>
              </w:rPr>
            </w:pPr>
          </w:p>
          <w:p w14:paraId="677B2A42" w14:textId="77777777" w:rsidR="00585498" w:rsidRPr="00E31447" w:rsidRDefault="007342A2" w:rsidP="00585498">
            <w:pPr>
              <w:spacing w:line="320" w:lineRule="atLeast"/>
              <w:ind w:firstLine="0"/>
              <w:jc w:val="center"/>
              <w:rPr>
                <w:b/>
                <w:color w:val="000000" w:themeColor="text1"/>
              </w:rPr>
            </w:pPr>
            <w:r w:rsidRPr="00E31447">
              <w:rPr>
                <w:b/>
                <w:color w:val="000000" w:themeColor="text1"/>
              </w:rPr>
              <w:t>„</w:t>
            </w:r>
            <w:r w:rsidR="00124A6A" w:rsidRPr="00E31447">
              <w:rPr>
                <w:b/>
                <w:color w:val="000000" w:themeColor="text1"/>
              </w:rPr>
              <w:t xml:space="preserve">SOCIALINIŲ PASLAUGŲ </w:t>
            </w:r>
            <w:r w:rsidR="00585498" w:rsidRPr="00E31447">
              <w:rPr>
                <w:b/>
                <w:color w:val="000000" w:themeColor="text1"/>
              </w:rPr>
              <w:t xml:space="preserve">INFRASTRUKTŪROS TINKLO </w:t>
            </w:r>
          </w:p>
          <w:p w14:paraId="7B110C66" w14:textId="77777777" w:rsidR="007342A2" w:rsidRPr="00E31447" w:rsidRDefault="00585498" w:rsidP="0057361E">
            <w:pPr>
              <w:spacing w:line="320" w:lineRule="atLeast"/>
              <w:ind w:firstLine="0"/>
              <w:jc w:val="center"/>
              <w:rPr>
                <w:b/>
                <w:color w:val="000000" w:themeColor="text1"/>
                <w:kern w:val="16"/>
              </w:rPr>
            </w:pPr>
            <w:r w:rsidRPr="00E31447">
              <w:rPr>
                <w:b/>
                <w:color w:val="000000" w:themeColor="text1"/>
              </w:rPr>
              <w:t>SUKŪRIMAS IR</w:t>
            </w:r>
            <w:r w:rsidR="00124A6A" w:rsidRPr="00E31447">
              <w:rPr>
                <w:b/>
                <w:color w:val="000000" w:themeColor="text1"/>
              </w:rPr>
              <w:t xml:space="preserve"> </w:t>
            </w:r>
            <w:r w:rsidRPr="00E31447">
              <w:rPr>
                <w:b/>
                <w:color w:val="000000" w:themeColor="text1"/>
              </w:rPr>
              <w:t xml:space="preserve">PLĖTRA </w:t>
            </w:r>
            <w:r w:rsidR="00124A6A" w:rsidRPr="00E31447">
              <w:rPr>
                <w:b/>
                <w:color w:val="000000" w:themeColor="text1"/>
              </w:rPr>
              <w:t>ASMENIMS</w:t>
            </w:r>
            <w:r w:rsidRPr="00E31447">
              <w:rPr>
                <w:b/>
                <w:color w:val="000000" w:themeColor="text1"/>
              </w:rPr>
              <w:t>,</w:t>
            </w:r>
            <w:r w:rsidR="00124A6A" w:rsidRPr="00E31447">
              <w:rPr>
                <w:b/>
                <w:color w:val="000000" w:themeColor="text1"/>
              </w:rPr>
              <w:t xml:space="preserve"> TURINTIEMS PROTO IR</w:t>
            </w:r>
            <w:r w:rsidR="00C3362A" w:rsidRPr="00E31447">
              <w:rPr>
                <w:b/>
                <w:color w:val="000000" w:themeColor="text1"/>
              </w:rPr>
              <w:t xml:space="preserve"> (AR</w:t>
            </w:r>
            <w:r w:rsidR="00891406" w:rsidRPr="00E31447">
              <w:rPr>
                <w:b/>
                <w:color w:val="000000" w:themeColor="text1"/>
              </w:rPr>
              <w:t>BA</w:t>
            </w:r>
            <w:r w:rsidR="00C3362A" w:rsidRPr="00E31447">
              <w:rPr>
                <w:b/>
                <w:color w:val="000000" w:themeColor="text1"/>
              </w:rPr>
              <w:t>)</w:t>
            </w:r>
            <w:r w:rsidR="00124A6A" w:rsidRPr="00E31447">
              <w:rPr>
                <w:b/>
                <w:color w:val="000000" w:themeColor="text1"/>
              </w:rPr>
              <w:t xml:space="preserve"> PSICHIKOS </w:t>
            </w:r>
            <w:r w:rsidR="0057361E" w:rsidRPr="00E31447">
              <w:rPr>
                <w:b/>
                <w:color w:val="000000" w:themeColor="text1"/>
              </w:rPr>
              <w:t>NEGALIĄ</w:t>
            </w:r>
            <w:r w:rsidR="007342A2" w:rsidRPr="00E31447">
              <w:rPr>
                <w:b/>
                <w:color w:val="000000" w:themeColor="text1"/>
              </w:rPr>
              <w:t>“</w:t>
            </w:r>
          </w:p>
        </w:tc>
      </w:tr>
    </w:tbl>
    <w:p w14:paraId="532F32C0" w14:textId="77777777" w:rsidR="00B30FB7" w:rsidRPr="00E31447" w:rsidRDefault="00B30FB7" w:rsidP="00B30FB7">
      <w:pPr>
        <w:ind w:firstLine="0"/>
        <w:rPr>
          <w:color w:val="000000" w:themeColor="text1"/>
        </w:rPr>
      </w:pPr>
    </w:p>
    <w:p w14:paraId="54BAE47D" w14:textId="77777777" w:rsidR="00B30FB7" w:rsidRPr="00E31447" w:rsidRDefault="00B30FB7" w:rsidP="00B30FB7">
      <w:pPr>
        <w:ind w:firstLine="0"/>
        <w:rPr>
          <w:color w:val="000000" w:themeColor="text1"/>
        </w:rPr>
      </w:pPr>
    </w:p>
    <w:p w14:paraId="20DC691A" w14:textId="77777777" w:rsidR="00B30FB7" w:rsidRPr="00E31447" w:rsidRDefault="00B30FB7" w:rsidP="00810E99">
      <w:pPr>
        <w:pStyle w:val="Antrat1"/>
        <w:rPr>
          <w:color w:val="000000" w:themeColor="text1"/>
        </w:rPr>
      </w:pPr>
      <w:r w:rsidRPr="00E31447">
        <w:rPr>
          <w:color w:val="000000" w:themeColor="text1"/>
        </w:rPr>
        <w:t>I SKYRIUS</w:t>
      </w:r>
    </w:p>
    <w:p w14:paraId="42B8CE2E" w14:textId="77777777" w:rsidR="00B30FB7" w:rsidRPr="00E31447" w:rsidRDefault="00B30FB7" w:rsidP="00810E99">
      <w:pPr>
        <w:pStyle w:val="Antrat1"/>
        <w:rPr>
          <w:color w:val="000000" w:themeColor="text1"/>
        </w:rPr>
      </w:pPr>
      <w:r w:rsidRPr="00E31447">
        <w:rPr>
          <w:color w:val="000000" w:themeColor="text1"/>
        </w:rPr>
        <w:t>BENDROSIOS NUOSTATOS</w:t>
      </w:r>
    </w:p>
    <w:p w14:paraId="46CA9C58" w14:textId="77777777" w:rsidR="00A8774B" w:rsidRPr="00E31447" w:rsidRDefault="00A8774B" w:rsidP="00B30FB7">
      <w:pPr>
        <w:ind w:firstLine="0"/>
        <w:rPr>
          <w:color w:val="000000" w:themeColor="text1"/>
        </w:rPr>
      </w:pPr>
    </w:p>
    <w:p w14:paraId="65DCA971" w14:textId="77777777" w:rsidR="00656C9A" w:rsidRPr="00E31447" w:rsidRDefault="00DC5D85" w:rsidP="00B30FB7">
      <w:pPr>
        <w:rPr>
          <w:i/>
          <w:color w:val="000000" w:themeColor="text1"/>
        </w:rPr>
      </w:pPr>
      <w:r w:rsidRPr="00E31447">
        <w:rPr>
          <w:color w:val="000000" w:themeColor="text1"/>
        </w:rPr>
        <w:t xml:space="preserve">1. </w:t>
      </w:r>
      <w:r w:rsidR="002958F9" w:rsidRPr="00E31447">
        <w:rPr>
          <w:color w:val="000000" w:themeColor="text1"/>
        </w:rPr>
        <w:t>2014–2020 m</w:t>
      </w:r>
      <w:r w:rsidR="008F6697" w:rsidRPr="00E31447">
        <w:rPr>
          <w:color w:val="000000" w:themeColor="text1"/>
        </w:rPr>
        <w:t>etų</w:t>
      </w:r>
      <w:r w:rsidR="002958F9" w:rsidRPr="00E31447">
        <w:rPr>
          <w:color w:val="000000" w:themeColor="text1"/>
        </w:rPr>
        <w:t xml:space="preserve"> Europos Sąjungos fondų </w:t>
      </w:r>
      <w:r w:rsidR="00992586" w:rsidRPr="00E31447">
        <w:rPr>
          <w:color w:val="000000" w:themeColor="text1"/>
        </w:rPr>
        <w:t xml:space="preserve">investicijų </w:t>
      </w:r>
      <w:r w:rsidR="002958F9" w:rsidRPr="00E31447">
        <w:rPr>
          <w:color w:val="000000" w:themeColor="text1"/>
        </w:rPr>
        <w:t xml:space="preserve">veiksmų programos </w:t>
      </w:r>
      <w:r w:rsidR="00CD6C7B" w:rsidRPr="00E31447">
        <w:rPr>
          <w:color w:val="000000" w:themeColor="text1"/>
        </w:rPr>
        <w:t>8 prioriteto „Socialinės įtraukties didinimas ir kova su skurdu“ įgyvendinimo priemonės Nr.</w:t>
      </w:r>
      <w:r w:rsidR="00D60B27" w:rsidRPr="00E31447">
        <w:rPr>
          <w:color w:val="000000" w:themeColor="text1"/>
        </w:rPr>
        <w:t> </w:t>
      </w:r>
      <w:r w:rsidR="00CD6C7B" w:rsidRPr="00E31447">
        <w:rPr>
          <w:color w:val="000000" w:themeColor="text1"/>
        </w:rPr>
        <w:t>08.1.1</w:t>
      </w:r>
      <w:r w:rsidR="00D60B27" w:rsidRPr="00E31447">
        <w:rPr>
          <w:color w:val="000000" w:themeColor="text1"/>
        </w:rPr>
        <w:noBreakHyphen/>
      </w:r>
      <w:r w:rsidR="00CD6C7B" w:rsidRPr="00E31447">
        <w:rPr>
          <w:color w:val="000000" w:themeColor="text1"/>
        </w:rPr>
        <w:t>CPVA</w:t>
      </w:r>
      <w:r w:rsidR="00D60B27" w:rsidRPr="00E31447">
        <w:rPr>
          <w:color w:val="000000" w:themeColor="text1"/>
        </w:rPr>
        <w:noBreakHyphen/>
      </w:r>
      <w:r w:rsidR="00CD6C7B" w:rsidRPr="00E31447">
        <w:rPr>
          <w:color w:val="000000" w:themeColor="text1"/>
        </w:rPr>
        <w:t>V</w:t>
      </w:r>
      <w:r w:rsidR="00D60B27" w:rsidRPr="00E31447">
        <w:rPr>
          <w:color w:val="000000" w:themeColor="text1"/>
        </w:rPr>
        <w:noBreakHyphen/>
      </w:r>
      <w:r w:rsidR="00CD6C7B" w:rsidRPr="00E31447">
        <w:rPr>
          <w:color w:val="000000" w:themeColor="text1"/>
        </w:rPr>
        <w:t xml:space="preserve">427 „Institucinės globos pertvarka: investicijos į infrastruktūrą“ </w:t>
      </w:r>
      <w:r w:rsidR="002958F9" w:rsidRPr="00E31447">
        <w:rPr>
          <w:color w:val="000000" w:themeColor="text1"/>
        </w:rPr>
        <w:t xml:space="preserve">projektų finansavimo sąlygų aprašas Nr. </w:t>
      </w:r>
      <w:r w:rsidR="00CD6C7B" w:rsidRPr="00E31447">
        <w:rPr>
          <w:color w:val="000000" w:themeColor="text1"/>
        </w:rPr>
        <w:t>2</w:t>
      </w:r>
      <w:r w:rsidR="002958F9" w:rsidRPr="00E31447">
        <w:rPr>
          <w:color w:val="000000" w:themeColor="text1"/>
        </w:rPr>
        <w:t xml:space="preserve"> (toliau – Aprašas) nustato reikalavimus, kuriais turi vadovautis pareiškėjai, rengdami ir teikdami </w:t>
      </w:r>
      <w:r w:rsidR="00992586" w:rsidRPr="00E31447">
        <w:rPr>
          <w:color w:val="000000" w:themeColor="text1"/>
        </w:rPr>
        <w:t>paraiškas finansuoti iš Europos Sąjungos</w:t>
      </w:r>
      <w:r w:rsidR="007A3359" w:rsidRPr="00E31447">
        <w:rPr>
          <w:color w:val="000000" w:themeColor="text1"/>
        </w:rPr>
        <w:t xml:space="preserve"> (toliau – ES)</w:t>
      </w:r>
      <w:r w:rsidR="00992586" w:rsidRPr="00E31447">
        <w:rPr>
          <w:color w:val="000000" w:themeColor="text1"/>
        </w:rPr>
        <w:t xml:space="preserve"> struktūrinių fondų lėšų bendrai finansuojamus projektus (toliau – paraiška) </w:t>
      </w:r>
      <w:r w:rsidR="002958F9" w:rsidRPr="00E31447">
        <w:rPr>
          <w:color w:val="000000" w:themeColor="text1"/>
        </w:rPr>
        <w:t>pagal 2014–2020 m</w:t>
      </w:r>
      <w:r w:rsidR="006A008F" w:rsidRPr="00E31447">
        <w:rPr>
          <w:color w:val="000000" w:themeColor="text1"/>
        </w:rPr>
        <w:t>etų</w:t>
      </w:r>
      <w:r w:rsidR="002958F9" w:rsidRPr="00E31447">
        <w:rPr>
          <w:color w:val="000000" w:themeColor="text1"/>
        </w:rPr>
        <w:t xml:space="preserve"> Europos Sąjungos fondų </w:t>
      </w:r>
      <w:r w:rsidR="00992586" w:rsidRPr="00E31447">
        <w:rPr>
          <w:color w:val="000000" w:themeColor="text1"/>
        </w:rPr>
        <w:t xml:space="preserve">investicijų </w:t>
      </w:r>
      <w:r w:rsidR="002958F9" w:rsidRPr="00E31447">
        <w:rPr>
          <w:color w:val="000000" w:themeColor="text1"/>
        </w:rPr>
        <w:t>veiksmų programos, patvirtintos Europos Komisijos 201</w:t>
      </w:r>
      <w:r w:rsidR="00992586" w:rsidRPr="00E31447">
        <w:rPr>
          <w:color w:val="000000" w:themeColor="text1"/>
        </w:rPr>
        <w:t>4</w:t>
      </w:r>
      <w:r w:rsidR="002958F9" w:rsidRPr="00E31447">
        <w:rPr>
          <w:color w:val="000000" w:themeColor="text1"/>
        </w:rPr>
        <w:t xml:space="preserve"> m. </w:t>
      </w:r>
      <w:r w:rsidR="00FE15F9" w:rsidRPr="00E31447">
        <w:rPr>
          <w:color w:val="000000" w:themeColor="text1"/>
        </w:rPr>
        <w:t xml:space="preserve">rugsėjo </w:t>
      </w:r>
      <w:r w:rsidR="00992586" w:rsidRPr="00E31447">
        <w:rPr>
          <w:color w:val="000000" w:themeColor="text1"/>
        </w:rPr>
        <w:t>8</w:t>
      </w:r>
      <w:r w:rsidR="00FE15F9" w:rsidRPr="00E31447">
        <w:rPr>
          <w:color w:val="000000" w:themeColor="text1"/>
        </w:rPr>
        <w:t> </w:t>
      </w:r>
      <w:r w:rsidR="002958F9" w:rsidRPr="00E31447">
        <w:rPr>
          <w:color w:val="000000" w:themeColor="text1"/>
        </w:rPr>
        <w:t xml:space="preserve">d. </w:t>
      </w:r>
      <w:r w:rsidR="006A008F" w:rsidRPr="00E31447">
        <w:rPr>
          <w:color w:val="000000" w:themeColor="text1"/>
        </w:rPr>
        <w:t xml:space="preserve">įgyvendinimo </w:t>
      </w:r>
      <w:r w:rsidR="002958F9" w:rsidRPr="00E31447">
        <w:rPr>
          <w:color w:val="000000" w:themeColor="text1"/>
        </w:rPr>
        <w:t>sprendimu</w:t>
      </w:r>
      <w:r w:rsidR="006A008F" w:rsidRPr="00E31447">
        <w:rPr>
          <w:color w:val="000000" w:themeColor="text1"/>
        </w:rPr>
        <w:t>, kuriuo patvirtinam</w:t>
      </w:r>
      <w:r w:rsidR="00FE15F9" w:rsidRPr="00E31447">
        <w:rPr>
          <w:color w:val="000000" w:themeColor="text1"/>
        </w:rPr>
        <w:t xml:space="preserve">i tam tikri </w:t>
      </w:r>
      <w:r w:rsidR="006A008F" w:rsidRPr="00E31447">
        <w:rPr>
          <w:color w:val="000000" w:themeColor="text1"/>
        </w:rPr>
        <w:t>2014–2020 metų Europos Sąjungos fond</w:t>
      </w:r>
      <w:r w:rsidR="00FE15F9" w:rsidRPr="00E31447">
        <w:rPr>
          <w:color w:val="000000" w:themeColor="text1"/>
        </w:rPr>
        <w:t>ų investicijų veiksmų programos</w:t>
      </w:r>
      <w:r w:rsidR="006A008F" w:rsidRPr="00E31447">
        <w:rPr>
          <w:color w:val="000000" w:themeColor="text1"/>
        </w:rPr>
        <w:t xml:space="preserve">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E31447">
        <w:rPr>
          <w:color w:val="000000" w:themeColor="text1"/>
        </w:rPr>
        <w:t xml:space="preserve"> Nr. </w:t>
      </w:r>
      <w:r w:rsidR="00992586" w:rsidRPr="00E31447">
        <w:rPr>
          <w:color w:val="000000" w:themeColor="text1"/>
        </w:rPr>
        <w:t>C(2014)</w:t>
      </w:r>
      <w:r w:rsidR="00FE15F9" w:rsidRPr="00E31447">
        <w:rPr>
          <w:color w:val="000000" w:themeColor="text1"/>
        </w:rPr>
        <w:t xml:space="preserve"> </w:t>
      </w:r>
      <w:r w:rsidR="00992586" w:rsidRPr="00E31447">
        <w:rPr>
          <w:color w:val="000000" w:themeColor="text1"/>
        </w:rPr>
        <w:t>6397</w:t>
      </w:r>
      <w:r w:rsidR="006A008F" w:rsidRPr="00E31447">
        <w:rPr>
          <w:color w:val="000000" w:themeColor="text1"/>
        </w:rPr>
        <w:t>)</w:t>
      </w:r>
      <w:r w:rsidR="00992586" w:rsidRPr="00E31447">
        <w:rPr>
          <w:color w:val="000000" w:themeColor="text1"/>
        </w:rPr>
        <w:t xml:space="preserve"> </w:t>
      </w:r>
      <w:r w:rsidR="008B21D2" w:rsidRPr="00E31447">
        <w:rPr>
          <w:color w:val="000000" w:themeColor="text1"/>
        </w:rPr>
        <w:t>(toliau – Veiksmų programa)</w:t>
      </w:r>
      <w:r w:rsidR="002958F9" w:rsidRPr="00E31447">
        <w:rPr>
          <w:color w:val="000000" w:themeColor="text1"/>
        </w:rPr>
        <w:t xml:space="preserve">, </w:t>
      </w:r>
      <w:r w:rsidR="00D60B27" w:rsidRPr="00E31447">
        <w:rPr>
          <w:color w:val="000000" w:themeColor="text1"/>
        </w:rPr>
        <w:t>8 </w:t>
      </w:r>
      <w:r w:rsidR="0054171F" w:rsidRPr="00E31447">
        <w:rPr>
          <w:color w:val="000000" w:themeColor="text1"/>
        </w:rPr>
        <w:t>prioriteto „Socialinės įtraukties didinimas ir kova su skurdu“ įgyvendinimo priemonės</w:t>
      </w:r>
      <w:r w:rsidR="00D60B27" w:rsidRPr="00E31447">
        <w:rPr>
          <w:color w:val="000000" w:themeColor="text1"/>
        </w:rPr>
        <w:t xml:space="preserve"> Nr. </w:t>
      </w:r>
      <w:r w:rsidR="0054171F" w:rsidRPr="00E31447">
        <w:rPr>
          <w:color w:val="000000" w:themeColor="text1"/>
        </w:rPr>
        <w:t>08.1.1</w:t>
      </w:r>
      <w:r w:rsidR="00D60B27" w:rsidRPr="00E31447">
        <w:rPr>
          <w:color w:val="000000" w:themeColor="text1"/>
        </w:rPr>
        <w:noBreakHyphen/>
      </w:r>
      <w:r w:rsidR="0054171F" w:rsidRPr="00E31447">
        <w:rPr>
          <w:color w:val="000000" w:themeColor="text1"/>
        </w:rPr>
        <w:t>CPVA-V-427</w:t>
      </w:r>
      <w:r w:rsidR="0054171F" w:rsidRPr="00E31447">
        <w:rPr>
          <w:i/>
          <w:color w:val="000000" w:themeColor="text1"/>
        </w:rPr>
        <w:t xml:space="preserve"> </w:t>
      </w:r>
      <w:r w:rsidR="0054171F" w:rsidRPr="00E31447">
        <w:rPr>
          <w:color w:val="000000" w:themeColor="text1"/>
        </w:rPr>
        <w:t xml:space="preserve">„Institucinės globos pertvarka: investicijos į infrastruktūrą“ </w:t>
      </w:r>
      <w:r w:rsidR="0054171F" w:rsidRPr="00E31447">
        <w:rPr>
          <w:color w:val="000000" w:themeColor="text1"/>
        </w:rPr>
        <w:br/>
      </w:r>
      <w:r w:rsidR="00AD56D3" w:rsidRPr="00E31447">
        <w:rPr>
          <w:color w:val="000000" w:themeColor="text1"/>
        </w:rPr>
        <w:t>(toliau – Priemonė)</w:t>
      </w:r>
      <w:r w:rsidR="00FE15F9" w:rsidRPr="00E31447">
        <w:rPr>
          <w:color w:val="000000" w:themeColor="text1"/>
        </w:rPr>
        <w:t xml:space="preserve"> finansuojamą veiklą </w:t>
      </w:r>
      <w:r w:rsidR="00152202" w:rsidRPr="00E31447">
        <w:rPr>
          <w:color w:val="000000" w:themeColor="text1"/>
        </w:rPr>
        <w:t xml:space="preserve">„Socialinių paslaugų </w:t>
      </w:r>
      <w:r w:rsidR="005B1C53" w:rsidRPr="00E31447">
        <w:rPr>
          <w:color w:val="000000" w:themeColor="text1"/>
        </w:rPr>
        <w:t>infrastruktūros</w:t>
      </w:r>
      <w:r w:rsidR="00152202" w:rsidRPr="00E31447">
        <w:rPr>
          <w:color w:val="000000" w:themeColor="text1"/>
        </w:rPr>
        <w:t xml:space="preserve"> </w:t>
      </w:r>
      <w:r w:rsidR="005B1C53" w:rsidRPr="00E31447">
        <w:rPr>
          <w:color w:val="000000" w:themeColor="text1"/>
        </w:rPr>
        <w:t xml:space="preserve">tinklo sukūrimas ir  plėtra </w:t>
      </w:r>
      <w:r w:rsidR="00152202" w:rsidRPr="00E31447">
        <w:rPr>
          <w:color w:val="000000" w:themeColor="text1"/>
        </w:rPr>
        <w:t>asmenims</w:t>
      </w:r>
      <w:r w:rsidR="005B1C53" w:rsidRPr="00E31447">
        <w:rPr>
          <w:color w:val="000000" w:themeColor="text1"/>
        </w:rPr>
        <w:t>,</w:t>
      </w:r>
      <w:r w:rsidR="00152202" w:rsidRPr="00E31447">
        <w:rPr>
          <w:color w:val="000000" w:themeColor="text1"/>
        </w:rPr>
        <w:t xml:space="preserve"> turintiems proto ir </w:t>
      </w:r>
      <w:r w:rsidR="00C3362A" w:rsidRPr="00E31447">
        <w:rPr>
          <w:color w:val="000000" w:themeColor="text1"/>
        </w:rPr>
        <w:t>(ar</w:t>
      </w:r>
      <w:r w:rsidR="00891406" w:rsidRPr="00E31447">
        <w:rPr>
          <w:color w:val="000000" w:themeColor="text1"/>
        </w:rPr>
        <w:t>ba</w:t>
      </w:r>
      <w:r w:rsidR="00C3362A" w:rsidRPr="00E31447">
        <w:rPr>
          <w:color w:val="000000" w:themeColor="text1"/>
        </w:rPr>
        <w:t xml:space="preserve">) </w:t>
      </w:r>
      <w:r w:rsidR="00152202" w:rsidRPr="00E31447">
        <w:rPr>
          <w:color w:val="000000" w:themeColor="text1"/>
        </w:rPr>
        <w:t>psichikos</w:t>
      </w:r>
      <w:r w:rsidR="0057361E" w:rsidRPr="00E31447">
        <w:rPr>
          <w:color w:val="000000" w:themeColor="text1"/>
        </w:rPr>
        <w:t xml:space="preserve"> negalią</w:t>
      </w:r>
      <w:r w:rsidR="00152202" w:rsidRPr="00E31447">
        <w:rPr>
          <w:color w:val="000000" w:themeColor="text1"/>
        </w:rPr>
        <w:t>“</w:t>
      </w:r>
      <w:r w:rsidR="00FE15F9" w:rsidRPr="00E31447">
        <w:rPr>
          <w:color w:val="000000" w:themeColor="text1"/>
        </w:rPr>
        <w:t xml:space="preserve">, </w:t>
      </w:r>
      <w:r w:rsidR="001F11B1" w:rsidRPr="00E31447">
        <w:rPr>
          <w:color w:val="000000" w:themeColor="text1"/>
        </w:rPr>
        <w:t xml:space="preserve">iš </w:t>
      </w:r>
      <w:r w:rsidR="007A3359" w:rsidRPr="00E31447">
        <w:rPr>
          <w:color w:val="000000" w:themeColor="text1"/>
        </w:rPr>
        <w:t>ES</w:t>
      </w:r>
      <w:r w:rsidR="001F11B1" w:rsidRPr="00E31447">
        <w:rPr>
          <w:color w:val="000000" w:themeColor="text1"/>
        </w:rPr>
        <w:t xml:space="preserve"> struktūrinių fondų lėšų bendrai finansuojamų </w:t>
      </w:r>
      <w:r w:rsidR="00927BE2" w:rsidRPr="00E31447">
        <w:rPr>
          <w:color w:val="000000" w:themeColor="text1"/>
        </w:rPr>
        <w:t xml:space="preserve">projektų </w:t>
      </w:r>
      <w:r w:rsidR="001F11B1" w:rsidRPr="00E31447">
        <w:rPr>
          <w:color w:val="000000" w:themeColor="text1"/>
        </w:rPr>
        <w:t xml:space="preserve">(toliau – projektai) </w:t>
      </w:r>
      <w:r w:rsidR="00927BE2" w:rsidRPr="00E31447">
        <w:rPr>
          <w:color w:val="000000" w:themeColor="text1"/>
        </w:rPr>
        <w:t xml:space="preserve">vykdytojai, įgyvendindami pagal Aprašą finansuojamus projektus, </w:t>
      </w:r>
      <w:r w:rsidR="002958F9" w:rsidRPr="00E31447">
        <w:rPr>
          <w:color w:val="000000" w:themeColor="text1"/>
        </w:rPr>
        <w:t xml:space="preserve">taip pat institucijos, atliekančios paraiškų vertinimą, atranką ir </w:t>
      </w:r>
      <w:r w:rsidR="00DC715B" w:rsidRPr="00E31447">
        <w:rPr>
          <w:color w:val="000000" w:themeColor="text1"/>
        </w:rPr>
        <w:t xml:space="preserve">projektų </w:t>
      </w:r>
      <w:r w:rsidR="002958F9" w:rsidRPr="00E31447">
        <w:rPr>
          <w:color w:val="000000" w:themeColor="text1"/>
        </w:rPr>
        <w:t>įgyvendinimo priežiūrą.</w:t>
      </w:r>
      <w:r w:rsidR="00A17A35" w:rsidRPr="00E31447">
        <w:rPr>
          <w:color w:val="000000" w:themeColor="text1"/>
        </w:rPr>
        <w:t xml:space="preserve"> </w:t>
      </w:r>
    </w:p>
    <w:p w14:paraId="5D5D4D35" w14:textId="77777777" w:rsidR="008B21D2" w:rsidRPr="00E31447" w:rsidRDefault="008B21D2" w:rsidP="00B30FB7">
      <w:pPr>
        <w:rPr>
          <w:color w:val="000000" w:themeColor="text1"/>
        </w:rPr>
      </w:pPr>
      <w:r w:rsidRPr="00E31447">
        <w:rPr>
          <w:color w:val="000000" w:themeColor="text1"/>
        </w:rPr>
        <w:t xml:space="preserve">2. </w:t>
      </w:r>
      <w:r w:rsidR="002958F9" w:rsidRPr="00E31447">
        <w:rPr>
          <w:color w:val="000000" w:themeColor="text1"/>
        </w:rPr>
        <w:t xml:space="preserve">Aprašas parengtas </w:t>
      </w:r>
      <w:r w:rsidR="000940B1" w:rsidRPr="00E31447">
        <w:rPr>
          <w:color w:val="000000" w:themeColor="text1"/>
        </w:rPr>
        <w:t>vadovaujantis</w:t>
      </w:r>
      <w:r w:rsidR="002958F9" w:rsidRPr="00E31447">
        <w:rPr>
          <w:color w:val="000000" w:themeColor="text1"/>
        </w:rPr>
        <w:t>:</w:t>
      </w:r>
    </w:p>
    <w:p w14:paraId="446115A0" w14:textId="031C4C58" w:rsidR="007C203A" w:rsidRPr="00E31447" w:rsidRDefault="00A520F3" w:rsidP="007C203A">
      <w:pPr>
        <w:tabs>
          <w:tab w:val="left" w:pos="1276"/>
          <w:tab w:val="left" w:pos="1333"/>
          <w:tab w:val="left" w:pos="1418"/>
        </w:tabs>
        <w:rPr>
          <w:color w:val="000000" w:themeColor="text1"/>
        </w:rPr>
      </w:pPr>
      <w:r w:rsidRPr="00E31447">
        <w:rPr>
          <w:color w:val="000000" w:themeColor="text1"/>
        </w:rPr>
        <w:t>2.1</w:t>
      </w:r>
      <w:r w:rsidR="008B21D2" w:rsidRPr="00E31447">
        <w:rPr>
          <w:color w:val="000000" w:themeColor="text1"/>
        </w:rPr>
        <w:t xml:space="preserve">. </w:t>
      </w:r>
      <w:r w:rsidR="007C203A" w:rsidRPr="00E31447">
        <w:rPr>
          <w:color w:val="000000" w:themeColor="text1"/>
        </w:rPr>
        <w:t>Lietuvos Respublikos socialinių paslaugų įstatymu;</w:t>
      </w:r>
    </w:p>
    <w:p w14:paraId="2EF3CF30" w14:textId="6FD8BEAA" w:rsidR="000940B1" w:rsidRPr="00E31447" w:rsidRDefault="008A6F8B" w:rsidP="007C203A">
      <w:pPr>
        <w:tabs>
          <w:tab w:val="left" w:pos="1276"/>
          <w:tab w:val="left" w:pos="1333"/>
          <w:tab w:val="left" w:pos="1418"/>
        </w:tabs>
        <w:rPr>
          <w:color w:val="000000" w:themeColor="text1"/>
        </w:rPr>
      </w:pPr>
      <w:r w:rsidRPr="00E31447">
        <w:rPr>
          <w:color w:val="000000" w:themeColor="text1"/>
        </w:rPr>
        <w:t xml:space="preserve">2.2. </w:t>
      </w:r>
      <w:r w:rsidR="007C203A" w:rsidRPr="00E31447">
        <w:rPr>
          <w:color w:val="000000" w:themeColor="text1"/>
        </w:rPr>
        <w:t>Veiksmų programa;</w:t>
      </w:r>
    </w:p>
    <w:p w14:paraId="5A6035CF" w14:textId="609C83EA" w:rsidR="00313BB6" w:rsidRPr="00E31447" w:rsidRDefault="008A6F8B" w:rsidP="00B30FB7">
      <w:pPr>
        <w:rPr>
          <w:color w:val="000000" w:themeColor="text1"/>
        </w:rPr>
      </w:pPr>
      <w:r w:rsidRPr="00E31447">
        <w:rPr>
          <w:color w:val="000000" w:themeColor="text1"/>
        </w:rPr>
        <w:t>2.3</w:t>
      </w:r>
      <w:r w:rsidR="00313BB6" w:rsidRPr="00E31447">
        <w:rPr>
          <w:color w:val="000000" w:themeColor="text1"/>
        </w:rPr>
        <w:t xml:space="preserve">. </w:t>
      </w:r>
      <w:r w:rsidR="007C203A" w:rsidRPr="00E31447">
        <w:rPr>
          <w:color w:val="000000" w:themeColor="text1"/>
        </w:rPr>
        <w:t>Socialinių paslaugų katalogu, patvirtintu Lietuvos Respublikos socialinės apsaugos ir darbo ministro 2006 m. balandžio 5 d. įsakymu Nr. A1-93 „Dėl Socialinių paslaugų katalogo patvirtinimo“;</w:t>
      </w:r>
    </w:p>
    <w:p w14:paraId="37FD2A14" w14:textId="687CBF33" w:rsidR="000940B1" w:rsidRPr="00E31447" w:rsidRDefault="008A6F8B" w:rsidP="000940B1">
      <w:pPr>
        <w:rPr>
          <w:color w:val="000000" w:themeColor="text1"/>
        </w:rPr>
      </w:pPr>
      <w:r w:rsidRPr="00E31447">
        <w:rPr>
          <w:color w:val="000000" w:themeColor="text1"/>
        </w:rPr>
        <w:t>2.4</w:t>
      </w:r>
      <w:r w:rsidR="000940B1" w:rsidRPr="00E31447">
        <w:rPr>
          <w:color w:val="000000" w:themeColor="text1"/>
        </w:rPr>
        <w:t xml:space="preserve">. </w:t>
      </w:r>
      <w:r w:rsidR="007C203A" w:rsidRPr="00E31447">
        <w:rPr>
          <w:color w:val="000000" w:themeColor="text1"/>
        </w:rPr>
        <w:t>Socialinės globos normų aprašu, patvirtintu Lietuvos Respublikos socialinės apsaugos ir darbo ministro 2007 m. vasario 20 d. įsakymu Nr. A1-46 „Dėl Socialinės globos normų aprašo patvirtinimo“ (toliau – Socialinės globos normų aprašas);</w:t>
      </w:r>
    </w:p>
    <w:p w14:paraId="06441FFB" w14:textId="5742D173" w:rsidR="000940B1" w:rsidRPr="00E31447" w:rsidRDefault="008A6F8B" w:rsidP="000940B1">
      <w:pPr>
        <w:rPr>
          <w:color w:val="000000" w:themeColor="text1"/>
        </w:rPr>
      </w:pPr>
      <w:r w:rsidRPr="00E31447">
        <w:rPr>
          <w:color w:val="000000" w:themeColor="text1"/>
        </w:rPr>
        <w:lastRenderedPageBreak/>
        <w:t>2.5</w:t>
      </w:r>
      <w:r w:rsidR="00C47768" w:rsidRPr="00E31447">
        <w:rPr>
          <w:color w:val="000000" w:themeColor="text1"/>
        </w:rPr>
        <w:t xml:space="preserve">. </w:t>
      </w:r>
      <w:r w:rsidR="007C203A" w:rsidRPr="00E31447">
        <w:rPr>
          <w:color w:val="000000" w:themeColor="text1"/>
        </w:rPr>
        <w:t>Lietuvos higienos norma HN 124:2014 „Vaikų socialinės globos įstaigos: bendrieji sveikatos saugos reikalavimai“, patvirtinta Lietuvos Respublikos sveikatos apsaugos ministro 2009 m. rugsėjo 1 d. įsakymu Nr. V-714 „Dėl Lietuvos higienos normos HN 124:2014 „Vaikų socialinės globos įstaigos: bendrieji sveikatos saugos reikalavimai“ patvirtinimo“ (toliau – Vaikų socialinės globos įstaigos higienos norma);</w:t>
      </w:r>
    </w:p>
    <w:p w14:paraId="7E8B8412" w14:textId="501CE7BA" w:rsidR="00BF7EBB" w:rsidRPr="00E31447" w:rsidRDefault="008A6F8B" w:rsidP="00532A18">
      <w:pPr>
        <w:widowControl w:val="0"/>
        <w:tabs>
          <w:tab w:val="num" w:pos="851"/>
        </w:tabs>
        <w:adjustRightInd w:val="0"/>
        <w:ind w:left="-62" w:right="-1" w:firstLine="913"/>
        <w:textAlignment w:val="baseline"/>
        <w:rPr>
          <w:color w:val="000000" w:themeColor="text1"/>
        </w:rPr>
      </w:pPr>
      <w:r w:rsidRPr="00E31447">
        <w:rPr>
          <w:color w:val="000000" w:themeColor="text1"/>
        </w:rPr>
        <w:t>2.6</w:t>
      </w:r>
      <w:r w:rsidR="00C47768" w:rsidRPr="00E31447">
        <w:rPr>
          <w:color w:val="000000" w:themeColor="text1"/>
        </w:rPr>
        <w:t xml:space="preserve">. </w:t>
      </w:r>
      <w:r w:rsidR="007C203A" w:rsidRPr="00E31447">
        <w:rPr>
          <w:color w:val="000000" w:themeColor="text1"/>
        </w:rPr>
        <w:t>Lietuvos higienos norma HN 125:2011 „Suaugusių asmenų stacionarios socialinės globos įstaigos: bendrieji sveikatos saugos reikalavimai“, patvirtinta Lietuvos Respublikos sveikatos apsaugos ministro 2011 m. vasario 10 d. įsakymu Nr. V-133 „Dėl Lietuvos higienos normos HN 125:2011 „Suaugusių asmenų stacionarios socialinės globos įstaigos: bendrieji sveikatos saugos reikalavimai“ patvirtinimo“ (toliau – Suaugusiųjų asmenų globos įstaigos higienos norma);</w:t>
      </w:r>
    </w:p>
    <w:p w14:paraId="4956A6F7" w14:textId="6EB28A0E" w:rsidR="00435264" w:rsidRPr="00E31447" w:rsidRDefault="00435264" w:rsidP="00532A18">
      <w:pPr>
        <w:widowControl w:val="0"/>
        <w:tabs>
          <w:tab w:val="num" w:pos="851"/>
        </w:tabs>
        <w:adjustRightInd w:val="0"/>
        <w:ind w:left="-62" w:right="-1" w:firstLine="913"/>
        <w:textAlignment w:val="baseline"/>
        <w:rPr>
          <w:color w:val="000000" w:themeColor="text1"/>
        </w:rPr>
      </w:pPr>
      <w:r w:rsidRPr="00E31447">
        <w:rPr>
          <w:color w:val="000000" w:themeColor="text1"/>
        </w:rPr>
        <w:t>2.</w:t>
      </w:r>
      <w:r w:rsidR="008A6F8B" w:rsidRPr="00E31447">
        <w:rPr>
          <w:color w:val="000000" w:themeColor="text1"/>
        </w:rPr>
        <w:t>7</w:t>
      </w:r>
      <w:r w:rsidRPr="00E31447">
        <w:rPr>
          <w:color w:val="000000" w:themeColor="text1"/>
        </w:rPr>
        <w:t xml:space="preserve">. </w:t>
      </w:r>
      <w:r w:rsidR="007C203A" w:rsidRPr="00E31447">
        <w:rPr>
          <w:color w:val="000000" w:themeColor="text1"/>
        </w:rPr>
        <w:t xml:space="preserve">Perėjimo nuo institucinės globos prie šeimoje ir bendruomenėje teikiamų paslaugų neįgaliesiems ir likusiems be tėvų globos vaikams 2014−2020 metų veiksmų planu, patvirtintu Lietuvos Respublikos socialinės apsaugos ir darbo ministro 2014 m. vasario 14 d. įsakymu </w:t>
      </w:r>
      <w:r w:rsidR="007C203A" w:rsidRPr="00E31447">
        <w:rPr>
          <w:color w:val="000000" w:themeColor="text1"/>
        </w:rPr>
        <w:br/>
        <w:t>Nr. A1-83 „Dėl Perėjimo nuo institucinės globos prie šeimoje ir bendruomenėje teikiamų paslaugų neįgaliesiems ir likusiems be tėvų globos vaikams 2014–2020 metų veiksmų plano patvirtinimo“ (toliau – Pertvarkos veiksmų planas);</w:t>
      </w:r>
    </w:p>
    <w:p w14:paraId="1C503876" w14:textId="7820E75C" w:rsidR="00BF7EBB" w:rsidRPr="00E31447" w:rsidRDefault="005B4A94" w:rsidP="00BF7EBB">
      <w:pPr>
        <w:rPr>
          <w:color w:val="000000" w:themeColor="text1"/>
        </w:rPr>
      </w:pPr>
      <w:r w:rsidRPr="00E31447">
        <w:rPr>
          <w:color w:val="000000" w:themeColor="text1"/>
        </w:rPr>
        <w:t>2.</w:t>
      </w:r>
      <w:r w:rsidR="008A6F8B" w:rsidRPr="00E31447">
        <w:rPr>
          <w:color w:val="000000" w:themeColor="text1"/>
        </w:rPr>
        <w:t>8</w:t>
      </w:r>
      <w:r w:rsidR="00BF7EBB" w:rsidRPr="00E31447">
        <w:rPr>
          <w:color w:val="000000" w:themeColor="text1"/>
        </w:rPr>
        <w:t xml:space="preserve">. </w:t>
      </w:r>
      <w:r w:rsidR="007C203A" w:rsidRPr="00E31447">
        <w:rPr>
          <w:color w:val="000000" w:themeColor="text1"/>
        </w:rPr>
        <w:t>Projektų administravimo ir finansavimo taisyklėmis, patvirtintomis Lietuvos Respublikos finansų ministro 2014 m. spalio 8 d. įsakymu Nr. 1K-316 „Dėl Projektų administravimo ir finansavimo taisyklių patvirtinimo“ (toliau – Projektų taisyklės);</w:t>
      </w:r>
    </w:p>
    <w:p w14:paraId="4C92BB77" w14:textId="5F0AE60F" w:rsidR="00C300AA" w:rsidRPr="00E31447" w:rsidRDefault="008A6F8B" w:rsidP="00C300AA">
      <w:pPr>
        <w:rPr>
          <w:color w:val="000000" w:themeColor="text1"/>
        </w:rPr>
      </w:pPr>
      <w:r w:rsidRPr="00E31447">
        <w:rPr>
          <w:color w:val="000000" w:themeColor="text1"/>
        </w:rPr>
        <w:t>2.9</w:t>
      </w:r>
      <w:r w:rsidR="00185B1E" w:rsidRPr="00E31447">
        <w:rPr>
          <w:color w:val="000000" w:themeColor="text1"/>
        </w:rPr>
        <w:t>.</w:t>
      </w:r>
      <w:r w:rsidR="00C300AA" w:rsidRPr="00E31447">
        <w:rPr>
          <w:color w:val="000000" w:themeColor="text1"/>
        </w:rPr>
        <w:t xml:space="preserve"> </w:t>
      </w:r>
      <w:r w:rsidR="007C203A" w:rsidRPr="00E31447">
        <w:rPr>
          <w:color w:val="000000" w:themeColor="text1"/>
        </w:rPr>
        <w:t xml:space="preserve">2014–2020 metų Europos Sąjungos fondų investicijų veiksmų programos stebėsenos rodiklių skaičiavimo aprašu, patvirtintu Lietuvos Respublikos finansų ministro 2014 m. gruodžio 30 d. įsakymu Nr. 1K-499 </w:t>
      </w:r>
      <w:r w:rsidR="007C203A" w:rsidRPr="00E31447">
        <w:rPr>
          <w:bCs/>
          <w:color w:val="000000" w:themeColor="text1"/>
        </w:rPr>
        <w:t xml:space="preserve">„Dėl 2014–2020 metų Europos Sąjungos fondų investicijų veiksmų programos stebėsenos rodiklių skaičiavimo aprašo patvirtinimo“ (toliau </w:t>
      </w:r>
      <w:r w:rsidR="007C203A" w:rsidRPr="00E31447">
        <w:rPr>
          <w:color w:val="000000" w:themeColor="text1"/>
        </w:rPr>
        <w:t>–</w:t>
      </w:r>
      <w:r w:rsidR="007C203A" w:rsidRPr="00E31447">
        <w:rPr>
          <w:bCs/>
          <w:color w:val="000000" w:themeColor="text1"/>
        </w:rPr>
        <w:t xml:space="preserve"> Veiksmų programos stebėsenos rodiklių skaičiavimo aprašas);</w:t>
      </w:r>
    </w:p>
    <w:p w14:paraId="342EB1B4" w14:textId="60FE4D05" w:rsidR="00C300AA" w:rsidRPr="00E31447" w:rsidRDefault="008A6F8B" w:rsidP="00C300AA">
      <w:pPr>
        <w:rPr>
          <w:bCs/>
          <w:color w:val="000000" w:themeColor="text1"/>
        </w:rPr>
      </w:pPr>
      <w:r w:rsidRPr="00E31447">
        <w:rPr>
          <w:color w:val="000000" w:themeColor="text1"/>
        </w:rPr>
        <w:t>2.10</w:t>
      </w:r>
      <w:r w:rsidR="00C300AA" w:rsidRPr="00E31447">
        <w:rPr>
          <w:color w:val="000000" w:themeColor="text1"/>
        </w:rPr>
        <w:t xml:space="preserve">. </w:t>
      </w:r>
      <w:r w:rsidR="007C203A" w:rsidRPr="00E31447">
        <w:rPr>
          <w:color w:val="000000" w:themeColor="text1"/>
        </w:rPr>
        <w:t>2014–2020 metų Europos Sąjungos fondų investicijų veiksmų programos prioritetų įgyvendinimo priemonių įgyvendinimo planu, patvirtintu Lietuvos Respublikos socialinės apsaugos ir darbo ministro 2015 m. vasario 24 d. įsakymu Nr. A1-90 „Dėl 2014–2020 metų Europos Sąjungos fondų investicijų veiksmų programos prioritetų įgyvendinimo priemonių įgyvendinimo plano ir Nacionalinių stebėsenos rodiklių skaičiavimo aprašo patvirtinimo“ (toliau – Priemonių įgyvendinimo planas);</w:t>
      </w:r>
    </w:p>
    <w:p w14:paraId="5EA0525C" w14:textId="3158479D" w:rsidR="00C26F6B" w:rsidRPr="00E31447" w:rsidRDefault="008A6F8B" w:rsidP="007C203A">
      <w:pPr>
        <w:rPr>
          <w:color w:val="000000" w:themeColor="text1"/>
        </w:rPr>
      </w:pPr>
      <w:r w:rsidRPr="00E31447">
        <w:rPr>
          <w:bCs/>
          <w:color w:val="000000" w:themeColor="text1"/>
        </w:rPr>
        <w:t>2.11</w:t>
      </w:r>
      <w:r w:rsidR="00602514" w:rsidRPr="00E31447">
        <w:rPr>
          <w:bCs/>
          <w:color w:val="000000" w:themeColor="text1"/>
        </w:rPr>
        <w:t xml:space="preserve">. </w:t>
      </w:r>
      <w:r w:rsidR="007C203A" w:rsidRPr="00E31447">
        <w:rPr>
          <w:color w:val="000000" w:themeColor="text1"/>
        </w:rPr>
        <w:t xml:space="preserve">Rekomendacijomis dėl projektų išlaidų atitikties Europos Sąjungos struktūrinių fondų reikalavimams, </w:t>
      </w:r>
      <w:r w:rsidR="007C203A" w:rsidRPr="00E31447">
        <w:rPr>
          <w:iCs/>
          <w:color w:val="000000" w:themeColor="text1"/>
        </w:rPr>
        <w:t xml:space="preserve">patvirtintomis 2014–2020 metų Europos Sąjungos struktūrinių fondų investicijų veiksmų programos valdymo komiteto, sudaryto Lietuvos Respublikos finansų ministro 2007 m. gruodžio 18 d. įsakymu Nr. 1K-376 „Dėl Žmogiškųjų išteklių plėtros veiksmų programos, Ekonomikos augimo veiksmų programos, Sanglaudos skatinimo veiksmų programos ir 2014–2020 metų Europos Sąjungos struktūrinių fondų investicijų veiksmų programos valdymo komitetų sudarymo“, 2014 m. liepos 4 d. posėdžio protokolu Nr. 34 (su vėlesniais pakeitimais) ir </w:t>
      </w:r>
      <w:r w:rsidR="007C203A" w:rsidRPr="00E31447">
        <w:rPr>
          <w:color w:val="000000" w:themeColor="text1"/>
        </w:rPr>
        <w:t>paskelbtomis ES struktūrinių fondų interneto svetainėje www.esinvesticijos.lt (toliau – Išlaidų atitikties rekomendacijos).</w:t>
      </w:r>
    </w:p>
    <w:p w14:paraId="47847727" w14:textId="77777777" w:rsidR="001E40F9" w:rsidRPr="00E31447" w:rsidRDefault="006B54D3" w:rsidP="00BA4752">
      <w:pPr>
        <w:widowControl w:val="0"/>
        <w:tabs>
          <w:tab w:val="num" w:pos="851"/>
        </w:tabs>
        <w:adjustRightInd w:val="0"/>
        <w:ind w:left="-62" w:right="-1"/>
        <w:textAlignment w:val="baseline"/>
        <w:rPr>
          <w:color w:val="000000" w:themeColor="text1"/>
        </w:rPr>
      </w:pPr>
      <w:r w:rsidRPr="00E31447">
        <w:rPr>
          <w:color w:val="000000" w:themeColor="text1"/>
        </w:rPr>
        <w:t xml:space="preserve">3. </w:t>
      </w:r>
      <w:r w:rsidR="005175BA" w:rsidRPr="00E31447">
        <w:rPr>
          <w:color w:val="000000" w:themeColor="text1"/>
        </w:rPr>
        <w:t xml:space="preserve">Apraše </w:t>
      </w:r>
      <w:r w:rsidR="00BA4752" w:rsidRPr="00E31447">
        <w:rPr>
          <w:color w:val="000000" w:themeColor="text1"/>
        </w:rPr>
        <w:t>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4836841B" w14:textId="51D48E43" w:rsidR="00BB4E72" w:rsidRPr="00E31447" w:rsidRDefault="007C203A" w:rsidP="007C203A">
      <w:pPr>
        <w:tabs>
          <w:tab w:val="left" w:pos="1276"/>
          <w:tab w:val="left" w:pos="1418"/>
          <w:tab w:val="left" w:pos="2127"/>
        </w:tabs>
        <w:rPr>
          <w:color w:val="000000" w:themeColor="text1"/>
          <w:lang w:eastAsia="lt-LT"/>
        </w:rPr>
      </w:pPr>
      <w:r w:rsidRPr="00E31447">
        <w:rPr>
          <w:rFonts w:eastAsia="Calibri"/>
          <w:color w:val="000000" w:themeColor="text1"/>
        </w:rPr>
        <w:lastRenderedPageBreak/>
        <w:t>4.</w:t>
      </w:r>
      <w:r w:rsidRPr="00E31447">
        <w:rPr>
          <w:color w:val="000000" w:themeColor="text1"/>
          <w:lang w:eastAsia="lt-LT"/>
        </w:rPr>
        <w:t xml:space="preserve"> </w:t>
      </w:r>
      <w:r w:rsidR="00BB4E72" w:rsidRPr="00E31447">
        <w:rPr>
          <w:color w:val="000000" w:themeColor="text1"/>
        </w:rPr>
        <w:t>Priemonės įgyvendinimą administruoja Lietuvos Respublikos socialinės apsaugos ir darbo ministerija (toliau – Ministerija) ir viešoji įstaiga Centrinė projektų valdymo agentūra (toliau – įgyvendinančioji institucija).</w:t>
      </w:r>
    </w:p>
    <w:p w14:paraId="6E76CFAE" w14:textId="7A6880AD" w:rsidR="00BB4E72" w:rsidRPr="00E31447" w:rsidRDefault="007C203A" w:rsidP="00BB4E72">
      <w:pPr>
        <w:rPr>
          <w:color w:val="000000" w:themeColor="text1"/>
        </w:rPr>
      </w:pPr>
      <w:r w:rsidRPr="00E31447">
        <w:rPr>
          <w:color w:val="000000" w:themeColor="text1"/>
        </w:rPr>
        <w:t>5</w:t>
      </w:r>
      <w:r w:rsidR="00BB4E72" w:rsidRPr="00E31447">
        <w:rPr>
          <w:color w:val="000000" w:themeColor="text1"/>
        </w:rPr>
        <w:t>. Pagal Priemonę teikiamo finansavimo forma – negrąžinamoji subsidija.</w:t>
      </w:r>
    </w:p>
    <w:p w14:paraId="5F0A382D" w14:textId="01FBBCC1" w:rsidR="00BB4E72" w:rsidRPr="00E31447" w:rsidRDefault="007C203A" w:rsidP="00BB4E72">
      <w:pPr>
        <w:rPr>
          <w:color w:val="000000" w:themeColor="text1"/>
        </w:rPr>
      </w:pPr>
      <w:r w:rsidRPr="00E31447">
        <w:rPr>
          <w:color w:val="000000" w:themeColor="text1"/>
        </w:rPr>
        <w:t>6</w:t>
      </w:r>
      <w:r w:rsidR="00BB4E72" w:rsidRPr="00E31447">
        <w:rPr>
          <w:color w:val="000000" w:themeColor="text1"/>
        </w:rPr>
        <w:t>. Projektų atranka pagal Priemonę atliekama valstybės projektų planavimo būdu.</w:t>
      </w:r>
    </w:p>
    <w:p w14:paraId="2619FAD4" w14:textId="502715DF" w:rsidR="00E30F00" w:rsidRPr="00E31447" w:rsidRDefault="007C203A" w:rsidP="00E30F00">
      <w:pPr>
        <w:rPr>
          <w:color w:val="000000" w:themeColor="text1"/>
        </w:rPr>
      </w:pPr>
      <w:r w:rsidRPr="00E31447">
        <w:rPr>
          <w:color w:val="000000" w:themeColor="text1"/>
        </w:rPr>
        <w:t>7</w:t>
      </w:r>
      <w:r w:rsidR="00BB4E72" w:rsidRPr="00E31447">
        <w:rPr>
          <w:color w:val="000000" w:themeColor="text1"/>
        </w:rPr>
        <w:t xml:space="preserve">. </w:t>
      </w:r>
      <w:r w:rsidR="00E30F00" w:rsidRPr="00E31447">
        <w:rPr>
          <w:color w:val="000000" w:themeColor="text1"/>
        </w:rPr>
        <w:t xml:space="preserve">Pagal Aprašą projektams įgyvendinti </w:t>
      </w:r>
      <w:r w:rsidR="006A7265" w:rsidRPr="00E31447">
        <w:rPr>
          <w:color w:val="000000" w:themeColor="text1"/>
        </w:rPr>
        <w:t>numatoma skirti iki 2</w:t>
      </w:r>
      <w:r w:rsidR="00E30F00" w:rsidRPr="00E31447">
        <w:rPr>
          <w:color w:val="000000" w:themeColor="text1"/>
        </w:rPr>
        <w:t xml:space="preserve">4 </w:t>
      </w:r>
      <w:r w:rsidR="00B505CF" w:rsidRPr="00E31447">
        <w:rPr>
          <w:color w:val="000000" w:themeColor="text1"/>
        </w:rPr>
        <w:t>469 574</w:t>
      </w:r>
      <w:r w:rsidR="00E30F00" w:rsidRPr="00E31447">
        <w:rPr>
          <w:color w:val="000000" w:themeColor="text1"/>
        </w:rPr>
        <w:t xml:space="preserve"> Eur (</w:t>
      </w:r>
      <w:r w:rsidR="00E72F47" w:rsidRPr="00E31447">
        <w:rPr>
          <w:color w:val="000000" w:themeColor="text1"/>
        </w:rPr>
        <w:t>dvidešimt keturių</w:t>
      </w:r>
      <w:r w:rsidR="00E30F00" w:rsidRPr="00E31447">
        <w:rPr>
          <w:color w:val="000000" w:themeColor="text1"/>
        </w:rPr>
        <w:t xml:space="preserve"> milijonų </w:t>
      </w:r>
      <w:r w:rsidR="00E72F47" w:rsidRPr="00E31447">
        <w:rPr>
          <w:color w:val="000000" w:themeColor="text1"/>
        </w:rPr>
        <w:t xml:space="preserve">keturių šimtų šešiasdešimt devynių tūkstančių penkių šimtų septyniasdešimt keturių </w:t>
      </w:r>
      <w:r w:rsidR="00E30F00" w:rsidRPr="00E31447">
        <w:rPr>
          <w:color w:val="000000" w:themeColor="text1"/>
        </w:rPr>
        <w:t>eurų), iš kurių iki 1</w:t>
      </w:r>
      <w:r w:rsidR="00B505CF" w:rsidRPr="00E31447">
        <w:rPr>
          <w:color w:val="000000" w:themeColor="text1"/>
        </w:rPr>
        <w:t>8</w:t>
      </w:r>
      <w:r w:rsidR="00E30F00" w:rsidRPr="00E31447">
        <w:rPr>
          <w:color w:val="000000" w:themeColor="text1"/>
        </w:rPr>
        <w:t xml:space="preserve"> </w:t>
      </w:r>
      <w:r w:rsidR="00B505CF" w:rsidRPr="00E31447">
        <w:rPr>
          <w:color w:val="000000" w:themeColor="text1"/>
        </w:rPr>
        <w:t>799</w:t>
      </w:r>
      <w:r w:rsidR="00E30F00" w:rsidRPr="00E31447">
        <w:rPr>
          <w:color w:val="000000" w:themeColor="text1"/>
        </w:rPr>
        <w:t xml:space="preserve"> </w:t>
      </w:r>
      <w:r w:rsidR="00B505CF" w:rsidRPr="00E31447">
        <w:rPr>
          <w:color w:val="000000" w:themeColor="text1"/>
        </w:rPr>
        <w:t>139</w:t>
      </w:r>
      <w:r w:rsidR="00E30F00" w:rsidRPr="00E31447">
        <w:rPr>
          <w:color w:val="000000" w:themeColor="text1"/>
        </w:rPr>
        <w:t xml:space="preserve"> Eur (</w:t>
      </w:r>
      <w:r w:rsidR="00E72F47" w:rsidRPr="00E31447">
        <w:rPr>
          <w:color w:val="000000" w:themeColor="text1"/>
        </w:rPr>
        <w:t>aštuoniolikos</w:t>
      </w:r>
      <w:r w:rsidR="00E30F00" w:rsidRPr="00E31447">
        <w:rPr>
          <w:color w:val="000000" w:themeColor="text1"/>
        </w:rPr>
        <w:t xml:space="preserve"> milijonų </w:t>
      </w:r>
      <w:r w:rsidR="00E72F47" w:rsidRPr="00E31447">
        <w:rPr>
          <w:color w:val="000000" w:themeColor="text1"/>
        </w:rPr>
        <w:t>septynių</w:t>
      </w:r>
      <w:r w:rsidR="00E30F00" w:rsidRPr="00E31447">
        <w:rPr>
          <w:color w:val="000000" w:themeColor="text1"/>
        </w:rPr>
        <w:t xml:space="preserve"> šimtų </w:t>
      </w:r>
      <w:r w:rsidR="00E72F47" w:rsidRPr="00E31447">
        <w:rPr>
          <w:color w:val="000000" w:themeColor="text1"/>
        </w:rPr>
        <w:t xml:space="preserve">devyniasdešimt devynių </w:t>
      </w:r>
      <w:r w:rsidR="00E30F00" w:rsidRPr="00E31447">
        <w:rPr>
          <w:color w:val="000000" w:themeColor="text1"/>
        </w:rPr>
        <w:t xml:space="preserve">tūkstančių </w:t>
      </w:r>
      <w:r w:rsidR="00E72F47" w:rsidRPr="00E31447">
        <w:rPr>
          <w:color w:val="000000" w:themeColor="text1"/>
        </w:rPr>
        <w:t xml:space="preserve">vieno šimto trisdešimt devynių </w:t>
      </w:r>
      <w:r w:rsidR="00E30F00" w:rsidRPr="00E31447">
        <w:rPr>
          <w:color w:val="000000" w:themeColor="text1"/>
        </w:rPr>
        <w:t xml:space="preserve">eurų) </w:t>
      </w:r>
      <w:r w:rsidR="00E30F00" w:rsidRPr="00E31447">
        <w:rPr>
          <w:color w:val="000000" w:themeColor="text1"/>
          <w:lang w:eastAsia="lt-LT"/>
        </w:rPr>
        <w:t>–</w:t>
      </w:r>
      <w:r w:rsidR="00E30F00" w:rsidRPr="00E31447">
        <w:rPr>
          <w:color w:val="000000" w:themeColor="text1"/>
        </w:rPr>
        <w:t xml:space="preserve"> Europos regioninės plėtros fondo lėšos, iki </w:t>
      </w:r>
      <w:r w:rsidR="00B505CF" w:rsidRPr="00E31447">
        <w:rPr>
          <w:color w:val="000000" w:themeColor="text1"/>
        </w:rPr>
        <w:t>5 670 435</w:t>
      </w:r>
      <w:r w:rsidR="00E30F00" w:rsidRPr="00E31447">
        <w:rPr>
          <w:color w:val="000000" w:themeColor="text1"/>
        </w:rPr>
        <w:t xml:space="preserve"> Eur (</w:t>
      </w:r>
      <w:r w:rsidR="00E72F47" w:rsidRPr="00E31447">
        <w:rPr>
          <w:color w:val="000000" w:themeColor="text1"/>
        </w:rPr>
        <w:t>penkių milijonų šešių</w:t>
      </w:r>
      <w:r w:rsidR="00E30F00" w:rsidRPr="00E31447">
        <w:rPr>
          <w:color w:val="000000" w:themeColor="text1"/>
        </w:rPr>
        <w:t xml:space="preserve"> </w:t>
      </w:r>
      <w:r w:rsidR="00E72F47" w:rsidRPr="00E31447">
        <w:rPr>
          <w:color w:val="000000" w:themeColor="text1"/>
        </w:rPr>
        <w:t xml:space="preserve">šimtų septyniasdešimt </w:t>
      </w:r>
      <w:r w:rsidR="00E30F00" w:rsidRPr="00E31447">
        <w:rPr>
          <w:color w:val="000000" w:themeColor="text1"/>
        </w:rPr>
        <w:t>tūkstančių</w:t>
      </w:r>
      <w:r w:rsidR="00E72F47" w:rsidRPr="00E31447">
        <w:rPr>
          <w:color w:val="000000" w:themeColor="text1"/>
        </w:rPr>
        <w:t xml:space="preserve"> keturių šimtų trisdešimt penkių</w:t>
      </w:r>
      <w:r w:rsidR="00E30F00" w:rsidRPr="00E31447">
        <w:rPr>
          <w:color w:val="000000" w:themeColor="text1"/>
        </w:rPr>
        <w:t xml:space="preserve"> eurų) </w:t>
      </w:r>
      <w:r w:rsidR="00E30F00" w:rsidRPr="00E31447">
        <w:rPr>
          <w:color w:val="000000" w:themeColor="text1"/>
          <w:lang w:eastAsia="lt-LT"/>
        </w:rPr>
        <w:t>–</w:t>
      </w:r>
      <w:r w:rsidR="00E30F00" w:rsidRPr="00E31447">
        <w:rPr>
          <w:color w:val="000000" w:themeColor="text1"/>
        </w:rPr>
        <w:t xml:space="preserve"> </w:t>
      </w:r>
      <w:r w:rsidR="00E30F00" w:rsidRPr="00E31447">
        <w:rPr>
          <w:color w:val="000000" w:themeColor="text1"/>
          <w:lang w:eastAsia="lt-LT"/>
        </w:rPr>
        <w:t>Lietuvos Respublikos valstybės biudžeto lėšos.</w:t>
      </w:r>
      <w:r w:rsidR="00E30F00" w:rsidRPr="00E31447">
        <w:rPr>
          <w:color w:val="000000" w:themeColor="text1"/>
        </w:rPr>
        <w:t xml:space="preserve"> Ministerija, priimdama sprendimą dėl projektų finansavimo, turi teisę šiame punkte nurodytą sumą padidinti, neviršydama Priemonių įgyvendinimo plane nurodytos Priemonei skirtos lėšų sumos ir nepažeisdama pareiškėjų teisėtų lūkesčių. Valstybės projektų sąraše nustatyta projekto finansavimo suma prireikus gali būti padidinta, jeigu įgyvendinant pagal kitas Veiksmų programos 8 prioriteto „Socialinės įtraukties didinimas ir kova su skurdu“ įgyvendinimo priemones finansuojamus projektus bus sutaupyta ES struktūrinių fondų lėšų. </w:t>
      </w:r>
    </w:p>
    <w:p w14:paraId="4DB860BF" w14:textId="4BF73CDE" w:rsidR="00F23F74" w:rsidRPr="00E31447" w:rsidRDefault="007C203A" w:rsidP="00F23F74">
      <w:pPr>
        <w:rPr>
          <w:color w:val="000000" w:themeColor="text1"/>
        </w:rPr>
      </w:pPr>
      <w:r w:rsidRPr="00E31447">
        <w:rPr>
          <w:color w:val="000000" w:themeColor="text1"/>
        </w:rPr>
        <w:t>8</w:t>
      </w:r>
      <w:r w:rsidR="00BB4E72" w:rsidRPr="00E31447">
        <w:rPr>
          <w:color w:val="000000" w:themeColor="text1"/>
        </w:rPr>
        <w:t xml:space="preserve">. </w:t>
      </w:r>
      <w:r w:rsidR="00F23F74" w:rsidRPr="00E31447">
        <w:rPr>
          <w:color w:val="000000" w:themeColor="text1"/>
        </w:rPr>
        <w:t>Ministerija gali priimti sprendimą projektui skirti papildomą finansavimą, neviršydama Priemonių įgyvendinimo plane nurodytos Priemonei skirtos lėšų sumos ir nepažeisdama teisėtų pareiškėjų lūkesčių. Papildomas finansavimas gali būti skiriamas Projektų taisyklėse nurodytais atvejais ir tvarka.</w:t>
      </w:r>
    </w:p>
    <w:p w14:paraId="35644F09" w14:textId="577886AD" w:rsidR="007B6146" w:rsidRPr="00E31447" w:rsidRDefault="007C203A" w:rsidP="00BB4E72">
      <w:pPr>
        <w:rPr>
          <w:i/>
          <w:color w:val="000000" w:themeColor="text1"/>
        </w:rPr>
      </w:pPr>
      <w:r w:rsidRPr="00E31447">
        <w:rPr>
          <w:color w:val="000000" w:themeColor="text1"/>
        </w:rPr>
        <w:t>9</w:t>
      </w:r>
      <w:r w:rsidR="00F23F74" w:rsidRPr="00E31447">
        <w:rPr>
          <w:color w:val="000000" w:themeColor="text1"/>
        </w:rPr>
        <w:t xml:space="preserve">. </w:t>
      </w:r>
      <w:r w:rsidR="00BB4E72" w:rsidRPr="00E31447">
        <w:rPr>
          <w:color w:val="000000" w:themeColor="text1"/>
        </w:rPr>
        <w:t>Priemonės tikslas – sukurti sąlygas, reikalingas veiksmingam ir tvariam perėjimui nuo institucinės globos prie šeimoje ir bendruomenėje teikiamų paslaugų</w:t>
      </w:r>
      <w:r w:rsidR="00BB4E72" w:rsidRPr="00E31447">
        <w:rPr>
          <w:i/>
          <w:color w:val="000000" w:themeColor="text1"/>
        </w:rPr>
        <w:t>.</w:t>
      </w:r>
      <w:r w:rsidR="00664798" w:rsidRPr="00E31447">
        <w:rPr>
          <w:i/>
          <w:color w:val="000000" w:themeColor="text1"/>
        </w:rPr>
        <w:t xml:space="preserve"> </w:t>
      </w:r>
    </w:p>
    <w:p w14:paraId="6438E954" w14:textId="10E5BD88" w:rsidR="00A76B3D" w:rsidRPr="00E31447" w:rsidRDefault="008C4C4D" w:rsidP="00FB1FE8">
      <w:pPr>
        <w:rPr>
          <w:rFonts w:eastAsia="Times New Roman"/>
          <w:color w:val="000000" w:themeColor="text1"/>
          <w:lang w:eastAsia="lt-LT"/>
        </w:rPr>
      </w:pPr>
      <w:r w:rsidRPr="00E31447">
        <w:rPr>
          <w:color w:val="000000" w:themeColor="text1"/>
        </w:rPr>
        <w:t>1</w:t>
      </w:r>
      <w:r w:rsidR="007C203A" w:rsidRPr="00E31447">
        <w:rPr>
          <w:color w:val="000000" w:themeColor="text1"/>
        </w:rPr>
        <w:t>0</w:t>
      </w:r>
      <w:r w:rsidR="004B66AD" w:rsidRPr="00E31447">
        <w:rPr>
          <w:color w:val="000000" w:themeColor="text1"/>
        </w:rPr>
        <w:t xml:space="preserve">. Įgyvendinant Aprašo </w:t>
      </w:r>
      <w:r w:rsidR="00C32BAE" w:rsidRPr="00E31447">
        <w:rPr>
          <w:color w:val="000000" w:themeColor="text1"/>
        </w:rPr>
        <w:t>2.7</w:t>
      </w:r>
      <w:r w:rsidR="004B66AD" w:rsidRPr="00E31447">
        <w:rPr>
          <w:color w:val="000000" w:themeColor="text1"/>
        </w:rPr>
        <w:t xml:space="preserve"> punkte nurodyto </w:t>
      </w:r>
      <w:r w:rsidR="004B66AD" w:rsidRPr="00E31447">
        <w:rPr>
          <w:rFonts w:eastAsia="Times New Roman"/>
          <w:color w:val="000000" w:themeColor="text1"/>
          <w:lang w:eastAsia="lt-LT"/>
        </w:rPr>
        <w:t>strateginio pla</w:t>
      </w:r>
      <w:r w:rsidR="0026671F" w:rsidRPr="00E31447">
        <w:rPr>
          <w:rFonts w:eastAsia="Times New Roman"/>
          <w:color w:val="000000" w:themeColor="text1"/>
          <w:lang w:eastAsia="lt-LT"/>
        </w:rPr>
        <w:t>na</w:t>
      </w:r>
      <w:r w:rsidR="00AA11E1" w:rsidRPr="00E31447">
        <w:rPr>
          <w:rFonts w:eastAsia="Times New Roman"/>
          <w:color w:val="000000" w:themeColor="text1"/>
          <w:lang w:eastAsia="lt-LT"/>
        </w:rPr>
        <w:t xml:space="preserve">vimo dokumento nuostatas </w:t>
      </w:r>
      <w:r w:rsidR="004B66AD" w:rsidRPr="00E31447">
        <w:rPr>
          <w:color w:val="000000" w:themeColor="text1"/>
        </w:rPr>
        <w:t xml:space="preserve">pagal Aprašą numatoma remti socialinių paslaugų infrastuktūros, </w:t>
      </w:r>
      <w:r w:rsidR="005050F1" w:rsidRPr="00E31447">
        <w:rPr>
          <w:color w:val="000000" w:themeColor="text1"/>
        </w:rPr>
        <w:t xml:space="preserve">asmenims turintiems proto ir (arba) </w:t>
      </w:r>
      <w:r w:rsidR="002A39F0" w:rsidRPr="00E31447">
        <w:rPr>
          <w:color w:val="000000" w:themeColor="text1"/>
        </w:rPr>
        <w:t>psichi</w:t>
      </w:r>
      <w:r w:rsidR="00A2272A" w:rsidRPr="00E31447">
        <w:rPr>
          <w:color w:val="000000" w:themeColor="text1"/>
        </w:rPr>
        <w:t>kos</w:t>
      </w:r>
      <w:r w:rsidR="005050F1" w:rsidRPr="00E31447">
        <w:rPr>
          <w:color w:val="000000" w:themeColor="text1"/>
        </w:rPr>
        <w:t xml:space="preserve"> </w:t>
      </w:r>
      <w:r w:rsidR="002A39F0" w:rsidRPr="00E31447">
        <w:rPr>
          <w:color w:val="000000" w:themeColor="text1"/>
        </w:rPr>
        <w:t>negalią</w:t>
      </w:r>
      <w:r w:rsidR="00FB1FE8" w:rsidRPr="00E31447">
        <w:rPr>
          <w:color w:val="000000" w:themeColor="text1"/>
        </w:rPr>
        <w:t>, tinklo plėtrą, t.y.,</w:t>
      </w:r>
      <w:r w:rsidR="004B66AD" w:rsidRPr="00E31447">
        <w:rPr>
          <w:color w:val="000000" w:themeColor="text1"/>
        </w:rPr>
        <w:t xml:space="preserve"> </w:t>
      </w:r>
      <w:r w:rsidR="00FB1FE8" w:rsidRPr="00E31447">
        <w:rPr>
          <w:color w:val="000000" w:themeColor="text1"/>
        </w:rPr>
        <w:t>m</w:t>
      </w:r>
      <w:r w:rsidR="00A76B3D" w:rsidRPr="00E31447">
        <w:rPr>
          <w:color w:val="000000" w:themeColor="text1"/>
        </w:rPr>
        <w:t>odernizuoti ir (ar</w:t>
      </w:r>
      <w:r w:rsidR="0045530A" w:rsidRPr="00E31447">
        <w:rPr>
          <w:color w:val="000000" w:themeColor="text1"/>
        </w:rPr>
        <w:t>ba</w:t>
      </w:r>
      <w:r w:rsidR="00493F8F" w:rsidRPr="00E31447">
        <w:rPr>
          <w:color w:val="000000" w:themeColor="text1"/>
        </w:rPr>
        <w:t>) kurti naujas žemiau išvardintas</w:t>
      </w:r>
      <w:r w:rsidR="00A76B3D" w:rsidRPr="00E31447">
        <w:rPr>
          <w:color w:val="000000" w:themeColor="text1"/>
        </w:rPr>
        <w:t xml:space="preserve"> socialinių paslaugų </w:t>
      </w:r>
      <w:r w:rsidR="00493F8F" w:rsidRPr="00E31447">
        <w:rPr>
          <w:color w:val="000000" w:themeColor="text1"/>
        </w:rPr>
        <w:t>įstaigas</w:t>
      </w:r>
      <w:r w:rsidR="00A76B3D" w:rsidRPr="00E31447">
        <w:rPr>
          <w:color w:val="000000" w:themeColor="text1"/>
        </w:rPr>
        <w:t>:</w:t>
      </w:r>
    </w:p>
    <w:p w14:paraId="765C2C48" w14:textId="07092A8B" w:rsidR="00784DB8" w:rsidRPr="00E31447" w:rsidRDefault="007C203A" w:rsidP="00812B5B">
      <w:pPr>
        <w:tabs>
          <w:tab w:val="left" w:pos="709"/>
          <w:tab w:val="left" w:pos="851"/>
          <w:tab w:val="left" w:pos="993"/>
        </w:tabs>
        <w:ind w:firstLine="709"/>
        <w:rPr>
          <w:color w:val="000000" w:themeColor="text1"/>
        </w:rPr>
      </w:pPr>
      <w:r w:rsidRPr="00E31447">
        <w:rPr>
          <w:color w:val="000000" w:themeColor="text1"/>
        </w:rPr>
        <w:tab/>
        <w:t>10</w:t>
      </w:r>
      <w:r w:rsidR="00FB1FE8" w:rsidRPr="00E31447">
        <w:rPr>
          <w:color w:val="000000" w:themeColor="text1"/>
        </w:rPr>
        <w:t>.1</w:t>
      </w:r>
      <w:r w:rsidR="00784DB8" w:rsidRPr="00E31447">
        <w:rPr>
          <w:color w:val="000000" w:themeColor="text1"/>
        </w:rPr>
        <w:t>. specializuoti slaugos–globos namai;</w:t>
      </w:r>
    </w:p>
    <w:p w14:paraId="491BAE28" w14:textId="5B94BD63" w:rsidR="00784DB8" w:rsidRPr="00E31447" w:rsidRDefault="00784DB8" w:rsidP="00812B5B">
      <w:pPr>
        <w:tabs>
          <w:tab w:val="left" w:pos="709"/>
          <w:tab w:val="left" w:pos="851"/>
        </w:tabs>
        <w:ind w:firstLine="709"/>
        <w:rPr>
          <w:color w:val="000000" w:themeColor="text1"/>
        </w:rPr>
      </w:pPr>
      <w:r w:rsidRPr="00E31447">
        <w:rPr>
          <w:color w:val="000000" w:themeColor="text1"/>
        </w:rPr>
        <w:tab/>
      </w:r>
      <w:r w:rsidR="007C203A" w:rsidRPr="00E31447">
        <w:rPr>
          <w:color w:val="000000" w:themeColor="text1"/>
        </w:rPr>
        <w:t>10</w:t>
      </w:r>
      <w:r w:rsidRPr="00E31447">
        <w:rPr>
          <w:color w:val="000000" w:themeColor="text1"/>
        </w:rPr>
        <w:t>.2. grupinio gyvenimo namai</w:t>
      </w:r>
      <w:r w:rsidR="00DC2D73" w:rsidRPr="00E31447">
        <w:rPr>
          <w:color w:val="000000" w:themeColor="text1"/>
        </w:rPr>
        <w:t xml:space="preserve"> (toliau – GGN)</w:t>
      </w:r>
      <w:r w:rsidRPr="00E31447">
        <w:rPr>
          <w:color w:val="000000" w:themeColor="text1"/>
        </w:rPr>
        <w:t>;</w:t>
      </w:r>
    </w:p>
    <w:p w14:paraId="45F512DE" w14:textId="0BFBB2A9" w:rsidR="00784DB8" w:rsidRPr="00E31447" w:rsidRDefault="007C203A" w:rsidP="00812B5B">
      <w:pPr>
        <w:tabs>
          <w:tab w:val="left" w:pos="709"/>
          <w:tab w:val="left" w:pos="851"/>
        </w:tabs>
        <w:ind w:firstLine="709"/>
        <w:rPr>
          <w:color w:val="000000" w:themeColor="text1"/>
        </w:rPr>
      </w:pPr>
      <w:r w:rsidRPr="00E31447">
        <w:rPr>
          <w:color w:val="000000" w:themeColor="text1"/>
        </w:rPr>
        <w:tab/>
        <w:t>10</w:t>
      </w:r>
      <w:r w:rsidR="00784DB8" w:rsidRPr="00E31447">
        <w:rPr>
          <w:color w:val="000000" w:themeColor="text1"/>
        </w:rPr>
        <w:t>.3. savarankiško gyvenimo namai</w:t>
      </w:r>
      <w:r w:rsidR="00DC2D73" w:rsidRPr="00E31447">
        <w:rPr>
          <w:color w:val="000000" w:themeColor="text1"/>
        </w:rPr>
        <w:t xml:space="preserve"> (toliau – SGN)</w:t>
      </w:r>
      <w:r w:rsidR="00784DB8" w:rsidRPr="00E31447">
        <w:rPr>
          <w:color w:val="000000" w:themeColor="text1"/>
        </w:rPr>
        <w:t>;</w:t>
      </w:r>
    </w:p>
    <w:p w14:paraId="65E19C6C" w14:textId="10A71015" w:rsidR="00784DB8" w:rsidRPr="00E31447" w:rsidRDefault="007C203A" w:rsidP="00812B5B">
      <w:pPr>
        <w:tabs>
          <w:tab w:val="left" w:pos="709"/>
          <w:tab w:val="left" w:pos="851"/>
        </w:tabs>
        <w:ind w:firstLine="709"/>
        <w:rPr>
          <w:color w:val="000000" w:themeColor="text1"/>
        </w:rPr>
      </w:pPr>
      <w:r w:rsidRPr="00E31447">
        <w:rPr>
          <w:color w:val="000000" w:themeColor="text1"/>
        </w:rPr>
        <w:tab/>
        <w:t>10</w:t>
      </w:r>
      <w:r w:rsidR="00784DB8" w:rsidRPr="00E31447">
        <w:rPr>
          <w:color w:val="000000" w:themeColor="text1"/>
        </w:rPr>
        <w:t xml:space="preserve">.4. </w:t>
      </w:r>
      <w:r w:rsidR="00C3386D" w:rsidRPr="00E31447">
        <w:rPr>
          <w:color w:val="000000" w:themeColor="text1"/>
        </w:rPr>
        <w:t>apsaugotas būstas</w:t>
      </w:r>
      <w:r w:rsidR="00DC2D73" w:rsidRPr="00E31447">
        <w:rPr>
          <w:color w:val="000000" w:themeColor="text1"/>
        </w:rPr>
        <w:t xml:space="preserve"> (toliau – AB)</w:t>
      </w:r>
      <w:r w:rsidR="00784DB8" w:rsidRPr="00E31447">
        <w:rPr>
          <w:color w:val="000000" w:themeColor="text1"/>
        </w:rPr>
        <w:t>;</w:t>
      </w:r>
    </w:p>
    <w:p w14:paraId="1B3AC9E8" w14:textId="58485A1F" w:rsidR="00784DB8" w:rsidRPr="00E31447" w:rsidRDefault="007C203A" w:rsidP="00812B5B">
      <w:pPr>
        <w:tabs>
          <w:tab w:val="left" w:pos="709"/>
          <w:tab w:val="left" w:pos="851"/>
        </w:tabs>
        <w:ind w:firstLine="709"/>
        <w:rPr>
          <w:color w:val="000000" w:themeColor="text1"/>
        </w:rPr>
      </w:pPr>
      <w:r w:rsidRPr="00E31447">
        <w:rPr>
          <w:color w:val="000000" w:themeColor="text1"/>
        </w:rPr>
        <w:tab/>
        <w:t>10</w:t>
      </w:r>
      <w:r w:rsidR="00493F8F" w:rsidRPr="00E31447">
        <w:rPr>
          <w:color w:val="000000" w:themeColor="text1"/>
        </w:rPr>
        <w:t>.5.</w:t>
      </w:r>
      <w:r w:rsidR="00C3386D" w:rsidRPr="00E31447">
        <w:rPr>
          <w:color w:val="000000" w:themeColor="text1"/>
        </w:rPr>
        <w:t xml:space="preserve"> dienos centras;</w:t>
      </w:r>
    </w:p>
    <w:p w14:paraId="56637FEB" w14:textId="2973FBF6" w:rsidR="00FE08F8" w:rsidRPr="00E31447" w:rsidRDefault="007C203A" w:rsidP="00812B5B">
      <w:pPr>
        <w:tabs>
          <w:tab w:val="left" w:pos="709"/>
          <w:tab w:val="left" w:pos="851"/>
        </w:tabs>
        <w:ind w:firstLine="709"/>
        <w:rPr>
          <w:color w:val="000000" w:themeColor="text1"/>
        </w:rPr>
      </w:pPr>
      <w:r w:rsidRPr="00E31447">
        <w:rPr>
          <w:color w:val="000000" w:themeColor="text1"/>
        </w:rPr>
        <w:tab/>
        <w:t>10</w:t>
      </w:r>
      <w:r w:rsidR="00FB1FE8" w:rsidRPr="00E31447">
        <w:rPr>
          <w:color w:val="000000" w:themeColor="text1"/>
        </w:rPr>
        <w:t>.</w:t>
      </w:r>
      <w:r w:rsidR="00784DB8" w:rsidRPr="00E31447">
        <w:rPr>
          <w:color w:val="000000" w:themeColor="text1"/>
        </w:rPr>
        <w:t xml:space="preserve">6. </w:t>
      </w:r>
      <w:r w:rsidR="00FE08F8" w:rsidRPr="00E31447">
        <w:rPr>
          <w:color w:val="000000" w:themeColor="text1"/>
        </w:rPr>
        <w:t>dienos užimtumo centras;</w:t>
      </w:r>
    </w:p>
    <w:p w14:paraId="3960879F" w14:textId="4C576BD3" w:rsidR="00784DB8" w:rsidRPr="00E31447" w:rsidRDefault="00FE08F8" w:rsidP="00812B5B">
      <w:pPr>
        <w:tabs>
          <w:tab w:val="left" w:pos="709"/>
          <w:tab w:val="left" w:pos="851"/>
        </w:tabs>
        <w:ind w:firstLine="709"/>
        <w:rPr>
          <w:color w:val="000000" w:themeColor="text1"/>
        </w:rPr>
      </w:pPr>
      <w:r w:rsidRPr="00E31447">
        <w:rPr>
          <w:color w:val="000000" w:themeColor="text1"/>
        </w:rPr>
        <w:tab/>
        <w:t xml:space="preserve">10.7. </w:t>
      </w:r>
      <w:r w:rsidR="00784DB8" w:rsidRPr="00E31447">
        <w:rPr>
          <w:color w:val="000000" w:themeColor="text1"/>
        </w:rPr>
        <w:t>socialinės dirbtuvės.</w:t>
      </w:r>
    </w:p>
    <w:p w14:paraId="473FBD65" w14:textId="0075BC63" w:rsidR="0038700A" w:rsidRPr="00E31447" w:rsidRDefault="007C203A" w:rsidP="0038700A">
      <w:pPr>
        <w:rPr>
          <w:color w:val="000000" w:themeColor="text1"/>
        </w:rPr>
      </w:pPr>
      <w:r w:rsidRPr="00E31447">
        <w:rPr>
          <w:color w:val="000000" w:themeColor="text1"/>
        </w:rPr>
        <w:t>11</w:t>
      </w:r>
      <w:r w:rsidR="0038700A" w:rsidRPr="00E31447">
        <w:rPr>
          <w:color w:val="000000" w:themeColor="text1"/>
        </w:rPr>
        <w:t xml:space="preserve">. Pagal Apraše nurodytas remiamas veiklas valstybės projektų sąrašus numatoma sudaryti </w:t>
      </w:r>
      <w:r w:rsidR="001F3A1B" w:rsidRPr="00E31447">
        <w:rPr>
          <w:color w:val="000000" w:themeColor="text1"/>
        </w:rPr>
        <w:t xml:space="preserve">2020 m. </w:t>
      </w:r>
      <w:r w:rsidR="00B21CAB" w:rsidRPr="00E31447">
        <w:rPr>
          <w:color w:val="000000" w:themeColor="text1"/>
        </w:rPr>
        <w:t xml:space="preserve">I – III </w:t>
      </w:r>
      <w:r w:rsidR="0038700A" w:rsidRPr="00E31447">
        <w:rPr>
          <w:color w:val="000000" w:themeColor="text1"/>
        </w:rPr>
        <w:t xml:space="preserve"> ketvirtį.</w:t>
      </w:r>
    </w:p>
    <w:p w14:paraId="7351B556" w14:textId="77777777" w:rsidR="0038700A" w:rsidRPr="00E31447" w:rsidRDefault="0038700A" w:rsidP="00BB4E72">
      <w:pPr>
        <w:rPr>
          <w:color w:val="000000" w:themeColor="text1"/>
        </w:rPr>
      </w:pPr>
    </w:p>
    <w:p w14:paraId="20A6A8CB" w14:textId="77777777" w:rsidR="0017184B" w:rsidRPr="00E31447" w:rsidRDefault="00341B0A" w:rsidP="00B42EBF">
      <w:pPr>
        <w:pStyle w:val="Antrat1"/>
        <w:rPr>
          <w:color w:val="000000" w:themeColor="text1"/>
        </w:rPr>
      </w:pPr>
      <w:r w:rsidRPr="00E31447">
        <w:rPr>
          <w:color w:val="000000" w:themeColor="text1"/>
        </w:rPr>
        <w:t>II</w:t>
      </w:r>
      <w:r w:rsidR="007A2C9A" w:rsidRPr="00E31447">
        <w:rPr>
          <w:color w:val="000000" w:themeColor="text1"/>
        </w:rPr>
        <w:t xml:space="preserve"> </w:t>
      </w:r>
      <w:r w:rsidR="0017184B" w:rsidRPr="00E31447">
        <w:rPr>
          <w:color w:val="000000" w:themeColor="text1"/>
        </w:rPr>
        <w:t>SKYRIUS</w:t>
      </w:r>
    </w:p>
    <w:p w14:paraId="34A633A9" w14:textId="77777777" w:rsidR="00341B0A" w:rsidRPr="00E31447" w:rsidRDefault="00341B0A" w:rsidP="00B42EBF">
      <w:pPr>
        <w:pStyle w:val="Antrat1"/>
        <w:rPr>
          <w:color w:val="000000" w:themeColor="text1"/>
        </w:rPr>
      </w:pPr>
      <w:r w:rsidRPr="00E31447">
        <w:rPr>
          <w:color w:val="000000" w:themeColor="text1"/>
        </w:rPr>
        <w:t>REIKALAVIMAI PAREIŠKĖJAMS IR PARTNERIAMS</w:t>
      </w:r>
    </w:p>
    <w:p w14:paraId="6718B1E9" w14:textId="77777777" w:rsidR="00E83D5C" w:rsidRPr="00E31447" w:rsidRDefault="00E83D5C" w:rsidP="00B30FB7">
      <w:pPr>
        <w:rPr>
          <w:color w:val="000000" w:themeColor="text1"/>
        </w:rPr>
      </w:pPr>
    </w:p>
    <w:p w14:paraId="396E177B" w14:textId="42A46A0F" w:rsidR="004212C4" w:rsidRPr="00E31447" w:rsidRDefault="00A535A7" w:rsidP="00A535A7">
      <w:pPr>
        <w:pStyle w:val="Sraopastraipa"/>
        <w:ind w:left="0"/>
        <w:rPr>
          <w:color w:val="000000" w:themeColor="text1"/>
        </w:rPr>
      </w:pPr>
      <w:r w:rsidRPr="00E31447">
        <w:rPr>
          <w:color w:val="000000" w:themeColor="text1"/>
        </w:rPr>
        <w:t>1</w:t>
      </w:r>
      <w:r w:rsidR="0036734F" w:rsidRPr="00E31447">
        <w:rPr>
          <w:color w:val="000000" w:themeColor="text1"/>
        </w:rPr>
        <w:t>2</w:t>
      </w:r>
      <w:r w:rsidRPr="00E31447">
        <w:rPr>
          <w:color w:val="000000" w:themeColor="text1"/>
        </w:rPr>
        <w:t>. Pagal Aprašą galimi pareiškėjai</w:t>
      </w:r>
      <w:r w:rsidR="004212C4" w:rsidRPr="00E31447">
        <w:rPr>
          <w:color w:val="000000" w:themeColor="text1"/>
        </w:rPr>
        <w:t>:</w:t>
      </w:r>
    </w:p>
    <w:p w14:paraId="4F87895F" w14:textId="6D393907" w:rsidR="00A535A7" w:rsidRPr="00E31447" w:rsidRDefault="0036734F" w:rsidP="00A535A7">
      <w:pPr>
        <w:pStyle w:val="Sraopastraipa"/>
        <w:ind w:left="0"/>
        <w:rPr>
          <w:color w:val="000000" w:themeColor="text1"/>
        </w:rPr>
      </w:pPr>
      <w:r w:rsidRPr="00E31447">
        <w:rPr>
          <w:color w:val="000000" w:themeColor="text1"/>
        </w:rPr>
        <w:t>12</w:t>
      </w:r>
      <w:r w:rsidR="004212C4" w:rsidRPr="00E31447">
        <w:rPr>
          <w:color w:val="000000" w:themeColor="text1"/>
        </w:rPr>
        <w:t xml:space="preserve">.1. </w:t>
      </w:r>
      <w:r w:rsidR="008A2E60" w:rsidRPr="00E31447">
        <w:rPr>
          <w:color w:val="000000" w:themeColor="text1"/>
        </w:rPr>
        <w:t xml:space="preserve">Kauno, Marijampolės, </w:t>
      </w:r>
      <w:r w:rsidR="00BB5E2B" w:rsidRPr="00E31447">
        <w:rPr>
          <w:color w:val="000000" w:themeColor="text1"/>
        </w:rPr>
        <w:t xml:space="preserve">Šiaulių, Tauragės, Telšių, Vilniaus regionų </w:t>
      </w:r>
      <w:r w:rsidR="00A535A7" w:rsidRPr="00E31447">
        <w:rPr>
          <w:color w:val="000000" w:themeColor="text1"/>
        </w:rPr>
        <w:t>savivaldybių administracijos</w:t>
      </w:r>
      <w:r w:rsidR="004212C4" w:rsidRPr="00E31447">
        <w:rPr>
          <w:color w:val="000000" w:themeColor="text1"/>
        </w:rPr>
        <w:t>;</w:t>
      </w:r>
    </w:p>
    <w:p w14:paraId="1DADEA7D" w14:textId="7B5072E1" w:rsidR="004212C4" w:rsidRPr="00E31447" w:rsidRDefault="0036734F" w:rsidP="00086309">
      <w:pPr>
        <w:pStyle w:val="Sraopastraipa"/>
        <w:ind w:left="0"/>
        <w:rPr>
          <w:color w:val="000000" w:themeColor="text1"/>
        </w:rPr>
      </w:pPr>
      <w:r w:rsidRPr="00E31447">
        <w:rPr>
          <w:color w:val="000000" w:themeColor="text1"/>
        </w:rPr>
        <w:t>12</w:t>
      </w:r>
      <w:r w:rsidR="004212C4" w:rsidRPr="00E31447">
        <w:rPr>
          <w:color w:val="000000" w:themeColor="text1"/>
        </w:rPr>
        <w:t xml:space="preserve">.2. </w:t>
      </w:r>
      <w:r w:rsidR="00086309" w:rsidRPr="00E31447">
        <w:rPr>
          <w:color w:val="000000" w:themeColor="text1"/>
        </w:rPr>
        <w:t>biudžetinės įstaigos</w:t>
      </w:r>
      <w:r w:rsidR="0029388B" w:rsidRPr="00E31447">
        <w:rPr>
          <w:color w:val="000000" w:themeColor="text1"/>
        </w:rPr>
        <w:t xml:space="preserve"> (</w:t>
      </w:r>
      <w:r w:rsidR="008F5A35" w:rsidRPr="00E31447">
        <w:rPr>
          <w:color w:val="000000" w:themeColor="text1"/>
        </w:rPr>
        <w:t>pertvarkomos socialinės globos įstaigos</w:t>
      </w:r>
      <w:r w:rsidR="00A14A5B" w:rsidRPr="00E31447">
        <w:rPr>
          <w:color w:val="000000" w:themeColor="text1"/>
        </w:rPr>
        <w:t>, nurodytos Investiciniame projekte...)</w:t>
      </w:r>
      <w:r w:rsidR="00086309" w:rsidRPr="00E31447">
        <w:rPr>
          <w:color w:val="000000" w:themeColor="text1"/>
        </w:rPr>
        <w:t>.</w:t>
      </w:r>
    </w:p>
    <w:p w14:paraId="3409833F" w14:textId="6EB4B7DD" w:rsidR="00A535A7" w:rsidRPr="00E31447" w:rsidRDefault="0036734F" w:rsidP="00A535A7">
      <w:pPr>
        <w:pStyle w:val="Sraopastraipa"/>
        <w:ind w:left="0"/>
        <w:rPr>
          <w:color w:val="000000" w:themeColor="text1"/>
        </w:rPr>
      </w:pPr>
      <w:r w:rsidRPr="00E31447">
        <w:rPr>
          <w:color w:val="000000" w:themeColor="text1"/>
        </w:rPr>
        <w:t>13</w:t>
      </w:r>
      <w:r w:rsidR="00A535A7" w:rsidRPr="00E31447">
        <w:rPr>
          <w:color w:val="000000" w:themeColor="text1"/>
        </w:rPr>
        <w:t>. Pagal Aprašą galimi partneriai yra:</w:t>
      </w:r>
    </w:p>
    <w:p w14:paraId="6BFCC673" w14:textId="38F4C988" w:rsidR="00BF464D" w:rsidRPr="00E31447" w:rsidRDefault="0036734F" w:rsidP="00A535A7">
      <w:pPr>
        <w:pStyle w:val="Sraopastraipa"/>
        <w:ind w:left="0"/>
        <w:rPr>
          <w:color w:val="000000" w:themeColor="text1"/>
        </w:rPr>
      </w:pPr>
      <w:r w:rsidRPr="00E31447">
        <w:rPr>
          <w:color w:val="000000" w:themeColor="text1"/>
        </w:rPr>
        <w:t>13</w:t>
      </w:r>
      <w:r w:rsidR="00A535A7" w:rsidRPr="00E31447">
        <w:rPr>
          <w:color w:val="000000" w:themeColor="text1"/>
        </w:rPr>
        <w:t>.1.</w:t>
      </w:r>
      <w:r w:rsidR="001B4424" w:rsidRPr="00E31447">
        <w:rPr>
          <w:color w:val="000000" w:themeColor="text1"/>
        </w:rPr>
        <w:t xml:space="preserve"> Kauno, Marijampolės, Šiaulių, Tauragės, Telšių, Vilniaus regionų</w:t>
      </w:r>
      <w:r w:rsidR="00A535A7" w:rsidRPr="00E31447">
        <w:rPr>
          <w:color w:val="000000" w:themeColor="text1"/>
        </w:rPr>
        <w:t xml:space="preserve"> </w:t>
      </w:r>
      <w:r w:rsidR="00BF464D" w:rsidRPr="00E31447">
        <w:rPr>
          <w:color w:val="000000" w:themeColor="text1"/>
        </w:rPr>
        <w:t>savivaldybių administracijos;</w:t>
      </w:r>
    </w:p>
    <w:p w14:paraId="5B561D51" w14:textId="73E6F9CA" w:rsidR="00A535A7" w:rsidRPr="00E31447" w:rsidRDefault="00BF464D" w:rsidP="00A535A7">
      <w:pPr>
        <w:pStyle w:val="Sraopastraipa"/>
        <w:ind w:left="0"/>
        <w:rPr>
          <w:color w:val="000000" w:themeColor="text1"/>
        </w:rPr>
      </w:pPr>
      <w:r w:rsidRPr="00E31447">
        <w:rPr>
          <w:color w:val="000000" w:themeColor="text1"/>
        </w:rPr>
        <w:t>1</w:t>
      </w:r>
      <w:r w:rsidR="0036734F" w:rsidRPr="00E31447">
        <w:rPr>
          <w:color w:val="000000" w:themeColor="text1"/>
        </w:rPr>
        <w:t>3</w:t>
      </w:r>
      <w:r w:rsidRPr="00E31447">
        <w:rPr>
          <w:color w:val="000000" w:themeColor="text1"/>
        </w:rPr>
        <w:t>.2.</w:t>
      </w:r>
      <w:r w:rsidR="0052622B" w:rsidRPr="00E31447">
        <w:rPr>
          <w:color w:val="000000" w:themeColor="text1"/>
        </w:rPr>
        <w:t xml:space="preserve"> </w:t>
      </w:r>
      <w:r w:rsidR="00A535A7" w:rsidRPr="00E31447">
        <w:rPr>
          <w:color w:val="000000" w:themeColor="text1"/>
        </w:rPr>
        <w:t>biudžetinės įstaigos;</w:t>
      </w:r>
    </w:p>
    <w:p w14:paraId="11AF89DD" w14:textId="541A53F7" w:rsidR="00A535A7" w:rsidRPr="00E31447" w:rsidRDefault="0036734F" w:rsidP="00A535A7">
      <w:pPr>
        <w:pStyle w:val="Sraopastraipa"/>
        <w:ind w:left="0"/>
        <w:rPr>
          <w:color w:val="000000" w:themeColor="text1"/>
        </w:rPr>
      </w:pPr>
      <w:r w:rsidRPr="00E31447">
        <w:rPr>
          <w:color w:val="000000" w:themeColor="text1"/>
        </w:rPr>
        <w:t>13</w:t>
      </w:r>
      <w:r w:rsidR="00BF464D" w:rsidRPr="00E31447">
        <w:rPr>
          <w:color w:val="000000" w:themeColor="text1"/>
        </w:rPr>
        <w:t>.3</w:t>
      </w:r>
      <w:r w:rsidR="00A535A7" w:rsidRPr="00E31447">
        <w:rPr>
          <w:color w:val="000000" w:themeColor="text1"/>
        </w:rPr>
        <w:t>. viešosios įstaigos;</w:t>
      </w:r>
    </w:p>
    <w:p w14:paraId="1648AA2C" w14:textId="2D216EA7" w:rsidR="00A535A7" w:rsidRPr="00E31447" w:rsidRDefault="0036734F" w:rsidP="00A535A7">
      <w:pPr>
        <w:pStyle w:val="Sraopastraipa"/>
        <w:ind w:left="0"/>
        <w:rPr>
          <w:color w:val="000000" w:themeColor="text1"/>
        </w:rPr>
      </w:pPr>
      <w:r w:rsidRPr="00E31447">
        <w:rPr>
          <w:color w:val="000000" w:themeColor="text1"/>
        </w:rPr>
        <w:lastRenderedPageBreak/>
        <w:t>13</w:t>
      </w:r>
      <w:r w:rsidR="00BF464D" w:rsidRPr="00E31447">
        <w:rPr>
          <w:color w:val="000000" w:themeColor="text1"/>
        </w:rPr>
        <w:t>.4</w:t>
      </w:r>
      <w:r w:rsidR="00A535A7" w:rsidRPr="00E31447">
        <w:rPr>
          <w:color w:val="000000" w:themeColor="text1"/>
        </w:rPr>
        <w:t>. asociacijos;</w:t>
      </w:r>
    </w:p>
    <w:p w14:paraId="7CB50703" w14:textId="75D69396" w:rsidR="00A535A7" w:rsidRPr="00E31447" w:rsidRDefault="0036734F" w:rsidP="00A535A7">
      <w:pPr>
        <w:pStyle w:val="Sraopastraipa"/>
        <w:ind w:left="0"/>
        <w:rPr>
          <w:color w:val="000000" w:themeColor="text1"/>
        </w:rPr>
      </w:pPr>
      <w:r w:rsidRPr="00E31447">
        <w:rPr>
          <w:color w:val="000000" w:themeColor="text1"/>
        </w:rPr>
        <w:t>13</w:t>
      </w:r>
      <w:r w:rsidR="00BF464D" w:rsidRPr="00E31447">
        <w:rPr>
          <w:color w:val="000000" w:themeColor="text1"/>
        </w:rPr>
        <w:t>.5</w:t>
      </w:r>
      <w:r w:rsidR="00A535A7" w:rsidRPr="00E31447">
        <w:rPr>
          <w:color w:val="000000" w:themeColor="text1"/>
        </w:rPr>
        <w:t>. religinės bendruomenės ar bendrijos;</w:t>
      </w:r>
    </w:p>
    <w:p w14:paraId="47DB04A9" w14:textId="09A389DF" w:rsidR="00A535A7" w:rsidRPr="00E31447" w:rsidRDefault="0036734F" w:rsidP="00A535A7">
      <w:pPr>
        <w:pStyle w:val="Sraopastraipa"/>
        <w:ind w:left="0"/>
        <w:rPr>
          <w:color w:val="000000" w:themeColor="text1"/>
        </w:rPr>
      </w:pPr>
      <w:r w:rsidRPr="00E31447">
        <w:rPr>
          <w:color w:val="000000" w:themeColor="text1"/>
        </w:rPr>
        <w:t>13</w:t>
      </w:r>
      <w:r w:rsidR="00BF464D" w:rsidRPr="00E31447">
        <w:rPr>
          <w:color w:val="000000" w:themeColor="text1"/>
        </w:rPr>
        <w:t>.6</w:t>
      </w:r>
      <w:r w:rsidR="00A535A7" w:rsidRPr="00E31447">
        <w:rPr>
          <w:color w:val="000000" w:themeColor="text1"/>
        </w:rPr>
        <w:t>. labdaros ir paramos fondai.</w:t>
      </w:r>
    </w:p>
    <w:p w14:paraId="2897FF16" w14:textId="1F3B945E" w:rsidR="0013035C" w:rsidRPr="00E31447" w:rsidRDefault="00A535A7" w:rsidP="00A76A83">
      <w:pPr>
        <w:autoSpaceDE w:val="0"/>
        <w:autoSpaceDN w:val="0"/>
        <w:rPr>
          <w:color w:val="000000" w:themeColor="text1"/>
        </w:rPr>
      </w:pPr>
      <w:r w:rsidRPr="00E31447">
        <w:rPr>
          <w:color w:val="000000" w:themeColor="text1"/>
        </w:rPr>
        <w:t>1</w:t>
      </w:r>
      <w:r w:rsidR="0036734F" w:rsidRPr="00E31447">
        <w:rPr>
          <w:color w:val="000000" w:themeColor="text1"/>
        </w:rPr>
        <w:t>4</w:t>
      </w:r>
      <w:r w:rsidRPr="00E31447">
        <w:rPr>
          <w:color w:val="000000" w:themeColor="text1"/>
        </w:rPr>
        <w:t xml:space="preserve">. </w:t>
      </w:r>
      <w:r w:rsidR="00A76A83" w:rsidRPr="00E31447">
        <w:rPr>
          <w:color w:val="000000" w:themeColor="text1"/>
        </w:rPr>
        <w:t xml:space="preserve"> </w:t>
      </w:r>
      <w:r w:rsidR="001740EB" w:rsidRPr="00E31447">
        <w:rPr>
          <w:color w:val="000000" w:themeColor="text1"/>
        </w:rPr>
        <w:t>Pagal Aprašą finansuojamiems projektams įgyvendinti</w:t>
      </w:r>
      <w:r w:rsidR="002E60A3" w:rsidRPr="00E31447">
        <w:rPr>
          <w:color w:val="000000" w:themeColor="text1"/>
        </w:rPr>
        <w:t>, rekomenduojama</w:t>
      </w:r>
      <w:r w:rsidR="002E6C85" w:rsidRPr="00E31447">
        <w:rPr>
          <w:color w:val="000000" w:themeColor="text1"/>
        </w:rPr>
        <w:t xml:space="preserve"> vien</w:t>
      </w:r>
      <w:r w:rsidR="002E60A3" w:rsidRPr="00E31447">
        <w:rPr>
          <w:color w:val="000000" w:themeColor="text1"/>
        </w:rPr>
        <w:t>am</w:t>
      </w:r>
      <w:r w:rsidR="001740EB" w:rsidRPr="00E31447">
        <w:rPr>
          <w:color w:val="000000" w:themeColor="text1"/>
        </w:rPr>
        <w:t xml:space="preserve"> pareiškėj</w:t>
      </w:r>
      <w:r w:rsidR="002E60A3" w:rsidRPr="00E31447">
        <w:rPr>
          <w:color w:val="000000" w:themeColor="text1"/>
        </w:rPr>
        <w:t>ui</w:t>
      </w:r>
      <w:r w:rsidR="001740EB" w:rsidRPr="00E31447">
        <w:rPr>
          <w:color w:val="000000" w:themeColor="text1"/>
        </w:rPr>
        <w:t xml:space="preserve"> </w:t>
      </w:r>
      <w:r w:rsidR="0013035C" w:rsidRPr="00E31447">
        <w:rPr>
          <w:color w:val="000000" w:themeColor="text1"/>
        </w:rPr>
        <w:t xml:space="preserve">teikti </w:t>
      </w:r>
      <w:r w:rsidR="001740EB" w:rsidRPr="00E31447">
        <w:rPr>
          <w:color w:val="000000" w:themeColor="text1"/>
        </w:rPr>
        <w:t xml:space="preserve">tik </w:t>
      </w:r>
      <w:r w:rsidR="0013035C" w:rsidRPr="00E31447">
        <w:rPr>
          <w:color w:val="000000" w:themeColor="text1"/>
        </w:rPr>
        <w:t>vieną projekto paraišką.</w:t>
      </w:r>
    </w:p>
    <w:p w14:paraId="384EA9ED" w14:textId="15CD2B46" w:rsidR="00A76A83" w:rsidRPr="00E31447" w:rsidRDefault="0013035C" w:rsidP="00A76A83">
      <w:pPr>
        <w:autoSpaceDE w:val="0"/>
        <w:autoSpaceDN w:val="0"/>
        <w:rPr>
          <w:color w:val="000000" w:themeColor="text1"/>
        </w:rPr>
      </w:pPr>
      <w:r w:rsidRPr="00E31447">
        <w:rPr>
          <w:color w:val="000000" w:themeColor="text1"/>
        </w:rPr>
        <w:t xml:space="preserve">15. </w:t>
      </w:r>
      <w:r w:rsidR="0036734F" w:rsidRPr="00E31447">
        <w:rPr>
          <w:color w:val="000000" w:themeColor="text1"/>
        </w:rPr>
        <w:t>Aprašo 13.</w:t>
      </w:r>
      <w:r w:rsidR="00CC49E4" w:rsidRPr="00E31447">
        <w:rPr>
          <w:color w:val="000000" w:themeColor="text1"/>
        </w:rPr>
        <w:t>2</w:t>
      </w:r>
      <w:r w:rsidR="0036734F" w:rsidRPr="00E31447">
        <w:rPr>
          <w:color w:val="000000" w:themeColor="text1"/>
        </w:rPr>
        <w:t>–13</w:t>
      </w:r>
      <w:r w:rsidR="00A76A83" w:rsidRPr="00E31447">
        <w:rPr>
          <w:color w:val="000000" w:themeColor="text1"/>
        </w:rPr>
        <w:t>.6 papunkčiuose nurodytų partnerių atranką atlieka savivaldyb</w:t>
      </w:r>
      <w:r w:rsidR="002E1880" w:rsidRPr="00E31447">
        <w:rPr>
          <w:color w:val="000000" w:themeColor="text1"/>
        </w:rPr>
        <w:t>ės</w:t>
      </w:r>
      <w:r w:rsidR="00A76A83" w:rsidRPr="00E31447">
        <w:rPr>
          <w:color w:val="000000" w:themeColor="text1"/>
        </w:rPr>
        <w:t xml:space="preserve"> administracija, laikydamasi savo pa</w:t>
      </w:r>
      <w:r w:rsidR="00DC793C" w:rsidRPr="00E31447">
        <w:rPr>
          <w:color w:val="000000" w:themeColor="text1"/>
        </w:rPr>
        <w:t>čios</w:t>
      </w:r>
      <w:r w:rsidR="00A76A83" w:rsidRPr="00E31447">
        <w:rPr>
          <w:color w:val="000000" w:themeColor="text1"/>
        </w:rPr>
        <w:t xml:space="preserve"> parengtu ir patvirtintu projekto partnerių atrankos tvarkos aprašu. Savivaldybės administracija užtikrina skaidrią, viešą ir objektyviais kriterijais paremtą projekto partnerių atranką. Partnerių atrankos tvarkos apraše, atsižvelgiant į planuojamų teikti paslaugų pobūdį ir tikslinę grupę, turi būti numatyti kvalifikaciniai, patirties ir kiti reikalavimai projekto partneriams. Partnerių atranka turi būti atlikta iki projektinio pasiūlymo pateikimo Ministerijai dienos. Reikalavimai partnerių atrankai netaikomi tuo atveju, jeigu partneris yra savivaldybės administracija arba pertvarkoma socialinės globos įstaiga.</w:t>
      </w:r>
      <w:r w:rsidR="00061434" w:rsidRPr="00E31447">
        <w:rPr>
          <w:color w:val="000000" w:themeColor="text1"/>
        </w:rPr>
        <w:t xml:space="preserve"> Pertvarkoma socialinės globos įstaiga privalo būti projekto, kuriame numatyta modernizuoti ar kurti naujas socialinių paslaugų įstaigas, teiksiančias </w:t>
      </w:r>
      <w:r w:rsidR="00976785" w:rsidRPr="00E31447">
        <w:rPr>
          <w:color w:val="000000" w:themeColor="text1"/>
        </w:rPr>
        <w:t xml:space="preserve">apgyvendinimo </w:t>
      </w:r>
      <w:r w:rsidR="00061434" w:rsidRPr="00E31447">
        <w:rPr>
          <w:color w:val="000000" w:themeColor="text1"/>
        </w:rPr>
        <w:t xml:space="preserve">paslaugas tikslinei grupei iš pertvarkomos </w:t>
      </w:r>
      <w:r w:rsidR="00B931DD" w:rsidRPr="00E31447">
        <w:rPr>
          <w:color w:val="000000" w:themeColor="text1"/>
        </w:rPr>
        <w:t xml:space="preserve">socialinės globos </w:t>
      </w:r>
      <w:r w:rsidR="00061434" w:rsidRPr="00E31447">
        <w:rPr>
          <w:color w:val="000000" w:themeColor="text1"/>
        </w:rPr>
        <w:t>įstaigos, pareiškėju arba partneriu</w:t>
      </w:r>
      <w:r w:rsidR="00E84F5A" w:rsidRPr="00E31447">
        <w:rPr>
          <w:color w:val="000000" w:themeColor="text1"/>
        </w:rPr>
        <w:t>.</w:t>
      </w:r>
    </w:p>
    <w:p w14:paraId="10B5994C" w14:textId="5ABED527" w:rsidR="00B45599" w:rsidRPr="00E31447" w:rsidRDefault="00CC5057" w:rsidP="008F666A">
      <w:pPr>
        <w:pStyle w:val="Komentarotekstas"/>
        <w:rPr>
          <w:color w:val="000000" w:themeColor="text1"/>
          <w:sz w:val="24"/>
        </w:rPr>
      </w:pPr>
      <w:r w:rsidRPr="00E31447">
        <w:rPr>
          <w:color w:val="000000" w:themeColor="text1"/>
          <w:sz w:val="24"/>
          <w:szCs w:val="24"/>
        </w:rPr>
        <w:t>1</w:t>
      </w:r>
      <w:r w:rsidR="00083FC6" w:rsidRPr="00E31447">
        <w:rPr>
          <w:color w:val="000000" w:themeColor="text1"/>
          <w:sz w:val="24"/>
          <w:szCs w:val="24"/>
        </w:rPr>
        <w:t>6</w:t>
      </w:r>
      <w:r w:rsidR="00264934" w:rsidRPr="00E31447">
        <w:rPr>
          <w:color w:val="000000" w:themeColor="text1"/>
          <w:sz w:val="24"/>
          <w:szCs w:val="24"/>
        </w:rPr>
        <w:t xml:space="preserve">. </w:t>
      </w:r>
      <w:r w:rsidR="00CF0E3D" w:rsidRPr="00E31447">
        <w:rPr>
          <w:color w:val="000000" w:themeColor="text1"/>
          <w:sz w:val="24"/>
          <w:szCs w:val="24"/>
        </w:rPr>
        <w:t xml:space="preserve">Pareiškėjas yra tiesiogiai atsakingas už projekto parengimą, įgyvendinimą ir rezultatus nepriklausomai nuo to, ar pareiškėjas projektą įgyvendina vienas, ar kartu su partneriais. Tuo atveju, jeigu projektas įgyvendinamas kartu su 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w:t>
      </w:r>
      <w:r w:rsidR="00B45599" w:rsidRPr="00E31447">
        <w:rPr>
          <w:color w:val="000000" w:themeColor="text1"/>
          <w:sz w:val="24"/>
          <w:szCs w:val="24"/>
        </w:rPr>
        <w:t xml:space="preserve">Iki paraiškos pateikimo </w:t>
      </w:r>
      <w:r w:rsidR="002B2F59" w:rsidRPr="00E31447">
        <w:rPr>
          <w:color w:val="000000" w:themeColor="text1"/>
          <w:sz w:val="24"/>
          <w:szCs w:val="24"/>
        </w:rPr>
        <w:t>pareiškėjas su</w:t>
      </w:r>
      <w:r w:rsidR="00B45599" w:rsidRPr="00E31447">
        <w:rPr>
          <w:color w:val="000000" w:themeColor="text1"/>
          <w:sz w:val="24"/>
          <w:szCs w:val="24"/>
        </w:rPr>
        <w:t xml:space="preserve"> </w:t>
      </w:r>
      <w:r w:rsidR="002B2F59" w:rsidRPr="00E31447">
        <w:rPr>
          <w:color w:val="000000" w:themeColor="text1"/>
          <w:sz w:val="24"/>
          <w:szCs w:val="24"/>
        </w:rPr>
        <w:t>partneriu (-iais)</w:t>
      </w:r>
      <w:r w:rsidR="00B45599" w:rsidRPr="00E31447">
        <w:rPr>
          <w:color w:val="000000" w:themeColor="text1"/>
          <w:sz w:val="24"/>
          <w:szCs w:val="24"/>
        </w:rPr>
        <w:t xml:space="preserve"> sudaro</w:t>
      </w:r>
      <w:r w:rsidR="002B2F59" w:rsidRPr="00E31447">
        <w:rPr>
          <w:color w:val="000000" w:themeColor="text1"/>
          <w:sz w:val="24"/>
          <w:szCs w:val="24"/>
        </w:rPr>
        <w:t xml:space="preserve"> sutartį, kurioje nustato tarpusavio teises ir pareigas įgyvendinant projektą</w:t>
      </w:r>
      <w:r w:rsidR="002403CC" w:rsidRPr="00E31447">
        <w:rPr>
          <w:color w:val="000000" w:themeColor="text1"/>
          <w:sz w:val="24"/>
        </w:rPr>
        <w:t>, o taip pat numato įsi</w:t>
      </w:r>
      <w:r w:rsidR="00083FC6" w:rsidRPr="00E31447">
        <w:rPr>
          <w:color w:val="000000" w:themeColor="text1"/>
          <w:sz w:val="24"/>
        </w:rPr>
        <w:t>pareigojimus laikytis Aprašo 35</w:t>
      </w:r>
      <w:r w:rsidR="003C6306" w:rsidRPr="00E31447">
        <w:rPr>
          <w:color w:val="000000" w:themeColor="text1"/>
          <w:sz w:val="24"/>
        </w:rPr>
        <w:t>–</w:t>
      </w:r>
      <w:r w:rsidR="00083FC6" w:rsidRPr="00E31447">
        <w:rPr>
          <w:color w:val="000000" w:themeColor="text1"/>
          <w:sz w:val="24"/>
        </w:rPr>
        <w:t>37</w:t>
      </w:r>
      <w:r w:rsidR="002403CC" w:rsidRPr="00E31447">
        <w:rPr>
          <w:color w:val="000000" w:themeColor="text1"/>
          <w:sz w:val="24"/>
        </w:rPr>
        <w:t xml:space="preserve"> punktų reikalavimų</w:t>
      </w:r>
      <w:r w:rsidR="00091432" w:rsidRPr="00E31447">
        <w:rPr>
          <w:color w:val="000000" w:themeColor="text1"/>
          <w:sz w:val="24"/>
        </w:rPr>
        <w:t>.</w:t>
      </w:r>
    </w:p>
    <w:p w14:paraId="21C6AB7D" w14:textId="77777777" w:rsidR="00B45599" w:rsidRPr="00E31447" w:rsidRDefault="00B45599" w:rsidP="004E5501">
      <w:pPr>
        <w:pStyle w:val="Sraopastraipa"/>
        <w:ind w:left="0"/>
        <w:rPr>
          <w:color w:val="000000" w:themeColor="text1"/>
        </w:rPr>
      </w:pPr>
    </w:p>
    <w:p w14:paraId="5DAD9AB2" w14:textId="77777777" w:rsidR="0017184B" w:rsidRPr="00E31447" w:rsidRDefault="0018255A" w:rsidP="00B42EBF">
      <w:pPr>
        <w:pStyle w:val="Antrat1"/>
        <w:rPr>
          <w:color w:val="000000" w:themeColor="text1"/>
        </w:rPr>
      </w:pPr>
      <w:r w:rsidRPr="00E31447">
        <w:rPr>
          <w:color w:val="000000" w:themeColor="text1"/>
        </w:rPr>
        <w:t>III</w:t>
      </w:r>
      <w:r w:rsidR="007A2C9A" w:rsidRPr="00E31447">
        <w:rPr>
          <w:color w:val="000000" w:themeColor="text1"/>
        </w:rPr>
        <w:t xml:space="preserve"> </w:t>
      </w:r>
      <w:r w:rsidR="0017184B" w:rsidRPr="00E31447">
        <w:rPr>
          <w:color w:val="000000" w:themeColor="text1"/>
        </w:rPr>
        <w:t>SKYRIUS</w:t>
      </w:r>
    </w:p>
    <w:p w14:paraId="68149905" w14:textId="77777777" w:rsidR="0018255A" w:rsidRPr="00E31447" w:rsidRDefault="0018255A" w:rsidP="00B42EBF">
      <w:pPr>
        <w:pStyle w:val="Antrat1"/>
        <w:rPr>
          <w:color w:val="000000" w:themeColor="text1"/>
        </w:rPr>
      </w:pPr>
      <w:r w:rsidRPr="00E31447">
        <w:rPr>
          <w:color w:val="000000" w:themeColor="text1"/>
        </w:rPr>
        <w:t xml:space="preserve"> PROJEKTAMS</w:t>
      </w:r>
      <w:r w:rsidR="00792A49" w:rsidRPr="00E31447">
        <w:rPr>
          <w:color w:val="000000" w:themeColor="text1"/>
        </w:rPr>
        <w:t xml:space="preserve"> TAIKOMI REIKALAVIMAI</w:t>
      </w:r>
    </w:p>
    <w:p w14:paraId="793F4668" w14:textId="77777777" w:rsidR="00792A49" w:rsidRPr="00E31447" w:rsidRDefault="00792A49" w:rsidP="00B30FB7">
      <w:pPr>
        <w:rPr>
          <w:color w:val="000000" w:themeColor="text1"/>
        </w:rPr>
      </w:pPr>
    </w:p>
    <w:p w14:paraId="0B7CEBB6" w14:textId="77777777" w:rsidR="00EA6AF9" w:rsidRPr="00E31447" w:rsidRDefault="00EA6AF9" w:rsidP="00EA6AF9">
      <w:pPr>
        <w:ind w:firstLine="0"/>
        <w:jc w:val="center"/>
        <w:rPr>
          <w:color w:val="000000" w:themeColor="text1"/>
          <w:lang w:eastAsia="lt-LT"/>
        </w:rPr>
      </w:pPr>
      <w:r w:rsidRPr="00E31447">
        <w:rPr>
          <w:b/>
          <w:bCs/>
          <w:color w:val="000000" w:themeColor="text1"/>
          <w:lang w:eastAsia="lt-LT"/>
        </w:rPr>
        <w:t>PIRMASIS SKIRSNIS</w:t>
      </w:r>
    </w:p>
    <w:p w14:paraId="526B5632" w14:textId="77777777" w:rsidR="00EA6AF9" w:rsidRPr="00E31447" w:rsidRDefault="00EA6AF9" w:rsidP="00EA6AF9">
      <w:pPr>
        <w:pStyle w:val="Antrat1"/>
        <w:tabs>
          <w:tab w:val="left" w:pos="1276"/>
          <w:tab w:val="left" w:pos="1418"/>
        </w:tabs>
        <w:rPr>
          <w:color w:val="000000" w:themeColor="text1"/>
        </w:rPr>
      </w:pPr>
      <w:r w:rsidRPr="00E31447">
        <w:rPr>
          <w:bCs/>
          <w:color w:val="000000" w:themeColor="text1"/>
          <w:lang w:eastAsia="lt-LT"/>
        </w:rPr>
        <w:t>BENDRIEJI REIKALAVIMAI PROJEKTAMS</w:t>
      </w:r>
    </w:p>
    <w:p w14:paraId="7AD69507" w14:textId="77777777" w:rsidR="00EA6AF9" w:rsidRPr="00E31447" w:rsidRDefault="00EA6AF9" w:rsidP="00B30FB7">
      <w:pPr>
        <w:rPr>
          <w:color w:val="000000" w:themeColor="text1"/>
        </w:rPr>
      </w:pPr>
    </w:p>
    <w:p w14:paraId="152017B8" w14:textId="66041494" w:rsidR="00213CE3" w:rsidRPr="00E31447" w:rsidRDefault="00213CE3" w:rsidP="00213CE3">
      <w:pPr>
        <w:tabs>
          <w:tab w:val="left" w:pos="1276"/>
        </w:tabs>
        <w:rPr>
          <w:color w:val="000000" w:themeColor="text1"/>
        </w:rPr>
      </w:pPr>
      <w:r w:rsidRPr="00E31447">
        <w:rPr>
          <w:color w:val="000000" w:themeColor="text1"/>
        </w:rPr>
        <w:t>1</w:t>
      </w:r>
      <w:r w:rsidR="00083FC6" w:rsidRPr="00E31447">
        <w:rPr>
          <w:color w:val="000000" w:themeColor="text1"/>
        </w:rPr>
        <w:t>7</w:t>
      </w:r>
      <w:r w:rsidRPr="00E31447">
        <w:rPr>
          <w:color w:val="000000" w:themeColor="text1"/>
        </w:rPr>
        <w:t>.</w:t>
      </w:r>
      <w:r w:rsidRPr="00E31447">
        <w:rPr>
          <w:color w:val="000000" w:themeColor="text1"/>
        </w:rPr>
        <w:tab/>
        <w:t>Projektai turi atitikti Projektų taisyklių 66 punkte nustatytus bendruosius projektų reikalavimus.</w:t>
      </w:r>
    </w:p>
    <w:p w14:paraId="0B3AB029" w14:textId="459662AF" w:rsidR="00213CE3" w:rsidRPr="00E31447" w:rsidRDefault="00CC5057" w:rsidP="00213CE3">
      <w:pPr>
        <w:tabs>
          <w:tab w:val="left" w:pos="1276"/>
        </w:tabs>
        <w:rPr>
          <w:color w:val="000000" w:themeColor="text1"/>
        </w:rPr>
      </w:pPr>
      <w:r w:rsidRPr="00E31447">
        <w:rPr>
          <w:color w:val="000000" w:themeColor="text1"/>
        </w:rPr>
        <w:t>1</w:t>
      </w:r>
      <w:r w:rsidR="00083FC6" w:rsidRPr="00E31447">
        <w:rPr>
          <w:color w:val="000000" w:themeColor="text1"/>
        </w:rPr>
        <w:t>8</w:t>
      </w:r>
      <w:r w:rsidR="00213CE3" w:rsidRPr="00E31447">
        <w:rPr>
          <w:color w:val="000000" w:themeColor="text1"/>
        </w:rPr>
        <w:t>.</w:t>
      </w:r>
      <w:r w:rsidR="00213CE3" w:rsidRPr="00E31447">
        <w:rPr>
          <w:color w:val="000000" w:themeColor="text1"/>
        </w:rPr>
        <w:tab/>
        <w:t xml:space="preserve">Projektai turi atitikti šį specialųjį projektų atrankos kriterijų, patvirtintą Veiksmų programos stebėsenos komiteto </w:t>
      </w:r>
      <w:r w:rsidR="00604124" w:rsidRPr="00E31447">
        <w:rPr>
          <w:color w:val="000000" w:themeColor="text1"/>
        </w:rPr>
        <w:t>2019</w:t>
      </w:r>
      <w:r w:rsidR="00E15A74" w:rsidRPr="00E31447">
        <w:rPr>
          <w:color w:val="000000" w:themeColor="text1"/>
        </w:rPr>
        <w:t xml:space="preserve"> m. ........d. posėdžio nutarimu Nr......:</w:t>
      </w:r>
      <w:r w:rsidR="00213CE3" w:rsidRPr="00E31447">
        <w:rPr>
          <w:color w:val="000000" w:themeColor="text1"/>
        </w:rPr>
        <w:t xml:space="preserve"> </w:t>
      </w:r>
      <w:r w:rsidR="00213CE3" w:rsidRPr="00E31447">
        <w:rPr>
          <w:rFonts w:eastAsia="Times New Roman"/>
          <w:color w:val="000000" w:themeColor="text1"/>
          <w:kern w:val="24"/>
        </w:rPr>
        <w:t xml:space="preserve">projektai turi atitikti </w:t>
      </w:r>
      <w:r w:rsidR="00213CE3" w:rsidRPr="00E31447">
        <w:rPr>
          <w:color w:val="000000" w:themeColor="text1"/>
          <w:kern w:val="24"/>
        </w:rPr>
        <w:t xml:space="preserve">Pertvarkos veiksmų plano </w:t>
      </w:r>
      <w:r w:rsidR="00CC744C" w:rsidRPr="00E31447">
        <w:rPr>
          <w:rFonts w:eastAsia="Times New Roman"/>
          <w:color w:val="000000" w:themeColor="text1"/>
          <w:kern w:val="24"/>
        </w:rPr>
        <w:t>15</w:t>
      </w:r>
      <w:r w:rsidR="00F31237" w:rsidRPr="00E31447">
        <w:rPr>
          <w:rFonts w:eastAsia="Times New Roman"/>
          <w:color w:val="000000" w:themeColor="text1"/>
          <w:kern w:val="24"/>
        </w:rPr>
        <w:t>.2</w:t>
      </w:r>
      <w:r w:rsidR="00213CE3" w:rsidRPr="00E31447">
        <w:rPr>
          <w:rFonts w:eastAsia="Times New Roman"/>
          <w:color w:val="000000" w:themeColor="text1"/>
          <w:kern w:val="24"/>
        </w:rPr>
        <w:t>.1</w:t>
      </w:r>
      <w:r w:rsidR="00E15A74" w:rsidRPr="00E31447">
        <w:rPr>
          <w:rFonts w:eastAsia="Times New Roman"/>
          <w:color w:val="000000" w:themeColor="text1"/>
          <w:kern w:val="24"/>
        </w:rPr>
        <w:t xml:space="preserve"> </w:t>
      </w:r>
      <w:r w:rsidR="008B452C" w:rsidRPr="00E31447">
        <w:rPr>
          <w:rFonts w:eastAsia="Times New Roman"/>
          <w:color w:val="000000" w:themeColor="text1"/>
          <w:kern w:val="24"/>
        </w:rPr>
        <w:t>papunkčio nuostatą</w:t>
      </w:r>
      <w:r w:rsidR="00213CE3" w:rsidRPr="00E31447">
        <w:rPr>
          <w:rFonts w:eastAsia="Times New Roman"/>
          <w:color w:val="000000" w:themeColor="text1"/>
          <w:kern w:val="24"/>
        </w:rPr>
        <w:t xml:space="preserve"> (p</w:t>
      </w:r>
      <w:r w:rsidR="00213CE3" w:rsidRPr="00E31447">
        <w:rPr>
          <w:rFonts w:eastAsia="Times New Roman"/>
          <w:color w:val="000000" w:themeColor="text1"/>
          <w:kern w:val="24"/>
          <w:lang w:eastAsia="lt-LT"/>
        </w:rPr>
        <w:t xml:space="preserve">rojektų veiklos turi atitikti </w:t>
      </w:r>
      <w:r w:rsidR="00F31232" w:rsidRPr="00E31447">
        <w:rPr>
          <w:rFonts w:eastAsia="Times New Roman"/>
          <w:color w:val="000000" w:themeColor="text1"/>
          <w:kern w:val="24"/>
          <w:lang w:eastAsia="lt-LT"/>
        </w:rPr>
        <w:t xml:space="preserve">pagrindines </w:t>
      </w:r>
      <w:r w:rsidR="00213CE3" w:rsidRPr="00E31447">
        <w:rPr>
          <w:rFonts w:eastAsia="Times New Roman"/>
          <w:color w:val="000000" w:themeColor="text1"/>
          <w:kern w:val="24"/>
          <w:lang w:eastAsia="lt-LT"/>
        </w:rPr>
        <w:t xml:space="preserve">Pertvarkos veiksmų plano </w:t>
      </w:r>
      <w:r w:rsidR="008B452C" w:rsidRPr="00E31447">
        <w:rPr>
          <w:rFonts w:eastAsia="Times New Roman"/>
          <w:color w:val="000000" w:themeColor="text1"/>
          <w:kern w:val="24"/>
          <w:lang w:eastAsia="lt-LT"/>
        </w:rPr>
        <w:t>antrojo</w:t>
      </w:r>
      <w:r w:rsidR="00213CE3" w:rsidRPr="00E31447">
        <w:rPr>
          <w:rFonts w:eastAsia="Times New Roman"/>
          <w:color w:val="000000" w:themeColor="text1"/>
          <w:kern w:val="24"/>
          <w:lang w:eastAsia="lt-LT"/>
        </w:rPr>
        <w:t xml:space="preserve"> tikslo uždavinių įgyvendinimo kryptis, nurod</w:t>
      </w:r>
      <w:r w:rsidR="00D32B15" w:rsidRPr="00E31447">
        <w:rPr>
          <w:rFonts w:eastAsia="Times New Roman"/>
          <w:color w:val="000000" w:themeColor="text1"/>
          <w:kern w:val="24"/>
          <w:lang w:eastAsia="lt-LT"/>
        </w:rPr>
        <w:t>ytas Pertvarkos veiksmų plano 15.2</w:t>
      </w:r>
      <w:r w:rsidR="00213CE3" w:rsidRPr="00E31447">
        <w:rPr>
          <w:rFonts w:eastAsia="Times New Roman"/>
          <w:color w:val="000000" w:themeColor="text1"/>
          <w:kern w:val="24"/>
          <w:lang w:eastAsia="lt-LT"/>
        </w:rPr>
        <w:t xml:space="preserve">.1 </w:t>
      </w:r>
      <w:r w:rsidR="00D32B15" w:rsidRPr="00E31447">
        <w:rPr>
          <w:rFonts w:eastAsia="Times New Roman"/>
          <w:color w:val="000000" w:themeColor="text1"/>
          <w:kern w:val="24"/>
          <w:lang w:eastAsia="lt-LT"/>
        </w:rPr>
        <w:t>papunktyje</w:t>
      </w:r>
      <w:r w:rsidR="009A174B" w:rsidRPr="00E31447">
        <w:rPr>
          <w:rFonts w:eastAsia="Times New Roman"/>
          <w:color w:val="000000" w:themeColor="text1"/>
          <w:kern w:val="24"/>
          <w:lang w:eastAsia="lt-LT"/>
        </w:rPr>
        <w:t>).</w:t>
      </w:r>
    </w:p>
    <w:p w14:paraId="6584BEDA" w14:textId="3554A326" w:rsidR="0090176C" w:rsidRPr="00E31447" w:rsidRDefault="00CC5057" w:rsidP="00CE09E8">
      <w:pPr>
        <w:tabs>
          <w:tab w:val="left" w:pos="851"/>
        </w:tabs>
        <w:rPr>
          <w:strike/>
          <w:color w:val="000000" w:themeColor="text1"/>
        </w:rPr>
      </w:pPr>
      <w:r w:rsidRPr="00E31447">
        <w:rPr>
          <w:color w:val="000000" w:themeColor="text1"/>
        </w:rPr>
        <w:t>1</w:t>
      </w:r>
      <w:r w:rsidR="00083FC6" w:rsidRPr="00E31447">
        <w:rPr>
          <w:color w:val="000000" w:themeColor="text1"/>
        </w:rPr>
        <w:t>9</w:t>
      </w:r>
      <w:r w:rsidR="0090176C" w:rsidRPr="00E31447">
        <w:rPr>
          <w:color w:val="000000" w:themeColor="text1"/>
        </w:rPr>
        <w:t>. Pagal Aprašą nefinansuojami didelės apimties projektai.</w:t>
      </w:r>
    </w:p>
    <w:p w14:paraId="309AA69C" w14:textId="0B03BEE7" w:rsidR="00630D52" w:rsidRPr="00E31447" w:rsidRDefault="00083FC6" w:rsidP="00630D52">
      <w:pPr>
        <w:rPr>
          <w:color w:val="000000" w:themeColor="text1"/>
        </w:rPr>
      </w:pPr>
      <w:r w:rsidRPr="00E31447">
        <w:rPr>
          <w:color w:val="000000" w:themeColor="text1"/>
        </w:rPr>
        <w:t>20</w:t>
      </w:r>
      <w:r w:rsidR="0090176C" w:rsidRPr="00E31447">
        <w:rPr>
          <w:color w:val="000000" w:themeColor="text1"/>
        </w:rPr>
        <w:t xml:space="preserve">. </w:t>
      </w:r>
      <w:r w:rsidR="00F47862" w:rsidRPr="00E31447">
        <w:rPr>
          <w:color w:val="000000" w:themeColor="text1"/>
        </w:rPr>
        <w:t xml:space="preserve">Teikiamų projektų įgyvendinimo trukmė turi būti pagrįsta ir pakankama projekto veikloms vykdyti ir rezultatams pasiekti. Visais atvejais projektų veiklos turi būti baigtos vykdyti iki </w:t>
      </w:r>
      <w:r w:rsidR="005013A2" w:rsidRPr="00E31447">
        <w:rPr>
          <w:color w:val="000000" w:themeColor="text1"/>
        </w:rPr>
        <w:t xml:space="preserve">2023 m. </w:t>
      </w:r>
      <w:r w:rsidR="00D42324" w:rsidRPr="00E31447">
        <w:rPr>
          <w:color w:val="000000" w:themeColor="text1"/>
        </w:rPr>
        <w:t xml:space="preserve">kovo 1 d. </w:t>
      </w:r>
      <w:r w:rsidR="00630D52" w:rsidRPr="00E31447">
        <w:rPr>
          <w:color w:val="000000" w:themeColor="text1"/>
        </w:rPr>
        <w:t>Dėl objektyvių priežasčių, kurių projekto vykdytojas negalėjo numatyti paraiškos pateikimo ir vertinimo metu, projekto vykdymo laikotarpis gali būti pratęstas Projektų taisyklių nustatyta tvarka ir nepažeidžiant Projektų taisyklių 213.1 ir 213.5 papunkčiuose nustatytų terminų.</w:t>
      </w:r>
    </w:p>
    <w:p w14:paraId="37F67A5A" w14:textId="29BF4C15" w:rsidR="0090176C" w:rsidRPr="00E31447" w:rsidRDefault="00CC5057" w:rsidP="0090176C">
      <w:pPr>
        <w:rPr>
          <w:color w:val="000000" w:themeColor="text1"/>
        </w:rPr>
      </w:pPr>
      <w:r w:rsidRPr="00E31447">
        <w:rPr>
          <w:color w:val="000000" w:themeColor="text1"/>
        </w:rPr>
        <w:t>2</w:t>
      </w:r>
      <w:r w:rsidR="00083FC6" w:rsidRPr="00E31447">
        <w:rPr>
          <w:color w:val="000000" w:themeColor="text1"/>
        </w:rPr>
        <w:t>1</w:t>
      </w:r>
      <w:r w:rsidR="0090176C" w:rsidRPr="00E31447">
        <w:rPr>
          <w:i/>
          <w:color w:val="000000" w:themeColor="text1"/>
        </w:rPr>
        <w:t>.</w:t>
      </w:r>
      <w:r w:rsidR="0090176C" w:rsidRPr="00E31447">
        <w:rPr>
          <w:color w:val="000000" w:themeColor="text1"/>
        </w:rPr>
        <w:t xml:space="preserve"> Projektų veiklos turi būti vykdomos Lietuvos Respublikoje.</w:t>
      </w:r>
    </w:p>
    <w:p w14:paraId="712E8804" w14:textId="2AD682E5" w:rsidR="00650D7C" w:rsidRPr="00E31447" w:rsidRDefault="0090176C" w:rsidP="00650D7C">
      <w:pPr>
        <w:rPr>
          <w:color w:val="000000" w:themeColor="text1"/>
        </w:rPr>
      </w:pPr>
      <w:r w:rsidRPr="00E31447">
        <w:rPr>
          <w:color w:val="000000" w:themeColor="text1"/>
        </w:rPr>
        <w:t>2</w:t>
      </w:r>
      <w:r w:rsidR="00083FC6" w:rsidRPr="00E31447">
        <w:rPr>
          <w:color w:val="000000" w:themeColor="text1"/>
        </w:rPr>
        <w:t>2</w:t>
      </w:r>
      <w:r w:rsidRPr="00E31447">
        <w:rPr>
          <w:color w:val="000000" w:themeColor="text1"/>
        </w:rPr>
        <w:t xml:space="preserve">. </w:t>
      </w:r>
      <w:r w:rsidR="00A76A83" w:rsidRPr="00E31447">
        <w:rPr>
          <w:color w:val="000000" w:themeColor="text1"/>
        </w:rPr>
        <w:t xml:space="preserve">Tinkama projekto tikslinė grupė yra </w:t>
      </w:r>
      <w:r w:rsidR="00650D7C" w:rsidRPr="00E31447">
        <w:rPr>
          <w:bCs/>
          <w:color w:val="000000" w:themeColor="text1"/>
          <w:lang w:eastAsia="lt-LT"/>
        </w:rPr>
        <w:t>proto ir (arba) psichikos negalią</w:t>
      </w:r>
      <w:r w:rsidR="00650D7C" w:rsidRPr="00E31447">
        <w:rPr>
          <w:color w:val="000000" w:themeColor="text1"/>
        </w:rPr>
        <w:t xml:space="preserve"> </w:t>
      </w:r>
      <w:r w:rsidR="00650D7C" w:rsidRPr="00E31447">
        <w:rPr>
          <w:bCs/>
          <w:color w:val="000000" w:themeColor="text1"/>
          <w:lang w:eastAsia="lt-LT"/>
        </w:rPr>
        <w:t>turintys</w:t>
      </w:r>
      <w:r w:rsidR="00650D7C" w:rsidRPr="00E31447">
        <w:rPr>
          <w:color w:val="000000" w:themeColor="text1"/>
        </w:rPr>
        <w:t xml:space="preserve"> vaikai ir (ar) darbingo amžiaus asmenys.</w:t>
      </w:r>
    </w:p>
    <w:p w14:paraId="0362A8A6" w14:textId="16DBA480" w:rsidR="00156E9B" w:rsidRPr="00E31447" w:rsidRDefault="00CC5057" w:rsidP="00886497">
      <w:pPr>
        <w:rPr>
          <w:color w:val="000000" w:themeColor="text1"/>
        </w:rPr>
      </w:pPr>
      <w:r w:rsidRPr="00E31447">
        <w:rPr>
          <w:color w:val="000000" w:themeColor="text1"/>
        </w:rPr>
        <w:lastRenderedPageBreak/>
        <w:t>2</w:t>
      </w:r>
      <w:r w:rsidR="00083FC6" w:rsidRPr="00E31447">
        <w:rPr>
          <w:color w:val="000000" w:themeColor="text1"/>
        </w:rPr>
        <w:t>3</w:t>
      </w:r>
      <w:r w:rsidR="00280959" w:rsidRPr="00E31447">
        <w:rPr>
          <w:color w:val="000000" w:themeColor="text1"/>
        </w:rPr>
        <w:t xml:space="preserve">. </w:t>
      </w:r>
      <w:r w:rsidR="00F47862" w:rsidRPr="00E31447">
        <w:rPr>
          <w:color w:val="000000" w:themeColor="text1"/>
        </w:rPr>
        <w:t xml:space="preserve">Projektais turi būti siekiama </w:t>
      </w:r>
      <w:r w:rsidR="00886497" w:rsidRPr="00E31447">
        <w:rPr>
          <w:color w:val="000000" w:themeColor="text1"/>
        </w:rPr>
        <w:t xml:space="preserve">visų toliau išvardytų </w:t>
      </w:r>
      <w:r w:rsidR="00F47862" w:rsidRPr="00E31447">
        <w:rPr>
          <w:color w:val="000000" w:themeColor="text1"/>
        </w:rPr>
        <w:t>Priemonės įgyvendinimo stebėsenos rodikli</w:t>
      </w:r>
      <w:r w:rsidR="00886497" w:rsidRPr="00E31447">
        <w:rPr>
          <w:color w:val="000000" w:themeColor="text1"/>
        </w:rPr>
        <w:t>ų</w:t>
      </w:r>
      <w:r w:rsidR="00F47862" w:rsidRPr="00E31447">
        <w:rPr>
          <w:color w:val="000000" w:themeColor="text1"/>
        </w:rPr>
        <w:t>, nurodyt</w:t>
      </w:r>
      <w:r w:rsidR="00886497" w:rsidRPr="00E31447">
        <w:rPr>
          <w:color w:val="000000" w:themeColor="text1"/>
        </w:rPr>
        <w:t>ų</w:t>
      </w:r>
      <w:r w:rsidR="00F47862" w:rsidRPr="00E31447">
        <w:rPr>
          <w:color w:val="000000" w:themeColor="text1"/>
        </w:rPr>
        <w:t xml:space="preserve"> Veiksmų programos stebėsenos rodiklių skaičiavimo apraše</w:t>
      </w:r>
      <w:r w:rsidR="00A23834" w:rsidRPr="00E31447">
        <w:rPr>
          <w:color w:val="000000" w:themeColor="text1"/>
        </w:rPr>
        <w:t xml:space="preserve"> ir </w:t>
      </w:r>
      <w:r w:rsidR="00720914" w:rsidRPr="00E31447">
        <w:rPr>
          <w:color w:val="000000" w:themeColor="text1"/>
        </w:rPr>
        <w:t>Nacionalinių stebėsenos rodiklių skaičiavimo apraše</w:t>
      </w:r>
      <w:r w:rsidR="001B0896" w:rsidRPr="00E31447">
        <w:rPr>
          <w:color w:val="000000" w:themeColor="text1"/>
        </w:rPr>
        <w:t>:</w:t>
      </w:r>
      <w:r w:rsidR="002167C7" w:rsidRPr="00E31447">
        <w:rPr>
          <w:color w:val="000000" w:themeColor="text1"/>
        </w:rPr>
        <w:t xml:space="preserve"> </w:t>
      </w:r>
    </w:p>
    <w:p w14:paraId="47EF4565" w14:textId="40A8EB9D" w:rsidR="0090176C" w:rsidRPr="00E31447" w:rsidRDefault="00886497" w:rsidP="00886497">
      <w:pPr>
        <w:rPr>
          <w:color w:val="000000" w:themeColor="text1"/>
        </w:rPr>
      </w:pPr>
      <w:r w:rsidRPr="00E31447">
        <w:rPr>
          <w:color w:val="000000" w:themeColor="text1"/>
        </w:rPr>
        <w:t xml:space="preserve">23.1. </w:t>
      </w:r>
      <w:r w:rsidR="002B17A4" w:rsidRPr="00E31447">
        <w:rPr>
          <w:color w:val="000000" w:themeColor="text1"/>
        </w:rPr>
        <w:t>i</w:t>
      </w:r>
      <w:r w:rsidR="00F47862" w:rsidRPr="00E31447">
        <w:rPr>
          <w:rFonts w:eastAsia="AngsanaUPC"/>
          <w:bCs/>
          <w:iCs/>
          <w:color w:val="000000" w:themeColor="text1"/>
          <w:lang w:eastAsia="lt-LT"/>
        </w:rPr>
        <w:t>nvesticijas gavusių socialinių paslaugų infrastruktūros objektų</w:t>
      </w:r>
      <w:r w:rsidR="002B17A4" w:rsidRPr="00E31447">
        <w:rPr>
          <w:color w:val="000000" w:themeColor="text1"/>
        </w:rPr>
        <w:t xml:space="preserve"> skaičius</w:t>
      </w:r>
      <w:r w:rsidR="00F47862" w:rsidRPr="00E31447">
        <w:rPr>
          <w:color w:val="000000" w:themeColor="text1"/>
        </w:rPr>
        <w:t xml:space="preserve"> (rodiklio kodas P.S.361)</w:t>
      </w:r>
      <w:r w:rsidR="0034722D" w:rsidRPr="00E31447">
        <w:rPr>
          <w:color w:val="000000" w:themeColor="text1"/>
        </w:rPr>
        <w:t>;</w:t>
      </w:r>
      <w:r w:rsidR="00F47862" w:rsidRPr="00E31447">
        <w:rPr>
          <w:color w:val="000000" w:themeColor="text1"/>
        </w:rPr>
        <w:t xml:space="preserve"> </w:t>
      </w:r>
    </w:p>
    <w:p w14:paraId="4976C583" w14:textId="2E2C15E2" w:rsidR="0034722D" w:rsidRPr="00E31447" w:rsidRDefault="0034722D" w:rsidP="009E6860">
      <w:pPr>
        <w:rPr>
          <w:color w:val="000000" w:themeColor="text1"/>
        </w:rPr>
      </w:pPr>
      <w:r w:rsidRPr="00E31447">
        <w:rPr>
          <w:color w:val="000000" w:themeColor="text1"/>
        </w:rPr>
        <w:t xml:space="preserve">23.2. </w:t>
      </w:r>
      <w:r w:rsidR="002B17A4" w:rsidRPr="00E31447">
        <w:rPr>
          <w:color w:val="000000" w:themeColor="text1"/>
        </w:rPr>
        <w:t>n</w:t>
      </w:r>
      <w:r w:rsidR="009E6860" w:rsidRPr="00E31447">
        <w:rPr>
          <w:color w:val="000000" w:themeColor="text1"/>
        </w:rPr>
        <w:t>eįgalūs asmenys, persikėlę iš pertvarkomų įstaigų į naujai sukurtas apgyvendinimo vietas</w:t>
      </w:r>
      <w:r w:rsidRPr="00E31447">
        <w:rPr>
          <w:color w:val="000000" w:themeColor="text1"/>
        </w:rPr>
        <w:t xml:space="preserve"> (rodiklio kodas .......)</w:t>
      </w:r>
      <w:r w:rsidR="002715D2" w:rsidRPr="00E31447">
        <w:rPr>
          <w:color w:val="000000" w:themeColor="text1"/>
        </w:rPr>
        <w:t>;</w:t>
      </w:r>
    </w:p>
    <w:p w14:paraId="10368ECC" w14:textId="57803DC5" w:rsidR="0034722D" w:rsidRPr="00E31447" w:rsidRDefault="002715D2" w:rsidP="00886497">
      <w:pPr>
        <w:rPr>
          <w:color w:val="000000" w:themeColor="text1"/>
        </w:rPr>
      </w:pPr>
      <w:r w:rsidRPr="00E31447">
        <w:rPr>
          <w:color w:val="000000" w:themeColor="text1"/>
        </w:rPr>
        <w:t>23.3. naujai sukurtose apgyvendinimo su parama vietose gyvenantys asmenys, pasinaudoję dienos užimtumo</w:t>
      </w:r>
      <w:r w:rsidR="00707806" w:rsidRPr="00E31447">
        <w:rPr>
          <w:color w:val="000000" w:themeColor="text1"/>
        </w:rPr>
        <w:t xml:space="preserve"> centrų, </w:t>
      </w:r>
      <w:r w:rsidRPr="00E31447">
        <w:rPr>
          <w:color w:val="000000" w:themeColor="text1"/>
        </w:rPr>
        <w:t>socialinių dirbtuvių</w:t>
      </w:r>
      <w:r w:rsidR="00122BD8" w:rsidRPr="00E31447">
        <w:rPr>
          <w:color w:val="000000" w:themeColor="text1"/>
        </w:rPr>
        <w:t xml:space="preserve"> paslaugomis</w:t>
      </w:r>
      <w:r w:rsidRPr="00E31447">
        <w:rPr>
          <w:color w:val="000000" w:themeColor="text1"/>
        </w:rPr>
        <w:t xml:space="preserve"> </w:t>
      </w:r>
      <w:r w:rsidR="0034722D" w:rsidRPr="00E31447">
        <w:rPr>
          <w:color w:val="000000" w:themeColor="text1"/>
        </w:rPr>
        <w:t>(rodiklio kodas .......).</w:t>
      </w:r>
    </w:p>
    <w:p w14:paraId="414607D6" w14:textId="2AE22A1B" w:rsidR="009E0277" w:rsidRPr="00E31447" w:rsidRDefault="00CC5057" w:rsidP="009E0277">
      <w:pPr>
        <w:pStyle w:val="Komentarotekstas"/>
        <w:shd w:val="clear" w:color="auto" w:fill="FFFFFF" w:themeFill="background1"/>
        <w:ind w:firstLine="851"/>
        <w:rPr>
          <w:color w:val="000000" w:themeColor="text1"/>
          <w:sz w:val="24"/>
          <w:szCs w:val="24"/>
        </w:rPr>
      </w:pPr>
      <w:r w:rsidRPr="00E31447">
        <w:rPr>
          <w:color w:val="000000" w:themeColor="text1"/>
          <w:sz w:val="24"/>
          <w:szCs w:val="24"/>
        </w:rPr>
        <w:t>2</w:t>
      </w:r>
      <w:r w:rsidR="00083FC6" w:rsidRPr="00E31447">
        <w:rPr>
          <w:color w:val="000000" w:themeColor="text1"/>
          <w:sz w:val="24"/>
          <w:szCs w:val="24"/>
        </w:rPr>
        <w:t>4</w:t>
      </w:r>
      <w:r w:rsidR="009E0277" w:rsidRPr="00E31447">
        <w:rPr>
          <w:color w:val="000000" w:themeColor="text1"/>
          <w:sz w:val="24"/>
          <w:szCs w:val="24"/>
        </w:rPr>
        <w:t>. Projektuose negali būti numatyta apribojimų, kurie turėtų neigiamą poveikį įgyvendinant moterų ir vyrų lygybės ir nediskriminavimo dėl lyties, rasės, tautybės, kalbos, kilmės, socialinės padėties, tikėjimo, įsitikinimų ar pažiūrų, amžiaus, negalios, lytinės orientacijos, etninės priklausomybės, religijos principus.</w:t>
      </w:r>
    </w:p>
    <w:p w14:paraId="36A775E8" w14:textId="41760555" w:rsidR="009E0277" w:rsidRPr="00E31447" w:rsidRDefault="00CC5057" w:rsidP="009E0277">
      <w:pPr>
        <w:rPr>
          <w:color w:val="000000" w:themeColor="text1"/>
        </w:rPr>
      </w:pPr>
      <w:r w:rsidRPr="00E31447">
        <w:rPr>
          <w:color w:val="000000" w:themeColor="text1"/>
        </w:rPr>
        <w:t>2</w:t>
      </w:r>
      <w:r w:rsidR="00083FC6" w:rsidRPr="00E31447">
        <w:rPr>
          <w:color w:val="000000" w:themeColor="text1"/>
        </w:rPr>
        <w:t>5</w:t>
      </w:r>
      <w:r w:rsidR="009E0277" w:rsidRPr="00E31447">
        <w:rPr>
          <w:color w:val="000000" w:themeColor="text1"/>
        </w:rPr>
        <w:t xml:space="preserve">. Projektuose neturi būti numatyta veiksmų, kurie turėtų neigiamą poveikį įgyvendinant darnaus vystymosi principą. </w:t>
      </w:r>
    </w:p>
    <w:p w14:paraId="3870F5AB" w14:textId="67B75835" w:rsidR="00A46D15" w:rsidRPr="00E31447" w:rsidRDefault="00CC5057" w:rsidP="00A46D15">
      <w:pPr>
        <w:rPr>
          <w:color w:val="000000" w:themeColor="text1"/>
        </w:rPr>
      </w:pPr>
      <w:r w:rsidRPr="00E31447">
        <w:rPr>
          <w:color w:val="000000" w:themeColor="text1"/>
        </w:rPr>
        <w:t>2</w:t>
      </w:r>
      <w:r w:rsidR="00083FC6" w:rsidRPr="00E31447">
        <w:rPr>
          <w:color w:val="000000" w:themeColor="text1"/>
        </w:rPr>
        <w:t>6</w:t>
      </w:r>
      <w:r w:rsidR="00622366" w:rsidRPr="00E31447">
        <w:rPr>
          <w:color w:val="000000" w:themeColor="text1"/>
        </w:rPr>
        <w:t>.</w:t>
      </w:r>
      <w:r w:rsidR="009E0277" w:rsidRPr="00E31447">
        <w:rPr>
          <w:color w:val="000000" w:themeColor="text1"/>
        </w:rPr>
        <w:t xml:space="preserve"> </w:t>
      </w:r>
      <w:r w:rsidR="00A46D15" w:rsidRPr="00E31447">
        <w:rPr>
          <w:color w:val="000000" w:themeColor="text1"/>
        </w:rPr>
        <w:t xml:space="preserve">Pagal Aprašą valstybės pagalba, kaip ji apibrėžta Sutarties dėl Europos Sąjungos veikimo (OL 2010 C 83, p. 47) 107 straipsnyje, ir </w:t>
      </w:r>
      <w:r w:rsidR="00A46D15" w:rsidRPr="00E31447">
        <w:rPr>
          <w:i/>
          <w:color w:val="000000" w:themeColor="text1"/>
        </w:rPr>
        <w:t>de minimis</w:t>
      </w:r>
      <w:r w:rsidR="00A46D15" w:rsidRPr="00E31447">
        <w:rPr>
          <w:color w:val="000000" w:themeColor="text1"/>
        </w:rPr>
        <w:t xml:space="preserve"> pagalba, kuri atitinka 2013 m. gruodžio 18 d. Komisijos reglamento (ES) Nr. 1407/2013 dėl Sutarties dėl Europos Sąjungos veikimo 107 ir 108 straipsnių taikymo </w:t>
      </w:r>
      <w:r w:rsidR="00A46D15" w:rsidRPr="00E31447">
        <w:rPr>
          <w:i/>
          <w:color w:val="000000" w:themeColor="text1"/>
        </w:rPr>
        <w:t>de minimis</w:t>
      </w:r>
      <w:r w:rsidR="00A46D15" w:rsidRPr="00E31447">
        <w:rPr>
          <w:color w:val="000000" w:themeColor="text1"/>
        </w:rPr>
        <w:t xml:space="preserve"> pagalbai (OL 2013 L 352, p. 1) nuostatas, neteikiama.</w:t>
      </w:r>
    </w:p>
    <w:p w14:paraId="516324F7" w14:textId="7FBFCA48" w:rsidR="009E0277" w:rsidRPr="00E31447" w:rsidRDefault="00A46D15" w:rsidP="009E0277">
      <w:pPr>
        <w:rPr>
          <w:color w:val="000000" w:themeColor="text1"/>
        </w:rPr>
      </w:pPr>
      <w:r w:rsidRPr="00E31447">
        <w:rPr>
          <w:color w:val="000000" w:themeColor="text1"/>
        </w:rPr>
        <w:t>2</w:t>
      </w:r>
      <w:r w:rsidR="00083FC6" w:rsidRPr="00E31447">
        <w:rPr>
          <w:color w:val="000000" w:themeColor="text1"/>
        </w:rPr>
        <w:t>7</w:t>
      </w:r>
      <w:r w:rsidRPr="00E31447">
        <w:rPr>
          <w:color w:val="000000" w:themeColor="text1"/>
        </w:rPr>
        <w:t xml:space="preserve">. </w:t>
      </w:r>
      <w:r w:rsidR="009E0277" w:rsidRPr="00E31447">
        <w:rPr>
          <w:color w:val="000000" w:themeColor="text1"/>
        </w:rPr>
        <w:t>Projektai ir (arba) projektų veiklos negali būti finansuotos ar finansuojamos, ar, suteikus finansavimą, teikiamos finansuoti iš kitų priemonių ar programų, finansuojamų Lietuvos Respublikos valstybės biudžeto lėšomis, kitų piniginių išteklių, kuriais disponuoja valstybė, ES struktūrinių fondų, kitų fondų ar finansinių mechanizmų, jei dėl to tų pačių projektų ar jų dalių tinkamos finansuoti išlaidos gali būti finansuotos daugiau nei vieną kartą.</w:t>
      </w:r>
    </w:p>
    <w:p w14:paraId="638DEFD8" w14:textId="77777777" w:rsidR="006644A4" w:rsidRPr="00E31447" w:rsidRDefault="006644A4" w:rsidP="0090176C">
      <w:pPr>
        <w:rPr>
          <w:color w:val="000000" w:themeColor="text1"/>
        </w:rPr>
      </w:pPr>
    </w:p>
    <w:p w14:paraId="573722AF" w14:textId="77777777" w:rsidR="009E0277" w:rsidRPr="00E31447" w:rsidRDefault="009E0277" w:rsidP="009E0277">
      <w:pPr>
        <w:ind w:firstLine="0"/>
        <w:jc w:val="center"/>
        <w:rPr>
          <w:color w:val="000000" w:themeColor="text1"/>
          <w:lang w:eastAsia="lt-LT"/>
        </w:rPr>
      </w:pPr>
      <w:r w:rsidRPr="00E31447">
        <w:rPr>
          <w:b/>
          <w:bCs/>
          <w:color w:val="000000" w:themeColor="text1"/>
          <w:lang w:eastAsia="lt-LT"/>
        </w:rPr>
        <w:t>ANTRASIS SKIRSNIS</w:t>
      </w:r>
    </w:p>
    <w:p w14:paraId="793A7F05" w14:textId="77777777" w:rsidR="009E0277" w:rsidRPr="00E31447" w:rsidRDefault="009E0277" w:rsidP="009E0277">
      <w:pPr>
        <w:pStyle w:val="Antrat1"/>
        <w:tabs>
          <w:tab w:val="left" w:pos="1276"/>
          <w:tab w:val="left" w:pos="1418"/>
        </w:tabs>
        <w:rPr>
          <w:color w:val="000000" w:themeColor="text1"/>
        </w:rPr>
      </w:pPr>
      <w:r w:rsidRPr="00E31447">
        <w:rPr>
          <w:bCs/>
          <w:color w:val="000000" w:themeColor="text1"/>
          <w:lang w:eastAsia="lt-LT"/>
        </w:rPr>
        <w:t>SPECIALIEJI REIKALAVIMAI PROJEKTAMS</w:t>
      </w:r>
    </w:p>
    <w:p w14:paraId="5427CECA" w14:textId="77777777" w:rsidR="009E0277" w:rsidRPr="00E31447" w:rsidRDefault="009E0277" w:rsidP="00E23495">
      <w:pPr>
        <w:shd w:val="clear" w:color="auto" w:fill="FFFFFF" w:themeFill="background1"/>
        <w:rPr>
          <w:rFonts w:eastAsia="Calibri"/>
          <w:color w:val="000000" w:themeColor="text1"/>
        </w:rPr>
      </w:pPr>
    </w:p>
    <w:p w14:paraId="67E5251D" w14:textId="543144AF" w:rsidR="00AD3CBA" w:rsidRPr="00E31447" w:rsidRDefault="00CC5057" w:rsidP="00AD3CBA">
      <w:pPr>
        <w:rPr>
          <w:rFonts w:eastAsia="Calibri"/>
          <w:color w:val="000000" w:themeColor="text1"/>
        </w:rPr>
      </w:pPr>
      <w:r w:rsidRPr="00E31447">
        <w:rPr>
          <w:rFonts w:eastAsia="Calibri"/>
          <w:color w:val="000000" w:themeColor="text1"/>
        </w:rPr>
        <w:t>2</w:t>
      </w:r>
      <w:r w:rsidR="00083FC6" w:rsidRPr="00E31447">
        <w:rPr>
          <w:rFonts w:eastAsia="Calibri"/>
          <w:color w:val="000000" w:themeColor="text1"/>
        </w:rPr>
        <w:t>8</w:t>
      </w:r>
      <w:r w:rsidR="00F07DD3" w:rsidRPr="00E31447">
        <w:rPr>
          <w:rFonts w:eastAsia="Calibri"/>
          <w:color w:val="000000" w:themeColor="text1"/>
        </w:rPr>
        <w:t xml:space="preserve">. Visi pagal Aprašą finansuojami projektai ir jų veiklos turi atitikti </w:t>
      </w:r>
      <w:r w:rsidR="00F07DD3" w:rsidRPr="00E31447">
        <w:rPr>
          <w:color w:val="000000" w:themeColor="text1"/>
        </w:rPr>
        <w:t>Investiciniame</w:t>
      </w:r>
      <w:r w:rsidR="00DF3C77" w:rsidRPr="00E31447">
        <w:rPr>
          <w:color w:val="000000" w:themeColor="text1"/>
        </w:rPr>
        <w:t xml:space="preserve"> projekte</w:t>
      </w:r>
      <w:r w:rsidR="00590D7F" w:rsidRPr="00E31447">
        <w:rPr>
          <w:color w:val="000000" w:themeColor="text1"/>
        </w:rPr>
        <w:t xml:space="preserve"> (paskelbtame interneto svetainės www.pertvarka.lt)</w:t>
      </w:r>
      <w:r w:rsidR="00DF3C77" w:rsidRPr="00E31447">
        <w:rPr>
          <w:color w:val="000000" w:themeColor="text1"/>
        </w:rPr>
        <w:t xml:space="preserve"> nustatytus projekto</w:t>
      </w:r>
      <w:r w:rsidR="00F07DD3" w:rsidRPr="00E31447">
        <w:rPr>
          <w:color w:val="000000" w:themeColor="text1"/>
        </w:rPr>
        <w:t xml:space="preserve"> įgyvendinimo techninius, finansi</w:t>
      </w:r>
      <w:r w:rsidR="00B95C28" w:rsidRPr="00E31447">
        <w:rPr>
          <w:color w:val="000000" w:themeColor="text1"/>
        </w:rPr>
        <w:t>nius ir ekonominius sprendinius</w:t>
      </w:r>
      <w:r w:rsidR="00756657" w:rsidRPr="00E31447">
        <w:rPr>
          <w:color w:val="000000" w:themeColor="text1"/>
        </w:rPr>
        <w:t xml:space="preserve"> </w:t>
      </w:r>
      <w:r w:rsidR="00A446E2" w:rsidRPr="00E31447">
        <w:rPr>
          <w:color w:val="000000" w:themeColor="text1"/>
        </w:rPr>
        <w:t>(p</w:t>
      </w:r>
      <w:r w:rsidR="00756657" w:rsidRPr="00E31447">
        <w:rPr>
          <w:color w:val="000000" w:themeColor="text1"/>
        </w:rPr>
        <w:t>rojekto įgyvendinimo alternatyvos pasirinkimas pagrįstas sąnaudų ir naudos analizės rezultatais</w:t>
      </w:r>
      <w:r w:rsidR="00A446E2" w:rsidRPr="00E31447">
        <w:rPr>
          <w:color w:val="000000" w:themeColor="text1"/>
        </w:rPr>
        <w:t>)</w:t>
      </w:r>
      <w:r w:rsidR="00756657" w:rsidRPr="00E31447">
        <w:rPr>
          <w:color w:val="000000" w:themeColor="text1"/>
        </w:rPr>
        <w:t>.</w:t>
      </w:r>
      <w:r w:rsidR="009B5692" w:rsidRPr="00E31447">
        <w:rPr>
          <w:color w:val="000000" w:themeColor="text1"/>
        </w:rPr>
        <w:t xml:space="preserve"> </w:t>
      </w:r>
      <w:r w:rsidR="007F0110" w:rsidRPr="00E31447">
        <w:rPr>
          <w:color w:val="000000" w:themeColor="text1"/>
        </w:rPr>
        <w:t xml:space="preserve">Pareiškėjas gali keisti </w:t>
      </w:r>
      <w:r w:rsidR="00AD3CBA" w:rsidRPr="00E31447">
        <w:rPr>
          <w:color w:val="000000" w:themeColor="text1"/>
        </w:rPr>
        <w:t>Investiciniame projekte numatyt</w:t>
      </w:r>
      <w:r w:rsidR="00235082" w:rsidRPr="00E31447">
        <w:rPr>
          <w:color w:val="000000" w:themeColor="text1"/>
        </w:rPr>
        <w:t>ų</w:t>
      </w:r>
      <w:r w:rsidR="00AD3CBA" w:rsidRPr="00E31447">
        <w:rPr>
          <w:color w:val="000000" w:themeColor="text1"/>
        </w:rPr>
        <w:t xml:space="preserve"> </w:t>
      </w:r>
      <w:r w:rsidR="006C3FA5" w:rsidRPr="00E31447">
        <w:rPr>
          <w:color w:val="000000" w:themeColor="text1"/>
        </w:rPr>
        <w:t>dienos užimtumo centrų</w:t>
      </w:r>
      <w:r w:rsidR="0085647B" w:rsidRPr="00E31447">
        <w:rPr>
          <w:color w:val="000000" w:themeColor="text1"/>
        </w:rPr>
        <w:t xml:space="preserve"> ir </w:t>
      </w:r>
      <w:r w:rsidR="006C3FA5" w:rsidRPr="00E31447">
        <w:rPr>
          <w:color w:val="000000" w:themeColor="text1"/>
        </w:rPr>
        <w:t>socialinių dirbtuvių veikl</w:t>
      </w:r>
      <w:r w:rsidR="00235082" w:rsidRPr="00E31447">
        <w:rPr>
          <w:color w:val="000000" w:themeColor="text1"/>
        </w:rPr>
        <w:t>ų pobūdį</w:t>
      </w:r>
      <w:r w:rsidR="00AD3CBA" w:rsidRPr="00E31447">
        <w:rPr>
          <w:color w:val="000000" w:themeColor="text1"/>
        </w:rPr>
        <w:t>, nekeičiant I</w:t>
      </w:r>
      <w:r w:rsidR="00161A8B" w:rsidRPr="00E31447">
        <w:rPr>
          <w:color w:val="000000" w:themeColor="text1"/>
        </w:rPr>
        <w:t>nvesticiniame projekte nu</w:t>
      </w:r>
      <w:r w:rsidR="00235082" w:rsidRPr="00E31447">
        <w:rPr>
          <w:color w:val="000000" w:themeColor="text1"/>
        </w:rPr>
        <w:t>matyto</w:t>
      </w:r>
      <w:r w:rsidR="00AD3CBA" w:rsidRPr="00E31447">
        <w:rPr>
          <w:color w:val="000000" w:themeColor="text1"/>
        </w:rPr>
        <w:t xml:space="preserve"> </w:t>
      </w:r>
      <w:r w:rsidR="00235082" w:rsidRPr="00E31447">
        <w:rPr>
          <w:color w:val="000000" w:themeColor="text1"/>
        </w:rPr>
        <w:t xml:space="preserve">paslaugų gavėjų </w:t>
      </w:r>
      <w:r w:rsidR="005F0257" w:rsidRPr="00E31447">
        <w:rPr>
          <w:color w:val="000000" w:themeColor="text1"/>
        </w:rPr>
        <w:t>skaičiaus</w:t>
      </w:r>
      <w:r w:rsidR="00AD3CBA" w:rsidRPr="00E31447">
        <w:rPr>
          <w:color w:val="000000" w:themeColor="text1"/>
        </w:rPr>
        <w:t xml:space="preserve"> ir </w:t>
      </w:r>
      <w:r w:rsidR="00AC52DF" w:rsidRPr="00E31447">
        <w:rPr>
          <w:color w:val="000000" w:themeColor="text1"/>
        </w:rPr>
        <w:t xml:space="preserve">nedidinant </w:t>
      </w:r>
      <w:r w:rsidR="00AD3CBA" w:rsidRPr="00E31447">
        <w:rPr>
          <w:color w:val="000000" w:themeColor="text1"/>
        </w:rPr>
        <w:t>investicijų apimčių.</w:t>
      </w:r>
    </w:p>
    <w:p w14:paraId="073AAE32" w14:textId="41F43E87" w:rsidR="00F07DD3" w:rsidRPr="00E31447" w:rsidRDefault="000A4FAC" w:rsidP="00F07DD3">
      <w:pPr>
        <w:rPr>
          <w:color w:val="000000" w:themeColor="text1"/>
        </w:rPr>
      </w:pPr>
      <w:r w:rsidRPr="00E31447">
        <w:rPr>
          <w:color w:val="000000" w:themeColor="text1"/>
        </w:rPr>
        <w:t>2</w:t>
      </w:r>
      <w:r w:rsidR="00083FC6" w:rsidRPr="00E31447">
        <w:rPr>
          <w:color w:val="000000" w:themeColor="text1"/>
        </w:rPr>
        <w:t>9</w:t>
      </w:r>
      <w:r w:rsidR="00F07DD3" w:rsidRPr="00E31447">
        <w:rPr>
          <w:color w:val="000000" w:themeColor="text1"/>
        </w:rPr>
        <w:t xml:space="preserve">. Specializuotų slaugos–globos namų veiklai vykdyti gali būti numatyta ne daugiau kaip 3 495 207 Eur Europos regioninės plėtros fondo lėšų; </w:t>
      </w:r>
    </w:p>
    <w:p w14:paraId="713965D7" w14:textId="3650F321" w:rsidR="00D711E4" w:rsidRPr="00E31447" w:rsidRDefault="00083FC6" w:rsidP="00E23495">
      <w:pPr>
        <w:shd w:val="clear" w:color="auto" w:fill="FFFFFF" w:themeFill="background1"/>
        <w:rPr>
          <w:rFonts w:eastAsia="Calibri"/>
          <w:color w:val="000000" w:themeColor="text1"/>
          <w:lang w:eastAsia="lt-LT"/>
        </w:rPr>
      </w:pPr>
      <w:r w:rsidRPr="00E31447">
        <w:rPr>
          <w:rFonts w:eastAsia="Calibri"/>
          <w:color w:val="000000" w:themeColor="text1"/>
        </w:rPr>
        <w:t>30</w:t>
      </w:r>
      <w:r w:rsidR="00E31116" w:rsidRPr="00E31447">
        <w:rPr>
          <w:rFonts w:eastAsia="Calibri"/>
          <w:color w:val="000000" w:themeColor="text1"/>
        </w:rPr>
        <w:t>.</w:t>
      </w:r>
      <w:r w:rsidR="00960BC3" w:rsidRPr="00E31447">
        <w:rPr>
          <w:rFonts w:eastAsia="Calibri"/>
          <w:color w:val="000000" w:themeColor="text1"/>
        </w:rPr>
        <w:t xml:space="preserve"> </w:t>
      </w:r>
      <w:r w:rsidR="00B21F83" w:rsidRPr="00E31447">
        <w:rPr>
          <w:rFonts w:eastAsia="Times New Roman"/>
          <w:color w:val="000000" w:themeColor="text1"/>
          <w:lang w:eastAsia="lt-LT"/>
        </w:rPr>
        <w:t>Visi pagal Aprašą finansuojami infrastruktūros objektai, kuriuose planuojama vykdyti naujos statybos darbus ir spe</w:t>
      </w:r>
      <w:r w:rsidR="002F0E84" w:rsidRPr="00E31447">
        <w:rPr>
          <w:rFonts w:eastAsia="Times New Roman"/>
          <w:color w:val="000000" w:themeColor="text1"/>
          <w:lang w:eastAsia="lt-LT"/>
        </w:rPr>
        <w:t>cializuoti slaugos–globos namai</w:t>
      </w:r>
      <w:r w:rsidR="00B21F83" w:rsidRPr="00E31447">
        <w:rPr>
          <w:rFonts w:eastAsia="Times New Roman"/>
          <w:color w:val="000000" w:themeColor="text1"/>
          <w:lang w:eastAsia="lt-LT"/>
        </w:rPr>
        <w:t>,</w:t>
      </w:r>
      <w:r w:rsidR="00B40425" w:rsidRPr="00E31447">
        <w:rPr>
          <w:rFonts w:eastAsia="Times New Roman"/>
          <w:color w:val="000000" w:themeColor="text1"/>
          <w:lang w:eastAsia="lt-LT"/>
        </w:rPr>
        <w:t xml:space="preserve"> </w:t>
      </w:r>
      <w:r w:rsidR="00387F76" w:rsidRPr="00E31447">
        <w:rPr>
          <w:rFonts w:eastAsia="Times New Roman"/>
          <w:color w:val="000000" w:themeColor="text1"/>
          <w:lang w:eastAsia="lt-LT"/>
        </w:rPr>
        <w:t xml:space="preserve">dienos centrai, </w:t>
      </w:r>
      <w:r w:rsidR="00B40425" w:rsidRPr="00E31447">
        <w:rPr>
          <w:rFonts w:eastAsia="Times New Roman"/>
          <w:color w:val="000000" w:themeColor="text1"/>
          <w:lang w:eastAsia="lt-LT"/>
        </w:rPr>
        <w:t>dienos užimtumo centrai ir socialinės dirbtuvės, kuri</w:t>
      </w:r>
      <w:r w:rsidR="008C28A7" w:rsidRPr="00E31447">
        <w:rPr>
          <w:rFonts w:eastAsia="Times New Roman"/>
          <w:color w:val="000000" w:themeColor="text1"/>
          <w:lang w:eastAsia="lt-LT"/>
        </w:rPr>
        <w:t>u</w:t>
      </w:r>
      <w:r w:rsidR="00B21F83" w:rsidRPr="00E31447">
        <w:rPr>
          <w:rFonts w:eastAsia="Times New Roman"/>
          <w:color w:val="000000" w:themeColor="text1"/>
          <w:lang w:eastAsia="lt-LT"/>
        </w:rPr>
        <w:t xml:space="preserve">ose planuojama vykdyti rekonstrukcijos (remonto) darbus, turi būti pritaikyti žmonėms, turintiems </w:t>
      </w:r>
      <w:r w:rsidR="00600ADC" w:rsidRPr="00E31447">
        <w:rPr>
          <w:rFonts w:eastAsia="Times New Roman"/>
          <w:color w:val="000000" w:themeColor="text1"/>
          <w:lang w:eastAsia="lt-LT"/>
        </w:rPr>
        <w:t xml:space="preserve">judėjimo </w:t>
      </w:r>
      <w:r w:rsidR="00B21F83" w:rsidRPr="00E31447">
        <w:rPr>
          <w:rFonts w:eastAsia="Times New Roman"/>
          <w:color w:val="000000" w:themeColor="text1"/>
          <w:lang w:eastAsia="lt-LT"/>
        </w:rPr>
        <w:t>negalią, pagal reikalavimus, nustatytus Statybos techniniame reglamente STR 2.03.01:2001 „Statiniai ir teritorijos. Reikalavimai žmonių su negalia reikmėms“, patvirtintame Lietuvos Respublikos aplinkos ministro 2001 m. birželio 14 d. įsakymu Nr. 317 „Dėl STR 2.03.01:2001 „Statiniai ir teritorijos. Reikalavimai žmonių su negalia reikmėms“ patvirtinimo“</w:t>
      </w:r>
      <w:r w:rsidR="006A532E" w:rsidRPr="00E31447">
        <w:rPr>
          <w:rFonts w:eastAsia="Times New Roman"/>
          <w:color w:val="000000" w:themeColor="text1"/>
          <w:lang w:eastAsia="lt-LT"/>
        </w:rPr>
        <w:t xml:space="preserve"> (toliau – STR reikalavimai</w:t>
      </w:r>
      <w:r w:rsidR="00404753" w:rsidRPr="00E31447">
        <w:rPr>
          <w:rFonts w:eastAsia="Times New Roman"/>
          <w:color w:val="000000" w:themeColor="text1"/>
          <w:lang w:eastAsia="lt-LT"/>
        </w:rPr>
        <w:t xml:space="preserve"> žmonių su negalia reikmėms)</w:t>
      </w:r>
      <w:r w:rsidR="00B21F83" w:rsidRPr="00E31447">
        <w:rPr>
          <w:rFonts w:eastAsia="Times New Roman"/>
          <w:color w:val="000000" w:themeColor="text1"/>
          <w:lang w:eastAsia="lt-LT"/>
        </w:rPr>
        <w:t xml:space="preserve"> ir kituose norminiuose statybos techniniuose dokumentuose.</w:t>
      </w:r>
      <w:r w:rsidR="00B21F83" w:rsidRPr="00E31447">
        <w:rPr>
          <w:rFonts w:eastAsia="Calibri"/>
          <w:color w:val="000000" w:themeColor="text1"/>
          <w:lang w:eastAsia="lt-LT"/>
        </w:rPr>
        <w:t xml:space="preserve"> </w:t>
      </w:r>
    </w:p>
    <w:p w14:paraId="4204D35B" w14:textId="0137AD66" w:rsidR="00BC297D" w:rsidRPr="00E31447" w:rsidRDefault="001F6585" w:rsidP="00E23495">
      <w:pPr>
        <w:shd w:val="clear" w:color="auto" w:fill="FFFFFF" w:themeFill="background1"/>
        <w:rPr>
          <w:rFonts w:eastAsia="Times New Roman"/>
          <w:color w:val="000000" w:themeColor="text1"/>
          <w:lang w:eastAsia="lt-LT"/>
        </w:rPr>
      </w:pPr>
      <w:r w:rsidRPr="00E31447">
        <w:rPr>
          <w:rFonts w:eastAsia="Times New Roman"/>
          <w:color w:val="000000" w:themeColor="text1"/>
          <w:lang w:eastAsia="lt-LT"/>
        </w:rPr>
        <w:t>3</w:t>
      </w:r>
      <w:r w:rsidR="00083FC6" w:rsidRPr="00E31447">
        <w:rPr>
          <w:rFonts w:eastAsia="Times New Roman"/>
          <w:color w:val="000000" w:themeColor="text1"/>
          <w:lang w:eastAsia="lt-LT"/>
        </w:rPr>
        <w:t>1</w:t>
      </w:r>
      <w:r w:rsidR="00570CDA" w:rsidRPr="00E31447">
        <w:rPr>
          <w:rFonts w:eastAsia="Times New Roman"/>
          <w:color w:val="000000" w:themeColor="text1"/>
          <w:lang w:eastAsia="lt-LT"/>
        </w:rPr>
        <w:t xml:space="preserve">. </w:t>
      </w:r>
      <w:r w:rsidR="00905696" w:rsidRPr="00E31447">
        <w:rPr>
          <w:rFonts w:eastAsia="Times New Roman"/>
          <w:color w:val="000000" w:themeColor="text1"/>
          <w:lang w:eastAsia="lt-LT"/>
        </w:rPr>
        <w:t xml:space="preserve">Tuo atveju, kai STR reikalavimai žmonių su negalia reikmėms </w:t>
      </w:r>
      <w:r w:rsidR="00306171" w:rsidRPr="00E31447">
        <w:rPr>
          <w:rFonts w:eastAsia="Times New Roman"/>
          <w:color w:val="000000" w:themeColor="text1"/>
          <w:lang w:eastAsia="lt-LT"/>
        </w:rPr>
        <w:t>neprivalomi</w:t>
      </w:r>
      <w:r w:rsidR="00905696" w:rsidRPr="00E31447">
        <w:rPr>
          <w:rFonts w:eastAsia="Times New Roman"/>
          <w:color w:val="000000" w:themeColor="text1"/>
          <w:lang w:eastAsia="lt-LT"/>
        </w:rPr>
        <w:t xml:space="preserve">, </w:t>
      </w:r>
      <w:r w:rsidR="006B019D" w:rsidRPr="00E31447">
        <w:rPr>
          <w:rFonts w:eastAsia="Times New Roman"/>
          <w:color w:val="000000" w:themeColor="text1"/>
          <w:lang w:eastAsia="lt-LT"/>
        </w:rPr>
        <w:t>v</w:t>
      </w:r>
      <w:r w:rsidR="00C32BAE" w:rsidRPr="00E31447">
        <w:rPr>
          <w:rFonts w:eastAsia="Times New Roman"/>
          <w:color w:val="000000" w:themeColor="text1"/>
          <w:lang w:eastAsia="lt-LT"/>
        </w:rPr>
        <w:t>ykdant Aprašo 10.2–10</w:t>
      </w:r>
      <w:r w:rsidR="00B21F83" w:rsidRPr="00E31447">
        <w:rPr>
          <w:rFonts w:eastAsia="Times New Roman"/>
          <w:color w:val="000000" w:themeColor="text1"/>
          <w:lang w:eastAsia="lt-LT"/>
        </w:rPr>
        <w:t xml:space="preserve">.3 </w:t>
      </w:r>
      <w:r w:rsidR="000E7588" w:rsidRPr="00E31447">
        <w:rPr>
          <w:rFonts w:eastAsia="Times New Roman"/>
          <w:color w:val="000000" w:themeColor="text1"/>
          <w:lang w:eastAsia="lt-LT"/>
        </w:rPr>
        <w:t>papunkčiuose</w:t>
      </w:r>
      <w:r w:rsidR="00B21F83" w:rsidRPr="00E31447">
        <w:rPr>
          <w:rFonts w:eastAsia="Times New Roman"/>
          <w:color w:val="000000" w:themeColor="text1"/>
          <w:lang w:eastAsia="lt-LT"/>
        </w:rPr>
        <w:t xml:space="preserve"> nurodytas veiklas </w:t>
      </w:r>
      <w:r w:rsidR="005B3040" w:rsidRPr="00E31447">
        <w:rPr>
          <w:rFonts w:eastAsia="Times New Roman"/>
          <w:color w:val="000000" w:themeColor="text1"/>
          <w:lang w:eastAsia="lt-LT"/>
        </w:rPr>
        <w:t>(GGN ir</w:t>
      </w:r>
      <w:r w:rsidR="00B21F83" w:rsidRPr="00E31447">
        <w:rPr>
          <w:rFonts w:eastAsia="Times New Roman"/>
          <w:color w:val="000000" w:themeColor="text1"/>
          <w:lang w:eastAsia="lt-LT"/>
        </w:rPr>
        <w:t xml:space="preserve"> SGN) ir įsigyjant ir (ar) rekonstruojant (remontuojant) gyvenamąjį namą, pastato pirmas aukštas turi būti pritaikytas žmonių, turinčių </w:t>
      </w:r>
      <w:r w:rsidR="00600ADC" w:rsidRPr="00E31447">
        <w:rPr>
          <w:rFonts w:eastAsia="Times New Roman"/>
          <w:color w:val="000000" w:themeColor="text1"/>
          <w:lang w:eastAsia="lt-LT"/>
        </w:rPr>
        <w:t xml:space="preserve">judėjimo </w:t>
      </w:r>
      <w:r w:rsidR="00B21F83" w:rsidRPr="00E31447">
        <w:rPr>
          <w:rFonts w:eastAsia="Times New Roman"/>
          <w:color w:val="000000" w:themeColor="text1"/>
          <w:lang w:eastAsia="lt-LT"/>
        </w:rPr>
        <w:t>negalią, reikmėms</w:t>
      </w:r>
      <w:r w:rsidR="00976785" w:rsidRPr="00E31447">
        <w:rPr>
          <w:rFonts w:eastAsia="Times New Roman"/>
          <w:color w:val="000000" w:themeColor="text1"/>
          <w:lang w:eastAsia="lt-LT"/>
        </w:rPr>
        <w:t>, laikantis STR reikalavimų žmonių su negalia reikmėms</w:t>
      </w:r>
      <w:r w:rsidR="00B21F83" w:rsidRPr="00E31447">
        <w:rPr>
          <w:rFonts w:eastAsia="Times New Roman"/>
          <w:color w:val="000000" w:themeColor="text1"/>
          <w:lang w:eastAsia="lt-LT"/>
        </w:rPr>
        <w:t>.</w:t>
      </w:r>
      <w:r w:rsidR="009E1FAB" w:rsidRPr="00E31447">
        <w:rPr>
          <w:rFonts w:eastAsia="Times New Roman"/>
          <w:color w:val="000000" w:themeColor="text1"/>
          <w:lang w:eastAsia="lt-LT"/>
        </w:rPr>
        <w:t xml:space="preserve"> </w:t>
      </w:r>
      <w:r w:rsidR="00EE689F" w:rsidRPr="00E31447">
        <w:rPr>
          <w:rFonts w:eastAsia="Times New Roman"/>
          <w:color w:val="000000" w:themeColor="text1"/>
          <w:lang w:eastAsia="lt-LT"/>
        </w:rPr>
        <w:t xml:space="preserve">Pirmame </w:t>
      </w:r>
      <w:r w:rsidR="00EE689F" w:rsidRPr="00E31447">
        <w:rPr>
          <w:rFonts w:eastAsia="Times New Roman"/>
          <w:color w:val="000000" w:themeColor="text1"/>
          <w:lang w:eastAsia="lt-LT"/>
        </w:rPr>
        <w:lastRenderedPageBreak/>
        <w:t xml:space="preserve">pastato aukšte turi būti bent viena gyvenamoji patalpa ir asmens higienos kambarys. </w:t>
      </w:r>
      <w:r w:rsidR="00C32BAE" w:rsidRPr="00E31447">
        <w:rPr>
          <w:rFonts w:eastAsia="Times New Roman"/>
          <w:color w:val="000000" w:themeColor="text1"/>
          <w:lang w:eastAsia="lt-LT"/>
        </w:rPr>
        <w:t>Vykdant Aprašo 10.2–10</w:t>
      </w:r>
      <w:r w:rsidR="00DE707D" w:rsidRPr="00E31447">
        <w:rPr>
          <w:rFonts w:eastAsia="Times New Roman"/>
          <w:color w:val="000000" w:themeColor="text1"/>
          <w:lang w:eastAsia="lt-LT"/>
        </w:rPr>
        <w:t>.3 papunkčiuose nurodytas veiklas (GGN, SGN) ir į</w:t>
      </w:r>
      <w:r w:rsidR="00B21F83" w:rsidRPr="00E31447">
        <w:rPr>
          <w:rFonts w:eastAsia="Times New Roman"/>
          <w:color w:val="000000" w:themeColor="text1"/>
          <w:lang w:eastAsia="lt-LT"/>
        </w:rPr>
        <w:t>sigyjant</w:t>
      </w:r>
      <w:r w:rsidR="006B4FA3" w:rsidRPr="00E31447">
        <w:rPr>
          <w:rFonts w:eastAsia="Times New Roman"/>
          <w:color w:val="000000" w:themeColor="text1"/>
          <w:lang w:eastAsia="lt-LT"/>
        </w:rPr>
        <w:t>,</w:t>
      </w:r>
      <w:r w:rsidR="00B21F83" w:rsidRPr="00E31447">
        <w:rPr>
          <w:rFonts w:eastAsia="Times New Roman"/>
          <w:color w:val="000000" w:themeColor="text1"/>
          <w:lang w:eastAsia="lt-LT"/>
        </w:rPr>
        <w:t xml:space="preserve"> ir (ar) remontuojant butą, </w:t>
      </w:r>
      <w:r w:rsidR="00BC297D" w:rsidRPr="00E31447">
        <w:rPr>
          <w:rFonts w:eastAsia="Times New Roman"/>
          <w:color w:val="000000" w:themeColor="text1"/>
          <w:lang w:eastAsia="lt-LT"/>
        </w:rPr>
        <w:t xml:space="preserve">pritaikymas žmonių, turinčių </w:t>
      </w:r>
      <w:r w:rsidR="00600ADC" w:rsidRPr="00E31447">
        <w:rPr>
          <w:rFonts w:eastAsia="Times New Roman"/>
          <w:color w:val="000000" w:themeColor="text1"/>
          <w:lang w:eastAsia="lt-LT"/>
        </w:rPr>
        <w:t xml:space="preserve">judėjimo </w:t>
      </w:r>
      <w:r w:rsidR="00BC297D" w:rsidRPr="00E31447">
        <w:rPr>
          <w:rFonts w:eastAsia="Times New Roman"/>
          <w:color w:val="000000" w:themeColor="text1"/>
          <w:lang w:eastAsia="lt-LT"/>
        </w:rPr>
        <w:t>negalią, reikmėms finansuojamas, jei</w:t>
      </w:r>
      <w:r w:rsidR="008B6B3B" w:rsidRPr="00E31447">
        <w:rPr>
          <w:rFonts w:eastAsia="Times New Roman"/>
          <w:color w:val="000000" w:themeColor="text1"/>
          <w:lang w:eastAsia="lt-LT"/>
        </w:rPr>
        <w:t>gu</w:t>
      </w:r>
      <w:r w:rsidR="00BC297D" w:rsidRPr="00E31447">
        <w:rPr>
          <w:rFonts w:eastAsia="Times New Roman"/>
          <w:color w:val="000000" w:themeColor="text1"/>
          <w:lang w:eastAsia="lt-LT"/>
        </w:rPr>
        <w:t xml:space="preserve"> šiame pritaikytame būste gyvens asmuo, kuriam toks pritaikymas reikalingas.</w:t>
      </w:r>
    </w:p>
    <w:p w14:paraId="518C53E4" w14:textId="624EF8D2" w:rsidR="00404753" w:rsidRPr="00E31447" w:rsidRDefault="001F6585" w:rsidP="003D3F7F">
      <w:pPr>
        <w:shd w:val="clear" w:color="auto" w:fill="FFFFFF" w:themeFill="background1"/>
        <w:rPr>
          <w:rFonts w:eastAsia="Times New Roman"/>
          <w:color w:val="000000" w:themeColor="text1"/>
          <w:lang w:eastAsia="lt-LT"/>
        </w:rPr>
      </w:pPr>
      <w:r w:rsidRPr="00E31447">
        <w:rPr>
          <w:rFonts w:eastAsia="Times New Roman"/>
          <w:color w:val="000000" w:themeColor="text1"/>
          <w:lang w:eastAsia="lt-LT"/>
        </w:rPr>
        <w:t>3</w:t>
      </w:r>
      <w:r w:rsidR="00083FC6" w:rsidRPr="00E31447">
        <w:rPr>
          <w:rFonts w:eastAsia="Times New Roman"/>
          <w:color w:val="000000" w:themeColor="text1"/>
          <w:lang w:eastAsia="lt-LT"/>
        </w:rPr>
        <w:t>2</w:t>
      </w:r>
      <w:r w:rsidR="00570CDA" w:rsidRPr="00E31447">
        <w:rPr>
          <w:rFonts w:eastAsia="Times New Roman"/>
          <w:color w:val="000000" w:themeColor="text1"/>
          <w:lang w:eastAsia="lt-LT"/>
        </w:rPr>
        <w:t xml:space="preserve">. </w:t>
      </w:r>
      <w:r w:rsidR="00C32BAE" w:rsidRPr="00E31447">
        <w:rPr>
          <w:rFonts w:eastAsia="Times New Roman"/>
          <w:color w:val="000000" w:themeColor="text1"/>
          <w:lang w:eastAsia="lt-LT"/>
        </w:rPr>
        <w:t>Vykdant Aprašo 10</w:t>
      </w:r>
      <w:r w:rsidR="00B21F83" w:rsidRPr="00E31447">
        <w:rPr>
          <w:rFonts w:eastAsia="Times New Roman"/>
          <w:color w:val="000000" w:themeColor="text1"/>
          <w:lang w:eastAsia="lt-LT"/>
        </w:rPr>
        <w:t xml:space="preserve">.4 </w:t>
      </w:r>
      <w:r w:rsidR="000E7588" w:rsidRPr="00E31447">
        <w:rPr>
          <w:rFonts w:eastAsia="Times New Roman"/>
          <w:color w:val="000000" w:themeColor="text1"/>
          <w:lang w:eastAsia="lt-LT"/>
        </w:rPr>
        <w:t xml:space="preserve">papunktyje </w:t>
      </w:r>
      <w:r w:rsidR="00B21F83" w:rsidRPr="00E31447">
        <w:rPr>
          <w:rFonts w:eastAsia="Times New Roman"/>
          <w:color w:val="000000" w:themeColor="text1"/>
          <w:lang w:eastAsia="lt-LT"/>
        </w:rPr>
        <w:t>nurodytą veiklą (AB) ir įsigyjant</w:t>
      </w:r>
      <w:r w:rsidR="003726D0" w:rsidRPr="00E31447">
        <w:rPr>
          <w:rFonts w:eastAsia="Times New Roman"/>
          <w:color w:val="000000" w:themeColor="text1"/>
          <w:lang w:eastAsia="lt-LT"/>
        </w:rPr>
        <w:t>,</w:t>
      </w:r>
      <w:r w:rsidR="00B21F83" w:rsidRPr="00E31447">
        <w:rPr>
          <w:rFonts w:eastAsia="Times New Roman"/>
          <w:color w:val="000000" w:themeColor="text1"/>
          <w:lang w:eastAsia="lt-LT"/>
        </w:rPr>
        <w:t xml:space="preserve"> ir (ar) rekonstruojant (remontuojant) gyvenamąjį namą</w:t>
      </w:r>
      <w:r w:rsidR="003726D0" w:rsidRPr="00E31447">
        <w:rPr>
          <w:rFonts w:eastAsia="Times New Roman"/>
          <w:color w:val="000000" w:themeColor="text1"/>
          <w:lang w:eastAsia="lt-LT"/>
        </w:rPr>
        <w:t>,</w:t>
      </w:r>
      <w:r w:rsidR="00B21F83" w:rsidRPr="00E31447">
        <w:rPr>
          <w:rFonts w:eastAsia="Times New Roman"/>
          <w:color w:val="000000" w:themeColor="text1"/>
          <w:lang w:eastAsia="lt-LT"/>
        </w:rPr>
        <w:t xml:space="preserve"> ar </w:t>
      </w:r>
      <w:r w:rsidR="00EE689F" w:rsidRPr="00E31447">
        <w:rPr>
          <w:rFonts w:eastAsia="Times New Roman"/>
          <w:color w:val="000000" w:themeColor="text1"/>
          <w:lang w:eastAsia="lt-LT"/>
        </w:rPr>
        <w:t xml:space="preserve">remontuojant </w:t>
      </w:r>
      <w:r w:rsidR="00B21F83" w:rsidRPr="00E31447">
        <w:rPr>
          <w:rFonts w:eastAsia="Times New Roman"/>
          <w:color w:val="000000" w:themeColor="text1"/>
          <w:lang w:eastAsia="lt-LT"/>
        </w:rPr>
        <w:t xml:space="preserve">butą, pritaikymas žmonių, turinčių </w:t>
      </w:r>
      <w:r w:rsidR="00600ADC" w:rsidRPr="00E31447">
        <w:rPr>
          <w:rFonts w:eastAsia="Times New Roman"/>
          <w:color w:val="000000" w:themeColor="text1"/>
          <w:lang w:eastAsia="lt-LT"/>
        </w:rPr>
        <w:t xml:space="preserve">judėjimo </w:t>
      </w:r>
      <w:r w:rsidR="00B21F83" w:rsidRPr="00E31447">
        <w:rPr>
          <w:rFonts w:eastAsia="Times New Roman"/>
          <w:color w:val="000000" w:themeColor="text1"/>
          <w:lang w:eastAsia="lt-LT"/>
        </w:rPr>
        <w:t>negalią, reikmėms finansuojamas, jei</w:t>
      </w:r>
      <w:r w:rsidR="00232B85" w:rsidRPr="00E31447">
        <w:rPr>
          <w:rFonts w:eastAsia="Times New Roman"/>
          <w:color w:val="000000" w:themeColor="text1"/>
          <w:lang w:eastAsia="lt-LT"/>
        </w:rPr>
        <w:t>gu</w:t>
      </w:r>
      <w:r w:rsidR="00B21F83" w:rsidRPr="00E31447">
        <w:rPr>
          <w:rFonts w:eastAsia="Times New Roman"/>
          <w:color w:val="000000" w:themeColor="text1"/>
          <w:lang w:eastAsia="lt-LT"/>
        </w:rPr>
        <w:t xml:space="preserve"> šiame pritaikytame būste gyvens asmuo, kuria</w:t>
      </w:r>
      <w:r w:rsidR="00BE6D95" w:rsidRPr="00E31447">
        <w:rPr>
          <w:rFonts w:eastAsia="Times New Roman"/>
          <w:color w:val="000000" w:themeColor="text1"/>
          <w:lang w:eastAsia="lt-LT"/>
        </w:rPr>
        <w:t>m toks pritaikymas reikalingas.</w:t>
      </w:r>
    </w:p>
    <w:p w14:paraId="2D60D721" w14:textId="0AAC6CFB" w:rsidR="006D76C1" w:rsidRPr="00E31447" w:rsidRDefault="00CC5057" w:rsidP="003D3F7F">
      <w:pPr>
        <w:shd w:val="clear" w:color="auto" w:fill="FFFFFF" w:themeFill="background1"/>
        <w:rPr>
          <w:rFonts w:eastAsia="Times New Roman"/>
          <w:color w:val="000000" w:themeColor="text1"/>
          <w:lang w:eastAsia="lt-LT"/>
        </w:rPr>
      </w:pPr>
      <w:r w:rsidRPr="00E31447">
        <w:rPr>
          <w:rFonts w:eastAsia="Times New Roman"/>
          <w:color w:val="000000" w:themeColor="text1"/>
          <w:lang w:eastAsia="lt-LT"/>
        </w:rPr>
        <w:t>3</w:t>
      </w:r>
      <w:r w:rsidR="00083FC6" w:rsidRPr="00E31447">
        <w:rPr>
          <w:rFonts w:eastAsia="Times New Roman"/>
          <w:color w:val="000000" w:themeColor="text1"/>
          <w:lang w:eastAsia="lt-LT"/>
        </w:rPr>
        <w:t>3</w:t>
      </w:r>
      <w:r w:rsidR="00570CDA" w:rsidRPr="00E31447">
        <w:rPr>
          <w:rFonts w:eastAsia="Times New Roman"/>
          <w:color w:val="000000" w:themeColor="text1"/>
          <w:lang w:eastAsia="lt-LT"/>
        </w:rPr>
        <w:t xml:space="preserve">. </w:t>
      </w:r>
      <w:r w:rsidR="006D76C1" w:rsidRPr="00E31447">
        <w:rPr>
          <w:rFonts w:eastAsia="Calibri"/>
          <w:color w:val="000000" w:themeColor="text1"/>
          <w:lang w:eastAsia="lt-LT"/>
        </w:rPr>
        <w:t xml:space="preserve">Atsižvelgiant į projekto tikslinės grupės individualius poreikius </w:t>
      </w:r>
      <w:r w:rsidR="006D76C1" w:rsidRPr="00E31447">
        <w:rPr>
          <w:rFonts w:eastAsia="Times New Roman"/>
          <w:color w:val="000000" w:themeColor="text1"/>
          <w:lang w:eastAsia="lt-LT"/>
        </w:rPr>
        <w:t>pagal Aprašą finansuojami infrastruktūros objektai</w:t>
      </w:r>
      <w:r w:rsidR="006D76C1" w:rsidRPr="00E31447">
        <w:rPr>
          <w:rFonts w:eastAsia="Calibri"/>
          <w:color w:val="000000" w:themeColor="text1"/>
          <w:lang w:eastAsia="lt-LT"/>
        </w:rPr>
        <w:t xml:space="preserve"> </w:t>
      </w:r>
      <w:r w:rsidR="006927B3" w:rsidRPr="00E31447">
        <w:rPr>
          <w:rFonts w:eastAsia="Calibri"/>
          <w:color w:val="000000" w:themeColor="text1"/>
          <w:lang w:eastAsia="lt-LT"/>
        </w:rPr>
        <w:t xml:space="preserve">gali būti pritaikyti </w:t>
      </w:r>
      <w:r w:rsidR="00A56DEC" w:rsidRPr="00E31447">
        <w:rPr>
          <w:rFonts w:eastAsia="Calibri"/>
          <w:color w:val="000000" w:themeColor="text1"/>
          <w:lang w:eastAsia="lt-LT"/>
        </w:rPr>
        <w:t>ir kitą</w:t>
      </w:r>
      <w:r w:rsidR="00207A46" w:rsidRPr="00E31447">
        <w:rPr>
          <w:rFonts w:eastAsia="Calibri"/>
          <w:color w:val="000000" w:themeColor="text1"/>
          <w:lang w:eastAsia="lt-LT"/>
        </w:rPr>
        <w:t xml:space="preserve"> </w:t>
      </w:r>
      <w:r w:rsidR="00AC3C57" w:rsidRPr="00E31447">
        <w:rPr>
          <w:rFonts w:eastAsia="Calibri"/>
          <w:color w:val="000000" w:themeColor="text1"/>
          <w:lang w:eastAsia="lt-LT"/>
        </w:rPr>
        <w:t>negalią turintiems asmenims</w:t>
      </w:r>
      <w:r w:rsidR="005F0166" w:rsidRPr="00E31447">
        <w:rPr>
          <w:rFonts w:eastAsia="Calibri"/>
          <w:color w:val="000000" w:themeColor="text1"/>
          <w:lang w:eastAsia="lt-LT"/>
        </w:rPr>
        <w:t>,</w:t>
      </w:r>
      <w:r w:rsidR="00BA5228" w:rsidRPr="00E31447">
        <w:rPr>
          <w:rFonts w:eastAsia="Calibri"/>
          <w:color w:val="000000" w:themeColor="text1"/>
          <w:lang w:eastAsia="lt-LT"/>
        </w:rPr>
        <w:t xml:space="preserve"> pagal </w:t>
      </w:r>
      <w:r w:rsidR="00BA5228" w:rsidRPr="00E31447">
        <w:rPr>
          <w:rFonts w:eastAsia="Times New Roman"/>
          <w:color w:val="000000" w:themeColor="text1"/>
          <w:lang w:eastAsia="lt-LT"/>
        </w:rPr>
        <w:t>STR reikalavimus žmonių su negalia reikmėms</w:t>
      </w:r>
      <w:r w:rsidR="006D76C1" w:rsidRPr="00E31447">
        <w:rPr>
          <w:rFonts w:eastAsia="Calibri"/>
          <w:color w:val="000000" w:themeColor="text1"/>
          <w:lang w:eastAsia="lt-LT"/>
        </w:rPr>
        <w:t>.</w:t>
      </w:r>
    </w:p>
    <w:p w14:paraId="0C54F507" w14:textId="3248C957" w:rsidR="006D76C1" w:rsidRPr="00E31447" w:rsidRDefault="006D76C1" w:rsidP="00E23495">
      <w:pPr>
        <w:shd w:val="clear" w:color="auto" w:fill="FFFFFF" w:themeFill="background1"/>
        <w:rPr>
          <w:rFonts w:eastAsia="Times New Roman"/>
          <w:color w:val="000000" w:themeColor="text1"/>
          <w:lang w:eastAsia="lt-LT"/>
        </w:rPr>
      </w:pPr>
    </w:p>
    <w:p w14:paraId="0CDD8A84" w14:textId="77777777" w:rsidR="00F07DD3" w:rsidRPr="00E31447" w:rsidRDefault="00F07DD3" w:rsidP="006644A4">
      <w:pPr>
        <w:pStyle w:val="Sraopastraipa"/>
        <w:ind w:left="0" w:firstLine="0"/>
        <w:jc w:val="center"/>
        <w:rPr>
          <w:color w:val="000000" w:themeColor="text1"/>
        </w:rPr>
      </w:pPr>
    </w:p>
    <w:p w14:paraId="6A27124A" w14:textId="77777777" w:rsidR="006644A4" w:rsidRPr="00E31447" w:rsidRDefault="009E0277" w:rsidP="006644A4">
      <w:pPr>
        <w:pStyle w:val="Sraopastraipa"/>
        <w:ind w:left="0" w:firstLine="0"/>
        <w:jc w:val="center"/>
        <w:rPr>
          <w:b/>
          <w:color w:val="000000" w:themeColor="text1"/>
        </w:rPr>
      </w:pPr>
      <w:r w:rsidRPr="00E31447">
        <w:rPr>
          <w:b/>
          <w:color w:val="000000" w:themeColor="text1"/>
        </w:rPr>
        <w:t xml:space="preserve">TREČIASIS </w:t>
      </w:r>
      <w:r w:rsidR="006644A4" w:rsidRPr="00E31447">
        <w:rPr>
          <w:b/>
          <w:color w:val="000000" w:themeColor="text1"/>
        </w:rPr>
        <w:t>SKIRSNIS</w:t>
      </w:r>
    </w:p>
    <w:p w14:paraId="77F59984" w14:textId="77777777" w:rsidR="006644A4" w:rsidRPr="00E31447" w:rsidRDefault="006644A4" w:rsidP="006644A4">
      <w:pPr>
        <w:pStyle w:val="Sraopastraipa"/>
        <w:tabs>
          <w:tab w:val="left" w:pos="1276"/>
          <w:tab w:val="left" w:pos="1418"/>
        </w:tabs>
        <w:ind w:left="0" w:firstLine="0"/>
        <w:jc w:val="center"/>
        <w:rPr>
          <w:b/>
          <w:color w:val="000000" w:themeColor="text1"/>
        </w:rPr>
      </w:pPr>
      <w:r w:rsidRPr="00E31447">
        <w:rPr>
          <w:b/>
          <w:color w:val="000000" w:themeColor="text1"/>
        </w:rPr>
        <w:t xml:space="preserve">REIKALAVIMAI INVESTICIJAS GAVUSIOMS ĮSTAIGOMS </w:t>
      </w:r>
    </w:p>
    <w:p w14:paraId="240F47BA" w14:textId="77777777" w:rsidR="006644A4" w:rsidRPr="00E31447" w:rsidRDefault="006644A4" w:rsidP="00BA174F">
      <w:pPr>
        <w:rPr>
          <w:rFonts w:eastAsia="Times New Roman"/>
          <w:color w:val="000000" w:themeColor="text1"/>
          <w:kern w:val="24"/>
          <w:lang w:eastAsia="lt-LT"/>
        </w:rPr>
      </w:pPr>
    </w:p>
    <w:p w14:paraId="793F7E43" w14:textId="13DD80C0" w:rsidR="006644A4" w:rsidRPr="00E31447" w:rsidRDefault="00A46D15" w:rsidP="006644A4">
      <w:pPr>
        <w:rPr>
          <w:color w:val="000000" w:themeColor="text1"/>
        </w:rPr>
      </w:pPr>
      <w:r w:rsidRPr="00E31447">
        <w:rPr>
          <w:color w:val="000000" w:themeColor="text1"/>
        </w:rPr>
        <w:t>3</w:t>
      </w:r>
      <w:r w:rsidR="00083FC6" w:rsidRPr="00E31447">
        <w:rPr>
          <w:color w:val="000000" w:themeColor="text1"/>
        </w:rPr>
        <w:t>4</w:t>
      </w:r>
      <w:r w:rsidR="006644A4" w:rsidRPr="00E31447">
        <w:rPr>
          <w:color w:val="000000" w:themeColor="text1"/>
        </w:rPr>
        <w:t>. Investicijas gavusios įstaigos</w:t>
      </w:r>
      <w:r w:rsidR="006F44A6" w:rsidRPr="00E31447">
        <w:rPr>
          <w:color w:val="000000" w:themeColor="text1"/>
        </w:rPr>
        <w:t xml:space="preserve"> privalo atitikti </w:t>
      </w:r>
      <w:r w:rsidR="006644A4" w:rsidRPr="00E31447">
        <w:rPr>
          <w:color w:val="000000" w:themeColor="text1"/>
        </w:rPr>
        <w:t xml:space="preserve">Socialinių paslaugų įstatymo, Socialinės globos normų aprašo, Vaikų socialinės globos įstaigos higienos normos ir Suaugusiųjų asmenų globos įstaigos higienos normos reikalavimus. </w:t>
      </w:r>
    </w:p>
    <w:p w14:paraId="13DBCC6D" w14:textId="33A0F5A1" w:rsidR="000176BD" w:rsidRPr="00E31447" w:rsidRDefault="004224DC" w:rsidP="00BA174F">
      <w:pPr>
        <w:rPr>
          <w:strike/>
          <w:color w:val="000000" w:themeColor="text1"/>
        </w:rPr>
      </w:pPr>
      <w:r w:rsidRPr="00E31447">
        <w:rPr>
          <w:rFonts w:eastAsia="Times New Roman"/>
          <w:color w:val="000000" w:themeColor="text1"/>
          <w:kern w:val="24"/>
          <w:lang w:eastAsia="lt-LT"/>
        </w:rPr>
        <w:t>3</w:t>
      </w:r>
      <w:r w:rsidR="00083FC6" w:rsidRPr="00E31447">
        <w:rPr>
          <w:rFonts w:eastAsia="Times New Roman"/>
          <w:color w:val="000000" w:themeColor="text1"/>
          <w:kern w:val="24"/>
          <w:lang w:eastAsia="lt-LT"/>
        </w:rPr>
        <w:t>5</w:t>
      </w:r>
      <w:r w:rsidR="00EF654E" w:rsidRPr="00E31447">
        <w:rPr>
          <w:rFonts w:eastAsia="Times New Roman"/>
          <w:color w:val="000000" w:themeColor="text1"/>
          <w:kern w:val="24"/>
          <w:lang w:eastAsia="lt-LT"/>
        </w:rPr>
        <w:t>.</w:t>
      </w:r>
      <w:r w:rsidR="00FA0E2C" w:rsidRPr="00E31447">
        <w:rPr>
          <w:rFonts w:eastAsia="Times New Roman"/>
          <w:color w:val="000000" w:themeColor="text1"/>
          <w:kern w:val="24"/>
          <w:lang w:eastAsia="lt-LT"/>
        </w:rPr>
        <w:t xml:space="preserve"> </w:t>
      </w:r>
      <w:r w:rsidR="00EF654E" w:rsidRPr="00E31447">
        <w:rPr>
          <w:rFonts w:eastAsia="Times New Roman"/>
          <w:color w:val="000000" w:themeColor="text1"/>
          <w:kern w:val="24"/>
          <w:lang w:eastAsia="lt-LT"/>
        </w:rPr>
        <w:t>P</w:t>
      </w:r>
      <w:r w:rsidR="00BA174F" w:rsidRPr="00E31447">
        <w:rPr>
          <w:color w:val="000000" w:themeColor="text1"/>
        </w:rPr>
        <w:t xml:space="preserve">rojekto vykdytojas ir partneris </w:t>
      </w:r>
      <w:r w:rsidR="00072191" w:rsidRPr="00E31447">
        <w:rPr>
          <w:color w:val="000000" w:themeColor="text1"/>
        </w:rPr>
        <w:t xml:space="preserve">(-iai) </w:t>
      </w:r>
      <w:r w:rsidR="00BA174F" w:rsidRPr="00E31447">
        <w:rPr>
          <w:color w:val="000000" w:themeColor="text1"/>
        </w:rPr>
        <w:t>privalo užtikrint</w:t>
      </w:r>
      <w:r w:rsidR="00F63838" w:rsidRPr="00E31447">
        <w:rPr>
          <w:color w:val="000000" w:themeColor="text1"/>
        </w:rPr>
        <w:t>i, kad vis</w:t>
      </w:r>
      <w:r w:rsidR="00BA174F" w:rsidRPr="00E31447">
        <w:rPr>
          <w:color w:val="000000" w:themeColor="text1"/>
        </w:rPr>
        <w:t>ose modernizuotose ir naujai įstei</w:t>
      </w:r>
      <w:r w:rsidR="00F63838" w:rsidRPr="00E31447">
        <w:rPr>
          <w:color w:val="000000" w:themeColor="text1"/>
        </w:rPr>
        <w:t>gt</w:t>
      </w:r>
      <w:r w:rsidR="00BA174F" w:rsidRPr="00E31447">
        <w:rPr>
          <w:color w:val="000000" w:themeColor="text1"/>
        </w:rPr>
        <w:t>ose</w:t>
      </w:r>
      <w:r w:rsidR="00F63838" w:rsidRPr="00E31447">
        <w:rPr>
          <w:color w:val="000000" w:themeColor="text1"/>
        </w:rPr>
        <w:t xml:space="preserve"> socialinių paslaugų įstaigose</w:t>
      </w:r>
      <w:r w:rsidR="001B744A" w:rsidRPr="00E31447">
        <w:rPr>
          <w:color w:val="000000" w:themeColor="text1"/>
        </w:rPr>
        <w:t xml:space="preserve"> būtų apgyvendint</w:t>
      </w:r>
      <w:r w:rsidR="005F7813" w:rsidRPr="00E31447">
        <w:rPr>
          <w:color w:val="000000" w:themeColor="text1"/>
        </w:rPr>
        <w:t>a</w:t>
      </w:r>
      <w:r w:rsidR="001B744A" w:rsidRPr="00E31447">
        <w:rPr>
          <w:color w:val="000000" w:themeColor="text1"/>
        </w:rPr>
        <w:t xml:space="preserve"> ir paslaugas gautų</w:t>
      </w:r>
      <w:r w:rsidR="000176BD" w:rsidRPr="00E31447">
        <w:rPr>
          <w:color w:val="000000" w:themeColor="text1"/>
        </w:rPr>
        <w:t xml:space="preserve"> </w:t>
      </w:r>
      <w:r w:rsidR="005F7813" w:rsidRPr="00E31447">
        <w:rPr>
          <w:color w:val="000000" w:themeColor="text1"/>
        </w:rPr>
        <w:t xml:space="preserve">projekto tikslinė grupė </w:t>
      </w:r>
      <w:r w:rsidR="001B744A" w:rsidRPr="00E31447">
        <w:rPr>
          <w:color w:val="000000" w:themeColor="text1"/>
        </w:rPr>
        <w:t>iš pertvarkomų</w:t>
      </w:r>
      <w:r w:rsidR="000176BD" w:rsidRPr="00E31447">
        <w:rPr>
          <w:color w:val="000000" w:themeColor="text1"/>
        </w:rPr>
        <w:t xml:space="preserve"> socialinės globos įstaigų</w:t>
      </w:r>
      <w:r w:rsidR="005F7813" w:rsidRPr="00E31447">
        <w:rPr>
          <w:color w:val="000000" w:themeColor="text1"/>
        </w:rPr>
        <w:t>, kuriai nustatytas atitinkamas socialinių paslaugų poreikis</w:t>
      </w:r>
      <w:r w:rsidR="000176BD" w:rsidRPr="00E31447">
        <w:rPr>
          <w:color w:val="000000" w:themeColor="text1"/>
        </w:rPr>
        <w:t>.</w:t>
      </w:r>
    </w:p>
    <w:p w14:paraId="723E1D47" w14:textId="40FBFDF3" w:rsidR="00FA0E2C" w:rsidRPr="00E31447" w:rsidRDefault="00BA174F" w:rsidP="0037634F">
      <w:pPr>
        <w:rPr>
          <w:color w:val="000000" w:themeColor="text1"/>
        </w:rPr>
      </w:pPr>
      <w:r w:rsidRPr="00E31447">
        <w:rPr>
          <w:color w:val="000000" w:themeColor="text1"/>
        </w:rPr>
        <w:t xml:space="preserve"> </w:t>
      </w:r>
      <w:r w:rsidR="00A46D15" w:rsidRPr="00E31447">
        <w:rPr>
          <w:color w:val="000000" w:themeColor="text1"/>
        </w:rPr>
        <w:t>3</w:t>
      </w:r>
      <w:r w:rsidR="00083FC6" w:rsidRPr="00E31447">
        <w:rPr>
          <w:color w:val="000000" w:themeColor="text1"/>
        </w:rPr>
        <w:t>6</w:t>
      </w:r>
      <w:r w:rsidR="000176BD" w:rsidRPr="00E31447">
        <w:rPr>
          <w:color w:val="000000" w:themeColor="text1"/>
        </w:rPr>
        <w:t>.</w:t>
      </w:r>
      <w:r w:rsidR="00E0143E" w:rsidRPr="00E31447">
        <w:rPr>
          <w:color w:val="000000" w:themeColor="text1"/>
        </w:rPr>
        <w:t xml:space="preserve"> </w:t>
      </w:r>
      <w:r w:rsidR="008C466A" w:rsidRPr="00E31447">
        <w:rPr>
          <w:color w:val="000000" w:themeColor="text1"/>
        </w:rPr>
        <w:t xml:space="preserve">Tik įvykdžius </w:t>
      </w:r>
      <w:r w:rsidR="00F12E21" w:rsidRPr="00E31447">
        <w:rPr>
          <w:color w:val="000000" w:themeColor="text1"/>
        </w:rPr>
        <w:t>socialinės</w:t>
      </w:r>
      <w:r w:rsidR="008C466A" w:rsidRPr="00E31447">
        <w:rPr>
          <w:color w:val="000000" w:themeColor="text1"/>
        </w:rPr>
        <w:t xml:space="preserve"> globos įstaigų pertvarką</w:t>
      </w:r>
      <w:r w:rsidR="005A2CCD" w:rsidRPr="00E31447">
        <w:rPr>
          <w:color w:val="000000" w:themeColor="text1"/>
        </w:rPr>
        <w:t xml:space="preserve"> Investiciniame projekte numatyta apimtimi</w:t>
      </w:r>
      <w:r w:rsidR="008C466A" w:rsidRPr="00E31447">
        <w:rPr>
          <w:color w:val="000000" w:themeColor="text1"/>
        </w:rPr>
        <w:t xml:space="preserve">, </w:t>
      </w:r>
      <w:r w:rsidR="00F12E21" w:rsidRPr="00E31447">
        <w:rPr>
          <w:color w:val="000000" w:themeColor="text1"/>
        </w:rPr>
        <w:t xml:space="preserve">modernizuotoje, ar naujai sukurtoje </w:t>
      </w:r>
      <w:r w:rsidR="004763BE" w:rsidRPr="00E31447">
        <w:rPr>
          <w:color w:val="000000" w:themeColor="text1"/>
        </w:rPr>
        <w:t xml:space="preserve">infrastruktūroje </w:t>
      </w:r>
      <w:r w:rsidR="00071436" w:rsidRPr="00E31447">
        <w:rPr>
          <w:color w:val="000000" w:themeColor="text1"/>
        </w:rPr>
        <w:t>gali</w:t>
      </w:r>
      <w:r w:rsidR="003F3475" w:rsidRPr="00E31447">
        <w:rPr>
          <w:color w:val="000000" w:themeColor="text1"/>
        </w:rPr>
        <w:t xml:space="preserve"> būti apgyvendinti ir paslaugas gauti</w:t>
      </w:r>
      <w:r w:rsidR="006F44A6" w:rsidRPr="00E31447">
        <w:rPr>
          <w:color w:val="000000" w:themeColor="text1"/>
        </w:rPr>
        <w:t xml:space="preserve"> </w:t>
      </w:r>
      <w:r w:rsidRPr="00E31447">
        <w:rPr>
          <w:color w:val="000000" w:themeColor="text1"/>
        </w:rPr>
        <w:t>savivaldybės gyventojai, laukiantys eilėje į ilgalaikes socialinės globos paslaugas teikiančias įstaigas</w:t>
      </w:r>
      <w:r w:rsidR="004763BE" w:rsidRPr="00E31447">
        <w:rPr>
          <w:color w:val="000000" w:themeColor="text1"/>
        </w:rPr>
        <w:t>,</w:t>
      </w:r>
      <w:r w:rsidR="0037634F" w:rsidRPr="00E31447">
        <w:rPr>
          <w:color w:val="000000" w:themeColor="text1"/>
        </w:rPr>
        <w:t xml:space="preserve"> arba </w:t>
      </w:r>
      <w:r w:rsidRPr="00E31447">
        <w:rPr>
          <w:color w:val="000000" w:themeColor="text1"/>
        </w:rPr>
        <w:t>kiti regiono gyventojai, kuriems nustatytas atitinkamas socialinių paslaugų poreikis</w:t>
      </w:r>
      <w:r w:rsidR="0037634F" w:rsidRPr="00E31447">
        <w:rPr>
          <w:color w:val="000000" w:themeColor="text1"/>
        </w:rPr>
        <w:t>.</w:t>
      </w:r>
    </w:p>
    <w:p w14:paraId="53F62906" w14:textId="1920848D" w:rsidR="00DA3279" w:rsidRPr="00E31447" w:rsidRDefault="004224DC" w:rsidP="00FA0E2C">
      <w:pPr>
        <w:rPr>
          <w:color w:val="000000" w:themeColor="text1"/>
        </w:rPr>
      </w:pPr>
      <w:r w:rsidRPr="00E31447">
        <w:rPr>
          <w:color w:val="000000" w:themeColor="text1"/>
        </w:rPr>
        <w:t>3</w:t>
      </w:r>
      <w:r w:rsidR="00083FC6" w:rsidRPr="00E31447">
        <w:rPr>
          <w:color w:val="000000" w:themeColor="text1"/>
        </w:rPr>
        <w:t>7</w:t>
      </w:r>
      <w:r w:rsidR="003C286E" w:rsidRPr="00E31447">
        <w:rPr>
          <w:color w:val="000000" w:themeColor="text1"/>
        </w:rPr>
        <w:t>.</w:t>
      </w:r>
      <w:r w:rsidR="00DA3279" w:rsidRPr="00E31447">
        <w:rPr>
          <w:color w:val="000000" w:themeColor="text1"/>
        </w:rPr>
        <w:t xml:space="preserve"> </w:t>
      </w:r>
      <w:r w:rsidR="007705B7" w:rsidRPr="00E31447">
        <w:rPr>
          <w:color w:val="000000" w:themeColor="text1"/>
        </w:rPr>
        <w:t>T</w:t>
      </w:r>
      <w:r w:rsidR="00B8287B" w:rsidRPr="00E31447">
        <w:rPr>
          <w:color w:val="000000" w:themeColor="text1"/>
        </w:rPr>
        <w:t>eikiant paslaugas modernizuotoje</w:t>
      </w:r>
      <w:r w:rsidR="0047077B" w:rsidRPr="00E31447">
        <w:rPr>
          <w:color w:val="000000" w:themeColor="text1"/>
        </w:rPr>
        <w:t xml:space="preserve"> ir (</w:t>
      </w:r>
      <w:r w:rsidR="00B8287B" w:rsidRPr="00E31447">
        <w:rPr>
          <w:color w:val="000000" w:themeColor="text1"/>
        </w:rPr>
        <w:t>ar</w:t>
      </w:r>
      <w:r w:rsidR="0047077B" w:rsidRPr="00E31447">
        <w:rPr>
          <w:color w:val="000000" w:themeColor="text1"/>
        </w:rPr>
        <w:t>)</w:t>
      </w:r>
      <w:r w:rsidR="00B8287B" w:rsidRPr="00E31447">
        <w:rPr>
          <w:color w:val="000000" w:themeColor="text1"/>
        </w:rPr>
        <w:t xml:space="preserve"> naujai sukurtoje infrastruktūroje, atitinkančioje </w:t>
      </w:r>
      <w:r w:rsidR="000E7588" w:rsidRPr="00E31447">
        <w:rPr>
          <w:color w:val="000000" w:themeColor="text1"/>
        </w:rPr>
        <w:t xml:space="preserve">Aprašo </w:t>
      </w:r>
      <w:r w:rsidR="00524B39" w:rsidRPr="00E31447">
        <w:rPr>
          <w:color w:val="000000" w:themeColor="text1"/>
        </w:rPr>
        <w:t>10.2–10</w:t>
      </w:r>
      <w:r w:rsidR="009415EB" w:rsidRPr="00E31447">
        <w:rPr>
          <w:color w:val="000000" w:themeColor="text1"/>
        </w:rPr>
        <w:t>.4</w:t>
      </w:r>
      <w:r w:rsidR="000E7588" w:rsidRPr="00E31447">
        <w:rPr>
          <w:color w:val="000000" w:themeColor="text1"/>
        </w:rPr>
        <w:t xml:space="preserve"> papunkčiuose nurodytas veiklas</w:t>
      </w:r>
      <w:r w:rsidR="00B8287B" w:rsidRPr="00E31447">
        <w:rPr>
          <w:color w:val="000000" w:themeColor="text1"/>
        </w:rPr>
        <w:t>,</w:t>
      </w:r>
      <w:r w:rsidR="000E7588" w:rsidRPr="00E31447">
        <w:rPr>
          <w:color w:val="000000" w:themeColor="text1"/>
        </w:rPr>
        <w:t xml:space="preserve"> </w:t>
      </w:r>
      <w:r w:rsidR="007705B7" w:rsidRPr="00E31447">
        <w:rPr>
          <w:rFonts w:eastAsia="Times New Roman"/>
          <w:color w:val="000000" w:themeColor="text1"/>
          <w:kern w:val="24"/>
          <w:lang w:eastAsia="lt-LT"/>
        </w:rPr>
        <w:t>P</w:t>
      </w:r>
      <w:r w:rsidR="007705B7" w:rsidRPr="00E31447">
        <w:rPr>
          <w:color w:val="000000" w:themeColor="text1"/>
        </w:rPr>
        <w:t xml:space="preserve">rojekto vykdytojas ir (ar) partneris privalo užtikrinti, kad </w:t>
      </w:r>
      <w:r w:rsidR="000E7588" w:rsidRPr="00E31447">
        <w:rPr>
          <w:color w:val="000000" w:themeColor="text1"/>
        </w:rPr>
        <w:t xml:space="preserve">GGN, SGN ir AB gyventojams </w:t>
      </w:r>
      <w:r w:rsidR="00406DFE" w:rsidRPr="00E31447">
        <w:rPr>
          <w:color w:val="000000" w:themeColor="text1"/>
        </w:rPr>
        <w:t xml:space="preserve">pagal jų individualius veiklos planus </w:t>
      </w:r>
      <w:r w:rsidR="00D63133" w:rsidRPr="00E31447">
        <w:rPr>
          <w:color w:val="000000" w:themeColor="text1"/>
        </w:rPr>
        <w:t xml:space="preserve">būtų teikiamos </w:t>
      </w:r>
      <w:r w:rsidR="003C286E" w:rsidRPr="00E31447">
        <w:rPr>
          <w:color w:val="000000" w:themeColor="text1"/>
        </w:rPr>
        <w:t xml:space="preserve">dienos </w:t>
      </w:r>
      <w:r w:rsidR="00D63133" w:rsidRPr="00E31447">
        <w:rPr>
          <w:color w:val="000000" w:themeColor="text1"/>
        </w:rPr>
        <w:t>užimtumo</w:t>
      </w:r>
      <w:r w:rsidR="007705B7" w:rsidRPr="00E31447">
        <w:rPr>
          <w:color w:val="000000" w:themeColor="text1"/>
        </w:rPr>
        <w:t>, darbinių, socialinių įgūdžių ugdymo paslaugos (dienos užimtumo centre</w:t>
      </w:r>
      <w:r w:rsidR="00F4046A" w:rsidRPr="00E31447">
        <w:rPr>
          <w:color w:val="000000" w:themeColor="text1"/>
        </w:rPr>
        <w:t xml:space="preserve">, </w:t>
      </w:r>
      <w:r w:rsidR="007705B7" w:rsidRPr="00E31447">
        <w:rPr>
          <w:color w:val="000000" w:themeColor="text1"/>
        </w:rPr>
        <w:t xml:space="preserve">socialinėse </w:t>
      </w:r>
      <w:r w:rsidR="00D57407" w:rsidRPr="00E31447">
        <w:rPr>
          <w:color w:val="000000" w:themeColor="text1"/>
        </w:rPr>
        <w:t>dirbtuvėse</w:t>
      </w:r>
      <w:r w:rsidR="007705B7" w:rsidRPr="00E31447">
        <w:rPr>
          <w:color w:val="000000" w:themeColor="text1"/>
        </w:rPr>
        <w:t>)</w:t>
      </w:r>
      <w:r w:rsidR="00406DFE" w:rsidRPr="00E31447">
        <w:rPr>
          <w:color w:val="000000" w:themeColor="text1"/>
        </w:rPr>
        <w:t>.</w:t>
      </w:r>
      <w:r w:rsidR="00D63133" w:rsidRPr="00E31447">
        <w:rPr>
          <w:color w:val="000000" w:themeColor="text1"/>
        </w:rPr>
        <w:t xml:space="preserve"> </w:t>
      </w:r>
    </w:p>
    <w:p w14:paraId="2590AB51" w14:textId="77777777" w:rsidR="00FA0E2C" w:rsidRPr="00E31447" w:rsidRDefault="00FA0E2C" w:rsidP="00194862">
      <w:pPr>
        <w:rPr>
          <w:color w:val="000000" w:themeColor="text1"/>
        </w:rPr>
      </w:pPr>
    </w:p>
    <w:p w14:paraId="3A08F7A0" w14:textId="77777777" w:rsidR="009E0277" w:rsidRPr="00E31447" w:rsidRDefault="009E0277" w:rsidP="009E0277">
      <w:pPr>
        <w:ind w:firstLine="0"/>
        <w:jc w:val="center"/>
        <w:rPr>
          <w:color w:val="000000" w:themeColor="text1"/>
          <w:lang w:eastAsia="lt-LT"/>
        </w:rPr>
      </w:pPr>
      <w:r w:rsidRPr="00E31447">
        <w:rPr>
          <w:b/>
          <w:bCs/>
          <w:color w:val="000000" w:themeColor="text1"/>
          <w:lang w:eastAsia="lt-LT"/>
        </w:rPr>
        <w:t>KETVIRTASIS SKIRSNIS</w:t>
      </w:r>
    </w:p>
    <w:p w14:paraId="05108D9F" w14:textId="77777777" w:rsidR="009E0277" w:rsidRPr="00E31447" w:rsidRDefault="009E0277" w:rsidP="009E0277">
      <w:pPr>
        <w:ind w:firstLine="0"/>
        <w:jc w:val="center"/>
        <w:rPr>
          <w:b/>
          <w:color w:val="000000" w:themeColor="text1"/>
        </w:rPr>
      </w:pPr>
      <w:r w:rsidRPr="00E31447">
        <w:rPr>
          <w:b/>
          <w:color w:val="000000" w:themeColor="text1"/>
        </w:rPr>
        <w:t>REIKALAVIMAI PROJEKTŲ PARENGTUMUI</w:t>
      </w:r>
    </w:p>
    <w:p w14:paraId="6715ADBA" w14:textId="77777777" w:rsidR="009E0277" w:rsidRPr="00E31447" w:rsidRDefault="009E0277" w:rsidP="009E0277">
      <w:pPr>
        <w:rPr>
          <w:color w:val="000000" w:themeColor="text1"/>
        </w:rPr>
      </w:pPr>
    </w:p>
    <w:p w14:paraId="45B6B5C7" w14:textId="4F063024" w:rsidR="009E0277" w:rsidRPr="00E31447" w:rsidRDefault="00A46D15" w:rsidP="009E0277">
      <w:pPr>
        <w:rPr>
          <w:color w:val="000000" w:themeColor="text1"/>
        </w:rPr>
      </w:pPr>
      <w:r w:rsidRPr="00E31447">
        <w:rPr>
          <w:color w:val="000000" w:themeColor="text1"/>
        </w:rPr>
        <w:t>3</w:t>
      </w:r>
      <w:r w:rsidR="00083FC6" w:rsidRPr="00E31447">
        <w:rPr>
          <w:color w:val="000000" w:themeColor="text1"/>
        </w:rPr>
        <w:t>8</w:t>
      </w:r>
      <w:r w:rsidR="009E0277" w:rsidRPr="00E31447">
        <w:rPr>
          <w:color w:val="000000" w:themeColor="text1"/>
        </w:rPr>
        <w:t>. Projektų parengtumui (turi būti įvykdyta teikiant paraišką) taikomi šie reikalavimai:</w:t>
      </w:r>
    </w:p>
    <w:p w14:paraId="0D685AC7" w14:textId="3B71C4F2" w:rsidR="00370EED" w:rsidRPr="00E31447" w:rsidRDefault="003828AC" w:rsidP="00216833">
      <w:pPr>
        <w:rPr>
          <w:color w:val="000000" w:themeColor="text1"/>
        </w:rPr>
      </w:pPr>
      <w:r w:rsidRPr="00E31447">
        <w:rPr>
          <w:color w:val="000000" w:themeColor="text1"/>
        </w:rPr>
        <w:t>3</w:t>
      </w:r>
      <w:r w:rsidR="00083FC6" w:rsidRPr="00E31447">
        <w:rPr>
          <w:color w:val="000000" w:themeColor="text1"/>
        </w:rPr>
        <w:t>8</w:t>
      </w:r>
      <w:r w:rsidR="009E0277" w:rsidRPr="00E31447">
        <w:rPr>
          <w:color w:val="000000" w:themeColor="text1"/>
        </w:rPr>
        <w:t>.1.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metų nuo projekto finansavimo pabaigos (galutinės ataskaitos patvirtinimo) laikotarpiui. Daiktinės</w:t>
      </w:r>
      <w:r w:rsidR="00AB7D04" w:rsidRPr="00E31447">
        <w:rPr>
          <w:color w:val="000000" w:themeColor="text1"/>
        </w:rPr>
        <w:t xml:space="preserve"> arba</w:t>
      </w:r>
      <w:r w:rsidR="009E0277" w:rsidRPr="00E31447">
        <w:rPr>
          <w:color w:val="000000" w:themeColor="text1"/>
        </w:rPr>
        <w:t xml:space="preserve"> pareiškėjo (partnerio)</w:t>
      </w:r>
      <w:r w:rsidR="00AB7D04" w:rsidRPr="00E31447">
        <w:rPr>
          <w:color w:val="000000" w:themeColor="text1"/>
        </w:rPr>
        <w:t xml:space="preserve"> turto valdymo</w:t>
      </w:r>
      <w:r w:rsidR="009E0277" w:rsidRPr="00E31447">
        <w:rPr>
          <w:color w:val="000000" w:themeColor="text1"/>
        </w:rPr>
        <w:t xml:space="preserve"> teisės į pastatą ir (ar) žemės sklypą, kuriame įgyvendinant projektą bus vykdomi statybos darbai, turi būti įregistruotos įstatymų nustatyta tvarka. </w:t>
      </w:r>
      <w:r w:rsidR="00A2574F" w:rsidRPr="00E31447">
        <w:rPr>
          <w:color w:val="000000" w:themeColor="text1"/>
        </w:rPr>
        <w:t xml:space="preserve">Jeigu numatomą rekonstruoti ar remontuoti pastatą ir (ar) žemės sklypą, kuriame numatoma statyti, rekonstruoti ar remontuoti pastatą, nuosavybės ar patikėjimo teise valdo </w:t>
      </w:r>
      <w:r w:rsidR="00237148" w:rsidRPr="00E31447">
        <w:rPr>
          <w:color w:val="000000" w:themeColor="text1"/>
        </w:rPr>
        <w:t>arba panaudos</w:t>
      </w:r>
      <w:r w:rsidR="00AB7D04" w:rsidRPr="00E31447">
        <w:rPr>
          <w:color w:val="000000" w:themeColor="text1"/>
        </w:rPr>
        <w:t xml:space="preserve"> (nuomos)</w:t>
      </w:r>
      <w:r w:rsidR="00237148" w:rsidRPr="00E31447">
        <w:rPr>
          <w:color w:val="000000" w:themeColor="text1"/>
        </w:rPr>
        <w:t xml:space="preserve"> teise naudoja </w:t>
      </w:r>
      <w:r w:rsidR="00A2574F" w:rsidRPr="00E31447">
        <w:rPr>
          <w:color w:val="000000" w:themeColor="text1"/>
        </w:rPr>
        <w:t xml:space="preserve">savivaldybė ir </w:t>
      </w:r>
      <w:r w:rsidR="00237148" w:rsidRPr="00E31447">
        <w:rPr>
          <w:color w:val="000000" w:themeColor="text1"/>
        </w:rPr>
        <w:t>daiktinės</w:t>
      </w:r>
      <w:r w:rsidR="00AB7D04" w:rsidRPr="00E31447">
        <w:rPr>
          <w:color w:val="000000" w:themeColor="text1"/>
        </w:rPr>
        <w:t xml:space="preserve"> arba turto valdymo</w:t>
      </w:r>
      <w:r w:rsidR="00237148" w:rsidRPr="00E31447">
        <w:rPr>
          <w:color w:val="000000" w:themeColor="text1"/>
        </w:rPr>
        <w:t xml:space="preserve"> teisės nėra perduotos pareiškėjui (partneriui</w:t>
      </w:r>
      <w:r w:rsidR="008F19E4" w:rsidRPr="00E31447">
        <w:rPr>
          <w:color w:val="000000" w:themeColor="text1"/>
        </w:rPr>
        <w:t>)</w:t>
      </w:r>
      <w:r w:rsidR="00AB7D04" w:rsidRPr="00E31447">
        <w:rPr>
          <w:color w:val="000000" w:themeColor="text1"/>
        </w:rPr>
        <w:t>, kuris yra savivaldybei pavaldi įstaiga</w:t>
      </w:r>
      <w:r w:rsidR="008F19E4" w:rsidRPr="00E31447">
        <w:rPr>
          <w:color w:val="000000" w:themeColor="text1"/>
        </w:rPr>
        <w:t>, savivaldybės taryba turi</w:t>
      </w:r>
      <w:r w:rsidR="00237148" w:rsidRPr="00E31447">
        <w:rPr>
          <w:color w:val="000000" w:themeColor="text1"/>
        </w:rPr>
        <w:t xml:space="preserve"> būti pavedusi pareiškėjui (partneriui) atlikti projekto veiklų (darbų) užsakovo funkcij</w:t>
      </w:r>
      <w:r w:rsidR="00AB7D04" w:rsidRPr="00E31447">
        <w:rPr>
          <w:color w:val="000000" w:themeColor="text1"/>
        </w:rPr>
        <w:t>ą.</w:t>
      </w:r>
      <w:r w:rsidR="00237148" w:rsidRPr="00E31447">
        <w:rPr>
          <w:color w:val="000000" w:themeColor="text1"/>
        </w:rPr>
        <w:t xml:space="preserve"> </w:t>
      </w:r>
      <w:r w:rsidR="009E0277" w:rsidRPr="00E31447">
        <w:rPr>
          <w:color w:val="000000" w:themeColor="text1"/>
        </w:rPr>
        <w:t xml:space="preserve">Reikalavimas turėti nuosavybės teise ar patikėjimo teise arba gauti pagal panaudos (nuomos) sutartį žemės sklypą netaikomas </w:t>
      </w:r>
      <w:r w:rsidR="009E0277" w:rsidRPr="00E31447">
        <w:rPr>
          <w:color w:val="000000" w:themeColor="text1"/>
          <w:lang w:eastAsia="ar-SA"/>
        </w:rPr>
        <w:t xml:space="preserve">Statybos techninio reglamento 1.05.01:2017 </w:t>
      </w:r>
      <w:r w:rsidR="009E0277" w:rsidRPr="00E31447">
        <w:rPr>
          <w:color w:val="000000" w:themeColor="text1"/>
          <w:lang w:eastAsia="ar-SA"/>
        </w:rPr>
        <w:lastRenderedPageBreak/>
        <w:t xml:space="preserve">„Statybą leidžiantys dokumentai. Statybos užbaigimas. Statybos sustabdymas. Savavališkos statybos padarinių šalinimas. Statybos pagal neteisėtai išduotą statybą leidžiantį dokumentą padarinių šalinimas“, patvirtinto  </w:t>
      </w:r>
      <w:r w:rsidR="009E0277" w:rsidRPr="00E31447">
        <w:rPr>
          <w:color w:val="000000" w:themeColor="text1"/>
        </w:rPr>
        <w:t>Lietuvos Respublikos aplinkos ministro 2016 m. gruodžio 12 d. įsakymu Nr. D1-878</w:t>
      </w:r>
      <w:r w:rsidR="009E0277" w:rsidRPr="00E31447">
        <w:rPr>
          <w:color w:val="000000" w:themeColor="text1"/>
          <w:lang w:eastAsia="ar-SA"/>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4 priede nurodytais atvejais. </w:t>
      </w:r>
      <w:r w:rsidR="009E0277" w:rsidRPr="00E31447">
        <w:rPr>
          <w:color w:val="000000" w:themeColor="text1"/>
        </w:rPr>
        <w:t xml:space="preserve">Jei pastatas ar žemės sklypas naudojamas pagal panaudos ar nuomos sutartį, pareiškėjas (partneris) turi turėti raštišką panaudos davėjo ar nuomotojo sutikimą vykdyti </w:t>
      </w:r>
      <w:r w:rsidR="00C712FB" w:rsidRPr="00E31447">
        <w:rPr>
          <w:color w:val="000000" w:themeColor="text1"/>
        </w:rPr>
        <w:t>statybos</w:t>
      </w:r>
      <w:r w:rsidR="009E0277" w:rsidRPr="00E31447">
        <w:rPr>
          <w:color w:val="000000" w:themeColor="text1"/>
        </w:rPr>
        <w:t xml:space="preserve"> veiklas;</w:t>
      </w:r>
      <w:r w:rsidR="00623AE5" w:rsidRPr="00E31447">
        <w:rPr>
          <w:color w:val="000000" w:themeColor="text1"/>
        </w:rPr>
        <w:t xml:space="preserve"> </w:t>
      </w:r>
    </w:p>
    <w:p w14:paraId="776F42B5" w14:textId="496259CE" w:rsidR="009E0277" w:rsidRPr="00E31447" w:rsidRDefault="00A46D15" w:rsidP="009E0277">
      <w:pPr>
        <w:rPr>
          <w:rFonts w:eastAsia="Calibri"/>
          <w:color w:val="000000" w:themeColor="text1"/>
          <w:lang w:eastAsia="lt-LT"/>
        </w:rPr>
      </w:pPr>
      <w:r w:rsidRPr="00E31447">
        <w:rPr>
          <w:rFonts w:eastAsia="Calibri"/>
          <w:color w:val="000000" w:themeColor="text1"/>
          <w:lang w:eastAsia="lt-LT"/>
        </w:rPr>
        <w:t>3</w:t>
      </w:r>
      <w:r w:rsidR="00083FC6" w:rsidRPr="00E31447">
        <w:rPr>
          <w:rFonts w:eastAsia="Calibri"/>
          <w:color w:val="000000" w:themeColor="text1"/>
          <w:lang w:eastAsia="lt-LT"/>
        </w:rPr>
        <w:t>8</w:t>
      </w:r>
      <w:r w:rsidR="009E0277" w:rsidRPr="00E31447">
        <w:rPr>
          <w:rFonts w:eastAsia="Calibri"/>
          <w:color w:val="000000" w:themeColor="text1"/>
          <w:lang w:eastAsia="lt-LT"/>
        </w:rPr>
        <w:t>.2. turi būti išduotas statybą leidžiantis dokumentas (jei statinio projektas yra parengtas).</w:t>
      </w:r>
      <w:r w:rsidR="009E0277" w:rsidRPr="00E31447">
        <w:rPr>
          <w:rFonts w:eastAsia="Times New Roman"/>
          <w:color w:val="000000" w:themeColor="text1"/>
        </w:rPr>
        <w:t xml:space="preserve"> Statinio proj</w:t>
      </w:r>
      <w:r w:rsidR="002658D6" w:rsidRPr="00E31447">
        <w:rPr>
          <w:rFonts w:eastAsia="Times New Roman"/>
          <w:color w:val="000000" w:themeColor="text1"/>
        </w:rPr>
        <w:t xml:space="preserve">ekte turi būti įvertinti Aprašo </w:t>
      </w:r>
      <w:r w:rsidR="00083FC6" w:rsidRPr="00E31447">
        <w:rPr>
          <w:rFonts w:eastAsia="Times New Roman"/>
          <w:color w:val="000000" w:themeColor="text1"/>
        </w:rPr>
        <w:t>30</w:t>
      </w:r>
      <w:r w:rsidR="00057B09" w:rsidRPr="00E31447">
        <w:rPr>
          <w:rFonts w:eastAsia="Times New Roman"/>
          <w:color w:val="000000" w:themeColor="text1"/>
        </w:rPr>
        <w:t>–3</w:t>
      </w:r>
      <w:r w:rsidR="00083FC6" w:rsidRPr="00E31447">
        <w:rPr>
          <w:rFonts w:eastAsia="Times New Roman"/>
          <w:color w:val="000000" w:themeColor="text1"/>
        </w:rPr>
        <w:t>3</w:t>
      </w:r>
      <w:r w:rsidR="00F93E1F" w:rsidRPr="00E31447">
        <w:rPr>
          <w:rFonts w:eastAsia="Times New Roman"/>
          <w:color w:val="000000" w:themeColor="text1"/>
        </w:rPr>
        <w:t xml:space="preserve"> punktuose</w:t>
      </w:r>
      <w:r w:rsidR="00E523BE" w:rsidRPr="00E31447">
        <w:rPr>
          <w:rFonts w:eastAsia="Times New Roman"/>
          <w:color w:val="000000" w:themeColor="text1"/>
        </w:rPr>
        <w:t xml:space="preserve"> nurodyti reikalavimai</w:t>
      </w:r>
      <w:r w:rsidR="009E0277" w:rsidRPr="00E31447">
        <w:rPr>
          <w:rFonts w:eastAsia="Calibri"/>
          <w:color w:val="000000" w:themeColor="text1"/>
          <w:lang w:eastAsia="lt-LT"/>
        </w:rPr>
        <w:t xml:space="preserve">. </w:t>
      </w:r>
    </w:p>
    <w:p w14:paraId="025EFF5C" w14:textId="55F7BA9B" w:rsidR="009E0277" w:rsidRPr="00E31447" w:rsidRDefault="00A46D15" w:rsidP="009E0277">
      <w:pPr>
        <w:rPr>
          <w:color w:val="000000" w:themeColor="text1"/>
        </w:rPr>
      </w:pPr>
      <w:r w:rsidRPr="00E31447">
        <w:rPr>
          <w:rFonts w:eastAsia="Calibri"/>
          <w:color w:val="000000" w:themeColor="text1"/>
          <w:lang w:eastAsia="lt-LT"/>
        </w:rPr>
        <w:t>3</w:t>
      </w:r>
      <w:r w:rsidR="00083FC6" w:rsidRPr="00E31447">
        <w:rPr>
          <w:rFonts w:eastAsia="Calibri"/>
          <w:color w:val="000000" w:themeColor="text1"/>
          <w:lang w:eastAsia="lt-LT"/>
        </w:rPr>
        <w:t>8</w:t>
      </w:r>
      <w:r w:rsidR="009E0277" w:rsidRPr="00E31447">
        <w:rPr>
          <w:rFonts w:eastAsia="Calibri"/>
          <w:color w:val="000000" w:themeColor="text1"/>
          <w:lang w:eastAsia="lt-LT"/>
        </w:rPr>
        <w:t xml:space="preserve">.3. </w:t>
      </w:r>
      <w:r w:rsidR="009E0277" w:rsidRPr="00E31447">
        <w:rPr>
          <w:color w:val="000000" w:themeColor="text1"/>
          <w:lang w:eastAsia="lt-LT"/>
        </w:rPr>
        <w:t xml:space="preserve">jei statinio projektas neparengtas, turi būti parengta statinio projektavimo užduotis (jei taikoma). </w:t>
      </w:r>
      <w:r w:rsidR="009E0277" w:rsidRPr="00E31447">
        <w:rPr>
          <w:rFonts w:eastAsia="Times New Roman"/>
          <w:color w:val="000000" w:themeColor="text1"/>
        </w:rPr>
        <w:t xml:space="preserve">Statinio projektavimo užduotyje turi būti įvertinti Aprašo </w:t>
      </w:r>
      <w:r w:rsidR="00083FC6" w:rsidRPr="00E31447">
        <w:rPr>
          <w:rFonts w:eastAsia="Times New Roman"/>
          <w:color w:val="000000" w:themeColor="text1"/>
        </w:rPr>
        <w:t>30</w:t>
      </w:r>
      <w:r w:rsidR="00057B09" w:rsidRPr="00E31447">
        <w:rPr>
          <w:rFonts w:eastAsia="Times New Roman"/>
          <w:color w:val="000000" w:themeColor="text1"/>
        </w:rPr>
        <w:t>–3</w:t>
      </w:r>
      <w:r w:rsidR="00083FC6" w:rsidRPr="00E31447">
        <w:rPr>
          <w:rFonts w:eastAsia="Times New Roman"/>
          <w:color w:val="000000" w:themeColor="text1"/>
        </w:rPr>
        <w:t>3</w:t>
      </w:r>
      <w:r w:rsidR="009E0277" w:rsidRPr="00E31447">
        <w:rPr>
          <w:rFonts w:eastAsia="Times New Roman"/>
          <w:color w:val="000000" w:themeColor="text1"/>
        </w:rPr>
        <w:t xml:space="preserve"> punkt</w:t>
      </w:r>
      <w:r w:rsidR="00F93E1F" w:rsidRPr="00E31447">
        <w:rPr>
          <w:rFonts w:eastAsia="Times New Roman"/>
          <w:color w:val="000000" w:themeColor="text1"/>
        </w:rPr>
        <w:t>uose</w:t>
      </w:r>
      <w:r w:rsidR="00E523BE" w:rsidRPr="00E31447">
        <w:rPr>
          <w:rFonts w:eastAsia="Times New Roman"/>
          <w:color w:val="000000" w:themeColor="text1"/>
        </w:rPr>
        <w:t xml:space="preserve"> nurodyti reikalavimai</w:t>
      </w:r>
      <w:r w:rsidR="009E0277" w:rsidRPr="00E31447">
        <w:rPr>
          <w:rFonts w:eastAsia="Times New Roman"/>
          <w:color w:val="000000" w:themeColor="text1"/>
        </w:rPr>
        <w:t>;</w:t>
      </w:r>
    </w:p>
    <w:p w14:paraId="11772B97" w14:textId="1BBEA314" w:rsidR="009E0277" w:rsidRPr="00E31447" w:rsidRDefault="00A46D15" w:rsidP="009E0277">
      <w:pPr>
        <w:rPr>
          <w:color w:val="000000" w:themeColor="text1"/>
        </w:rPr>
      </w:pPr>
      <w:r w:rsidRPr="00E31447">
        <w:rPr>
          <w:rFonts w:eastAsia="Calibri"/>
          <w:color w:val="000000" w:themeColor="text1"/>
          <w:lang w:eastAsia="lt-LT"/>
        </w:rPr>
        <w:t>3</w:t>
      </w:r>
      <w:r w:rsidR="00083FC6" w:rsidRPr="00E31447">
        <w:rPr>
          <w:rFonts w:eastAsia="Calibri"/>
          <w:color w:val="000000" w:themeColor="text1"/>
          <w:lang w:eastAsia="lt-LT"/>
        </w:rPr>
        <w:t>8</w:t>
      </w:r>
      <w:r w:rsidR="009E0277" w:rsidRPr="00E31447">
        <w:rPr>
          <w:rFonts w:eastAsia="Calibri"/>
          <w:color w:val="000000" w:themeColor="text1"/>
          <w:lang w:eastAsia="lt-LT"/>
        </w:rPr>
        <w:t xml:space="preserve">.4. </w:t>
      </w:r>
      <w:r w:rsidR="009E0277" w:rsidRPr="00E31447">
        <w:rPr>
          <w:color w:val="000000" w:themeColor="text1"/>
        </w:rPr>
        <w:t>pareiškėjas (partneris) turi užtikrinti, kad naujai statomų, rekonstruojamų ar remontuojamų pastatų žemės sklypai būtų numatyti teritorijose, kuriose jau yra nutiesti inžineriniai tinklai bei susisiekimo komunikacijos ir pastatyti kiti inžineriniai statiniai (pvz., katilinės). Projekto lėšomis finansuojamos visos statinio inžinerinės sistemos ir inžineriniai tinklai nuo pastato iki artimiausio vandentiekio ir (arba) nuotakyno šulinio, ir (arba) įrengtos uždaromosios armatūros, kurie yra tiesiogiai susiję su esamu ir (arba) modernizuojamu projekto objektu ir kurie pagal Lietuvos Respublikos teisės aktus gali būti pareiškėjo nuosavybė. Jei įgyvendinant projektą planuojama tiesti inžinerinius tinklus ir susisiekimo komunikacijas ir (arba) statyti kitus inžinerinius statinius, kurie negali būti finansuojami projekto lėšomis, pareiškėjas arba partneris šiuos darbus apmoka savo lėšomis. Nuosavą indėlį įrodantys dokumentai turi būti pateikti įgyvendinančiajai institucijai kartu su paraiška.</w:t>
      </w:r>
    </w:p>
    <w:p w14:paraId="23CFF80E" w14:textId="77777777" w:rsidR="006644A4" w:rsidRPr="00E31447" w:rsidRDefault="006644A4" w:rsidP="006644A4">
      <w:pPr>
        <w:pStyle w:val="Sraopastraipa"/>
        <w:ind w:left="0" w:firstLine="0"/>
        <w:jc w:val="center"/>
        <w:rPr>
          <w:b/>
          <w:color w:val="000000" w:themeColor="text1"/>
        </w:rPr>
      </w:pPr>
    </w:p>
    <w:p w14:paraId="44F064CD" w14:textId="77777777" w:rsidR="006644A4" w:rsidRPr="00E31447" w:rsidRDefault="006644A4" w:rsidP="00774F7D">
      <w:pPr>
        <w:pStyle w:val="Antrat1"/>
        <w:keepNext/>
        <w:rPr>
          <w:color w:val="000000" w:themeColor="text1"/>
          <w:lang w:eastAsia="lt-LT"/>
        </w:rPr>
      </w:pPr>
    </w:p>
    <w:p w14:paraId="5557D633" w14:textId="77777777" w:rsidR="0017184B" w:rsidRPr="00E31447" w:rsidRDefault="00F05128" w:rsidP="00774F7D">
      <w:pPr>
        <w:pStyle w:val="Antrat1"/>
        <w:keepNext/>
        <w:rPr>
          <w:color w:val="000000" w:themeColor="text1"/>
          <w:lang w:eastAsia="lt-LT"/>
        </w:rPr>
      </w:pPr>
      <w:r w:rsidRPr="00E31447">
        <w:rPr>
          <w:color w:val="000000" w:themeColor="text1"/>
          <w:lang w:eastAsia="lt-LT"/>
        </w:rPr>
        <w:t>IV</w:t>
      </w:r>
      <w:r w:rsidR="00AA4FF5" w:rsidRPr="00E31447">
        <w:rPr>
          <w:color w:val="000000" w:themeColor="text1"/>
          <w:lang w:eastAsia="lt-LT"/>
        </w:rPr>
        <w:t xml:space="preserve"> </w:t>
      </w:r>
      <w:r w:rsidR="0017184B" w:rsidRPr="00E31447">
        <w:rPr>
          <w:color w:val="000000" w:themeColor="text1"/>
          <w:lang w:eastAsia="lt-LT"/>
        </w:rPr>
        <w:t>SKYRIUS</w:t>
      </w:r>
    </w:p>
    <w:p w14:paraId="25C1588B" w14:textId="77777777" w:rsidR="00F05128" w:rsidRPr="00E31447" w:rsidRDefault="00F05128" w:rsidP="00774F7D">
      <w:pPr>
        <w:pStyle w:val="Antrat1"/>
        <w:keepNext/>
        <w:rPr>
          <w:color w:val="000000" w:themeColor="text1"/>
          <w:lang w:eastAsia="lt-LT"/>
        </w:rPr>
      </w:pPr>
      <w:r w:rsidRPr="00E31447">
        <w:rPr>
          <w:color w:val="000000" w:themeColor="text1"/>
          <w:lang w:eastAsia="lt-LT"/>
        </w:rPr>
        <w:t xml:space="preserve"> TINKAMŲ FINANSUOTI PROJEKTO IŠLAIDŲ IR FINANSAVIMO REIKALAVIMAI</w:t>
      </w:r>
    </w:p>
    <w:p w14:paraId="056E8333" w14:textId="77777777" w:rsidR="00697E65" w:rsidRPr="00E31447" w:rsidRDefault="00697E65" w:rsidP="00774F7D">
      <w:pPr>
        <w:keepNext/>
        <w:rPr>
          <w:color w:val="000000" w:themeColor="text1"/>
          <w:lang w:eastAsia="lt-LT"/>
        </w:rPr>
      </w:pPr>
    </w:p>
    <w:p w14:paraId="7BABDF91" w14:textId="7B82F6C7" w:rsidR="007324BE" w:rsidRPr="00E31447" w:rsidRDefault="00677971" w:rsidP="0030544E">
      <w:pPr>
        <w:rPr>
          <w:iCs/>
          <w:color w:val="000000" w:themeColor="text1"/>
          <w:lang w:eastAsia="lt-LT"/>
        </w:rPr>
      </w:pPr>
      <w:r w:rsidRPr="00E31447">
        <w:rPr>
          <w:rFonts w:eastAsia="Times New Roman"/>
          <w:color w:val="000000" w:themeColor="text1"/>
          <w:lang w:eastAsia="lt-LT"/>
        </w:rPr>
        <w:t>3</w:t>
      </w:r>
      <w:r w:rsidR="00083FC6" w:rsidRPr="00E31447">
        <w:rPr>
          <w:rFonts w:eastAsia="Times New Roman"/>
          <w:color w:val="000000" w:themeColor="text1"/>
          <w:lang w:eastAsia="lt-LT"/>
        </w:rPr>
        <w:t>9</w:t>
      </w:r>
      <w:r w:rsidR="007324BE" w:rsidRPr="00E31447">
        <w:rPr>
          <w:rFonts w:eastAsia="Times New Roman"/>
          <w:color w:val="000000" w:themeColor="text1"/>
          <w:lang w:eastAsia="lt-LT"/>
        </w:rPr>
        <w:t xml:space="preserve">. Projektų išlaidos turi atitikti Projektų taisyklių VI skyriuje ir Išlaidų atitikties rekomendacijose nurodytus projektų išlaidoms taikomus reikalavimus. </w:t>
      </w:r>
      <w:r w:rsidR="007324BE" w:rsidRPr="00E31447">
        <w:rPr>
          <w:iCs/>
          <w:color w:val="000000" w:themeColor="text1"/>
          <w:lang w:eastAsia="lt-LT"/>
        </w:rPr>
        <w:t>Pagal Aprašą Projektų taisyklių 405.2 papunktyje nustatytas reikalavimas išankstinėms sąskaitoms pateikti rangovo, prekių tiekėjo ar paslaugų teikėjo gautą kredito įstaigos išankstinio mokėjimo  grąžinimo garantiją, laidavimo ar laidavimo draudimo dokumentą netaikomas.</w:t>
      </w:r>
    </w:p>
    <w:p w14:paraId="0BACA5AE" w14:textId="6A421931" w:rsidR="009D15B3" w:rsidRPr="00E31447" w:rsidRDefault="00083FC6" w:rsidP="0030544E">
      <w:pPr>
        <w:rPr>
          <w:iCs/>
          <w:strike/>
          <w:color w:val="000000" w:themeColor="text1"/>
          <w:lang w:eastAsia="lt-LT"/>
        </w:rPr>
      </w:pPr>
      <w:r w:rsidRPr="00E31447">
        <w:rPr>
          <w:iCs/>
          <w:color w:val="000000" w:themeColor="text1"/>
          <w:lang w:eastAsia="lt-LT"/>
        </w:rPr>
        <w:t>40</w:t>
      </w:r>
      <w:r w:rsidR="007324BE" w:rsidRPr="00E31447">
        <w:rPr>
          <w:iCs/>
          <w:color w:val="000000" w:themeColor="text1"/>
          <w:lang w:eastAsia="lt-LT"/>
        </w:rPr>
        <w:t>. Tinkamos finansuoti projektų išlaidos turi būti patirtos ir apmokėtos ne anksčiau kai</w:t>
      </w:r>
      <w:r w:rsidR="007D57C9" w:rsidRPr="00E31447">
        <w:rPr>
          <w:iCs/>
          <w:color w:val="000000" w:themeColor="text1"/>
          <w:lang w:eastAsia="lt-LT"/>
        </w:rPr>
        <w:t>p 2019</w:t>
      </w:r>
      <w:r w:rsidR="007324BE" w:rsidRPr="00E31447">
        <w:rPr>
          <w:iCs/>
          <w:color w:val="000000" w:themeColor="text1"/>
          <w:lang w:eastAsia="lt-LT"/>
        </w:rPr>
        <w:t xml:space="preserve"> m. sausio 1 d. su sąlyga, kad visos projekto veiklos nėra baigtos vykdyti iki pareiškėjui pateikiant paraišką. </w:t>
      </w:r>
    </w:p>
    <w:p w14:paraId="795CBC2E" w14:textId="04CD5208" w:rsidR="007324BE" w:rsidRPr="00E31447" w:rsidRDefault="00677971" w:rsidP="0030544E">
      <w:pPr>
        <w:rPr>
          <w:rStyle w:val="Antrat3Diagrama"/>
          <w:rFonts w:ascii="Times New Roman" w:eastAsia="Calibri" w:hAnsi="Times New Roman" w:cs="Times New Roman"/>
          <w:b w:val="0"/>
          <w:color w:val="000000" w:themeColor="text1"/>
        </w:rPr>
      </w:pPr>
      <w:r w:rsidRPr="00E31447">
        <w:rPr>
          <w:rStyle w:val="Antrat3Diagrama"/>
          <w:rFonts w:ascii="Times New Roman" w:eastAsia="Calibri" w:hAnsi="Times New Roman" w:cs="Times New Roman"/>
          <w:b w:val="0"/>
          <w:color w:val="000000" w:themeColor="text1"/>
        </w:rPr>
        <w:t>4</w:t>
      </w:r>
      <w:r w:rsidR="00083FC6" w:rsidRPr="00E31447">
        <w:rPr>
          <w:rStyle w:val="Antrat3Diagrama"/>
          <w:rFonts w:ascii="Times New Roman" w:eastAsia="Calibri" w:hAnsi="Times New Roman" w:cs="Times New Roman"/>
          <w:b w:val="0"/>
          <w:color w:val="000000" w:themeColor="text1"/>
        </w:rPr>
        <w:t>1</w:t>
      </w:r>
      <w:r w:rsidR="007324BE" w:rsidRPr="00E31447">
        <w:rPr>
          <w:rStyle w:val="Antrat3Diagrama"/>
          <w:rFonts w:ascii="Times New Roman" w:eastAsia="Calibri" w:hAnsi="Times New Roman" w:cs="Times New Roman"/>
          <w:b w:val="0"/>
          <w:color w:val="000000" w:themeColor="text1"/>
        </w:rPr>
        <w:t>.</w:t>
      </w:r>
      <w:r w:rsidR="007324BE" w:rsidRPr="00E31447">
        <w:rPr>
          <w:rFonts w:eastAsia="Times New Roman"/>
          <w:color w:val="000000" w:themeColor="text1"/>
          <w:lang w:eastAsia="lt-LT"/>
        </w:rPr>
        <w:t xml:space="preserve"> </w:t>
      </w:r>
      <w:r w:rsidR="007324BE" w:rsidRPr="00E31447">
        <w:rPr>
          <w:rFonts w:eastAsia="Times New Roman"/>
          <w:b/>
          <w:color w:val="000000" w:themeColor="text1"/>
          <w:lang w:eastAsia="lt-LT"/>
        </w:rPr>
        <w:t>P</w:t>
      </w:r>
      <w:r w:rsidR="007324BE" w:rsidRPr="00E31447">
        <w:rPr>
          <w:rStyle w:val="Antrat3Diagrama"/>
          <w:rFonts w:ascii="Times New Roman" w:eastAsia="Calibri" w:hAnsi="Times New Roman" w:cs="Times New Roman"/>
          <w:color w:val="000000" w:themeColor="text1"/>
        </w:rPr>
        <w:t>rojektų finansavimas gali sudaryti iki 100 proc. tinkamų finansuoti projekto išlaidų.</w:t>
      </w:r>
      <w:r w:rsidR="007324BE" w:rsidRPr="00E31447">
        <w:rPr>
          <w:rStyle w:val="Antrat3Diagrama"/>
          <w:rFonts w:ascii="Times New Roman" w:eastAsia="Calibri" w:hAnsi="Times New Roman" w:cs="Times New Roman"/>
          <w:b w:val="0"/>
          <w:color w:val="000000" w:themeColor="text1"/>
        </w:rPr>
        <w:t xml:space="preserve"> </w:t>
      </w:r>
      <w:r w:rsidR="007324BE" w:rsidRPr="00E31447">
        <w:rPr>
          <w:color w:val="000000" w:themeColor="text1"/>
        </w:rPr>
        <w:t>Pareiškėjai ir (arba) partneriai savo iniciatyva ir savo, ir (arba) kitų šaltinių lėšomis gali prisidėti prie projekto įgyvendinimo</w:t>
      </w:r>
      <w:r w:rsidR="007324BE" w:rsidRPr="00E31447">
        <w:rPr>
          <w:rStyle w:val="Antrat3Diagrama"/>
          <w:rFonts w:ascii="Times New Roman" w:eastAsia="Calibri" w:hAnsi="Times New Roman" w:cs="Times New Roman"/>
          <w:b w:val="0"/>
          <w:color w:val="000000" w:themeColor="text1"/>
        </w:rPr>
        <w:t>.</w:t>
      </w:r>
    </w:p>
    <w:p w14:paraId="75AC24D9" w14:textId="53D0BF97" w:rsidR="007324BE" w:rsidRPr="00E31447" w:rsidRDefault="00677971" w:rsidP="0030544E">
      <w:pPr>
        <w:rPr>
          <w:rFonts w:eastAsia="Times New Roman"/>
          <w:color w:val="000000" w:themeColor="text1"/>
          <w:lang w:eastAsia="lt-LT"/>
        </w:rPr>
      </w:pPr>
      <w:r w:rsidRPr="00E31447">
        <w:rPr>
          <w:rFonts w:eastAsia="Times New Roman"/>
          <w:color w:val="000000" w:themeColor="text1"/>
          <w:lang w:eastAsia="lt-LT"/>
        </w:rPr>
        <w:t>4</w:t>
      </w:r>
      <w:r w:rsidR="00083FC6" w:rsidRPr="00E31447">
        <w:rPr>
          <w:rFonts w:eastAsia="Times New Roman"/>
          <w:color w:val="000000" w:themeColor="text1"/>
          <w:lang w:eastAsia="lt-LT"/>
        </w:rPr>
        <w:t>2</w:t>
      </w:r>
      <w:r w:rsidR="007324BE" w:rsidRPr="00E31447">
        <w:rPr>
          <w:rFonts w:eastAsia="Times New Roman"/>
          <w:color w:val="000000" w:themeColor="text1"/>
          <w:lang w:eastAsia="lt-LT"/>
        </w:rPr>
        <w:t>. Projektų tinkamų finansuoti išlaidų dalis, kurios nepadengia projektams skiriamo finansavimo lėšos, turi būti finansuojama projektų vykdytojų ir (arba) partnerių lėšomis.</w:t>
      </w:r>
    </w:p>
    <w:p w14:paraId="680E87A6" w14:textId="0A52F706" w:rsidR="007324BE" w:rsidRPr="00E31447" w:rsidRDefault="00677971" w:rsidP="007324BE">
      <w:pPr>
        <w:rPr>
          <w:rFonts w:eastAsia="Times New Roman"/>
          <w:i/>
          <w:color w:val="000000" w:themeColor="text1"/>
          <w:lang w:eastAsia="lt-LT"/>
        </w:rPr>
      </w:pPr>
      <w:r w:rsidRPr="00E31447">
        <w:rPr>
          <w:rFonts w:eastAsia="Times New Roman"/>
          <w:color w:val="000000" w:themeColor="text1"/>
          <w:lang w:eastAsia="lt-LT"/>
        </w:rPr>
        <w:t>4</w:t>
      </w:r>
      <w:r w:rsidR="00083FC6" w:rsidRPr="00E31447">
        <w:rPr>
          <w:rFonts w:eastAsia="Times New Roman"/>
          <w:color w:val="000000" w:themeColor="text1"/>
          <w:lang w:eastAsia="lt-LT"/>
        </w:rPr>
        <w:t>3</w:t>
      </w:r>
      <w:r w:rsidR="007324BE" w:rsidRPr="00E31447">
        <w:rPr>
          <w:rFonts w:eastAsia="Times New Roman"/>
          <w:color w:val="000000" w:themeColor="text1"/>
          <w:lang w:eastAsia="lt-LT"/>
        </w:rPr>
        <w:t xml:space="preserve">. Pagal Aprašą tinkamų arba netinkamų finansuoti išlaidų kategorijos yra šios: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552"/>
        <w:gridCol w:w="5811"/>
      </w:tblGrid>
      <w:tr w:rsidR="00E31447" w:rsidRPr="00E31447" w14:paraId="2254736A" w14:textId="77777777" w:rsidTr="00855665">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76DE06" w14:textId="77777777" w:rsidR="00855665" w:rsidRPr="00E31447" w:rsidRDefault="00855665" w:rsidP="00855665">
            <w:pPr>
              <w:ind w:left="-57" w:right="-57" w:firstLine="57"/>
              <w:jc w:val="center"/>
              <w:rPr>
                <w:rFonts w:eastAsia="Times New Roman"/>
                <w:b/>
                <w:bCs/>
                <w:color w:val="000000" w:themeColor="text1"/>
                <w:lang w:eastAsia="lt-LT"/>
              </w:rPr>
            </w:pPr>
            <w:r w:rsidRPr="00E31447">
              <w:rPr>
                <w:rFonts w:eastAsia="Times New Roman"/>
                <w:b/>
                <w:bCs/>
                <w:color w:val="000000" w:themeColor="text1"/>
                <w:lang w:eastAsia="lt-LT"/>
              </w:rPr>
              <w:t>Išlaidų kategorijos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30432D" w14:textId="77777777" w:rsidR="00855665" w:rsidRPr="00E31447" w:rsidRDefault="00855665" w:rsidP="00855665">
            <w:pPr>
              <w:ind w:left="-57" w:right="-57" w:firstLine="57"/>
              <w:jc w:val="center"/>
              <w:rPr>
                <w:rFonts w:eastAsia="Times New Roman"/>
                <w:b/>
                <w:bCs/>
                <w:color w:val="000000" w:themeColor="text1"/>
                <w:lang w:eastAsia="lt-LT"/>
              </w:rPr>
            </w:pPr>
            <w:r w:rsidRPr="00E31447">
              <w:rPr>
                <w:rFonts w:eastAsia="Times New Roman"/>
                <w:b/>
                <w:bCs/>
                <w:color w:val="000000" w:themeColor="text1"/>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8DFBA0" w14:textId="77777777" w:rsidR="00855665" w:rsidRPr="00E31447" w:rsidRDefault="00855665" w:rsidP="00855665">
            <w:pPr>
              <w:ind w:left="-57" w:right="-57" w:firstLine="57"/>
              <w:jc w:val="center"/>
              <w:rPr>
                <w:rFonts w:eastAsia="Times New Roman"/>
                <w:b/>
                <w:color w:val="000000" w:themeColor="text1"/>
                <w:lang w:eastAsia="lt-LT"/>
              </w:rPr>
            </w:pPr>
            <w:r w:rsidRPr="00E31447">
              <w:rPr>
                <w:rFonts w:eastAsia="Times New Roman"/>
                <w:b/>
                <w:color w:val="000000" w:themeColor="text1"/>
                <w:lang w:eastAsia="lt-LT"/>
              </w:rPr>
              <w:t>Reikalavimai ir paaiškinimai</w:t>
            </w:r>
          </w:p>
          <w:p w14:paraId="72FB00A3" w14:textId="77777777" w:rsidR="00855665" w:rsidRPr="00E31447" w:rsidRDefault="00855665" w:rsidP="00855665">
            <w:pPr>
              <w:ind w:left="-57" w:right="-57"/>
              <w:jc w:val="center"/>
              <w:rPr>
                <w:rFonts w:eastAsia="Times New Roman"/>
                <w:b/>
                <w:bCs/>
                <w:color w:val="000000" w:themeColor="text1"/>
                <w:lang w:eastAsia="lt-LT"/>
              </w:rPr>
            </w:pPr>
          </w:p>
        </w:tc>
      </w:tr>
      <w:tr w:rsidR="00E31447" w:rsidRPr="00E31447" w14:paraId="562F94F2" w14:textId="77777777" w:rsidTr="00855665">
        <w:trPr>
          <w:trHeight w:val="1214"/>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DC6946" w14:textId="77777777" w:rsidR="00855665" w:rsidRPr="00E31447" w:rsidRDefault="00855665" w:rsidP="00855665">
            <w:pPr>
              <w:ind w:firstLine="34"/>
              <w:jc w:val="left"/>
              <w:rPr>
                <w:rFonts w:eastAsia="Times New Roman"/>
                <w:b/>
                <w:bCs/>
                <w:color w:val="000000" w:themeColor="text1"/>
                <w:lang w:eastAsia="lt-LT"/>
              </w:rPr>
            </w:pPr>
            <w:r w:rsidRPr="00E31447">
              <w:rPr>
                <w:rFonts w:eastAsia="Times New Roman"/>
                <w:b/>
                <w:bCs/>
                <w:color w:val="000000" w:themeColor="text1"/>
                <w:lang w:eastAsia="lt-LT"/>
              </w:rPr>
              <w:lastRenderedPageBreak/>
              <w:t>1.</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BF6C02" w14:textId="77777777" w:rsidR="00855665" w:rsidRPr="00E31447" w:rsidRDefault="00855665" w:rsidP="00855665">
            <w:pPr>
              <w:ind w:firstLine="0"/>
              <w:jc w:val="left"/>
              <w:rPr>
                <w:rFonts w:eastAsia="Times New Roman"/>
                <w:b/>
                <w:bCs/>
                <w:color w:val="000000" w:themeColor="text1"/>
                <w:lang w:eastAsia="lt-LT"/>
              </w:rPr>
            </w:pPr>
            <w:r w:rsidRPr="00E31447">
              <w:rPr>
                <w:rFonts w:eastAsia="Times New Roman"/>
                <w:b/>
                <w:bCs/>
                <w:color w:val="000000" w:themeColor="text1"/>
                <w:lang w:eastAsia="lt-LT"/>
              </w:rPr>
              <w:t>Žemė</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09F70CE" w14:textId="77777777" w:rsidR="00855665" w:rsidRPr="00E31447" w:rsidRDefault="00E15A74" w:rsidP="00BD303D">
            <w:pPr>
              <w:ind w:firstLine="0"/>
              <w:rPr>
                <w:color w:val="000000" w:themeColor="text1"/>
              </w:rPr>
            </w:pPr>
            <w:r w:rsidRPr="00E31447">
              <w:rPr>
                <w:rFonts w:eastAsia="Times New Roman"/>
                <w:color w:val="000000" w:themeColor="text1"/>
                <w:lang w:eastAsia="lt-LT"/>
              </w:rPr>
              <w:t xml:space="preserve">Tinkama finansuoti (jeigu neviršija 10 procentų visų tinkamų finansuoti projekto išlaidų), išskyrus </w:t>
            </w:r>
            <w:r w:rsidR="00C549F9" w:rsidRPr="00E31447">
              <w:rPr>
                <w:rFonts w:eastAsia="Times New Roman"/>
                <w:color w:val="000000" w:themeColor="text1"/>
                <w:lang w:eastAsia="lt-LT"/>
              </w:rPr>
              <w:t>žemės nuomos išlaidas</w:t>
            </w:r>
            <w:r w:rsidR="00D60D89" w:rsidRPr="00E31447">
              <w:rPr>
                <w:color w:val="000000" w:themeColor="text1"/>
              </w:rPr>
              <w:t xml:space="preserve"> </w:t>
            </w:r>
          </w:p>
          <w:p w14:paraId="1FB74DC7" w14:textId="3D086090" w:rsidR="007354A2" w:rsidRPr="00E31447" w:rsidRDefault="00D21495" w:rsidP="00057B09">
            <w:pPr>
              <w:ind w:firstLine="0"/>
              <w:rPr>
                <w:color w:val="000000" w:themeColor="text1"/>
              </w:rPr>
            </w:pPr>
            <w:r w:rsidRPr="00E31447">
              <w:rPr>
                <w:rFonts w:eastAsia="Calibri"/>
                <w:color w:val="000000" w:themeColor="text1"/>
              </w:rPr>
              <w:t>Įsigyjant žemę, negali būti teisinių ar kitų kliūčių numatytoms veikloms joje vykdyti (t. y. žemės naudojimo paskirtis turi būti tinkama vykd</w:t>
            </w:r>
            <w:r w:rsidR="00057B09" w:rsidRPr="00E31447">
              <w:rPr>
                <w:rFonts w:eastAsia="Calibri"/>
                <w:color w:val="000000" w:themeColor="text1"/>
              </w:rPr>
              <w:t>yti numatytas projekto veiklas</w:t>
            </w:r>
            <w:r w:rsidRPr="00E31447">
              <w:rPr>
                <w:rFonts w:eastAsia="Calibri"/>
                <w:color w:val="000000" w:themeColor="text1"/>
              </w:rPr>
              <w:t>)</w:t>
            </w:r>
          </w:p>
        </w:tc>
      </w:tr>
      <w:tr w:rsidR="00E31447" w:rsidRPr="00E31447" w14:paraId="5BD6CF15" w14:textId="77777777" w:rsidTr="00855665">
        <w:trPr>
          <w:trHeight w:val="29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71F6F4" w14:textId="77777777" w:rsidR="00855665" w:rsidRPr="00E31447" w:rsidRDefault="00855665" w:rsidP="00855665">
            <w:pPr>
              <w:ind w:firstLine="34"/>
              <w:jc w:val="left"/>
              <w:rPr>
                <w:rFonts w:eastAsia="Times New Roman"/>
                <w:b/>
                <w:bCs/>
                <w:color w:val="000000" w:themeColor="text1"/>
                <w:lang w:eastAsia="lt-LT"/>
              </w:rPr>
            </w:pPr>
            <w:r w:rsidRPr="00E31447">
              <w:rPr>
                <w:rFonts w:eastAsia="Times New Roman"/>
                <w:b/>
                <w:bCs/>
                <w:color w:val="000000" w:themeColor="text1"/>
                <w:lang w:eastAsia="lt-LT"/>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1BF631" w14:textId="77777777" w:rsidR="00855665" w:rsidRPr="00E31447" w:rsidRDefault="00855665" w:rsidP="00855665">
            <w:pPr>
              <w:ind w:firstLine="0"/>
              <w:jc w:val="left"/>
              <w:rPr>
                <w:rFonts w:eastAsia="Times New Roman"/>
                <w:b/>
                <w:bCs/>
                <w:color w:val="000000" w:themeColor="text1"/>
                <w:lang w:eastAsia="lt-LT"/>
              </w:rPr>
            </w:pPr>
            <w:r w:rsidRPr="00E31447">
              <w:rPr>
                <w:rFonts w:eastAsia="Times New Roman"/>
                <w:b/>
                <w:bCs/>
                <w:color w:val="000000" w:themeColor="text1"/>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8C0598B" w14:textId="77777777" w:rsidR="00855665" w:rsidRPr="00E31447" w:rsidRDefault="00341E14" w:rsidP="00BD303D">
            <w:pPr>
              <w:ind w:firstLine="0"/>
              <w:rPr>
                <w:color w:val="000000" w:themeColor="text1"/>
              </w:rPr>
            </w:pPr>
            <w:r w:rsidRPr="00E31447">
              <w:rPr>
                <w:rFonts w:eastAsia="Times New Roman"/>
                <w:color w:val="000000" w:themeColor="text1"/>
                <w:lang w:eastAsia="lt-LT"/>
              </w:rPr>
              <w:t>Tinkama finansuoti</w:t>
            </w:r>
            <w:r w:rsidR="00D60D89" w:rsidRPr="00E31447">
              <w:rPr>
                <w:color w:val="000000" w:themeColor="text1"/>
              </w:rPr>
              <w:t xml:space="preserve"> </w:t>
            </w:r>
          </w:p>
          <w:p w14:paraId="7637F59F" w14:textId="4D871DE6" w:rsidR="00C87D28" w:rsidRPr="00E31447" w:rsidRDefault="002C5C00" w:rsidP="00057B09">
            <w:pPr>
              <w:ind w:firstLine="0"/>
              <w:rPr>
                <w:rFonts w:eastAsia="Times New Roman"/>
                <w:bCs/>
                <w:color w:val="000000" w:themeColor="text1"/>
                <w:lang w:eastAsia="lt-LT"/>
              </w:rPr>
            </w:pPr>
            <w:r w:rsidRPr="00E31447">
              <w:rPr>
                <w:rFonts w:eastAsia="Calibri"/>
                <w:color w:val="000000" w:themeColor="text1"/>
              </w:rPr>
              <w:t>Įsigyjant nekilnojamąjį turtą, negali būti teisinių ar kitų kliūčių numatytoms veikloms jame vykdyti (t. y. nekilnojamojo turto paskirtis turi būti tinkama vykd</w:t>
            </w:r>
            <w:r w:rsidR="00057B09" w:rsidRPr="00E31447">
              <w:rPr>
                <w:rFonts w:eastAsia="Calibri"/>
                <w:color w:val="000000" w:themeColor="text1"/>
              </w:rPr>
              <w:t>yti numatytas projekto veiklas</w:t>
            </w:r>
            <w:r w:rsidRPr="00E31447">
              <w:rPr>
                <w:rFonts w:eastAsia="Calibri"/>
                <w:color w:val="000000" w:themeColor="text1"/>
              </w:rPr>
              <w:t>)</w:t>
            </w:r>
          </w:p>
        </w:tc>
      </w:tr>
      <w:tr w:rsidR="00E31447" w:rsidRPr="00E31447" w14:paraId="280038EF" w14:textId="77777777" w:rsidTr="00855665">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D333AA" w14:textId="77777777" w:rsidR="00855665" w:rsidRPr="00E31447" w:rsidRDefault="00855665" w:rsidP="00855665">
            <w:pPr>
              <w:ind w:firstLine="34"/>
              <w:jc w:val="left"/>
              <w:rPr>
                <w:rFonts w:eastAsia="Times New Roman"/>
                <w:b/>
                <w:bCs/>
                <w:color w:val="000000" w:themeColor="text1"/>
                <w:lang w:eastAsia="lt-LT"/>
              </w:rPr>
            </w:pPr>
            <w:r w:rsidRPr="00E31447">
              <w:rPr>
                <w:rFonts w:eastAsia="Times New Roman"/>
                <w:b/>
                <w:bCs/>
                <w:color w:val="000000" w:themeColor="text1"/>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71F532" w14:textId="77777777" w:rsidR="00855665" w:rsidRPr="00E31447" w:rsidRDefault="00855665" w:rsidP="00855665">
            <w:pPr>
              <w:ind w:right="-57" w:firstLine="0"/>
              <w:jc w:val="left"/>
              <w:rPr>
                <w:rFonts w:eastAsia="Times New Roman"/>
                <w:b/>
                <w:bCs/>
                <w:color w:val="000000" w:themeColor="text1"/>
                <w:lang w:eastAsia="lt-LT"/>
              </w:rPr>
            </w:pPr>
            <w:r w:rsidRPr="00E31447">
              <w:rPr>
                <w:rFonts w:eastAsia="Times New Roman"/>
                <w:b/>
                <w:bCs/>
                <w:color w:val="000000" w:themeColor="text1"/>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75D86357" w14:textId="2B4C00C1" w:rsidR="00376CC2" w:rsidRPr="00E31447" w:rsidRDefault="00E15A74" w:rsidP="004A1929">
            <w:pPr>
              <w:ind w:firstLine="0"/>
              <w:rPr>
                <w:color w:val="000000" w:themeColor="text1"/>
              </w:rPr>
            </w:pPr>
            <w:r w:rsidRPr="00E31447">
              <w:rPr>
                <w:rFonts w:eastAsia="Times New Roman"/>
                <w:color w:val="000000" w:themeColor="text1"/>
                <w:lang w:eastAsia="lt-LT"/>
              </w:rPr>
              <w:t>Tinkama finansuoti</w:t>
            </w:r>
            <w:r w:rsidR="00D60D89" w:rsidRPr="00E31447">
              <w:rPr>
                <w:color w:val="000000" w:themeColor="text1"/>
              </w:rPr>
              <w:t xml:space="preserve"> </w:t>
            </w:r>
          </w:p>
          <w:p w14:paraId="6B80C414" w14:textId="57421987" w:rsidR="00BC331B" w:rsidRPr="00E31447" w:rsidRDefault="002C5C00" w:rsidP="00AE6C66">
            <w:pPr>
              <w:ind w:firstLine="0"/>
              <w:rPr>
                <w:color w:val="000000" w:themeColor="text1"/>
              </w:rPr>
            </w:pPr>
            <w:r w:rsidRPr="00E31447">
              <w:rPr>
                <w:rFonts w:eastAsia="Times New Roman"/>
                <w:bCs/>
                <w:color w:val="000000" w:themeColor="text1"/>
                <w:lang w:eastAsia="lt-LT"/>
              </w:rPr>
              <w:t>Projektų lėšomis pritaikomuose butuose gali būti atliekamas tik paprastasis remontas.</w:t>
            </w:r>
          </w:p>
          <w:p w14:paraId="28BE4F98" w14:textId="7C24C36C" w:rsidR="00DB3AFA" w:rsidRPr="00E31447" w:rsidRDefault="002658D6" w:rsidP="00830C4A">
            <w:pPr>
              <w:ind w:firstLine="0"/>
              <w:rPr>
                <w:rFonts w:eastAsia="Times New Roman"/>
                <w:bCs/>
                <w:color w:val="000000" w:themeColor="text1"/>
                <w:lang w:eastAsia="lt-LT"/>
              </w:rPr>
            </w:pPr>
            <w:r w:rsidRPr="00E31447">
              <w:rPr>
                <w:rFonts w:eastAsia="Times New Roman"/>
                <w:bCs/>
                <w:color w:val="000000" w:themeColor="text1"/>
                <w:lang w:eastAsia="lt-LT"/>
              </w:rPr>
              <w:t>Įgyvendinant Aprašo 10.1–10</w:t>
            </w:r>
            <w:r w:rsidR="005E0E74" w:rsidRPr="00E31447">
              <w:rPr>
                <w:rFonts w:eastAsia="Times New Roman"/>
                <w:bCs/>
                <w:color w:val="000000" w:themeColor="text1"/>
                <w:lang w:eastAsia="lt-LT"/>
              </w:rPr>
              <w:t>.6</w:t>
            </w:r>
            <w:r w:rsidR="006A4FE3" w:rsidRPr="00E31447">
              <w:rPr>
                <w:rFonts w:eastAsia="Times New Roman"/>
                <w:bCs/>
                <w:color w:val="000000" w:themeColor="text1"/>
                <w:lang w:eastAsia="lt-LT"/>
              </w:rPr>
              <w:t xml:space="preserve"> punkte numatytas veiklas </w:t>
            </w:r>
            <w:r w:rsidR="00855665" w:rsidRPr="00E31447">
              <w:rPr>
                <w:rFonts w:eastAsia="Times New Roman"/>
                <w:bCs/>
                <w:color w:val="000000" w:themeColor="text1"/>
                <w:lang w:eastAsia="lt-LT"/>
              </w:rPr>
              <w:t>netinkami finansuoti lauko inžinerinių tinklų ir susisiekimo komunikacijų tiesimo ir (arba) kitų inžinerinių statinių statybos darbai, išskyrus visas statinio inžinerines sistemas ir inžinerinius tinklus nuo pastato iki artimiausio vandentiekio ir (arba) nuotakyno šulinio, ir (arba) įrengtos uždaromosios armatūros, kurie yra tiesiogiai susiję su esamu ir (arba) modernizuojamu projekto objektu ir kurie pagal Lietuvos Respublikos teisės aktus gali būti pareiškėjo nuosavybė</w:t>
            </w:r>
            <w:r w:rsidR="00DB3AFA" w:rsidRPr="00E31447">
              <w:rPr>
                <w:rFonts w:eastAsia="Times New Roman"/>
                <w:bCs/>
                <w:color w:val="000000" w:themeColor="text1"/>
                <w:lang w:eastAsia="lt-LT"/>
              </w:rPr>
              <w:t>.</w:t>
            </w:r>
          </w:p>
        </w:tc>
      </w:tr>
      <w:tr w:rsidR="00E31447" w:rsidRPr="00E31447" w14:paraId="33FC2EC3" w14:textId="77777777" w:rsidTr="00855665">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9503F0" w14:textId="77777777" w:rsidR="00855665" w:rsidRPr="00E31447" w:rsidRDefault="00855665" w:rsidP="00855665">
            <w:pPr>
              <w:ind w:firstLine="34"/>
              <w:jc w:val="left"/>
              <w:rPr>
                <w:rFonts w:eastAsia="Times New Roman"/>
                <w:b/>
                <w:bCs/>
                <w:color w:val="000000" w:themeColor="text1"/>
                <w:lang w:eastAsia="lt-LT"/>
              </w:rPr>
            </w:pPr>
            <w:r w:rsidRPr="00E31447">
              <w:rPr>
                <w:rFonts w:eastAsia="Times New Roman"/>
                <w:b/>
                <w:bCs/>
                <w:color w:val="000000" w:themeColor="text1"/>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C4E33C" w14:textId="77777777" w:rsidR="00855665" w:rsidRPr="00E31447" w:rsidRDefault="00855665" w:rsidP="00855665">
            <w:pPr>
              <w:ind w:firstLine="0"/>
              <w:jc w:val="left"/>
              <w:rPr>
                <w:rFonts w:eastAsia="Times New Roman"/>
                <w:b/>
                <w:bCs/>
                <w:color w:val="000000" w:themeColor="text1"/>
                <w:lang w:eastAsia="lt-LT"/>
              </w:rPr>
            </w:pPr>
            <w:r w:rsidRPr="00E31447">
              <w:rPr>
                <w:rFonts w:eastAsia="Times New Roman"/>
                <w:b/>
                <w:bCs/>
                <w:color w:val="000000" w:themeColor="text1"/>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324E2E7E" w14:textId="4654424C" w:rsidR="00943E0E" w:rsidRPr="00E31447" w:rsidRDefault="00943E0E" w:rsidP="00943E0E">
            <w:pPr>
              <w:tabs>
                <w:tab w:val="left" w:pos="317"/>
              </w:tabs>
              <w:ind w:firstLine="0"/>
              <w:rPr>
                <w:rFonts w:eastAsia="Times New Roman"/>
                <w:bCs/>
                <w:i/>
                <w:color w:val="000000" w:themeColor="text1"/>
                <w:lang w:eastAsia="lt-LT"/>
              </w:rPr>
            </w:pPr>
            <w:r w:rsidRPr="00E31447">
              <w:rPr>
                <w:rFonts w:eastAsia="Times New Roman"/>
                <w:color w:val="000000" w:themeColor="text1"/>
                <w:lang w:eastAsia="lt-LT"/>
              </w:rPr>
              <w:t>Tinkama finansuoti</w:t>
            </w:r>
            <w:r w:rsidR="00D60D89" w:rsidRPr="00E31447">
              <w:rPr>
                <w:color w:val="000000" w:themeColor="text1"/>
              </w:rPr>
              <w:t xml:space="preserve"> </w:t>
            </w:r>
          </w:p>
          <w:p w14:paraId="64C05A14" w14:textId="77777777" w:rsidR="005F70CD" w:rsidRPr="00E31447" w:rsidRDefault="005F70CD" w:rsidP="005F70CD">
            <w:pPr>
              <w:tabs>
                <w:tab w:val="left" w:pos="317"/>
              </w:tabs>
              <w:ind w:firstLine="0"/>
              <w:rPr>
                <w:rFonts w:eastAsia="Times New Roman"/>
                <w:color w:val="000000" w:themeColor="text1"/>
                <w:lang w:eastAsia="lt-LT"/>
              </w:rPr>
            </w:pPr>
            <w:r w:rsidRPr="00E31447">
              <w:rPr>
                <w:rFonts w:eastAsia="Times New Roman"/>
                <w:color w:val="000000" w:themeColor="text1"/>
                <w:lang w:eastAsia="lt-LT"/>
              </w:rPr>
              <w:t xml:space="preserve">Tinkamos finansuoti įrangos ir įrenginių aprašymas, pateiktas </w:t>
            </w:r>
            <w:r w:rsidRPr="00E31447">
              <w:rPr>
                <w:color w:val="000000" w:themeColor="text1"/>
              </w:rPr>
              <w:t>Išlaidų atitikties rekomendacijų</w:t>
            </w:r>
            <w:r w:rsidRPr="00E31447">
              <w:rPr>
                <w:rFonts w:eastAsia="Times New Roman"/>
                <w:color w:val="000000" w:themeColor="text1"/>
                <w:lang w:eastAsia="lt-LT"/>
              </w:rPr>
              <w:t xml:space="preserve"> 10 skyriuje (žr. 1 lentelę „</w:t>
            </w:r>
            <w:r w:rsidRPr="00E31447">
              <w:rPr>
                <w:bCs/>
                <w:color w:val="000000" w:themeColor="text1"/>
              </w:rPr>
              <w:t>Projekto biudžeto išlaidų kategorijų aprašas“</w:t>
            </w:r>
            <w:r w:rsidRPr="00E31447">
              <w:rPr>
                <w:rFonts w:eastAsia="Times New Roman"/>
                <w:color w:val="000000" w:themeColor="text1"/>
                <w:lang w:eastAsia="lt-LT"/>
              </w:rPr>
              <w:t xml:space="preserve"> ir                               </w:t>
            </w:r>
          </w:p>
          <w:p w14:paraId="424CAEEC" w14:textId="77777777" w:rsidR="005F70CD" w:rsidRPr="00E31447" w:rsidRDefault="005F70CD" w:rsidP="005F70CD">
            <w:pPr>
              <w:tabs>
                <w:tab w:val="left" w:pos="317"/>
              </w:tabs>
              <w:ind w:firstLine="0"/>
              <w:rPr>
                <w:rFonts w:eastAsia="Times New Roman"/>
                <w:color w:val="000000" w:themeColor="text1"/>
                <w:lang w:eastAsia="lt-LT"/>
              </w:rPr>
            </w:pPr>
            <w:r w:rsidRPr="00E31447">
              <w:rPr>
                <w:rFonts w:eastAsia="Times New Roman"/>
                <w:color w:val="000000" w:themeColor="text1"/>
                <w:lang w:eastAsia="lt-LT"/>
              </w:rPr>
              <w:t>ir 4 išnašą).</w:t>
            </w:r>
          </w:p>
          <w:p w14:paraId="7C5A6C5D" w14:textId="25064E5E" w:rsidR="00855665" w:rsidRPr="00E31447" w:rsidRDefault="002C5C00" w:rsidP="0035755A">
            <w:pPr>
              <w:tabs>
                <w:tab w:val="left" w:pos="317"/>
              </w:tabs>
              <w:ind w:firstLine="0"/>
              <w:rPr>
                <w:rFonts w:eastAsia="Times New Roman"/>
                <w:bCs/>
                <w:color w:val="000000" w:themeColor="text1"/>
                <w:lang w:eastAsia="lt-LT"/>
              </w:rPr>
            </w:pPr>
            <w:r w:rsidRPr="00E31447">
              <w:rPr>
                <w:rFonts w:eastAsia="Times New Roman"/>
                <w:color w:val="000000" w:themeColor="text1"/>
                <w:lang w:eastAsia="lt-LT"/>
              </w:rPr>
              <w:t>Projekto lėšomis į</w:t>
            </w:r>
            <w:r w:rsidRPr="00E31447">
              <w:rPr>
                <w:rFonts w:eastAsia="Times New Roman"/>
                <w:bCs/>
                <w:color w:val="000000" w:themeColor="text1"/>
                <w:lang w:eastAsia="lt-LT"/>
              </w:rPr>
              <w:t>sigyjamos tikslin</w:t>
            </w:r>
            <w:r w:rsidR="00072191" w:rsidRPr="00E31447">
              <w:rPr>
                <w:rFonts w:eastAsia="Times New Roman"/>
                <w:bCs/>
                <w:color w:val="000000" w:themeColor="text1"/>
                <w:lang w:eastAsia="lt-LT"/>
              </w:rPr>
              <w:t>ė</w:t>
            </w:r>
            <w:r w:rsidR="00545FF0" w:rsidRPr="00E31447">
              <w:rPr>
                <w:rFonts w:eastAsia="Times New Roman"/>
                <w:bCs/>
                <w:color w:val="000000" w:themeColor="text1"/>
                <w:lang w:eastAsia="lt-LT"/>
              </w:rPr>
              <w:t>s transporto priemonė</w:t>
            </w:r>
            <w:r w:rsidRPr="00E31447">
              <w:rPr>
                <w:rFonts w:eastAsia="Times New Roman"/>
                <w:bCs/>
                <w:color w:val="000000" w:themeColor="text1"/>
                <w:lang w:eastAsia="lt-LT"/>
              </w:rPr>
              <w:t>s turi būti pritaikytos neįgaliųjų poreikiams.</w:t>
            </w:r>
          </w:p>
        </w:tc>
      </w:tr>
      <w:tr w:rsidR="00E31447" w:rsidRPr="00E31447" w14:paraId="6A4009D0" w14:textId="77777777" w:rsidTr="00855665">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9AB5CB" w14:textId="0B409162" w:rsidR="00855665" w:rsidRPr="00E31447" w:rsidRDefault="00855665" w:rsidP="00855665">
            <w:pPr>
              <w:ind w:firstLine="34"/>
              <w:jc w:val="left"/>
              <w:rPr>
                <w:rFonts w:eastAsia="Times New Roman"/>
                <w:b/>
                <w:bCs/>
                <w:color w:val="000000" w:themeColor="text1"/>
                <w:lang w:eastAsia="lt-LT"/>
              </w:rPr>
            </w:pPr>
            <w:r w:rsidRPr="00E31447">
              <w:rPr>
                <w:rFonts w:eastAsia="Times New Roman"/>
                <w:b/>
                <w:bCs/>
                <w:color w:val="000000" w:themeColor="text1"/>
                <w:lang w:eastAsia="lt-LT"/>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3D2D7A" w14:textId="77777777" w:rsidR="00855665" w:rsidRPr="00E31447" w:rsidRDefault="00855665" w:rsidP="00855665">
            <w:pPr>
              <w:ind w:firstLine="0"/>
              <w:jc w:val="left"/>
              <w:rPr>
                <w:rFonts w:eastAsia="Times New Roman"/>
                <w:b/>
                <w:bCs/>
                <w:color w:val="000000" w:themeColor="text1"/>
                <w:lang w:eastAsia="lt-LT"/>
              </w:rPr>
            </w:pPr>
            <w:r w:rsidRPr="00E31447">
              <w:rPr>
                <w:rFonts w:eastAsia="Times New Roman"/>
                <w:b/>
                <w:bCs/>
                <w:color w:val="000000" w:themeColor="text1"/>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74065731" w14:textId="77777777" w:rsidR="00030DA7" w:rsidRPr="00E31447" w:rsidRDefault="00030DA7" w:rsidP="00552E1F">
            <w:pPr>
              <w:ind w:firstLine="0"/>
              <w:rPr>
                <w:rFonts w:eastAsia="Times New Roman"/>
                <w:color w:val="000000" w:themeColor="text1"/>
                <w:lang w:eastAsia="lt-LT"/>
              </w:rPr>
            </w:pPr>
          </w:p>
          <w:p w14:paraId="324BE3A5" w14:textId="77777777" w:rsidR="007B0CE4" w:rsidRPr="00E31447" w:rsidRDefault="00855665" w:rsidP="00552E1F">
            <w:pPr>
              <w:ind w:firstLine="0"/>
              <w:rPr>
                <w:color w:val="000000" w:themeColor="text1"/>
                <w:lang w:eastAsia="lt-LT"/>
              </w:rPr>
            </w:pPr>
            <w:r w:rsidRPr="00E31447">
              <w:rPr>
                <w:rFonts w:eastAsia="Times New Roman"/>
                <w:color w:val="000000" w:themeColor="text1"/>
                <w:lang w:eastAsia="lt-LT"/>
              </w:rPr>
              <w:t>Netinkama finansuoti</w:t>
            </w:r>
            <w:r w:rsidR="00341E14" w:rsidRPr="00E31447">
              <w:rPr>
                <w:color w:val="000000" w:themeColor="text1"/>
                <w:lang w:eastAsia="lt-LT"/>
              </w:rPr>
              <w:t xml:space="preserve"> </w:t>
            </w:r>
          </w:p>
          <w:p w14:paraId="2468F9B3" w14:textId="77777777" w:rsidR="00855665" w:rsidRPr="00E31447" w:rsidRDefault="00855665" w:rsidP="007B0CE4">
            <w:pPr>
              <w:ind w:firstLine="0"/>
              <w:rPr>
                <w:rFonts w:eastAsia="Times New Roman"/>
                <w:color w:val="000000" w:themeColor="text1"/>
                <w:lang w:eastAsia="lt-LT"/>
              </w:rPr>
            </w:pPr>
          </w:p>
        </w:tc>
      </w:tr>
      <w:tr w:rsidR="00E31447" w:rsidRPr="00E31447" w14:paraId="57623991" w14:textId="77777777" w:rsidTr="00855665">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C55CD6" w14:textId="77777777" w:rsidR="00855665" w:rsidRPr="00E31447" w:rsidRDefault="00855665" w:rsidP="00855665">
            <w:pPr>
              <w:ind w:firstLine="34"/>
              <w:jc w:val="left"/>
              <w:rPr>
                <w:rFonts w:eastAsia="Times New Roman"/>
                <w:b/>
                <w:bCs/>
                <w:color w:val="000000" w:themeColor="text1"/>
                <w:lang w:eastAsia="lt-LT"/>
              </w:rPr>
            </w:pPr>
            <w:r w:rsidRPr="00E31447">
              <w:rPr>
                <w:rFonts w:eastAsia="Times New Roman"/>
                <w:b/>
                <w:bCs/>
                <w:color w:val="000000" w:themeColor="text1"/>
                <w:lang w:eastAsia="lt-LT"/>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874346" w14:textId="77777777" w:rsidR="00855665" w:rsidRPr="00E31447" w:rsidRDefault="00855665" w:rsidP="00855665">
            <w:pPr>
              <w:ind w:firstLine="0"/>
              <w:jc w:val="left"/>
              <w:rPr>
                <w:rFonts w:eastAsia="Times New Roman"/>
                <w:b/>
                <w:bCs/>
                <w:color w:val="000000" w:themeColor="text1"/>
                <w:lang w:eastAsia="lt-LT"/>
              </w:rPr>
            </w:pPr>
            <w:r w:rsidRPr="00E31447">
              <w:rPr>
                <w:rFonts w:eastAsia="Times New Roman"/>
                <w:b/>
                <w:bCs/>
                <w:color w:val="000000" w:themeColor="text1"/>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332CC3D9" w14:textId="77777777" w:rsidR="00855665" w:rsidRPr="00E31447" w:rsidRDefault="00855665" w:rsidP="00F65CA8">
            <w:pPr>
              <w:ind w:firstLine="0"/>
              <w:rPr>
                <w:rFonts w:eastAsia="Times New Roman"/>
                <w:color w:val="000000" w:themeColor="text1"/>
                <w:lang w:eastAsia="lt-LT"/>
              </w:rPr>
            </w:pPr>
            <w:r w:rsidRPr="00E31447">
              <w:rPr>
                <w:rFonts w:eastAsia="Times New Roman"/>
                <w:color w:val="000000" w:themeColor="text1"/>
                <w:lang w:eastAsia="lt-LT"/>
              </w:rPr>
              <w:t>Tinkamomis finansuoti išlaidomis laikomos privalomų viešinimo priemonių, nurodytų Projektų taisyklių VII skyriaus trisdešimt septintajame skirsnyje</w:t>
            </w:r>
            <w:r w:rsidR="00C549F9" w:rsidRPr="00E31447">
              <w:rPr>
                <w:rFonts w:eastAsia="Times New Roman"/>
                <w:color w:val="000000" w:themeColor="text1"/>
                <w:lang w:eastAsia="lt-LT"/>
              </w:rPr>
              <w:t>, išlaidos</w:t>
            </w:r>
          </w:p>
        </w:tc>
      </w:tr>
      <w:tr w:rsidR="00E31447" w:rsidRPr="00E31447" w14:paraId="7F48F32D" w14:textId="77777777" w:rsidTr="00855665">
        <w:trPr>
          <w:trHeight w:val="112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47526E" w14:textId="77777777" w:rsidR="00855665" w:rsidRPr="00E31447" w:rsidRDefault="00855665" w:rsidP="00855665">
            <w:pPr>
              <w:ind w:firstLine="34"/>
              <w:jc w:val="left"/>
              <w:rPr>
                <w:rFonts w:eastAsia="Times New Roman"/>
                <w:b/>
                <w:bCs/>
                <w:color w:val="000000" w:themeColor="text1"/>
                <w:lang w:eastAsia="lt-LT"/>
              </w:rPr>
            </w:pPr>
            <w:r w:rsidRPr="00E31447">
              <w:rPr>
                <w:rFonts w:eastAsia="Times New Roman"/>
                <w:b/>
                <w:bCs/>
                <w:color w:val="000000" w:themeColor="text1"/>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322F3C" w14:textId="77777777" w:rsidR="00855665" w:rsidRPr="00E31447" w:rsidRDefault="00855665" w:rsidP="00855665">
            <w:pPr>
              <w:ind w:firstLine="0"/>
              <w:jc w:val="left"/>
              <w:rPr>
                <w:rFonts w:eastAsia="Times New Roman"/>
                <w:b/>
                <w:bCs/>
                <w:color w:val="000000" w:themeColor="text1"/>
                <w:lang w:eastAsia="lt-LT"/>
              </w:rPr>
            </w:pPr>
            <w:r w:rsidRPr="00E31447">
              <w:rPr>
                <w:rFonts w:eastAsia="Times New Roman"/>
                <w:b/>
                <w:bCs/>
                <w:color w:val="000000" w:themeColor="text1"/>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3D4AF294" w14:textId="77777777" w:rsidR="00855665" w:rsidRPr="00E31447" w:rsidRDefault="00855665" w:rsidP="002C5C00">
            <w:pPr>
              <w:ind w:firstLine="0"/>
              <w:rPr>
                <w:rFonts w:eastAsia="Times New Roman"/>
                <w:color w:val="000000" w:themeColor="text1"/>
                <w:lang w:eastAsia="lt-LT"/>
              </w:rPr>
            </w:pPr>
            <w:r w:rsidRPr="00E31447">
              <w:rPr>
                <w:rFonts w:eastAsia="Times New Roman"/>
                <w:color w:val="000000" w:themeColor="text1"/>
                <w:lang w:eastAsia="lt-LT"/>
              </w:rPr>
              <w:t>Projekto administravimo išlaidos laikomos tinkamomis finansuoti</w:t>
            </w:r>
            <w:r w:rsidR="00803B13" w:rsidRPr="00E31447">
              <w:rPr>
                <w:rFonts w:eastAsia="Times New Roman"/>
                <w:color w:val="000000" w:themeColor="text1"/>
                <w:lang w:eastAsia="lt-LT"/>
              </w:rPr>
              <w:t xml:space="preserve"> </w:t>
            </w:r>
            <w:r w:rsidR="002C5C00" w:rsidRPr="00E31447">
              <w:rPr>
                <w:rFonts w:eastAsia="Times New Roman"/>
                <w:color w:val="000000" w:themeColor="text1"/>
                <w:lang w:eastAsia="lt-LT"/>
              </w:rPr>
              <w:t>(net jeigu jos nebuvo numatytos Investiciniame projekte)</w:t>
            </w:r>
            <w:r w:rsidRPr="00E31447">
              <w:rPr>
                <w:rFonts w:eastAsia="Times New Roman"/>
                <w:color w:val="000000" w:themeColor="text1"/>
                <w:lang w:eastAsia="lt-LT"/>
              </w:rPr>
              <w:t>, joms taikoma fiksuotoji projekto išlaidų norma, skaičiuojama vadovaujantis Projektų taisyklių 10 priedu. Pagal fiksuotąją normą apmokamos išlaidos turi atitikti Projektų taisyklių VI skyriaus trisdešimt penktąjį skirsnį</w:t>
            </w:r>
          </w:p>
        </w:tc>
      </w:tr>
    </w:tbl>
    <w:p w14:paraId="2CA5F644" w14:textId="77777777" w:rsidR="007324BE" w:rsidRPr="00E31447" w:rsidRDefault="007324BE" w:rsidP="007324BE">
      <w:pPr>
        <w:ind w:firstLine="567"/>
        <w:rPr>
          <w:i/>
          <w:color w:val="000000" w:themeColor="text1"/>
          <w:sz w:val="22"/>
          <w:szCs w:val="22"/>
          <w:lang w:eastAsia="lt-LT"/>
        </w:rPr>
      </w:pPr>
      <w:r w:rsidRPr="00E31447">
        <w:rPr>
          <w:i/>
          <w:color w:val="000000" w:themeColor="text1"/>
          <w:sz w:val="22"/>
          <w:szCs w:val="22"/>
          <w:lang w:eastAsia="lt-LT"/>
        </w:rPr>
        <w:t xml:space="preserve">         Paraiškos formos projekto biudžeto lentelė pildoma vadovaujantis instrukcija</w:t>
      </w:r>
      <w:r w:rsidR="00D16000" w:rsidRPr="00E31447">
        <w:rPr>
          <w:i/>
          <w:color w:val="000000" w:themeColor="text1"/>
          <w:sz w:val="22"/>
          <w:szCs w:val="22"/>
          <w:lang w:eastAsia="lt-LT"/>
        </w:rPr>
        <w:t xml:space="preserve"> Projekto biudžeto formos pildymas,</w:t>
      </w:r>
      <w:r w:rsidRPr="00E31447">
        <w:rPr>
          <w:i/>
          <w:color w:val="000000" w:themeColor="text1"/>
          <w:sz w:val="22"/>
          <w:szCs w:val="22"/>
          <w:lang w:eastAsia="lt-LT"/>
        </w:rPr>
        <w:t xml:space="preserve"> pateikta Rekomendacijose dėl projektų išlaidų atitikties Europos Sąjungos s</w:t>
      </w:r>
      <w:r w:rsidR="00D16000" w:rsidRPr="00E31447">
        <w:rPr>
          <w:i/>
          <w:color w:val="000000" w:themeColor="text1"/>
          <w:sz w:val="22"/>
          <w:szCs w:val="22"/>
          <w:lang w:eastAsia="lt-LT"/>
        </w:rPr>
        <w:t>truktūrinių fondų reikalavimams</w:t>
      </w:r>
      <w:r w:rsidRPr="00E31447">
        <w:rPr>
          <w:i/>
          <w:color w:val="000000" w:themeColor="text1"/>
          <w:sz w:val="22"/>
          <w:szCs w:val="22"/>
          <w:lang w:eastAsia="lt-LT"/>
        </w:rPr>
        <w:t>.</w:t>
      </w:r>
    </w:p>
    <w:p w14:paraId="75E55E59" w14:textId="77777777" w:rsidR="00873F90" w:rsidRPr="00E31447" w:rsidRDefault="00873F90" w:rsidP="007324BE">
      <w:pPr>
        <w:ind w:firstLine="567"/>
        <w:rPr>
          <w:i/>
          <w:color w:val="000000" w:themeColor="text1"/>
          <w:sz w:val="22"/>
          <w:szCs w:val="22"/>
          <w:lang w:eastAsia="lt-LT"/>
        </w:rPr>
      </w:pPr>
    </w:p>
    <w:p w14:paraId="7B617FC1" w14:textId="26B6C685" w:rsidR="007324BE" w:rsidRPr="00E31447" w:rsidRDefault="00677971" w:rsidP="007324BE">
      <w:pPr>
        <w:rPr>
          <w:rFonts w:eastAsia="Times New Roman"/>
          <w:i/>
          <w:color w:val="000000" w:themeColor="text1"/>
          <w:lang w:eastAsia="lt-LT"/>
        </w:rPr>
      </w:pPr>
      <w:r w:rsidRPr="00E31447">
        <w:rPr>
          <w:color w:val="000000" w:themeColor="text1"/>
          <w:lang w:eastAsia="lt-LT"/>
        </w:rPr>
        <w:t>4</w:t>
      </w:r>
      <w:r w:rsidR="00C74362" w:rsidRPr="00E31447">
        <w:rPr>
          <w:color w:val="000000" w:themeColor="text1"/>
          <w:lang w:eastAsia="lt-LT"/>
        </w:rPr>
        <w:t>4</w:t>
      </w:r>
      <w:r w:rsidR="007324BE" w:rsidRPr="00E31447">
        <w:rPr>
          <w:color w:val="000000" w:themeColor="text1"/>
          <w:lang w:eastAsia="lt-LT"/>
        </w:rPr>
        <w:t>. Projektinio pasiūlymo ir paraiškos parengimo išlaidos yra netinkamos finansuoti.</w:t>
      </w:r>
    </w:p>
    <w:p w14:paraId="666F0007" w14:textId="4CEAA273" w:rsidR="007324BE" w:rsidRPr="00E31447" w:rsidRDefault="00677971" w:rsidP="007324BE">
      <w:pPr>
        <w:rPr>
          <w:rFonts w:eastAsia="Times New Roman"/>
          <w:color w:val="000000" w:themeColor="text1"/>
          <w:lang w:eastAsia="lt-LT"/>
        </w:rPr>
      </w:pPr>
      <w:r w:rsidRPr="00E31447">
        <w:rPr>
          <w:rFonts w:eastAsia="Times New Roman"/>
          <w:color w:val="000000" w:themeColor="text1"/>
          <w:lang w:eastAsia="lt-LT"/>
        </w:rPr>
        <w:lastRenderedPageBreak/>
        <w:t>4</w:t>
      </w:r>
      <w:r w:rsidR="00C74362" w:rsidRPr="00E31447">
        <w:rPr>
          <w:rFonts w:eastAsia="Times New Roman"/>
          <w:color w:val="000000" w:themeColor="text1"/>
          <w:lang w:eastAsia="lt-LT"/>
        </w:rPr>
        <w:t>5</w:t>
      </w:r>
      <w:r w:rsidR="007324BE" w:rsidRPr="00E31447">
        <w:rPr>
          <w:rFonts w:eastAsia="Times New Roman"/>
          <w:color w:val="000000" w:themeColor="text1"/>
          <w:lang w:eastAsia="lt-LT"/>
        </w:rPr>
        <w:t>.</w:t>
      </w:r>
      <w:r w:rsidR="007324BE" w:rsidRPr="00E31447">
        <w:rPr>
          <w:rFonts w:eastAsia="Times New Roman"/>
          <w:i/>
          <w:color w:val="000000" w:themeColor="text1"/>
          <w:lang w:eastAsia="lt-LT"/>
        </w:rPr>
        <w:t xml:space="preserve"> </w:t>
      </w:r>
      <w:r w:rsidR="007324BE" w:rsidRPr="00E31447">
        <w:rPr>
          <w:rFonts w:eastAsia="Times New Roman"/>
          <w:color w:val="000000" w:themeColor="text1"/>
          <w:lang w:eastAsia="lt-LT"/>
        </w:rPr>
        <w:t>Pajamoms iš projektų veiklų, gautoms įgyvendinant projektus ir pasibaigus projektų finansavimui, taikomi reikalavimai, nustatyti Projektų taisyklių VI skyriaus trisdešimt šeštajame skirsnyje.</w:t>
      </w:r>
    </w:p>
    <w:p w14:paraId="4B61028E" w14:textId="77777777" w:rsidR="003F113B" w:rsidRPr="00E31447" w:rsidRDefault="003F113B" w:rsidP="007324BE">
      <w:pPr>
        <w:rPr>
          <w:rFonts w:eastAsia="Times New Roman"/>
          <w:color w:val="000000" w:themeColor="text1"/>
          <w:lang w:eastAsia="lt-LT"/>
        </w:rPr>
      </w:pPr>
    </w:p>
    <w:p w14:paraId="63ABDEA5" w14:textId="77777777" w:rsidR="00871EF1" w:rsidRPr="00E31447" w:rsidRDefault="00924EB7" w:rsidP="002B0232">
      <w:pPr>
        <w:pStyle w:val="Sraopastraipa"/>
        <w:ind w:left="0" w:firstLine="0"/>
        <w:jc w:val="center"/>
        <w:rPr>
          <w:color w:val="000000" w:themeColor="text1"/>
        </w:rPr>
      </w:pPr>
      <w:r w:rsidRPr="00E31447">
        <w:rPr>
          <w:b/>
          <w:color w:val="000000" w:themeColor="text1"/>
        </w:rPr>
        <w:t>V</w:t>
      </w:r>
      <w:r w:rsidR="00871EF1" w:rsidRPr="00E31447">
        <w:rPr>
          <w:b/>
          <w:color w:val="000000" w:themeColor="text1"/>
        </w:rPr>
        <w:t xml:space="preserve"> SKYRIUS</w:t>
      </w:r>
    </w:p>
    <w:p w14:paraId="538950B5" w14:textId="77777777" w:rsidR="00924EB7" w:rsidRPr="00E31447" w:rsidRDefault="00924EB7" w:rsidP="002B0232">
      <w:pPr>
        <w:pStyle w:val="Sraopastraipa"/>
        <w:ind w:left="0" w:firstLine="0"/>
        <w:jc w:val="center"/>
        <w:rPr>
          <w:color w:val="000000" w:themeColor="text1"/>
        </w:rPr>
      </w:pPr>
      <w:r w:rsidRPr="00E31447">
        <w:rPr>
          <w:b/>
          <w:color w:val="000000" w:themeColor="text1"/>
        </w:rPr>
        <w:t>PARAIŠKŲ REN</w:t>
      </w:r>
      <w:r w:rsidR="002B0232" w:rsidRPr="00E31447">
        <w:rPr>
          <w:b/>
          <w:color w:val="000000" w:themeColor="text1"/>
        </w:rPr>
        <w:t xml:space="preserve">GIMAS, PAREIŠKĖJŲ INFORMAVIMAS, </w:t>
      </w:r>
      <w:r w:rsidRPr="00E31447">
        <w:rPr>
          <w:b/>
          <w:color w:val="000000" w:themeColor="text1"/>
        </w:rPr>
        <w:t>KONSULTAVIMAS, PARAIŠKŲ TEIKIMAS IR VERTINIMAS</w:t>
      </w:r>
    </w:p>
    <w:p w14:paraId="55EA17C1" w14:textId="77777777" w:rsidR="0004105A" w:rsidRPr="00E31447" w:rsidRDefault="0004105A" w:rsidP="0004105A">
      <w:pPr>
        <w:rPr>
          <w:color w:val="000000" w:themeColor="text1"/>
        </w:rPr>
      </w:pPr>
    </w:p>
    <w:p w14:paraId="109E2574" w14:textId="6066F037" w:rsidR="0004105A" w:rsidRPr="00E31447" w:rsidRDefault="00677971" w:rsidP="00A64CED">
      <w:pPr>
        <w:rPr>
          <w:color w:val="000000" w:themeColor="text1"/>
        </w:rPr>
      </w:pPr>
      <w:r w:rsidRPr="00E31447">
        <w:rPr>
          <w:color w:val="000000" w:themeColor="text1"/>
        </w:rPr>
        <w:t>4</w:t>
      </w:r>
      <w:r w:rsidR="00C74362" w:rsidRPr="00E31447">
        <w:rPr>
          <w:color w:val="000000" w:themeColor="text1"/>
        </w:rPr>
        <w:t>6</w:t>
      </w:r>
      <w:r w:rsidR="0004105A" w:rsidRPr="00E31447">
        <w:rPr>
          <w:color w:val="000000" w:themeColor="text1"/>
        </w:rPr>
        <w:t>.</w:t>
      </w:r>
      <w:r w:rsidR="0004105A" w:rsidRPr="00E31447">
        <w:rPr>
          <w:i/>
          <w:color w:val="000000" w:themeColor="text1"/>
        </w:rPr>
        <w:t xml:space="preserve"> </w:t>
      </w:r>
      <w:r w:rsidR="000F4CE8" w:rsidRPr="00E31447">
        <w:rPr>
          <w:color w:val="000000" w:themeColor="text1"/>
        </w:rPr>
        <w:t>Galimi pareiškėjai</w:t>
      </w:r>
      <w:r w:rsidR="0004105A" w:rsidRPr="00E31447">
        <w:rPr>
          <w:color w:val="000000" w:themeColor="text1"/>
        </w:rPr>
        <w:t xml:space="preserve"> iki Ministerijos kvietime teikti projektinį pasiūlymą nustatytos datos turi Ministerijai raštu pateikti projektinį pasiūlymą dėl valstybės projekto įgyvendinimo (toliau – projektinis pasiūlymas), užpildytą pagal formą, patvirtintą Lietuvos Respublikos socialinės apsaugos ir darbo ministerijos kanclerio 2015 m. sausio 2 d. potvarkiu Nr. A3-1 „Dėl Valstybės projektų planavimo ir atrankos tvarkos aprašo patvirtinimo“, ir paskelbtą ES struktūrinių fondų interneto svetainėje www.esinvesticijos.lt. </w:t>
      </w:r>
    </w:p>
    <w:p w14:paraId="1E0F7A8E" w14:textId="681A5109" w:rsidR="0004105A" w:rsidRPr="00E31447" w:rsidRDefault="00677971" w:rsidP="0004105A">
      <w:pPr>
        <w:rPr>
          <w:rFonts w:eastAsia="Times New Roman"/>
          <w:color w:val="000000" w:themeColor="text1"/>
          <w:lang w:eastAsia="lt-LT"/>
        </w:rPr>
      </w:pPr>
      <w:r w:rsidRPr="00E31447">
        <w:rPr>
          <w:color w:val="000000" w:themeColor="text1"/>
        </w:rPr>
        <w:t>4</w:t>
      </w:r>
      <w:r w:rsidR="00C74362" w:rsidRPr="00E31447">
        <w:rPr>
          <w:color w:val="000000" w:themeColor="text1"/>
        </w:rPr>
        <w:t>7</w:t>
      </w:r>
      <w:r w:rsidR="0004105A" w:rsidRPr="00E31447">
        <w:rPr>
          <w:color w:val="000000" w:themeColor="text1"/>
        </w:rPr>
        <w:t>.</w:t>
      </w:r>
      <w:r w:rsidR="0004105A" w:rsidRPr="00E31447">
        <w:rPr>
          <w:i/>
          <w:color w:val="000000" w:themeColor="text1"/>
        </w:rPr>
        <w:t xml:space="preserve"> </w:t>
      </w:r>
      <w:r w:rsidR="0004105A" w:rsidRPr="00E31447">
        <w:rPr>
          <w:color w:val="000000" w:themeColor="text1"/>
        </w:rPr>
        <w:t>Ministerija, įvertinusi projektinį pasiūlymą, priima sprendimą dėl valstybės projektų sąrašo sudarymo. Į valstybės projektų sąrašą gali būti įtrauktas tik Projektų taisyklių 37 punkte nustatytus reikalavimus atitinkantis projektas. Pareiškėjas, kurio projektas įtrauktas į valstybės projektų sąrašą, įgyja teisę teikti paraišką.</w:t>
      </w:r>
    </w:p>
    <w:p w14:paraId="52DD61E4" w14:textId="54A3A50E" w:rsidR="0004105A" w:rsidRPr="00E31447" w:rsidRDefault="00677971" w:rsidP="0004105A">
      <w:pPr>
        <w:rPr>
          <w:rFonts w:eastAsia="Times New Roman"/>
          <w:color w:val="000000" w:themeColor="text1"/>
          <w:lang w:eastAsia="lt-LT"/>
        </w:rPr>
      </w:pPr>
      <w:r w:rsidRPr="00E31447">
        <w:rPr>
          <w:rFonts w:eastAsia="Times New Roman"/>
          <w:color w:val="000000" w:themeColor="text1"/>
          <w:lang w:eastAsia="lt-LT"/>
        </w:rPr>
        <w:t>4</w:t>
      </w:r>
      <w:r w:rsidR="00C74362" w:rsidRPr="00E31447">
        <w:rPr>
          <w:rFonts w:eastAsia="Times New Roman"/>
          <w:color w:val="000000" w:themeColor="text1"/>
          <w:lang w:eastAsia="lt-LT"/>
        </w:rPr>
        <w:t>8</w:t>
      </w:r>
      <w:r w:rsidR="0004105A" w:rsidRPr="00E31447">
        <w:rPr>
          <w:rFonts w:eastAsia="Times New Roman"/>
          <w:color w:val="000000" w:themeColor="text1"/>
          <w:lang w:eastAsia="lt-LT"/>
        </w:rPr>
        <w:t xml:space="preserve">. Siekdami gauti finansavimą, pareiškėjai turi užpildyti paraišką, kurios iš dalies užpildyta forma PDF formatu skelbiama ES struktūrinių fondų interneto svetainės www.esinvesticijos.lt skiltyje </w:t>
      </w:r>
      <w:r w:rsidR="0004105A" w:rsidRPr="00E31447">
        <w:rPr>
          <w:color w:val="000000" w:themeColor="text1"/>
        </w:rPr>
        <w:t>„Finansavimas / Planuojami valstybės (regionų) projektai“, ieškant „Susiję dokumentai“ (prie konkretaus planuojamo projekto).</w:t>
      </w:r>
    </w:p>
    <w:p w14:paraId="12014C89" w14:textId="068D3BA5" w:rsidR="0004105A" w:rsidRPr="00E31447" w:rsidRDefault="00677971" w:rsidP="0004105A">
      <w:pPr>
        <w:rPr>
          <w:rFonts w:eastAsia="Times New Roman"/>
          <w:color w:val="000000" w:themeColor="text1"/>
          <w:lang w:eastAsia="lt-LT"/>
        </w:rPr>
      </w:pPr>
      <w:r w:rsidRPr="00E31447">
        <w:rPr>
          <w:rFonts w:eastAsia="Times New Roman"/>
          <w:color w:val="000000" w:themeColor="text1"/>
          <w:lang w:eastAsia="lt-LT"/>
        </w:rPr>
        <w:t>4</w:t>
      </w:r>
      <w:r w:rsidR="00C74362" w:rsidRPr="00E31447">
        <w:rPr>
          <w:rFonts w:eastAsia="Times New Roman"/>
          <w:color w:val="000000" w:themeColor="text1"/>
          <w:lang w:eastAsia="lt-LT"/>
        </w:rPr>
        <w:t>9</w:t>
      </w:r>
      <w:r w:rsidR="0004105A" w:rsidRPr="00E31447">
        <w:rPr>
          <w:rFonts w:eastAsia="Times New Roman"/>
          <w:color w:val="000000" w:themeColor="text1"/>
          <w:lang w:eastAsia="lt-LT"/>
        </w:rPr>
        <w:t xml:space="preserve">. Pareiškėjai pildo paraiškas ir kartu su Aprašo </w:t>
      </w:r>
      <w:r w:rsidR="00556708" w:rsidRPr="00E31447">
        <w:rPr>
          <w:rFonts w:eastAsia="Times New Roman"/>
          <w:color w:val="000000" w:themeColor="text1"/>
          <w:lang w:eastAsia="lt-LT"/>
        </w:rPr>
        <w:t>5</w:t>
      </w:r>
      <w:r w:rsidR="00761BAA" w:rsidRPr="00E31447">
        <w:rPr>
          <w:rFonts w:eastAsia="Times New Roman"/>
          <w:color w:val="000000" w:themeColor="text1"/>
          <w:lang w:eastAsia="lt-LT"/>
        </w:rPr>
        <w:t>2</w:t>
      </w:r>
      <w:r w:rsidR="0004105A" w:rsidRPr="00E31447">
        <w:rPr>
          <w:rFonts w:eastAsia="Times New Roman"/>
          <w:color w:val="000000" w:themeColor="text1"/>
          <w:lang w:eastAsia="lt-LT"/>
        </w:rPr>
        <w:t xml:space="preserve"> punkte nurodytais priedais iki </w:t>
      </w:r>
      <w:r w:rsidR="0004105A" w:rsidRPr="00E31447">
        <w:rPr>
          <w:color w:val="000000" w:themeColor="text1"/>
        </w:rPr>
        <w:t xml:space="preserve">valstybės projektų sąraše nurodyto termino </w:t>
      </w:r>
      <w:r w:rsidR="0004105A" w:rsidRPr="00E31447">
        <w:rPr>
          <w:rFonts w:eastAsia="Times New Roman"/>
          <w:color w:val="000000" w:themeColor="text1"/>
          <w:lang w:eastAsia="lt-LT"/>
        </w:rPr>
        <w:t>teikia jas įgyvendinančiajai institucijai per Iš Europos Sąjungos struktūrinių fondų bendrai finansuojamų projektų duomenų mainų svetainę (toliau – DMS) arba raštu, jei nėra užtikrintos tokios DMS funkcinės galimybės, Projektų taisyklių III skyriaus dvyliktajame skirsnyje nustatyta tvarka. Pareiškėjai prie DMS jungiasi naudodamiesi Valstybės informacinių išteklių sąveikumo platforma ir užsiregistravę tampa DMS naudotojais.</w:t>
      </w:r>
    </w:p>
    <w:p w14:paraId="56E1DC0A" w14:textId="764CCFE8" w:rsidR="0004105A" w:rsidRPr="00E31447" w:rsidRDefault="00C74362" w:rsidP="0004105A">
      <w:pPr>
        <w:rPr>
          <w:rFonts w:eastAsia="Times New Roman"/>
          <w:color w:val="000000" w:themeColor="text1"/>
          <w:lang w:eastAsia="lt-LT"/>
        </w:rPr>
      </w:pPr>
      <w:r w:rsidRPr="00E31447">
        <w:rPr>
          <w:rFonts w:eastAsia="Times New Roman"/>
          <w:color w:val="000000" w:themeColor="text1"/>
          <w:lang w:eastAsia="lt-LT"/>
        </w:rPr>
        <w:t>50</w:t>
      </w:r>
      <w:r w:rsidR="0004105A" w:rsidRPr="00E31447">
        <w:rPr>
          <w:rFonts w:eastAsia="Times New Roman"/>
          <w:color w:val="000000" w:themeColor="text1"/>
          <w:lang w:eastAsia="lt-LT"/>
        </w:rPr>
        <w:t xml:space="preserve">. Jeigu vadovaujantis Aprašo </w:t>
      </w:r>
      <w:r w:rsidR="00556708" w:rsidRPr="00E31447">
        <w:rPr>
          <w:rFonts w:eastAsia="Times New Roman"/>
          <w:color w:val="000000" w:themeColor="text1"/>
          <w:lang w:eastAsia="lt-LT"/>
        </w:rPr>
        <w:t>4</w:t>
      </w:r>
      <w:r w:rsidR="00761BAA" w:rsidRPr="00E31447">
        <w:rPr>
          <w:rFonts w:eastAsia="Times New Roman"/>
          <w:color w:val="000000" w:themeColor="text1"/>
          <w:lang w:eastAsia="lt-LT"/>
        </w:rPr>
        <w:t>9</w:t>
      </w:r>
      <w:r w:rsidR="0004105A" w:rsidRPr="00E31447">
        <w:rPr>
          <w:rFonts w:eastAsia="Times New Roman"/>
          <w:color w:val="000000" w:themeColor="text1"/>
          <w:lang w:eastAsia="lt-LT"/>
        </w:rPr>
        <w:t xml:space="preserve"> punktu paraiška teikiama raštu, ji gali būti teikiama vienu iš šių būdų:</w:t>
      </w:r>
    </w:p>
    <w:p w14:paraId="31C35548" w14:textId="7BD0FED3" w:rsidR="0004105A" w:rsidRPr="00E31447" w:rsidRDefault="00C74362" w:rsidP="0004105A">
      <w:pPr>
        <w:rPr>
          <w:rFonts w:eastAsia="Times New Roman"/>
          <w:color w:val="000000" w:themeColor="text1"/>
          <w:lang w:eastAsia="lt-LT"/>
        </w:rPr>
      </w:pPr>
      <w:r w:rsidRPr="00E31447">
        <w:rPr>
          <w:rFonts w:eastAsia="Times New Roman"/>
          <w:color w:val="000000" w:themeColor="text1"/>
          <w:lang w:eastAsia="lt-LT"/>
        </w:rPr>
        <w:t>50</w:t>
      </w:r>
      <w:r w:rsidR="0004105A" w:rsidRPr="00E31447">
        <w:rPr>
          <w:rFonts w:eastAsia="Times New Roman"/>
          <w:color w:val="000000" w:themeColor="text1"/>
          <w:lang w:eastAsia="lt-LT"/>
        </w:rPr>
        <w:t>.1. įgyvendinančiajai institucijai teikiamas pasirašytas popierinis paraiškos ir jos priedų variantas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2DAB8958" w14:textId="1BCCD51F" w:rsidR="0004105A" w:rsidRPr="00E31447" w:rsidRDefault="00C74362" w:rsidP="0004105A">
      <w:pPr>
        <w:rPr>
          <w:rFonts w:eastAsia="Times New Roman"/>
          <w:color w:val="000000" w:themeColor="text1"/>
          <w:lang w:eastAsia="lt-LT"/>
        </w:rPr>
      </w:pPr>
      <w:r w:rsidRPr="00E31447">
        <w:rPr>
          <w:rFonts w:eastAsia="Times New Roman"/>
          <w:color w:val="000000" w:themeColor="text1"/>
          <w:lang w:eastAsia="lt-LT"/>
        </w:rPr>
        <w:t>50</w:t>
      </w:r>
      <w:r w:rsidR="0004105A" w:rsidRPr="00E31447">
        <w:rPr>
          <w:rFonts w:eastAsia="Times New Roman"/>
          <w:color w:val="000000" w:themeColor="text1"/>
          <w:lang w:eastAsia="lt-LT"/>
        </w:rPr>
        <w:t>.2. įgyvendinančiajai institucijai kvietime nurodytu elektroninio pašto adresu siunčiamas elektroninis dokumentas, pasirašytas saugiu elektroniniu parašu. Jei paraiška teikiama tokiu būdu, kartu teikiami dokumentai ir (ar) skaitmeninės pridedamų dokumentų kopijos elektroniniu parašu gali būti netvirtinami.</w:t>
      </w:r>
    </w:p>
    <w:p w14:paraId="28C0B4CF" w14:textId="1C18D277" w:rsidR="0004105A" w:rsidRPr="00E31447" w:rsidRDefault="00677971" w:rsidP="0004105A">
      <w:pPr>
        <w:rPr>
          <w:rFonts w:eastAsia="Times New Roman"/>
          <w:color w:val="000000" w:themeColor="text1"/>
          <w:lang w:eastAsia="lt-LT"/>
        </w:rPr>
      </w:pPr>
      <w:r w:rsidRPr="00E31447">
        <w:rPr>
          <w:rFonts w:eastAsia="Times New Roman"/>
          <w:color w:val="000000" w:themeColor="text1"/>
          <w:lang w:eastAsia="lt-LT"/>
        </w:rPr>
        <w:t>5</w:t>
      </w:r>
      <w:r w:rsidR="00C74362" w:rsidRPr="00E31447">
        <w:rPr>
          <w:rFonts w:eastAsia="Times New Roman"/>
          <w:color w:val="000000" w:themeColor="text1"/>
          <w:lang w:eastAsia="lt-LT"/>
        </w:rPr>
        <w:t>1</w:t>
      </w:r>
      <w:r w:rsidR="0004105A" w:rsidRPr="00E31447">
        <w:rPr>
          <w:rFonts w:eastAsia="Times New Roman"/>
          <w:color w:val="000000" w:themeColor="text1"/>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suteikia galimybę paraiškas ar jų priedus pateikti kitu būdu, apie tai informuodama pareiškėjus per DMS arba raštu.</w:t>
      </w:r>
    </w:p>
    <w:p w14:paraId="03E539C0" w14:textId="66EAE747" w:rsidR="0004105A" w:rsidRPr="00E31447" w:rsidRDefault="00677971" w:rsidP="0004105A">
      <w:pPr>
        <w:rPr>
          <w:rFonts w:eastAsia="Times New Roman"/>
          <w:color w:val="000000" w:themeColor="text1"/>
          <w:lang w:eastAsia="lt-LT"/>
        </w:rPr>
      </w:pPr>
      <w:r w:rsidRPr="00E31447">
        <w:rPr>
          <w:rFonts w:eastAsia="Times New Roman"/>
          <w:color w:val="000000" w:themeColor="text1"/>
          <w:lang w:eastAsia="lt-LT"/>
        </w:rPr>
        <w:t>5</w:t>
      </w:r>
      <w:r w:rsidR="00C74362" w:rsidRPr="00E31447">
        <w:rPr>
          <w:rFonts w:eastAsia="Times New Roman"/>
          <w:color w:val="000000" w:themeColor="text1"/>
          <w:lang w:eastAsia="lt-LT"/>
        </w:rPr>
        <w:t>2</w:t>
      </w:r>
      <w:r w:rsidR="0004105A" w:rsidRPr="00E31447">
        <w:rPr>
          <w:rFonts w:eastAsia="Times New Roman"/>
          <w:color w:val="000000" w:themeColor="text1"/>
          <w:lang w:eastAsia="lt-LT"/>
        </w:rPr>
        <w:t>. Kartu su paraiška pareiškėjai turi pateikti šiuos priedus (</w:t>
      </w:r>
      <w:r w:rsidR="0004105A" w:rsidRPr="00E31447">
        <w:rPr>
          <w:color w:val="000000" w:themeColor="text1"/>
          <w:lang w:eastAsia="lt-LT"/>
        </w:rPr>
        <w:t xml:space="preserve">Aprašo </w:t>
      </w:r>
      <w:r w:rsidR="001635F9" w:rsidRPr="00E31447">
        <w:rPr>
          <w:color w:val="000000" w:themeColor="text1"/>
          <w:lang w:eastAsia="lt-LT"/>
        </w:rPr>
        <w:t>5</w:t>
      </w:r>
      <w:r w:rsidR="002639C9" w:rsidRPr="00E31447">
        <w:rPr>
          <w:color w:val="000000" w:themeColor="text1"/>
          <w:lang w:eastAsia="lt-LT"/>
        </w:rPr>
        <w:t>2</w:t>
      </w:r>
      <w:r w:rsidR="005268F4" w:rsidRPr="00E31447">
        <w:rPr>
          <w:color w:val="000000" w:themeColor="text1"/>
          <w:lang w:eastAsia="lt-LT"/>
        </w:rPr>
        <w:t>.2–</w:t>
      </w:r>
      <w:r w:rsidR="00497D20" w:rsidRPr="00E31447">
        <w:rPr>
          <w:color w:val="000000" w:themeColor="text1"/>
          <w:lang w:eastAsia="lt-LT"/>
        </w:rPr>
        <w:t>5</w:t>
      </w:r>
      <w:r w:rsidR="002639C9" w:rsidRPr="00E31447">
        <w:rPr>
          <w:color w:val="000000" w:themeColor="text1"/>
          <w:lang w:eastAsia="lt-LT"/>
        </w:rPr>
        <w:t>2</w:t>
      </w:r>
      <w:r w:rsidR="00086B4B" w:rsidRPr="00E31447">
        <w:rPr>
          <w:color w:val="000000" w:themeColor="text1"/>
          <w:lang w:eastAsia="lt-LT"/>
        </w:rPr>
        <w:t>.4</w:t>
      </w:r>
      <w:r w:rsidR="0004105A" w:rsidRPr="00E31447">
        <w:rPr>
          <w:color w:val="000000" w:themeColor="text1"/>
          <w:lang w:eastAsia="lt-LT"/>
        </w:rPr>
        <w:t xml:space="preserve"> papunkčiuose nurodytų paraiškos priedų formos skelbiamos ES struktūrinių fondų interneto svetainės </w:t>
      </w:r>
      <w:r w:rsidR="0004105A" w:rsidRPr="00E31447">
        <w:rPr>
          <w:rFonts w:eastAsia="Times New Roman"/>
          <w:color w:val="000000" w:themeColor="text1"/>
          <w:lang w:eastAsia="lt-LT"/>
        </w:rPr>
        <w:t>www.esinvesticijos.lt</w:t>
      </w:r>
      <w:r w:rsidR="0004105A" w:rsidRPr="00E31447">
        <w:rPr>
          <w:rStyle w:val="Hipersaitas"/>
          <w:rFonts w:eastAsia="Times New Roman"/>
          <w:color w:val="000000" w:themeColor="text1"/>
          <w:u w:val="none"/>
          <w:lang w:eastAsia="lt-LT"/>
        </w:rPr>
        <w:t xml:space="preserve"> skiltyje „Dokumentai“, ieškant dokumento tipo „P</w:t>
      </w:r>
      <w:r w:rsidR="0004105A" w:rsidRPr="00E31447">
        <w:rPr>
          <w:color w:val="000000" w:themeColor="text1"/>
        </w:rPr>
        <w:t>araiškų priedų formos“</w:t>
      </w:r>
      <w:r w:rsidR="0004105A" w:rsidRPr="00E31447">
        <w:rPr>
          <w:rStyle w:val="Hipersaitas"/>
          <w:rFonts w:eastAsia="Times New Roman"/>
          <w:color w:val="000000" w:themeColor="text1"/>
          <w:u w:val="none"/>
          <w:lang w:eastAsia="lt-LT"/>
        </w:rPr>
        <w:t>)</w:t>
      </w:r>
      <w:r w:rsidR="0004105A" w:rsidRPr="00E31447">
        <w:rPr>
          <w:rFonts w:eastAsia="Times New Roman"/>
          <w:color w:val="000000" w:themeColor="text1"/>
          <w:lang w:eastAsia="lt-LT"/>
        </w:rPr>
        <w:t>:</w:t>
      </w:r>
    </w:p>
    <w:p w14:paraId="0BE53858" w14:textId="5CB77CA3" w:rsidR="0004105A" w:rsidRPr="00E31447" w:rsidRDefault="001635F9" w:rsidP="0004105A">
      <w:pPr>
        <w:rPr>
          <w:color w:val="000000" w:themeColor="text1"/>
          <w:lang w:eastAsia="lt-LT"/>
        </w:rPr>
      </w:pPr>
      <w:r w:rsidRPr="00E31447">
        <w:rPr>
          <w:color w:val="000000" w:themeColor="text1"/>
          <w:lang w:eastAsia="lt-LT"/>
        </w:rPr>
        <w:t>5</w:t>
      </w:r>
      <w:r w:rsidR="00C74362" w:rsidRPr="00E31447">
        <w:rPr>
          <w:color w:val="000000" w:themeColor="text1"/>
          <w:lang w:eastAsia="lt-LT"/>
        </w:rPr>
        <w:t>2</w:t>
      </w:r>
      <w:r w:rsidR="0004105A" w:rsidRPr="00E31447">
        <w:rPr>
          <w:color w:val="000000" w:themeColor="text1"/>
          <w:lang w:eastAsia="lt-LT"/>
        </w:rPr>
        <w:t>.1. partnerio (-ių) deklaraciją (-as), jei projektą numatyta įgyvendinti kartu su partneriais (Partnerio deklaracijos forma įtraukta į pildomą paraiškos formą);</w:t>
      </w:r>
    </w:p>
    <w:p w14:paraId="73AF4748" w14:textId="06355DFF" w:rsidR="0004105A" w:rsidRPr="00E31447" w:rsidRDefault="001635F9" w:rsidP="0004105A">
      <w:pPr>
        <w:pStyle w:val="Komentarotekstas"/>
        <w:rPr>
          <w:color w:val="000000" w:themeColor="text1"/>
          <w:sz w:val="24"/>
          <w:szCs w:val="24"/>
        </w:rPr>
      </w:pPr>
      <w:r w:rsidRPr="00E31447">
        <w:rPr>
          <w:color w:val="000000" w:themeColor="text1"/>
          <w:sz w:val="24"/>
          <w:szCs w:val="24"/>
        </w:rPr>
        <w:lastRenderedPageBreak/>
        <w:t xml:space="preserve">  5</w:t>
      </w:r>
      <w:r w:rsidR="00C74362" w:rsidRPr="00E31447">
        <w:rPr>
          <w:color w:val="000000" w:themeColor="text1"/>
          <w:sz w:val="24"/>
          <w:szCs w:val="24"/>
        </w:rPr>
        <w:t>2</w:t>
      </w:r>
      <w:r w:rsidR="0004105A" w:rsidRPr="00E31447">
        <w:rPr>
          <w:color w:val="000000" w:themeColor="text1"/>
          <w:sz w:val="24"/>
          <w:szCs w:val="24"/>
        </w:rPr>
        <w:t>.2. užpildytą 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w:t>
      </w:r>
    </w:p>
    <w:p w14:paraId="264E81A8" w14:textId="4863BEE0" w:rsidR="0004105A" w:rsidRPr="00E31447" w:rsidRDefault="001635F9" w:rsidP="0004105A">
      <w:pPr>
        <w:rPr>
          <w:color w:val="000000" w:themeColor="text1"/>
          <w:lang w:eastAsia="lt-LT"/>
        </w:rPr>
      </w:pPr>
      <w:r w:rsidRPr="00E31447">
        <w:rPr>
          <w:color w:val="000000" w:themeColor="text1"/>
          <w:lang w:eastAsia="lt-LT"/>
        </w:rPr>
        <w:t>5</w:t>
      </w:r>
      <w:r w:rsidR="00C74362" w:rsidRPr="00E31447">
        <w:rPr>
          <w:color w:val="000000" w:themeColor="text1"/>
          <w:lang w:eastAsia="lt-LT"/>
        </w:rPr>
        <w:t>2</w:t>
      </w:r>
      <w:r w:rsidR="0004105A" w:rsidRPr="00E31447">
        <w:rPr>
          <w:color w:val="000000" w:themeColor="text1"/>
          <w:lang w:eastAsia="lt-LT"/>
        </w:rPr>
        <w:t>.3. informaciją apie projektui taikomus aplinkosauginius reikalavimus (jei taikoma);</w:t>
      </w:r>
    </w:p>
    <w:p w14:paraId="2CD0BE1C" w14:textId="359E7CE7" w:rsidR="00980D6B" w:rsidRPr="00E31447" w:rsidRDefault="001635F9" w:rsidP="00980D6B">
      <w:pPr>
        <w:rPr>
          <w:color w:val="000000" w:themeColor="text1"/>
          <w:lang w:eastAsia="lt-LT"/>
        </w:rPr>
      </w:pPr>
      <w:r w:rsidRPr="00E31447">
        <w:rPr>
          <w:color w:val="000000" w:themeColor="text1"/>
          <w:lang w:eastAsia="lt-LT"/>
        </w:rPr>
        <w:t>5</w:t>
      </w:r>
      <w:r w:rsidR="00C74362" w:rsidRPr="00E31447">
        <w:rPr>
          <w:color w:val="000000" w:themeColor="text1"/>
          <w:lang w:eastAsia="lt-LT"/>
        </w:rPr>
        <w:t>2</w:t>
      </w:r>
      <w:r w:rsidR="0004105A" w:rsidRPr="00E31447">
        <w:rPr>
          <w:color w:val="000000" w:themeColor="text1"/>
          <w:lang w:eastAsia="lt-LT"/>
        </w:rPr>
        <w:t>.4. informaciją apie iš ES struktūrinių fondų lėšų bendrai finansuojamų projektų gaunamas pajamas (taikoma, jei projekto tinkamų finansuoti išlaidų suma iki pajamų įvertinimo viršija 1 mln. Eur);</w:t>
      </w:r>
    </w:p>
    <w:p w14:paraId="12460937" w14:textId="1C2A887B" w:rsidR="00616421" w:rsidRPr="00E31447" w:rsidRDefault="004421E2" w:rsidP="00EF00A7">
      <w:pPr>
        <w:pStyle w:val="Komentarotekstas"/>
        <w:ind w:firstLine="851"/>
        <w:rPr>
          <w:color w:val="000000" w:themeColor="text1"/>
          <w:sz w:val="24"/>
          <w:szCs w:val="24"/>
        </w:rPr>
      </w:pPr>
      <w:r w:rsidRPr="00E31447">
        <w:rPr>
          <w:color w:val="000000" w:themeColor="text1"/>
          <w:sz w:val="24"/>
          <w:szCs w:val="24"/>
        </w:rPr>
        <w:t>5</w:t>
      </w:r>
      <w:r w:rsidR="00C74362" w:rsidRPr="00E31447">
        <w:rPr>
          <w:color w:val="000000" w:themeColor="text1"/>
          <w:sz w:val="24"/>
          <w:szCs w:val="24"/>
        </w:rPr>
        <w:t>2</w:t>
      </w:r>
      <w:r w:rsidR="00B55E3D" w:rsidRPr="00E31447">
        <w:rPr>
          <w:color w:val="000000" w:themeColor="text1"/>
          <w:sz w:val="24"/>
          <w:szCs w:val="24"/>
        </w:rPr>
        <w:t>.5</w:t>
      </w:r>
      <w:r w:rsidR="00AC7D0F" w:rsidRPr="00E31447">
        <w:rPr>
          <w:color w:val="000000" w:themeColor="text1"/>
          <w:sz w:val="24"/>
          <w:szCs w:val="24"/>
        </w:rPr>
        <w:t xml:space="preserve">. </w:t>
      </w:r>
      <w:r w:rsidR="00ED2978" w:rsidRPr="00E31447">
        <w:rPr>
          <w:color w:val="000000" w:themeColor="text1"/>
          <w:sz w:val="24"/>
          <w:szCs w:val="24"/>
        </w:rPr>
        <w:t>jeigu projektas įgyvendinamas kartu su partneriu</w:t>
      </w:r>
      <w:r w:rsidR="009C1CAD" w:rsidRPr="00E31447">
        <w:rPr>
          <w:color w:val="000000" w:themeColor="text1"/>
          <w:sz w:val="24"/>
          <w:szCs w:val="24"/>
        </w:rPr>
        <w:t xml:space="preserve"> (-iais)</w:t>
      </w:r>
      <w:r w:rsidR="00ED2978" w:rsidRPr="00E31447">
        <w:rPr>
          <w:color w:val="000000" w:themeColor="text1"/>
          <w:sz w:val="24"/>
          <w:szCs w:val="24"/>
        </w:rPr>
        <w:t xml:space="preserve">, </w:t>
      </w:r>
      <w:r w:rsidR="00616421" w:rsidRPr="00E31447">
        <w:rPr>
          <w:color w:val="000000" w:themeColor="text1"/>
          <w:sz w:val="24"/>
          <w:szCs w:val="24"/>
        </w:rPr>
        <w:t>sutarties, kurioje nustatytos tarpusavio teisės ir pareigos įgyvendinant projektą</w:t>
      </w:r>
      <w:r w:rsidR="005B0B16" w:rsidRPr="00E31447">
        <w:rPr>
          <w:color w:val="000000" w:themeColor="text1"/>
          <w:sz w:val="24"/>
          <w:szCs w:val="24"/>
        </w:rPr>
        <w:t xml:space="preserve"> bei numatyti įs</w:t>
      </w:r>
      <w:r w:rsidR="00027752" w:rsidRPr="00E31447">
        <w:rPr>
          <w:color w:val="000000" w:themeColor="text1"/>
          <w:sz w:val="24"/>
          <w:szCs w:val="24"/>
        </w:rPr>
        <w:t>ipareigojimai laikytis Aprašo 35–37</w:t>
      </w:r>
      <w:r w:rsidR="005B0B16" w:rsidRPr="00E31447">
        <w:rPr>
          <w:color w:val="000000" w:themeColor="text1"/>
          <w:sz w:val="24"/>
          <w:szCs w:val="24"/>
        </w:rPr>
        <w:t xml:space="preserve"> punktų reikalavimų</w:t>
      </w:r>
      <w:r w:rsidR="00616421" w:rsidRPr="00E31447">
        <w:rPr>
          <w:color w:val="000000" w:themeColor="text1"/>
          <w:sz w:val="24"/>
          <w:szCs w:val="24"/>
        </w:rPr>
        <w:t>,</w:t>
      </w:r>
      <w:r w:rsidR="00616421" w:rsidRPr="00E31447">
        <w:rPr>
          <w:color w:val="000000" w:themeColor="text1"/>
        </w:rPr>
        <w:t xml:space="preserve"> </w:t>
      </w:r>
      <w:r w:rsidR="00616421" w:rsidRPr="00E31447">
        <w:rPr>
          <w:color w:val="000000" w:themeColor="text1"/>
          <w:sz w:val="24"/>
          <w:szCs w:val="24"/>
        </w:rPr>
        <w:t>kopiją</w:t>
      </w:r>
      <w:r w:rsidR="00574239" w:rsidRPr="00E31447">
        <w:rPr>
          <w:color w:val="000000" w:themeColor="text1"/>
          <w:sz w:val="24"/>
          <w:szCs w:val="24"/>
        </w:rPr>
        <w:t>;</w:t>
      </w:r>
    </w:p>
    <w:p w14:paraId="3386049C" w14:textId="26C29301" w:rsidR="009C2854" w:rsidRPr="00E31447" w:rsidRDefault="006F64EA" w:rsidP="00027568">
      <w:pPr>
        <w:rPr>
          <w:color w:val="000000" w:themeColor="text1"/>
        </w:rPr>
      </w:pPr>
      <w:r w:rsidRPr="00E31447">
        <w:rPr>
          <w:color w:val="000000" w:themeColor="text1"/>
        </w:rPr>
        <w:t>5</w:t>
      </w:r>
      <w:r w:rsidR="00C74362" w:rsidRPr="00E31447">
        <w:rPr>
          <w:color w:val="000000" w:themeColor="text1"/>
        </w:rPr>
        <w:t>2</w:t>
      </w:r>
      <w:r w:rsidR="00B55E3D" w:rsidRPr="00E31447">
        <w:rPr>
          <w:color w:val="000000" w:themeColor="text1"/>
        </w:rPr>
        <w:t>.6</w:t>
      </w:r>
      <w:r w:rsidR="00ED2978" w:rsidRPr="00E31447">
        <w:rPr>
          <w:color w:val="000000" w:themeColor="text1"/>
        </w:rPr>
        <w:t xml:space="preserve">. </w:t>
      </w:r>
      <w:r w:rsidR="009C2854" w:rsidRPr="00E31447">
        <w:rPr>
          <w:color w:val="000000" w:themeColor="text1"/>
        </w:rPr>
        <w:t>dokumentus, reikalingus žemės pirkimo išlaidų tinkamumui finansuoti įvertinti, atsižvelgiant į esamą situaciją:</w:t>
      </w:r>
    </w:p>
    <w:p w14:paraId="36EA52C2" w14:textId="4063AA0E" w:rsidR="00C74362" w:rsidRPr="00E31447" w:rsidRDefault="009C2854" w:rsidP="00D322A4">
      <w:pPr>
        <w:pStyle w:val="Sraopastraipa"/>
        <w:numPr>
          <w:ilvl w:val="2"/>
          <w:numId w:val="41"/>
        </w:numPr>
        <w:tabs>
          <w:tab w:val="left" w:pos="993"/>
        </w:tabs>
        <w:spacing w:after="160"/>
        <w:ind w:left="0" w:firstLine="851"/>
        <w:rPr>
          <w:color w:val="000000" w:themeColor="text1"/>
        </w:rPr>
      </w:pPr>
      <w:r w:rsidRPr="00E31447">
        <w:rPr>
          <w:color w:val="000000" w:themeColor="text1"/>
        </w:rPr>
        <w:t>jeigu žemė yra nupirkta iki paraiškos pateikimo dienos (tačiau tinkamų finansuoti išlaidų patyrimo ir apmokėjimo laikotarpiu)</w:t>
      </w:r>
      <w:r w:rsidR="00740CCC" w:rsidRPr="00E31447">
        <w:rPr>
          <w:color w:val="000000" w:themeColor="text1"/>
        </w:rPr>
        <w:t>,</w:t>
      </w:r>
      <w:r w:rsidRPr="00E31447">
        <w:rPr>
          <w:color w:val="000000" w:themeColor="text1"/>
        </w:rPr>
        <w:t xml:space="preserve"> turi būti pateikta žemės pirkimo</w:t>
      </w:r>
      <w:r w:rsidR="00CD28B1" w:rsidRPr="00E31447">
        <w:rPr>
          <w:color w:val="000000" w:themeColor="text1"/>
        </w:rPr>
        <w:t>–</w:t>
      </w:r>
      <w:r w:rsidRPr="00E31447">
        <w:rPr>
          <w:color w:val="000000" w:themeColor="text1"/>
        </w:rPr>
        <w:t>pardavimo sutartis ir žemės rinkos vertės nustatymo ataskaita. Jeigu žemė perkama su nugriauti skirtais statiniais, turi būti pateikta ir numatomo griauti turto rinkos vertės nustatymo ataskaita;</w:t>
      </w:r>
    </w:p>
    <w:p w14:paraId="604DE063" w14:textId="77777777" w:rsidR="00C74362" w:rsidRPr="00E31447" w:rsidRDefault="009C2854" w:rsidP="00D322A4">
      <w:pPr>
        <w:pStyle w:val="Sraopastraipa"/>
        <w:numPr>
          <w:ilvl w:val="2"/>
          <w:numId w:val="41"/>
        </w:numPr>
        <w:tabs>
          <w:tab w:val="left" w:pos="993"/>
        </w:tabs>
        <w:spacing w:after="160"/>
        <w:ind w:left="0" w:firstLine="851"/>
        <w:rPr>
          <w:color w:val="000000" w:themeColor="text1"/>
        </w:rPr>
      </w:pPr>
      <w:r w:rsidRPr="00E31447">
        <w:rPr>
          <w:color w:val="000000" w:themeColor="text1"/>
        </w:rPr>
        <w:t>jeigu numatyta pirkti konkretų žemės sklypą, turi būti pateikta preliminari žemės pirkimo</w:t>
      </w:r>
      <w:r w:rsidR="00CD28B1" w:rsidRPr="00E31447">
        <w:rPr>
          <w:color w:val="000000" w:themeColor="text1"/>
        </w:rPr>
        <w:t>–</w:t>
      </w:r>
      <w:r w:rsidRPr="00E31447">
        <w:rPr>
          <w:color w:val="000000" w:themeColor="text1"/>
        </w:rPr>
        <w:t>pardavimo sutartis (jei tokia sudaroma) ir žemės rinkos vertės nustatymo ataskaita. Jei numatoma pirkti žemę su nugriauti skirtais statiniais, turi būti pateikta ir numatomo griauti turto rinkos vertės nustatymo ataskaita;</w:t>
      </w:r>
    </w:p>
    <w:p w14:paraId="4A931B03" w14:textId="4D86BF92" w:rsidR="009C2854" w:rsidRPr="00E31447" w:rsidRDefault="009C2854" w:rsidP="00D322A4">
      <w:pPr>
        <w:pStyle w:val="Sraopastraipa"/>
        <w:numPr>
          <w:ilvl w:val="2"/>
          <w:numId w:val="41"/>
        </w:numPr>
        <w:tabs>
          <w:tab w:val="left" w:pos="993"/>
        </w:tabs>
        <w:ind w:left="0" w:firstLine="851"/>
        <w:rPr>
          <w:color w:val="000000" w:themeColor="text1"/>
        </w:rPr>
      </w:pPr>
      <w:r w:rsidRPr="00E31447">
        <w:rPr>
          <w:color w:val="000000" w:themeColor="text1"/>
        </w:rPr>
        <w:t xml:space="preserve">jeigu numatyta tik vietovė, kurioje planuojama pirkti žemės sklypą, turi būti pateikta </w:t>
      </w:r>
      <w:r w:rsidR="00740CCC" w:rsidRPr="00E31447">
        <w:rPr>
          <w:color w:val="000000" w:themeColor="text1"/>
        </w:rPr>
        <w:t>valstybės įmonės</w:t>
      </w:r>
      <w:r w:rsidRPr="00E31447">
        <w:rPr>
          <w:color w:val="000000" w:themeColor="text1"/>
        </w:rPr>
        <w:t xml:space="preserve"> Registrų centro arba neprik</w:t>
      </w:r>
      <w:r w:rsidR="008048D4" w:rsidRPr="00E31447">
        <w:rPr>
          <w:color w:val="000000" w:themeColor="text1"/>
        </w:rPr>
        <w:t>lausomo turto vertintojo išduota bendra</w:t>
      </w:r>
      <w:r w:rsidRPr="00E31447">
        <w:rPr>
          <w:color w:val="000000" w:themeColor="text1"/>
        </w:rPr>
        <w:t xml:space="preserve"> panašių žemės sklypų r</w:t>
      </w:r>
      <w:r w:rsidR="008048D4" w:rsidRPr="00E31447">
        <w:rPr>
          <w:color w:val="000000" w:themeColor="text1"/>
        </w:rPr>
        <w:t>inkos vertės nustatymo ataskaita</w:t>
      </w:r>
      <w:r w:rsidRPr="00E31447">
        <w:rPr>
          <w:color w:val="000000" w:themeColor="text1"/>
        </w:rPr>
        <w:t>, kurioje turi būti nurodytos vidutinės toje viet</w:t>
      </w:r>
      <w:r w:rsidR="005B21FE" w:rsidRPr="00E31447">
        <w:rPr>
          <w:color w:val="000000" w:themeColor="text1"/>
        </w:rPr>
        <w:t>oje esančių žemės sklypų kainos;</w:t>
      </w:r>
    </w:p>
    <w:p w14:paraId="09450ECA" w14:textId="7712A8DF" w:rsidR="0004105A" w:rsidRPr="00E31447" w:rsidRDefault="00C74362" w:rsidP="00027568">
      <w:pPr>
        <w:rPr>
          <w:color w:val="000000" w:themeColor="text1"/>
        </w:rPr>
      </w:pPr>
      <w:r w:rsidRPr="00E31447">
        <w:rPr>
          <w:color w:val="000000" w:themeColor="text1"/>
        </w:rPr>
        <w:t>52</w:t>
      </w:r>
      <w:r w:rsidR="00027568" w:rsidRPr="00E31447">
        <w:rPr>
          <w:color w:val="000000" w:themeColor="text1"/>
        </w:rPr>
        <w:t xml:space="preserve">.7. </w:t>
      </w:r>
      <w:r w:rsidR="0004105A" w:rsidRPr="00E31447">
        <w:rPr>
          <w:color w:val="000000" w:themeColor="text1"/>
        </w:rPr>
        <w:t>dokumentus, reikalingus nekilnojamojo turto pirkimo išlaidų tinkamumui finansuoti įvertinti (taikoma tik įsigyjant nekilnojamąjį turtą), atsižvelgiant į esamą situaciją:</w:t>
      </w:r>
    </w:p>
    <w:p w14:paraId="39550C9D" w14:textId="1A9F1B2B" w:rsidR="0004105A" w:rsidRPr="00E31447" w:rsidRDefault="006F64EA" w:rsidP="0004105A">
      <w:pPr>
        <w:rPr>
          <w:color w:val="000000" w:themeColor="text1"/>
        </w:rPr>
      </w:pPr>
      <w:r w:rsidRPr="00E31447">
        <w:rPr>
          <w:rFonts w:eastAsia="Times New Roman"/>
          <w:color w:val="000000" w:themeColor="text1"/>
          <w:lang w:eastAsia="lt-LT"/>
        </w:rPr>
        <w:t>5</w:t>
      </w:r>
      <w:r w:rsidR="00C74362" w:rsidRPr="00E31447">
        <w:rPr>
          <w:rFonts w:eastAsia="Times New Roman"/>
          <w:color w:val="000000" w:themeColor="text1"/>
          <w:lang w:eastAsia="lt-LT"/>
        </w:rPr>
        <w:t>2</w:t>
      </w:r>
      <w:r w:rsidR="00B55E3D" w:rsidRPr="00E31447">
        <w:rPr>
          <w:color w:val="000000" w:themeColor="text1"/>
        </w:rPr>
        <w:t>.</w:t>
      </w:r>
      <w:r w:rsidR="00027568" w:rsidRPr="00E31447">
        <w:rPr>
          <w:color w:val="000000" w:themeColor="text1"/>
        </w:rPr>
        <w:t>7</w:t>
      </w:r>
      <w:r w:rsidR="0004105A" w:rsidRPr="00E31447">
        <w:rPr>
          <w:color w:val="000000" w:themeColor="text1"/>
        </w:rPr>
        <w:t>.1. jeigu nekilnojamasis turtas nupirktas iki paraiškos pateikimo dienos (tačiau tinkamų finansuoti išlaidų patyrimo ir apmokėjimo laikotarpiu), turi būti pateikta nekilnojamojo turto pirkimo–pardavimo sutartis ir nepriklausomo turto vertintojo išduota turto rinkos vertės nustatymo ataskaita, kurioje nurodyta įsigyto nekilnojamojo turto (ir kartu su juo įsigyto žemės sklypo) rinkos vertė;</w:t>
      </w:r>
    </w:p>
    <w:p w14:paraId="0ED1A37A" w14:textId="4A80DEB6" w:rsidR="0004105A" w:rsidRPr="00E31447" w:rsidRDefault="006F64EA" w:rsidP="0004105A">
      <w:pPr>
        <w:rPr>
          <w:color w:val="000000" w:themeColor="text1"/>
        </w:rPr>
      </w:pPr>
      <w:r w:rsidRPr="00E31447">
        <w:rPr>
          <w:rFonts w:eastAsia="Times New Roman"/>
          <w:color w:val="000000" w:themeColor="text1"/>
          <w:lang w:eastAsia="lt-LT"/>
        </w:rPr>
        <w:t>5</w:t>
      </w:r>
      <w:r w:rsidR="00C74362" w:rsidRPr="00E31447">
        <w:rPr>
          <w:rFonts w:eastAsia="Times New Roman"/>
          <w:color w:val="000000" w:themeColor="text1"/>
          <w:lang w:eastAsia="lt-LT"/>
        </w:rPr>
        <w:t>2</w:t>
      </w:r>
      <w:r w:rsidR="00574239" w:rsidRPr="00E31447">
        <w:rPr>
          <w:color w:val="000000" w:themeColor="text1"/>
        </w:rPr>
        <w:t>.</w:t>
      </w:r>
      <w:r w:rsidR="00027568" w:rsidRPr="00E31447">
        <w:rPr>
          <w:color w:val="000000" w:themeColor="text1"/>
        </w:rPr>
        <w:t>7</w:t>
      </w:r>
      <w:r w:rsidR="0004105A" w:rsidRPr="00E31447">
        <w:rPr>
          <w:color w:val="000000" w:themeColor="text1"/>
        </w:rPr>
        <w:t>.2. jeigu numatyta pirkti konkretų nekilnojamojo turto objektą, turi būti pateikta nepriklausomo turto vertintojo išduota turto ri</w:t>
      </w:r>
      <w:r w:rsidR="00574239" w:rsidRPr="00E31447">
        <w:rPr>
          <w:color w:val="000000" w:themeColor="text1"/>
        </w:rPr>
        <w:t>nkos vertės nustatymo ataskaita</w:t>
      </w:r>
      <w:r w:rsidR="0004105A" w:rsidRPr="00E31447">
        <w:rPr>
          <w:color w:val="000000" w:themeColor="text1"/>
        </w:rPr>
        <w:t>, kurioje nurodyta numatomo įsigyti objekto (-ų) (ir kartu įsigyjamo žemės sklypo) rinkos vertė;</w:t>
      </w:r>
    </w:p>
    <w:p w14:paraId="1B793AE4" w14:textId="33F1687A" w:rsidR="0004105A" w:rsidRPr="00E31447" w:rsidRDefault="006F64EA" w:rsidP="0004105A">
      <w:pPr>
        <w:rPr>
          <w:color w:val="000000" w:themeColor="text1"/>
        </w:rPr>
      </w:pPr>
      <w:r w:rsidRPr="00E31447">
        <w:rPr>
          <w:rFonts w:eastAsia="Times New Roman"/>
          <w:color w:val="000000" w:themeColor="text1"/>
          <w:lang w:eastAsia="lt-LT"/>
        </w:rPr>
        <w:t>5</w:t>
      </w:r>
      <w:r w:rsidR="00C74362" w:rsidRPr="00E31447">
        <w:rPr>
          <w:rFonts w:eastAsia="Times New Roman"/>
          <w:color w:val="000000" w:themeColor="text1"/>
          <w:lang w:eastAsia="lt-LT"/>
        </w:rPr>
        <w:t>2</w:t>
      </w:r>
      <w:r w:rsidR="00574239" w:rsidRPr="00E31447">
        <w:rPr>
          <w:color w:val="000000" w:themeColor="text1"/>
        </w:rPr>
        <w:t>.</w:t>
      </w:r>
      <w:r w:rsidR="00027568" w:rsidRPr="00E31447">
        <w:rPr>
          <w:color w:val="000000" w:themeColor="text1"/>
        </w:rPr>
        <w:t>7</w:t>
      </w:r>
      <w:r w:rsidR="0004105A" w:rsidRPr="00E31447">
        <w:rPr>
          <w:color w:val="000000" w:themeColor="text1"/>
        </w:rPr>
        <w:t>.3. jeigu numatyta tik vietovė, kurioje planuojama pirkti nekilnojamąjį turtą, turi būti pateikta valstybės įmonės Registrų centro arba nepriklausomo turto vertintojo išduota bendra panašių nekilnojamojo turto objektų grupės rinkos vertės nustatymo ataskaita, kurioje turi būti nurodytos vidutinės toje vietovėje esančio nekilnojamojo turto kainos;</w:t>
      </w:r>
    </w:p>
    <w:p w14:paraId="14D4FFD1" w14:textId="657BCDF5" w:rsidR="0004105A" w:rsidRPr="00E31447" w:rsidRDefault="006F64EA" w:rsidP="0004105A">
      <w:pPr>
        <w:rPr>
          <w:color w:val="000000" w:themeColor="text1"/>
          <w:lang w:eastAsia="lt-LT"/>
        </w:rPr>
      </w:pPr>
      <w:r w:rsidRPr="00E31447">
        <w:rPr>
          <w:color w:val="000000" w:themeColor="text1"/>
          <w:lang w:eastAsia="lt-LT"/>
        </w:rPr>
        <w:t>5</w:t>
      </w:r>
      <w:r w:rsidR="00027752" w:rsidRPr="00E31447">
        <w:rPr>
          <w:color w:val="000000" w:themeColor="text1"/>
          <w:lang w:eastAsia="lt-LT"/>
        </w:rPr>
        <w:t>2</w:t>
      </w:r>
      <w:r w:rsidR="00937493" w:rsidRPr="00E31447">
        <w:rPr>
          <w:color w:val="000000" w:themeColor="text1"/>
          <w:lang w:eastAsia="lt-LT"/>
        </w:rPr>
        <w:t>.</w:t>
      </w:r>
      <w:r w:rsidR="003D7537" w:rsidRPr="00E31447">
        <w:rPr>
          <w:color w:val="000000" w:themeColor="text1"/>
          <w:lang w:eastAsia="lt-LT"/>
        </w:rPr>
        <w:t>8</w:t>
      </w:r>
      <w:r w:rsidR="0004105A" w:rsidRPr="00E31447">
        <w:rPr>
          <w:color w:val="000000" w:themeColor="text1"/>
          <w:lang w:eastAsia="lt-LT"/>
        </w:rPr>
        <w:t>. statinio projektavimo užduotį, parengtą vadovaujantis įgyvendinančiosios institucijos parengtomis Rekomendacijomis projektavimo paslaugų techninei užduočiai, kurios skelbiamos interneto tinklalapyje adresu</w:t>
      </w:r>
      <w:r w:rsidR="0004105A" w:rsidRPr="00E31447">
        <w:rPr>
          <w:i/>
          <w:color w:val="000000" w:themeColor="text1"/>
          <w:lang w:eastAsia="lt-LT"/>
        </w:rPr>
        <w:t xml:space="preserve"> </w:t>
      </w:r>
      <w:r w:rsidR="0004105A" w:rsidRPr="00E31447">
        <w:rPr>
          <w:rFonts w:eastAsia="Times New Roman"/>
          <w:color w:val="000000" w:themeColor="text1"/>
        </w:rPr>
        <w:t>https://www.cpva.lt/lt/dokumentai/projektu-dokumentai/743/p0.html?type=-1;category=21;state=-1</w:t>
      </w:r>
      <w:r w:rsidR="0004105A" w:rsidRPr="00E31447">
        <w:rPr>
          <w:color w:val="000000" w:themeColor="text1"/>
          <w:lang w:eastAsia="lt-LT"/>
        </w:rPr>
        <w:t>, Aprašo reikalavimais, Lietuvos Respublikos statybos įstatymo 24 straipsnio 3 dalyje nurodytais dokumentais</w:t>
      </w:r>
      <w:r w:rsidR="0004105A" w:rsidRPr="00E31447">
        <w:rPr>
          <w:rFonts w:eastAsia="Times New Roman"/>
          <w:color w:val="000000" w:themeColor="text1"/>
        </w:rPr>
        <w:t xml:space="preserve"> (toliau – Statinio projektavimo užduotis) (jei statinio projektas nėra parengtas), </w:t>
      </w:r>
      <w:r w:rsidR="0004105A" w:rsidRPr="00E31447">
        <w:rPr>
          <w:rFonts w:eastAsia="Times New Roman"/>
          <w:color w:val="000000" w:themeColor="text1"/>
          <w:lang w:eastAsia="lt-LT"/>
        </w:rPr>
        <w:t>arba statinio projekto</w:t>
      </w:r>
      <w:r w:rsidR="0004105A" w:rsidRPr="00E31447">
        <w:rPr>
          <w:color w:val="000000" w:themeColor="text1"/>
          <w:lang w:eastAsia="lt-LT"/>
        </w:rPr>
        <w:t xml:space="preserve">, </w:t>
      </w:r>
      <w:r w:rsidR="0004105A" w:rsidRPr="00E31447">
        <w:rPr>
          <w:rFonts w:eastAsia="Times New Roman"/>
          <w:color w:val="000000" w:themeColor="text1"/>
          <w:lang w:eastAsia="lt-LT"/>
        </w:rPr>
        <w:t xml:space="preserve">patvirtinto </w:t>
      </w:r>
      <w:r w:rsidR="0004105A" w:rsidRPr="00E31447">
        <w:rPr>
          <w:iCs/>
          <w:color w:val="000000" w:themeColor="text1"/>
        </w:rPr>
        <w:t xml:space="preserve">Statybos techniniame reglamente STR </w:t>
      </w:r>
      <w:r w:rsidR="0004105A" w:rsidRPr="00E31447">
        <w:rPr>
          <w:rFonts w:eastAsia="Times New Roman"/>
          <w:color w:val="000000" w:themeColor="text1"/>
          <w:lang w:eastAsia="lt-LT"/>
        </w:rPr>
        <w:t xml:space="preserve">1.04.04:2017 „Statinio projektavimas, projekto ekspertizė“, patvirtintame Lietuvos Respublikos aplinkos ministro 2016 m. lapkričio 7 d. įsakymu Nr. D1-738 „Dėl Statybos techninio reglamento STR 1.04.04:2017 „Statinio projektavimas, projekto ekspertizė“ patvirtinimo“, nustatyta tvarka, kopiją kartu su </w:t>
      </w:r>
      <w:r w:rsidR="0004105A" w:rsidRPr="00E31447">
        <w:rPr>
          <w:color w:val="000000" w:themeColor="text1"/>
        </w:rPr>
        <w:t>statinio projekto skaičiuojamosios kainos dalimi</w:t>
      </w:r>
      <w:r w:rsidR="0004105A" w:rsidRPr="00E31447">
        <w:rPr>
          <w:rFonts w:eastAsia="Times New Roman"/>
          <w:color w:val="000000" w:themeColor="text1"/>
          <w:lang w:eastAsia="lt-LT"/>
        </w:rPr>
        <w:t xml:space="preserve"> (naujos statybos, kapitalinio remonto ir (arba) rekonstrukcijos atveju) ir statybą </w:t>
      </w:r>
      <w:r w:rsidR="0004105A" w:rsidRPr="00E31447">
        <w:rPr>
          <w:rFonts w:eastAsia="Times New Roman"/>
          <w:color w:val="000000" w:themeColor="text1"/>
          <w:lang w:eastAsia="lt-LT"/>
        </w:rPr>
        <w:lastRenderedPageBreak/>
        <w:t xml:space="preserve">leidžiantį dokumentą. </w:t>
      </w:r>
      <w:r w:rsidR="0004105A" w:rsidRPr="00E31447">
        <w:rPr>
          <w:color w:val="000000" w:themeColor="text1"/>
          <w:lang w:eastAsia="lt-LT"/>
        </w:rPr>
        <w:t>Rengiant statinio projektavimo užduotį ir (arba) statinio projektą, turi būti įve</w:t>
      </w:r>
      <w:r w:rsidR="00AA2B57" w:rsidRPr="00E31447">
        <w:rPr>
          <w:color w:val="000000" w:themeColor="text1"/>
          <w:lang w:eastAsia="lt-LT"/>
        </w:rPr>
        <w:t xml:space="preserve">rtinti Aprašo </w:t>
      </w:r>
      <w:r w:rsidR="00027752" w:rsidRPr="00E31447">
        <w:rPr>
          <w:color w:val="000000" w:themeColor="text1"/>
          <w:lang w:eastAsia="lt-LT"/>
        </w:rPr>
        <w:t>30</w:t>
      </w:r>
      <w:r w:rsidR="003729AF" w:rsidRPr="00E31447">
        <w:rPr>
          <w:color w:val="000000" w:themeColor="text1"/>
          <w:lang w:eastAsia="lt-LT"/>
        </w:rPr>
        <w:t>–</w:t>
      </w:r>
      <w:r w:rsidR="00FE47AE" w:rsidRPr="00E31447">
        <w:rPr>
          <w:color w:val="000000" w:themeColor="text1"/>
          <w:lang w:eastAsia="lt-LT"/>
        </w:rPr>
        <w:t>3</w:t>
      </w:r>
      <w:r w:rsidR="00027752" w:rsidRPr="00E31447">
        <w:rPr>
          <w:color w:val="000000" w:themeColor="text1"/>
          <w:lang w:eastAsia="lt-LT"/>
        </w:rPr>
        <w:t>3</w:t>
      </w:r>
      <w:r w:rsidR="005748AB" w:rsidRPr="00E31447">
        <w:rPr>
          <w:color w:val="000000" w:themeColor="text1"/>
          <w:lang w:eastAsia="lt-LT"/>
        </w:rPr>
        <w:t xml:space="preserve"> punkt</w:t>
      </w:r>
      <w:r w:rsidR="00BE32C8" w:rsidRPr="00E31447">
        <w:rPr>
          <w:color w:val="000000" w:themeColor="text1"/>
          <w:lang w:eastAsia="lt-LT"/>
        </w:rPr>
        <w:t>uose</w:t>
      </w:r>
      <w:r w:rsidR="0004105A" w:rsidRPr="00E31447">
        <w:rPr>
          <w:color w:val="000000" w:themeColor="text1"/>
          <w:lang w:eastAsia="lt-LT"/>
        </w:rPr>
        <w:t xml:space="preserve"> nurodyti reikalavimai;</w:t>
      </w:r>
    </w:p>
    <w:p w14:paraId="4A66B73D" w14:textId="39438A00" w:rsidR="0004105A" w:rsidRPr="00E31447" w:rsidRDefault="00213B3E" w:rsidP="0004105A">
      <w:pPr>
        <w:rPr>
          <w:color w:val="000000" w:themeColor="text1"/>
          <w:lang w:eastAsia="lt-LT"/>
        </w:rPr>
      </w:pPr>
      <w:r w:rsidRPr="00E31447">
        <w:rPr>
          <w:rFonts w:eastAsia="Times New Roman"/>
          <w:color w:val="000000" w:themeColor="text1"/>
          <w:lang w:eastAsia="lt-LT"/>
        </w:rPr>
        <w:t>5</w:t>
      </w:r>
      <w:r w:rsidR="00027752" w:rsidRPr="00E31447">
        <w:rPr>
          <w:rFonts w:eastAsia="Times New Roman"/>
          <w:color w:val="000000" w:themeColor="text1"/>
          <w:lang w:eastAsia="lt-LT"/>
        </w:rPr>
        <w:t>2</w:t>
      </w:r>
      <w:r w:rsidR="00937493" w:rsidRPr="00E31447">
        <w:rPr>
          <w:color w:val="000000" w:themeColor="text1"/>
          <w:lang w:eastAsia="lt-LT"/>
        </w:rPr>
        <w:t>.</w:t>
      </w:r>
      <w:r w:rsidR="003D7537" w:rsidRPr="00E31447">
        <w:rPr>
          <w:color w:val="000000" w:themeColor="text1"/>
          <w:lang w:eastAsia="lt-LT"/>
        </w:rPr>
        <w:t>9</w:t>
      </w:r>
      <w:r w:rsidR="0004105A" w:rsidRPr="00E31447">
        <w:rPr>
          <w:color w:val="000000" w:themeColor="text1"/>
          <w:lang w:eastAsia="lt-LT"/>
        </w:rPr>
        <w:t>. numatomų</w:t>
      </w:r>
      <w:r w:rsidR="00B22BF5" w:rsidRPr="00E31447">
        <w:rPr>
          <w:color w:val="000000" w:themeColor="text1"/>
        </w:rPr>
        <w:t xml:space="preserve"> rekonst</w:t>
      </w:r>
      <w:r w:rsidR="00A34909" w:rsidRPr="00E31447">
        <w:rPr>
          <w:color w:val="000000" w:themeColor="text1"/>
        </w:rPr>
        <w:t>ruoti ar</w:t>
      </w:r>
      <w:r w:rsidR="00B22BF5" w:rsidRPr="00E31447">
        <w:rPr>
          <w:color w:val="000000" w:themeColor="text1"/>
        </w:rPr>
        <w:t xml:space="preserve"> </w:t>
      </w:r>
      <w:r w:rsidR="0004105A" w:rsidRPr="00E31447">
        <w:rPr>
          <w:color w:val="000000" w:themeColor="text1"/>
          <w:lang w:eastAsia="lt-LT"/>
        </w:rPr>
        <w:t xml:space="preserve">remontuoti patalpų brėžinius iš inventorinės bylos, </w:t>
      </w:r>
      <w:r w:rsidR="00415010" w:rsidRPr="00E31447">
        <w:rPr>
          <w:color w:val="000000" w:themeColor="text1"/>
          <w:lang w:eastAsia="lt-LT"/>
        </w:rPr>
        <w:t xml:space="preserve">esamų patalpų būklės įvertinimas ir numatomų atlikti darbų, įskaitant </w:t>
      </w:r>
      <w:r w:rsidR="0004105A" w:rsidRPr="00E31447">
        <w:rPr>
          <w:color w:val="000000" w:themeColor="text1"/>
          <w:lang w:eastAsia="lt-LT"/>
        </w:rPr>
        <w:t xml:space="preserve">projekto atitikties Aprašo </w:t>
      </w:r>
      <w:r w:rsidR="00027752" w:rsidRPr="00E31447">
        <w:rPr>
          <w:color w:val="000000" w:themeColor="text1"/>
          <w:lang w:eastAsia="lt-LT"/>
        </w:rPr>
        <w:t>30</w:t>
      </w:r>
      <w:r w:rsidR="00FE47AE" w:rsidRPr="00E31447">
        <w:rPr>
          <w:color w:val="000000" w:themeColor="text1"/>
          <w:lang w:eastAsia="lt-LT"/>
        </w:rPr>
        <w:t>–3</w:t>
      </w:r>
      <w:r w:rsidR="00027752" w:rsidRPr="00E31447">
        <w:rPr>
          <w:color w:val="000000" w:themeColor="text1"/>
          <w:lang w:eastAsia="lt-LT"/>
        </w:rPr>
        <w:t>3</w:t>
      </w:r>
      <w:r w:rsidR="0004105A" w:rsidRPr="00E31447">
        <w:rPr>
          <w:color w:val="000000" w:themeColor="text1"/>
          <w:lang w:eastAsia="lt-LT"/>
        </w:rPr>
        <w:t xml:space="preserve"> punkt</w:t>
      </w:r>
      <w:r w:rsidR="00BE32C8" w:rsidRPr="00E31447">
        <w:rPr>
          <w:color w:val="000000" w:themeColor="text1"/>
          <w:lang w:eastAsia="lt-LT"/>
        </w:rPr>
        <w:t>uose</w:t>
      </w:r>
      <w:r w:rsidR="0004105A" w:rsidRPr="00E31447">
        <w:rPr>
          <w:color w:val="000000" w:themeColor="text1"/>
          <w:lang w:eastAsia="lt-LT"/>
        </w:rPr>
        <w:t xml:space="preserve"> nurodytiems reikalavimams</w:t>
      </w:r>
      <w:r w:rsidR="00415010" w:rsidRPr="00E31447">
        <w:rPr>
          <w:color w:val="000000" w:themeColor="text1"/>
          <w:lang w:eastAsia="lt-LT"/>
        </w:rPr>
        <w:t>,</w:t>
      </w:r>
      <w:r w:rsidR="0004105A" w:rsidRPr="00E31447">
        <w:rPr>
          <w:color w:val="000000" w:themeColor="text1"/>
          <w:lang w:eastAsia="lt-LT"/>
        </w:rPr>
        <w:t xml:space="preserve"> aprašymą</w:t>
      </w:r>
      <w:r w:rsidR="004106C3" w:rsidRPr="00E31447">
        <w:rPr>
          <w:color w:val="000000" w:themeColor="text1"/>
          <w:lang w:eastAsia="lt-LT"/>
        </w:rPr>
        <w:t>;</w:t>
      </w:r>
    </w:p>
    <w:p w14:paraId="61906F7B" w14:textId="1E0BAEE5" w:rsidR="0004105A" w:rsidRPr="00E31447" w:rsidRDefault="00213B3E" w:rsidP="0004105A">
      <w:pPr>
        <w:tabs>
          <w:tab w:val="left" w:pos="1276"/>
          <w:tab w:val="left" w:pos="1418"/>
        </w:tabs>
        <w:rPr>
          <w:rFonts w:eastAsia="Times New Roman"/>
          <w:color w:val="000000" w:themeColor="text1"/>
        </w:rPr>
      </w:pPr>
      <w:r w:rsidRPr="00E31447">
        <w:rPr>
          <w:color w:val="000000" w:themeColor="text1"/>
        </w:rPr>
        <w:t>5</w:t>
      </w:r>
      <w:r w:rsidR="00027752" w:rsidRPr="00E31447">
        <w:rPr>
          <w:color w:val="000000" w:themeColor="text1"/>
        </w:rPr>
        <w:t>2</w:t>
      </w:r>
      <w:r w:rsidR="00937493" w:rsidRPr="00E31447">
        <w:rPr>
          <w:color w:val="000000" w:themeColor="text1"/>
        </w:rPr>
        <w:t>.</w:t>
      </w:r>
      <w:r w:rsidR="003D7537" w:rsidRPr="00E31447">
        <w:rPr>
          <w:color w:val="000000" w:themeColor="text1"/>
        </w:rPr>
        <w:t>10</w:t>
      </w:r>
      <w:r w:rsidR="0004105A" w:rsidRPr="00E31447">
        <w:rPr>
          <w:color w:val="000000" w:themeColor="text1"/>
        </w:rPr>
        <w:t>. žemės sklypo, kuriame numatoma statyti, rekonstruoti ar remontuoti objektą, valdymo panaudos ar nuomos teise dokumento kopiją (jei taikoma);</w:t>
      </w:r>
    </w:p>
    <w:p w14:paraId="7D11B718" w14:textId="00856C00" w:rsidR="0004105A" w:rsidRPr="00E31447" w:rsidRDefault="00213B3E" w:rsidP="0004105A">
      <w:pPr>
        <w:tabs>
          <w:tab w:val="left" w:pos="1276"/>
          <w:tab w:val="left" w:pos="1418"/>
        </w:tabs>
        <w:rPr>
          <w:rFonts w:eastAsia="Times New Roman"/>
          <w:color w:val="000000" w:themeColor="text1"/>
        </w:rPr>
      </w:pPr>
      <w:r w:rsidRPr="00E31447">
        <w:rPr>
          <w:rFonts w:eastAsia="Times New Roman"/>
          <w:color w:val="000000" w:themeColor="text1"/>
        </w:rPr>
        <w:t>5</w:t>
      </w:r>
      <w:r w:rsidR="00027752" w:rsidRPr="00E31447">
        <w:rPr>
          <w:rFonts w:eastAsia="Times New Roman"/>
          <w:color w:val="000000" w:themeColor="text1"/>
        </w:rPr>
        <w:t>2</w:t>
      </w:r>
      <w:r w:rsidR="00937493" w:rsidRPr="00E31447">
        <w:rPr>
          <w:rFonts w:eastAsia="Times New Roman"/>
          <w:color w:val="000000" w:themeColor="text1"/>
        </w:rPr>
        <w:t>.1</w:t>
      </w:r>
      <w:r w:rsidR="003D7537" w:rsidRPr="00E31447">
        <w:rPr>
          <w:rFonts w:eastAsia="Times New Roman"/>
          <w:color w:val="000000" w:themeColor="text1"/>
        </w:rPr>
        <w:t>1</w:t>
      </w:r>
      <w:r w:rsidR="0004105A" w:rsidRPr="00E31447">
        <w:rPr>
          <w:rFonts w:eastAsia="Times New Roman"/>
          <w:color w:val="000000" w:themeColor="text1"/>
        </w:rPr>
        <w:t>. objekto (pastato ar patalpų), kurį planuojama rekonstruoti ar remontuoti, valdymo panaudos ar nuomos teise dokumento kopiją (jei taikoma);</w:t>
      </w:r>
    </w:p>
    <w:p w14:paraId="10869FF9" w14:textId="50139E40" w:rsidR="00F0304C" w:rsidRPr="00E31447" w:rsidRDefault="004112A0" w:rsidP="008C6BC1">
      <w:pPr>
        <w:pStyle w:val="Pagrindiniotekstotrauka"/>
        <w:widowControl w:val="0"/>
        <w:numPr>
          <w:ilvl w:val="0"/>
          <w:numId w:val="38"/>
        </w:numPr>
        <w:suppressAutoHyphens/>
        <w:spacing w:after="0" w:line="100" w:lineRule="atLeast"/>
        <w:ind w:firstLine="851"/>
        <w:rPr>
          <w:rFonts w:eastAsia="Lucida Sans Unicode"/>
          <w:color w:val="000000" w:themeColor="text1"/>
          <w:lang w:eastAsia="zh-CN"/>
        </w:rPr>
      </w:pPr>
      <w:r w:rsidRPr="00E31447">
        <w:rPr>
          <w:rFonts w:eastAsia="Times New Roman"/>
          <w:color w:val="000000" w:themeColor="text1"/>
        </w:rPr>
        <w:t>5</w:t>
      </w:r>
      <w:r w:rsidR="00027752" w:rsidRPr="00E31447">
        <w:rPr>
          <w:rFonts w:eastAsia="Times New Roman"/>
          <w:color w:val="000000" w:themeColor="text1"/>
        </w:rPr>
        <w:t>2</w:t>
      </w:r>
      <w:r w:rsidRPr="00E31447">
        <w:rPr>
          <w:rFonts w:eastAsia="Times New Roman"/>
          <w:color w:val="000000" w:themeColor="text1"/>
        </w:rPr>
        <w:t>.1</w:t>
      </w:r>
      <w:r w:rsidR="003D7537" w:rsidRPr="00E31447">
        <w:rPr>
          <w:rFonts w:eastAsia="Times New Roman"/>
          <w:color w:val="000000" w:themeColor="text1"/>
        </w:rPr>
        <w:t>2</w:t>
      </w:r>
      <w:r w:rsidR="008C6BC1" w:rsidRPr="00E31447">
        <w:rPr>
          <w:rFonts w:eastAsia="Times New Roman"/>
          <w:color w:val="000000" w:themeColor="text1"/>
        </w:rPr>
        <w:t xml:space="preserve">. </w:t>
      </w:r>
      <w:r w:rsidR="00F0304C" w:rsidRPr="00E31447">
        <w:rPr>
          <w:color w:val="000000" w:themeColor="text1"/>
        </w:rPr>
        <w:t>žemės sklypo savininko raštišką sutikimą statyti, rekonstruoti ar remontuoti objektą, kai teikiamos turto valdymo nuomos ar panaudos teise sutartys ir jose toks sutikimas nenumatytas (taikoma, jei paraiškos teikimo metu nėra gautas statybą leidžiantis dokumentas). Reikalavimas pateikti sutikimą objektą remontuoti taikomas tik tokiu atveju, kai keičiama statinio paskirtis;</w:t>
      </w:r>
    </w:p>
    <w:p w14:paraId="2BAA05C3" w14:textId="5FD7BD84" w:rsidR="0004105A" w:rsidRPr="00E31447" w:rsidRDefault="00213B3E" w:rsidP="0004105A">
      <w:pPr>
        <w:rPr>
          <w:color w:val="000000" w:themeColor="text1"/>
        </w:rPr>
      </w:pPr>
      <w:r w:rsidRPr="00E31447">
        <w:rPr>
          <w:color w:val="000000" w:themeColor="text1"/>
        </w:rPr>
        <w:t>5</w:t>
      </w:r>
      <w:r w:rsidR="00027752" w:rsidRPr="00E31447">
        <w:rPr>
          <w:color w:val="000000" w:themeColor="text1"/>
        </w:rPr>
        <w:t>2</w:t>
      </w:r>
      <w:r w:rsidR="004112A0" w:rsidRPr="00E31447">
        <w:rPr>
          <w:color w:val="000000" w:themeColor="text1"/>
        </w:rPr>
        <w:t>.1</w:t>
      </w:r>
      <w:r w:rsidR="003D7537" w:rsidRPr="00E31447">
        <w:rPr>
          <w:color w:val="000000" w:themeColor="text1"/>
        </w:rPr>
        <w:t>3</w:t>
      </w:r>
      <w:r w:rsidR="0004105A" w:rsidRPr="00E31447">
        <w:rPr>
          <w:color w:val="000000" w:themeColor="text1"/>
        </w:rPr>
        <w:t xml:space="preserve">. </w:t>
      </w:r>
      <w:r w:rsidR="00F0304C" w:rsidRPr="00E31447">
        <w:rPr>
          <w:color w:val="000000" w:themeColor="text1"/>
        </w:rPr>
        <w:t>objekto savininko raštišką sutikimą rekonstruoti ar remontuoti objektą, kai teikiamos turto valdymo nuomos ar panaudos teise sutartys ir jose toks sutikimas nenumatytas</w:t>
      </w:r>
      <w:r w:rsidR="00500AD0" w:rsidRPr="00E31447">
        <w:rPr>
          <w:color w:val="000000" w:themeColor="text1"/>
        </w:rPr>
        <w:t>. Reikalavimas pateikti sutikimą objekte atlikti paprastojo remonto darbus taikomas tik tokiu atveju, kai keičiama statinio paskirtis</w:t>
      </w:r>
      <w:r w:rsidR="00F0304C" w:rsidRPr="00E31447">
        <w:rPr>
          <w:color w:val="000000" w:themeColor="text1"/>
        </w:rPr>
        <w:t>;</w:t>
      </w:r>
    </w:p>
    <w:p w14:paraId="6EFDDCA3" w14:textId="59E06802" w:rsidR="00F0304C" w:rsidRPr="00E31447" w:rsidRDefault="00213B3E" w:rsidP="00F0304C">
      <w:pPr>
        <w:pStyle w:val="Pagrindiniotekstotrauka"/>
        <w:widowControl w:val="0"/>
        <w:numPr>
          <w:ilvl w:val="0"/>
          <w:numId w:val="38"/>
        </w:numPr>
        <w:suppressAutoHyphens/>
        <w:spacing w:after="0" w:line="100" w:lineRule="atLeast"/>
        <w:ind w:firstLine="851"/>
        <w:rPr>
          <w:rFonts w:eastAsia="Lucida Sans Unicode"/>
          <w:color w:val="000000" w:themeColor="text1"/>
          <w:lang w:eastAsia="zh-CN"/>
        </w:rPr>
      </w:pPr>
      <w:r w:rsidRPr="00E31447">
        <w:rPr>
          <w:color w:val="000000" w:themeColor="text1"/>
        </w:rPr>
        <w:t>5</w:t>
      </w:r>
      <w:r w:rsidR="00027752" w:rsidRPr="00E31447">
        <w:rPr>
          <w:color w:val="000000" w:themeColor="text1"/>
        </w:rPr>
        <w:t>2</w:t>
      </w:r>
      <w:r w:rsidR="004112A0" w:rsidRPr="00E31447">
        <w:rPr>
          <w:color w:val="000000" w:themeColor="text1"/>
        </w:rPr>
        <w:t>.1</w:t>
      </w:r>
      <w:r w:rsidR="003D7537" w:rsidRPr="00E31447">
        <w:rPr>
          <w:color w:val="000000" w:themeColor="text1"/>
        </w:rPr>
        <w:t>4</w:t>
      </w:r>
      <w:r w:rsidR="0004105A" w:rsidRPr="00E31447">
        <w:rPr>
          <w:color w:val="000000" w:themeColor="text1"/>
        </w:rPr>
        <w:t xml:space="preserve">. </w:t>
      </w:r>
      <w:r w:rsidR="00F0304C" w:rsidRPr="00E31447">
        <w:rPr>
          <w:rFonts w:eastAsia="Times New Roman"/>
          <w:color w:val="000000" w:themeColor="text1"/>
        </w:rPr>
        <w:t xml:space="preserve">savivaldybės tarybos sprendimas, </w:t>
      </w:r>
      <w:r w:rsidR="00F0304C" w:rsidRPr="00E31447">
        <w:rPr>
          <w:color w:val="000000" w:themeColor="text1"/>
        </w:rPr>
        <w:t>kuriuo pavedama pareiškėjui (partneriui), kuris yra savivaldybei pavaldi įstaiga, atlikti projekto veiklų (darbų) užsakovo funkciją;</w:t>
      </w:r>
    </w:p>
    <w:p w14:paraId="3E30FF94" w14:textId="3BABDE23" w:rsidR="00415010" w:rsidRPr="00E31447" w:rsidRDefault="00213B3E" w:rsidP="00415010">
      <w:pPr>
        <w:rPr>
          <w:rFonts w:eastAsia="Times New Roman"/>
          <w:color w:val="000000" w:themeColor="text1"/>
          <w:lang w:eastAsia="lt-LT"/>
        </w:rPr>
      </w:pPr>
      <w:r w:rsidRPr="00E31447">
        <w:rPr>
          <w:rFonts w:eastAsia="Times New Roman"/>
          <w:color w:val="000000" w:themeColor="text1"/>
          <w:lang w:eastAsia="lt-LT"/>
        </w:rPr>
        <w:t>5</w:t>
      </w:r>
      <w:r w:rsidR="00027752" w:rsidRPr="00E31447">
        <w:rPr>
          <w:rFonts w:eastAsia="Times New Roman"/>
          <w:color w:val="000000" w:themeColor="text1"/>
          <w:lang w:eastAsia="lt-LT"/>
        </w:rPr>
        <w:t>2</w:t>
      </w:r>
      <w:r w:rsidR="004112A0" w:rsidRPr="00E31447">
        <w:rPr>
          <w:rFonts w:eastAsia="Times New Roman"/>
          <w:color w:val="000000" w:themeColor="text1"/>
          <w:lang w:eastAsia="lt-LT"/>
        </w:rPr>
        <w:t>.1</w:t>
      </w:r>
      <w:r w:rsidR="003D7537" w:rsidRPr="00E31447">
        <w:rPr>
          <w:rFonts w:eastAsia="Times New Roman"/>
          <w:color w:val="000000" w:themeColor="text1"/>
          <w:lang w:eastAsia="lt-LT"/>
        </w:rPr>
        <w:t>5</w:t>
      </w:r>
      <w:r w:rsidR="0004105A" w:rsidRPr="00E31447">
        <w:rPr>
          <w:rFonts w:eastAsia="Times New Roman"/>
          <w:color w:val="000000" w:themeColor="text1"/>
          <w:lang w:eastAsia="lt-LT"/>
        </w:rPr>
        <w:t xml:space="preserve">. </w:t>
      </w:r>
      <w:r w:rsidR="0090201B" w:rsidRPr="00E31447">
        <w:rPr>
          <w:rFonts w:eastAsia="Times New Roman"/>
          <w:color w:val="000000" w:themeColor="text1"/>
          <w:lang w:eastAsia="lt-LT"/>
        </w:rPr>
        <w:t xml:space="preserve">pareiškėjo ir (ar) partnerio (-ių) </w:t>
      </w:r>
      <w:r w:rsidR="0013439F" w:rsidRPr="00E31447">
        <w:rPr>
          <w:rFonts w:eastAsia="Times New Roman"/>
          <w:color w:val="000000" w:themeColor="text1"/>
          <w:lang w:eastAsia="lt-LT"/>
        </w:rPr>
        <w:t>į</w:t>
      </w:r>
      <w:r w:rsidR="00FF6509" w:rsidRPr="00E31447">
        <w:rPr>
          <w:rFonts w:eastAsia="Times New Roman"/>
          <w:color w:val="000000" w:themeColor="text1"/>
          <w:lang w:eastAsia="lt-LT"/>
        </w:rPr>
        <w:t>sipareigojimo padengti netinkamas finansuoti, tačiau šiam</w:t>
      </w:r>
      <w:r w:rsidR="00E97610" w:rsidRPr="00E31447">
        <w:rPr>
          <w:rFonts w:eastAsia="Times New Roman"/>
          <w:color w:val="000000" w:themeColor="text1"/>
          <w:lang w:eastAsia="lt-LT"/>
        </w:rPr>
        <w:t xml:space="preserve"> </w:t>
      </w:r>
      <w:r w:rsidR="00FF6509" w:rsidRPr="00E31447">
        <w:rPr>
          <w:rFonts w:eastAsia="Times New Roman"/>
          <w:color w:val="000000" w:themeColor="text1"/>
          <w:lang w:eastAsia="lt-LT"/>
        </w:rPr>
        <w:t xml:space="preserve">projektui įgyvendinti būtinas išlaidas, ir tinkamas išlaidas, kurių nepadengia projekto finansavimas, pagrindimo </w:t>
      </w:r>
      <w:r w:rsidR="00415010" w:rsidRPr="00E31447">
        <w:rPr>
          <w:rFonts w:eastAsia="Times New Roman"/>
          <w:color w:val="000000" w:themeColor="text1"/>
          <w:lang w:eastAsia="lt-LT"/>
        </w:rPr>
        <w:t xml:space="preserve">ir projekto rezultatų tęstinumo 5 metus po projekto įgyvendinimo pabaigos užtikrinimo </w:t>
      </w:r>
      <w:r w:rsidR="00FF6509" w:rsidRPr="00E31447">
        <w:rPr>
          <w:rFonts w:eastAsia="Times New Roman"/>
          <w:color w:val="000000" w:themeColor="text1"/>
          <w:lang w:eastAsia="lt-LT"/>
        </w:rPr>
        <w:t xml:space="preserve">dokumentus </w:t>
      </w:r>
      <w:r w:rsidR="0090201B" w:rsidRPr="00E31447">
        <w:rPr>
          <w:rFonts w:eastAsia="Times New Roman"/>
          <w:color w:val="000000" w:themeColor="text1"/>
          <w:lang w:eastAsia="lt-LT"/>
        </w:rPr>
        <w:t>(</w:t>
      </w:r>
      <w:r w:rsidR="009570F5" w:rsidRPr="00E31447">
        <w:rPr>
          <w:rFonts w:eastAsia="Times New Roman"/>
          <w:color w:val="000000" w:themeColor="text1"/>
          <w:lang w:eastAsia="lt-LT"/>
        </w:rPr>
        <w:t>savivaldybės tarybos sprendimą</w:t>
      </w:r>
      <w:r w:rsidR="002D52AD" w:rsidRPr="00E31447">
        <w:rPr>
          <w:rFonts w:eastAsia="Times New Roman"/>
          <w:color w:val="000000" w:themeColor="text1"/>
          <w:lang w:eastAsia="lt-LT"/>
        </w:rPr>
        <w:t xml:space="preserve">, </w:t>
      </w:r>
      <w:r w:rsidR="00F46745" w:rsidRPr="00E31447">
        <w:rPr>
          <w:rFonts w:eastAsia="Times New Roman"/>
          <w:color w:val="000000" w:themeColor="text1"/>
          <w:lang w:eastAsia="lt-LT"/>
        </w:rPr>
        <w:t xml:space="preserve">teisę priimti sprendimus turinčio įstaigos valdymo organo sprendimą </w:t>
      </w:r>
      <w:r w:rsidR="0090201B" w:rsidRPr="00E31447">
        <w:rPr>
          <w:rFonts w:eastAsia="Times New Roman"/>
          <w:color w:val="000000" w:themeColor="text1"/>
          <w:lang w:eastAsia="lt-LT"/>
        </w:rPr>
        <w:t>ir kt.)</w:t>
      </w:r>
      <w:r w:rsidR="00563A7E" w:rsidRPr="00E31447">
        <w:rPr>
          <w:rFonts w:eastAsia="Times New Roman"/>
          <w:color w:val="000000" w:themeColor="text1"/>
          <w:lang w:eastAsia="lt-LT"/>
        </w:rPr>
        <w:t>.</w:t>
      </w:r>
      <w:r w:rsidR="001C711C" w:rsidRPr="00E31447">
        <w:rPr>
          <w:color w:val="000000" w:themeColor="text1"/>
        </w:rPr>
        <w:t xml:space="preserve"> Reikalavimas su paraiška pateikti pagrindimo dokumentą netaikomas, jeigu pareiškėjo ar partnerio asignavimų valdytoja yra Ministerija</w:t>
      </w:r>
      <w:r w:rsidR="0004105A" w:rsidRPr="00E31447">
        <w:rPr>
          <w:rFonts w:eastAsia="Times New Roman"/>
          <w:color w:val="000000" w:themeColor="text1"/>
          <w:lang w:eastAsia="lt-LT"/>
        </w:rPr>
        <w:t>;</w:t>
      </w:r>
    </w:p>
    <w:p w14:paraId="78C99CAA" w14:textId="7E97E534" w:rsidR="0004105A" w:rsidRPr="00E31447" w:rsidRDefault="00213B3E" w:rsidP="0004105A">
      <w:pPr>
        <w:rPr>
          <w:rFonts w:eastAsia="Times New Roman"/>
          <w:color w:val="000000" w:themeColor="text1"/>
          <w:lang w:eastAsia="lt-LT"/>
        </w:rPr>
      </w:pPr>
      <w:r w:rsidRPr="00E31447">
        <w:rPr>
          <w:rFonts w:eastAsia="Times New Roman"/>
          <w:color w:val="000000" w:themeColor="text1"/>
          <w:lang w:eastAsia="lt-LT"/>
        </w:rPr>
        <w:t>5</w:t>
      </w:r>
      <w:r w:rsidR="00027752" w:rsidRPr="00E31447">
        <w:rPr>
          <w:rFonts w:eastAsia="Times New Roman"/>
          <w:color w:val="000000" w:themeColor="text1"/>
          <w:lang w:eastAsia="lt-LT"/>
        </w:rPr>
        <w:t>2</w:t>
      </w:r>
      <w:r w:rsidR="00F0304C" w:rsidRPr="00E31447">
        <w:rPr>
          <w:rFonts w:eastAsia="Times New Roman"/>
          <w:color w:val="000000" w:themeColor="text1"/>
          <w:lang w:eastAsia="lt-LT"/>
        </w:rPr>
        <w:t>.1</w:t>
      </w:r>
      <w:r w:rsidR="003D7537" w:rsidRPr="00E31447">
        <w:rPr>
          <w:rFonts w:eastAsia="Times New Roman"/>
          <w:color w:val="000000" w:themeColor="text1"/>
          <w:lang w:eastAsia="lt-LT"/>
        </w:rPr>
        <w:t>6</w:t>
      </w:r>
      <w:r w:rsidR="0004105A" w:rsidRPr="00E31447">
        <w:rPr>
          <w:rFonts w:eastAsia="Times New Roman"/>
          <w:color w:val="000000" w:themeColor="text1"/>
          <w:lang w:eastAsia="lt-LT"/>
        </w:rPr>
        <w:t xml:space="preserve">. </w:t>
      </w:r>
      <w:r w:rsidR="0004105A" w:rsidRPr="00E31447">
        <w:rPr>
          <w:color w:val="000000" w:themeColor="text1"/>
        </w:rPr>
        <w:t>įgaliojimą pasirašyti paraišką, jei ją pasirašo ne pareiškėjo organizacijos vadovas;</w:t>
      </w:r>
    </w:p>
    <w:p w14:paraId="698C2608" w14:textId="6BAC7B1E" w:rsidR="0004105A" w:rsidRPr="00E31447" w:rsidRDefault="00213B3E" w:rsidP="0004105A">
      <w:pPr>
        <w:rPr>
          <w:color w:val="000000" w:themeColor="text1"/>
        </w:rPr>
      </w:pPr>
      <w:r w:rsidRPr="00E31447">
        <w:rPr>
          <w:color w:val="000000" w:themeColor="text1"/>
          <w:lang w:eastAsia="lt-LT"/>
        </w:rPr>
        <w:t>5</w:t>
      </w:r>
      <w:r w:rsidR="00027752" w:rsidRPr="00E31447">
        <w:rPr>
          <w:color w:val="000000" w:themeColor="text1"/>
          <w:lang w:eastAsia="lt-LT"/>
        </w:rPr>
        <w:t>2</w:t>
      </w:r>
      <w:r w:rsidR="00F0304C" w:rsidRPr="00E31447">
        <w:rPr>
          <w:color w:val="000000" w:themeColor="text1"/>
          <w:lang w:eastAsia="lt-LT"/>
        </w:rPr>
        <w:t>.1</w:t>
      </w:r>
      <w:r w:rsidR="003D7537" w:rsidRPr="00E31447">
        <w:rPr>
          <w:color w:val="000000" w:themeColor="text1"/>
          <w:lang w:eastAsia="lt-LT"/>
        </w:rPr>
        <w:t>7</w:t>
      </w:r>
      <w:r w:rsidR="0004105A" w:rsidRPr="00E31447">
        <w:rPr>
          <w:color w:val="000000" w:themeColor="text1"/>
          <w:lang w:eastAsia="lt-LT"/>
        </w:rPr>
        <w:t xml:space="preserve">. </w:t>
      </w:r>
      <w:r w:rsidR="0004105A" w:rsidRPr="00E31447">
        <w:rPr>
          <w:color w:val="000000" w:themeColor="text1"/>
        </w:rPr>
        <w:t>darbų pirkimo sutartį darbų išlaidoms pagrįsti (jeigu darbai yra nupirkti iki paraiškos pateikimo) arba statybos kainos skaičiavimus, parengtus pagal valstybės įmonės Statybos produkcijos sertifikavimo centro registre paskelbtas rekomendacijas dėl statinių statybos skaičiuojamųjų kainų nustatymo (pvz., remiantis UAB „Sistela“ kainyn</w:t>
      </w:r>
      <w:r w:rsidR="00756503" w:rsidRPr="00E31447">
        <w:rPr>
          <w:color w:val="000000" w:themeColor="text1"/>
        </w:rPr>
        <w:t>ais</w:t>
      </w:r>
      <w:r w:rsidR="0004105A" w:rsidRPr="00E31447">
        <w:rPr>
          <w:color w:val="000000" w:themeColor="text1"/>
        </w:rPr>
        <w:t>) (jeigu statinio projektas nėra parengtas);</w:t>
      </w:r>
    </w:p>
    <w:p w14:paraId="409BFFE9" w14:textId="2FB80AA9" w:rsidR="0004105A" w:rsidRPr="00E31447" w:rsidRDefault="00213B3E" w:rsidP="0004105A">
      <w:pPr>
        <w:rPr>
          <w:color w:val="000000" w:themeColor="text1"/>
          <w:lang w:eastAsia="lt-LT"/>
        </w:rPr>
      </w:pPr>
      <w:r w:rsidRPr="00E31447">
        <w:rPr>
          <w:color w:val="000000" w:themeColor="text1"/>
          <w:lang w:eastAsia="lt-LT"/>
        </w:rPr>
        <w:t>5</w:t>
      </w:r>
      <w:r w:rsidR="00027752" w:rsidRPr="00E31447">
        <w:rPr>
          <w:color w:val="000000" w:themeColor="text1"/>
          <w:lang w:eastAsia="lt-LT"/>
        </w:rPr>
        <w:t>2</w:t>
      </w:r>
      <w:r w:rsidR="00F0304C" w:rsidRPr="00E31447">
        <w:rPr>
          <w:color w:val="000000" w:themeColor="text1"/>
          <w:lang w:eastAsia="lt-LT"/>
        </w:rPr>
        <w:t>.1</w:t>
      </w:r>
      <w:r w:rsidR="003D7537" w:rsidRPr="00E31447">
        <w:rPr>
          <w:color w:val="000000" w:themeColor="text1"/>
          <w:lang w:eastAsia="lt-LT"/>
        </w:rPr>
        <w:t>8</w:t>
      </w:r>
      <w:r w:rsidR="0004105A" w:rsidRPr="00E31447">
        <w:rPr>
          <w:color w:val="000000" w:themeColor="text1"/>
          <w:lang w:eastAsia="lt-LT"/>
        </w:rPr>
        <w:t xml:space="preserve">. preliminarius prekių tiekėjų ir (arba) paslaugų teikėjų komercinius pasiūlymus ir (arba) kainų apklausos suvestines išlaidų dydžiui pagrįsti </w:t>
      </w:r>
      <w:r w:rsidR="0004105A" w:rsidRPr="00E31447">
        <w:rPr>
          <w:color w:val="000000" w:themeColor="text1"/>
        </w:rPr>
        <w:t>arba sudarytas sutartis bei kitus planuojamas išlaidas pagrindžiančius dokumentus;</w:t>
      </w:r>
    </w:p>
    <w:p w14:paraId="3BB562EA" w14:textId="6F3665F5" w:rsidR="0004105A" w:rsidRPr="00E31447" w:rsidRDefault="00213B3E" w:rsidP="0004105A">
      <w:pPr>
        <w:rPr>
          <w:color w:val="000000" w:themeColor="text1"/>
        </w:rPr>
      </w:pPr>
      <w:r w:rsidRPr="00E31447">
        <w:rPr>
          <w:color w:val="000000" w:themeColor="text1"/>
          <w:lang w:eastAsia="lt-LT"/>
        </w:rPr>
        <w:t>5</w:t>
      </w:r>
      <w:r w:rsidR="00027752" w:rsidRPr="00E31447">
        <w:rPr>
          <w:color w:val="000000" w:themeColor="text1"/>
          <w:lang w:eastAsia="lt-LT"/>
        </w:rPr>
        <w:t>2</w:t>
      </w:r>
      <w:r w:rsidR="00F0304C" w:rsidRPr="00E31447">
        <w:rPr>
          <w:color w:val="000000" w:themeColor="text1"/>
          <w:lang w:eastAsia="lt-LT"/>
        </w:rPr>
        <w:t>.1</w:t>
      </w:r>
      <w:r w:rsidR="003D7537" w:rsidRPr="00E31447">
        <w:rPr>
          <w:color w:val="000000" w:themeColor="text1"/>
          <w:lang w:eastAsia="lt-LT"/>
        </w:rPr>
        <w:t>9</w:t>
      </w:r>
      <w:r w:rsidR="0004105A" w:rsidRPr="00E31447">
        <w:rPr>
          <w:color w:val="000000" w:themeColor="text1"/>
          <w:lang w:eastAsia="lt-LT"/>
        </w:rPr>
        <w:t xml:space="preserve">. </w:t>
      </w:r>
      <w:r w:rsidR="0004105A" w:rsidRPr="00E31447">
        <w:rPr>
          <w:color w:val="000000" w:themeColor="text1"/>
        </w:rPr>
        <w:t>įvykdytų viešųjų pirkimų, viršijančių tarptautinio pirkimo vertę, apibrėžtą Lietuvos Respublikos viešųjų pirkimų įstatymo 11 straipsnyje, kurių prašoma finansuoti projekte suma viršija 175 000 Eur, dokumentus;</w:t>
      </w:r>
    </w:p>
    <w:p w14:paraId="38A0799C" w14:textId="125AE683" w:rsidR="0004105A" w:rsidRPr="00E31447" w:rsidRDefault="00213B3E" w:rsidP="0004105A">
      <w:pPr>
        <w:rPr>
          <w:color w:val="000000" w:themeColor="text1"/>
          <w:lang w:eastAsia="lt-LT"/>
        </w:rPr>
      </w:pPr>
      <w:r w:rsidRPr="00E31447">
        <w:rPr>
          <w:color w:val="000000" w:themeColor="text1"/>
        </w:rPr>
        <w:t>5</w:t>
      </w:r>
      <w:r w:rsidR="00027752" w:rsidRPr="00E31447">
        <w:rPr>
          <w:color w:val="000000" w:themeColor="text1"/>
        </w:rPr>
        <w:t>2</w:t>
      </w:r>
      <w:r w:rsidR="00F0304C" w:rsidRPr="00E31447">
        <w:rPr>
          <w:color w:val="000000" w:themeColor="text1"/>
        </w:rPr>
        <w:t>.</w:t>
      </w:r>
      <w:r w:rsidR="003D7537" w:rsidRPr="00E31447">
        <w:rPr>
          <w:color w:val="000000" w:themeColor="text1"/>
        </w:rPr>
        <w:t>20</w:t>
      </w:r>
      <w:r w:rsidR="0004105A" w:rsidRPr="00E31447">
        <w:rPr>
          <w:color w:val="000000" w:themeColor="text1"/>
        </w:rPr>
        <w:t>. pagrindinio projekto pirkimo, kuriam finansuoti prašoma suma sudaro didžiausią projekto biudžeto dalį, dokumentus, jeigu šis pirkimas teikiant projekto paraišką yra įvykdytas</w:t>
      </w:r>
      <w:r w:rsidR="0004105A" w:rsidRPr="00E31447">
        <w:rPr>
          <w:color w:val="000000" w:themeColor="text1"/>
          <w:lang w:eastAsia="lt-LT"/>
        </w:rPr>
        <w:t>;</w:t>
      </w:r>
    </w:p>
    <w:p w14:paraId="7F661DE6" w14:textId="61CC9285" w:rsidR="0004105A" w:rsidRPr="00E31447" w:rsidRDefault="00213B3E" w:rsidP="0004105A">
      <w:pPr>
        <w:rPr>
          <w:rFonts w:eastAsia="Times New Roman"/>
          <w:color w:val="000000" w:themeColor="text1"/>
          <w:lang w:eastAsia="lt-LT"/>
        </w:rPr>
      </w:pPr>
      <w:r w:rsidRPr="00E31447">
        <w:rPr>
          <w:rFonts w:eastAsia="Times New Roman"/>
          <w:color w:val="000000" w:themeColor="text1"/>
          <w:lang w:eastAsia="lt-LT"/>
        </w:rPr>
        <w:t>5</w:t>
      </w:r>
      <w:r w:rsidR="00027752" w:rsidRPr="00E31447">
        <w:rPr>
          <w:rFonts w:eastAsia="Times New Roman"/>
          <w:color w:val="000000" w:themeColor="text1"/>
          <w:lang w:eastAsia="lt-LT"/>
        </w:rPr>
        <w:t>3</w:t>
      </w:r>
      <w:r w:rsidR="00995A2B" w:rsidRPr="00E31447">
        <w:rPr>
          <w:rFonts w:eastAsia="Times New Roman"/>
          <w:color w:val="000000" w:themeColor="text1"/>
          <w:lang w:eastAsia="lt-LT"/>
        </w:rPr>
        <w:t xml:space="preserve">. Visi </w:t>
      </w:r>
      <w:r w:rsidR="00365352" w:rsidRPr="00E31447">
        <w:rPr>
          <w:rFonts w:eastAsia="Times New Roman"/>
          <w:color w:val="000000" w:themeColor="text1"/>
          <w:lang w:eastAsia="lt-LT"/>
        </w:rPr>
        <w:t>Apr</w:t>
      </w:r>
      <w:r w:rsidR="00C40F3B" w:rsidRPr="00E31447">
        <w:rPr>
          <w:rFonts w:eastAsia="Times New Roman"/>
          <w:color w:val="000000" w:themeColor="text1"/>
          <w:lang w:eastAsia="lt-LT"/>
        </w:rPr>
        <w:t>ašo 5</w:t>
      </w:r>
      <w:r w:rsidR="00F75F28" w:rsidRPr="00E31447">
        <w:rPr>
          <w:rFonts w:eastAsia="Times New Roman"/>
          <w:color w:val="000000" w:themeColor="text1"/>
          <w:lang w:eastAsia="lt-LT"/>
        </w:rPr>
        <w:t>2</w:t>
      </w:r>
      <w:r w:rsidR="0004105A" w:rsidRPr="00E31447">
        <w:rPr>
          <w:rFonts w:eastAsia="Times New Roman"/>
          <w:color w:val="000000" w:themeColor="text1"/>
          <w:lang w:eastAsia="lt-LT"/>
        </w:rPr>
        <w:t xml:space="preserve"> punkte nurodyti priedai turi būti teikiami per DMS (arba raštu, jei nėra užtikrintos atitinkamos DMS funkcinės galimybės). </w:t>
      </w:r>
      <w:r w:rsidR="0004105A" w:rsidRPr="00E31447">
        <w:rPr>
          <w:color w:val="000000" w:themeColor="text1"/>
          <w:lang w:eastAsia="lt-LT"/>
        </w:rPr>
        <w:t>Teikiama visos sudėties statinio projekto, statinio projektavimo užduoties ar patalpų brėžinių elektroninė versija PDF formatu arba versija, kurią būtų galima peržiūrėti naudojantis „Microsoft Office“ programine įranga</w:t>
      </w:r>
      <w:r w:rsidR="0004105A" w:rsidRPr="00E31447">
        <w:rPr>
          <w:rFonts w:eastAsia="Times New Roman"/>
          <w:i/>
          <w:color w:val="000000" w:themeColor="text1"/>
          <w:lang w:eastAsia="lt-LT"/>
        </w:rPr>
        <w:t xml:space="preserve">. </w:t>
      </w:r>
      <w:r w:rsidR="0004105A" w:rsidRPr="00E31447">
        <w:rPr>
          <w:rFonts w:eastAsia="Times New Roman"/>
          <w:color w:val="000000" w:themeColor="text1"/>
          <w:lang w:eastAsia="lt-LT"/>
        </w:rPr>
        <w:t>Jei priedai teikiami ne kartu su paraiška, jie turi būti pateikti iki paraiškai teikti nustatyto termino paskutinės dienos.</w:t>
      </w:r>
    </w:p>
    <w:p w14:paraId="0B9604A8" w14:textId="001DD442" w:rsidR="0004105A" w:rsidRPr="00E31447" w:rsidRDefault="00F0304C" w:rsidP="0004105A">
      <w:pPr>
        <w:rPr>
          <w:rFonts w:eastAsia="Times New Roman"/>
          <w:color w:val="000000" w:themeColor="text1"/>
          <w:lang w:eastAsia="lt-LT"/>
        </w:rPr>
      </w:pPr>
      <w:r w:rsidRPr="00E31447">
        <w:rPr>
          <w:rFonts w:eastAsia="Times New Roman"/>
          <w:color w:val="000000" w:themeColor="text1"/>
          <w:lang w:eastAsia="lt-LT"/>
        </w:rPr>
        <w:t>5</w:t>
      </w:r>
      <w:r w:rsidR="00027752" w:rsidRPr="00E31447">
        <w:rPr>
          <w:rFonts w:eastAsia="Times New Roman"/>
          <w:color w:val="000000" w:themeColor="text1"/>
          <w:lang w:eastAsia="lt-LT"/>
        </w:rPr>
        <w:t>4</w:t>
      </w:r>
      <w:r w:rsidR="0004105A" w:rsidRPr="00E31447">
        <w:rPr>
          <w:rFonts w:eastAsia="Times New Roman"/>
          <w:color w:val="000000" w:themeColor="text1"/>
          <w:lang w:eastAsia="lt-LT"/>
        </w:rPr>
        <w:t>. Paskutinė paraiškų pateikimo diena nustatoma valstybės projektų sąraše, kuris skelbiamas ES struktūrinių fondų svetainėje www.esinvesticijos.lt.</w:t>
      </w:r>
    </w:p>
    <w:p w14:paraId="153D5D80" w14:textId="13649696" w:rsidR="0004105A" w:rsidRPr="00E31447" w:rsidRDefault="00F0304C" w:rsidP="0004105A">
      <w:pPr>
        <w:rPr>
          <w:rFonts w:eastAsia="Times New Roman"/>
          <w:color w:val="000000" w:themeColor="text1"/>
          <w:lang w:eastAsia="lt-LT"/>
        </w:rPr>
      </w:pPr>
      <w:r w:rsidRPr="00E31447">
        <w:rPr>
          <w:rFonts w:eastAsia="Times New Roman"/>
          <w:color w:val="000000" w:themeColor="text1"/>
          <w:lang w:eastAsia="lt-LT"/>
        </w:rPr>
        <w:t>5</w:t>
      </w:r>
      <w:r w:rsidR="00027752" w:rsidRPr="00E31447">
        <w:rPr>
          <w:rFonts w:eastAsia="Times New Roman"/>
          <w:color w:val="000000" w:themeColor="text1"/>
          <w:lang w:eastAsia="lt-LT"/>
        </w:rPr>
        <w:t>5</w:t>
      </w:r>
      <w:r w:rsidR="0004105A" w:rsidRPr="00E31447">
        <w:rPr>
          <w:rFonts w:eastAsia="Times New Roman"/>
          <w:color w:val="000000" w:themeColor="text1"/>
          <w:lang w:eastAsia="lt-LT"/>
        </w:rPr>
        <w:t xml:space="preserve">. Pareiškėjai informuojami ir konsultuojami Projektų taisyklių II skyriaus penktajame skirsnyje nustatyta tvarka. Informacija apie konkrečius įgyvendinančiosios institucijos konsultuojančius asmenis ir jų kontaktai nurodomi </w:t>
      </w:r>
      <w:r w:rsidR="0004105A" w:rsidRPr="00E31447">
        <w:rPr>
          <w:rStyle w:val="Hipersaitas"/>
          <w:rFonts w:eastAsia="Times New Roman"/>
          <w:color w:val="000000" w:themeColor="text1"/>
          <w:u w:val="none"/>
          <w:lang w:eastAsia="lt-LT"/>
        </w:rPr>
        <w:t>įgyvendinančiosios institucijos siunčiamame pasiūlyme teikti paraiškas pagal valstybės projektų sąrašą</w:t>
      </w:r>
      <w:r w:rsidR="0004105A" w:rsidRPr="00E31447">
        <w:rPr>
          <w:rFonts w:eastAsia="Times New Roman"/>
          <w:color w:val="000000" w:themeColor="text1"/>
          <w:lang w:eastAsia="lt-LT"/>
        </w:rPr>
        <w:t>.</w:t>
      </w:r>
    </w:p>
    <w:p w14:paraId="6E38C160" w14:textId="14F1AB39" w:rsidR="0004105A" w:rsidRPr="00E31447" w:rsidRDefault="00F0304C" w:rsidP="0004105A">
      <w:pPr>
        <w:rPr>
          <w:rFonts w:eastAsia="Times New Roman"/>
          <w:color w:val="000000" w:themeColor="text1"/>
          <w:lang w:eastAsia="lt-LT"/>
        </w:rPr>
      </w:pPr>
      <w:r w:rsidRPr="00E31447">
        <w:rPr>
          <w:rFonts w:eastAsia="Times New Roman"/>
          <w:color w:val="000000" w:themeColor="text1"/>
          <w:lang w:eastAsia="lt-LT"/>
        </w:rPr>
        <w:lastRenderedPageBreak/>
        <w:t>5</w:t>
      </w:r>
      <w:r w:rsidR="00027752" w:rsidRPr="00E31447">
        <w:rPr>
          <w:rFonts w:eastAsia="Times New Roman"/>
          <w:color w:val="000000" w:themeColor="text1"/>
          <w:lang w:eastAsia="lt-LT"/>
        </w:rPr>
        <w:t>6</w:t>
      </w:r>
      <w:r w:rsidR="0004105A" w:rsidRPr="00E31447">
        <w:rPr>
          <w:rFonts w:eastAsia="Times New Roman"/>
          <w:color w:val="000000" w:themeColor="text1"/>
          <w:lang w:eastAsia="lt-LT"/>
        </w:rPr>
        <w:t>. Įgyvendinančioji institucija atlieka projektų tinkamumo finansuoti vertinimą Projektų taisyklių III skyriaus keturioliktajame ir penkioliktajame skirsniuose nustatyta tvarka pagal Aprašo 1 priede nustatytus reikalavimus.</w:t>
      </w:r>
    </w:p>
    <w:p w14:paraId="125F83D4" w14:textId="16426A6E" w:rsidR="0004105A" w:rsidRPr="00E31447" w:rsidRDefault="00F0304C" w:rsidP="0004105A">
      <w:pPr>
        <w:rPr>
          <w:rFonts w:eastAsia="Times New Roman"/>
          <w:color w:val="000000" w:themeColor="text1"/>
          <w:lang w:eastAsia="lt-LT"/>
        </w:rPr>
      </w:pPr>
      <w:r w:rsidRPr="00E31447">
        <w:rPr>
          <w:rFonts w:eastAsia="Times New Roman"/>
          <w:color w:val="000000" w:themeColor="text1"/>
          <w:lang w:eastAsia="lt-LT"/>
        </w:rPr>
        <w:t>5</w:t>
      </w:r>
      <w:r w:rsidR="00027752" w:rsidRPr="00E31447">
        <w:rPr>
          <w:rFonts w:eastAsia="Times New Roman"/>
          <w:color w:val="000000" w:themeColor="text1"/>
          <w:lang w:eastAsia="lt-LT"/>
        </w:rPr>
        <w:t>7</w:t>
      </w:r>
      <w:r w:rsidR="0004105A" w:rsidRPr="00E31447">
        <w:rPr>
          <w:rFonts w:eastAsia="Times New Roman"/>
          <w:color w:val="000000" w:themeColor="text1"/>
          <w:lang w:eastAsia="lt-LT"/>
        </w:rPr>
        <w:t>. Vertindama paraiškas, įgyvendinančioji institucija gali paprašyti pareiškėjų pateikti trūkstamą informaciją ir (arba) dokumentus. Pareiškėjai privalo pateikti šią informaciją ir (arba) dokumentus per įgyvendinančiosios institucijos nustatytą terminą.</w:t>
      </w:r>
    </w:p>
    <w:p w14:paraId="75510A8B" w14:textId="0CF9B6E4" w:rsidR="0004105A" w:rsidRPr="00E31447" w:rsidRDefault="00F0304C" w:rsidP="0004105A">
      <w:pPr>
        <w:rPr>
          <w:rFonts w:eastAsia="Times New Roman"/>
          <w:color w:val="000000" w:themeColor="text1"/>
          <w:u w:val="single"/>
          <w:lang w:eastAsia="lt-LT"/>
        </w:rPr>
      </w:pPr>
      <w:r w:rsidRPr="00E31447">
        <w:rPr>
          <w:rFonts w:eastAsia="Times New Roman"/>
          <w:color w:val="000000" w:themeColor="text1"/>
          <w:lang w:eastAsia="lt-LT"/>
        </w:rPr>
        <w:t>5</w:t>
      </w:r>
      <w:r w:rsidR="00027752" w:rsidRPr="00E31447">
        <w:rPr>
          <w:rFonts w:eastAsia="Times New Roman"/>
          <w:color w:val="000000" w:themeColor="text1"/>
          <w:lang w:eastAsia="lt-LT"/>
        </w:rPr>
        <w:t>8</w:t>
      </w:r>
      <w:r w:rsidR="0004105A" w:rsidRPr="00E31447">
        <w:rPr>
          <w:rFonts w:eastAsia="Times New Roman"/>
          <w:color w:val="000000" w:themeColor="text1"/>
          <w:lang w:eastAsia="lt-LT"/>
        </w:rPr>
        <w:t>. Paraiškos vertinamos ne ilgiau kaip 60 dienų nuo jų gavimo dienos.</w:t>
      </w:r>
    </w:p>
    <w:p w14:paraId="410E6EFB" w14:textId="62EA05F3" w:rsidR="0004105A" w:rsidRPr="00E31447" w:rsidRDefault="00F0304C" w:rsidP="0004105A">
      <w:pPr>
        <w:rPr>
          <w:rFonts w:eastAsia="Times New Roman"/>
          <w:color w:val="000000" w:themeColor="text1"/>
          <w:lang w:eastAsia="lt-LT"/>
        </w:rPr>
      </w:pPr>
      <w:r w:rsidRPr="00E31447">
        <w:rPr>
          <w:rFonts w:eastAsia="Times New Roman"/>
          <w:color w:val="000000" w:themeColor="text1"/>
          <w:lang w:eastAsia="lt-LT"/>
        </w:rPr>
        <w:t>5</w:t>
      </w:r>
      <w:r w:rsidR="00027752" w:rsidRPr="00E31447">
        <w:rPr>
          <w:rFonts w:eastAsia="Times New Roman"/>
          <w:color w:val="000000" w:themeColor="text1"/>
          <w:lang w:eastAsia="lt-LT"/>
        </w:rPr>
        <w:t>9</w:t>
      </w:r>
      <w:r w:rsidR="0004105A" w:rsidRPr="00E31447">
        <w:rPr>
          <w:rFonts w:eastAsia="Times New Roman"/>
          <w:color w:val="000000" w:themeColor="text1"/>
          <w:lang w:eastAsia="lt-LT"/>
        </w:rPr>
        <w:t xml:space="preserve">. Jei dėl objektyvių priežasčių negalima paraiškos įvertinti per nustatytą terminą (kai vertinant paraiškas reikia kreiptis į kitas institucijas ir (arba) atliekama patikra projekto įgyvendinimo ir (arba) administravimo vietoje, ir (arba) </w:t>
      </w:r>
      <w:r w:rsidR="0004105A" w:rsidRPr="00E31447">
        <w:rPr>
          <w:color w:val="000000" w:themeColor="text1"/>
        </w:rPr>
        <w:t>pareiškėjas turi įvykdyti pirkimą iki paraiškos tinkamumo finansuoti vertinimo pabaigos, ir (arba) įgyvendinančioji institucija, vidaus procedūrų apraše nustatyta tvarka paraiškos vertinimo metu įvertinusi įvykdyto pirkimo tinkamumą, nustato, kad pareiškėjas nesilaikė pirkimus reglamentuojančių teisės aktų</w:t>
      </w:r>
      <w:r w:rsidR="0004105A" w:rsidRPr="00E31447">
        <w:rPr>
          <w:rFonts w:eastAsia="Times New Roman"/>
          <w:color w:val="000000" w:themeColor="text1"/>
          <w:lang w:eastAsia="lt-LT"/>
        </w:rPr>
        <w:t>), jis gali būti pratęstas įgyvendinančiosios institucijos sprendimu. Apie naują paraiškų vertinimo terminą įgyvendinančioji institucija informuoja pareiškėjus per DMS arba raštu, jei DMS funkcinės galimybės nėra užtikrintos.</w:t>
      </w:r>
    </w:p>
    <w:p w14:paraId="61C47005" w14:textId="46F3255B" w:rsidR="0004105A" w:rsidRPr="00E31447" w:rsidRDefault="00027752" w:rsidP="0004105A">
      <w:pPr>
        <w:rPr>
          <w:rFonts w:eastAsia="Times New Roman"/>
          <w:color w:val="000000" w:themeColor="text1"/>
          <w:lang w:eastAsia="lt-LT"/>
        </w:rPr>
      </w:pPr>
      <w:r w:rsidRPr="00E31447">
        <w:rPr>
          <w:rFonts w:eastAsia="Times New Roman"/>
          <w:color w:val="000000" w:themeColor="text1"/>
          <w:lang w:eastAsia="lt-LT"/>
        </w:rPr>
        <w:t>60</w:t>
      </w:r>
      <w:r w:rsidR="0004105A" w:rsidRPr="00E31447">
        <w:rPr>
          <w:rFonts w:eastAsia="Times New Roman"/>
          <w:color w:val="000000" w:themeColor="text1"/>
          <w:lang w:eastAsia="lt-LT"/>
        </w:rPr>
        <w:t>. Paraiškos gali būti atmetamos Apraše ir (arba) Projektų taisyklių 118, 121, 122, 133, 136, 138 punktuose nurodytais pagrindais Projektų taisyklių 123</w:t>
      </w:r>
      <w:r w:rsidR="0004105A" w:rsidRPr="00E31447">
        <w:rPr>
          <w:color w:val="000000" w:themeColor="text1"/>
        </w:rPr>
        <w:t>–</w:t>
      </w:r>
      <w:r w:rsidR="0004105A" w:rsidRPr="00E31447">
        <w:rPr>
          <w:rFonts w:eastAsia="Times New Roman"/>
          <w:color w:val="000000" w:themeColor="text1"/>
          <w:lang w:eastAsia="lt-LT"/>
        </w:rPr>
        <w:t>124 punktuose nustatyta tvarka. Apie paraiškų atmetimą pareiškėjai informuojami per DMS arba raštu, jei tokios DMS funkcinės galimybės nėra užtikrintos, per 3 (tris) darbo dienas nuo sprendimų dėl paraiškų atmetimo priėmimo dienos.</w:t>
      </w:r>
    </w:p>
    <w:p w14:paraId="480A4BAE" w14:textId="78ECFD8E" w:rsidR="0004105A" w:rsidRPr="00E31447" w:rsidRDefault="00F0304C" w:rsidP="0004105A">
      <w:pPr>
        <w:rPr>
          <w:rFonts w:eastAsia="Times New Roman"/>
          <w:color w:val="000000" w:themeColor="text1"/>
          <w:lang w:eastAsia="lt-LT"/>
        </w:rPr>
      </w:pPr>
      <w:r w:rsidRPr="00E31447">
        <w:rPr>
          <w:rFonts w:eastAsia="Times New Roman"/>
          <w:color w:val="000000" w:themeColor="text1"/>
          <w:lang w:eastAsia="lt-LT"/>
        </w:rPr>
        <w:t>6</w:t>
      </w:r>
      <w:r w:rsidR="00027752" w:rsidRPr="00E31447">
        <w:rPr>
          <w:rFonts w:eastAsia="Times New Roman"/>
          <w:color w:val="000000" w:themeColor="text1"/>
          <w:lang w:eastAsia="lt-LT"/>
        </w:rPr>
        <w:t>1</w:t>
      </w:r>
      <w:r w:rsidR="0004105A" w:rsidRPr="00E31447">
        <w:rPr>
          <w:rFonts w:eastAsia="Times New Roman"/>
          <w:color w:val="000000" w:themeColor="text1"/>
          <w:lang w:eastAsia="lt-LT"/>
        </w:rPr>
        <w:t>. Pareiškėjai sprendimus dėl paraiškų atmetimo gali apskųsti Projektų taisyklių 493</w:t>
      </w:r>
      <w:r w:rsidR="0004105A" w:rsidRPr="00E31447">
        <w:rPr>
          <w:color w:val="000000" w:themeColor="text1"/>
        </w:rPr>
        <w:t>–</w:t>
      </w:r>
      <w:r w:rsidR="0004105A" w:rsidRPr="00E31447">
        <w:rPr>
          <w:rFonts w:eastAsia="Times New Roman"/>
          <w:color w:val="000000" w:themeColor="text1"/>
          <w:lang w:eastAsia="lt-LT"/>
        </w:rPr>
        <w:t>494 punktuose nustatyta tvarka.</w:t>
      </w:r>
    </w:p>
    <w:p w14:paraId="4E062036" w14:textId="36C82733" w:rsidR="0004105A" w:rsidRPr="00E31447" w:rsidRDefault="00D434F3" w:rsidP="0004105A">
      <w:pPr>
        <w:rPr>
          <w:color w:val="000000" w:themeColor="text1"/>
          <w:lang w:eastAsia="lt-LT"/>
        </w:rPr>
      </w:pPr>
      <w:r w:rsidRPr="00E31447">
        <w:rPr>
          <w:rFonts w:eastAsia="Times New Roman"/>
          <w:color w:val="000000" w:themeColor="text1"/>
          <w:lang w:eastAsia="lt-LT"/>
        </w:rPr>
        <w:t>6</w:t>
      </w:r>
      <w:r w:rsidR="00027752" w:rsidRPr="00E31447">
        <w:rPr>
          <w:rFonts w:eastAsia="Times New Roman"/>
          <w:color w:val="000000" w:themeColor="text1"/>
          <w:lang w:eastAsia="lt-LT"/>
        </w:rPr>
        <w:t>2</w:t>
      </w:r>
      <w:r w:rsidR="0004105A" w:rsidRPr="00E31447">
        <w:rPr>
          <w:rFonts w:eastAsia="Times New Roman"/>
          <w:color w:val="000000" w:themeColor="text1"/>
          <w:lang w:eastAsia="lt-LT"/>
        </w:rPr>
        <w:t xml:space="preserve">. </w:t>
      </w:r>
      <w:r w:rsidR="0004105A" w:rsidRPr="00E31447">
        <w:rPr>
          <w:color w:val="000000" w:themeColor="text1"/>
          <w:lang w:eastAsia="lt-LT"/>
        </w:rPr>
        <w:t>Įgyvendinančiajai institucijai baigus paraiškų vertinimą, sprendimą dėl projekto finansavimo priima Ministerija, vadovaudamasi Projektų taisyklių 153</w:t>
      </w:r>
      <w:r w:rsidR="0004105A" w:rsidRPr="00E31447">
        <w:rPr>
          <w:color w:val="000000" w:themeColor="text1"/>
        </w:rPr>
        <w:t>–160</w:t>
      </w:r>
      <w:r w:rsidR="0004105A" w:rsidRPr="00E31447">
        <w:rPr>
          <w:color w:val="000000" w:themeColor="text1"/>
          <w:lang w:eastAsia="lt-LT"/>
        </w:rPr>
        <w:t xml:space="preserve"> punktuose nurodytais reikalavimais.</w:t>
      </w:r>
    </w:p>
    <w:p w14:paraId="5C0E94D4" w14:textId="379497AF" w:rsidR="0004105A" w:rsidRPr="00E31447" w:rsidRDefault="00D434F3" w:rsidP="0004105A">
      <w:pPr>
        <w:rPr>
          <w:rFonts w:eastAsia="Times New Roman"/>
          <w:color w:val="000000" w:themeColor="text1"/>
          <w:lang w:eastAsia="lt-LT"/>
        </w:rPr>
      </w:pPr>
      <w:r w:rsidRPr="00E31447">
        <w:rPr>
          <w:rFonts w:eastAsia="Times New Roman"/>
          <w:color w:val="000000" w:themeColor="text1"/>
          <w:lang w:eastAsia="lt-LT"/>
        </w:rPr>
        <w:t>6</w:t>
      </w:r>
      <w:r w:rsidR="00027752" w:rsidRPr="00E31447">
        <w:rPr>
          <w:rFonts w:eastAsia="Times New Roman"/>
          <w:color w:val="000000" w:themeColor="text1"/>
          <w:lang w:eastAsia="lt-LT"/>
        </w:rPr>
        <w:t>3</w:t>
      </w:r>
      <w:r w:rsidR="0004105A" w:rsidRPr="00E31447">
        <w:rPr>
          <w:rFonts w:eastAsia="Times New Roman"/>
          <w:color w:val="000000" w:themeColor="text1"/>
          <w:lang w:eastAsia="lt-LT"/>
        </w:rPr>
        <w:t>. Ministerijai priėmus sprendimą dėl projekto finansavimo, įgyvendinančioji institucija per 3 (tris) darbo dienas nuo šio sprendimo gavimo dienos per DMS arba raštu, jei DMS funkcinės galimybės nėra užtikrintos, pateikia šio sprendimo kopiją pareiškėjams.</w:t>
      </w:r>
    </w:p>
    <w:p w14:paraId="3670615B" w14:textId="5A8BEB57" w:rsidR="0004105A" w:rsidRPr="00E31447" w:rsidRDefault="00F0304C" w:rsidP="0004105A">
      <w:pPr>
        <w:rPr>
          <w:rFonts w:eastAsia="Times New Roman"/>
          <w:color w:val="000000" w:themeColor="text1"/>
          <w:lang w:eastAsia="lt-LT"/>
        </w:rPr>
      </w:pPr>
      <w:r w:rsidRPr="00E31447">
        <w:rPr>
          <w:rFonts w:eastAsia="Times New Roman"/>
          <w:color w:val="000000" w:themeColor="text1"/>
          <w:lang w:eastAsia="lt-LT"/>
        </w:rPr>
        <w:t>6</w:t>
      </w:r>
      <w:r w:rsidR="00027752" w:rsidRPr="00E31447">
        <w:rPr>
          <w:rFonts w:eastAsia="Times New Roman"/>
          <w:color w:val="000000" w:themeColor="text1"/>
          <w:lang w:eastAsia="lt-LT"/>
        </w:rPr>
        <w:t>4</w:t>
      </w:r>
      <w:r w:rsidR="0004105A" w:rsidRPr="00E31447">
        <w:rPr>
          <w:rFonts w:eastAsia="Times New Roman"/>
          <w:color w:val="000000" w:themeColor="text1"/>
          <w:lang w:eastAsia="lt-LT"/>
        </w:rPr>
        <w:t>. Pagal Aprašą finansuojamiems projektams įgyvendinti bus sudaromos dvišalės sutartys tarp įgyvendinančiosios institucijos ir pareiškėjo.</w:t>
      </w:r>
    </w:p>
    <w:p w14:paraId="1053BFD2" w14:textId="44D04F7B" w:rsidR="0004105A" w:rsidRPr="00E31447" w:rsidRDefault="00F0304C" w:rsidP="0004105A">
      <w:pPr>
        <w:rPr>
          <w:rFonts w:eastAsia="Times New Roman"/>
          <w:color w:val="000000" w:themeColor="text1"/>
          <w:lang w:eastAsia="lt-LT"/>
        </w:rPr>
      </w:pPr>
      <w:r w:rsidRPr="00E31447">
        <w:rPr>
          <w:rFonts w:eastAsia="Times New Roman"/>
          <w:color w:val="000000" w:themeColor="text1"/>
          <w:lang w:eastAsia="lt-LT"/>
        </w:rPr>
        <w:t>6</w:t>
      </w:r>
      <w:r w:rsidR="00027752" w:rsidRPr="00E31447">
        <w:rPr>
          <w:rFonts w:eastAsia="Times New Roman"/>
          <w:color w:val="000000" w:themeColor="text1"/>
          <w:lang w:eastAsia="lt-LT"/>
        </w:rPr>
        <w:t>5</w:t>
      </w:r>
      <w:r w:rsidR="0004105A" w:rsidRPr="00E31447">
        <w:rPr>
          <w:rFonts w:eastAsia="Times New Roman"/>
          <w:color w:val="000000" w:themeColor="text1"/>
          <w:lang w:eastAsia="lt-LT"/>
        </w:rPr>
        <w:t>. Ministerijai priėmus sprendimą dėl projekto finansavimo, įgyvendinančioji institucija Projektų taisyklių IV skyriaus aštuonioliktajame skirsnyje nustatyta tvarka pagal Projektų taisyklių 4 priede nustatytą formą, pritaikytą Aprašui,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Įgyvendinančioji institucija, įvertinusi prašyme nurodytas aplinkybes, jei toks prašymas neprieštarauja Aprašui, turi teisę pakeisti projekto sutarties pasirašymo terminą ir apie savo sprendimą privalo informuoti pareiškėją ne vėliau kaip per 7 dienas nuo prašymo gavimo dienos.</w:t>
      </w:r>
    </w:p>
    <w:p w14:paraId="77F29402" w14:textId="06860A96" w:rsidR="0004105A" w:rsidRPr="00E31447" w:rsidRDefault="00F0304C" w:rsidP="0004105A">
      <w:pPr>
        <w:rPr>
          <w:rFonts w:eastAsia="Times New Roman"/>
          <w:color w:val="000000" w:themeColor="text1"/>
          <w:lang w:eastAsia="lt-LT"/>
        </w:rPr>
      </w:pPr>
      <w:r w:rsidRPr="00E31447">
        <w:rPr>
          <w:rFonts w:eastAsia="Times New Roman"/>
          <w:color w:val="000000" w:themeColor="text1"/>
          <w:lang w:eastAsia="lt-LT"/>
        </w:rPr>
        <w:t>6</w:t>
      </w:r>
      <w:r w:rsidR="00027752" w:rsidRPr="00E31447">
        <w:rPr>
          <w:rFonts w:eastAsia="Times New Roman"/>
          <w:color w:val="000000" w:themeColor="text1"/>
          <w:lang w:eastAsia="lt-LT"/>
        </w:rPr>
        <w:t>6</w:t>
      </w:r>
      <w:r w:rsidR="0004105A" w:rsidRPr="00E31447">
        <w:rPr>
          <w:rFonts w:eastAsia="Times New Roman"/>
          <w:color w:val="000000" w:themeColor="text1"/>
          <w:lang w:eastAsia="lt-LT"/>
        </w:rPr>
        <w:t>. Projekto sutarties originalas gali būti rengiamas ir teikiamas atsižvelgiant į projekto vykdytojo pasirinktą dokumento formą:</w:t>
      </w:r>
    </w:p>
    <w:p w14:paraId="3024FDD3" w14:textId="5F50DB5B" w:rsidR="0004105A" w:rsidRPr="00E31447" w:rsidRDefault="00FE47AE" w:rsidP="0004105A">
      <w:pPr>
        <w:rPr>
          <w:rFonts w:eastAsia="Times New Roman"/>
          <w:color w:val="000000" w:themeColor="text1"/>
          <w:lang w:eastAsia="lt-LT"/>
        </w:rPr>
      </w:pPr>
      <w:r w:rsidRPr="00E31447">
        <w:rPr>
          <w:rFonts w:eastAsia="Times New Roman"/>
          <w:color w:val="000000" w:themeColor="text1"/>
          <w:lang w:eastAsia="lt-LT"/>
        </w:rPr>
        <w:t>6</w:t>
      </w:r>
      <w:r w:rsidR="00027752" w:rsidRPr="00E31447">
        <w:rPr>
          <w:rFonts w:eastAsia="Times New Roman"/>
          <w:color w:val="000000" w:themeColor="text1"/>
          <w:lang w:eastAsia="lt-LT"/>
        </w:rPr>
        <w:t>6</w:t>
      </w:r>
      <w:r w:rsidR="0004105A" w:rsidRPr="00E31447">
        <w:rPr>
          <w:rFonts w:eastAsia="Times New Roman"/>
          <w:color w:val="000000" w:themeColor="text1"/>
          <w:lang w:eastAsia="lt-LT"/>
        </w:rPr>
        <w:t>.1. kaip pasirašytas popierinis dokumentas;</w:t>
      </w:r>
    </w:p>
    <w:p w14:paraId="162A4D1D" w14:textId="3BFC1B1C" w:rsidR="001C37D5" w:rsidRPr="00E31447" w:rsidRDefault="00FE47AE" w:rsidP="0004105A">
      <w:pPr>
        <w:rPr>
          <w:rFonts w:eastAsia="Times New Roman"/>
          <w:color w:val="000000" w:themeColor="text1"/>
          <w:lang w:eastAsia="lt-LT"/>
        </w:rPr>
      </w:pPr>
      <w:r w:rsidRPr="00E31447">
        <w:rPr>
          <w:rFonts w:eastAsia="Times New Roman"/>
          <w:color w:val="000000" w:themeColor="text1"/>
          <w:lang w:eastAsia="lt-LT"/>
        </w:rPr>
        <w:t>6</w:t>
      </w:r>
      <w:r w:rsidR="00027752" w:rsidRPr="00E31447">
        <w:rPr>
          <w:rFonts w:eastAsia="Times New Roman"/>
          <w:color w:val="000000" w:themeColor="text1"/>
          <w:lang w:eastAsia="lt-LT"/>
        </w:rPr>
        <w:t>6</w:t>
      </w:r>
      <w:r w:rsidR="0004105A" w:rsidRPr="00E31447">
        <w:rPr>
          <w:rFonts w:eastAsia="Times New Roman"/>
          <w:color w:val="000000" w:themeColor="text1"/>
          <w:lang w:eastAsia="lt-LT"/>
        </w:rPr>
        <w:t>.2. kaip elektroninis dokumentas, pasirašytas saugiu elektroniniu parašu.</w:t>
      </w:r>
    </w:p>
    <w:p w14:paraId="6FDD139F" w14:textId="77777777" w:rsidR="009B520B" w:rsidRPr="00E31447" w:rsidRDefault="009B520B" w:rsidP="00EE14C5">
      <w:pPr>
        <w:pStyle w:val="Sraopastraipa"/>
        <w:ind w:left="480" w:firstLine="0"/>
        <w:rPr>
          <w:color w:val="000000" w:themeColor="text1"/>
        </w:rPr>
      </w:pPr>
    </w:p>
    <w:p w14:paraId="0F469C8C" w14:textId="77777777" w:rsidR="0017184B" w:rsidRPr="00E31447" w:rsidRDefault="002B568D" w:rsidP="00EE14C5">
      <w:pPr>
        <w:pStyle w:val="Sraopastraipa"/>
        <w:ind w:left="480" w:firstLine="0"/>
        <w:jc w:val="center"/>
        <w:rPr>
          <w:color w:val="000000" w:themeColor="text1"/>
        </w:rPr>
      </w:pPr>
      <w:r w:rsidRPr="00E31447">
        <w:rPr>
          <w:b/>
          <w:color w:val="000000" w:themeColor="text1"/>
        </w:rPr>
        <w:t>VI</w:t>
      </w:r>
      <w:r w:rsidR="00AA64E1" w:rsidRPr="00E31447">
        <w:rPr>
          <w:b/>
          <w:color w:val="000000" w:themeColor="text1"/>
        </w:rPr>
        <w:t xml:space="preserve"> </w:t>
      </w:r>
      <w:r w:rsidR="0017184B" w:rsidRPr="00E31447">
        <w:rPr>
          <w:b/>
          <w:color w:val="000000" w:themeColor="text1"/>
        </w:rPr>
        <w:t>SKYRIUS</w:t>
      </w:r>
    </w:p>
    <w:p w14:paraId="22F05BFC" w14:textId="77777777" w:rsidR="009B520B" w:rsidRPr="00E31447" w:rsidRDefault="009B520B" w:rsidP="00EE14C5">
      <w:pPr>
        <w:pStyle w:val="Sraopastraipa"/>
        <w:ind w:left="480" w:firstLine="0"/>
        <w:jc w:val="center"/>
        <w:rPr>
          <w:color w:val="000000" w:themeColor="text1"/>
        </w:rPr>
      </w:pPr>
      <w:r w:rsidRPr="00E31447">
        <w:rPr>
          <w:b/>
          <w:color w:val="000000" w:themeColor="text1"/>
        </w:rPr>
        <w:t>PROJEKTŲ ĮGYVENDINIM</w:t>
      </w:r>
      <w:r w:rsidR="00F64BE6" w:rsidRPr="00E31447">
        <w:rPr>
          <w:b/>
          <w:color w:val="000000" w:themeColor="text1"/>
        </w:rPr>
        <w:t>O REIKALAVIMAI</w:t>
      </w:r>
    </w:p>
    <w:p w14:paraId="7A05A411" w14:textId="77777777" w:rsidR="009517F7" w:rsidRPr="00E31447" w:rsidRDefault="009517F7" w:rsidP="00EE14C5">
      <w:pPr>
        <w:pStyle w:val="Sraopastraipa"/>
        <w:ind w:left="480" w:firstLine="0"/>
        <w:rPr>
          <w:color w:val="000000" w:themeColor="text1"/>
        </w:rPr>
      </w:pPr>
    </w:p>
    <w:p w14:paraId="457411FE" w14:textId="51A8CDF9" w:rsidR="00E61A21" w:rsidRPr="00E31447" w:rsidRDefault="00FE47AE" w:rsidP="001C1D0A">
      <w:pPr>
        <w:rPr>
          <w:rFonts w:eastAsia="Times New Roman"/>
          <w:color w:val="000000" w:themeColor="text1"/>
          <w:lang w:eastAsia="lt-LT"/>
        </w:rPr>
      </w:pPr>
      <w:r w:rsidRPr="00E31447">
        <w:rPr>
          <w:rFonts w:eastAsia="Times New Roman"/>
          <w:color w:val="000000" w:themeColor="text1"/>
          <w:lang w:eastAsia="lt-LT"/>
        </w:rPr>
        <w:lastRenderedPageBreak/>
        <w:t>6</w:t>
      </w:r>
      <w:r w:rsidR="00027752" w:rsidRPr="00E31447">
        <w:rPr>
          <w:rFonts w:eastAsia="Times New Roman"/>
          <w:color w:val="000000" w:themeColor="text1"/>
          <w:lang w:eastAsia="lt-LT"/>
        </w:rPr>
        <w:t>7</w:t>
      </w:r>
      <w:r w:rsidR="0004105A" w:rsidRPr="00E31447">
        <w:rPr>
          <w:rFonts w:eastAsia="Times New Roman"/>
          <w:color w:val="000000" w:themeColor="text1"/>
          <w:lang w:eastAsia="lt-LT"/>
        </w:rPr>
        <w:t>. Projektai įgyvendinami laikantis projektų sutartyse, Apraše ir Projektų taisyklėse nustatytų reikalavimų.</w:t>
      </w:r>
    </w:p>
    <w:p w14:paraId="10E313D2" w14:textId="53F2AA43" w:rsidR="0004105A" w:rsidRPr="00E31447" w:rsidRDefault="00FE47AE" w:rsidP="00335DE1">
      <w:pPr>
        <w:rPr>
          <w:rFonts w:eastAsia="Times New Roman"/>
          <w:strike/>
          <w:color w:val="000000" w:themeColor="text1"/>
          <w:lang w:eastAsia="lt-LT"/>
        </w:rPr>
      </w:pPr>
      <w:r w:rsidRPr="00E31447">
        <w:rPr>
          <w:rFonts w:eastAsia="Times New Roman"/>
          <w:color w:val="000000" w:themeColor="text1"/>
          <w:lang w:eastAsia="lt-LT"/>
        </w:rPr>
        <w:t>6</w:t>
      </w:r>
      <w:r w:rsidR="00027752" w:rsidRPr="00E31447">
        <w:rPr>
          <w:rFonts w:eastAsia="Times New Roman"/>
          <w:color w:val="000000" w:themeColor="text1"/>
          <w:lang w:eastAsia="lt-LT"/>
        </w:rPr>
        <w:t>8</w:t>
      </w:r>
      <w:r w:rsidR="00FA4FA9" w:rsidRPr="00E31447">
        <w:rPr>
          <w:rFonts w:eastAsia="Times New Roman"/>
          <w:color w:val="000000" w:themeColor="text1"/>
          <w:lang w:eastAsia="lt-LT"/>
        </w:rPr>
        <w:t xml:space="preserve">. </w:t>
      </w:r>
      <w:r w:rsidR="0004105A" w:rsidRPr="00E31447">
        <w:rPr>
          <w:rFonts w:eastAsia="Times New Roman"/>
          <w:color w:val="000000" w:themeColor="text1"/>
          <w:lang w:eastAsia="lt-LT"/>
        </w:rPr>
        <w:t>I</w:t>
      </w:r>
      <w:r w:rsidR="0004105A" w:rsidRPr="00E31447">
        <w:rPr>
          <w:noProof/>
          <w:color w:val="000000" w:themeColor="text1"/>
        </w:rPr>
        <w:t xml:space="preserve">nvesticijų tęstinumas turi būti užtikrintas </w:t>
      </w:r>
      <w:r w:rsidR="0004105A" w:rsidRPr="00E31447">
        <w:rPr>
          <w:rFonts w:eastAsia="Times New Roman"/>
          <w:color w:val="000000" w:themeColor="text1"/>
          <w:lang w:eastAsia="lt-LT"/>
        </w:rPr>
        <w:t>5 (penkerius) metus po projektų finansavimo pabaigos</w:t>
      </w:r>
      <w:r w:rsidR="0004105A" w:rsidRPr="00E31447">
        <w:rPr>
          <w:noProof/>
          <w:color w:val="000000" w:themeColor="text1"/>
        </w:rPr>
        <w:t xml:space="preserve"> Projektų taisyklių IV skyriaus dvidešimt septintajame skirsnyje nustatyta tvarka.</w:t>
      </w:r>
      <w:r w:rsidR="0004105A" w:rsidRPr="00E31447">
        <w:rPr>
          <w:b/>
          <w:bCs/>
          <w:color w:val="000000" w:themeColor="text1"/>
        </w:rPr>
        <w:t xml:space="preserve"> </w:t>
      </w:r>
    </w:p>
    <w:p w14:paraId="727C0AE5" w14:textId="77777777" w:rsidR="0063551E" w:rsidRPr="00E31447" w:rsidRDefault="0063551E" w:rsidP="00FA4FA9">
      <w:pPr>
        <w:ind w:firstLine="0"/>
        <w:rPr>
          <w:color w:val="000000" w:themeColor="text1"/>
          <w:lang w:eastAsia="lt-LT"/>
        </w:rPr>
      </w:pPr>
    </w:p>
    <w:p w14:paraId="1BBAE875" w14:textId="77777777" w:rsidR="007935E5" w:rsidRPr="00E31447" w:rsidRDefault="00954B55" w:rsidP="00B42EBF">
      <w:pPr>
        <w:pStyle w:val="Antrat1"/>
        <w:rPr>
          <w:color w:val="000000" w:themeColor="text1"/>
          <w:lang w:eastAsia="lt-LT"/>
        </w:rPr>
      </w:pPr>
      <w:r w:rsidRPr="00E31447">
        <w:rPr>
          <w:color w:val="000000" w:themeColor="text1"/>
          <w:lang w:eastAsia="lt-LT"/>
        </w:rPr>
        <w:t>VII</w:t>
      </w:r>
      <w:r w:rsidR="007935E5" w:rsidRPr="00E31447">
        <w:rPr>
          <w:color w:val="000000" w:themeColor="text1"/>
          <w:lang w:eastAsia="lt-LT"/>
        </w:rPr>
        <w:t xml:space="preserve"> SKYRIUS</w:t>
      </w:r>
    </w:p>
    <w:p w14:paraId="6C748E51" w14:textId="77777777" w:rsidR="00954B55" w:rsidRPr="00E31447" w:rsidRDefault="00954B55" w:rsidP="00B42EBF">
      <w:pPr>
        <w:pStyle w:val="Antrat1"/>
        <w:rPr>
          <w:color w:val="000000" w:themeColor="text1"/>
          <w:lang w:eastAsia="lt-LT"/>
        </w:rPr>
      </w:pPr>
      <w:r w:rsidRPr="00E31447">
        <w:rPr>
          <w:color w:val="000000" w:themeColor="text1"/>
          <w:lang w:eastAsia="lt-LT"/>
        </w:rPr>
        <w:t xml:space="preserve"> APRAŠO KEITIMO TVARKA</w:t>
      </w:r>
    </w:p>
    <w:p w14:paraId="4E84B402" w14:textId="77777777" w:rsidR="006D6FE9" w:rsidRPr="00E31447" w:rsidRDefault="006D6FE9" w:rsidP="006D6FE9">
      <w:pPr>
        <w:rPr>
          <w:color w:val="000000" w:themeColor="text1"/>
          <w:lang w:eastAsia="lt-LT"/>
        </w:rPr>
      </w:pPr>
    </w:p>
    <w:p w14:paraId="53FA90DC" w14:textId="1F7AC042" w:rsidR="0004105A" w:rsidRPr="00E31447" w:rsidRDefault="006A70D5" w:rsidP="0004105A">
      <w:pPr>
        <w:rPr>
          <w:rFonts w:eastAsia="Times New Roman"/>
          <w:color w:val="000000" w:themeColor="text1"/>
          <w:lang w:eastAsia="lt-LT"/>
        </w:rPr>
      </w:pPr>
      <w:r w:rsidRPr="00E31447">
        <w:rPr>
          <w:rFonts w:eastAsia="Times New Roman"/>
          <w:color w:val="000000" w:themeColor="text1"/>
          <w:lang w:eastAsia="lt-LT"/>
        </w:rPr>
        <w:t>6</w:t>
      </w:r>
      <w:r w:rsidR="00027752" w:rsidRPr="00E31447">
        <w:rPr>
          <w:rFonts w:eastAsia="Times New Roman"/>
          <w:color w:val="000000" w:themeColor="text1"/>
          <w:lang w:eastAsia="lt-LT"/>
        </w:rPr>
        <w:t>9</w:t>
      </w:r>
      <w:r w:rsidR="0004105A" w:rsidRPr="00E31447">
        <w:rPr>
          <w:rFonts w:eastAsia="Times New Roman"/>
          <w:color w:val="000000" w:themeColor="text1"/>
          <w:lang w:eastAsia="lt-LT"/>
        </w:rPr>
        <w:t>. Aprašas keičiamas vadovaujantis Projektų taisyklių III skyriaus vienuoliktajame skirsnyje nustatytais reikalavimais.</w:t>
      </w:r>
    </w:p>
    <w:p w14:paraId="4E94237C" w14:textId="432E5761" w:rsidR="0004105A" w:rsidRPr="00E31447" w:rsidRDefault="00027752" w:rsidP="0004105A">
      <w:pPr>
        <w:rPr>
          <w:rFonts w:eastAsia="Times New Roman"/>
          <w:color w:val="000000" w:themeColor="text1"/>
          <w:lang w:eastAsia="lt-LT"/>
        </w:rPr>
      </w:pPr>
      <w:r w:rsidRPr="00E31447">
        <w:rPr>
          <w:rFonts w:eastAsia="Times New Roman"/>
          <w:color w:val="000000" w:themeColor="text1"/>
          <w:lang w:eastAsia="lt-LT"/>
        </w:rPr>
        <w:t>70</w:t>
      </w:r>
      <w:r w:rsidR="0004105A" w:rsidRPr="00E31447">
        <w:rPr>
          <w:rFonts w:eastAsia="Times New Roman"/>
          <w:color w:val="000000" w:themeColor="text1"/>
          <w:lang w:eastAsia="lt-LT"/>
        </w:rPr>
        <w:t>. Jei Aprašas keičiamas jau atrinkus projektus, šie pakeitimai, nepažeidžiant lygiateisiškumo principo, Projektų taisyklių 91 punkte nustatytais atvejais taikomi ir įgyvendinamiems projektams.</w:t>
      </w:r>
    </w:p>
    <w:p w14:paraId="2422248A" w14:textId="77777777" w:rsidR="006D6FE9" w:rsidRPr="00E31447" w:rsidRDefault="006D6FE9" w:rsidP="006D6FE9">
      <w:pPr>
        <w:jc w:val="center"/>
        <w:rPr>
          <w:color w:val="000000" w:themeColor="text1"/>
          <w:lang w:eastAsia="lt-LT"/>
        </w:rPr>
      </w:pPr>
    </w:p>
    <w:p w14:paraId="4CE08977" w14:textId="77777777" w:rsidR="006D6FE9" w:rsidRPr="00E31447" w:rsidRDefault="006D6FE9" w:rsidP="0004105A">
      <w:pPr>
        <w:jc w:val="center"/>
        <w:rPr>
          <w:color w:val="000000" w:themeColor="text1"/>
          <w:lang w:eastAsia="lt-LT"/>
        </w:rPr>
      </w:pPr>
      <w:r w:rsidRPr="00E31447">
        <w:rPr>
          <w:color w:val="000000" w:themeColor="text1"/>
          <w:lang w:eastAsia="lt-LT"/>
        </w:rPr>
        <w:t>________________________</w:t>
      </w:r>
    </w:p>
    <w:sectPr w:rsidR="006D6FE9" w:rsidRPr="00E31447" w:rsidSect="004874A5">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7C946F" w15:done="0"/>
  <w15:commentEx w15:paraId="5CA8076A" w15:paraIdParent="747C946F" w15:done="0"/>
  <w15:commentEx w15:paraId="54E1E851" w15:done="0"/>
  <w15:commentEx w15:paraId="4AF3F6A4" w15:done="0"/>
  <w15:commentEx w15:paraId="5F389B15" w15:done="0"/>
  <w15:commentEx w15:paraId="17E0E405" w15:done="0"/>
  <w15:commentEx w15:paraId="7A94F13E" w15:done="0"/>
  <w15:commentEx w15:paraId="58393A97" w15:done="0"/>
  <w15:commentEx w15:paraId="067C16FB" w15:done="0"/>
  <w15:commentEx w15:paraId="5E7F63BE" w15:paraIdParent="067C16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21370" w14:textId="77777777" w:rsidR="00FD0713" w:rsidRDefault="00FD0713" w:rsidP="00B30FB7">
      <w:r>
        <w:separator/>
      </w:r>
    </w:p>
    <w:p w14:paraId="35309E0F" w14:textId="77777777" w:rsidR="00FD0713" w:rsidRDefault="00FD0713" w:rsidP="00B30FB7"/>
    <w:p w14:paraId="252C6E48" w14:textId="77777777" w:rsidR="00FD0713" w:rsidRDefault="00FD0713" w:rsidP="00B30FB7"/>
  </w:endnote>
  <w:endnote w:type="continuationSeparator" w:id="0">
    <w:p w14:paraId="01843ACD" w14:textId="77777777" w:rsidR="00FD0713" w:rsidRDefault="00FD0713" w:rsidP="00B30FB7">
      <w:r>
        <w:continuationSeparator/>
      </w:r>
    </w:p>
    <w:p w14:paraId="48D06A04" w14:textId="77777777" w:rsidR="00FD0713" w:rsidRDefault="00FD0713" w:rsidP="00B30FB7"/>
    <w:p w14:paraId="7E800759" w14:textId="77777777" w:rsidR="00FD0713" w:rsidRDefault="00FD0713"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AngsanaUPC">
    <w:panose1 w:val="02020603050405020304"/>
    <w:charset w:val="00"/>
    <w:family w:val="roman"/>
    <w:pitch w:val="variable"/>
    <w:sig w:usb0="81000003" w:usb1="00000000" w:usb2="00000000" w:usb3="00000000" w:csb0="0001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04B94" w14:textId="77777777" w:rsidR="00E324DA" w:rsidRDefault="00E324D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6BD58" w14:textId="77777777" w:rsidR="00E324DA" w:rsidRDefault="00E324D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E5AEE" w14:textId="77777777" w:rsidR="00E324DA" w:rsidRDefault="00E324D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6B09B" w14:textId="77777777" w:rsidR="00FD0713" w:rsidRDefault="00FD0713" w:rsidP="00B30FB7">
      <w:r>
        <w:separator/>
      </w:r>
    </w:p>
    <w:p w14:paraId="6A71F1B7" w14:textId="77777777" w:rsidR="00FD0713" w:rsidRDefault="00FD0713" w:rsidP="00B30FB7"/>
    <w:p w14:paraId="3052D74B" w14:textId="77777777" w:rsidR="00FD0713" w:rsidRDefault="00FD0713" w:rsidP="00B30FB7"/>
  </w:footnote>
  <w:footnote w:type="continuationSeparator" w:id="0">
    <w:p w14:paraId="05A1EE77" w14:textId="77777777" w:rsidR="00FD0713" w:rsidRDefault="00FD0713" w:rsidP="00B30FB7">
      <w:r>
        <w:continuationSeparator/>
      </w:r>
    </w:p>
    <w:p w14:paraId="304606F3" w14:textId="77777777" w:rsidR="00FD0713" w:rsidRDefault="00FD0713" w:rsidP="00B30FB7"/>
    <w:p w14:paraId="09856934" w14:textId="77777777" w:rsidR="00FD0713" w:rsidRDefault="00FD0713"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9CE32" w14:textId="7CE8F119" w:rsidR="00E324DA" w:rsidRDefault="00E324DA">
    <w:pPr>
      <w:pStyle w:val="Antrats"/>
    </w:pPr>
    <w:r>
      <w:rPr>
        <w:noProof/>
      </w:rPr>
      <w:pict w14:anchorId="4CD0A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1604" o:spid="_x0000_s2050" type="#_x0000_t136" style="position:absolute;left:0;text-align:left;margin-left:0;margin-top:0;width:555.9pt;height:123.5pt;rotation:315;z-index:-251655168;mso-position-horizontal:center;mso-position-horizontal-relative:margin;mso-position-vertical:center;mso-position-vertical-relative:margin" o:allowincell="f" fillcolor="#a5a5a5 [2092]" stroked="f">
          <v:fill opacity=".5"/>
          <v:textpath style="font-family:&quot;Times New Roman&quot;;font-size:1pt" string="PROJEKTA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A913B" w14:textId="5FF7E9C8" w:rsidR="00C300AA" w:rsidRDefault="00E324DA" w:rsidP="009502BD">
    <w:pPr>
      <w:pStyle w:val="Antrats"/>
      <w:tabs>
        <w:tab w:val="clear" w:pos="4819"/>
      </w:tabs>
      <w:ind w:firstLine="0"/>
      <w:jc w:val="center"/>
    </w:pPr>
    <w:r>
      <w:rPr>
        <w:noProof/>
      </w:rPr>
      <w:pict w14:anchorId="30379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1605" o:spid="_x0000_s2051" type="#_x0000_t136" style="position:absolute;left:0;text-align:left;margin-left:0;margin-top:0;width:555.9pt;height:123.5pt;rotation:315;z-index:-251653120;mso-position-horizontal:center;mso-position-horizontal-relative:margin;mso-position-vertical:center;mso-position-vertical-relative:margin" o:allowincell="f" fillcolor="#a5a5a5 [2092]" stroked="f">
          <v:fill opacity=".5"/>
          <v:textpath style="font-family:&quot;Times New Roman&quot;;font-size:1pt" string="PROJEKTAS"/>
        </v:shape>
      </w:pict>
    </w:r>
    <w:sdt>
      <w:sdtPr>
        <w:id w:val="-938525799"/>
        <w:docPartObj>
          <w:docPartGallery w:val="Page Numbers (Top of Page)"/>
          <w:docPartUnique/>
        </w:docPartObj>
      </w:sdtPr>
      <w:sdtEndPr/>
      <w:sdtContent>
        <w:r w:rsidR="00C300AA">
          <w:fldChar w:fldCharType="begin"/>
        </w:r>
        <w:r w:rsidR="00C300AA">
          <w:instrText>PAGE   \* MERGEFORMAT</w:instrText>
        </w:r>
        <w:r w:rsidR="00C300AA">
          <w:fldChar w:fldCharType="separate"/>
        </w:r>
        <w:r>
          <w:rPr>
            <w:noProof/>
          </w:rPr>
          <w:t>13</w:t>
        </w:r>
        <w:r w:rsidR="00C300AA">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88F5B" w14:textId="395B4490" w:rsidR="00E324DA" w:rsidRDefault="00E324DA">
    <w:pPr>
      <w:pStyle w:val="Antrats"/>
    </w:pPr>
    <w:r>
      <w:rPr>
        <w:noProof/>
      </w:rPr>
      <w:pict w14:anchorId="3F79A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1603" o:spid="_x0000_s2049" type="#_x0000_t136" style="position:absolute;left:0;text-align:left;margin-left:0;margin-top:0;width:555.9pt;height:123.5pt;rotation:315;z-index:-251657216;mso-position-horizontal:center;mso-position-horizontal-relative:margin;mso-position-vertical:center;mso-position-vertical-relative:margin" o:allowincell="f" fillcolor="#a5a5a5 [2092]" stroked="f">
          <v:fill opacity=".5"/>
          <v:textpath style="font-family:&quot;Times New Roman&quot;;font-size:1pt" string="PROJEKTA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5116C"/>
    <w:multiLevelType w:val="hybridMultilevel"/>
    <w:tmpl w:val="E7ECF7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EDC080A"/>
    <w:multiLevelType w:val="hybridMultilevel"/>
    <w:tmpl w:val="13AAE306"/>
    <w:lvl w:ilvl="0" w:tplc="86E0BFE4">
      <w:start w:val="19"/>
      <w:numFmt w:val="decimal"/>
      <w:lvlText w:val="%1."/>
      <w:lvlJc w:val="left"/>
      <w:pPr>
        <w:ind w:left="1070" w:hanging="360"/>
      </w:pPr>
      <w:rPr>
        <w:rFonts w:hint="default"/>
        <w:i w:val="0"/>
      </w:rPr>
    </w:lvl>
    <w:lvl w:ilvl="1" w:tplc="C254B7F0">
      <w:start w:val="1"/>
      <w:numFmt w:val="decimal"/>
      <w:lvlText w:val="%2.1."/>
      <w:lvlJc w:val="left"/>
      <w:pPr>
        <w:ind w:left="873" w:hanging="360"/>
      </w:pPr>
      <w:rPr>
        <w:rFonts w:hint="default"/>
      </w:rPr>
    </w:lvl>
    <w:lvl w:ilvl="2" w:tplc="0427001B">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8">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25F97FE7"/>
    <w:multiLevelType w:val="hybridMultilevel"/>
    <w:tmpl w:val="F7286982"/>
    <w:lvl w:ilvl="0" w:tplc="8FDC8886">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941671B"/>
    <w:multiLevelType w:val="hybridMultilevel"/>
    <w:tmpl w:val="8ED2B558"/>
    <w:lvl w:ilvl="0" w:tplc="24D2D150">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A012D45"/>
    <w:multiLevelType w:val="hybridMultilevel"/>
    <w:tmpl w:val="9364C898"/>
    <w:lvl w:ilvl="0" w:tplc="DD909646">
      <w:start w:val="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34BF46A7"/>
    <w:multiLevelType w:val="hybridMultilevel"/>
    <w:tmpl w:val="FDA4357E"/>
    <w:lvl w:ilvl="0" w:tplc="4838DC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350F37BA"/>
    <w:multiLevelType w:val="hybridMultilevel"/>
    <w:tmpl w:val="60261D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43887C16"/>
    <w:multiLevelType w:val="hybridMultilevel"/>
    <w:tmpl w:val="01C689C8"/>
    <w:lvl w:ilvl="0" w:tplc="6F9C5588">
      <w:start w:val="1"/>
      <w:numFmt w:val="bullet"/>
      <w:pStyle w:val="Buletai"/>
      <w:lvlText w:val=""/>
      <w:lvlJc w:val="left"/>
      <w:pPr>
        <w:ind w:left="1287" w:hanging="360"/>
      </w:pPr>
      <w:rPr>
        <w:rFonts w:ascii="Symbol" w:hAnsi="Symbol" w:hint="default"/>
        <w:color w:val="C2B59B"/>
        <w:u w:color="C2B59B"/>
      </w:rPr>
    </w:lvl>
    <w:lvl w:ilvl="1" w:tplc="04270001">
      <w:start w:val="1"/>
      <w:numFmt w:val="bullet"/>
      <w:lvlText w:val=""/>
      <w:lvlJc w:val="left"/>
      <w:pPr>
        <w:ind w:left="2007" w:hanging="360"/>
      </w:pPr>
      <w:rPr>
        <w:rFonts w:ascii="Symbol" w:hAnsi="Symbol" w:hint="default"/>
      </w:rPr>
    </w:lvl>
    <w:lvl w:ilvl="2" w:tplc="04270003">
      <w:start w:val="1"/>
      <w:numFmt w:val="bullet"/>
      <w:lvlText w:val="o"/>
      <w:lvlJc w:val="left"/>
      <w:pPr>
        <w:ind w:left="2727" w:hanging="360"/>
      </w:pPr>
      <w:rPr>
        <w:rFonts w:ascii="Courier New" w:hAnsi="Courier New" w:cs="Courier New"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43A71FA3"/>
    <w:multiLevelType w:val="multilevel"/>
    <w:tmpl w:val="F3FE1700"/>
    <w:lvl w:ilvl="0">
      <w:start w:val="51"/>
      <w:numFmt w:val="decimal"/>
      <w:lvlText w:val="%1."/>
      <w:lvlJc w:val="left"/>
      <w:pPr>
        <w:ind w:left="660" w:hanging="660"/>
      </w:pPr>
      <w:rPr>
        <w:rFonts w:hint="default"/>
      </w:rPr>
    </w:lvl>
    <w:lvl w:ilvl="1">
      <w:start w:val="6"/>
      <w:numFmt w:val="decimal"/>
      <w:lvlText w:val="%1.%2."/>
      <w:lvlJc w:val="left"/>
      <w:pPr>
        <w:ind w:left="1158" w:hanging="660"/>
      </w:pPr>
      <w:rPr>
        <w:rFonts w:hint="default"/>
      </w:rPr>
    </w:lvl>
    <w:lvl w:ilvl="2">
      <w:start w:val="1"/>
      <w:numFmt w:val="decimal"/>
      <w:lvlText w:val="%1.%2.%3."/>
      <w:lvlJc w:val="left"/>
      <w:pPr>
        <w:ind w:left="1716" w:hanging="720"/>
      </w:pPr>
      <w:rPr>
        <w:rFonts w:hint="default"/>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21">
    <w:nsid w:val="45563DF5"/>
    <w:multiLevelType w:val="multilevel"/>
    <w:tmpl w:val="676CF2C2"/>
    <w:lvl w:ilvl="0">
      <w:start w:val="52"/>
      <w:numFmt w:val="decimal"/>
      <w:lvlText w:val="%1."/>
      <w:lvlJc w:val="left"/>
      <w:pPr>
        <w:ind w:left="660" w:hanging="660"/>
      </w:pPr>
      <w:rPr>
        <w:rFonts w:hint="default"/>
      </w:rPr>
    </w:lvl>
    <w:lvl w:ilvl="1">
      <w:start w:val="6"/>
      <w:numFmt w:val="decimal"/>
      <w:lvlText w:val="%1.%2."/>
      <w:lvlJc w:val="left"/>
      <w:pPr>
        <w:ind w:left="1230" w:hanging="6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2">
    <w:nsid w:val="4CB1764E"/>
    <w:multiLevelType w:val="hybridMultilevel"/>
    <w:tmpl w:val="6C52FC1A"/>
    <w:lvl w:ilvl="0" w:tplc="FFDAEF72">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nsid w:val="50AB6897"/>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9403813"/>
    <w:multiLevelType w:val="multilevel"/>
    <w:tmpl w:val="DF0EC416"/>
    <w:lvl w:ilvl="0">
      <w:start w:val="38"/>
      <w:numFmt w:val="decimal"/>
      <w:lvlText w:val="%1."/>
      <w:lvlJc w:val="left"/>
      <w:pPr>
        <w:ind w:left="660" w:hanging="660"/>
      </w:pPr>
      <w:rPr>
        <w:rFonts w:hint="default"/>
      </w:rPr>
    </w:lvl>
    <w:lvl w:ilvl="1">
      <w:start w:val="3"/>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8">
    <w:nsid w:val="5B730F05"/>
    <w:multiLevelType w:val="multilevel"/>
    <w:tmpl w:val="824ADD40"/>
    <w:lvl w:ilvl="0">
      <w:start w:val="1"/>
      <w:numFmt w:val="decimal"/>
      <w:lvlText w:val="%1."/>
      <w:lvlJc w:val="left"/>
      <w:pPr>
        <w:tabs>
          <w:tab w:val="num" w:pos="2127"/>
        </w:tabs>
        <w:ind w:left="2127" w:firstLine="0"/>
      </w:pPr>
      <w:rPr>
        <w:b w:val="0"/>
        <w:i w:val="0"/>
        <w:color w:val="000000"/>
      </w:rPr>
    </w:lvl>
    <w:lvl w:ilvl="1">
      <w:start w:val="1"/>
      <w:numFmt w:val="decimal"/>
      <w:isLgl/>
      <w:lvlText w:val="%1.%2."/>
      <w:lvlJc w:val="left"/>
      <w:pPr>
        <w:tabs>
          <w:tab w:val="num" w:pos="1333"/>
        </w:tabs>
        <w:ind w:left="1277" w:firstLine="0"/>
      </w:pPr>
      <w:rPr>
        <w:i w:val="0"/>
        <w:strike w:val="0"/>
        <w:dstrike w:val="0"/>
        <w:u w:val="none"/>
        <w:effect w:val="none"/>
      </w:rPr>
    </w:lvl>
    <w:lvl w:ilvl="2">
      <w:start w:val="1"/>
      <w:numFmt w:val="decimal"/>
      <w:isLgl/>
      <w:lvlText w:val="%1.%2.%3."/>
      <w:lvlJc w:val="left"/>
      <w:pPr>
        <w:tabs>
          <w:tab w:val="num" w:pos="766"/>
        </w:tabs>
        <w:ind w:left="710" w:firstLine="0"/>
      </w:pPr>
    </w:lvl>
    <w:lvl w:ilvl="3">
      <w:start w:val="1"/>
      <w:numFmt w:val="decimal"/>
      <w:isLgl/>
      <w:lvlText w:val="%1.%2.%3.%4."/>
      <w:lvlJc w:val="left"/>
      <w:pPr>
        <w:tabs>
          <w:tab w:val="num" w:pos="907"/>
        </w:tabs>
        <w:ind w:left="851" w:firstLine="0"/>
      </w:pPr>
    </w:lvl>
    <w:lvl w:ilvl="4">
      <w:start w:val="1"/>
      <w:numFmt w:val="decimal"/>
      <w:isLgl/>
      <w:lvlText w:val="%1.%2.%3.%4.%5."/>
      <w:lvlJc w:val="left"/>
      <w:pPr>
        <w:tabs>
          <w:tab w:val="num" w:pos="907"/>
        </w:tabs>
        <w:ind w:left="851" w:firstLine="0"/>
      </w:pPr>
    </w:lvl>
    <w:lvl w:ilvl="5">
      <w:start w:val="1"/>
      <w:numFmt w:val="decimal"/>
      <w:isLgl/>
      <w:lvlText w:val="%1.%2.%3.%4.%5.%6."/>
      <w:lvlJc w:val="left"/>
      <w:pPr>
        <w:tabs>
          <w:tab w:val="num" w:pos="907"/>
        </w:tabs>
        <w:ind w:left="851" w:firstLine="0"/>
      </w:pPr>
    </w:lvl>
    <w:lvl w:ilvl="6">
      <w:start w:val="1"/>
      <w:numFmt w:val="decimal"/>
      <w:isLgl/>
      <w:lvlText w:val="%1.%2.%3.%4.%5.%6.%7."/>
      <w:lvlJc w:val="left"/>
      <w:pPr>
        <w:tabs>
          <w:tab w:val="num" w:pos="907"/>
        </w:tabs>
        <w:ind w:left="851" w:firstLine="0"/>
      </w:pPr>
    </w:lvl>
    <w:lvl w:ilvl="7">
      <w:start w:val="1"/>
      <w:numFmt w:val="decimal"/>
      <w:isLgl/>
      <w:lvlText w:val="%1.%2.%3.%4.%5.%6.%7.%8."/>
      <w:lvlJc w:val="left"/>
      <w:pPr>
        <w:tabs>
          <w:tab w:val="num" w:pos="907"/>
        </w:tabs>
        <w:ind w:left="851" w:firstLine="0"/>
      </w:pPr>
    </w:lvl>
    <w:lvl w:ilvl="8">
      <w:start w:val="1"/>
      <w:numFmt w:val="decimal"/>
      <w:isLgl/>
      <w:lvlText w:val="%1.%2.%3.%4.%5.%6.%7.%8.%9."/>
      <w:lvlJc w:val="left"/>
      <w:pPr>
        <w:tabs>
          <w:tab w:val="num" w:pos="907"/>
        </w:tabs>
        <w:ind w:left="851" w:firstLine="0"/>
      </w:pPr>
    </w:lvl>
  </w:abstractNum>
  <w:abstractNum w:abstractNumId="29">
    <w:nsid w:val="5D2063B1"/>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nsid w:val="5DEF6A10"/>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nsid w:val="604A3808"/>
    <w:multiLevelType w:val="hybridMultilevel"/>
    <w:tmpl w:val="9B524746"/>
    <w:lvl w:ilvl="0" w:tplc="97B21C4A">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4">
    <w:nsid w:val="61B52B45"/>
    <w:multiLevelType w:val="multilevel"/>
    <w:tmpl w:val="3F3EB7C6"/>
    <w:lvl w:ilvl="0">
      <w:start w:val="33"/>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7">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nsid w:val="7AF55B27"/>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nsid w:val="7B13617C"/>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nsid w:val="7D7540CB"/>
    <w:multiLevelType w:val="multilevel"/>
    <w:tmpl w:val="D41A95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nsid w:val="7E444CDF"/>
    <w:multiLevelType w:val="multilevel"/>
    <w:tmpl w:val="12327A8E"/>
    <w:lvl w:ilvl="0">
      <w:start w:val="52"/>
      <w:numFmt w:val="decimal"/>
      <w:lvlText w:val="%1."/>
      <w:lvlJc w:val="left"/>
      <w:pPr>
        <w:ind w:left="119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24"/>
  </w:num>
  <w:num w:numId="3">
    <w:abstractNumId w:val="35"/>
  </w:num>
  <w:num w:numId="4">
    <w:abstractNumId w:val="0"/>
  </w:num>
  <w:num w:numId="5">
    <w:abstractNumId w:val="27"/>
  </w:num>
  <w:num w:numId="6">
    <w:abstractNumId w:val="31"/>
  </w:num>
  <w:num w:numId="7">
    <w:abstractNumId w:val="4"/>
  </w:num>
  <w:num w:numId="8">
    <w:abstractNumId w:val="2"/>
  </w:num>
  <w:num w:numId="9">
    <w:abstractNumId w:val="32"/>
  </w:num>
  <w:num w:numId="10">
    <w:abstractNumId w:val="1"/>
  </w:num>
  <w:num w:numId="11">
    <w:abstractNumId w:val="36"/>
  </w:num>
  <w:num w:numId="12">
    <w:abstractNumId w:val="7"/>
  </w:num>
  <w:num w:numId="13">
    <w:abstractNumId w:val="25"/>
  </w:num>
  <w:num w:numId="14">
    <w:abstractNumId w:val="37"/>
  </w:num>
  <w:num w:numId="15">
    <w:abstractNumId w:val="9"/>
  </w:num>
  <w:num w:numId="16">
    <w:abstractNumId w:val="5"/>
  </w:num>
  <w:num w:numId="17">
    <w:abstractNumId w:val="13"/>
  </w:num>
  <w:num w:numId="18">
    <w:abstractNumId w:val="18"/>
  </w:num>
  <w:num w:numId="19">
    <w:abstractNumId w:val="8"/>
  </w:num>
  <w:num w:numId="20">
    <w:abstractNumId w:val="41"/>
  </w:num>
  <w:num w:numId="21">
    <w:abstractNumId w:val="17"/>
  </w:num>
  <w:num w:numId="22">
    <w:abstractNumId w:val="16"/>
  </w:num>
  <w:num w:numId="23">
    <w:abstractNumId w:val="38"/>
  </w:num>
  <w:num w:numId="24">
    <w:abstractNumId w:val="29"/>
  </w:num>
  <w:num w:numId="25">
    <w:abstractNumId w:val="30"/>
  </w:num>
  <w:num w:numId="26">
    <w:abstractNumId w:val="23"/>
  </w:num>
  <w:num w:numId="27">
    <w:abstractNumId w:val="39"/>
  </w:num>
  <w:num w:numId="28">
    <w:abstractNumId w:val="11"/>
  </w:num>
  <w:num w:numId="29">
    <w:abstractNumId w:val="15"/>
  </w:num>
  <w:num w:numId="30">
    <w:abstractNumId w:val="3"/>
  </w:num>
  <w:num w:numId="31">
    <w:abstractNumId w:val="22"/>
  </w:num>
  <w:num w:numId="32">
    <w:abstractNumId w:val="10"/>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34"/>
  </w:num>
  <w:num w:numId="36">
    <w:abstractNumId w:val="26"/>
  </w:num>
  <w:num w:numId="37">
    <w:abstractNumId w:val="19"/>
  </w:num>
  <w:num w:numId="38">
    <w:abstractNumId w:val="40"/>
  </w:num>
  <w:num w:numId="39">
    <w:abstractNumId w:val="33"/>
  </w:num>
  <w:num w:numId="40">
    <w:abstractNumId w:val="20"/>
  </w:num>
  <w:num w:numId="41">
    <w:abstractNumId w:val="21"/>
  </w:num>
  <w:num w:numId="4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ida Lisauskienė">
    <w15:presenceInfo w15:providerId="AD" w15:userId="S-1-5-21-435918606-2984255037-1919720017-2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131"/>
    <w:rsid w:val="0000015F"/>
    <w:rsid w:val="00000D8B"/>
    <w:rsid w:val="00001690"/>
    <w:rsid w:val="000041EE"/>
    <w:rsid w:val="000044C8"/>
    <w:rsid w:val="00005D3D"/>
    <w:rsid w:val="0000781B"/>
    <w:rsid w:val="00010725"/>
    <w:rsid w:val="000122D7"/>
    <w:rsid w:val="00012420"/>
    <w:rsid w:val="00012C1E"/>
    <w:rsid w:val="0001375F"/>
    <w:rsid w:val="00014D0B"/>
    <w:rsid w:val="00014D19"/>
    <w:rsid w:val="000156B6"/>
    <w:rsid w:val="000168F5"/>
    <w:rsid w:val="000176BD"/>
    <w:rsid w:val="00017CD5"/>
    <w:rsid w:val="0002067E"/>
    <w:rsid w:val="00020E01"/>
    <w:rsid w:val="00021A88"/>
    <w:rsid w:val="00021C96"/>
    <w:rsid w:val="000225D1"/>
    <w:rsid w:val="00023973"/>
    <w:rsid w:val="0002407E"/>
    <w:rsid w:val="00024485"/>
    <w:rsid w:val="00024954"/>
    <w:rsid w:val="00024A62"/>
    <w:rsid w:val="00024EBE"/>
    <w:rsid w:val="00025E27"/>
    <w:rsid w:val="00026525"/>
    <w:rsid w:val="000266A1"/>
    <w:rsid w:val="00027568"/>
    <w:rsid w:val="00027752"/>
    <w:rsid w:val="00030DA7"/>
    <w:rsid w:val="00033424"/>
    <w:rsid w:val="00033E1C"/>
    <w:rsid w:val="00034654"/>
    <w:rsid w:val="0003739D"/>
    <w:rsid w:val="00037A1A"/>
    <w:rsid w:val="00040811"/>
    <w:rsid w:val="00040A08"/>
    <w:rsid w:val="00040A5A"/>
    <w:rsid w:val="0004105A"/>
    <w:rsid w:val="00041B03"/>
    <w:rsid w:val="00042411"/>
    <w:rsid w:val="000425B0"/>
    <w:rsid w:val="00043383"/>
    <w:rsid w:val="0004349E"/>
    <w:rsid w:val="00043789"/>
    <w:rsid w:val="000441F4"/>
    <w:rsid w:val="00044C92"/>
    <w:rsid w:val="00044E6A"/>
    <w:rsid w:val="00044F21"/>
    <w:rsid w:val="00046A6F"/>
    <w:rsid w:val="00046B40"/>
    <w:rsid w:val="000471DA"/>
    <w:rsid w:val="00047313"/>
    <w:rsid w:val="00053817"/>
    <w:rsid w:val="00054FC1"/>
    <w:rsid w:val="00057B00"/>
    <w:rsid w:val="00057B09"/>
    <w:rsid w:val="0006015D"/>
    <w:rsid w:val="00061434"/>
    <w:rsid w:val="00061924"/>
    <w:rsid w:val="000623F3"/>
    <w:rsid w:val="00063893"/>
    <w:rsid w:val="000640D2"/>
    <w:rsid w:val="00064A30"/>
    <w:rsid w:val="00065170"/>
    <w:rsid w:val="00067EDC"/>
    <w:rsid w:val="00070923"/>
    <w:rsid w:val="00070BE9"/>
    <w:rsid w:val="00070C0B"/>
    <w:rsid w:val="0007140E"/>
    <w:rsid w:val="00071436"/>
    <w:rsid w:val="00072191"/>
    <w:rsid w:val="000729EB"/>
    <w:rsid w:val="00072A82"/>
    <w:rsid w:val="00072B35"/>
    <w:rsid w:val="00072D16"/>
    <w:rsid w:val="00073CE2"/>
    <w:rsid w:val="00081A2A"/>
    <w:rsid w:val="0008230C"/>
    <w:rsid w:val="000829E9"/>
    <w:rsid w:val="00082F77"/>
    <w:rsid w:val="00083FC6"/>
    <w:rsid w:val="0008426D"/>
    <w:rsid w:val="0008429C"/>
    <w:rsid w:val="000852E5"/>
    <w:rsid w:val="00086309"/>
    <w:rsid w:val="00086B34"/>
    <w:rsid w:val="00086B4B"/>
    <w:rsid w:val="00086C29"/>
    <w:rsid w:val="00090471"/>
    <w:rsid w:val="0009082C"/>
    <w:rsid w:val="00090862"/>
    <w:rsid w:val="0009095A"/>
    <w:rsid w:val="00091432"/>
    <w:rsid w:val="00091C63"/>
    <w:rsid w:val="00091E43"/>
    <w:rsid w:val="000925B9"/>
    <w:rsid w:val="00092BD2"/>
    <w:rsid w:val="00093311"/>
    <w:rsid w:val="00093AFF"/>
    <w:rsid w:val="000940B1"/>
    <w:rsid w:val="00094657"/>
    <w:rsid w:val="00095F70"/>
    <w:rsid w:val="000960DA"/>
    <w:rsid w:val="00096961"/>
    <w:rsid w:val="000A0A8E"/>
    <w:rsid w:val="000A0FF2"/>
    <w:rsid w:val="000A16D0"/>
    <w:rsid w:val="000A1C18"/>
    <w:rsid w:val="000A1F72"/>
    <w:rsid w:val="000A2496"/>
    <w:rsid w:val="000A2947"/>
    <w:rsid w:val="000A2A72"/>
    <w:rsid w:val="000A2C3F"/>
    <w:rsid w:val="000A36F4"/>
    <w:rsid w:val="000A370E"/>
    <w:rsid w:val="000A4FAC"/>
    <w:rsid w:val="000A5053"/>
    <w:rsid w:val="000A5F77"/>
    <w:rsid w:val="000A61F6"/>
    <w:rsid w:val="000A6B5C"/>
    <w:rsid w:val="000A6BF6"/>
    <w:rsid w:val="000A7410"/>
    <w:rsid w:val="000B01DE"/>
    <w:rsid w:val="000B0F95"/>
    <w:rsid w:val="000B11E0"/>
    <w:rsid w:val="000B1803"/>
    <w:rsid w:val="000B1D06"/>
    <w:rsid w:val="000B357C"/>
    <w:rsid w:val="000B3B03"/>
    <w:rsid w:val="000B3E3D"/>
    <w:rsid w:val="000B424C"/>
    <w:rsid w:val="000C06A2"/>
    <w:rsid w:val="000C07C9"/>
    <w:rsid w:val="000C1C10"/>
    <w:rsid w:val="000C1E17"/>
    <w:rsid w:val="000C3D1E"/>
    <w:rsid w:val="000C3F1B"/>
    <w:rsid w:val="000C4869"/>
    <w:rsid w:val="000C4ACF"/>
    <w:rsid w:val="000C63E6"/>
    <w:rsid w:val="000C731C"/>
    <w:rsid w:val="000D0ABA"/>
    <w:rsid w:val="000D0C16"/>
    <w:rsid w:val="000D1990"/>
    <w:rsid w:val="000D1A58"/>
    <w:rsid w:val="000D4619"/>
    <w:rsid w:val="000D6D3B"/>
    <w:rsid w:val="000D6DB3"/>
    <w:rsid w:val="000E54C0"/>
    <w:rsid w:val="000E586D"/>
    <w:rsid w:val="000E6614"/>
    <w:rsid w:val="000E7588"/>
    <w:rsid w:val="000E781F"/>
    <w:rsid w:val="000E79D0"/>
    <w:rsid w:val="000F0240"/>
    <w:rsid w:val="000F0977"/>
    <w:rsid w:val="000F1F5F"/>
    <w:rsid w:val="000F23B1"/>
    <w:rsid w:val="000F2E62"/>
    <w:rsid w:val="000F43BB"/>
    <w:rsid w:val="000F4CE0"/>
    <w:rsid w:val="000F4CE8"/>
    <w:rsid w:val="000F4D5D"/>
    <w:rsid w:val="000F7FC5"/>
    <w:rsid w:val="001019FB"/>
    <w:rsid w:val="00102879"/>
    <w:rsid w:val="00104E51"/>
    <w:rsid w:val="0010544A"/>
    <w:rsid w:val="00106073"/>
    <w:rsid w:val="001113D1"/>
    <w:rsid w:val="00111CA7"/>
    <w:rsid w:val="00113F60"/>
    <w:rsid w:val="00114D71"/>
    <w:rsid w:val="00115984"/>
    <w:rsid w:val="00115D71"/>
    <w:rsid w:val="00115DF3"/>
    <w:rsid w:val="00117409"/>
    <w:rsid w:val="0011749C"/>
    <w:rsid w:val="0011773E"/>
    <w:rsid w:val="00120AC6"/>
    <w:rsid w:val="00121F4C"/>
    <w:rsid w:val="001222DF"/>
    <w:rsid w:val="00122315"/>
    <w:rsid w:val="00122BD8"/>
    <w:rsid w:val="0012358E"/>
    <w:rsid w:val="00123B93"/>
    <w:rsid w:val="00124A6A"/>
    <w:rsid w:val="00125534"/>
    <w:rsid w:val="00125D27"/>
    <w:rsid w:val="00126904"/>
    <w:rsid w:val="00127356"/>
    <w:rsid w:val="0013035C"/>
    <w:rsid w:val="001317DD"/>
    <w:rsid w:val="001319F1"/>
    <w:rsid w:val="00131FF7"/>
    <w:rsid w:val="001325B2"/>
    <w:rsid w:val="00132F14"/>
    <w:rsid w:val="0013342A"/>
    <w:rsid w:val="00133745"/>
    <w:rsid w:val="0013439F"/>
    <w:rsid w:val="00134413"/>
    <w:rsid w:val="00134D85"/>
    <w:rsid w:val="001356B2"/>
    <w:rsid w:val="00136731"/>
    <w:rsid w:val="0013722E"/>
    <w:rsid w:val="00137265"/>
    <w:rsid w:val="00137C1C"/>
    <w:rsid w:val="00140305"/>
    <w:rsid w:val="00140C96"/>
    <w:rsid w:val="00140D58"/>
    <w:rsid w:val="00141100"/>
    <w:rsid w:val="00142841"/>
    <w:rsid w:val="0014398F"/>
    <w:rsid w:val="00144B17"/>
    <w:rsid w:val="0014710C"/>
    <w:rsid w:val="00147AA9"/>
    <w:rsid w:val="00147CD8"/>
    <w:rsid w:val="00147CF3"/>
    <w:rsid w:val="0015064E"/>
    <w:rsid w:val="00150BF0"/>
    <w:rsid w:val="00151243"/>
    <w:rsid w:val="00151D78"/>
    <w:rsid w:val="00152202"/>
    <w:rsid w:val="0015248E"/>
    <w:rsid w:val="001526BB"/>
    <w:rsid w:val="00153371"/>
    <w:rsid w:val="00153D84"/>
    <w:rsid w:val="00154BCE"/>
    <w:rsid w:val="00156CC8"/>
    <w:rsid w:val="00156E9B"/>
    <w:rsid w:val="00160ED2"/>
    <w:rsid w:val="0016111B"/>
    <w:rsid w:val="0016196E"/>
    <w:rsid w:val="00161A8B"/>
    <w:rsid w:val="00161D0B"/>
    <w:rsid w:val="00162968"/>
    <w:rsid w:val="0016309F"/>
    <w:rsid w:val="001635F9"/>
    <w:rsid w:val="0016442C"/>
    <w:rsid w:val="001648A1"/>
    <w:rsid w:val="001654B1"/>
    <w:rsid w:val="00167CEC"/>
    <w:rsid w:val="00171433"/>
    <w:rsid w:val="0017184B"/>
    <w:rsid w:val="00171968"/>
    <w:rsid w:val="00172E5B"/>
    <w:rsid w:val="001733B7"/>
    <w:rsid w:val="00173B8B"/>
    <w:rsid w:val="00173FA6"/>
    <w:rsid w:val="001740EB"/>
    <w:rsid w:val="00175797"/>
    <w:rsid w:val="00175826"/>
    <w:rsid w:val="00175C4D"/>
    <w:rsid w:val="00176218"/>
    <w:rsid w:val="0017640C"/>
    <w:rsid w:val="00176D62"/>
    <w:rsid w:val="00181010"/>
    <w:rsid w:val="0018255A"/>
    <w:rsid w:val="00182907"/>
    <w:rsid w:val="00183AE9"/>
    <w:rsid w:val="00184183"/>
    <w:rsid w:val="00184CE6"/>
    <w:rsid w:val="00185B1E"/>
    <w:rsid w:val="00186CCD"/>
    <w:rsid w:val="0018705C"/>
    <w:rsid w:val="00187135"/>
    <w:rsid w:val="00187A02"/>
    <w:rsid w:val="00187B9F"/>
    <w:rsid w:val="001903A9"/>
    <w:rsid w:val="00190E49"/>
    <w:rsid w:val="00191953"/>
    <w:rsid w:val="0019229E"/>
    <w:rsid w:val="0019231B"/>
    <w:rsid w:val="0019305A"/>
    <w:rsid w:val="00193CBB"/>
    <w:rsid w:val="00194862"/>
    <w:rsid w:val="001955F3"/>
    <w:rsid w:val="00195B38"/>
    <w:rsid w:val="00195BE1"/>
    <w:rsid w:val="00196008"/>
    <w:rsid w:val="00196A1E"/>
    <w:rsid w:val="001979BC"/>
    <w:rsid w:val="001A14D0"/>
    <w:rsid w:val="001A1C1C"/>
    <w:rsid w:val="001A30C1"/>
    <w:rsid w:val="001A323B"/>
    <w:rsid w:val="001A356B"/>
    <w:rsid w:val="001A39D1"/>
    <w:rsid w:val="001A3E6D"/>
    <w:rsid w:val="001A4C31"/>
    <w:rsid w:val="001A4C53"/>
    <w:rsid w:val="001A5962"/>
    <w:rsid w:val="001B0819"/>
    <w:rsid w:val="001B0896"/>
    <w:rsid w:val="001B178B"/>
    <w:rsid w:val="001B28F4"/>
    <w:rsid w:val="001B2ABF"/>
    <w:rsid w:val="001B4424"/>
    <w:rsid w:val="001B4A70"/>
    <w:rsid w:val="001B4BD8"/>
    <w:rsid w:val="001B5392"/>
    <w:rsid w:val="001B744A"/>
    <w:rsid w:val="001B7DE4"/>
    <w:rsid w:val="001C036E"/>
    <w:rsid w:val="001C0F1E"/>
    <w:rsid w:val="001C1D0A"/>
    <w:rsid w:val="001C2A19"/>
    <w:rsid w:val="001C37C8"/>
    <w:rsid w:val="001C37D5"/>
    <w:rsid w:val="001C4FA5"/>
    <w:rsid w:val="001C5960"/>
    <w:rsid w:val="001C6878"/>
    <w:rsid w:val="001C69F7"/>
    <w:rsid w:val="001C711C"/>
    <w:rsid w:val="001C7388"/>
    <w:rsid w:val="001C767C"/>
    <w:rsid w:val="001C7AB2"/>
    <w:rsid w:val="001C7F89"/>
    <w:rsid w:val="001D06B9"/>
    <w:rsid w:val="001D0A5A"/>
    <w:rsid w:val="001D0A5B"/>
    <w:rsid w:val="001D0BC8"/>
    <w:rsid w:val="001D0CE8"/>
    <w:rsid w:val="001D0FC1"/>
    <w:rsid w:val="001D1C90"/>
    <w:rsid w:val="001D23E4"/>
    <w:rsid w:val="001D3DA5"/>
    <w:rsid w:val="001D4C9C"/>
    <w:rsid w:val="001D4DA8"/>
    <w:rsid w:val="001D710E"/>
    <w:rsid w:val="001D7852"/>
    <w:rsid w:val="001D7D1F"/>
    <w:rsid w:val="001E0774"/>
    <w:rsid w:val="001E07EC"/>
    <w:rsid w:val="001E1E11"/>
    <w:rsid w:val="001E261E"/>
    <w:rsid w:val="001E40F9"/>
    <w:rsid w:val="001E4E7F"/>
    <w:rsid w:val="001E6299"/>
    <w:rsid w:val="001F006B"/>
    <w:rsid w:val="001F00FA"/>
    <w:rsid w:val="001F11B1"/>
    <w:rsid w:val="001F1DD6"/>
    <w:rsid w:val="001F2463"/>
    <w:rsid w:val="001F2AD4"/>
    <w:rsid w:val="001F36F4"/>
    <w:rsid w:val="001F3A1B"/>
    <w:rsid w:val="001F3AAC"/>
    <w:rsid w:val="001F5039"/>
    <w:rsid w:val="001F5E41"/>
    <w:rsid w:val="001F617B"/>
    <w:rsid w:val="001F6585"/>
    <w:rsid w:val="001F6BD6"/>
    <w:rsid w:val="0020045E"/>
    <w:rsid w:val="00201736"/>
    <w:rsid w:val="00201A2D"/>
    <w:rsid w:val="0020212E"/>
    <w:rsid w:val="00202A84"/>
    <w:rsid w:val="002037A6"/>
    <w:rsid w:val="002044A7"/>
    <w:rsid w:val="002056BB"/>
    <w:rsid w:val="00205EAF"/>
    <w:rsid w:val="00207A46"/>
    <w:rsid w:val="00207B7C"/>
    <w:rsid w:val="00207FE9"/>
    <w:rsid w:val="00211EE5"/>
    <w:rsid w:val="0021231A"/>
    <w:rsid w:val="00213B3E"/>
    <w:rsid w:val="00213CE3"/>
    <w:rsid w:val="0021588A"/>
    <w:rsid w:val="002167C7"/>
    <w:rsid w:val="00216833"/>
    <w:rsid w:val="00217458"/>
    <w:rsid w:val="00217EA1"/>
    <w:rsid w:val="00217EC0"/>
    <w:rsid w:val="00220B52"/>
    <w:rsid w:val="002220E8"/>
    <w:rsid w:val="00222D9F"/>
    <w:rsid w:val="00225D9E"/>
    <w:rsid w:val="002267C5"/>
    <w:rsid w:val="002319ED"/>
    <w:rsid w:val="00232135"/>
    <w:rsid w:val="00232B85"/>
    <w:rsid w:val="00232CAF"/>
    <w:rsid w:val="00232DA7"/>
    <w:rsid w:val="0023305D"/>
    <w:rsid w:val="00233C0D"/>
    <w:rsid w:val="00233F49"/>
    <w:rsid w:val="00235082"/>
    <w:rsid w:val="00236CEB"/>
    <w:rsid w:val="00237148"/>
    <w:rsid w:val="00237185"/>
    <w:rsid w:val="0024007B"/>
    <w:rsid w:val="002403CC"/>
    <w:rsid w:val="0024087A"/>
    <w:rsid w:val="002420E3"/>
    <w:rsid w:val="002437FF"/>
    <w:rsid w:val="0024451E"/>
    <w:rsid w:val="00245121"/>
    <w:rsid w:val="0024539F"/>
    <w:rsid w:val="00245862"/>
    <w:rsid w:val="00245C96"/>
    <w:rsid w:val="00245FAB"/>
    <w:rsid w:val="0024608F"/>
    <w:rsid w:val="00252A59"/>
    <w:rsid w:val="00252AD1"/>
    <w:rsid w:val="00252B01"/>
    <w:rsid w:val="00252B4A"/>
    <w:rsid w:val="002544CA"/>
    <w:rsid w:val="00254986"/>
    <w:rsid w:val="00255514"/>
    <w:rsid w:val="00255BA9"/>
    <w:rsid w:val="002609F3"/>
    <w:rsid w:val="002616D3"/>
    <w:rsid w:val="002626C6"/>
    <w:rsid w:val="002639C9"/>
    <w:rsid w:val="00263B79"/>
    <w:rsid w:val="00264934"/>
    <w:rsid w:val="002654ED"/>
    <w:rsid w:val="0026559B"/>
    <w:rsid w:val="0026561F"/>
    <w:rsid w:val="002658D6"/>
    <w:rsid w:val="0026671F"/>
    <w:rsid w:val="002679A7"/>
    <w:rsid w:val="002715D2"/>
    <w:rsid w:val="00271E9C"/>
    <w:rsid w:val="00273C34"/>
    <w:rsid w:val="002751C1"/>
    <w:rsid w:val="00276B93"/>
    <w:rsid w:val="00280691"/>
    <w:rsid w:val="00280959"/>
    <w:rsid w:val="002812BF"/>
    <w:rsid w:val="00281996"/>
    <w:rsid w:val="00281C4B"/>
    <w:rsid w:val="002821D1"/>
    <w:rsid w:val="00282F50"/>
    <w:rsid w:val="00283096"/>
    <w:rsid w:val="002831A6"/>
    <w:rsid w:val="00283FE1"/>
    <w:rsid w:val="00285BEA"/>
    <w:rsid w:val="00286518"/>
    <w:rsid w:val="002875B4"/>
    <w:rsid w:val="00290CD5"/>
    <w:rsid w:val="00290D8C"/>
    <w:rsid w:val="00290DAF"/>
    <w:rsid w:val="00291667"/>
    <w:rsid w:val="00292A4D"/>
    <w:rsid w:val="00293421"/>
    <w:rsid w:val="00293616"/>
    <w:rsid w:val="00293665"/>
    <w:rsid w:val="0029388B"/>
    <w:rsid w:val="00293A87"/>
    <w:rsid w:val="00294543"/>
    <w:rsid w:val="002946DA"/>
    <w:rsid w:val="0029510D"/>
    <w:rsid w:val="002958F9"/>
    <w:rsid w:val="002965F2"/>
    <w:rsid w:val="00296CE6"/>
    <w:rsid w:val="002A14C9"/>
    <w:rsid w:val="002A1BE4"/>
    <w:rsid w:val="002A39F0"/>
    <w:rsid w:val="002A55F9"/>
    <w:rsid w:val="002B0232"/>
    <w:rsid w:val="002B04EB"/>
    <w:rsid w:val="002B0932"/>
    <w:rsid w:val="002B0E4B"/>
    <w:rsid w:val="002B132B"/>
    <w:rsid w:val="002B1786"/>
    <w:rsid w:val="002B17A4"/>
    <w:rsid w:val="002B280F"/>
    <w:rsid w:val="002B2B7B"/>
    <w:rsid w:val="002B2F01"/>
    <w:rsid w:val="002B2F59"/>
    <w:rsid w:val="002B337C"/>
    <w:rsid w:val="002B3841"/>
    <w:rsid w:val="002B38F6"/>
    <w:rsid w:val="002B40C9"/>
    <w:rsid w:val="002B5234"/>
    <w:rsid w:val="002B5247"/>
    <w:rsid w:val="002B568D"/>
    <w:rsid w:val="002B603C"/>
    <w:rsid w:val="002B616D"/>
    <w:rsid w:val="002C17FD"/>
    <w:rsid w:val="002C2698"/>
    <w:rsid w:val="002C38BC"/>
    <w:rsid w:val="002C493B"/>
    <w:rsid w:val="002C501E"/>
    <w:rsid w:val="002C50A6"/>
    <w:rsid w:val="002C5522"/>
    <w:rsid w:val="002C5C00"/>
    <w:rsid w:val="002C5FE8"/>
    <w:rsid w:val="002C75E6"/>
    <w:rsid w:val="002C796B"/>
    <w:rsid w:val="002D227E"/>
    <w:rsid w:val="002D268E"/>
    <w:rsid w:val="002D2CB0"/>
    <w:rsid w:val="002D36AD"/>
    <w:rsid w:val="002D42EE"/>
    <w:rsid w:val="002D43BD"/>
    <w:rsid w:val="002D5003"/>
    <w:rsid w:val="002D52AD"/>
    <w:rsid w:val="002D52FB"/>
    <w:rsid w:val="002D7204"/>
    <w:rsid w:val="002E0DEF"/>
    <w:rsid w:val="002E1880"/>
    <w:rsid w:val="002E2838"/>
    <w:rsid w:val="002E32A4"/>
    <w:rsid w:val="002E337E"/>
    <w:rsid w:val="002E3715"/>
    <w:rsid w:val="002E42FF"/>
    <w:rsid w:val="002E50EA"/>
    <w:rsid w:val="002E58BD"/>
    <w:rsid w:val="002E5961"/>
    <w:rsid w:val="002E5EAE"/>
    <w:rsid w:val="002E60A3"/>
    <w:rsid w:val="002E6C85"/>
    <w:rsid w:val="002E6CDB"/>
    <w:rsid w:val="002E7221"/>
    <w:rsid w:val="002E7728"/>
    <w:rsid w:val="002F0E84"/>
    <w:rsid w:val="002F3698"/>
    <w:rsid w:val="002F5B2F"/>
    <w:rsid w:val="002F61A3"/>
    <w:rsid w:val="002F7757"/>
    <w:rsid w:val="00301C13"/>
    <w:rsid w:val="00303131"/>
    <w:rsid w:val="003031AF"/>
    <w:rsid w:val="00303C5D"/>
    <w:rsid w:val="003043BF"/>
    <w:rsid w:val="00304E50"/>
    <w:rsid w:val="00306171"/>
    <w:rsid w:val="00306194"/>
    <w:rsid w:val="003067E0"/>
    <w:rsid w:val="003068DE"/>
    <w:rsid w:val="00310160"/>
    <w:rsid w:val="00310642"/>
    <w:rsid w:val="00312057"/>
    <w:rsid w:val="003126E6"/>
    <w:rsid w:val="00312DC2"/>
    <w:rsid w:val="00313BB6"/>
    <w:rsid w:val="00313EFE"/>
    <w:rsid w:val="003145BF"/>
    <w:rsid w:val="003161A0"/>
    <w:rsid w:val="00317B95"/>
    <w:rsid w:val="00321720"/>
    <w:rsid w:val="00321A16"/>
    <w:rsid w:val="00322CF7"/>
    <w:rsid w:val="00323FF9"/>
    <w:rsid w:val="003248B6"/>
    <w:rsid w:val="003268A4"/>
    <w:rsid w:val="003271E8"/>
    <w:rsid w:val="00327E97"/>
    <w:rsid w:val="00331E33"/>
    <w:rsid w:val="003321D4"/>
    <w:rsid w:val="003322AF"/>
    <w:rsid w:val="00332E83"/>
    <w:rsid w:val="00333482"/>
    <w:rsid w:val="00333A3C"/>
    <w:rsid w:val="003342E5"/>
    <w:rsid w:val="003350B0"/>
    <w:rsid w:val="00335140"/>
    <w:rsid w:val="0033571A"/>
    <w:rsid w:val="00335DE1"/>
    <w:rsid w:val="003369AE"/>
    <w:rsid w:val="00336F11"/>
    <w:rsid w:val="00337511"/>
    <w:rsid w:val="003404DA"/>
    <w:rsid w:val="0034136C"/>
    <w:rsid w:val="00341B0A"/>
    <w:rsid w:val="00341E14"/>
    <w:rsid w:val="0034341B"/>
    <w:rsid w:val="003438C5"/>
    <w:rsid w:val="00343F0B"/>
    <w:rsid w:val="00345A11"/>
    <w:rsid w:val="0034722D"/>
    <w:rsid w:val="0034769B"/>
    <w:rsid w:val="00350324"/>
    <w:rsid w:val="003507F2"/>
    <w:rsid w:val="00352206"/>
    <w:rsid w:val="00352625"/>
    <w:rsid w:val="00352C4C"/>
    <w:rsid w:val="0035449C"/>
    <w:rsid w:val="00354B1C"/>
    <w:rsid w:val="00354CB4"/>
    <w:rsid w:val="00354FA8"/>
    <w:rsid w:val="003562FB"/>
    <w:rsid w:val="00356929"/>
    <w:rsid w:val="0035755A"/>
    <w:rsid w:val="00360E7A"/>
    <w:rsid w:val="003638B1"/>
    <w:rsid w:val="00363C32"/>
    <w:rsid w:val="003645DE"/>
    <w:rsid w:val="00364622"/>
    <w:rsid w:val="0036467C"/>
    <w:rsid w:val="003647DD"/>
    <w:rsid w:val="00364EE7"/>
    <w:rsid w:val="00365352"/>
    <w:rsid w:val="003656A7"/>
    <w:rsid w:val="0036717E"/>
    <w:rsid w:val="0036734F"/>
    <w:rsid w:val="00370C60"/>
    <w:rsid w:val="00370EED"/>
    <w:rsid w:val="0037127F"/>
    <w:rsid w:val="0037140D"/>
    <w:rsid w:val="00371BA4"/>
    <w:rsid w:val="00371D95"/>
    <w:rsid w:val="003726D0"/>
    <w:rsid w:val="003729AF"/>
    <w:rsid w:val="00373D09"/>
    <w:rsid w:val="003742D9"/>
    <w:rsid w:val="0037444B"/>
    <w:rsid w:val="003745FA"/>
    <w:rsid w:val="00374B74"/>
    <w:rsid w:val="00375881"/>
    <w:rsid w:val="0037634F"/>
    <w:rsid w:val="00376B95"/>
    <w:rsid w:val="00376CC2"/>
    <w:rsid w:val="003806B5"/>
    <w:rsid w:val="00380D5E"/>
    <w:rsid w:val="003818AE"/>
    <w:rsid w:val="003828AC"/>
    <w:rsid w:val="0038363D"/>
    <w:rsid w:val="003837FA"/>
    <w:rsid w:val="00383DA1"/>
    <w:rsid w:val="003842BC"/>
    <w:rsid w:val="0038434F"/>
    <w:rsid w:val="00384FC2"/>
    <w:rsid w:val="0038700A"/>
    <w:rsid w:val="003874ED"/>
    <w:rsid w:val="0038759B"/>
    <w:rsid w:val="00387F76"/>
    <w:rsid w:val="0039208F"/>
    <w:rsid w:val="003927D0"/>
    <w:rsid w:val="003931F8"/>
    <w:rsid w:val="003937B3"/>
    <w:rsid w:val="00393EBD"/>
    <w:rsid w:val="00395B59"/>
    <w:rsid w:val="00395E80"/>
    <w:rsid w:val="00397C1A"/>
    <w:rsid w:val="00397ED0"/>
    <w:rsid w:val="003A25F7"/>
    <w:rsid w:val="003A2BA4"/>
    <w:rsid w:val="003A308F"/>
    <w:rsid w:val="003A323E"/>
    <w:rsid w:val="003A39CB"/>
    <w:rsid w:val="003A3E23"/>
    <w:rsid w:val="003A3F51"/>
    <w:rsid w:val="003A4AEE"/>
    <w:rsid w:val="003A7F45"/>
    <w:rsid w:val="003B0475"/>
    <w:rsid w:val="003B0912"/>
    <w:rsid w:val="003B1312"/>
    <w:rsid w:val="003B2678"/>
    <w:rsid w:val="003B34EF"/>
    <w:rsid w:val="003B40FD"/>
    <w:rsid w:val="003B5E83"/>
    <w:rsid w:val="003B739E"/>
    <w:rsid w:val="003C0061"/>
    <w:rsid w:val="003C0D47"/>
    <w:rsid w:val="003C286E"/>
    <w:rsid w:val="003C289A"/>
    <w:rsid w:val="003C3BC3"/>
    <w:rsid w:val="003C4273"/>
    <w:rsid w:val="003C5A71"/>
    <w:rsid w:val="003C60ED"/>
    <w:rsid w:val="003C6306"/>
    <w:rsid w:val="003C6839"/>
    <w:rsid w:val="003C708D"/>
    <w:rsid w:val="003D03DC"/>
    <w:rsid w:val="003D1D57"/>
    <w:rsid w:val="003D1FED"/>
    <w:rsid w:val="003D24A6"/>
    <w:rsid w:val="003D2C3E"/>
    <w:rsid w:val="003D2DCF"/>
    <w:rsid w:val="003D2F77"/>
    <w:rsid w:val="003D3A0C"/>
    <w:rsid w:val="003D3DFD"/>
    <w:rsid w:val="003D3F7F"/>
    <w:rsid w:val="003D4445"/>
    <w:rsid w:val="003D464F"/>
    <w:rsid w:val="003D4A1C"/>
    <w:rsid w:val="003D5110"/>
    <w:rsid w:val="003D542D"/>
    <w:rsid w:val="003D5577"/>
    <w:rsid w:val="003D725B"/>
    <w:rsid w:val="003D7537"/>
    <w:rsid w:val="003D782D"/>
    <w:rsid w:val="003E024E"/>
    <w:rsid w:val="003E11E2"/>
    <w:rsid w:val="003E1D5D"/>
    <w:rsid w:val="003E41F7"/>
    <w:rsid w:val="003E53CB"/>
    <w:rsid w:val="003E5D03"/>
    <w:rsid w:val="003F093C"/>
    <w:rsid w:val="003F113B"/>
    <w:rsid w:val="003F1BC3"/>
    <w:rsid w:val="003F2676"/>
    <w:rsid w:val="003F3475"/>
    <w:rsid w:val="003F3A22"/>
    <w:rsid w:val="003F4B27"/>
    <w:rsid w:val="003F4BD5"/>
    <w:rsid w:val="003F4E68"/>
    <w:rsid w:val="003F5232"/>
    <w:rsid w:val="003F62EF"/>
    <w:rsid w:val="003F711E"/>
    <w:rsid w:val="003F7520"/>
    <w:rsid w:val="003F7E38"/>
    <w:rsid w:val="0040221F"/>
    <w:rsid w:val="00402DED"/>
    <w:rsid w:val="0040329A"/>
    <w:rsid w:val="004033A1"/>
    <w:rsid w:val="00404416"/>
    <w:rsid w:val="00404753"/>
    <w:rsid w:val="004049E2"/>
    <w:rsid w:val="004054FC"/>
    <w:rsid w:val="00406DFE"/>
    <w:rsid w:val="00406E16"/>
    <w:rsid w:val="0040722D"/>
    <w:rsid w:val="00407A21"/>
    <w:rsid w:val="00407E2A"/>
    <w:rsid w:val="004103DE"/>
    <w:rsid w:val="00410562"/>
    <w:rsid w:val="004106C3"/>
    <w:rsid w:val="00410D9C"/>
    <w:rsid w:val="00410EDB"/>
    <w:rsid w:val="004110EB"/>
    <w:rsid w:val="004112A0"/>
    <w:rsid w:val="004119C1"/>
    <w:rsid w:val="00411BBE"/>
    <w:rsid w:val="00414D69"/>
    <w:rsid w:val="00415010"/>
    <w:rsid w:val="00415997"/>
    <w:rsid w:val="00417A9F"/>
    <w:rsid w:val="004201F6"/>
    <w:rsid w:val="004205C7"/>
    <w:rsid w:val="00420CF3"/>
    <w:rsid w:val="004212C4"/>
    <w:rsid w:val="004224DC"/>
    <w:rsid w:val="00422744"/>
    <w:rsid w:val="0042391B"/>
    <w:rsid w:val="004250F4"/>
    <w:rsid w:val="00425BDF"/>
    <w:rsid w:val="004263E3"/>
    <w:rsid w:val="00426B9B"/>
    <w:rsid w:val="00426C3A"/>
    <w:rsid w:val="00427AAD"/>
    <w:rsid w:val="00427DB1"/>
    <w:rsid w:val="00430202"/>
    <w:rsid w:val="004302E6"/>
    <w:rsid w:val="0043084A"/>
    <w:rsid w:val="00430D62"/>
    <w:rsid w:val="004316D9"/>
    <w:rsid w:val="00431B87"/>
    <w:rsid w:val="00432504"/>
    <w:rsid w:val="004326CD"/>
    <w:rsid w:val="00432C85"/>
    <w:rsid w:val="00432E23"/>
    <w:rsid w:val="004334C8"/>
    <w:rsid w:val="00434686"/>
    <w:rsid w:val="00435264"/>
    <w:rsid w:val="004353C7"/>
    <w:rsid w:val="00435648"/>
    <w:rsid w:val="004364B1"/>
    <w:rsid w:val="00436E29"/>
    <w:rsid w:val="00436ED8"/>
    <w:rsid w:val="00441720"/>
    <w:rsid w:val="004421E2"/>
    <w:rsid w:val="00442791"/>
    <w:rsid w:val="00442D66"/>
    <w:rsid w:val="00444B2E"/>
    <w:rsid w:val="00444D3D"/>
    <w:rsid w:val="004457E3"/>
    <w:rsid w:val="00446363"/>
    <w:rsid w:val="00446891"/>
    <w:rsid w:val="00447065"/>
    <w:rsid w:val="0044763B"/>
    <w:rsid w:val="00453877"/>
    <w:rsid w:val="004539AF"/>
    <w:rsid w:val="004542AD"/>
    <w:rsid w:val="00454EB0"/>
    <w:rsid w:val="0045530A"/>
    <w:rsid w:val="0045587C"/>
    <w:rsid w:val="00455A89"/>
    <w:rsid w:val="00455F8D"/>
    <w:rsid w:val="004563E6"/>
    <w:rsid w:val="004604E8"/>
    <w:rsid w:val="00462D53"/>
    <w:rsid w:val="00464558"/>
    <w:rsid w:val="00464931"/>
    <w:rsid w:val="00464B4F"/>
    <w:rsid w:val="00466366"/>
    <w:rsid w:val="004667A3"/>
    <w:rsid w:val="00466DE9"/>
    <w:rsid w:val="00467EF6"/>
    <w:rsid w:val="0047077B"/>
    <w:rsid w:val="00471136"/>
    <w:rsid w:val="004743E9"/>
    <w:rsid w:val="004745EE"/>
    <w:rsid w:val="00475473"/>
    <w:rsid w:val="00475790"/>
    <w:rsid w:val="004761ED"/>
    <w:rsid w:val="004763BE"/>
    <w:rsid w:val="004766D3"/>
    <w:rsid w:val="00477A0B"/>
    <w:rsid w:val="004803A1"/>
    <w:rsid w:val="00480642"/>
    <w:rsid w:val="00480BBC"/>
    <w:rsid w:val="00482196"/>
    <w:rsid w:val="00482885"/>
    <w:rsid w:val="00483AF7"/>
    <w:rsid w:val="00484488"/>
    <w:rsid w:val="00484B80"/>
    <w:rsid w:val="00484E6D"/>
    <w:rsid w:val="004857C5"/>
    <w:rsid w:val="004874A5"/>
    <w:rsid w:val="004875E3"/>
    <w:rsid w:val="00490812"/>
    <w:rsid w:val="00490CE3"/>
    <w:rsid w:val="00490E0A"/>
    <w:rsid w:val="004933CB"/>
    <w:rsid w:val="0049376D"/>
    <w:rsid w:val="00493F8F"/>
    <w:rsid w:val="00495887"/>
    <w:rsid w:val="004968B5"/>
    <w:rsid w:val="0049696C"/>
    <w:rsid w:val="00497641"/>
    <w:rsid w:val="0049772B"/>
    <w:rsid w:val="0049776C"/>
    <w:rsid w:val="00497D20"/>
    <w:rsid w:val="00497E47"/>
    <w:rsid w:val="00497E8E"/>
    <w:rsid w:val="004A04CC"/>
    <w:rsid w:val="004A05A6"/>
    <w:rsid w:val="004A0B14"/>
    <w:rsid w:val="004A1929"/>
    <w:rsid w:val="004A1FE7"/>
    <w:rsid w:val="004A3055"/>
    <w:rsid w:val="004A36F2"/>
    <w:rsid w:val="004A3713"/>
    <w:rsid w:val="004A3A8D"/>
    <w:rsid w:val="004A431D"/>
    <w:rsid w:val="004A4F76"/>
    <w:rsid w:val="004A54B3"/>
    <w:rsid w:val="004A580B"/>
    <w:rsid w:val="004A6E97"/>
    <w:rsid w:val="004A70A2"/>
    <w:rsid w:val="004A70DF"/>
    <w:rsid w:val="004A7135"/>
    <w:rsid w:val="004A7D57"/>
    <w:rsid w:val="004B0E1B"/>
    <w:rsid w:val="004B3919"/>
    <w:rsid w:val="004B397B"/>
    <w:rsid w:val="004B43F3"/>
    <w:rsid w:val="004B4639"/>
    <w:rsid w:val="004B66AD"/>
    <w:rsid w:val="004B7422"/>
    <w:rsid w:val="004B7F3A"/>
    <w:rsid w:val="004C02E5"/>
    <w:rsid w:val="004C0495"/>
    <w:rsid w:val="004C1D40"/>
    <w:rsid w:val="004C2A39"/>
    <w:rsid w:val="004C3103"/>
    <w:rsid w:val="004C3B22"/>
    <w:rsid w:val="004C4A1C"/>
    <w:rsid w:val="004C4E6F"/>
    <w:rsid w:val="004C7351"/>
    <w:rsid w:val="004C77FC"/>
    <w:rsid w:val="004D0037"/>
    <w:rsid w:val="004D105A"/>
    <w:rsid w:val="004D2639"/>
    <w:rsid w:val="004D2B39"/>
    <w:rsid w:val="004D472F"/>
    <w:rsid w:val="004D63AF"/>
    <w:rsid w:val="004D7975"/>
    <w:rsid w:val="004D7A30"/>
    <w:rsid w:val="004E1102"/>
    <w:rsid w:val="004E5501"/>
    <w:rsid w:val="004E697C"/>
    <w:rsid w:val="004E780A"/>
    <w:rsid w:val="004F0849"/>
    <w:rsid w:val="004F0C10"/>
    <w:rsid w:val="004F0DCF"/>
    <w:rsid w:val="004F0F74"/>
    <w:rsid w:val="004F1E5A"/>
    <w:rsid w:val="004F31C3"/>
    <w:rsid w:val="004F44F4"/>
    <w:rsid w:val="004F5271"/>
    <w:rsid w:val="004F54A8"/>
    <w:rsid w:val="004F5CAD"/>
    <w:rsid w:val="004F6C2E"/>
    <w:rsid w:val="004F7716"/>
    <w:rsid w:val="004F7EC5"/>
    <w:rsid w:val="0050012B"/>
    <w:rsid w:val="005005D1"/>
    <w:rsid w:val="00500AD0"/>
    <w:rsid w:val="00500EB5"/>
    <w:rsid w:val="005013A2"/>
    <w:rsid w:val="00502479"/>
    <w:rsid w:val="00502D67"/>
    <w:rsid w:val="00503145"/>
    <w:rsid w:val="005032F3"/>
    <w:rsid w:val="00503A5E"/>
    <w:rsid w:val="00504492"/>
    <w:rsid w:val="005050F1"/>
    <w:rsid w:val="005068C5"/>
    <w:rsid w:val="00507223"/>
    <w:rsid w:val="00507897"/>
    <w:rsid w:val="005106C5"/>
    <w:rsid w:val="005106D0"/>
    <w:rsid w:val="005114CA"/>
    <w:rsid w:val="00512CFF"/>
    <w:rsid w:val="00513802"/>
    <w:rsid w:val="00513B48"/>
    <w:rsid w:val="005155FA"/>
    <w:rsid w:val="005163CE"/>
    <w:rsid w:val="0051688E"/>
    <w:rsid w:val="005175BA"/>
    <w:rsid w:val="005220A0"/>
    <w:rsid w:val="0052232D"/>
    <w:rsid w:val="005241C7"/>
    <w:rsid w:val="00524B39"/>
    <w:rsid w:val="00525008"/>
    <w:rsid w:val="00526105"/>
    <w:rsid w:val="0052622B"/>
    <w:rsid w:val="005264BE"/>
    <w:rsid w:val="005268F4"/>
    <w:rsid w:val="005307E6"/>
    <w:rsid w:val="00530C83"/>
    <w:rsid w:val="005325BF"/>
    <w:rsid w:val="00532A18"/>
    <w:rsid w:val="00533A54"/>
    <w:rsid w:val="00533DFE"/>
    <w:rsid w:val="00536483"/>
    <w:rsid w:val="00540D5F"/>
    <w:rsid w:val="0054171F"/>
    <w:rsid w:val="005426B7"/>
    <w:rsid w:val="005432FA"/>
    <w:rsid w:val="005433B3"/>
    <w:rsid w:val="00543EFE"/>
    <w:rsid w:val="0054422D"/>
    <w:rsid w:val="005444A8"/>
    <w:rsid w:val="00545010"/>
    <w:rsid w:val="00545FF0"/>
    <w:rsid w:val="005468E4"/>
    <w:rsid w:val="00546BA9"/>
    <w:rsid w:val="0055014E"/>
    <w:rsid w:val="005503BF"/>
    <w:rsid w:val="00551C56"/>
    <w:rsid w:val="00551CEF"/>
    <w:rsid w:val="00552364"/>
    <w:rsid w:val="005528BC"/>
    <w:rsid w:val="00552E1F"/>
    <w:rsid w:val="00554342"/>
    <w:rsid w:val="00554917"/>
    <w:rsid w:val="005550E6"/>
    <w:rsid w:val="00556708"/>
    <w:rsid w:val="00556767"/>
    <w:rsid w:val="00557C49"/>
    <w:rsid w:val="00557C8A"/>
    <w:rsid w:val="00561135"/>
    <w:rsid w:val="0056159A"/>
    <w:rsid w:val="00562DEB"/>
    <w:rsid w:val="00563A7E"/>
    <w:rsid w:val="00564185"/>
    <w:rsid w:val="00565E41"/>
    <w:rsid w:val="00566F7A"/>
    <w:rsid w:val="00567A48"/>
    <w:rsid w:val="00570CDA"/>
    <w:rsid w:val="00571316"/>
    <w:rsid w:val="00572240"/>
    <w:rsid w:val="00572974"/>
    <w:rsid w:val="00572B03"/>
    <w:rsid w:val="00572CE6"/>
    <w:rsid w:val="0057361E"/>
    <w:rsid w:val="00573DBF"/>
    <w:rsid w:val="00574239"/>
    <w:rsid w:val="005742DC"/>
    <w:rsid w:val="005748AB"/>
    <w:rsid w:val="00574FEA"/>
    <w:rsid w:val="00575063"/>
    <w:rsid w:val="005764D7"/>
    <w:rsid w:val="00577000"/>
    <w:rsid w:val="005775EA"/>
    <w:rsid w:val="005801C5"/>
    <w:rsid w:val="00580E9F"/>
    <w:rsid w:val="005821B3"/>
    <w:rsid w:val="00582C48"/>
    <w:rsid w:val="00582EDF"/>
    <w:rsid w:val="00583364"/>
    <w:rsid w:val="00584AFD"/>
    <w:rsid w:val="0058540C"/>
    <w:rsid w:val="00585498"/>
    <w:rsid w:val="0058572A"/>
    <w:rsid w:val="005862B2"/>
    <w:rsid w:val="00587127"/>
    <w:rsid w:val="0058759E"/>
    <w:rsid w:val="0058765E"/>
    <w:rsid w:val="0059088A"/>
    <w:rsid w:val="00590D7F"/>
    <w:rsid w:val="00591503"/>
    <w:rsid w:val="00591A22"/>
    <w:rsid w:val="00592B99"/>
    <w:rsid w:val="00592CC8"/>
    <w:rsid w:val="0059785D"/>
    <w:rsid w:val="005A1DCF"/>
    <w:rsid w:val="005A2133"/>
    <w:rsid w:val="005A2CCD"/>
    <w:rsid w:val="005A4468"/>
    <w:rsid w:val="005A59CC"/>
    <w:rsid w:val="005A77E9"/>
    <w:rsid w:val="005B0B16"/>
    <w:rsid w:val="005B142F"/>
    <w:rsid w:val="005B153C"/>
    <w:rsid w:val="005B16CA"/>
    <w:rsid w:val="005B1C53"/>
    <w:rsid w:val="005B21FE"/>
    <w:rsid w:val="005B24B5"/>
    <w:rsid w:val="005B3040"/>
    <w:rsid w:val="005B3975"/>
    <w:rsid w:val="005B425A"/>
    <w:rsid w:val="005B4A94"/>
    <w:rsid w:val="005B513C"/>
    <w:rsid w:val="005B518C"/>
    <w:rsid w:val="005B537D"/>
    <w:rsid w:val="005B69B3"/>
    <w:rsid w:val="005B7056"/>
    <w:rsid w:val="005B7B76"/>
    <w:rsid w:val="005B7F0E"/>
    <w:rsid w:val="005C04F8"/>
    <w:rsid w:val="005C083D"/>
    <w:rsid w:val="005C0E14"/>
    <w:rsid w:val="005C257E"/>
    <w:rsid w:val="005C38F4"/>
    <w:rsid w:val="005C41A3"/>
    <w:rsid w:val="005C574B"/>
    <w:rsid w:val="005C6AE1"/>
    <w:rsid w:val="005D0730"/>
    <w:rsid w:val="005D08A4"/>
    <w:rsid w:val="005D0BFF"/>
    <w:rsid w:val="005D1027"/>
    <w:rsid w:val="005D26F0"/>
    <w:rsid w:val="005D2EA4"/>
    <w:rsid w:val="005D3C3B"/>
    <w:rsid w:val="005D4CA4"/>
    <w:rsid w:val="005D505C"/>
    <w:rsid w:val="005D5B2C"/>
    <w:rsid w:val="005D69A0"/>
    <w:rsid w:val="005D6AB9"/>
    <w:rsid w:val="005D701E"/>
    <w:rsid w:val="005D708F"/>
    <w:rsid w:val="005E08B3"/>
    <w:rsid w:val="005E09F7"/>
    <w:rsid w:val="005E0E74"/>
    <w:rsid w:val="005E3651"/>
    <w:rsid w:val="005E368F"/>
    <w:rsid w:val="005E4764"/>
    <w:rsid w:val="005E4AD6"/>
    <w:rsid w:val="005E6F3B"/>
    <w:rsid w:val="005F0166"/>
    <w:rsid w:val="005F0257"/>
    <w:rsid w:val="005F2FBE"/>
    <w:rsid w:val="005F36AA"/>
    <w:rsid w:val="005F5FDD"/>
    <w:rsid w:val="005F64D0"/>
    <w:rsid w:val="005F66C2"/>
    <w:rsid w:val="005F6DDA"/>
    <w:rsid w:val="005F70CD"/>
    <w:rsid w:val="005F7813"/>
    <w:rsid w:val="005F7E7B"/>
    <w:rsid w:val="00600ADC"/>
    <w:rsid w:val="006014DC"/>
    <w:rsid w:val="00601784"/>
    <w:rsid w:val="0060236B"/>
    <w:rsid w:val="00602514"/>
    <w:rsid w:val="00602639"/>
    <w:rsid w:val="00602F3D"/>
    <w:rsid w:val="00604124"/>
    <w:rsid w:val="00604BFC"/>
    <w:rsid w:val="00604C5B"/>
    <w:rsid w:val="00605351"/>
    <w:rsid w:val="0061070B"/>
    <w:rsid w:val="00610C3A"/>
    <w:rsid w:val="00611ABE"/>
    <w:rsid w:val="00611BAB"/>
    <w:rsid w:val="006128A6"/>
    <w:rsid w:val="00612C97"/>
    <w:rsid w:val="00614FDB"/>
    <w:rsid w:val="00616421"/>
    <w:rsid w:val="006170FA"/>
    <w:rsid w:val="006201EA"/>
    <w:rsid w:val="00620A62"/>
    <w:rsid w:val="00621436"/>
    <w:rsid w:val="0062206C"/>
    <w:rsid w:val="00622366"/>
    <w:rsid w:val="0062248E"/>
    <w:rsid w:val="00623AE5"/>
    <w:rsid w:val="00624331"/>
    <w:rsid w:val="00624761"/>
    <w:rsid w:val="00624BE0"/>
    <w:rsid w:val="00625622"/>
    <w:rsid w:val="00625787"/>
    <w:rsid w:val="006261B2"/>
    <w:rsid w:val="00626B19"/>
    <w:rsid w:val="006277DA"/>
    <w:rsid w:val="00627A1C"/>
    <w:rsid w:val="00630CCE"/>
    <w:rsid w:val="00630D52"/>
    <w:rsid w:val="00632079"/>
    <w:rsid w:val="006334F1"/>
    <w:rsid w:val="00634174"/>
    <w:rsid w:val="00634DA1"/>
    <w:rsid w:val="00634FD0"/>
    <w:rsid w:val="0063551E"/>
    <w:rsid w:val="006363C1"/>
    <w:rsid w:val="006365C7"/>
    <w:rsid w:val="00637274"/>
    <w:rsid w:val="006402DD"/>
    <w:rsid w:val="00641242"/>
    <w:rsid w:val="00641ED5"/>
    <w:rsid w:val="006428E3"/>
    <w:rsid w:val="00642AE6"/>
    <w:rsid w:val="006439FE"/>
    <w:rsid w:val="00644024"/>
    <w:rsid w:val="00644482"/>
    <w:rsid w:val="00644D97"/>
    <w:rsid w:val="006506C2"/>
    <w:rsid w:val="00650919"/>
    <w:rsid w:val="00650D7C"/>
    <w:rsid w:val="006517EC"/>
    <w:rsid w:val="0065186C"/>
    <w:rsid w:val="00651CEC"/>
    <w:rsid w:val="00651DAF"/>
    <w:rsid w:val="00651E84"/>
    <w:rsid w:val="00652283"/>
    <w:rsid w:val="00652C6F"/>
    <w:rsid w:val="00652EFD"/>
    <w:rsid w:val="00655B12"/>
    <w:rsid w:val="00656C9A"/>
    <w:rsid w:val="00656CA4"/>
    <w:rsid w:val="006577A8"/>
    <w:rsid w:val="00657AAE"/>
    <w:rsid w:val="00660DBE"/>
    <w:rsid w:val="00660EE2"/>
    <w:rsid w:val="0066104E"/>
    <w:rsid w:val="006610F8"/>
    <w:rsid w:val="006628A2"/>
    <w:rsid w:val="00662E61"/>
    <w:rsid w:val="006638C6"/>
    <w:rsid w:val="00663D7B"/>
    <w:rsid w:val="006644A4"/>
    <w:rsid w:val="00664798"/>
    <w:rsid w:val="00665AF7"/>
    <w:rsid w:val="00665F58"/>
    <w:rsid w:val="00666AB1"/>
    <w:rsid w:val="006676DF"/>
    <w:rsid w:val="00671C0B"/>
    <w:rsid w:val="00671E93"/>
    <w:rsid w:val="0067300F"/>
    <w:rsid w:val="006746EB"/>
    <w:rsid w:val="00674B25"/>
    <w:rsid w:val="00674B85"/>
    <w:rsid w:val="00675703"/>
    <w:rsid w:val="006758D9"/>
    <w:rsid w:val="00677971"/>
    <w:rsid w:val="00677C2D"/>
    <w:rsid w:val="00680203"/>
    <w:rsid w:val="006805AE"/>
    <w:rsid w:val="00680CF6"/>
    <w:rsid w:val="006826F0"/>
    <w:rsid w:val="00682722"/>
    <w:rsid w:val="0068300C"/>
    <w:rsid w:val="00683126"/>
    <w:rsid w:val="00683777"/>
    <w:rsid w:val="006837C8"/>
    <w:rsid w:val="00683AA7"/>
    <w:rsid w:val="006854D7"/>
    <w:rsid w:val="00685C08"/>
    <w:rsid w:val="00685DD7"/>
    <w:rsid w:val="006863BE"/>
    <w:rsid w:val="00686701"/>
    <w:rsid w:val="006870F1"/>
    <w:rsid w:val="00687301"/>
    <w:rsid w:val="006927B3"/>
    <w:rsid w:val="00692CCC"/>
    <w:rsid w:val="00694FCF"/>
    <w:rsid w:val="00695386"/>
    <w:rsid w:val="00695BA6"/>
    <w:rsid w:val="006965A8"/>
    <w:rsid w:val="0069671F"/>
    <w:rsid w:val="006971FA"/>
    <w:rsid w:val="00697538"/>
    <w:rsid w:val="0069791F"/>
    <w:rsid w:val="00697E65"/>
    <w:rsid w:val="006A008F"/>
    <w:rsid w:val="006A0C17"/>
    <w:rsid w:val="006A0C40"/>
    <w:rsid w:val="006A0D0F"/>
    <w:rsid w:val="006A1A04"/>
    <w:rsid w:val="006A20A2"/>
    <w:rsid w:val="006A4EF4"/>
    <w:rsid w:val="006A4FD6"/>
    <w:rsid w:val="006A4FE3"/>
    <w:rsid w:val="006A532E"/>
    <w:rsid w:val="006A5D74"/>
    <w:rsid w:val="006A61EC"/>
    <w:rsid w:val="006A65C0"/>
    <w:rsid w:val="006A70D5"/>
    <w:rsid w:val="006A7265"/>
    <w:rsid w:val="006A75C2"/>
    <w:rsid w:val="006B019D"/>
    <w:rsid w:val="006B18AE"/>
    <w:rsid w:val="006B22CD"/>
    <w:rsid w:val="006B301E"/>
    <w:rsid w:val="006B49F7"/>
    <w:rsid w:val="006B4E32"/>
    <w:rsid w:val="006B4FA3"/>
    <w:rsid w:val="006B5170"/>
    <w:rsid w:val="006B54D3"/>
    <w:rsid w:val="006B5FBB"/>
    <w:rsid w:val="006B6AB6"/>
    <w:rsid w:val="006B7FE7"/>
    <w:rsid w:val="006C09F2"/>
    <w:rsid w:val="006C0A7D"/>
    <w:rsid w:val="006C1F2C"/>
    <w:rsid w:val="006C2AFA"/>
    <w:rsid w:val="006C2F18"/>
    <w:rsid w:val="006C399E"/>
    <w:rsid w:val="006C3A1D"/>
    <w:rsid w:val="006C3B42"/>
    <w:rsid w:val="006C3FA5"/>
    <w:rsid w:val="006C4CBE"/>
    <w:rsid w:val="006C5068"/>
    <w:rsid w:val="006C51E5"/>
    <w:rsid w:val="006C65C2"/>
    <w:rsid w:val="006C6FCB"/>
    <w:rsid w:val="006C7E32"/>
    <w:rsid w:val="006D09D6"/>
    <w:rsid w:val="006D3F26"/>
    <w:rsid w:val="006D52E3"/>
    <w:rsid w:val="006D562B"/>
    <w:rsid w:val="006D60A1"/>
    <w:rsid w:val="006D6FE9"/>
    <w:rsid w:val="006D76C1"/>
    <w:rsid w:val="006D7951"/>
    <w:rsid w:val="006E0364"/>
    <w:rsid w:val="006E08AE"/>
    <w:rsid w:val="006E0D22"/>
    <w:rsid w:val="006E1945"/>
    <w:rsid w:val="006E256D"/>
    <w:rsid w:val="006E45AF"/>
    <w:rsid w:val="006E5357"/>
    <w:rsid w:val="006E77B6"/>
    <w:rsid w:val="006E7F71"/>
    <w:rsid w:val="006F0018"/>
    <w:rsid w:val="006F060F"/>
    <w:rsid w:val="006F0D2A"/>
    <w:rsid w:val="006F17EF"/>
    <w:rsid w:val="006F2199"/>
    <w:rsid w:val="006F2334"/>
    <w:rsid w:val="006F44A6"/>
    <w:rsid w:val="006F46E1"/>
    <w:rsid w:val="006F580B"/>
    <w:rsid w:val="006F5847"/>
    <w:rsid w:val="006F64EA"/>
    <w:rsid w:val="006F6A92"/>
    <w:rsid w:val="006F6C07"/>
    <w:rsid w:val="006F7B2C"/>
    <w:rsid w:val="006F7F17"/>
    <w:rsid w:val="00700484"/>
    <w:rsid w:val="00700B84"/>
    <w:rsid w:val="00700ED2"/>
    <w:rsid w:val="00701E71"/>
    <w:rsid w:val="00703BA5"/>
    <w:rsid w:val="00704144"/>
    <w:rsid w:val="00707806"/>
    <w:rsid w:val="00707C5E"/>
    <w:rsid w:val="00710C62"/>
    <w:rsid w:val="0071140B"/>
    <w:rsid w:val="007127AA"/>
    <w:rsid w:val="00713279"/>
    <w:rsid w:val="0071358F"/>
    <w:rsid w:val="00713719"/>
    <w:rsid w:val="007141A9"/>
    <w:rsid w:val="00715BCE"/>
    <w:rsid w:val="00720914"/>
    <w:rsid w:val="00720AB6"/>
    <w:rsid w:val="00721661"/>
    <w:rsid w:val="007219D9"/>
    <w:rsid w:val="00721A68"/>
    <w:rsid w:val="00722384"/>
    <w:rsid w:val="00722764"/>
    <w:rsid w:val="0072336D"/>
    <w:rsid w:val="00724C40"/>
    <w:rsid w:val="00724F7F"/>
    <w:rsid w:val="00725332"/>
    <w:rsid w:val="0072549C"/>
    <w:rsid w:val="00725C3F"/>
    <w:rsid w:val="00725E43"/>
    <w:rsid w:val="007267A8"/>
    <w:rsid w:val="00730545"/>
    <w:rsid w:val="00730887"/>
    <w:rsid w:val="00730A4D"/>
    <w:rsid w:val="00732398"/>
    <w:rsid w:val="007324BE"/>
    <w:rsid w:val="0073292E"/>
    <w:rsid w:val="007337F3"/>
    <w:rsid w:val="007342A2"/>
    <w:rsid w:val="00735134"/>
    <w:rsid w:val="007354A2"/>
    <w:rsid w:val="00735DC6"/>
    <w:rsid w:val="00736DBD"/>
    <w:rsid w:val="0073708B"/>
    <w:rsid w:val="007376DC"/>
    <w:rsid w:val="00737838"/>
    <w:rsid w:val="00737A5A"/>
    <w:rsid w:val="00740CCC"/>
    <w:rsid w:val="0074209E"/>
    <w:rsid w:val="00742C25"/>
    <w:rsid w:val="0074373E"/>
    <w:rsid w:val="0074435F"/>
    <w:rsid w:val="00744BCE"/>
    <w:rsid w:val="00745F0F"/>
    <w:rsid w:val="00747BA9"/>
    <w:rsid w:val="00747BF9"/>
    <w:rsid w:val="00750682"/>
    <w:rsid w:val="007511C4"/>
    <w:rsid w:val="007516CD"/>
    <w:rsid w:val="007527FA"/>
    <w:rsid w:val="00752BC3"/>
    <w:rsid w:val="00754CDC"/>
    <w:rsid w:val="00756503"/>
    <w:rsid w:val="00756657"/>
    <w:rsid w:val="00757CC2"/>
    <w:rsid w:val="00761BAA"/>
    <w:rsid w:val="007634A8"/>
    <w:rsid w:val="00763B7A"/>
    <w:rsid w:val="00763CC2"/>
    <w:rsid w:val="00765F0E"/>
    <w:rsid w:val="0076733F"/>
    <w:rsid w:val="00770198"/>
    <w:rsid w:val="007705B7"/>
    <w:rsid w:val="00771648"/>
    <w:rsid w:val="00772760"/>
    <w:rsid w:val="00773593"/>
    <w:rsid w:val="007747E7"/>
    <w:rsid w:val="00774F49"/>
    <w:rsid w:val="00774F7D"/>
    <w:rsid w:val="00775916"/>
    <w:rsid w:val="00775941"/>
    <w:rsid w:val="00775EC3"/>
    <w:rsid w:val="007760EE"/>
    <w:rsid w:val="00776650"/>
    <w:rsid w:val="00776EB3"/>
    <w:rsid w:val="007802F9"/>
    <w:rsid w:val="007808D1"/>
    <w:rsid w:val="00784DB8"/>
    <w:rsid w:val="00786EA4"/>
    <w:rsid w:val="00787C8B"/>
    <w:rsid w:val="00787CFE"/>
    <w:rsid w:val="0079024B"/>
    <w:rsid w:val="00791536"/>
    <w:rsid w:val="007928DE"/>
    <w:rsid w:val="00792A49"/>
    <w:rsid w:val="007935E5"/>
    <w:rsid w:val="007940DB"/>
    <w:rsid w:val="00795423"/>
    <w:rsid w:val="007961DA"/>
    <w:rsid w:val="007A1C46"/>
    <w:rsid w:val="007A1CCF"/>
    <w:rsid w:val="007A2638"/>
    <w:rsid w:val="007A2C9A"/>
    <w:rsid w:val="007A3359"/>
    <w:rsid w:val="007A403B"/>
    <w:rsid w:val="007A42C6"/>
    <w:rsid w:val="007A44C4"/>
    <w:rsid w:val="007A69B5"/>
    <w:rsid w:val="007A7252"/>
    <w:rsid w:val="007A735E"/>
    <w:rsid w:val="007B0883"/>
    <w:rsid w:val="007B0CE4"/>
    <w:rsid w:val="007B0F2B"/>
    <w:rsid w:val="007B2692"/>
    <w:rsid w:val="007B2724"/>
    <w:rsid w:val="007B2774"/>
    <w:rsid w:val="007B28D3"/>
    <w:rsid w:val="007B3164"/>
    <w:rsid w:val="007B33FA"/>
    <w:rsid w:val="007B42EF"/>
    <w:rsid w:val="007B4340"/>
    <w:rsid w:val="007B6146"/>
    <w:rsid w:val="007C03AB"/>
    <w:rsid w:val="007C0FA3"/>
    <w:rsid w:val="007C13C4"/>
    <w:rsid w:val="007C1512"/>
    <w:rsid w:val="007C203A"/>
    <w:rsid w:val="007C26C7"/>
    <w:rsid w:val="007C40B7"/>
    <w:rsid w:val="007C48E8"/>
    <w:rsid w:val="007C544A"/>
    <w:rsid w:val="007C5D92"/>
    <w:rsid w:val="007C762A"/>
    <w:rsid w:val="007C76EA"/>
    <w:rsid w:val="007D0988"/>
    <w:rsid w:val="007D0E46"/>
    <w:rsid w:val="007D1CFB"/>
    <w:rsid w:val="007D2186"/>
    <w:rsid w:val="007D28D5"/>
    <w:rsid w:val="007D3AAD"/>
    <w:rsid w:val="007D3E0A"/>
    <w:rsid w:val="007D3FDF"/>
    <w:rsid w:val="007D471C"/>
    <w:rsid w:val="007D5368"/>
    <w:rsid w:val="007D57C9"/>
    <w:rsid w:val="007D57DD"/>
    <w:rsid w:val="007D67EA"/>
    <w:rsid w:val="007D70C9"/>
    <w:rsid w:val="007E0289"/>
    <w:rsid w:val="007E0918"/>
    <w:rsid w:val="007E0CF6"/>
    <w:rsid w:val="007E0E83"/>
    <w:rsid w:val="007E0FD9"/>
    <w:rsid w:val="007E1623"/>
    <w:rsid w:val="007E1875"/>
    <w:rsid w:val="007E2607"/>
    <w:rsid w:val="007E2623"/>
    <w:rsid w:val="007E302A"/>
    <w:rsid w:val="007E3081"/>
    <w:rsid w:val="007E556B"/>
    <w:rsid w:val="007E5D5B"/>
    <w:rsid w:val="007E7CC8"/>
    <w:rsid w:val="007E7E8B"/>
    <w:rsid w:val="007F0110"/>
    <w:rsid w:val="007F017F"/>
    <w:rsid w:val="007F1131"/>
    <w:rsid w:val="007F12C6"/>
    <w:rsid w:val="007F1D64"/>
    <w:rsid w:val="007F26A7"/>
    <w:rsid w:val="007F46CA"/>
    <w:rsid w:val="007F489C"/>
    <w:rsid w:val="007F710C"/>
    <w:rsid w:val="007F76F4"/>
    <w:rsid w:val="007F7708"/>
    <w:rsid w:val="007F7AC2"/>
    <w:rsid w:val="007F7DB9"/>
    <w:rsid w:val="00800DCC"/>
    <w:rsid w:val="008010A4"/>
    <w:rsid w:val="0080123F"/>
    <w:rsid w:val="00801688"/>
    <w:rsid w:val="0080195D"/>
    <w:rsid w:val="0080213C"/>
    <w:rsid w:val="00802C32"/>
    <w:rsid w:val="00802C74"/>
    <w:rsid w:val="00802EAF"/>
    <w:rsid w:val="00803395"/>
    <w:rsid w:val="008038B2"/>
    <w:rsid w:val="00803B13"/>
    <w:rsid w:val="00803E99"/>
    <w:rsid w:val="008044D2"/>
    <w:rsid w:val="008048D4"/>
    <w:rsid w:val="00804FEA"/>
    <w:rsid w:val="00805083"/>
    <w:rsid w:val="00805310"/>
    <w:rsid w:val="00805E91"/>
    <w:rsid w:val="00805EDD"/>
    <w:rsid w:val="0080603D"/>
    <w:rsid w:val="0080612D"/>
    <w:rsid w:val="00806282"/>
    <w:rsid w:val="00806566"/>
    <w:rsid w:val="00806D36"/>
    <w:rsid w:val="008101FB"/>
    <w:rsid w:val="0081033C"/>
    <w:rsid w:val="00810402"/>
    <w:rsid w:val="00810DE9"/>
    <w:rsid w:val="00810E99"/>
    <w:rsid w:val="0081103D"/>
    <w:rsid w:val="0081224A"/>
    <w:rsid w:val="008125E5"/>
    <w:rsid w:val="00812B5B"/>
    <w:rsid w:val="00813398"/>
    <w:rsid w:val="0081352C"/>
    <w:rsid w:val="0081475F"/>
    <w:rsid w:val="00815425"/>
    <w:rsid w:val="00816ACE"/>
    <w:rsid w:val="0082007C"/>
    <w:rsid w:val="008202A1"/>
    <w:rsid w:val="008237A2"/>
    <w:rsid w:val="008238AA"/>
    <w:rsid w:val="00823F0B"/>
    <w:rsid w:val="00825B45"/>
    <w:rsid w:val="00825F79"/>
    <w:rsid w:val="00825FFF"/>
    <w:rsid w:val="00826ADE"/>
    <w:rsid w:val="00826FB9"/>
    <w:rsid w:val="008276D7"/>
    <w:rsid w:val="00830397"/>
    <w:rsid w:val="008303A0"/>
    <w:rsid w:val="00830A27"/>
    <w:rsid w:val="00830C4A"/>
    <w:rsid w:val="008313B8"/>
    <w:rsid w:val="00831DFE"/>
    <w:rsid w:val="00832562"/>
    <w:rsid w:val="00832ABA"/>
    <w:rsid w:val="008333E4"/>
    <w:rsid w:val="008339EA"/>
    <w:rsid w:val="00833FC2"/>
    <w:rsid w:val="00834A2D"/>
    <w:rsid w:val="00835B55"/>
    <w:rsid w:val="00837E10"/>
    <w:rsid w:val="00840764"/>
    <w:rsid w:val="008407AD"/>
    <w:rsid w:val="00840831"/>
    <w:rsid w:val="00842568"/>
    <w:rsid w:val="00842A6F"/>
    <w:rsid w:val="00842C03"/>
    <w:rsid w:val="00842FE1"/>
    <w:rsid w:val="00843321"/>
    <w:rsid w:val="00843605"/>
    <w:rsid w:val="0084387F"/>
    <w:rsid w:val="00843A4D"/>
    <w:rsid w:val="00847E5E"/>
    <w:rsid w:val="00847E9D"/>
    <w:rsid w:val="0085032E"/>
    <w:rsid w:val="00850FEC"/>
    <w:rsid w:val="00851C4B"/>
    <w:rsid w:val="00851D4A"/>
    <w:rsid w:val="008533D3"/>
    <w:rsid w:val="0085355F"/>
    <w:rsid w:val="008536AF"/>
    <w:rsid w:val="008543B6"/>
    <w:rsid w:val="008545D2"/>
    <w:rsid w:val="008547FE"/>
    <w:rsid w:val="00855143"/>
    <w:rsid w:val="00855665"/>
    <w:rsid w:val="0085583F"/>
    <w:rsid w:val="00855D07"/>
    <w:rsid w:val="00855FBA"/>
    <w:rsid w:val="0085647B"/>
    <w:rsid w:val="008573D8"/>
    <w:rsid w:val="00857B95"/>
    <w:rsid w:val="00860302"/>
    <w:rsid w:val="00860559"/>
    <w:rsid w:val="00864219"/>
    <w:rsid w:val="008646D9"/>
    <w:rsid w:val="00864CBD"/>
    <w:rsid w:val="00865507"/>
    <w:rsid w:val="00866219"/>
    <w:rsid w:val="00867C80"/>
    <w:rsid w:val="00870058"/>
    <w:rsid w:val="008702FE"/>
    <w:rsid w:val="00871EF1"/>
    <w:rsid w:val="00872B60"/>
    <w:rsid w:val="008731D5"/>
    <w:rsid w:val="0087398D"/>
    <w:rsid w:val="00873F90"/>
    <w:rsid w:val="00874574"/>
    <w:rsid w:val="008759DB"/>
    <w:rsid w:val="00876578"/>
    <w:rsid w:val="00877F65"/>
    <w:rsid w:val="0088085A"/>
    <w:rsid w:val="00881B4C"/>
    <w:rsid w:val="00884BB7"/>
    <w:rsid w:val="00885C9D"/>
    <w:rsid w:val="00886497"/>
    <w:rsid w:val="008878A9"/>
    <w:rsid w:val="00890B04"/>
    <w:rsid w:val="00891406"/>
    <w:rsid w:val="00892BA7"/>
    <w:rsid w:val="00894025"/>
    <w:rsid w:val="0089420F"/>
    <w:rsid w:val="008967E5"/>
    <w:rsid w:val="00896BA7"/>
    <w:rsid w:val="008973DF"/>
    <w:rsid w:val="008A026B"/>
    <w:rsid w:val="008A1510"/>
    <w:rsid w:val="008A1967"/>
    <w:rsid w:val="008A2924"/>
    <w:rsid w:val="008A2A78"/>
    <w:rsid w:val="008A2E60"/>
    <w:rsid w:val="008A311C"/>
    <w:rsid w:val="008A34A6"/>
    <w:rsid w:val="008A3994"/>
    <w:rsid w:val="008A5140"/>
    <w:rsid w:val="008A51BE"/>
    <w:rsid w:val="008A5859"/>
    <w:rsid w:val="008A5F34"/>
    <w:rsid w:val="008A61DC"/>
    <w:rsid w:val="008A69ED"/>
    <w:rsid w:val="008A6D80"/>
    <w:rsid w:val="008A6F8B"/>
    <w:rsid w:val="008A7BBD"/>
    <w:rsid w:val="008B0087"/>
    <w:rsid w:val="008B0748"/>
    <w:rsid w:val="008B185F"/>
    <w:rsid w:val="008B1D26"/>
    <w:rsid w:val="008B1FF1"/>
    <w:rsid w:val="008B21D2"/>
    <w:rsid w:val="008B34BA"/>
    <w:rsid w:val="008B447A"/>
    <w:rsid w:val="008B452C"/>
    <w:rsid w:val="008B4EAB"/>
    <w:rsid w:val="008B5E95"/>
    <w:rsid w:val="008B6074"/>
    <w:rsid w:val="008B6B3B"/>
    <w:rsid w:val="008B764B"/>
    <w:rsid w:val="008B78E3"/>
    <w:rsid w:val="008C0591"/>
    <w:rsid w:val="008C11C2"/>
    <w:rsid w:val="008C1734"/>
    <w:rsid w:val="008C1D98"/>
    <w:rsid w:val="008C1E3A"/>
    <w:rsid w:val="008C28A7"/>
    <w:rsid w:val="008C407B"/>
    <w:rsid w:val="008C466A"/>
    <w:rsid w:val="008C4BC0"/>
    <w:rsid w:val="008C4C4C"/>
    <w:rsid w:val="008C4C4D"/>
    <w:rsid w:val="008C5709"/>
    <w:rsid w:val="008C6B3E"/>
    <w:rsid w:val="008C6B79"/>
    <w:rsid w:val="008C6BC1"/>
    <w:rsid w:val="008D0AD0"/>
    <w:rsid w:val="008D19C9"/>
    <w:rsid w:val="008D1ED6"/>
    <w:rsid w:val="008D36EA"/>
    <w:rsid w:val="008D3C4D"/>
    <w:rsid w:val="008D478A"/>
    <w:rsid w:val="008D654E"/>
    <w:rsid w:val="008D674A"/>
    <w:rsid w:val="008D79CC"/>
    <w:rsid w:val="008E09A7"/>
    <w:rsid w:val="008E0CEF"/>
    <w:rsid w:val="008E0F43"/>
    <w:rsid w:val="008E234F"/>
    <w:rsid w:val="008E3672"/>
    <w:rsid w:val="008E5A23"/>
    <w:rsid w:val="008E5BB7"/>
    <w:rsid w:val="008F0B7B"/>
    <w:rsid w:val="008F1941"/>
    <w:rsid w:val="008F19E4"/>
    <w:rsid w:val="008F2613"/>
    <w:rsid w:val="008F263B"/>
    <w:rsid w:val="008F2D9B"/>
    <w:rsid w:val="008F327E"/>
    <w:rsid w:val="008F32DB"/>
    <w:rsid w:val="008F57FE"/>
    <w:rsid w:val="008F5A35"/>
    <w:rsid w:val="008F666A"/>
    <w:rsid w:val="008F6697"/>
    <w:rsid w:val="00900941"/>
    <w:rsid w:val="009009A4"/>
    <w:rsid w:val="00900F3D"/>
    <w:rsid w:val="00901614"/>
    <w:rsid w:val="0090176C"/>
    <w:rsid w:val="00901FF8"/>
    <w:rsid w:val="0090201B"/>
    <w:rsid w:val="00902235"/>
    <w:rsid w:val="00902FD7"/>
    <w:rsid w:val="00903FDB"/>
    <w:rsid w:val="00904962"/>
    <w:rsid w:val="00904969"/>
    <w:rsid w:val="00905696"/>
    <w:rsid w:val="00907A1E"/>
    <w:rsid w:val="00910861"/>
    <w:rsid w:val="00910F71"/>
    <w:rsid w:val="00912B1D"/>
    <w:rsid w:val="00912FD6"/>
    <w:rsid w:val="0091584E"/>
    <w:rsid w:val="00915E6E"/>
    <w:rsid w:val="009161BF"/>
    <w:rsid w:val="00916A69"/>
    <w:rsid w:val="00917740"/>
    <w:rsid w:val="009206BF"/>
    <w:rsid w:val="00921AF9"/>
    <w:rsid w:val="00921C24"/>
    <w:rsid w:val="00924379"/>
    <w:rsid w:val="00924D58"/>
    <w:rsid w:val="00924E81"/>
    <w:rsid w:val="00924EB7"/>
    <w:rsid w:val="00925208"/>
    <w:rsid w:val="00926830"/>
    <w:rsid w:val="00927BE2"/>
    <w:rsid w:val="00927F35"/>
    <w:rsid w:val="00931582"/>
    <w:rsid w:val="0093294C"/>
    <w:rsid w:val="00932F49"/>
    <w:rsid w:val="00934D9F"/>
    <w:rsid w:val="009350BD"/>
    <w:rsid w:val="0093567A"/>
    <w:rsid w:val="00937040"/>
    <w:rsid w:val="009370D1"/>
    <w:rsid w:val="00937493"/>
    <w:rsid w:val="00937976"/>
    <w:rsid w:val="00937D07"/>
    <w:rsid w:val="00940445"/>
    <w:rsid w:val="009409FD"/>
    <w:rsid w:val="00940AD4"/>
    <w:rsid w:val="00940B12"/>
    <w:rsid w:val="00940D11"/>
    <w:rsid w:val="009415EB"/>
    <w:rsid w:val="00942CE1"/>
    <w:rsid w:val="00942CF3"/>
    <w:rsid w:val="00942E2E"/>
    <w:rsid w:val="009430A6"/>
    <w:rsid w:val="0094327E"/>
    <w:rsid w:val="00943E0E"/>
    <w:rsid w:val="0094491F"/>
    <w:rsid w:val="0094597E"/>
    <w:rsid w:val="009461C9"/>
    <w:rsid w:val="00946730"/>
    <w:rsid w:val="009470E8"/>
    <w:rsid w:val="009502BD"/>
    <w:rsid w:val="009517F7"/>
    <w:rsid w:val="0095267C"/>
    <w:rsid w:val="00954077"/>
    <w:rsid w:val="009545B2"/>
    <w:rsid w:val="009549BC"/>
    <w:rsid w:val="00954B55"/>
    <w:rsid w:val="00954F38"/>
    <w:rsid w:val="00955233"/>
    <w:rsid w:val="009561D8"/>
    <w:rsid w:val="009570F5"/>
    <w:rsid w:val="0095736F"/>
    <w:rsid w:val="00957AF5"/>
    <w:rsid w:val="00957EA0"/>
    <w:rsid w:val="00960BC3"/>
    <w:rsid w:val="009619CC"/>
    <w:rsid w:val="00961BC0"/>
    <w:rsid w:val="0096233B"/>
    <w:rsid w:val="00963382"/>
    <w:rsid w:val="00963662"/>
    <w:rsid w:val="00963991"/>
    <w:rsid w:val="009646BC"/>
    <w:rsid w:val="009646C0"/>
    <w:rsid w:val="00964E32"/>
    <w:rsid w:val="009670F7"/>
    <w:rsid w:val="0096741B"/>
    <w:rsid w:val="0097034B"/>
    <w:rsid w:val="00970545"/>
    <w:rsid w:val="00970AC0"/>
    <w:rsid w:val="0097177B"/>
    <w:rsid w:val="009725C4"/>
    <w:rsid w:val="00973266"/>
    <w:rsid w:val="00973ABD"/>
    <w:rsid w:val="0097508C"/>
    <w:rsid w:val="009753F9"/>
    <w:rsid w:val="00976785"/>
    <w:rsid w:val="00976CD3"/>
    <w:rsid w:val="00976D53"/>
    <w:rsid w:val="00977448"/>
    <w:rsid w:val="009779D1"/>
    <w:rsid w:val="0098059F"/>
    <w:rsid w:val="00980D6B"/>
    <w:rsid w:val="00981413"/>
    <w:rsid w:val="00981FF5"/>
    <w:rsid w:val="00982EA1"/>
    <w:rsid w:val="009836D5"/>
    <w:rsid w:val="00983A8B"/>
    <w:rsid w:val="00983B02"/>
    <w:rsid w:val="00985AC5"/>
    <w:rsid w:val="00986735"/>
    <w:rsid w:val="00986ED8"/>
    <w:rsid w:val="0098759C"/>
    <w:rsid w:val="00990F28"/>
    <w:rsid w:val="00992586"/>
    <w:rsid w:val="00993CF6"/>
    <w:rsid w:val="00993FB4"/>
    <w:rsid w:val="009947E6"/>
    <w:rsid w:val="00995A2B"/>
    <w:rsid w:val="00995B8F"/>
    <w:rsid w:val="00995CCD"/>
    <w:rsid w:val="00996826"/>
    <w:rsid w:val="009A0A3C"/>
    <w:rsid w:val="009A174B"/>
    <w:rsid w:val="009A188A"/>
    <w:rsid w:val="009A3573"/>
    <w:rsid w:val="009A3861"/>
    <w:rsid w:val="009A444E"/>
    <w:rsid w:val="009A60E8"/>
    <w:rsid w:val="009A6877"/>
    <w:rsid w:val="009A6C39"/>
    <w:rsid w:val="009A6EDB"/>
    <w:rsid w:val="009B0006"/>
    <w:rsid w:val="009B0D8E"/>
    <w:rsid w:val="009B1EA3"/>
    <w:rsid w:val="009B27D0"/>
    <w:rsid w:val="009B405A"/>
    <w:rsid w:val="009B508E"/>
    <w:rsid w:val="009B520B"/>
    <w:rsid w:val="009B5692"/>
    <w:rsid w:val="009C02D6"/>
    <w:rsid w:val="009C095D"/>
    <w:rsid w:val="009C150D"/>
    <w:rsid w:val="009C1CAD"/>
    <w:rsid w:val="009C2854"/>
    <w:rsid w:val="009C3304"/>
    <w:rsid w:val="009C3762"/>
    <w:rsid w:val="009C693F"/>
    <w:rsid w:val="009D0886"/>
    <w:rsid w:val="009D15B3"/>
    <w:rsid w:val="009D1AD3"/>
    <w:rsid w:val="009D58BC"/>
    <w:rsid w:val="009D7177"/>
    <w:rsid w:val="009D7D45"/>
    <w:rsid w:val="009E0277"/>
    <w:rsid w:val="009E1C30"/>
    <w:rsid w:val="009E1FAB"/>
    <w:rsid w:val="009E4223"/>
    <w:rsid w:val="009E6860"/>
    <w:rsid w:val="009E6C1D"/>
    <w:rsid w:val="009E7817"/>
    <w:rsid w:val="009E79E4"/>
    <w:rsid w:val="009F002C"/>
    <w:rsid w:val="009F04BD"/>
    <w:rsid w:val="009F3350"/>
    <w:rsid w:val="009F3C37"/>
    <w:rsid w:val="009F476C"/>
    <w:rsid w:val="009F5A29"/>
    <w:rsid w:val="009F5BAB"/>
    <w:rsid w:val="00A01BD6"/>
    <w:rsid w:val="00A0352A"/>
    <w:rsid w:val="00A03637"/>
    <w:rsid w:val="00A039D7"/>
    <w:rsid w:val="00A04995"/>
    <w:rsid w:val="00A04F42"/>
    <w:rsid w:val="00A0557E"/>
    <w:rsid w:val="00A05DB4"/>
    <w:rsid w:val="00A05DC5"/>
    <w:rsid w:val="00A0696E"/>
    <w:rsid w:val="00A07A81"/>
    <w:rsid w:val="00A10471"/>
    <w:rsid w:val="00A10AF9"/>
    <w:rsid w:val="00A11B62"/>
    <w:rsid w:val="00A12149"/>
    <w:rsid w:val="00A12C6F"/>
    <w:rsid w:val="00A14574"/>
    <w:rsid w:val="00A14A5B"/>
    <w:rsid w:val="00A1675B"/>
    <w:rsid w:val="00A16E8B"/>
    <w:rsid w:val="00A17A35"/>
    <w:rsid w:val="00A21544"/>
    <w:rsid w:val="00A2232B"/>
    <w:rsid w:val="00A2272A"/>
    <w:rsid w:val="00A22CF9"/>
    <w:rsid w:val="00A2319D"/>
    <w:rsid w:val="00A23834"/>
    <w:rsid w:val="00A23AC5"/>
    <w:rsid w:val="00A23ACD"/>
    <w:rsid w:val="00A2574F"/>
    <w:rsid w:val="00A26458"/>
    <w:rsid w:val="00A2784E"/>
    <w:rsid w:val="00A313ED"/>
    <w:rsid w:val="00A31D86"/>
    <w:rsid w:val="00A34909"/>
    <w:rsid w:val="00A34A8F"/>
    <w:rsid w:val="00A34DE1"/>
    <w:rsid w:val="00A37FF4"/>
    <w:rsid w:val="00A412D1"/>
    <w:rsid w:val="00A4211C"/>
    <w:rsid w:val="00A42E49"/>
    <w:rsid w:val="00A446E2"/>
    <w:rsid w:val="00A46D15"/>
    <w:rsid w:val="00A475E5"/>
    <w:rsid w:val="00A47D31"/>
    <w:rsid w:val="00A51203"/>
    <w:rsid w:val="00A520F3"/>
    <w:rsid w:val="00A5290D"/>
    <w:rsid w:val="00A535A7"/>
    <w:rsid w:val="00A54710"/>
    <w:rsid w:val="00A56DEC"/>
    <w:rsid w:val="00A57556"/>
    <w:rsid w:val="00A578DA"/>
    <w:rsid w:val="00A57F87"/>
    <w:rsid w:val="00A60374"/>
    <w:rsid w:val="00A6108C"/>
    <w:rsid w:val="00A64CED"/>
    <w:rsid w:val="00A64FFE"/>
    <w:rsid w:val="00A6509F"/>
    <w:rsid w:val="00A657F2"/>
    <w:rsid w:val="00A66303"/>
    <w:rsid w:val="00A66D26"/>
    <w:rsid w:val="00A70277"/>
    <w:rsid w:val="00A714A7"/>
    <w:rsid w:val="00A7186F"/>
    <w:rsid w:val="00A71A4F"/>
    <w:rsid w:val="00A726E4"/>
    <w:rsid w:val="00A728E0"/>
    <w:rsid w:val="00A73906"/>
    <w:rsid w:val="00A745F4"/>
    <w:rsid w:val="00A74B64"/>
    <w:rsid w:val="00A753E2"/>
    <w:rsid w:val="00A76A83"/>
    <w:rsid w:val="00A76B3D"/>
    <w:rsid w:val="00A77550"/>
    <w:rsid w:val="00A805D3"/>
    <w:rsid w:val="00A815D4"/>
    <w:rsid w:val="00A815FC"/>
    <w:rsid w:val="00A8163F"/>
    <w:rsid w:val="00A82490"/>
    <w:rsid w:val="00A8379D"/>
    <w:rsid w:val="00A839D3"/>
    <w:rsid w:val="00A84DA6"/>
    <w:rsid w:val="00A85D9A"/>
    <w:rsid w:val="00A85EB0"/>
    <w:rsid w:val="00A867A2"/>
    <w:rsid w:val="00A8774B"/>
    <w:rsid w:val="00A90292"/>
    <w:rsid w:val="00A90AF5"/>
    <w:rsid w:val="00A92300"/>
    <w:rsid w:val="00A940A7"/>
    <w:rsid w:val="00A940CF"/>
    <w:rsid w:val="00A956C7"/>
    <w:rsid w:val="00A95821"/>
    <w:rsid w:val="00A97BDD"/>
    <w:rsid w:val="00AA0FFF"/>
    <w:rsid w:val="00AA11E1"/>
    <w:rsid w:val="00AA2B57"/>
    <w:rsid w:val="00AA310A"/>
    <w:rsid w:val="00AA3482"/>
    <w:rsid w:val="00AA42B9"/>
    <w:rsid w:val="00AA4FF5"/>
    <w:rsid w:val="00AA52C0"/>
    <w:rsid w:val="00AA6308"/>
    <w:rsid w:val="00AA641B"/>
    <w:rsid w:val="00AA64E1"/>
    <w:rsid w:val="00AA7796"/>
    <w:rsid w:val="00AB1280"/>
    <w:rsid w:val="00AB1538"/>
    <w:rsid w:val="00AB1676"/>
    <w:rsid w:val="00AB36BC"/>
    <w:rsid w:val="00AB4334"/>
    <w:rsid w:val="00AB445D"/>
    <w:rsid w:val="00AB4717"/>
    <w:rsid w:val="00AB472D"/>
    <w:rsid w:val="00AB47C9"/>
    <w:rsid w:val="00AB4C78"/>
    <w:rsid w:val="00AB52B2"/>
    <w:rsid w:val="00AB646A"/>
    <w:rsid w:val="00AB6DE8"/>
    <w:rsid w:val="00AB6EF7"/>
    <w:rsid w:val="00AB7D04"/>
    <w:rsid w:val="00AC123C"/>
    <w:rsid w:val="00AC1C37"/>
    <w:rsid w:val="00AC1FA2"/>
    <w:rsid w:val="00AC229D"/>
    <w:rsid w:val="00AC3C57"/>
    <w:rsid w:val="00AC4856"/>
    <w:rsid w:val="00AC52DF"/>
    <w:rsid w:val="00AC6052"/>
    <w:rsid w:val="00AC668D"/>
    <w:rsid w:val="00AC75EB"/>
    <w:rsid w:val="00AC7A43"/>
    <w:rsid w:val="00AC7D0F"/>
    <w:rsid w:val="00AC7F14"/>
    <w:rsid w:val="00AD0EFA"/>
    <w:rsid w:val="00AD176D"/>
    <w:rsid w:val="00AD2624"/>
    <w:rsid w:val="00AD3595"/>
    <w:rsid w:val="00AD3CBA"/>
    <w:rsid w:val="00AD4467"/>
    <w:rsid w:val="00AD56D3"/>
    <w:rsid w:val="00AD65EC"/>
    <w:rsid w:val="00AD7481"/>
    <w:rsid w:val="00AD7F5D"/>
    <w:rsid w:val="00AE0C38"/>
    <w:rsid w:val="00AE0F3C"/>
    <w:rsid w:val="00AE177D"/>
    <w:rsid w:val="00AE26EF"/>
    <w:rsid w:val="00AE3858"/>
    <w:rsid w:val="00AE5037"/>
    <w:rsid w:val="00AE6444"/>
    <w:rsid w:val="00AE6B23"/>
    <w:rsid w:val="00AE6C66"/>
    <w:rsid w:val="00AE7E2A"/>
    <w:rsid w:val="00AF029F"/>
    <w:rsid w:val="00AF165A"/>
    <w:rsid w:val="00AF1F5A"/>
    <w:rsid w:val="00AF2408"/>
    <w:rsid w:val="00AF34A3"/>
    <w:rsid w:val="00AF38CC"/>
    <w:rsid w:val="00AF62A4"/>
    <w:rsid w:val="00AF656C"/>
    <w:rsid w:val="00AF675E"/>
    <w:rsid w:val="00AF6C47"/>
    <w:rsid w:val="00AF733E"/>
    <w:rsid w:val="00B02980"/>
    <w:rsid w:val="00B0415B"/>
    <w:rsid w:val="00B04163"/>
    <w:rsid w:val="00B0469F"/>
    <w:rsid w:val="00B04710"/>
    <w:rsid w:val="00B059B6"/>
    <w:rsid w:val="00B06B38"/>
    <w:rsid w:val="00B11332"/>
    <w:rsid w:val="00B11F42"/>
    <w:rsid w:val="00B12486"/>
    <w:rsid w:val="00B13C97"/>
    <w:rsid w:val="00B13F27"/>
    <w:rsid w:val="00B1404B"/>
    <w:rsid w:val="00B1411C"/>
    <w:rsid w:val="00B16B16"/>
    <w:rsid w:val="00B179E6"/>
    <w:rsid w:val="00B17C25"/>
    <w:rsid w:val="00B21039"/>
    <w:rsid w:val="00B21270"/>
    <w:rsid w:val="00B21652"/>
    <w:rsid w:val="00B217BD"/>
    <w:rsid w:val="00B21CAB"/>
    <w:rsid w:val="00B21F83"/>
    <w:rsid w:val="00B220C9"/>
    <w:rsid w:val="00B22672"/>
    <w:rsid w:val="00B22BF5"/>
    <w:rsid w:val="00B23D32"/>
    <w:rsid w:val="00B25AE9"/>
    <w:rsid w:val="00B26C19"/>
    <w:rsid w:val="00B308D4"/>
    <w:rsid w:val="00B309CB"/>
    <w:rsid w:val="00B30FB7"/>
    <w:rsid w:val="00B32193"/>
    <w:rsid w:val="00B32553"/>
    <w:rsid w:val="00B3361B"/>
    <w:rsid w:val="00B34074"/>
    <w:rsid w:val="00B344EE"/>
    <w:rsid w:val="00B35EB8"/>
    <w:rsid w:val="00B36FEF"/>
    <w:rsid w:val="00B40425"/>
    <w:rsid w:val="00B426C2"/>
    <w:rsid w:val="00B42EBF"/>
    <w:rsid w:val="00B42F17"/>
    <w:rsid w:val="00B43A17"/>
    <w:rsid w:val="00B43E7E"/>
    <w:rsid w:val="00B43F70"/>
    <w:rsid w:val="00B4465E"/>
    <w:rsid w:val="00B45599"/>
    <w:rsid w:val="00B45FF3"/>
    <w:rsid w:val="00B46BCB"/>
    <w:rsid w:val="00B47323"/>
    <w:rsid w:val="00B505CF"/>
    <w:rsid w:val="00B50A19"/>
    <w:rsid w:val="00B5157E"/>
    <w:rsid w:val="00B51995"/>
    <w:rsid w:val="00B51FA0"/>
    <w:rsid w:val="00B51FC0"/>
    <w:rsid w:val="00B51FD5"/>
    <w:rsid w:val="00B536B7"/>
    <w:rsid w:val="00B557E1"/>
    <w:rsid w:val="00B559E9"/>
    <w:rsid w:val="00B55E3D"/>
    <w:rsid w:val="00B55EC3"/>
    <w:rsid w:val="00B56D51"/>
    <w:rsid w:val="00B57418"/>
    <w:rsid w:val="00B579BA"/>
    <w:rsid w:val="00B57EF5"/>
    <w:rsid w:val="00B60DB9"/>
    <w:rsid w:val="00B60FB8"/>
    <w:rsid w:val="00B62947"/>
    <w:rsid w:val="00B63512"/>
    <w:rsid w:val="00B6438D"/>
    <w:rsid w:val="00B6489A"/>
    <w:rsid w:val="00B65B79"/>
    <w:rsid w:val="00B70F6D"/>
    <w:rsid w:val="00B71466"/>
    <w:rsid w:val="00B7172D"/>
    <w:rsid w:val="00B71792"/>
    <w:rsid w:val="00B71AEF"/>
    <w:rsid w:val="00B71BAD"/>
    <w:rsid w:val="00B71C23"/>
    <w:rsid w:val="00B72D15"/>
    <w:rsid w:val="00B72D71"/>
    <w:rsid w:val="00B73DE5"/>
    <w:rsid w:val="00B743A3"/>
    <w:rsid w:val="00B76099"/>
    <w:rsid w:val="00B77CCA"/>
    <w:rsid w:val="00B805A4"/>
    <w:rsid w:val="00B8112F"/>
    <w:rsid w:val="00B8287B"/>
    <w:rsid w:val="00B828E2"/>
    <w:rsid w:val="00B82B66"/>
    <w:rsid w:val="00B82D48"/>
    <w:rsid w:val="00B82D7E"/>
    <w:rsid w:val="00B83DF7"/>
    <w:rsid w:val="00B84AE4"/>
    <w:rsid w:val="00B84D12"/>
    <w:rsid w:val="00B866D5"/>
    <w:rsid w:val="00B867B9"/>
    <w:rsid w:val="00B87010"/>
    <w:rsid w:val="00B870DC"/>
    <w:rsid w:val="00B9007E"/>
    <w:rsid w:val="00B903BF"/>
    <w:rsid w:val="00B90F20"/>
    <w:rsid w:val="00B9160E"/>
    <w:rsid w:val="00B931DD"/>
    <w:rsid w:val="00B932C5"/>
    <w:rsid w:val="00B95C28"/>
    <w:rsid w:val="00B96867"/>
    <w:rsid w:val="00B97341"/>
    <w:rsid w:val="00BA123A"/>
    <w:rsid w:val="00BA174F"/>
    <w:rsid w:val="00BA2279"/>
    <w:rsid w:val="00BA4752"/>
    <w:rsid w:val="00BA5228"/>
    <w:rsid w:val="00BA5685"/>
    <w:rsid w:val="00BA5F32"/>
    <w:rsid w:val="00BA608A"/>
    <w:rsid w:val="00BA7448"/>
    <w:rsid w:val="00BA79B8"/>
    <w:rsid w:val="00BA7DB1"/>
    <w:rsid w:val="00BB0372"/>
    <w:rsid w:val="00BB198B"/>
    <w:rsid w:val="00BB1E15"/>
    <w:rsid w:val="00BB1F89"/>
    <w:rsid w:val="00BB3590"/>
    <w:rsid w:val="00BB3700"/>
    <w:rsid w:val="00BB44B6"/>
    <w:rsid w:val="00BB4E72"/>
    <w:rsid w:val="00BB4ECF"/>
    <w:rsid w:val="00BB504D"/>
    <w:rsid w:val="00BB5A07"/>
    <w:rsid w:val="00BB5E2B"/>
    <w:rsid w:val="00BB7221"/>
    <w:rsid w:val="00BB7BE0"/>
    <w:rsid w:val="00BC0CA3"/>
    <w:rsid w:val="00BC1EC3"/>
    <w:rsid w:val="00BC22C1"/>
    <w:rsid w:val="00BC297D"/>
    <w:rsid w:val="00BC331B"/>
    <w:rsid w:val="00BC3A08"/>
    <w:rsid w:val="00BC3D92"/>
    <w:rsid w:val="00BC401C"/>
    <w:rsid w:val="00BC48EA"/>
    <w:rsid w:val="00BC736A"/>
    <w:rsid w:val="00BD0C3C"/>
    <w:rsid w:val="00BD2D6A"/>
    <w:rsid w:val="00BD303D"/>
    <w:rsid w:val="00BD3503"/>
    <w:rsid w:val="00BD54B9"/>
    <w:rsid w:val="00BD61E6"/>
    <w:rsid w:val="00BD7CF4"/>
    <w:rsid w:val="00BE02AB"/>
    <w:rsid w:val="00BE12F7"/>
    <w:rsid w:val="00BE1441"/>
    <w:rsid w:val="00BE1A4F"/>
    <w:rsid w:val="00BE2FA1"/>
    <w:rsid w:val="00BE32C8"/>
    <w:rsid w:val="00BE3AF7"/>
    <w:rsid w:val="00BE5080"/>
    <w:rsid w:val="00BE6055"/>
    <w:rsid w:val="00BE6078"/>
    <w:rsid w:val="00BE6D95"/>
    <w:rsid w:val="00BF1E56"/>
    <w:rsid w:val="00BF3128"/>
    <w:rsid w:val="00BF33F4"/>
    <w:rsid w:val="00BF3425"/>
    <w:rsid w:val="00BF371D"/>
    <w:rsid w:val="00BF3E90"/>
    <w:rsid w:val="00BF441C"/>
    <w:rsid w:val="00BF464D"/>
    <w:rsid w:val="00BF70CA"/>
    <w:rsid w:val="00BF7EBB"/>
    <w:rsid w:val="00C01823"/>
    <w:rsid w:val="00C025E0"/>
    <w:rsid w:val="00C03236"/>
    <w:rsid w:val="00C0391B"/>
    <w:rsid w:val="00C04511"/>
    <w:rsid w:val="00C052ED"/>
    <w:rsid w:val="00C05FE3"/>
    <w:rsid w:val="00C063A3"/>
    <w:rsid w:val="00C06ADE"/>
    <w:rsid w:val="00C06B8E"/>
    <w:rsid w:val="00C072C6"/>
    <w:rsid w:val="00C10FD4"/>
    <w:rsid w:val="00C12A5E"/>
    <w:rsid w:val="00C12CF0"/>
    <w:rsid w:val="00C13796"/>
    <w:rsid w:val="00C14AC0"/>
    <w:rsid w:val="00C15972"/>
    <w:rsid w:val="00C15C84"/>
    <w:rsid w:val="00C16280"/>
    <w:rsid w:val="00C16392"/>
    <w:rsid w:val="00C16B4E"/>
    <w:rsid w:val="00C17390"/>
    <w:rsid w:val="00C20009"/>
    <w:rsid w:val="00C205FB"/>
    <w:rsid w:val="00C227B2"/>
    <w:rsid w:val="00C23E46"/>
    <w:rsid w:val="00C26F6B"/>
    <w:rsid w:val="00C279A2"/>
    <w:rsid w:val="00C300AA"/>
    <w:rsid w:val="00C30C1E"/>
    <w:rsid w:val="00C30F00"/>
    <w:rsid w:val="00C3250E"/>
    <w:rsid w:val="00C327E8"/>
    <w:rsid w:val="00C329D3"/>
    <w:rsid w:val="00C32BAE"/>
    <w:rsid w:val="00C3312E"/>
    <w:rsid w:val="00C3362A"/>
    <w:rsid w:val="00C33656"/>
    <w:rsid w:val="00C3386D"/>
    <w:rsid w:val="00C358E3"/>
    <w:rsid w:val="00C3674F"/>
    <w:rsid w:val="00C37412"/>
    <w:rsid w:val="00C4067F"/>
    <w:rsid w:val="00C407A3"/>
    <w:rsid w:val="00C40F3B"/>
    <w:rsid w:val="00C4159D"/>
    <w:rsid w:val="00C41B9E"/>
    <w:rsid w:val="00C41C86"/>
    <w:rsid w:val="00C4309B"/>
    <w:rsid w:val="00C44185"/>
    <w:rsid w:val="00C445F5"/>
    <w:rsid w:val="00C44922"/>
    <w:rsid w:val="00C45118"/>
    <w:rsid w:val="00C45B80"/>
    <w:rsid w:val="00C46BD0"/>
    <w:rsid w:val="00C46FB8"/>
    <w:rsid w:val="00C47190"/>
    <w:rsid w:val="00C4737F"/>
    <w:rsid w:val="00C47768"/>
    <w:rsid w:val="00C47B41"/>
    <w:rsid w:val="00C500B9"/>
    <w:rsid w:val="00C5042F"/>
    <w:rsid w:val="00C50907"/>
    <w:rsid w:val="00C51100"/>
    <w:rsid w:val="00C51A6E"/>
    <w:rsid w:val="00C51E95"/>
    <w:rsid w:val="00C525A7"/>
    <w:rsid w:val="00C53197"/>
    <w:rsid w:val="00C549F9"/>
    <w:rsid w:val="00C55C73"/>
    <w:rsid w:val="00C5635C"/>
    <w:rsid w:val="00C56B6B"/>
    <w:rsid w:val="00C604E2"/>
    <w:rsid w:val="00C61FCD"/>
    <w:rsid w:val="00C63A48"/>
    <w:rsid w:val="00C65A82"/>
    <w:rsid w:val="00C66340"/>
    <w:rsid w:val="00C66ACE"/>
    <w:rsid w:val="00C67606"/>
    <w:rsid w:val="00C67E83"/>
    <w:rsid w:val="00C67EA5"/>
    <w:rsid w:val="00C7118D"/>
    <w:rsid w:val="00C712FB"/>
    <w:rsid w:val="00C72691"/>
    <w:rsid w:val="00C74362"/>
    <w:rsid w:val="00C743CE"/>
    <w:rsid w:val="00C74CAA"/>
    <w:rsid w:val="00C75830"/>
    <w:rsid w:val="00C76100"/>
    <w:rsid w:val="00C771E9"/>
    <w:rsid w:val="00C80EFB"/>
    <w:rsid w:val="00C81D5F"/>
    <w:rsid w:val="00C825E1"/>
    <w:rsid w:val="00C827CE"/>
    <w:rsid w:val="00C82F3F"/>
    <w:rsid w:val="00C83874"/>
    <w:rsid w:val="00C83FD8"/>
    <w:rsid w:val="00C84050"/>
    <w:rsid w:val="00C850DB"/>
    <w:rsid w:val="00C8538E"/>
    <w:rsid w:val="00C86FC6"/>
    <w:rsid w:val="00C874B4"/>
    <w:rsid w:val="00C874E8"/>
    <w:rsid w:val="00C8778D"/>
    <w:rsid w:val="00C878CC"/>
    <w:rsid w:val="00C87D28"/>
    <w:rsid w:val="00C90629"/>
    <w:rsid w:val="00C9151F"/>
    <w:rsid w:val="00C92B85"/>
    <w:rsid w:val="00C93AE5"/>
    <w:rsid w:val="00C947C5"/>
    <w:rsid w:val="00C95119"/>
    <w:rsid w:val="00C9585B"/>
    <w:rsid w:val="00C96386"/>
    <w:rsid w:val="00C97B6A"/>
    <w:rsid w:val="00C97FB9"/>
    <w:rsid w:val="00CA16F9"/>
    <w:rsid w:val="00CA2C13"/>
    <w:rsid w:val="00CA32B9"/>
    <w:rsid w:val="00CA41C9"/>
    <w:rsid w:val="00CA5627"/>
    <w:rsid w:val="00CA583D"/>
    <w:rsid w:val="00CA5E9B"/>
    <w:rsid w:val="00CB0108"/>
    <w:rsid w:val="00CB0206"/>
    <w:rsid w:val="00CB1156"/>
    <w:rsid w:val="00CB1A8D"/>
    <w:rsid w:val="00CB2338"/>
    <w:rsid w:val="00CB235B"/>
    <w:rsid w:val="00CB2D55"/>
    <w:rsid w:val="00CB367C"/>
    <w:rsid w:val="00CB41BA"/>
    <w:rsid w:val="00CB545D"/>
    <w:rsid w:val="00CB7423"/>
    <w:rsid w:val="00CB7D0D"/>
    <w:rsid w:val="00CC104A"/>
    <w:rsid w:val="00CC238A"/>
    <w:rsid w:val="00CC2726"/>
    <w:rsid w:val="00CC2857"/>
    <w:rsid w:val="00CC3494"/>
    <w:rsid w:val="00CC371A"/>
    <w:rsid w:val="00CC4526"/>
    <w:rsid w:val="00CC49E4"/>
    <w:rsid w:val="00CC4CD5"/>
    <w:rsid w:val="00CC4ED0"/>
    <w:rsid w:val="00CC5016"/>
    <w:rsid w:val="00CC5057"/>
    <w:rsid w:val="00CC584B"/>
    <w:rsid w:val="00CC6591"/>
    <w:rsid w:val="00CC691F"/>
    <w:rsid w:val="00CC6CA8"/>
    <w:rsid w:val="00CC744C"/>
    <w:rsid w:val="00CD1121"/>
    <w:rsid w:val="00CD183D"/>
    <w:rsid w:val="00CD1D6E"/>
    <w:rsid w:val="00CD2041"/>
    <w:rsid w:val="00CD28B1"/>
    <w:rsid w:val="00CD3C69"/>
    <w:rsid w:val="00CD4751"/>
    <w:rsid w:val="00CD5951"/>
    <w:rsid w:val="00CD6BA8"/>
    <w:rsid w:val="00CD6C7B"/>
    <w:rsid w:val="00CD79F1"/>
    <w:rsid w:val="00CD7DF2"/>
    <w:rsid w:val="00CE09E8"/>
    <w:rsid w:val="00CE09F3"/>
    <w:rsid w:val="00CE0CF4"/>
    <w:rsid w:val="00CE0DF7"/>
    <w:rsid w:val="00CE155D"/>
    <w:rsid w:val="00CE1C9B"/>
    <w:rsid w:val="00CE1D5D"/>
    <w:rsid w:val="00CE377C"/>
    <w:rsid w:val="00CE458A"/>
    <w:rsid w:val="00CE52F4"/>
    <w:rsid w:val="00CE5D59"/>
    <w:rsid w:val="00CF03AE"/>
    <w:rsid w:val="00CF0E3D"/>
    <w:rsid w:val="00CF1B69"/>
    <w:rsid w:val="00CF1DCF"/>
    <w:rsid w:val="00CF2E9C"/>
    <w:rsid w:val="00CF33D4"/>
    <w:rsid w:val="00CF35EA"/>
    <w:rsid w:val="00CF370C"/>
    <w:rsid w:val="00CF371B"/>
    <w:rsid w:val="00CF378C"/>
    <w:rsid w:val="00CF3956"/>
    <w:rsid w:val="00CF5193"/>
    <w:rsid w:val="00D01EFE"/>
    <w:rsid w:val="00D02566"/>
    <w:rsid w:val="00D039FF"/>
    <w:rsid w:val="00D044A3"/>
    <w:rsid w:val="00D04FDC"/>
    <w:rsid w:val="00D05256"/>
    <w:rsid w:val="00D052DC"/>
    <w:rsid w:val="00D05C1F"/>
    <w:rsid w:val="00D0657F"/>
    <w:rsid w:val="00D070A6"/>
    <w:rsid w:val="00D109B0"/>
    <w:rsid w:val="00D10D9F"/>
    <w:rsid w:val="00D10ED0"/>
    <w:rsid w:val="00D116AF"/>
    <w:rsid w:val="00D11CFD"/>
    <w:rsid w:val="00D12089"/>
    <w:rsid w:val="00D122F8"/>
    <w:rsid w:val="00D124B0"/>
    <w:rsid w:val="00D12EDB"/>
    <w:rsid w:val="00D13793"/>
    <w:rsid w:val="00D13BA1"/>
    <w:rsid w:val="00D16000"/>
    <w:rsid w:val="00D167C8"/>
    <w:rsid w:val="00D2016E"/>
    <w:rsid w:val="00D2046B"/>
    <w:rsid w:val="00D2069A"/>
    <w:rsid w:val="00D21495"/>
    <w:rsid w:val="00D2174F"/>
    <w:rsid w:val="00D21DD0"/>
    <w:rsid w:val="00D228D4"/>
    <w:rsid w:val="00D22BD1"/>
    <w:rsid w:val="00D22CCA"/>
    <w:rsid w:val="00D23FB5"/>
    <w:rsid w:val="00D265A6"/>
    <w:rsid w:val="00D26E99"/>
    <w:rsid w:val="00D271F8"/>
    <w:rsid w:val="00D278A8"/>
    <w:rsid w:val="00D311E5"/>
    <w:rsid w:val="00D31B48"/>
    <w:rsid w:val="00D31CE9"/>
    <w:rsid w:val="00D322A4"/>
    <w:rsid w:val="00D323D4"/>
    <w:rsid w:val="00D32753"/>
    <w:rsid w:val="00D32B15"/>
    <w:rsid w:val="00D3365D"/>
    <w:rsid w:val="00D340D5"/>
    <w:rsid w:val="00D3442F"/>
    <w:rsid w:val="00D3448C"/>
    <w:rsid w:val="00D3460F"/>
    <w:rsid w:val="00D35EB6"/>
    <w:rsid w:val="00D4030A"/>
    <w:rsid w:val="00D40351"/>
    <w:rsid w:val="00D4061B"/>
    <w:rsid w:val="00D40C79"/>
    <w:rsid w:val="00D40F97"/>
    <w:rsid w:val="00D41713"/>
    <w:rsid w:val="00D4211A"/>
    <w:rsid w:val="00D42324"/>
    <w:rsid w:val="00D434F3"/>
    <w:rsid w:val="00D435CA"/>
    <w:rsid w:val="00D439B8"/>
    <w:rsid w:val="00D44190"/>
    <w:rsid w:val="00D457A2"/>
    <w:rsid w:val="00D464DF"/>
    <w:rsid w:val="00D50C98"/>
    <w:rsid w:val="00D519C7"/>
    <w:rsid w:val="00D52BB9"/>
    <w:rsid w:val="00D5384C"/>
    <w:rsid w:val="00D54E80"/>
    <w:rsid w:val="00D54F61"/>
    <w:rsid w:val="00D557C3"/>
    <w:rsid w:val="00D55A6A"/>
    <w:rsid w:val="00D55DE3"/>
    <w:rsid w:val="00D55F76"/>
    <w:rsid w:val="00D57407"/>
    <w:rsid w:val="00D5785A"/>
    <w:rsid w:val="00D6071F"/>
    <w:rsid w:val="00D609A2"/>
    <w:rsid w:val="00D60B27"/>
    <w:rsid w:val="00D60D89"/>
    <w:rsid w:val="00D61022"/>
    <w:rsid w:val="00D612AC"/>
    <w:rsid w:val="00D62471"/>
    <w:rsid w:val="00D62736"/>
    <w:rsid w:val="00D63133"/>
    <w:rsid w:val="00D634CB"/>
    <w:rsid w:val="00D6351B"/>
    <w:rsid w:val="00D63A74"/>
    <w:rsid w:val="00D63C68"/>
    <w:rsid w:val="00D644A1"/>
    <w:rsid w:val="00D65378"/>
    <w:rsid w:val="00D653E7"/>
    <w:rsid w:val="00D65BE8"/>
    <w:rsid w:val="00D66899"/>
    <w:rsid w:val="00D668B1"/>
    <w:rsid w:val="00D66949"/>
    <w:rsid w:val="00D6754F"/>
    <w:rsid w:val="00D67EB1"/>
    <w:rsid w:val="00D70321"/>
    <w:rsid w:val="00D711E4"/>
    <w:rsid w:val="00D71D00"/>
    <w:rsid w:val="00D72037"/>
    <w:rsid w:val="00D7322F"/>
    <w:rsid w:val="00D73E0F"/>
    <w:rsid w:val="00D741ED"/>
    <w:rsid w:val="00D7666E"/>
    <w:rsid w:val="00D770F5"/>
    <w:rsid w:val="00D80516"/>
    <w:rsid w:val="00D80A1B"/>
    <w:rsid w:val="00D80BDF"/>
    <w:rsid w:val="00D82B2B"/>
    <w:rsid w:val="00D84416"/>
    <w:rsid w:val="00D8500A"/>
    <w:rsid w:val="00D859F1"/>
    <w:rsid w:val="00D85F12"/>
    <w:rsid w:val="00D86BD7"/>
    <w:rsid w:val="00D86C03"/>
    <w:rsid w:val="00D872DF"/>
    <w:rsid w:val="00D87723"/>
    <w:rsid w:val="00D903AA"/>
    <w:rsid w:val="00D9149F"/>
    <w:rsid w:val="00D918E5"/>
    <w:rsid w:val="00D9193C"/>
    <w:rsid w:val="00D923CD"/>
    <w:rsid w:val="00D933AD"/>
    <w:rsid w:val="00D93805"/>
    <w:rsid w:val="00D93979"/>
    <w:rsid w:val="00D93A87"/>
    <w:rsid w:val="00D93B63"/>
    <w:rsid w:val="00D949C5"/>
    <w:rsid w:val="00D95941"/>
    <w:rsid w:val="00D95E3B"/>
    <w:rsid w:val="00D97277"/>
    <w:rsid w:val="00D9759C"/>
    <w:rsid w:val="00D97817"/>
    <w:rsid w:val="00D97CE1"/>
    <w:rsid w:val="00D97D3C"/>
    <w:rsid w:val="00DA297E"/>
    <w:rsid w:val="00DA2A92"/>
    <w:rsid w:val="00DA2D15"/>
    <w:rsid w:val="00DA31AE"/>
    <w:rsid w:val="00DA3279"/>
    <w:rsid w:val="00DA38FC"/>
    <w:rsid w:val="00DA3E03"/>
    <w:rsid w:val="00DA4F36"/>
    <w:rsid w:val="00DA6289"/>
    <w:rsid w:val="00DA65B2"/>
    <w:rsid w:val="00DA6CAD"/>
    <w:rsid w:val="00DB0694"/>
    <w:rsid w:val="00DB097A"/>
    <w:rsid w:val="00DB2208"/>
    <w:rsid w:val="00DB2368"/>
    <w:rsid w:val="00DB24A2"/>
    <w:rsid w:val="00DB3AFA"/>
    <w:rsid w:val="00DB42BA"/>
    <w:rsid w:val="00DB4A0E"/>
    <w:rsid w:val="00DB4FE3"/>
    <w:rsid w:val="00DB6CA0"/>
    <w:rsid w:val="00DB7658"/>
    <w:rsid w:val="00DB7E07"/>
    <w:rsid w:val="00DC0525"/>
    <w:rsid w:val="00DC0B23"/>
    <w:rsid w:val="00DC0CEB"/>
    <w:rsid w:val="00DC2D73"/>
    <w:rsid w:val="00DC3B68"/>
    <w:rsid w:val="00DC42B9"/>
    <w:rsid w:val="00DC5D85"/>
    <w:rsid w:val="00DC605E"/>
    <w:rsid w:val="00DC62CD"/>
    <w:rsid w:val="00DC715B"/>
    <w:rsid w:val="00DC7682"/>
    <w:rsid w:val="00DC793C"/>
    <w:rsid w:val="00DD0477"/>
    <w:rsid w:val="00DD06A5"/>
    <w:rsid w:val="00DD3898"/>
    <w:rsid w:val="00DD5903"/>
    <w:rsid w:val="00DD5DE8"/>
    <w:rsid w:val="00DD68F3"/>
    <w:rsid w:val="00DD6C6E"/>
    <w:rsid w:val="00DE018A"/>
    <w:rsid w:val="00DE1438"/>
    <w:rsid w:val="00DE1D42"/>
    <w:rsid w:val="00DE1FB4"/>
    <w:rsid w:val="00DE2FA9"/>
    <w:rsid w:val="00DE3E96"/>
    <w:rsid w:val="00DE47C0"/>
    <w:rsid w:val="00DE4F0A"/>
    <w:rsid w:val="00DE604C"/>
    <w:rsid w:val="00DE707D"/>
    <w:rsid w:val="00DE7211"/>
    <w:rsid w:val="00DE75F0"/>
    <w:rsid w:val="00DF054F"/>
    <w:rsid w:val="00DF0B70"/>
    <w:rsid w:val="00DF1855"/>
    <w:rsid w:val="00DF1EF0"/>
    <w:rsid w:val="00DF2A86"/>
    <w:rsid w:val="00DF2D61"/>
    <w:rsid w:val="00DF3C77"/>
    <w:rsid w:val="00DF49A7"/>
    <w:rsid w:val="00DF509E"/>
    <w:rsid w:val="00DF5531"/>
    <w:rsid w:val="00DF5E47"/>
    <w:rsid w:val="00DF6185"/>
    <w:rsid w:val="00DF7C6A"/>
    <w:rsid w:val="00E00AA8"/>
    <w:rsid w:val="00E0128C"/>
    <w:rsid w:val="00E0143E"/>
    <w:rsid w:val="00E02305"/>
    <w:rsid w:val="00E02709"/>
    <w:rsid w:val="00E02983"/>
    <w:rsid w:val="00E03D0B"/>
    <w:rsid w:val="00E045D8"/>
    <w:rsid w:val="00E04DA9"/>
    <w:rsid w:val="00E04EB2"/>
    <w:rsid w:val="00E059A3"/>
    <w:rsid w:val="00E06846"/>
    <w:rsid w:val="00E07185"/>
    <w:rsid w:val="00E1155D"/>
    <w:rsid w:val="00E12EEF"/>
    <w:rsid w:val="00E1457B"/>
    <w:rsid w:val="00E154E5"/>
    <w:rsid w:val="00E15A74"/>
    <w:rsid w:val="00E16BB7"/>
    <w:rsid w:val="00E16EDF"/>
    <w:rsid w:val="00E17883"/>
    <w:rsid w:val="00E20297"/>
    <w:rsid w:val="00E2303B"/>
    <w:rsid w:val="00E23495"/>
    <w:rsid w:val="00E23F61"/>
    <w:rsid w:val="00E27744"/>
    <w:rsid w:val="00E279C5"/>
    <w:rsid w:val="00E27AF0"/>
    <w:rsid w:val="00E30119"/>
    <w:rsid w:val="00E30F00"/>
    <w:rsid w:val="00E31116"/>
    <w:rsid w:val="00E3121F"/>
    <w:rsid w:val="00E31447"/>
    <w:rsid w:val="00E317EC"/>
    <w:rsid w:val="00E319F1"/>
    <w:rsid w:val="00E324DA"/>
    <w:rsid w:val="00E340FF"/>
    <w:rsid w:val="00E34249"/>
    <w:rsid w:val="00E34AAC"/>
    <w:rsid w:val="00E367CB"/>
    <w:rsid w:val="00E36806"/>
    <w:rsid w:val="00E36B7D"/>
    <w:rsid w:val="00E379D0"/>
    <w:rsid w:val="00E416C6"/>
    <w:rsid w:val="00E444BA"/>
    <w:rsid w:val="00E46C7D"/>
    <w:rsid w:val="00E47732"/>
    <w:rsid w:val="00E47CF0"/>
    <w:rsid w:val="00E521B5"/>
    <w:rsid w:val="00E523BE"/>
    <w:rsid w:val="00E53090"/>
    <w:rsid w:val="00E5385D"/>
    <w:rsid w:val="00E53F31"/>
    <w:rsid w:val="00E54AF8"/>
    <w:rsid w:val="00E55777"/>
    <w:rsid w:val="00E571A0"/>
    <w:rsid w:val="00E57B0E"/>
    <w:rsid w:val="00E60795"/>
    <w:rsid w:val="00E61A21"/>
    <w:rsid w:val="00E61ADE"/>
    <w:rsid w:val="00E62551"/>
    <w:rsid w:val="00E6275E"/>
    <w:rsid w:val="00E62B08"/>
    <w:rsid w:val="00E62C47"/>
    <w:rsid w:val="00E634C0"/>
    <w:rsid w:val="00E63CAA"/>
    <w:rsid w:val="00E65BE1"/>
    <w:rsid w:val="00E65E97"/>
    <w:rsid w:val="00E65EB4"/>
    <w:rsid w:val="00E6789F"/>
    <w:rsid w:val="00E67D6A"/>
    <w:rsid w:val="00E701E1"/>
    <w:rsid w:val="00E70318"/>
    <w:rsid w:val="00E70592"/>
    <w:rsid w:val="00E70F74"/>
    <w:rsid w:val="00E71EE8"/>
    <w:rsid w:val="00E72F47"/>
    <w:rsid w:val="00E732B4"/>
    <w:rsid w:val="00E732C2"/>
    <w:rsid w:val="00E7475E"/>
    <w:rsid w:val="00E75573"/>
    <w:rsid w:val="00E80369"/>
    <w:rsid w:val="00E80BC7"/>
    <w:rsid w:val="00E80EB8"/>
    <w:rsid w:val="00E819D2"/>
    <w:rsid w:val="00E8236A"/>
    <w:rsid w:val="00E82576"/>
    <w:rsid w:val="00E82BD0"/>
    <w:rsid w:val="00E83D5C"/>
    <w:rsid w:val="00E84F5A"/>
    <w:rsid w:val="00E85671"/>
    <w:rsid w:val="00E860E5"/>
    <w:rsid w:val="00E86503"/>
    <w:rsid w:val="00E86DBF"/>
    <w:rsid w:val="00E8759B"/>
    <w:rsid w:val="00E87994"/>
    <w:rsid w:val="00E87E13"/>
    <w:rsid w:val="00E9143F"/>
    <w:rsid w:val="00E91AF0"/>
    <w:rsid w:val="00E952FA"/>
    <w:rsid w:val="00E9559D"/>
    <w:rsid w:val="00E95F4D"/>
    <w:rsid w:val="00E9664C"/>
    <w:rsid w:val="00E967A2"/>
    <w:rsid w:val="00E969BB"/>
    <w:rsid w:val="00E97498"/>
    <w:rsid w:val="00E97610"/>
    <w:rsid w:val="00E97BA9"/>
    <w:rsid w:val="00EA03A7"/>
    <w:rsid w:val="00EA1D79"/>
    <w:rsid w:val="00EA1E99"/>
    <w:rsid w:val="00EA2018"/>
    <w:rsid w:val="00EA243F"/>
    <w:rsid w:val="00EA2784"/>
    <w:rsid w:val="00EA4D6C"/>
    <w:rsid w:val="00EA4F6F"/>
    <w:rsid w:val="00EA693D"/>
    <w:rsid w:val="00EA6A84"/>
    <w:rsid w:val="00EA6AF9"/>
    <w:rsid w:val="00EB0962"/>
    <w:rsid w:val="00EB0B80"/>
    <w:rsid w:val="00EB27B8"/>
    <w:rsid w:val="00EB59DB"/>
    <w:rsid w:val="00EB5B91"/>
    <w:rsid w:val="00EB6963"/>
    <w:rsid w:val="00EB7FC1"/>
    <w:rsid w:val="00EC1B64"/>
    <w:rsid w:val="00EC2C02"/>
    <w:rsid w:val="00EC4E4E"/>
    <w:rsid w:val="00EC5191"/>
    <w:rsid w:val="00EC56EC"/>
    <w:rsid w:val="00EC596D"/>
    <w:rsid w:val="00EC5C72"/>
    <w:rsid w:val="00EC5D15"/>
    <w:rsid w:val="00EC72A9"/>
    <w:rsid w:val="00EC74AC"/>
    <w:rsid w:val="00EC7715"/>
    <w:rsid w:val="00ED0130"/>
    <w:rsid w:val="00ED03B4"/>
    <w:rsid w:val="00ED1CDE"/>
    <w:rsid w:val="00ED2978"/>
    <w:rsid w:val="00ED4199"/>
    <w:rsid w:val="00ED549F"/>
    <w:rsid w:val="00ED5669"/>
    <w:rsid w:val="00ED6EE8"/>
    <w:rsid w:val="00EE029B"/>
    <w:rsid w:val="00EE14C5"/>
    <w:rsid w:val="00EE1A8F"/>
    <w:rsid w:val="00EE21A8"/>
    <w:rsid w:val="00EE3FF4"/>
    <w:rsid w:val="00EE5045"/>
    <w:rsid w:val="00EE59DE"/>
    <w:rsid w:val="00EE689F"/>
    <w:rsid w:val="00EE794A"/>
    <w:rsid w:val="00EF00A7"/>
    <w:rsid w:val="00EF07BF"/>
    <w:rsid w:val="00EF1FFA"/>
    <w:rsid w:val="00EF2C18"/>
    <w:rsid w:val="00EF4398"/>
    <w:rsid w:val="00EF4C67"/>
    <w:rsid w:val="00EF5FCC"/>
    <w:rsid w:val="00EF654E"/>
    <w:rsid w:val="00EF7AA2"/>
    <w:rsid w:val="00EF7C41"/>
    <w:rsid w:val="00EF7E3B"/>
    <w:rsid w:val="00F0106C"/>
    <w:rsid w:val="00F01501"/>
    <w:rsid w:val="00F03012"/>
    <w:rsid w:val="00F0304C"/>
    <w:rsid w:val="00F03959"/>
    <w:rsid w:val="00F03BD6"/>
    <w:rsid w:val="00F0474A"/>
    <w:rsid w:val="00F05128"/>
    <w:rsid w:val="00F05527"/>
    <w:rsid w:val="00F062D6"/>
    <w:rsid w:val="00F070A3"/>
    <w:rsid w:val="00F074C6"/>
    <w:rsid w:val="00F07AC4"/>
    <w:rsid w:val="00F07DD3"/>
    <w:rsid w:val="00F07EE8"/>
    <w:rsid w:val="00F10797"/>
    <w:rsid w:val="00F111C4"/>
    <w:rsid w:val="00F1133B"/>
    <w:rsid w:val="00F121E6"/>
    <w:rsid w:val="00F12C52"/>
    <w:rsid w:val="00F12E21"/>
    <w:rsid w:val="00F1397D"/>
    <w:rsid w:val="00F13CB5"/>
    <w:rsid w:val="00F15ABE"/>
    <w:rsid w:val="00F15B2B"/>
    <w:rsid w:val="00F1680D"/>
    <w:rsid w:val="00F16860"/>
    <w:rsid w:val="00F16ABD"/>
    <w:rsid w:val="00F16F54"/>
    <w:rsid w:val="00F2205B"/>
    <w:rsid w:val="00F222FD"/>
    <w:rsid w:val="00F239F8"/>
    <w:rsid w:val="00F23F74"/>
    <w:rsid w:val="00F25C41"/>
    <w:rsid w:val="00F26AE6"/>
    <w:rsid w:val="00F27732"/>
    <w:rsid w:val="00F279F2"/>
    <w:rsid w:val="00F31232"/>
    <w:rsid w:val="00F31237"/>
    <w:rsid w:val="00F325EE"/>
    <w:rsid w:val="00F33269"/>
    <w:rsid w:val="00F33EA9"/>
    <w:rsid w:val="00F34344"/>
    <w:rsid w:val="00F358C7"/>
    <w:rsid w:val="00F35BA7"/>
    <w:rsid w:val="00F37878"/>
    <w:rsid w:val="00F4045F"/>
    <w:rsid w:val="00F4046A"/>
    <w:rsid w:val="00F40A93"/>
    <w:rsid w:val="00F40B70"/>
    <w:rsid w:val="00F4125A"/>
    <w:rsid w:val="00F4270A"/>
    <w:rsid w:val="00F42B66"/>
    <w:rsid w:val="00F4309B"/>
    <w:rsid w:val="00F44566"/>
    <w:rsid w:val="00F44D85"/>
    <w:rsid w:val="00F46745"/>
    <w:rsid w:val="00F47862"/>
    <w:rsid w:val="00F47BFE"/>
    <w:rsid w:val="00F47C35"/>
    <w:rsid w:val="00F502B8"/>
    <w:rsid w:val="00F5109A"/>
    <w:rsid w:val="00F51985"/>
    <w:rsid w:val="00F519DC"/>
    <w:rsid w:val="00F54397"/>
    <w:rsid w:val="00F543EF"/>
    <w:rsid w:val="00F54550"/>
    <w:rsid w:val="00F54EA2"/>
    <w:rsid w:val="00F57364"/>
    <w:rsid w:val="00F609AF"/>
    <w:rsid w:val="00F60B7B"/>
    <w:rsid w:val="00F6365A"/>
    <w:rsid w:val="00F63838"/>
    <w:rsid w:val="00F647F9"/>
    <w:rsid w:val="00F64B27"/>
    <w:rsid w:val="00F64BE6"/>
    <w:rsid w:val="00F64E20"/>
    <w:rsid w:val="00F65813"/>
    <w:rsid w:val="00F65CA8"/>
    <w:rsid w:val="00F65DF3"/>
    <w:rsid w:val="00F66292"/>
    <w:rsid w:val="00F67943"/>
    <w:rsid w:val="00F707A6"/>
    <w:rsid w:val="00F713E3"/>
    <w:rsid w:val="00F7165D"/>
    <w:rsid w:val="00F718E6"/>
    <w:rsid w:val="00F72040"/>
    <w:rsid w:val="00F72806"/>
    <w:rsid w:val="00F73609"/>
    <w:rsid w:val="00F73BE6"/>
    <w:rsid w:val="00F743E7"/>
    <w:rsid w:val="00F745FE"/>
    <w:rsid w:val="00F75F28"/>
    <w:rsid w:val="00F7628C"/>
    <w:rsid w:val="00F76502"/>
    <w:rsid w:val="00F772B8"/>
    <w:rsid w:val="00F773F8"/>
    <w:rsid w:val="00F80D6F"/>
    <w:rsid w:val="00F816B7"/>
    <w:rsid w:val="00F816F6"/>
    <w:rsid w:val="00F817FA"/>
    <w:rsid w:val="00F8272E"/>
    <w:rsid w:val="00F82A98"/>
    <w:rsid w:val="00F8387B"/>
    <w:rsid w:val="00F838AF"/>
    <w:rsid w:val="00F83948"/>
    <w:rsid w:val="00F83A35"/>
    <w:rsid w:val="00F85C62"/>
    <w:rsid w:val="00F86239"/>
    <w:rsid w:val="00F86ACC"/>
    <w:rsid w:val="00F90C0A"/>
    <w:rsid w:val="00F91715"/>
    <w:rsid w:val="00F91E55"/>
    <w:rsid w:val="00F92414"/>
    <w:rsid w:val="00F92A6E"/>
    <w:rsid w:val="00F9321E"/>
    <w:rsid w:val="00F93E1F"/>
    <w:rsid w:val="00F94CC1"/>
    <w:rsid w:val="00F95DBC"/>
    <w:rsid w:val="00F962F9"/>
    <w:rsid w:val="00F96A75"/>
    <w:rsid w:val="00F96B61"/>
    <w:rsid w:val="00F97662"/>
    <w:rsid w:val="00F97E4D"/>
    <w:rsid w:val="00FA0095"/>
    <w:rsid w:val="00FA0122"/>
    <w:rsid w:val="00FA0A57"/>
    <w:rsid w:val="00FA0E2C"/>
    <w:rsid w:val="00FA2ABB"/>
    <w:rsid w:val="00FA3B7D"/>
    <w:rsid w:val="00FA4653"/>
    <w:rsid w:val="00FA4FA9"/>
    <w:rsid w:val="00FA511F"/>
    <w:rsid w:val="00FA55A4"/>
    <w:rsid w:val="00FA5871"/>
    <w:rsid w:val="00FA5BB8"/>
    <w:rsid w:val="00FA6F08"/>
    <w:rsid w:val="00FA7C02"/>
    <w:rsid w:val="00FB0898"/>
    <w:rsid w:val="00FB1FE8"/>
    <w:rsid w:val="00FB2A6D"/>
    <w:rsid w:val="00FB325F"/>
    <w:rsid w:val="00FB3882"/>
    <w:rsid w:val="00FB4988"/>
    <w:rsid w:val="00FB501E"/>
    <w:rsid w:val="00FB6DE7"/>
    <w:rsid w:val="00FB7D61"/>
    <w:rsid w:val="00FC0FF9"/>
    <w:rsid w:val="00FC48CD"/>
    <w:rsid w:val="00FC4B00"/>
    <w:rsid w:val="00FC4D27"/>
    <w:rsid w:val="00FC551F"/>
    <w:rsid w:val="00FC7882"/>
    <w:rsid w:val="00FD0346"/>
    <w:rsid w:val="00FD0567"/>
    <w:rsid w:val="00FD0713"/>
    <w:rsid w:val="00FD0D65"/>
    <w:rsid w:val="00FD105F"/>
    <w:rsid w:val="00FD13CE"/>
    <w:rsid w:val="00FD1A9F"/>
    <w:rsid w:val="00FD26D3"/>
    <w:rsid w:val="00FD2A38"/>
    <w:rsid w:val="00FD3B46"/>
    <w:rsid w:val="00FD3EEE"/>
    <w:rsid w:val="00FD529E"/>
    <w:rsid w:val="00FD59FC"/>
    <w:rsid w:val="00FD5CF2"/>
    <w:rsid w:val="00FD6C51"/>
    <w:rsid w:val="00FD712A"/>
    <w:rsid w:val="00FD79EA"/>
    <w:rsid w:val="00FE04D8"/>
    <w:rsid w:val="00FE05C6"/>
    <w:rsid w:val="00FE08F8"/>
    <w:rsid w:val="00FE0B61"/>
    <w:rsid w:val="00FE15F9"/>
    <w:rsid w:val="00FE1757"/>
    <w:rsid w:val="00FE1AF4"/>
    <w:rsid w:val="00FE3DB2"/>
    <w:rsid w:val="00FE3DF9"/>
    <w:rsid w:val="00FE47AE"/>
    <w:rsid w:val="00FE4A6C"/>
    <w:rsid w:val="00FE4E7D"/>
    <w:rsid w:val="00FE537E"/>
    <w:rsid w:val="00FE5AE8"/>
    <w:rsid w:val="00FE72FB"/>
    <w:rsid w:val="00FF0B44"/>
    <w:rsid w:val="00FF0DB8"/>
    <w:rsid w:val="00FF0F15"/>
    <w:rsid w:val="00FF0F94"/>
    <w:rsid w:val="00FF108E"/>
    <w:rsid w:val="00FF3195"/>
    <w:rsid w:val="00FF3205"/>
    <w:rsid w:val="00FF6509"/>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23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paragraph" w:styleId="Antrat3">
    <w:name w:val="heading 3"/>
    <w:basedOn w:val="prastasis"/>
    <w:next w:val="prastasis"/>
    <w:link w:val="Antrat3Diagrama"/>
    <w:uiPriority w:val="9"/>
    <w:semiHidden/>
    <w:unhideWhenUsed/>
    <w:qFormat/>
    <w:rsid w:val="006C4CB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Patvirtinta">
    <w:name w:val="Patvirtinta"/>
    <w:basedOn w:val="prastasis"/>
    <w:rsid w:val="00724F7F"/>
    <w:pPr>
      <w:keepLines/>
      <w:tabs>
        <w:tab w:val="left" w:pos="1304"/>
        <w:tab w:val="left" w:pos="1457"/>
        <w:tab w:val="left" w:pos="1604"/>
        <w:tab w:val="left" w:pos="1757"/>
      </w:tabs>
      <w:suppressAutoHyphens/>
      <w:autoSpaceDE w:val="0"/>
      <w:autoSpaceDN w:val="0"/>
      <w:adjustRightInd w:val="0"/>
      <w:spacing w:line="288" w:lineRule="auto"/>
      <w:ind w:left="5953" w:firstLine="0"/>
      <w:jc w:val="left"/>
      <w:textAlignment w:val="center"/>
    </w:pPr>
    <w:rPr>
      <w:rFonts w:eastAsia="Times New Roman"/>
      <w:color w:val="000000"/>
      <w:sz w:val="20"/>
      <w:szCs w:val="20"/>
    </w:rPr>
  </w:style>
  <w:style w:type="character" w:customStyle="1" w:styleId="Antrat3Diagrama">
    <w:name w:val="Antraštė 3 Diagrama"/>
    <w:basedOn w:val="Numatytasispastraiposriftas"/>
    <w:link w:val="Antrat3"/>
    <w:uiPriority w:val="9"/>
    <w:rsid w:val="006C4CBE"/>
    <w:rPr>
      <w:rFonts w:asciiTheme="majorHAnsi" w:eastAsiaTheme="majorEastAsia" w:hAnsiTheme="majorHAnsi" w:cstheme="majorBidi"/>
      <w:b/>
      <w:bCs/>
      <w:color w:val="4F81BD" w:themeColor="accent1"/>
      <w:sz w:val="24"/>
      <w:szCs w:val="24"/>
    </w:rPr>
  </w:style>
  <w:style w:type="paragraph" w:customStyle="1" w:styleId="CentrBold">
    <w:name w:val="CentrBold"/>
    <w:basedOn w:val="prastasis"/>
    <w:rsid w:val="007D3E0A"/>
    <w:pPr>
      <w:keepLines/>
      <w:suppressAutoHyphens/>
      <w:autoSpaceDE w:val="0"/>
      <w:autoSpaceDN w:val="0"/>
      <w:adjustRightInd w:val="0"/>
      <w:spacing w:line="288" w:lineRule="auto"/>
      <w:ind w:firstLine="0"/>
      <w:jc w:val="center"/>
      <w:textAlignment w:val="center"/>
    </w:pPr>
    <w:rPr>
      <w:rFonts w:eastAsia="Times New Roman"/>
      <w:b/>
      <w:bCs/>
      <w:caps/>
      <w:color w:val="000000"/>
      <w:sz w:val="20"/>
      <w:szCs w:val="20"/>
      <w:lang w:val="en-US" w:eastAsia="lt-LT"/>
    </w:rPr>
  </w:style>
  <w:style w:type="paragraph" w:customStyle="1" w:styleId="Buletai">
    <w:name w:val="Buletai"/>
    <w:basedOn w:val="prastasis"/>
    <w:uiPriority w:val="2"/>
    <w:qFormat/>
    <w:rsid w:val="001222DF"/>
    <w:pPr>
      <w:numPr>
        <w:numId w:val="37"/>
      </w:numPr>
      <w:spacing w:after="120" w:line="276" w:lineRule="auto"/>
      <w:contextualSpacing/>
    </w:pPr>
    <w:rPr>
      <w:rFonts w:eastAsia="Calibri" w:cs="Arial"/>
      <w:sz w:val="22"/>
      <w:szCs w:val="22"/>
    </w:rPr>
  </w:style>
  <w:style w:type="paragraph" w:customStyle="1" w:styleId="ISTATYMAS">
    <w:name w:val="ISTATYMAS"/>
    <w:basedOn w:val="prastasis"/>
    <w:rsid w:val="001222DF"/>
    <w:pPr>
      <w:keepLines/>
      <w:suppressAutoHyphens/>
      <w:autoSpaceDE w:val="0"/>
      <w:autoSpaceDN w:val="0"/>
      <w:adjustRightInd w:val="0"/>
      <w:spacing w:line="288" w:lineRule="auto"/>
      <w:ind w:firstLine="0"/>
      <w:jc w:val="center"/>
      <w:textAlignment w:val="center"/>
    </w:pPr>
    <w:rPr>
      <w:rFonts w:eastAsia="Times New Roman"/>
      <w:color w:val="000000"/>
      <w:sz w:val="20"/>
      <w:szCs w:val="20"/>
      <w:lang w:val="en-US" w:eastAsia="lt-LT"/>
    </w:rPr>
  </w:style>
  <w:style w:type="paragraph" w:styleId="Pagrindiniotekstotrauka">
    <w:name w:val="Body Text Indent"/>
    <w:basedOn w:val="prastasis"/>
    <w:link w:val="PagrindiniotekstotraukaDiagrama"/>
    <w:uiPriority w:val="99"/>
    <w:unhideWhenUsed/>
    <w:rsid w:val="008C6B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C6BC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paragraph" w:styleId="Antrat3">
    <w:name w:val="heading 3"/>
    <w:basedOn w:val="prastasis"/>
    <w:next w:val="prastasis"/>
    <w:link w:val="Antrat3Diagrama"/>
    <w:uiPriority w:val="9"/>
    <w:semiHidden/>
    <w:unhideWhenUsed/>
    <w:qFormat/>
    <w:rsid w:val="006C4CB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Patvirtinta">
    <w:name w:val="Patvirtinta"/>
    <w:basedOn w:val="prastasis"/>
    <w:rsid w:val="00724F7F"/>
    <w:pPr>
      <w:keepLines/>
      <w:tabs>
        <w:tab w:val="left" w:pos="1304"/>
        <w:tab w:val="left" w:pos="1457"/>
        <w:tab w:val="left" w:pos="1604"/>
        <w:tab w:val="left" w:pos="1757"/>
      </w:tabs>
      <w:suppressAutoHyphens/>
      <w:autoSpaceDE w:val="0"/>
      <w:autoSpaceDN w:val="0"/>
      <w:adjustRightInd w:val="0"/>
      <w:spacing w:line="288" w:lineRule="auto"/>
      <w:ind w:left="5953" w:firstLine="0"/>
      <w:jc w:val="left"/>
      <w:textAlignment w:val="center"/>
    </w:pPr>
    <w:rPr>
      <w:rFonts w:eastAsia="Times New Roman"/>
      <w:color w:val="000000"/>
      <w:sz w:val="20"/>
      <w:szCs w:val="20"/>
    </w:rPr>
  </w:style>
  <w:style w:type="character" w:customStyle="1" w:styleId="Antrat3Diagrama">
    <w:name w:val="Antraštė 3 Diagrama"/>
    <w:basedOn w:val="Numatytasispastraiposriftas"/>
    <w:link w:val="Antrat3"/>
    <w:uiPriority w:val="9"/>
    <w:rsid w:val="006C4CBE"/>
    <w:rPr>
      <w:rFonts w:asciiTheme="majorHAnsi" w:eastAsiaTheme="majorEastAsia" w:hAnsiTheme="majorHAnsi" w:cstheme="majorBidi"/>
      <w:b/>
      <w:bCs/>
      <w:color w:val="4F81BD" w:themeColor="accent1"/>
      <w:sz w:val="24"/>
      <w:szCs w:val="24"/>
    </w:rPr>
  </w:style>
  <w:style w:type="paragraph" w:customStyle="1" w:styleId="CentrBold">
    <w:name w:val="CentrBold"/>
    <w:basedOn w:val="prastasis"/>
    <w:rsid w:val="007D3E0A"/>
    <w:pPr>
      <w:keepLines/>
      <w:suppressAutoHyphens/>
      <w:autoSpaceDE w:val="0"/>
      <w:autoSpaceDN w:val="0"/>
      <w:adjustRightInd w:val="0"/>
      <w:spacing w:line="288" w:lineRule="auto"/>
      <w:ind w:firstLine="0"/>
      <w:jc w:val="center"/>
      <w:textAlignment w:val="center"/>
    </w:pPr>
    <w:rPr>
      <w:rFonts w:eastAsia="Times New Roman"/>
      <w:b/>
      <w:bCs/>
      <w:caps/>
      <w:color w:val="000000"/>
      <w:sz w:val="20"/>
      <w:szCs w:val="20"/>
      <w:lang w:val="en-US" w:eastAsia="lt-LT"/>
    </w:rPr>
  </w:style>
  <w:style w:type="paragraph" w:customStyle="1" w:styleId="Buletai">
    <w:name w:val="Buletai"/>
    <w:basedOn w:val="prastasis"/>
    <w:uiPriority w:val="2"/>
    <w:qFormat/>
    <w:rsid w:val="001222DF"/>
    <w:pPr>
      <w:numPr>
        <w:numId w:val="37"/>
      </w:numPr>
      <w:spacing w:after="120" w:line="276" w:lineRule="auto"/>
      <w:contextualSpacing/>
    </w:pPr>
    <w:rPr>
      <w:rFonts w:eastAsia="Calibri" w:cs="Arial"/>
      <w:sz w:val="22"/>
      <w:szCs w:val="22"/>
    </w:rPr>
  </w:style>
  <w:style w:type="paragraph" w:customStyle="1" w:styleId="ISTATYMAS">
    <w:name w:val="ISTATYMAS"/>
    <w:basedOn w:val="prastasis"/>
    <w:rsid w:val="001222DF"/>
    <w:pPr>
      <w:keepLines/>
      <w:suppressAutoHyphens/>
      <w:autoSpaceDE w:val="0"/>
      <w:autoSpaceDN w:val="0"/>
      <w:adjustRightInd w:val="0"/>
      <w:spacing w:line="288" w:lineRule="auto"/>
      <w:ind w:firstLine="0"/>
      <w:jc w:val="center"/>
      <w:textAlignment w:val="center"/>
    </w:pPr>
    <w:rPr>
      <w:rFonts w:eastAsia="Times New Roman"/>
      <w:color w:val="000000"/>
      <w:sz w:val="20"/>
      <w:szCs w:val="20"/>
      <w:lang w:val="en-US" w:eastAsia="lt-LT"/>
    </w:rPr>
  </w:style>
  <w:style w:type="paragraph" w:styleId="Pagrindiniotekstotrauka">
    <w:name w:val="Body Text Indent"/>
    <w:basedOn w:val="prastasis"/>
    <w:link w:val="PagrindiniotekstotraukaDiagrama"/>
    <w:uiPriority w:val="99"/>
    <w:unhideWhenUsed/>
    <w:rsid w:val="008C6B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C6B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30255398">
      <w:bodyDiv w:val="1"/>
      <w:marLeft w:val="0"/>
      <w:marRight w:val="0"/>
      <w:marTop w:val="0"/>
      <w:marBottom w:val="0"/>
      <w:divBdr>
        <w:top w:val="none" w:sz="0" w:space="0" w:color="auto"/>
        <w:left w:val="none" w:sz="0" w:space="0" w:color="auto"/>
        <w:bottom w:val="none" w:sz="0" w:space="0" w:color="auto"/>
        <w:right w:val="none" w:sz="0" w:space="0" w:color="auto"/>
      </w:divBdr>
    </w:div>
    <w:div w:id="378894443">
      <w:bodyDiv w:val="1"/>
      <w:marLeft w:val="0"/>
      <w:marRight w:val="0"/>
      <w:marTop w:val="0"/>
      <w:marBottom w:val="0"/>
      <w:divBdr>
        <w:top w:val="none" w:sz="0" w:space="0" w:color="auto"/>
        <w:left w:val="none" w:sz="0" w:space="0" w:color="auto"/>
        <w:bottom w:val="none" w:sz="0" w:space="0" w:color="auto"/>
        <w:right w:val="none" w:sz="0" w:space="0" w:color="auto"/>
      </w:divBdr>
    </w:div>
    <w:div w:id="464545027">
      <w:bodyDiv w:val="1"/>
      <w:marLeft w:val="0"/>
      <w:marRight w:val="0"/>
      <w:marTop w:val="0"/>
      <w:marBottom w:val="0"/>
      <w:divBdr>
        <w:top w:val="none" w:sz="0" w:space="0" w:color="auto"/>
        <w:left w:val="none" w:sz="0" w:space="0" w:color="auto"/>
        <w:bottom w:val="none" w:sz="0" w:space="0" w:color="auto"/>
        <w:right w:val="none" w:sz="0" w:space="0" w:color="auto"/>
      </w:divBdr>
      <w:divsChild>
        <w:div w:id="1125343089">
          <w:marLeft w:val="0"/>
          <w:marRight w:val="0"/>
          <w:marTop w:val="0"/>
          <w:marBottom w:val="0"/>
          <w:divBdr>
            <w:top w:val="none" w:sz="0" w:space="0" w:color="auto"/>
            <w:left w:val="none" w:sz="0" w:space="0" w:color="auto"/>
            <w:bottom w:val="none" w:sz="0" w:space="0" w:color="auto"/>
            <w:right w:val="none" w:sz="0" w:space="0" w:color="auto"/>
          </w:divBdr>
        </w:div>
        <w:div w:id="268196781">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876313134">
      <w:bodyDiv w:val="1"/>
      <w:marLeft w:val="0"/>
      <w:marRight w:val="0"/>
      <w:marTop w:val="0"/>
      <w:marBottom w:val="0"/>
      <w:divBdr>
        <w:top w:val="none" w:sz="0" w:space="0" w:color="auto"/>
        <w:left w:val="none" w:sz="0" w:space="0" w:color="auto"/>
        <w:bottom w:val="none" w:sz="0" w:space="0" w:color="auto"/>
        <w:right w:val="none" w:sz="0" w:space="0" w:color="auto"/>
      </w:divBdr>
      <w:divsChild>
        <w:div w:id="633953323">
          <w:marLeft w:val="0"/>
          <w:marRight w:val="0"/>
          <w:marTop w:val="0"/>
          <w:marBottom w:val="0"/>
          <w:divBdr>
            <w:top w:val="none" w:sz="0" w:space="0" w:color="auto"/>
            <w:left w:val="none" w:sz="0" w:space="0" w:color="auto"/>
            <w:bottom w:val="none" w:sz="0" w:space="0" w:color="auto"/>
            <w:right w:val="none" w:sz="0" w:space="0" w:color="auto"/>
          </w:divBdr>
        </w:div>
        <w:div w:id="194380196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22366206">
      <w:bodyDiv w:val="1"/>
      <w:marLeft w:val="0"/>
      <w:marRight w:val="0"/>
      <w:marTop w:val="0"/>
      <w:marBottom w:val="0"/>
      <w:divBdr>
        <w:top w:val="none" w:sz="0" w:space="0" w:color="auto"/>
        <w:left w:val="none" w:sz="0" w:space="0" w:color="auto"/>
        <w:bottom w:val="none" w:sz="0" w:space="0" w:color="auto"/>
        <w:right w:val="none" w:sz="0" w:space="0" w:color="auto"/>
      </w:divBdr>
    </w:div>
    <w:div w:id="1100881649">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22193274">
      <w:bodyDiv w:val="1"/>
      <w:marLeft w:val="0"/>
      <w:marRight w:val="0"/>
      <w:marTop w:val="0"/>
      <w:marBottom w:val="0"/>
      <w:divBdr>
        <w:top w:val="none" w:sz="0" w:space="0" w:color="auto"/>
        <w:left w:val="none" w:sz="0" w:space="0" w:color="auto"/>
        <w:bottom w:val="none" w:sz="0" w:space="0" w:color="auto"/>
        <w:right w:val="none" w:sz="0" w:space="0" w:color="auto"/>
      </w:divBdr>
    </w:div>
    <w:div w:id="2030718357">
      <w:bodyDiv w:val="1"/>
      <w:marLeft w:val="0"/>
      <w:marRight w:val="0"/>
      <w:marTop w:val="0"/>
      <w:marBottom w:val="0"/>
      <w:divBdr>
        <w:top w:val="none" w:sz="0" w:space="0" w:color="auto"/>
        <w:left w:val="none" w:sz="0" w:space="0" w:color="auto"/>
        <w:bottom w:val="none" w:sz="0" w:space="0" w:color="auto"/>
        <w:right w:val="none" w:sz="0" w:space="0" w:color="auto"/>
      </w:divBdr>
    </w:div>
    <w:div w:id="2103256038">
      <w:bodyDiv w:val="1"/>
      <w:marLeft w:val="0"/>
      <w:marRight w:val="0"/>
      <w:marTop w:val="0"/>
      <w:marBottom w:val="0"/>
      <w:divBdr>
        <w:top w:val="none" w:sz="0" w:space="0" w:color="auto"/>
        <w:left w:val="none" w:sz="0" w:space="0" w:color="auto"/>
        <w:bottom w:val="none" w:sz="0" w:space="0" w:color="auto"/>
        <w:right w:val="none" w:sz="0" w:space="0" w:color="auto"/>
      </w:divBdr>
    </w:div>
    <w:div w:id="21072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3025C-B803-44CD-BE4E-45AEF610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13</Pages>
  <Words>27592</Words>
  <Characters>15729</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Rimantas Garbštas</cp:lastModifiedBy>
  <cp:revision>88</cp:revision>
  <cp:lastPrinted>2019-12-20T06:48:00Z</cp:lastPrinted>
  <dcterms:created xsi:type="dcterms:W3CDTF">2019-12-12T14:07:00Z</dcterms:created>
  <dcterms:modified xsi:type="dcterms:W3CDTF">2020-01-02T14:04:00Z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1664596110</vt:i4>
  </property>
  <property fmtid="{D5CDD505-2E9C-101B-9397-08002B2CF9AE}" pid="4" name="_EmailSubject">
    <vt:lpwstr>reikia įkelti į esinvesticijos.lt </vt:lpwstr>
  </property>
  <property fmtid="{D5CDD505-2E9C-101B-9397-08002B2CF9AE}" pid="5" name="_AuthorEmail">
    <vt:lpwstr>Rasa.Simkiene@socmin.lt</vt:lpwstr>
  </property>
  <property fmtid="{D5CDD505-2E9C-101B-9397-08002B2CF9AE}" pid="6" name="_AuthorEmailDisplayName">
    <vt:lpwstr>Rasa Šimkienė</vt:lpwstr>
  </property>
  <property fmtid="{D5CDD505-2E9C-101B-9397-08002B2CF9AE}" pid="7" name="_ReviewingToolsShownOnce">
    <vt:lpwstr/>
  </property>
</Properties>
</file>