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EA3F3" w14:textId="77777777" w:rsidR="008D3F96" w:rsidRPr="001415ED" w:rsidRDefault="006D4E76" w:rsidP="008D3F96">
      <w:pPr>
        <w:jc w:val="center"/>
        <w:rPr>
          <w:b/>
          <w:bCs/>
        </w:rPr>
      </w:pPr>
      <w:r>
        <w:rPr>
          <w:noProof/>
          <w:lang w:eastAsia="lt-LT"/>
        </w:rPr>
        <w:drawing>
          <wp:inline distT="0" distB="0" distL="0" distR="0" wp14:anchorId="1A6FE956" wp14:editId="5257527F">
            <wp:extent cx="527685" cy="624205"/>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 cy="624205"/>
                    </a:xfrm>
                    <a:prstGeom prst="rect">
                      <a:avLst/>
                    </a:prstGeom>
                    <a:solidFill>
                      <a:srgbClr val="FFFFFF">
                        <a:alpha val="0"/>
                      </a:srgbClr>
                    </a:solidFill>
                    <a:ln>
                      <a:noFill/>
                    </a:ln>
                  </pic:spPr>
                </pic:pic>
              </a:graphicData>
            </a:graphic>
          </wp:inline>
        </w:drawing>
      </w:r>
    </w:p>
    <w:p w14:paraId="145470C7" w14:textId="77777777" w:rsidR="008D3F96" w:rsidRDefault="008D3F96" w:rsidP="008D3F96">
      <w:pPr>
        <w:spacing w:after="0" w:line="0" w:lineRule="atLeast"/>
        <w:jc w:val="center"/>
        <w:rPr>
          <w:b/>
          <w:szCs w:val="24"/>
        </w:rPr>
      </w:pPr>
      <w:r w:rsidRPr="001415ED">
        <w:rPr>
          <w:b/>
          <w:bCs/>
        </w:rPr>
        <w:t>LIETUVOS RESPUBLIKOS APLINKOS MINISTRAS</w:t>
      </w:r>
      <w:r w:rsidRPr="001415ED">
        <w:rPr>
          <w:b/>
          <w:bCs/>
        </w:rPr>
        <w:br/>
      </w:r>
    </w:p>
    <w:p w14:paraId="0677516C" w14:textId="77777777" w:rsidR="009E166D" w:rsidRPr="009B1626" w:rsidRDefault="009E166D" w:rsidP="008D3F96">
      <w:pPr>
        <w:spacing w:after="0" w:line="0" w:lineRule="atLeast"/>
        <w:jc w:val="center"/>
        <w:rPr>
          <w:szCs w:val="24"/>
        </w:rPr>
      </w:pPr>
      <w:r w:rsidRPr="009B1626">
        <w:rPr>
          <w:b/>
          <w:szCs w:val="24"/>
        </w:rPr>
        <w:t xml:space="preserve">ĮSAKYMAS </w:t>
      </w:r>
    </w:p>
    <w:p w14:paraId="2A7B4885" w14:textId="77777777" w:rsidR="009E166D" w:rsidRPr="009B1626" w:rsidRDefault="009E166D" w:rsidP="008D3F96">
      <w:pPr>
        <w:pStyle w:val="Pavadinimas1"/>
        <w:tabs>
          <w:tab w:val="left" w:pos="14317"/>
        </w:tabs>
        <w:spacing w:line="0" w:lineRule="atLeast"/>
        <w:ind w:left="0"/>
        <w:jc w:val="center"/>
        <w:rPr>
          <w:color w:val="auto"/>
          <w:szCs w:val="24"/>
          <w:lang w:val="lt-LT"/>
        </w:rPr>
      </w:pPr>
      <w:r w:rsidRPr="009B1626">
        <w:rPr>
          <w:color w:val="auto"/>
          <w:szCs w:val="24"/>
          <w:lang w:val="lt-LT"/>
        </w:rPr>
        <w:t xml:space="preserve">DĖL </w:t>
      </w:r>
      <w:r w:rsidR="00522808" w:rsidRPr="00456E67">
        <w:t>LIETUVOS RESPUBLIKOS APLINKOS MINISTRO 20</w:t>
      </w:r>
      <w:r w:rsidR="00522808">
        <w:t>16</w:t>
      </w:r>
      <w:r w:rsidR="00522808" w:rsidRPr="00456E67">
        <w:t xml:space="preserve"> M. </w:t>
      </w:r>
      <w:r w:rsidR="00522808">
        <w:t>gegužės</w:t>
      </w:r>
      <w:r w:rsidR="00F8183F">
        <w:t xml:space="preserve"> </w:t>
      </w:r>
      <w:r w:rsidR="00522808">
        <w:t>11</w:t>
      </w:r>
      <w:r w:rsidR="00522808" w:rsidRPr="00456E67">
        <w:t xml:space="preserve"> D. ĮSAKYMO NR. D1-</w:t>
      </w:r>
      <w:r w:rsidR="00522808">
        <w:t xml:space="preserve">346 </w:t>
      </w:r>
      <w:r w:rsidR="00522808" w:rsidRPr="009B1626">
        <w:rPr>
          <w:color w:val="auto"/>
          <w:szCs w:val="24"/>
          <w:lang w:val="lt-LT"/>
        </w:rPr>
        <w:t>„</w:t>
      </w:r>
      <w:r w:rsidR="00522808">
        <w:rPr>
          <w:color w:val="auto"/>
          <w:szCs w:val="24"/>
          <w:lang w:val="lt-LT"/>
        </w:rPr>
        <w:t xml:space="preserve">Dėl </w:t>
      </w:r>
      <w:r w:rsidRPr="009B1626">
        <w:rPr>
          <w:color w:val="auto"/>
          <w:szCs w:val="24"/>
          <w:lang w:val="lt-LT"/>
        </w:rPr>
        <w:t xml:space="preserve">2014–2020 METŲ EUROPOS SĄJUNGOS FONDŲ INVESTICIJŲ VEIKSMŲ PROGRAMOS 5 prioriteto „Aplinkosauga, gamtos išteklių darnus naudojimas ir prisitaikymas prie klimato kaitos“ </w:t>
      </w:r>
      <w:r w:rsidRPr="009A1CC4">
        <w:rPr>
          <w:szCs w:val="24"/>
        </w:rPr>
        <w:t xml:space="preserve">05.1.1-APVA-V-004 </w:t>
      </w:r>
      <w:r w:rsidRPr="009A1CC4">
        <w:t>PRIEMONĖS</w:t>
      </w:r>
      <w:r w:rsidRPr="009B1626">
        <w:rPr>
          <w:b w:val="0"/>
        </w:rPr>
        <w:t xml:space="preserve"> </w:t>
      </w:r>
      <w:r w:rsidRPr="009B1626">
        <w:rPr>
          <w:color w:val="auto"/>
          <w:szCs w:val="24"/>
          <w:lang w:val="lt-LT"/>
        </w:rPr>
        <w:t>„</w:t>
      </w:r>
      <w:r>
        <w:rPr>
          <w:color w:val="auto"/>
          <w:szCs w:val="24"/>
          <w:lang w:val="lt-LT"/>
        </w:rPr>
        <w:t>aplinkos monitoringo ir kontrolės stiprinimas</w:t>
      </w:r>
      <w:r w:rsidRPr="009B1626">
        <w:rPr>
          <w:color w:val="auto"/>
          <w:szCs w:val="24"/>
          <w:lang w:val="lt-LT"/>
        </w:rPr>
        <w:t>“ PROJEKTŲ FINANSAVIMO SĄLYGŲ APRAŠo NR. 1 patvirtinimo</w:t>
      </w:r>
      <w:r w:rsidR="00522808">
        <w:rPr>
          <w:color w:val="auto"/>
          <w:szCs w:val="24"/>
          <w:lang w:val="lt-LT"/>
        </w:rPr>
        <w:t>“ pakeitimo</w:t>
      </w:r>
    </w:p>
    <w:p w14:paraId="5699D734" w14:textId="77777777" w:rsidR="009E166D" w:rsidRPr="009B1626" w:rsidRDefault="009E166D" w:rsidP="009E166D">
      <w:pPr>
        <w:pStyle w:val="MAZAS"/>
        <w:tabs>
          <w:tab w:val="left" w:pos="14317"/>
        </w:tabs>
        <w:spacing w:line="240" w:lineRule="auto"/>
        <w:ind w:firstLine="0"/>
        <w:rPr>
          <w:color w:val="auto"/>
          <w:sz w:val="24"/>
          <w:szCs w:val="24"/>
          <w:lang w:val="lt-LT"/>
        </w:rPr>
      </w:pPr>
    </w:p>
    <w:p w14:paraId="66E1CB44" w14:textId="19ECE835" w:rsidR="009E166D" w:rsidRPr="009B1626" w:rsidRDefault="009E166D" w:rsidP="009E166D">
      <w:pPr>
        <w:pStyle w:val="ISTATYMAS"/>
        <w:tabs>
          <w:tab w:val="left" w:pos="14317"/>
        </w:tabs>
        <w:spacing w:line="240" w:lineRule="auto"/>
        <w:rPr>
          <w:color w:val="auto"/>
          <w:sz w:val="24"/>
          <w:szCs w:val="24"/>
          <w:lang w:val="lt-LT"/>
        </w:rPr>
      </w:pPr>
      <w:r w:rsidRPr="009B1626">
        <w:rPr>
          <w:color w:val="auto"/>
          <w:sz w:val="24"/>
          <w:szCs w:val="24"/>
          <w:lang w:val="lt-LT"/>
        </w:rPr>
        <w:t>20</w:t>
      </w:r>
      <w:r w:rsidR="000912EF">
        <w:rPr>
          <w:color w:val="auto"/>
          <w:sz w:val="24"/>
          <w:szCs w:val="24"/>
          <w:lang w:val="lt-LT"/>
        </w:rPr>
        <w:t>20</w:t>
      </w:r>
      <w:r w:rsidR="00D56F93">
        <w:rPr>
          <w:color w:val="auto"/>
          <w:sz w:val="24"/>
          <w:szCs w:val="24"/>
          <w:lang w:val="lt-LT"/>
        </w:rPr>
        <w:t xml:space="preserve"> m.</w:t>
      </w:r>
      <w:r w:rsidR="004E47F5">
        <w:rPr>
          <w:color w:val="auto"/>
          <w:sz w:val="24"/>
          <w:szCs w:val="24"/>
          <w:lang w:val="lt-LT"/>
        </w:rPr>
        <w:t xml:space="preserve"> </w:t>
      </w:r>
      <w:r w:rsidR="000912EF">
        <w:rPr>
          <w:color w:val="auto"/>
          <w:sz w:val="24"/>
          <w:szCs w:val="24"/>
          <w:lang w:val="lt-LT"/>
        </w:rPr>
        <w:t>sausio</w:t>
      </w:r>
      <w:r w:rsidR="004E47F5">
        <w:rPr>
          <w:color w:val="auto"/>
          <w:sz w:val="24"/>
          <w:szCs w:val="24"/>
          <w:lang w:val="lt-LT"/>
        </w:rPr>
        <w:t xml:space="preserve">  </w:t>
      </w:r>
      <w:r w:rsidR="001228B1">
        <w:rPr>
          <w:color w:val="auto"/>
          <w:sz w:val="24"/>
          <w:szCs w:val="24"/>
          <w:lang w:val="lt-LT"/>
        </w:rPr>
        <w:t xml:space="preserve">  </w:t>
      </w:r>
      <w:r w:rsidRPr="009B1626">
        <w:rPr>
          <w:color w:val="auto"/>
          <w:sz w:val="24"/>
          <w:szCs w:val="24"/>
          <w:lang w:val="lt-LT"/>
        </w:rPr>
        <w:t>d. Nr. </w:t>
      </w:r>
      <w:r w:rsidR="00D56F93">
        <w:rPr>
          <w:color w:val="auto"/>
          <w:sz w:val="24"/>
          <w:szCs w:val="24"/>
          <w:lang w:val="lt-LT"/>
        </w:rPr>
        <w:t>D1-</w:t>
      </w:r>
      <w:r w:rsidR="000A2068">
        <w:rPr>
          <w:rFonts w:ascii="Arial" w:hAnsi="Arial" w:cs="Arial"/>
          <w:sz w:val="18"/>
          <w:szCs w:val="18"/>
        </w:rPr>
        <w:t> </w:t>
      </w:r>
    </w:p>
    <w:p w14:paraId="7F3FE6B0" w14:textId="77777777" w:rsidR="009E166D" w:rsidRPr="009B1626" w:rsidRDefault="009E166D" w:rsidP="009E166D">
      <w:pPr>
        <w:pStyle w:val="ISTATYMAS"/>
        <w:tabs>
          <w:tab w:val="left" w:pos="14317"/>
        </w:tabs>
        <w:spacing w:line="240" w:lineRule="auto"/>
        <w:rPr>
          <w:color w:val="auto"/>
          <w:sz w:val="24"/>
          <w:szCs w:val="24"/>
          <w:lang w:val="lt-LT"/>
        </w:rPr>
      </w:pPr>
      <w:r w:rsidRPr="009B1626">
        <w:rPr>
          <w:color w:val="auto"/>
          <w:sz w:val="24"/>
          <w:szCs w:val="24"/>
          <w:lang w:val="lt-LT"/>
        </w:rPr>
        <w:t>Vilnius</w:t>
      </w:r>
    </w:p>
    <w:p w14:paraId="5181D8DC" w14:textId="77777777" w:rsidR="009E166D" w:rsidRPr="009B1626" w:rsidRDefault="009E166D" w:rsidP="009E166D">
      <w:pPr>
        <w:suppressAutoHyphens/>
        <w:ind w:firstLine="720"/>
        <w:textAlignment w:val="center"/>
        <w:rPr>
          <w:szCs w:val="24"/>
        </w:rPr>
      </w:pPr>
    </w:p>
    <w:p w14:paraId="7D69518D" w14:textId="77777777" w:rsidR="00522808" w:rsidRDefault="00522808" w:rsidP="00522808">
      <w:pPr>
        <w:spacing w:after="0" w:line="240" w:lineRule="auto"/>
        <w:ind w:firstLine="851"/>
        <w:rPr>
          <w:szCs w:val="24"/>
        </w:rPr>
      </w:pPr>
      <w:r w:rsidRPr="00FE1B00">
        <w:rPr>
          <w:spacing w:val="60"/>
          <w:szCs w:val="24"/>
        </w:rPr>
        <w:t>Pakeičiu</w:t>
      </w:r>
      <w:r w:rsidRPr="00FE1B00">
        <w:t xml:space="preserve"> 2014–2020 metų Europos Sąjungos fondų </w:t>
      </w:r>
      <w:r>
        <w:t xml:space="preserve">investicijų veiksmų programos 5 </w:t>
      </w:r>
      <w:r w:rsidRPr="00FE1B00">
        <w:t xml:space="preserve">prioriteto „Aplinkosauga, gamtos išteklių darnus naudojimas ir prisitaikymas prie klimato kaitos“ </w:t>
      </w:r>
      <w:r w:rsidR="009E166D" w:rsidRPr="009B1626">
        <w:t>05.</w:t>
      </w:r>
      <w:r w:rsidR="009E166D" w:rsidRPr="004420BE">
        <w:t xml:space="preserve">1.1-APVA-V-004 </w:t>
      </w:r>
      <w:r w:rsidR="009E166D" w:rsidRPr="009B1626">
        <w:t>priemonės</w:t>
      </w:r>
      <w:r w:rsidR="009E166D" w:rsidRPr="004420BE">
        <w:t xml:space="preserve"> „Aplinkos monitoringo ir kontrolės stiprinimas“</w:t>
      </w:r>
      <w:r w:rsidR="009E166D" w:rsidRPr="009B1626">
        <w:t xml:space="preserve"> projektų finansavimo sąlygų aprašą Nr. 1</w:t>
      </w:r>
      <w:r>
        <w:t xml:space="preserve">, </w:t>
      </w:r>
      <w:r w:rsidRPr="00FE1B00">
        <w:t>patvirtintą Lietuvos Respublikos aplinkos ministro 201</w:t>
      </w:r>
      <w:r>
        <w:t>6</w:t>
      </w:r>
      <w:r w:rsidRPr="00FE1B00">
        <w:t xml:space="preserve"> m. </w:t>
      </w:r>
      <w:r>
        <w:t>gegužės</w:t>
      </w:r>
      <w:r w:rsidRPr="00FE1B00">
        <w:t xml:space="preserve"> </w:t>
      </w:r>
      <w:r>
        <w:t>11</w:t>
      </w:r>
      <w:r w:rsidRPr="00FE1B00">
        <w:t xml:space="preserve"> d. įsakymu Nr. D1-</w:t>
      </w:r>
      <w:r>
        <w:t>346</w:t>
      </w:r>
      <w:r w:rsidRPr="00FE1B00">
        <w:t xml:space="preserve"> „</w:t>
      </w:r>
      <w:r w:rsidRPr="003F7DCE">
        <w:rPr>
          <w:szCs w:val="24"/>
        </w:rPr>
        <w:t>Dėl 2014–2020 metų Europos Sąjungos fondų investicijų veiksmų programos 5 prioriteto „Aplinkosauga, gamtos išteklių</w:t>
      </w:r>
      <w:bookmarkStart w:id="0" w:name="_GoBack"/>
      <w:bookmarkEnd w:id="0"/>
      <w:r w:rsidRPr="003F7DCE">
        <w:rPr>
          <w:szCs w:val="24"/>
        </w:rPr>
        <w:t xml:space="preserve"> darnus naudojimas ir prisitaikymas prie klimato kaitos“ </w:t>
      </w:r>
      <w:r w:rsidRPr="009B1626">
        <w:t>05.</w:t>
      </w:r>
      <w:r w:rsidRPr="004420BE">
        <w:t xml:space="preserve">1.1-APVA-V-004 </w:t>
      </w:r>
      <w:r w:rsidRPr="009B1626">
        <w:t>priemonės</w:t>
      </w:r>
      <w:r w:rsidRPr="004420BE">
        <w:t xml:space="preserve"> „Aplinkos monitoringo ir kontrolės stiprinimas“</w:t>
      </w:r>
      <w:r w:rsidRPr="009B1626">
        <w:t xml:space="preserve"> </w:t>
      </w:r>
      <w:r w:rsidRPr="003F7DCE">
        <w:rPr>
          <w:szCs w:val="24"/>
        </w:rPr>
        <w:t>projektų finansavimo sąlygų aprašo N</w:t>
      </w:r>
      <w:r>
        <w:rPr>
          <w:szCs w:val="24"/>
        </w:rPr>
        <w:t>r</w:t>
      </w:r>
      <w:r w:rsidRPr="003F7DCE">
        <w:rPr>
          <w:szCs w:val="24"/>
        </w:rPr>
        <w:t>. 1 patvirtinimo</w:t>
      </w:r>
      <w:r>
        <w:rPr>
          <w:szCs w:val="24"/>
        </w:rPr>
        <w:t>“:</w:t>
      </w:r>
    </w:p>
    <w:p w14:paraId="1DB85EAC" w14:textId="77777777" w:rsidR="0000464B" w:rsidRPr="0000464B" w:rsidRDefault="0000464B" w:rsidP="0000464B">
      <w:pPr>
        <w:pStyle w:val="ListParagraph"/>
        <w:numPr>
          <w:ilvl w:val="0"/>
          <w:numId w:val="16"/>
        </w:numPr>
        <w:spacing w:after="0" w:line="240" w:lineRule="auto"/>
        <w:rPr>
          <w:szCs w:val="24"/>
        </w:rPr>
      </w:pPr>
      <w:bookmarkStart w:id="1" w:name="_Hlk508100130"/>
      <w:bookmarkStart w:id="2" w:name="_Hlk508100449"/>
      <w:bookmarkStart w:id="3" w:name="_Hlk23250956"/>
      <w:bookmarkStart w:id="4" w:name="_Hlk495936135"/>
      <w:r>
        <w:rPr>
          <w:szCs w:val="24"/>
        </w:rPr>
        <w:t xml:space="preserve">Pakeičiu 7 </w:t>
      </w:r>
      <w:r w:rsidRPr="0000464B">
        <w:rPr>
          <w:szCs w:val="24"/>
        </w:rPr>
        <w:t>punktą ir jį išdėstau taip</w:t>
      </w:r>
      <w:bookmarkEnd w:id="1"/>
      <w:r w:rsidRPr="0000464B">
        <w:rPr>
          <w:szCs w:val="24"/>
        </w:rPr>
        <w:t>:</w:t>
      </w:r>
      <w:bookmarkEnd w:id="2"/>
    </w:p>
    <w:p w14:paraId="4514B637" w14:textId="6BCA1EDD" w:rsidR="0000464B" w:rsidRPr="0000464B" w:rsidRDefault="0000464B" w:rsidP="0000464B">
      <w:pPr>
        <w:spacing w:after="0" w:line="240" w:lineRule="auto"/>
        <w:ind w:firstLine="851"/>
      </w:pPr>
      <w:r w:rsidRPr="0000464B">
        <w:t xml:space="preserve">„Pagal šį Aprašą projektams įgyvendinti numatoma skirti iki </w:t>
      </w:r>
      <w:r w:rsidRPr="0000464B">
        <w:rPr>
          <w:szCs w:val="24"/>
        </w:rPr>
        <w:t>23.073.961</w:t>
      </w:r>
      <w:r w:rsidRPr="0000464B">
        <w:t xml:space="preserve"> euro (dvidešimt trijų milijonų septyniasdešimt trijų tūkstančių devynių šimtų šešiasdešimt vieno euro) Europos Sąjungos (toliau – ES) struktūrinių fondų Sanglaudos fondo lėšų.“.</w:t>
      </w:r>
    </w:p>
    <w:p w14:paraId="469F2BA1" w14:textId="77777777" w:rsidR="0000464B" w:rsidRPr="0000464B" w:rsidRDefault="0000464B" w:rsidP="0000464B">
      <w:pPr>
        <w:pStyle w:val="ListParagraph"/>
        <w:numPr>
          <w:ilvl w:val="0"/>
          <w:numId w:val="16"/>
        </w:numPr>
        <w:spacing w:after="0" w:line="240" w:lineRule="auto"/>
        <w:rPr>
          <w:szCs w:val="24"/>
        </w:rPr>
      </w:pPr>
      <w:bookmarkStart w:id="5" w:name="_Hlk23251226"/>
      <w:bookmarkEnd w:id="3"/>
      <w:r w:rsidRPr="0000464B">
        <w:rPr>
          <w:szCs w:val="24"/>
        </w:rPr>
        <w:t>Papildau 9 punktą 9.5 papunkčiu ir jį išdėstau taip:</w:t>
      </w:r>
    </w:p>
    <w:p w14:paraId="63599C8C" w14:textId="77777777" w:rsidR="0000464B" w:rsidRPr="0000464B" w:rsidRDefault="0000464B" w:rsidP="0000464B">
      <w:pPr>
        <w:spacing w:after="0" w:line="240" w:lineRule="auto"/>
        <w:ind w:firstLine="851"/>
      </w:pPr>
      <w:r w:rsidRPr="0000464B">
        <w:t xml:space="preserve">„9.5. </w:t>
      </w:r>
      <w:r w:rsidRPr="0000464B">
        <w:rPr>
          <w:szCs w:val="24"/>
        </w:rPr>
        <w:t>aplinkos apsaugos valstybinės kontrolės techninių pajėgumų stiprinimas.</w:t>
      </w:r>
      <w:r w:rsidRPr="0000464B">
        <w:t>“.</w:t>
      </w:r>
      <w:bookmarkEnd w:id="5"/>
    </w:p>
    <w:p w14:paraId="7FD7979F" w14:textId="77777777" w:rsidR="0000464B" w:rsidRPr="0000464B" w:rsidRDefault="0000464B" w:rsidP="0000464B">
      <w:pPr>
        <w:pStyle w:val="ListParagraph"/>
        <w:numPr>
          <w:ilvl w:val="0"/>
          <w:numId w:val="16"/>
        </w:numPr>
        <w:spacing w:after="0" w:line="240" w:lineRule="auto"/>
        <w:rPr>
          <w:szCs w:val="24"/>
        </w:rPr>
      </w:pPr>
      <w:bookmarkStart w:id="6" w:name="_Hlk508201091"/>
      <w:bookmarkStart w:id="7" w:name="_Hlk23251539"/>
      <w:bookmarkStart w:id="8" w:name="_Hlk508099888"/>
      <w:r w:rsidRPr="0000464B">
        <w:rPr>
          <w:szCs w:val="24"/>
        </w:rPr>
        <w:t>Pakeičiu 11 punktą ir jį išdėstau taip:</w:t>
      </w:r>
    </w:p>
    <w:bookmarkEnd w:id="6"/>
    <w:p w14:paraId="0CE0BD21" w14:textId="440EEB3D" w:rsidR="0000464B" w:rsidRPr="0000464B" w:rsidRDefault="0000464B" w:rsidP="0000464B">
      <w:pPr>
        <w:spacing w:after="0" w:line="240" w:lineRule="auto"/>
        <w:ind w:firstLine="851"/>
        <w:rPr>
          <w:szCs w:val="24"/>
        </w:rPr>
      </w:pPr>
      <w:r w:rsidRPr="0000464B">
        <w:rPr>
          <w:szCs w:val="24"/>
        </w:rPr>
        <w:t>„11. Pagal šį Aprašą galimi pareiškėjai yra Aplinkos apsaugos agentūra, Lietuvos hidrometeorologijos tarnyba prie Aplinkos ministerijos, Aplinkos apsaugos departamentas prie Aplinkos ministerijos, Valstybinė miškų tarnyba, VĮ Valstybinių miškų urėdija ir Ministerija. Partneriai negalimi.“.</w:t>
      </w:r>
    </w:p>
    <w:p w14:paraId="24C452F6" w14:textId="77777777" w:rsidR="0000464B" w:rsidRPr="0000464B" w:rsidRDefault="0000464B" w:rsidP="0000464B">
      <w:pPr>
        <w:pStyle w:val="ListParagraph"/>
        <w:numPr>
          <w:ilvl w:val="0"/>
          <w:numId w:val="16"/>
        </w:numPr>
        <w:spacing w:after="0" w:line="240" w:lineRule="auto"/>
        <w:rPr>
          <w:szCs w:val="24"/>
        </w:rPr>
      </w:pPr>
      <w:bookmarkStart w:id="9" w:name="_Hlk508200955"/>
      <w:r w:rsidRPr="0000464B">
        <w:rPr>
          <w:szCs w:val="24"/>
        </w:rPr>
        <w:t>Pakeičiu 16 punktą ir jį išdėstau taip:</w:t>
      </w:r>
    </w:p>
    <w:p w14:paraId="1AAF7525" w14:textId="77777777" w:rsidR="0000464B" w:rsidRPr="0000464B" w:rsidRDefault="0000464B" w:rsidP="0000464B">
      <w:pPr>
        <w:spacing w:after="0" w:line="240" w:lineRule="auto"/>
        <w:ind w:firstLine="851"/>
        <w:rPr>
          <w:szCs w:val="24"/>
        </w:rPr>
      </w:pPr>
      <w:r w:rsidRPr="0000464B">
        <w:rPr>
          <w:szCs w:val="24"/>
        </w:rPr>
        <w:t>„16.</w:t>
      </w:r>
      <w:r w:rsidRPr="0000464B">
        <w:rPr>
          <w:szCs w:val="24"/>
        </w:rPr>
        <w:tab/>
        <w:t xml:space="preserve">Projektai turi atitikti specialiuosius projektų atrankos kriterijus, nurodytus šio Aprašo 2 priede „Specialieji projektų atrankos kriterijai“, kuriems </w:t>
      </w:r>
      <w:bookmarkStart w:id="10" w:name="_Hlk508615501"/>
      <w:r w:rsidRPr="0000464B">
        <w:rPr>
          <w:szCs w:val="24"/>
        </w:rPr>
        <w:t xml:space="preserve">pritarta 2014–2020 m. Europos Sąjungos fondų investicijų veiksmų programos stebėsenos komiteto </w:t>
      </w:r>
      <w:bookmarkEnd w:id="10"/>
      <w:r w:rsidRPr="0000464B">
        <w:rPr>
          <w:szCs w:val="24"/>
        </w:rPr>
        <w:t xml:space="preserve">2015 m. rugpjūčio 27 d. nutarimu Nr. 44P-7.1 (9) (kartu su pakeitimais, kuriems pritarta 2016 m. balandžio 21 d. nutarimu Nr. 44P-14.1 (16),  </w:t>
      </w:r>
      <w:bookmarkStart w:id="11" w:name="_Hlk508615421"/>
      <w:r w:rsidRPr="0000464B">
        <w:rPr>
          <w:szCs w:val="24"/>
        </w:rPr>
        <w:t xml:space="preserve">2017 m. lapkričio 17 d. </w:t>
      </w:r>
      <w:bookmarkStart w:id="12" w:name="_Hlk517177316"/>
      <w:r w:rsidRPr="0000464B">
        <w:rPr>
          <w:szCs w:val="24"/>
        </w:rPr>
        <w:t xml:space="preserve">protokoliniu sprendimu </w:t>
      </w:r>
      <w:bookmarkEnd w:id="12"/>
      <w:r w:rsidRPr="0000464B">
        <w:rPr>
          <w:szCs w:val="24"/>
        </w:rPr>
        <w:t xml:space="preserve">Nr. 44P-7 (29), 2018 m. birželio 12 d. protokoliniu sprendimu Nr. 44P-3 (33) ir 2019 m. gruodžio 12 d. protokoliniu sprendimus Nr. </w:t>
      </w:r>
      <w:bookmarkEnd w:id="11"/>
      <w:r w:rsidRPr="0000464B">
        <w:t xml:space="preserve">44P-12 (48) </w:t>
      </w:r>
      <w:r w:rsidRPr="0000464B">
        <w:rPr>
          <w:szCs w:val="24"/>
        </w:rPr>
        <w:t>ir kurie skelbiami 2014–2020 Europos Sąjungos struktūrinių fondų svetainėje www.esinvesticijos.lt.“.</w:t>
      </w:r>
    </w:p>
    <w:bookmarkEnd w:id="9"/>
    <w:p w14:paraId="582DD4BF" w14:textId="77777777" w:rsidR="0000464B" w:rsidRPr="0000464B" w:rsidRDefault="0000464B" w:rsidP="0000464B">
      <w:pPr>
        <w:pStyle w:val="ListParagraph"/>
        <w:numPr>
          <w:ilvl w:val="0"/>
          <w:numId w:val="16"/>
        </w:numPr>
        <w:tabs>
          <w:tab w:val="left" w:pos="0"/>
        </w:tabs>
        <w:spacing w:after="0" w:line="240" w:lineRule="auto"/>
        <w:rPr>
          <w:szCs w:val="24"/>
        </w:rPr>
      </w:pPr>
      <w:r w:rsidRPr="0000464B">
        <w:rPr>
          <w:szCs w:val="24"/>
        </w:rPr>
        <w:t>Papildau 2 priedo lentelę 5 pastraipa ir ją išdėstau taip:</w:t>
      </w:r>
    </w:p>
    <w:p w14:paraId="71478816" w14:textId="77777777" w:rsidR="0000464B" w:rsidRPr="0000464B" w:rsidRDefault="0000464B" w:rsidP="0000464B">
      <w:pPr>
        <w:tabs>
          <w:tab w:val="left" w:pos="0"/>
        </w:tabs>
        <w:spacing w:after="0" w:line="240" w:lineRule="auto"/>
        <w:rPr>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867"/>
        <w:gridCol w:w="4967"/>
      </w:tblGrid>
      <w:tr w:rsidR="0000464B" w:rsidRPr="0000464B" w14:paraId="33B921E4" w14:textId="77777777" w:rsidTr="007F3510">
        <w:tc>
          <w:tcPr>
            <w:tcW w:w="2324" w:type="dxa"/>
            <w:tcBorders>
              <w:top w:val="single" w:sz="4" w:space="0" w:color="auto"/>
              <w:left w:val="single" w:sz="4" w:space="0" w:color="auto"/>
              <w:bottom w:val="single" w:sz="4" w:space="0" w:color="auto"/>
              <w:right w:val="single" w:sz="4" w:space="0" w:color="auto"/>
            </w:tcBorders>
          </w:tcPr>
          <w:p w14:paraId="603CB8FD" w14:textId="77777777" w:rsidR="0000464B" w:rsidRPr="0000464B" w:rsidRDefault="0000464B" w:rsidP="007F3510">
            <w:pPr>
              <w:spacing w:line="240" w:lineRule="auto"/>
              <w:jc w:val="left"/>
              <w:rPr>
                <w:lang w:eastAsia="lt-LT"/>
              </w:rPr>
            </w:pPr>
            <w:r w:rsidRPr="0000464B">
              <w:rPr>
                <w:szCs w:val="24"/>
              </w:rPr>
              <w:t xml:space="preserve">„Aplinkos apsaugos valstybinės kontrolės </w:t>
            </w:r>
            <w:r w:rsidRPr="0000464B">
              <w:rPr>
                <w:szCs w:val="24"/>
              </w:rPr>
              <w:lastRenderedPageBreak/>
              <w:t xml:space="preserve">techninių pajėgumų stiprinimas </w:t>
            </w:r>
          </w:p>
          <w:p w14:paraId="1491ABA3" w14:textId="77777777" w:rsidR="0000464B" w:rsidRPr="0000464B" w:rsidRDefault="0000464B" w:rsidP="007F3510">
            <w:pPr>
              <w:spacing w:line="240" w:lineRule="auto"/>
              <w:rPr>
                <w:i/>
                <w:lang w:eastAsia="lt-LT"/>
              </w:rPr>
            </w:pPr>
            <w:r w:rsidRPr="0000464B">
              <w:rPr>
                <w:lang w:eastAsia="lt-LT"/>
              </w:rPr>
              <w:t>(šio Aprašo 9.5 papunktyje nurodyta veikla)</w:t>
            </w:r>
          </w:p>
          <w:p w14:paraId="33724B01" w14:textId="77777777" w:rsidR="0000464B" w:rsidRPr="0000464B" w:rsidRDefault="0000464B" w:rsidP="007F3510">
            <w:pPr>
              <w:spacing w:line="240" w:lineRule="auto"/>
              <w:rPr>
                <w:lang w:eastAsia="lt-LT"/>
              </w:rPr>
            </w:pPr>
          </w:p>
          <w:p w14:paraId="42B44772" w14:textId="77777777" w:rsidR="0000464B" w:rsidRPr="0000464B" w:rsidRDefault="0000464B" w:rsidP="007F3510">
            <w:pPr>
              <w:spacing w:line="240" w:lineRule="auto"/>
              <w:rPr>
                <w:lang w:eastAsia="lt-LT"/>
              </w:rPr>
            </w:pPr>
          </w:p>
        </w:tc>
        <w:tc>
          <w:tcPr>
            <w:tcW w:w="4120" w:type="dxa"/>
            <w:tcBorders>
              <w:top w:val="single" w:sz="4" w:space="0" w:color="auto"/>
              <w:left w:val="single" w:sz="4" w:space="0" w:color="auto"/>
              <w:bottom w:val="single" w:sz="4" w:space="0" w:color="auto"/>
              <w:right w:val="single" w:sz="4" w:space="0" w:color="auto"/>
            </w:tcBorders>
            <w:hideMark/>
          </w:tcPr>
          <w:p w14:paraId="1925B157" w14:textId="77777777" w:rsidR="0000464B" w:rsidRPr="0000464B" w:rsidRDefault="0000464B" w:rsidP="007F3510">
            <w:pPr>
              <w:spacing w:line="240" w:lineRule="auto"/>
              <w:rPr>
                <w:lang w:eastAsia="lt-LT"/>
              </w:rPr>
            </w:pPr>
            <w:r w:rsidRPr="0000464B">
              <w:rPr>
                <w:lang w:eastAsia="lt-LT"/>
              </w:rPr>
              <w:lastRenderedPageBreak/>
              <w:t xml:space="preserve">5. Projekto atitiktis Aplinkos apsaugos departamento prie Aplinkos ministerijos 2020–2024 </w:t>
            </w:r>
            <w:r w:rsidRPr="0000464B">
              <w:rPr>
                <w:lang w:eastAsia="lt-LT"/>
              </w:rPr>
              <w:lastRenderedPageBreak/>
              <w:t>metų veiksmų planui aplinkos apsaugos valstybinės kontrolės efektyvumui didinti, patvirtintam Lietuvos Respublikos aplinkos ministro 2019 m. liepos 9 d. įsakymu Nr. D1-411 „Dėl Aplinkos apsaugos departamento prie Aplinkos ministerijos 2020–2024 metų veiksmų plano aplinkos apsaugos valstybinės kontrolės efektyvumui didinti patvirtinimo“</w:t>
            </w:r>
          </w:p>
        </w:tc>
        <w:tc>
          <w:tcPr>
            <w:tcW w:w="8150" w:type="dxa"/>
            <w:tcBorders>
              <w:top w:val="single" w:sz="4" w:space="0" w:color="auto"/>
              <w:left w:val="single" w:sz="4" w:space="0" w:color="auto"/>
              <w:bottom w:val="single" w:sz="4" w:space="0" w:color="auto"/>
              <w:right w:val="single" w:sz="4" w:space="0" w:color="auto"/>
            </w:tcBorders>
            <w:hideMark/>
          </w:tcPr>
          <w:p w14:paraId="561110AD" w14:textId="77777777" w:rsidR="0000464B" w:rsidRPr="0000464B" w:rsidRDefault="0000464B" w:rsidP="007F3510">
            <w:pPr>
              <w:spacing w:after="0" w:line="240" w:lineRule="auto"/>
              <w:rPr>
                <w:lang w:eastAsia="lt-LT"/>
              </w:rPr>
            </w:pPr>
            <w:r w:rsidRPr="0000464B">
              <w:rPr>
                <w:lang w:eastAsia="lt-LT"/>
              </w:rPr>
              <w:lastRenderedPageBreak/>
              <w:t xml:space="preserve">Vertinama, ar Aplinkos apsaugos departamento prie Aplinkos ministerijos 2020–2024 metų veiksmų plane aplinkos apsaugos valstybinės kontrolės efektyvumui didinti  nurodyto </w:t>
            </w:r>
            <w:r w:rsidRPr="0000464B">
              <w:rPr>
                <w:lang w:eastAsia="lt-LT"/>
              </w:rPr>
              <w:lastRenderedPageBreak/>
              <w:t>pareiškėjo numatytos įgyvendinti projektų veiklos įgyvendina bent vieną Aplinkos apsaugos departamento prie Aplinkos ministerijos 2020–2024 metų veiksmų plano aplinkos apsaugos valstybinės kontrolės efektyvumui didinti įgyvendinimo priemonę, prisidedančią prie 2 priedo 1-4 uždavinio pasiekimo.</w:t>
            </w:r>
          </w:p>
          <w:p w14:paraId="67B98DEB" w14:textId="77777777" w:rsidR="0000464B" w:rsidRPr="0000464B" w:rsidRDefault="0000464B" w:rsidP="007F3510">
            <w:pPr>
              <w:spacing w:after="0" w:line="240" w:lineRule="auto"/>
              <w:rPr>
                <w:lang w:eastAsia="lt-LT"/>
              </w:rPr>
            </w:pPr>
          </w:p>
          <w:p w14:paraId="54865EBD" w14:textId="77777777" w:rsidR="0000464B" w:rsidRPr="0000464B" w:rsidRDefault="0000464B" w:rsidP="007F3510">
            <w:pPr>
              <w:spacing w:after="0" w:line="240" w:lineRule="auto"/>
              <w:rPr>
                <w:lang w:eastAsia="lt-LT"/>
              </w:rPr>
            </w:pPr>
            <w:r w:rsidRPr="0000464B">
              <w:rPr>
                <w:lang w:eastAsia="lt-LT"/>
              </w:rPr>
              <w:t>Kriterijus taikomas 5 veiklai „Aplinkos apsaugos valstybinės kontrolės techninių pajėgumų stiprinimas. “.</w:t>
            </w:r>
          </w:p>
          <w:tbl>
            <w:tblPr>
              <w:tblW w:w="0" w:type="auto"/>
              <w:tblBorders>
                <w:top w:val="nil"/>
                <w:left w:val="nil"/>
                <w:bottom w:val="nil"/>
                <w:right w:val="nil"/>
              </w:tblBorders>
              <w:tblLook w:val="0000" w:firstRow="0" w:lastRow="0" w:firstColumn="0" w:lastColumn="0" w:noHBand="0" w:noVBand="0"/>
            </w:tblPr>
            <w:tblGrid>
              <w:gridCol w:w="222"/>
            </w:tblGrid>
            <w:tr w:rsidR="0000464B" w:rsidRPr="0000464B" w14:paraId="4BB60550" w14:textId="77777777" w:rsidTr="007F3510">
              <w:trPr>
                <w:trHeight w:val="245"/>
              </w:trPr>
              <w:tc>
                <w:tcPr>
                  <w:tcW w:w="0" w:type="auto"/>
                </w:tcPr>
                <w:p w14:paraId="41ED67DB" w14:textId="77777777" w:rsidR="0000464B" w:rsidRPr="0000464B" w:rsidRDefault="0000464B" w:rsidP="007F3510">
                  <w:pPr>
                    <w:autoSpaceDE w:val="0"/>
                    <w:autoSpaceDN w:val="0"/>
                    <w:spacing w:after="0" w:line="240" w:lineRule="auto"/>
                    <w:rPr>
                      <w:color w:val="000000"/>
                      <w:sz w:val="23"/>
                      <w:szCs w:val="23"/>
                      <w:lang w:eastAsia="lt-LT"/>
                    </w:rPr>
                  </w:pPr>
                </w:p>
              </w:tc>
            </w:tr>
          </w:tbl>
          <w:p w14:paraId="20F6B637" w14:textId="77777777" w:rsidR="0000464B" w:rsidRPr="0000464B" w:rsidRDefault="0000464B" w:rsidP="007F3510">
            <w:pPr>
              <w:spacing w:after="0" w:line="240" w:lineRule="auto"/>
              <w:jc w:val="left"/>
              <w:rPr>
                <w:i/>
                <w:lang w:eastAsia="lt-LT"/>
              </w:rPr>
            </w:pPr>
          </w:p>
        </w:tc>
      </w:tr>
    </w:tbl>
    <w:p w14:paraId="6055ED5C" w14:textId="77777777" w:rsidR="0000464B" w:rsidRPr="0000464B" w:rsidRDefault="0000464B" w:rsidP="0000464B">
      <w:pPr>
        <w:spacing w:after="0" w:line="240" w:lineRule="auto"/>
        <w:ind w:firstLine="851"/>
        <w:rPr>
          <w:szCs w:val="24"/>
        </w:rPr>
      </w:pPr>
    </w:p>
    <w:bookmarkEnd w:id="4"/>
    <w:bookmarkEnd w:id="7"/>
    <w:bookmarkEnd w:id="8"/>
    <w:p w14:paraId="5B7FD1D7" w14:textId="77777777" w:rsidR="0000464B" w:rsidRPr="0000464B" w:rsidRDefault="0000464B" w:rsidP="0000464B">
      <w:pPr>
        <w:tabs>
          <w:tab w:val="left" w:pos="0"/>
        </w:tabs>
        <w:spacing w:after="0" w:line="240" w:lineRule="auto"/>
        <w:ind w:firstLine="851"/>
        <w:rPr>
          <w:szCs w:val="24"/>
        </w:rPr>
      </w:pPr>
    </w:p>
    <w:p w14:paraId="51A202C4" w14:textId="77777777" w:rsidR="0000464B" w:rsidRPr="0000464B" w:rsidRDefault="0000464B" w:rsidP="0000464B">
      <w:pPr>
        <w:tabs>
          <w:tab w:val="left" w:pos="0"/>
        </w:tabs>
        <w:spacing w:after="0" w:line="240" w:lineRule="auto"/>
        <w:ind w:firstLine="851"/>
        <w:rPr>
          <w:szCs w:val="24"/>
        </w:rPr>
      </w:pPr>
    </w:p>
    <w:tbl>
      <w:tblPr>
        <w:tblW w:w="0" w:type="auto"/>
        <w:tblLayout w:type="fixed"/>
        <w:tblCellMar>
          <w:left w:w="0" w:type="dxa"/>
          <w:right w:w="0" w:type="dxa"/>
        </w:tblCellMar>
        <w:tblLook w:val="0000" w:firstRow="0" w:lastRow="0" w:firstColumn="0" w:lastColumn="0" w:noHBand="0" w:noVBand="0"/>
      </w:tblPr>
      <w:tblGrid>
        <w:gridCol w:w="4817"/>
        <w:gridCol w:w="4679"/>
      </w:tblGrid>
      <w:tr w:rsidR="0000464B" w:rsidRPr="0000464B" w14:paraId="1F2E40AC" w14:textId="77777777" w:rsidTr="007F3510">
        <w:trPr>
          <w:trHeight w:val="297"/>
        </w:trPr>
        <w:tc>
          <w:tcPr>
            <w:tcW w:w="4817" w:type="dxa"/>
            <w:vAlign w:val="bottom"/>
          </w:tcPr>
          <w:p w14:paraId="4F50F4FD" w14:textId="77777777" w:rsidR="0000464B" w:rsidRPr="0000464B" w:rsidRDefault="0000464B" w:rsidP="007F3510">
            <w:pPr>
              <w:pStyle w:val="List"/>
            </w:pPr>
          </w:p>
        </w:tc>
        <w:tc>
          <w:tcPr>
            <w:tcW w:w="4679" w:type="dxa"/>
            <w:vAlign w:val="bottom"/>
          </w:tcPr>
          <w:p w14:paraId="6FD37B4E" w14:textId="77777777" w:rsidR="0000464B" w:rsidRPr="0000464B" w:rsidRDefault="0000464B" w:rsidP="007F3510">
            <w:pPr>
              <w:ind w:right="34"/>
              <w:jc w:val="right"/>
            </w:pPr>
          </w:p>
        </w:tc>
      </w:tr>
    </w:tbl>
    <w:p w14:paraId="7BE2432C" w14:textId="3237F2A2" w:rsidR="006953C3" w:rsidRPr="0000464B" w:rsidRDefault="006953C3" w:rsidP="00263BF0">
      <w:pPr>
        <w:tabs>
          <w:tab w:val="left" w:pos="0"/>
        </w:tabs>
        <w:spacing w:after="0" w:line="240" w:lineRule="auto"/>
        <w:ind w:firstLine="851"/>
        <w:rPr>
          <w:szCs w:val="24"/>
        </w:rPr>
      </w:pPr>
    </w:p>
    <w:tbl>
      <w:tblPr>
        <w:tblW w:w="14580" w:type="dxa"/>
        <w:tblLayout w:type="fixed"/>
        <w:tblLook w:val="0000" w:firstRow="0" w:lastRow="0" w:firstColumn="0" w:lastColumn="0" w:noHBand="0" w:noVBand="0"/>
      </w:tblPr>
      <w:tblGrid>
        <w:gridCol w:w="3254"/>
        <w:gridCol w:w="3115"/>
        <w:gridCol w:w="8211"/>
      </w:tblGrid>
      <w:tr w:rsidR="006953C3" w14:paraId="3484E692" w14:textId="77777777" w:rsidTr="005F214C">
        <w:trPr>
          <w:trHeight w:val="305"/>
        </w:trPr>
        <w:tc>
          <w:tcPr>
            <w:tcW w:w="3254" w:type="dxa"/>
          </w:tcPr>
          <w:p w14:paraId="7DECB62F" w14:textId="77777777" w:rsidR="006953C3" w:rsidRDefault="006953C3" w:rsidP="005F214C">
            <w:pPr>
              <w:ind w:left="-105"/>
            </w:pPr>
            <w:r w:rsidRPr="009B1626">
              <w:t>Aplinkos ministras</w:t>
            </w:r>
          </w:p>
          <w:p w14:paraId="7D16150B" w14:textId="77777777" w:rsidR="006953C3" w:rsidRDefault="006953C3" w:rsidP="005F214C"/>
          <w:p w14:paraId="53323D75" w14:textId="77777777" w:rsidR="006953C3" w:rsidRDefault="006953C3" w:rsidP="005F214C"/>
          <w:p w14:paraId="496C9216" w14:textId="77777777" w:rsidR="006953C3" w:rsidRDefault="006953C3" w:rsidP="005F214C"/>
        </w:tc>
        <w:tc>
          <w:tcPr>
            <w:tcW w:w="3115" w:type="dxa"/>
          </w:tcPr>
          <w:p w14:paraId="652D3500" w14:textId="77777777" w:rsidR="006953C3" w:rsidRDefault="006953C3" w:rsidP="005F214C">
            <w:pPr>
              <w:jc w:val="left"/>
            </w:pPr>
          </w:p>
        </w:tc>
        <w:tc>
          <w:tcPr>
            <w:tcW w:w="8211" w:type="dxa"/>
          </w:tcPr>
          <w:p w14:paraId="12572721" w14:textId="305C1996" w:rsidR="006953C3" w:rsidRDefault="00974539" w:rsidP="00974539">
            <w:pPr>
              <w:tabs>
                <w:tab w:val="left" w:pos="7994"/>
              </w:tabs>
              <w:ind w:right="4836"/>
            </w:pPr>
            <w:r>
              <w:t xml:space="preserve">                       </w:t>
            </w:r>
            <w:r w:rsidR="006953C3" w:rsidRPr="009B1626">
              <w:t xml:space="preserve">Kęstutis </w:t>
            </w:r>
            <w:r w:rsidR="006953C3">
              <w:t>Mažeika</w:t>
            </w:r>
          </w:p>
        </w:tc>
      </w:tr>
    </w:tbl>
    <w:p w14:paraId="698E30C0" w14:textId="77777777" w:rsidR="006953C3" w:rsidRDefault="006953C3" w:rsidP="006953C3">
      <w:pPr>
        <w:spacing w:after="0" w:line="240" w:lineRule="auto"/>
      </w:pPr>
    </w:p>
    <w:p w14:paraId="6FB4B1D2" w14:textId="77777777" w:rsidR="00170E62" w:rsidRDefault="00170E62" w:rsidP="00170E62">
      <w:pPr>
        <w:spacing w:after="0" w:line="240" w:lineRule="auto"/>
      </w:pPr>
      <w:r>
        <w:t>SUDERINTA</w:t>
      </w:r>
    </w:p>
    <w:p w14:paraId="0216AD72" w14:textId="77777777" w:rsidR="00170E62" w:rsidRDefault="00170E62" w:rsidP="00170E62">
      <w:pPr>
        <w:spacing w:after="0" w:line="240" w:lineRule="auto"/>
      </w:pPr>
      <w:r>
        <w:t xml:space="preserve">Lietuvos Respublikos aplinkos ministerijos </w:t>
      </w:r>
    </w:p>
    <w:p w14:paraId="3B088E1C" w14:textId="77777777" w:rsidR="00170E62" w:rsidRDefault="00170E62" w:rsidP="00170E62">
      <w:pPr>
        <w:spacing w:after="0" w:line="240" w:lineRule="auto"/>
      </w:pPr>
      <w:r>
        <w:t>Aplinkos projektų valdymo agentūros</w:t>
      </w:r>
    </w:p>
    <w:p w14:paraId="52409BA5" w14:textId="45C0F6F1" w:rsidR="00170E62" w:rsidRDefault="00170E62" w:rsidP="00170E62">
      <w:pPr>
        <w:spacing w:after="0" w:line="240" w:lineRule="auto"/>
      </w:pPr>
      <w:r>
        <w:t>20</w:t>
      </w:r>
      <w:r>
        <w:t>20</w:t>
      </w:r>
      <w:r>
        <w:t>-</w:t>
      </w:r>
      <w:r>
        <w:t>0</w:t>
      </w:r>
      <w:r>
        <w:t>1-</w:t>
      </w:r>
      <w:r>
        <w:t xml:space="preserve">  </w:t>
      </w:r>
      <w:r>
        <w:t xml:space="preserve">  raštu Nr. (29-2-5)-APVA-</w:t>
      </w:r>
      <w:r>
        <w:rPr>
          <w:rStyle w:val="tableentry"/>
        </w:rPr>
        <w:t xml:space="preserve">    </w:t>
      </w:r>
    </w:p>
    <w:p w14:paraId="139FE0C3" w14:textId="79AA6A48" w:rsidR="00170E62" w:rsidRDefault="00170E62" w:rsidP="00170E62"/>
    <w:p w14:paraId="19BC57FA" w14:textId="6987C332" w:rsidR="00170E62" w:rsidRDefault="00170E62" w:rsidP="00170E62"/>
    <w:p w14:paraId="185849E8" w14:textId="0E17FC9C" w:rsidR="00170E62" w:rsidRDefault="00170E62" w:rsidP="00170E62"/>
    <w:p w14:paraId="4942B068" w14:textId="1E76676A" w:rsidR="00170E62" w:rsidRDefault="00170E62" w:rsidP="00170E62"/>
    <w:p w14:paraId="3F6A1AFC" w14:textId="649A0857" w:rsidR="00170E62" w:rsidRDefault="00170E62" w:rsidP="00170E62"/>
    <w:p w14:paraId="043EE6CC" w14:textId="77777777" w:rsidR="00170E62" w:rsidRDefault="00170E62" w:rsidP="00170E62"/>
    <w:p w14:paraId="0EF11B0E" w14:textId="77777777" w:rsidR="006953C3" w:rsidRPr="009B1626" w:rsidRDefault="006953C3" w:rsidP="006953C3">
      <w:pPr>
        <w:spacing w:after="0" w:line="240" w:lineRule="auto"/>
      </w:pPr>
      <w:r w:rsidRPr="009B1626">
        <w:t>Parengė</w:t>
      </w:r>
    </w:p>
    <w:p w14:paraId="52A7B1BD" w14:textId="77777777" w:rsidR="006953C3" w:rsidRPr="009B1626" w:rsidRDefault="006953C3" w:rsidP="006953C3">
      <w:pPr>
        <w:spacing w:after="0" w:line="240" w:lineRule="auto"/>
        <w:rPr>
          <w:szCs w:val="24"/>
        </w:rPr>
      </w:pPr>
      <w:r>
        <w:t>Sigita Alčauskienė</w:t>
      </w:r>
    </w:p>
    <w:p w14:paraId="5F1249B7" w14:textId="77777777" w:rsidR="006953C3" w:rsidRPr="009B1626" w:rsidRDefault="006953C3">
      <w:pPr>
        <w:spacing w:after="0" w:line="240" w:lineRule="auto"/>
        <w:rPr>
          <w:szCs w:val="24"/>
        </w:rPr>
      </w:pPr>
    </w:p>
    <w:sectPr w:rsidR="006953C3" w:rsidRPr="009B1626" w:rsidSect="00974539">
      <w:headerReference w:type="default" r:id="rId9"/>
      <w:headerReference w:type="first" r:id="rId10"/>
      <w:pgSz w:w="11906" w:h="16838" w:code="9"/>
      <w:pgMar w:top="1134" w:right="992" w:bottom="1134"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C4AB7" w14:textId="77777777" w:rsidR="00206FD2" w:rsidRDefault="00206FD2" w:rsidP="00FA7C02">
      <w:pPr>
        <w:spacing w:after="0" w:line="240" w:lineRule="auto"/>
      </w:pPr>
      <w:r>
        <w:separator/>
      </w:r>
    </w:p>
  </w:endnote>
  <w:endnote w:type="continuationSeparator" w:id="0">
    <w:p w14:paraId="3C7574CB" w14:textId="77777777" w:rsidR="00206FD2" w:rsidRDefault="00206FD2"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A555B" w14:textId="77777777" w:rsidR="00206FD2" w:rsidRDefault="00206FD2" w:rsidP="00FA7C02">
      <w:pPr>
        <w:spacing w:after="0" w:line="240" w:lineRule="auto"/>
      </w:pPr>
      <w:r>
        <w:separator/>
      </w:r>
    </w:p>
  </w:footnote>
  <w:footnote w:type="continuationSeparator" w:id="0">
    <w:p w14:paraId="63EB8951" w14:textId="77777777" w:rsidR="00206FD2" w:rsidRDefault="00206FD2" w:rsidP="00FA7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91A09" w14:textId="77777777" w:rsidR="0014741B" w:rsidRDefault="00D56F93">
    <w:pPr>
      <w:pStyle w:val="Header"/>
      <w:jc w:val="center"/>
    </w:pPr>
    <w:r>
      <w:fldChar w:fldCharType="begin"/>
    </w:r>
    <w:r>
      <w:instrText xml:space="preserve"> PAGE   \* MERGEFORMAT </w:instrText>
    </w:r>
    <w:r>
      <w:fldChar w:fldCharType="separate"/>
    </w:r>
    <w:r w:rsidR="004B2A52">
      <w:rPr>
        <w:noProof/>
      </w:rPr>
      <w:t>5</w:t>
    </w:r>
    <w:r>
      <w:rPr>
        <w:noProof/>
      </w:rPr>
      <w:fldChar w:fldCharType="end"/>
    </w:r>
  </w:p>
  <w:p w14:paraId="64187C32" w14:textId="77777777" w:rsidR="0014741B" w:rsidRDefault="00147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3FAB" w14:textId="77777777" w:rsidR="0014741B" w:rsidRDefault="0014741B">
    <w:pPr>
      <w:pStyle w:val="Header"/>
      <w:jc w:val="center"/>
    </w:pPr>
  </w:p>
  <w:p w14:paraId="082E54B9" w14:textId="77777777" w:rsidR="0014741B" w:rsidRDefault="00147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2F25"/>
    <w:multiLevelType w:val="hybridMultilevel"/>
    <w:tmpl w:val="0B426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B43599"/>
    <w:multiLevelType w:val="hybridMultilevel"/>
    <w:tmpl w:val="055CEC06"/>
    <w:lvl w:ilvl="0" w:tplc="B75AABC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ADB4C86"/>
    <w:multiLevelType w:val="hybridMultilevel"/>
    <w:tmpl w:val="DE9A3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FA6476"/>
    <w:multiLevelType w:val="hybridMultilevel"/>
    <w:tmpl w:val="918AE78C"/>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34556EC0"/>
    <w:multiLevelType w:val="hybridMultilevel"/>
    <w:tmpl w:val="29DC4326"/>
    <w:lvl w:ilvl="0" w:tplc="78ACCD30">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4D467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524F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3837D0"/>
    <w:multiLevelType w:val="hybridMultilevel"/>
    <w:tmpl w:val="C9BE2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1B1D32"/>
    <w:multiLevelType w:val="hybridMultilevel"/>
    <w:tmpl w:val="18BC29A8"/>
    <w:lvl w:ilvl="0" w:tplc="8258D85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465A2EC5"/>
    <w:multiLevelType w:val="hybridMultilevel"/>
    <w:tmpl w:val="0A54B378"/>
    <w:lvl w:ilvl="0" w:tplc="D1C2AB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241BC2"/>
    <w:multiLevelType w:val="hybridMultilevel"/>
    <w:tmpl w:val="5096E44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14" w15:restartNumberingAfterBreak="0">
    <w:nsid w:val="5BFD4656"/>
    <w:multiLevelType w:val="multilevel"/>
    <w:tmpl w:val="46908B20"/>
    <w:lvl w:ilvl="0">
      <w:start w:val="40"/>
      <w:numFmt w:val="decimal"/>
      <w:lvlText w:val="%1."/>
      <w:lvlJc w:val="left"/>
      <w:pPr>
        <w:ind w:left="480" w:hanging="480"/>
      </w:pPr>
      <w:rPr>
        <w:rFonts w:hint="default"/>
      </w:rPr>
    </w:lvl>
    <w:lvl w:ilvl="1">
      <w:start w:val="6"/>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5"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67CF4951"/>
    <w:multiLevelType w:val="hybridMultilevel"/>
    <w:tmpl w:val="3536E402"/>
    <w:lvl w:ilvl="0" w:tplc="B75AABC6">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74732E9D"/>
    <w:multiLevelType w:val="hybridMultilevel"/>
    <w:tmpl w:val="945AEF84"/>
    <w:lvl w:ilvl="0" w:tplc="48486B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12"/>
  </w:num>
  <w:num w:numId="3">
    <w:abstractNumId w:val="15"/>
  </w:num>
  <w:num w:numId="4">
    <w:abstractNumId w:val="3"/>
  </w:num>
  <w:num w:numId="5">
    <w:abstractNumId w:val="6"/>
  </w:num>
  <w:num w:numId="6">
    <w:abstractNumId w:val="7"/>
  </w:num>
  <w:num w:numId="7">
    <w:abstractNumId w:val="13"/>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7"/>
  </w:num>
  <w:num w:numId="12">
    <w:abstractNumId w:val="8"/>
  </w:num>
  <w:num w:numId="13">
    <w:abstractNumId w:val="9"/>
  </w:num>
  <w:num w:numId="14">
    <w:abstractNumId w:val="0"/>
  </w:num>
  <w:num w:numId="15">
    <w:abstractNumId w:val="10"/>
  </w:num>
  <w:num w:numId="16">
    <w:abstractNumId w:val="2"/>
  </w:num>
  <w:num w:numId="17">
    <w:abstractNumId w:val="11"/>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2258"/>
    <w:rsid w:val="0000464B"/>
    <w:rsid w:val="00005524"/>
    <w:rsid w:val="0000781B"/>
    <w:rsid w:val="00011059"/>
    <w:rsid w:val="00011489"/>
    <w:rsid w:val="000122D7"/>
    <w:rsid w:val="00014D0B"/>
    <w:rsid w:val="00014D7D"/>
    <w:rsid w:val="000168F5"/>
    <w:rsid w:val="00016AF9"/>
    <w:rsid w:val="00017C84"/>
    <w:rsid w:val="00021A88"/>
    <w:rsid w:val="00022A45"/>
    <w:rsid w:val="00023973"/>
    <w:rsid w:val="00024954"/>
    <w:rsid w:val="00024EBE"/>
    <w:rsid w:val="0002557E"/>
    <w:rsid w:val="00025E27"/>
    <w:rsid w:val="00026525"/>
    <w:rsid w:val="00030500"/>
    <w:rsid w:val="000326B2"/>
    <w:rsid w:val="0003739D"/>
    <w:rsid w:val="000402D8"/>
    <w:rsid w:val="00040A1F"/>
    <w:rsid w:val="00042140"/>
    <w:rsid w:val="00043383"/>
    <w:rsid w:val="0004349E"/>
    <w:rsid w:val="0004599E"/>
    <w:rsid w:val="00046A6F"/>
    <w:rsid w:val="000471DA"/>
    <w:rsid w:val="0006106E"/>
    <w:rsid w:val="00062275"/>
    <w:rsid w:val="000623F3"/>
    <w:rsid w:val="00063893"/>
    <w:rsid w:val="00070BE9"/>
    <w:rsid w:val="000729EB"/>
    <w:rsid w:val="0007300F"/>
    <w:rsid w:val="00075880"/>
    <w:rsid w:val="00075D11"/>
    <w:rsid w:val="00077E33"/>
    <w:rsid w:val="00077F29"/>
    <w:rsid w:val="00081883"/>
    <w:rsid w:val="000840E6"/>
    <w:rsid w:val="00084829"/>
    <w:rsid w:val="00085AF4"/>
    <w:rsid w:val="000912EF"/>
    <w:rsid w:val="00092BD2"/>
    <w:rsid w:val="00092F79"/>
    <w:rsid w:val="00093AFF"/>
    <w:rsid w:val="00094657"/>
    <w:rsid w:val="00096ABB"/>
    <w:rsid w:val="000971FF"/>
    <w:rsid w:val="000A0D22"/>
    <w:rsid w:val="000A16D0"/>
    <w:rsid w:val="000A2068"/>
    <w:rsid w:val="000A370E"/>
    <w:rsid w:val="000A4B35"/>
    <w:rsid w:val="000A6B5C"/>
    <w:rsid w:val="000B0F95"/>
    <w:rsid w:val="000B1FCA"/>
    <w:rsid w:val="000B3707"/>
    <w:rsid w:val="000B3E3D"/>
    <w:rsid w:val="000B424C"/>
    <w:rsid w:val="000C4ACF"/>
    <w:rsid w:val="000C5D73"/>
    <w:rsid w:val="000C63E6"/>
    <w:rsid w:val="000C6D02"/>
    <w:rsid w:val="000D0237"/>
    <w:rsid w:val="000D39D1"/>
    <w:rsid w:val="000D4619"/>
    <w:rsid w:val="000D4851"/>
    <w:rsid w:val="000D4A50"/>
    <w:rsid w:val="000D512B"/>
    <w:rsid w:val="000D5B34"/>
    <w:rsid w:val="000D612F"/>
    <w:rsid w:val="000F0AC2"/>
    <w:rsid w:val="000F1E50"/>
    <w:rsid w:val="000F23B1"/>
    <w:rsid w:val="000F34B3"/>
    <w:rsid w:val="000F4628"/>
    <w:rsid w:val="000F4D5D"/>
    <w:rsid w:val="000F671F"/>
    <w:rsid w:val="00102199"/>
    <w:rsid w:val="00102879"/>
    <w:rsid w:val="00103263"/>
    <w:rsid w:val="0010544A"/>
    <w:rsid w:val="00106073"/>
    <w:rsid w:val="001063D5"/>
    <w:rsid w:val="00110669"/>
    <w:rsid w:val="001146D0"/>
    <w:rsid w:val="0011726A"/>
    <w:rsid w:val="00117360"/>
    <w:rsid w:val="0011773E"/>
    <w:rsid w:val="001228B1"/>
    <w:rsid w:val="00123B93"/>
    <w:rsid w:val="0012512C"/>
    <w:rsid w:val="00127356"/>
    <w:rsid w:val="00127FFD"/>
    <w:rsid w:val="00130D54"/>
    <w:rsid w:val="001317DD"/>
    <w:rsid w:val="001325B2"/>
    <w:rsid w:val="00132F14"/>
    <w:rsid w:val="00133FFF"/>
    <w:rsid w:val="001356A7"/>
    <w:rsid w:val="00141100"/>
    <w:rsid w:val="00143FC3"/>
    <w:rsid w:val="0014741B"/>
    <w:rsid w:val="0015064E"/>
    <w:rsid w:val="00152FFC"/>
    <w:rsid w:val="0015350C"/>
    <w:rsid w:val="00153D84"/>
    <w:rsid w:val="001575A3"/>
    <w:rsid w:val="0016111B"/>
    <w:rsid w:val="0016196E"/>
    <w:rsid w:val="001631D0"/>
    <w:rsid w:val="0016442C"/>
    <w:rsid w:val="001648A1"/>
    <w:rsid w:val="00170DDC"/>
    <w:rsid w:val="00170E62"/>
    <w:rsid w:val="00171433"/>
    <w:rsid w:val="0017184B"/>
    <w:rsid w:val="00172E5B"/>
    <w:rsid w:val="00173690"/>
    <w:rsid w:val="00173B8B"/>
    <w:rsid w:val="00173FA6"/>
    <w:rsid w:val="001760B9"/>
    <w:rsid w:val="00176D62"/>
    <w:rsid w:val="0018255A"/>
    <w:rsid w:val="00186CCD"/>
    <w:rsid w:val="00187A02"/>
    <w:rsid w:val="00191953"/>
    <w:rsid w:val="0019419B"/>
    <w:rsid w:val="001943AB"/>
    <w:rsid w:val="00195E11"/>
    <w:rsid w:val="00196008"/>
    <w:rsid w:val="00196A1E"/>
    <w:rsid w:val="00197961"/>
    <w:rsid w:val="001A03BF"/>
    <w:rsid w:val="001A3751"/>
    <w:rsid w:val="001A5A52"/>
    <w:rsid w:val="001B28F4"/>
    <w:rsid w:val="001B41B0"/>
    <w:rsid w:val="001B4BD8"/>
    <w:rsid w:val="001B5392"/>
    <w:rsid w:val="001B5957"/>
    <w:rsid w:val="001B609D"/>
    <w:rsid w:val="001B61B7"/>
    <w:rsid w:val="001B66A7"/>
    <w:rsid w:val="001C0324"/>
    <w:rsid w:val="001C036E"/>
    <w:rsid w:val="001C1C20"/>
    <w:rsid w:val="001C2117"/>
    <w:rsid w:val="001C69F7"/>
    <w:rsid w:val="001C6F97"/>
    <w:rsid w:val="001C7AB2"/>
    <w:rsid w:val="001D065E"/>
    <w:rsid w:val="001D0A5B"/>
    <w:rsid w:val="001D38DA"/>
    <w:rsid w:val="001D4B3F"/>
    <w:rsid w:val="001D6AEB"/>
    <w:rsid w:val="001D7D1F"/>
    <w:rsid w:val="001E42A0"/>
    <w:rsid w:val="001E4C16"/>
    <w:rsid w:val="001F00FA"/>
    <w:rsid w:val="001F1BFE"/>
    <w:rsid w:val="001F1DD6"/>
    <w:rsid w:val="0020045E"/>
    <w:rsid w:val="00201981"/>
    <w:rsid w:val="0020212E"/>
    <w:rsid w:val="0020323D"/>
    <w:rsid w:val="00205EAF"/>
    <w:rsid w:val="002066FC"/>
    <w:rsid w:val="00206FD2"/>
    <w:rsid w:val="00211EE5"/>
    <w:rsid w:val="00212D9E"/>
    <w:rsid w:val="00212F5F"/>
    <w:rsid w:val="00217458"/>
    <w:rsid w:val="00222D9F"/>
    <w:rsid w:val="00227CBF"/>
    <w:rsid w:val="00230AE0"/>
    <w:rsid w:val="0023161C"/>
    <w:rsid w:val="00233E88"/>
    <w:rsid w:val="00233F49"/>
    <w:rsid w:val="002357AE"/>
    <w:rsid w:val="002368DF"/>
    <w:rsid w:val="002437FF"/>
    <w:rsid w:val="00245121"/>
    <w:rsid w:val="002452D6"/>
    <w:rsid w:val="0024546E"/>
    <w:rsid w:val="00245C96"/>
    <w:rsid w:val="00245FAB"/>
    <w:rsid w:val="0024608F"/>
    <w:rsid w:val="00247370"/>
    <w:rsid w:val="00250908"/>
    <w:rsid w:val="00251F6B"/>
    <w:rsid w:val="00253131"/>
    <w:rsid w:val="00253DA0"/>
    <w:rsid w:val="002544CA"/>
    <w:rsid w:val="00256851"/>
    <w:rsid w:val="002577E0"/>
    <w:rsid w:val="0026236A"/>
    <w:rsid w:val="002626C6"/>
    <w:rsid w:val="00263BF0"/>
    <w:rsid w:val="0026561F"/>
    <w:rsid w:val="002674EB"/>
    <w:rsid w:val="00271D40"/>
    <w:rsid w:val="00271DD7"/>
    <w:rsid w:val="00271E9C"/>
    <w:rsid w:val="0027341D"/>
    <w:rsid w:val="00276B93"/>
    <w:rsid w:val="002821D1"/>
    <w:rsid w:val="00282F50"/>
    <w:rsid w:val="00283233"/>
    <w:rsid w:val="00285BEA"/>
    <w:rsid w:val="002875B4"/>
    <w:rsid w:val="00290CD5"/>
    <w:rsid w:val="00291892"/>
    <w:rsid w:val="002958F9"/>
    <w:rsid w:val="002A19D0"/>
    <w:rsid w:val="002A2543"/>
    <w:rsid w:val="002A2BE9"/>
    <w:rsid w:val="002A356D"/>
    <w:rsid w:val="002A5201"/>
    <w:rsid w:val="002A55F9"/>
    <w:rsid w:val="002B280F"/>
    <w:rsid w:val="002B361A"/>
    <w:rsid w:val="002B3841"/>
    <w:rsid w:val="002B568D"/>
    <w:rsid w:val="002B603C"/>
    <w:rsid w:val="002B65FE"/>
    <w:rsid w:val="002B7FA9"/>
    <w:rsid w:val="002C1BDA"/>
    <w:rsid w:val="002C1E52"/>
    <w:rsid w:val="002C501E"/>
    <w:rsid w:val="002C5FE8"/>
    <w:rsid w:val="002D1EC5"/>
    <w:rsid w:val="002D52FB"/>
    <w:rsid w:val="002D59D9"/>
    <w:rsid w:val="002E0DEF"/>
    <w:rsid w:val="002E2838"/>
    <w:rsid w:val="002E5EAE"/>
    <w:rsid w:val="002E7097"/>
    <w:rsid w:val="002F5B2F"/>
    <w:rsid w:val="002F6ADB"/>
    <w:rsid w:val="002F7634"/>
    <w:rsid w:val="00300315"/>
    <w:rsid w:val="003043BF"/>
    <w:rsid w:val="00310642"/>
    <w:rsid w:val="00313EFE"/>
    <w:rsid w:val="00317B95"/>
    <w:rsid w:val="00321B09"/>
    <w:rsid w:val="0032241F"/>
    <w:rsid w:val="00323FF9"/>
    <w:rsid w:val="00327E97"/>
    <w:rsid w:val="00332D2C"/>
    <w:rsid w:val="00335140"/>
    <w:rsid w:val="00340327"/>
    <w:rsid w:val="00341B0A"/>
    <w:rsid w:val="00343EC3"/>
    <w:rsid w:val="003448B1"/>
    <w:rsid w:val="00350585"/>
    <w:rsid w:val="003517BF"/>
    <w:rsid w:val="00354B1C"/>
    <w:rsid w:val="00360E7A"/>
    <w:rsid w:val="003638B1"/>
    <w:rsid w:val="00363C32"/>
    <w:rsid w:val="0036467C"/>
    <w:rsid w:val="003647DD"/>
    <w:rsid w:val="003656A7"/>
    <w:rsid w:val="00370C60"/>
    <w:rsid w:val="0037127F"/>
    <w:rsid w:val="00371BA4"/>
    <w:rsid w:val="00371D95"/>
    <w:rsid w:val="00373AC0"/>
    <w:rsid w:val="0037444B"/>
    <w:rsid w:val="00374B74"/>
    <w:rsid w:val="00375881"/>
    <w:rsid w:val="00380D5E"/>
    <w:rsid w:val="003818AE"/>
    <w:rsid w:val="003867E6"/>
    <w:rsid w:val="00386BE9"/>
    <w:rsid w:val="0038759B"/>
    <w:rsid w:val="00391B49"/>
    <w:rsid w:val="00391D86"/>
    <w:rsid w:val="0039208F"/>
    <w:rsid w:val="00392944"/>
    <w:rsid w:val="003937B3"/>
    <w:rsid w:val="00393EBD"/>
    <w:rsid w:val="003949A0"/>
    <w:rsid w:val="00397DE7"/>
    <w:rsid w:val="003A39CB"/>
    <w:rsid w:val="003A4AEE"/>
    <w:rsid w:val="003B0475"/>
    <w:rsid w:val="003B0912"/>
    <w:rsid w:val="003B1312"/>
    <w:rsid w:val="003B2678"/>
    <w:rsid w:val="003B28E4"/>
    <w:rsid w:val="003B392A"/>
    <w:rsid w:val="003B4997"/>
    <w:rsid w:val="003B6162"/>
    <w:rsid w:val="003C0061"/>
    <w:rsid w:val="003C328A"/>
    <w:rsid w:val="003C6903"/>
    <w:rsid w:val="003D00E5"/>
    <w:rsid w:val="003D1D57"/>
    <w:rsid w:val="003D2C7A"/>
    <w:rsid w:val="003D2DCF"/>
    <w:rsid w:val="003D2F77"/>
    <w:rsid w:val="003D4890"/>
    <w:rsid w:val="003D4A1C"/>
    <w:rsid w:val="003D6EE1"/>
    <w:rsid w:val="003D725B"/>
    <w:rsid w:val="003D782D"/>
    <w:rsid w:val="003E024E"/>
    <w:rsid w:val="003E2AD8"/>
    <w:rsid w:val="003E2C6E"/>
    <w:rsid w:val="003E53CB"/>
    <w:rsid w:val="003E5D03"/>
    <w:rsid w:val="003E7EE9"/>
    <w:rsid w:val="003F093C"/>
    <w:rsid w:val="003F2CD4"/>
    <w:rsid w:val="003F3A22"/>
    <w:rsid w:val="003F4BD5"/>
    <w:rsid w:val="003F4E68"/>
    <w:rsid w:val="003F62EF"/>
    <w:rsid w:val="0040007D"/>
    <w:rsid w:val="00403BB1"/>
    <w:rsid w:val="004054FC"/>
    <w:rsid w:val="00406E16"/>
    <w:rsid w:val="00407E2A"/>
    <w:rsid w:val="00410562"/>
    <w:rsid w:val="00411515"/>
    <w:rsid w:val="004119C1"/>
    <w:rsid w:val="004130B2"/>
    <w:rsid w:val="0041439E"/>
    <w:rsid w:val="00420926"/>
    <w:rsid w:val="00420EF0"/>
    <w:rsid w:val="00426B9B"/>
    <w:rsid w:val="0042779C"/>
    <w:rsid w:val="00430202"/>
    <w:rsid w:val="004302E6"/>
    <w:rsid w:val="00430D62"/>
    <w:rsid w:val="00432C85"/>
    <w:rsid w:val="004334C8"/>
    <w:rsid w:val="00434686"/>
    <w:rsid w:val="00437860"/>
    <w:rsid w:val="00437FAF"/>
    <w:rsid w:val="004400F0"/>
    <w:rsid w:val="00440A94"/>
    <w:rsid w:val="0044111A"/>
    <w:rsid w:val="004419AD"/>
    <w:rsid w:val="00446E00"/>
    <w:rsid w:val="0044763B"/>
    <w:rsid w:val="00450559"/>
    <w:rsid w:val="00454D72"/>
    <w:rsid w:val="00454E37"/>
    <w:rsid w:val="004556CD"/>
    <w:rsid w:val="004563E6"/>
    <w:rsid w:val="00460885"/>
    <w:rsid w:val="0046478E"/>
    <w:rsid w:val="00466A58"/>
    <w:rsid w:val="00471136"/>
    <w:rsid w:val="00482408"/>
    <w:rsid w:val="004829CF"/>
    <w:rsid w:val="004857C5"/>
    <w:rsid w:val="00486431"/>
    <w:rsid w:val="004875E3"/>
    <w:rsid w:val="0048796C"/>
    <w:rsid w:val="00487F6F"/>
    <w:rsid w:val="00490812"/>
    <w:rsid w:val="00490C84"/>
    <w:rsid w:val="00495887"/>
    <w:rsid w:val="004A05A6"/>
    <w:rsid w:val="004A3055"/>
    <w:rsid w:val="004A431D"/>
    <w:rsid w:val="004A5913"/>
    <w:rsid w:val="004A67D8"/>
    <w:rsid w:val="004A6E97"/>
    <w:rsid w:val="004B07CE"/>
    <w:rsid w:val="004B2A52"/>
    <w:rsid w:val="004B50AC"/>
    <w:rsid w:val="004B7422"/>
    <w:rsid w:val="004B7F3A"/>
    <w:rsid w:val="004C0E9A"/>
    <w:rsid w:val="004C0F36"/>
    <w:rsid w:val="004C1B37"/>
    <w:rsid w:val="004C3B22"/>
    <w:rsid w:val="004C3CB5"/>
    <w:rsid w:val="004C551A"/>
    <w:rsid w:val="004C77FC"/>
    <w:rsid w:val="004D1CFF"/>
    <w:rsid w:val="004D26A3"/>
    <w:rsid w:val="004D3899"/>
    <w:rsid w:val="004D39CC"/>
    <w:rsid w:val="004D472F"/>
    <w:rsid w:val="004D63AF"/>
    <w:rsid w:val="004D7975"/>
    <w:rsid w:val="004E3744"/>
    <w:rsid w:val="004E47F5"/>
    <w:rsid w:val="004E6809"/>
    <w:rsid w:val="004F148C"/>
    <w:rsid w:val="004F44F4"/>
    <w:rsid w:val="004F54A8"/>
    <w:rsid w:val="004F6C2E"/>
    <w:rsid w:val="005003D0"/>
    <w:rsid w:val="005042EF"/>
    <w:rsid w:val="005114CA"/>
    <w:rsid w:val="00511E93"/>
    <w:rsid w:val="00512C5C"/>
    <w:rsid w:val="005155FA"/>
    <w:rsid w:val="005157E4"/>
    <w:rsid w:val="005163CE"/>
    <w:rsid w:val="00522808"/>
    <w:rsid w:val="0052388F"/>
    <w:rsid w:val="00523D29"/>
    <w:rsid w:val="00526105"/>
    <w:rsid w:val="0052714E"/>
    <w:rsid w:val="00532780"/>
    <w:rsid w:val="00537B03"/>
    <w:rsid w:val="00540D6D"/>
    <w:rsid w:val="00542385"/>
    <w:rsid w:val="005426B7"/>
    <w:rsid w:val="005432FA"/>
    <w:rsid w:val="00546098"/>
    <w:rsid w:val="005461E0"/>
    <w:rsid w:val="0055014E"/>
    <w:rsid w:val="005503BF"/>
    <w:rsid w:val="00551C56"/>
    <w:rsid w:val="00557C49"/>
    <w:rsid w:val="00561135"/>
    <w:rsid w:val="0056218F"/>
    <w:rsid w:val="0056246A"/>
    <w:rsid w:val="0056264E"/>
    <w:rsid w:val="00562DEB"/>
    <w:rsid w:val="00563969"/>
    <w:rsid w:val="00565131"/>
    <w:rsid w:val="00566F7A"/>
    <w:rsid w:val="00571316"/>
    <w:rsid w:val="005713AD"/>
    <w:rsid w:val="00572CE6"/>
    <w:rsid w:val="00573C65"/>
    <w:rsid w:val="00574B26"/>
    <w:rsid w:val="00574FEA"/>
    <w:rsid w:val="00575ADF"/>
    <w:rsid w:val="005764D7"/>
    <w:rsid w:val="0057673B"/>
    <w:rsid w:val="00576FBE"/>
    <w:rsid w:val="00577000"/>
    <w:rsid w:val="00577411"/>
    <w:rsid w:val="00582C48"/>
    <w:rsid w:val="00584AFD"/>
    <w:rsid w:val="00584CE3"/>
    <w:rsid w:val="00586BD3"/>
    <w:rsid w:val="00587127"/>
    <w:rsid w:val="005902F5"/>
    <w:rsid w:val="005939E2"/>
    <w:rsid w:val="00595002"/>
    <w:rsid w:val="005955A6"/>
    <w:rsid w:val="0059591B"/>
    <w:rsid w:val="005A0FC8"/>
    <w:rsid w:val="005A185A"/>
    <w:rsid w:val="005A2FA8"/>
    <w:rsid w:val="005A2FF5"/>
    <w:rsid w:val="005A59CC"/>
    <w:rsid w:val="005A7C9F"/>
    <w:rsid w:val="005B364D"/>
    <w:rsid w:val="005B3975"/>
    <w:rsid w:val="005B69B3"/>
    <w:rsid w:val="005B7056"/>
    <w:rsid w:val="005B7B18"/>
    <w:rsid w:val="005C16B0"/>
    <w:rsid w:val="005C500B"/>
    <w:rsid w:val="005C574B"/>
    <w:rsid w:val="005D0730"/>
    <w:rsid w:val="005D3C3B"/>
    <w:rsid w:val="005D4CA4"/>
    <w:rsid w:val="005D4FA5"/>
    <w:rsid w:val="005D704B"/>
    <w:rsid w:val="005E1A96"/>
    <w:rsid w:val="005E312F"/>
    <w:rsid w:val="005E32B7"/>
    <w:rsid w:val="005E570F"/>
    <w:rsid w:val="005E5853"/>
    <w:rsid w:val="005E649B"/>
    <w:rsid w:val="005F2A37"/>
    <w:rsid w:val="005F2FBE"/>
    <w:rsid w:val="0060236B"/>
    <w:rsid w:val="00602F3D"/>
    <w:rsid w:val="00603C80"/>
    <w:rsid w:val="00604C5B"/>
    <w:rsid w:val="006054E5"/>
    <w:rsid w:val="006069A0"/>
    <w:rsid w:val="00610C3A"/>
    <w:rsid w:val="006128A6"/>
    <w:rsid w:val="00612C97"/>
    <w:rsid w:val="00613E63"/>
    <w:rsid w:val="006151BD"/>
    <w:rsid w:val="00616650"/>
    <w:rsid w:val="006172EF"/>
    <w:rsid w:val="00620A62"/>
    <w:rsid w:val="00620FE7"/>
    <w:rsid w:val="0062248E"/>
    <w:rsid w:val="00624761"/>
    <w:rsid w:val="00624BE0"/>
    <w:rsid w:val="00634FD0"/>
    <w:rsid w:val="0063551E"/>
    <w:rsid w:val="006365C7"/>
    <w:rsid w:val="006402DD"/>
    <w:rsid w:val="00641ED5"/>
    <w:rsid w:val="00644D97"/>
    <w:rsid w:val="006457AD"/>
    <w:rsid w:val="00650AA5"/>
    <w:rsid w:val="00650BE2"/>
    <w:rsid w:val="006519AD"/>
    <w:rsid w:val="00652062"/>
    <w:rsid w:val="0065213E"/>
    <w:rsid w:val="00652283"/>
    <w:rsid w:val="006529FF"/>
    <w:rsid w:val="00652EFD"/>
    <w:rsid w:val="00655B12"/>
    <w:rsid w:val="00657DD8"/>
    <w:rsid w:val="006628A2"/>
    <w:rsid w:val="00662E61"/>
    <w:rsid w:val="0066386C"/>
    <w:rsid w:val="00670D27"/>
    <w:rsid w:val="00670F9D"/>
    <w:rsid w:val="0067300F"/>
    <w:rsid w:val="00674B85"/>
    <w:rsid w:val="006754E1"/>
    <w:rsid w:val="00675A27"/>
    <w:rsid w:val="00677800"/>
    <w:rsid w:val="00680080"/>
    <w:rsid w:val="006863BE"/>
    <w:rsid w:val="006870F1"/>
    <w:rsid w:val="0068725A"/>
    <w:rsid w:val="00692AD9"/>
    <w:rsid w:val="00694FCF"/>
    <w:rsid w:val="006953C3"/>
    <w:rsid w:val="00696427"/>
    <w:rsid w:val="00697E65"/>
    <w:rsid w:val="006A3DCB"/>
    <w:rsid w:val="006A5420"/>
    <w:rsid w:val="006A5D74"/>
    <w:rsid w:val="006A5EE0"/>
    <w:rsid w:val="006B0882"/>
    <w:rsid w:val="006B0E3E"/>
    <w:rsid w:val="006B1435"/>
    <w:rsid w:val="006B49F7"/>
    <w:rsid w:val="006B79FF"/>
    <w:rsid w:val="006C09F2"/>
    <w:rsid w:val="006C2F18"/>
    <w:rsid w:val="006C364C"/>
    <w:rsid w:val="006C51E5"/>
    <w:rsid w:val="006C65C2"/>
    <w:rsid w:val="006D11A3"/>
    <w:rsid w:val="006D4E76"/>
    <w:rsid w:val="006D52E3"/>
    <w:rsid w:val="006D562B"/>
    <w:rsid w:val="006D60A1"/>
    <w:rsid w:val="006D7951"/>
    <w:rsid w:val="006D7B07"/>
    <w:rsid w:val="006E0364"/>
    <w:rsid w:val="006E3A78"/>
    <w:rsid w:val="006E45AF"/>
    <w:rsid w:val="006E5357"/>
    <w:rsid w:val="006E77B6"/>
    <w:rsid w:val="006E78BD"/>
    <w:rsid w:val="006F060F"/>
    <w:rsid w:val="006F152C"/>
    <w:rsid w:val="006F34A4"/>
    <w:rsid w:val="006F3B7D"/>
    <w:rsid w:val="006F46E1"/>
    <w:rsid w:val="006F5382"/>
    <w:rsid w:val="006F53A0"/>
    <w:rsid w:val="006F56BC"/>
    <w:rsid w:val="006F5847"/>
    <w:rsid w:val="006F5958"/>
    <w:rsid w:val="006F5FBD"/>
    <w:rsid w:val="00701E71"/>
    <w:rsid w:val="0070251D"/>
    <w:rsid w:val="00703854"/>
    <w:rsid w:val="007040FA"/>
    <w:rsid w:val="007067FE"/>
    <w:rsid w:val="00707297"/>
    <w:rsid w:val="00710C62"/>
    <w:rsid w:val="007125F9"/>
    <w:rsid w:val="00713279"/>
    <w:rsid w:val="007152BC"/>
    <w:rsid w:val="007163D4"/>
    <w:rsid w:val="00721B50"/>
    <w:rsid w:val="00722384"/>
    <w:rsid w:val="00725524"/>
    <w:rsid w:val="00727447"/>
    <w:rsid w:val="00730887"/>
    <w:rsid w:val="00730A4D"/>
    <w:rsid w:val="00731AC0"/>
    <w:rsid w:val="00734C06"/>
    <w:rsid w:val="00735134"/>
    <w:rsid w:val="0073632E"/>
    <w:rsid w:val="00737838"/>
    <w:rsid w:val="0074108D"/>
    <w:rsid w:val="00741E98"/>
    <w:rsid w:val="00742355"/>
    <w:rsid w:val="00742C25"/>
    <w:rsid w:val="0074352E"/>
    <w:rsid w:val="00744BCE"/>
    <w:rsid w:val="00747BA9"/>
    <w:rsid w:val="00750682"/>
    <w:rsid w:val="00753012"/>
    <w:rsid w:val="0075342C"/>
    <w:rsid w:val="00755005"/>
    <w:rsid w:val="007576EB"/>
    <w:rsid w:val="00757734"/>
    <w:rsid w:val="00763CC2"/>
    <w:rsid w:val="00764CB2"/>
    <w:rsid w:val="00765F0E"/>
    <w:rsid w:val="00770198"/>
    <w:rsid w:val="007718A7"/>
    <w:rsid w:val="00772E65"/>
    <w:rsid w:val="00776853"/>
    <w:rsid w:val="0077729A"/>
    <w:rsid w:val="0077744E"/>
    <w:rsid w:val="007802F9"/>
    <w:rsid w:val="00780513"/>
    <w:rsid w:val="00785F63"/>
    <w:rsid w:val="00786BB0"/>
    <w:rsid w:val="00786EA4"/>
    <w:rsid w:val="00791536"/>
    <w:rsid w:val="0079157D"/>
    <w:rsid w:val="007917A3"/>
    <w:rsid w:val="00792A49"/>
    <w:rsid w:val="007935E5"/>
    <w:rsid w:val="007961DA"/>
    <w:rsid w:val="007A1C46"/>
    <w:rsid w:val="007A2C9A"/>
    <w:rsid w:val="007A7252"/>
    <w:rsid w:val="007A735E"/>
    <w:rsid w:val="007B2F84"/>
    <w:rsid w:val="007B37DF"/>
    <w:rsid w:val="007B4340"/>
    <w:rsid w:val="007C13C4"/>
    <w:rsid w:val="007C25FD"/>
    <w:rsid w:val="007C357E"/>
    <w:rsid w:val="007C544A"/>
    <w:rsid w:val="007C76EA"/>
    <w:rsid w:val="007D2186"/>
    <w:rsid w:val="007D2BB1"/>
    <w:rsid w:val="007D3AAD"/>
    <w:rsid w:val="007D3FDF"/>
    <w:rsid w:val="007D6490"/>
    <w:rsid w:val="007D67EA"/>
    <w:rsid w:val="007E0E83"/>
    <w:rsid w:val="007E1623"/>
    <w:rsid w:val="007E2607"/>
    <w:rsid w:val="007E2BB8"/>
    <w:rsid w:val="007E3D11"/>
    <w:rsid w:val="007E4593"/>
    <w:rsid w:val="007E556B"/>
    <w:rsid w:val="007E7C77"/>
    <w:rsid w:val="007F1131"/>
    <w:rsid w:val="007F12C6"/>
    <w:rsid w:val="007F2055"/>
    <w:rsid w:val="007F2FEA"/>
    <w:rsid w:val="007F559B"/>
    <w:rsid w:val="007F5DE8"/>
    <w:rsid w:val="007F76F4"/>
    <w:rsid w:val="007F7DD3"/>
    <w:rsid w:val="00802098"/>
    <w:rsid w:val="00802EAF"/>
    <w:rsid w:val="00805310"/>
    <w:rsid w:val="008059B8"/>
    <w:rsid w:val="0080603D"/>
    <w:rsid w:val="008067A5"/>
    <w:rsid w:val="00806FAF"/>
    <w:rsid w:val="00807FCC"/>
    <w:rsid w:val="00810402"/>
    <w:rsid w:val="0081385D"/>
    <w:rsid w:val="00813A56"/>
    <w:rsid w:val="0082007C"/>
    <w:rsid w:val="00820FDC"/>
    <w:rsid w:val="008237A2"/>
    <w:rsid w:val="00823C82"/>
    <w:rsid w:val="00825B45"/>
    <w:rsid w:val="00825F79"/>
    <w:rsid w:val="00825FFF"/>
    <w:rsid w:val="00827B39"/>
    <w:rsid w:val="00831DFE"/>
    <w:rsid w:val="00832ABA"/>
    <w:rsid w:val="00832E5F"/>
    <w:rsid w:val="00834A2D"/>
    <w:rsid w:val="00835B55"/>
    <w:rsid w:val="00837015"/>
    <w:rsid w:val="00840765"/>
    <w:rsid w:val="00840831"/>
    <w:rsid w:val="0084248F"/>
    <w:rsid w:val="00842A6F"/>
    <w:rsid w:val="00842BE3"/>
    <w:rsid w:val="008436F3"/>
    <w:rsid w:val="008444E1"/>
    <w:rsid w:val="00846930"/>
    <w:rsid w:val="00850BF9"/>
    <w:rsid w:val="00850FEC"/>
    <w:rsid w:val="00851C4B"/>
    <w:rsid w:val="00852BAF"/>
    <w:rsid w:val="0085355F"/>
    <w:rsid w:val="00854071"/>
    <w:rsid w:val="008545D2"/>
    <w:rsid w:val="008547FE"/>
    <w:rsid w:val="00855D07"/>
    <w:rsid w:val="00855FBA"/>
    <w:rsid w:val="00860302"/>
    <w:rsid w:val="008624C2"/>
    <w:rsid w:val="00865507"/>
    <w:rsid w:val="00866219"/>
    <w:rsid w:val="0087171C"/>
    <w:rsid w:val="00871EF1"/>
    <w:rsid w:val="00872203"/>
    <w:rsid w:val="00872B60"/>
    <w:rsid w:val="0087655F"/>
    <w:rsid w:val="00876578"/>
    <w:rsid w:val="00880F62"/>
    <w:rsid w:val="00881B4C"/>
    <w:rsid w:val="00882574"/>
    <w:rsid w:val="00885767"/>
    <w:rsid w:val="0089420F"/>
    <w:rsid w:val="0089490F"/>
    <w:rsid w:val="00894EBC"/>
    <w:rsid w:val="008967E5"/>
    <w:rsid w:val="00896831"/>
    <w:rsid w:val="00897941"/>
    <w:rsid w:val="008A026B"/>
    <w:rsid w:val="008A1967"/>
    <w:rsid w:val="008A2D36"/>
    <w:rsid w:val="008A34A6"/>
    <w:rsid w:val="008A59D1"/>
    <w:rsid w:val="008A61DC"/>
    <w:rsid w:val="008A76F3"/>
    <w:rsid w:val="008A7B4E"/>
    <w:rsid w:val="008B1D26"/>
    <w:rsid w:val="008B21D2"/>
    <w:rsid w:val="008B5224"/>
    <w:rsid w:val="008B587C"/>
    <w:rsid w:val="008C0591"/>
    <w:rsid w:val="008C09C8"/>
    <w:rsid w:val="008C1D98"/>
    <w:rsid w:val="008C3AA0"/>
    <w:rsid w:val="008C5EF5"/>
    <w:rsid w:val="008C6B3E"/>
    <w:rsid w:val="008D027D"/>
    <w:rsid w:val="008D3F96"/>
    <w:rsid w:val="008D4A9F"/>
    <w:rsid w:val="008D654E"/>
    <w:rsid w:val="008D674A"/>
    <w:rsid w:val="008E0CEF"/>
    <w:rsid w:val="008E0F43"/>
    <w:rsid w:val="008E12EB"/>
    <w:rsid w:val="008E212F"/>
    <w:rsid w:val="008E504C"/>
    <w:rsid w:val="008E5800"/>
    <w:rsid w:val="008F089E"/>
    <w:rsid w:val="008F31AD"/>
    <w:rsid w:val="008F39A1"/>
    <w:rsid w:val="008F43D1"/>
    <w:rsid w:val="008F6697"/>
    <w:rsid w:val="009019AA"/>
    <w:rsid w:val="00901F2C"/>
    <w:rsid w:val="00901FF8"/>
    <w:rsid w:val="009129BD"/>
    <w:rsid w:val="00917740"/>
    <w:rsid w:val="0091794D"/>
    <w:rsid w:val="009203C9"/>
    <w:rsid w:val="00921C24"/>
    <w:rsid w:val="00924EB7"/>
    <w:rsid w:val="00925208"/>
    <w:rsid w:val="00932100"/>
    <w:rsid w:val="009337AE"/>
    <w:rsid w:val="009350BD"/>
    <w:rsid w:val="00937040"/>
    <w:rsid w:val="009375A9"/>
    <w:rsid w:val="00937D07"/>
    <w:rsid w:val="00940485"/>
    <w:rsid w:val="00941320"/>
    <w:rsid w:val="009430A6"/>
    <w:rsid w:val="0094491F"/>
    <w:rsid w:val="00945072"/>
    <w:rsid w:val="00946228"/>
    <w:rsid w:val="00947DDC"/>
    <w:rsid w:val="00950A91"/>
    <w:rsid w:val="009517F7"/>
    <w:rsid w:val="00951C23"/>
    <w:rsid w:val="009538CB"/>
    <w:rsid w:val="00954B55"/>
    <w:rsid w:val="009619CC"/>
    <w:rsid w:val="0096233B"/>
    <w:rsid w:val="00963E2F"/>
    <w:rsid w:val="00970AC0"/>
    <w:rsid w:val="00974539"/>
    <w:rsid w:val="0097632A"/>
    <w:rsid w:val="00977145"/>
    <w:rsid w:val="00977AE4"/>
    <w:rsid w:val="00981722"/>
    <w:rsid w:val="00981FF5"/>
    <w:rsid w:val="00982EA1"/>
    <w:rsid w:val="00983B02"/>
    <w:rsid w:val="00984D31"/>
    <w:rsid w:val="00986ED8"/>
    <w:rsid w:val="009906AE"/>
    <w:rsid w:val="0099248E"/>
    <w:rsid w:val="00992586"/>
    <w:rsid w:val="0099266C"/>
    <w:rsid w:val="00993CF6"/>
    <w:rsid w:val="0099559F"/>
    <w:rsid w:val="009A030D"/>
    <w:rsid w:val="009A1CC4"/>
    <w:rsid w:val="009A27B8"/>
    <w:rsid w:val="009A3573"/>
    <w:rsid w:val="009A444E"/>
    <w:rsid w:val="009A5E12"/>
    <w:rsid w:val="009B1626"/>
    <w:rsid w:val="009B1F80"/>
    <w:rsid w:val="009B520B"/>
    <w:rsid w:val="009B6B71"/>
    <w:rsid w:val="009C03A6"/>
    <w:rsid w:val="009C3762"/>
    <w:rsid w:val="009C3DBB"/>
    <w:rsid w:val="009C5101"/>
    <w:rsid w:val="009C693F"/>
    <w:rsid w:val="009D1AD3"/>
    <w:rsid w:val="009D2D75"/>
    <w:rsid w:val="009D34E6"/>
    <w:rsid w:val="009D58BC"/>
    <w:rsid w:val="009D7D45"/>
    <w:rsid w:val="009E166D"/>
    <w:rsid w:val="009E38D6"/>
    <w:rsid w:val="009E485E"/>
    <w:rsid w:val="009F282E"/>
    <w:rsid w:val="009F3350"/>
    <w:rsid w:val="009F3C37"/>
    <w:rsid w:val="009F6387"/>
    <w:rsid w:val="00A04995"/>
    <w:rsid w:val="00A04F42"/>
    <w:rsid w:val="00A05DB4"/>
    <w:rsid w:val="00A06012"/>
    <w:rsid w:val="00A10066"/>
    <w:rsid w:val="00A10A93"/>
    <w:rsid w:val="00A12149"/>
    <w:rsid w:val="00A12B27"/>
    <w:rsid w:val="00A17DAC"/>
    <w:rsid w:val="00A21544"/>
    <w:rsid w:val="00A217D7"/>
    <w:rsid w:val="00A21C19"/>
    <w:rsid w:val="00A21E57"/>
    <w:rsid w:val="00A2232B"/>
    <w:rsid w:val="00A2319D"/>
    <w:rsid w:val="00A23ACD"/>
    <w:rsid w:val="00A23F35"/>
    <w:rsid w:val="00A25A49"/>
    <w:rsid w:val="00A2643F"/>
    <w:rsid w:val="00A2784E"/>
    <w:rsid w:val="00A320D1"/>
    <w:rsid w:val="00A32774"/>
    <w:rsid w:val="00A32CB2"/>
    <w:rsid w:val="00A34666"/>
    <w:rsid w:val="00A40B2B"/>
    <w:rsid w:val="00A416A2"/>
    <w:rsid w:val="00A424E7"/>
    <w:rsid w:val="00A425AE"/>
    <w:rsid w:val="00A451D5"/>
    <w:rsid w:val="00A45EEC"/>
    <w:rsid w:val="00A47E40"/>
    <w:rsid w:val="00A50149"/>
    <w:rsid w:val="00A50B43"/>
    <w:rsid w:val="00A5152B"/>
    <w:rsid w:val="00A520F3"/>
    <w:rsid w:val="00A52EE5"/>
    <w:rsid w:val="00A55181"/>
    <w:rsid w:val="00A56BA8"/>
    <w:rsid w:val="00A57556"/>
    <w:rsid w:val="00A57940"/>
    <w:rsid w:val="00A6509F"/>
    <w:rsid w:val="00A657F2"/>
    <w:rsid w:val="00A66DF4"/>
    <w:rsid w:val="00A70277"/>
    <w:rsid w:val="00A71A4F"/>
    <w:rsid w:val="00A73906"/>
    <w:rsid w:val="00A73A7D"/>
    <w:rsid w:val="00A745F4"/>
    <w:rsid w:val="00A7529F"/>
    <w:rsid w:val="00A80805"/>
    <w:rsid w:val="00A80F7E"/>
    <w:rsid w:val="00A815D4"/>
    <w:rsid w:val="00A8163F"/>
    <w:rsid w:val="00A82816"/>
    <w:rsid w:val="00A86001"/>
    <w:rsid w:val="00A8774B"/>
    <w:rsid w:val="00A909EE"/>
    <w:rsid w:val="00A92300"/>
    <w:rsid w:val="00A940A7"/>
    <w:rsid w:val="00A95447"/>
    <w:rsid w:val="00AA0CB7"/>
    <w:rsid w:val="00AA1858"/>
    <w:rsid w:val="00AA3482"/>
    <w:rsid w:val="00AA52C0"/>
    <w:rsid w:val="00AA5506"/>
    <w:rsid w:val="00AA5856"/>
    <w:rsid w:val="00AA64E1"/>
    <w:rsid w:val="00AB1538"/>
    <w:rsid w:val="00AB30B8"/>
    <w:rsid w:val="00AB41E2"/>
    <w:rsid w:val="00AB4582"/>
    <w:rsid w:val="00AB4717"/>
    <w:rsid w:val="00AB472D"/>
    <w:rsid w:val="00AB52B2"/>
    <w:rsid w:val="00AC1C37"/>
    <w:rsid w:val="00AC2094"/>
    <w:rsid w:val="00AC4856"/>
    <w:rsid w:val="00AC6586"/>
    <w:rsid w:val="00AC75EB"/>
    <w:rsid w:val="00AC7C1A"/>
    <w:rsid w:val="00AC7D62"/>
    <w:rsid w:val="00AD3595"/>
    <w:rsid w:val="00AD3B4E"/>
    <w:rsid w:val="00AD56D3"/>
    <w:rsid w:val="00AD6549"/>
    <w:rsid w:val="00AD6860"/>
    <w:rsid w:val="00AE26EF"/>
    <w:rsid w:val="00AE3A3B"/>
    <w:rsid w:val="00AE7339"/>
    <w:rsid w:val="00AF165A"/>
    <w:rsid w:val="00AF27E7"/>
    <w:rsid w:val="00AF4041"/>
    <w:rsid w:val="00AF656C"/>
    <w:rsid w:val="00B01685"/>
    <w:rsid w:val="00B02355"/>
    <w:rsid w:val="00B02980"/>
    <w:rsid w:val="00B03EF8"/>
    <w:rsid w:val="00B04163"/>
    <w:rsid w:val="00B0469F"/>
    <w:rsid w:val="00B055E8"/>
    <w:rsid w:val="00B11228"/>
    <w:rsid w:val="00B12486"/>
    <w:rsid w:val="00B13A61"/>
    <w:rsid w:val="00B13BCE"/>
    <w:rsid w:val="00B14345"/>
    <w:rsid w:val="00B15F82"/>
    <w:rsid w:val="00B16A24"/>
    <w:rsid w:val="00B17C25"/>
    <w:rsid w:val="00B22D8C"/>
    <w:rsid w:val="00B23D32"/>
    <w:rsid w:val="00B308D4"/>
    <w:rsid w:val="00B3122C"/>
    <w:rsid w:val="00B32193"/>
    <w:rsid w:val="00B3224B"/>
    <w:rsid w:val="00B3323F"/>
    <w:rsid w:val="00B3361B"/>
    <w:rsid w:val="00B33F71"/>
    <w:rsid w:val="00B359E4"/>
    <w:rsid w:val="00B363E3"/>
    <w:rsid w:val="00B3659E"/>
    <w:rsid w:val="00B37DC1"/>
    <w:rsid w:val="00B41703"/>
    <w:rsid w:val="00B41C43"/>
    <w:rsid w:val="00B429D0"/>
    <w:rsid w:val="00B42F17"/>
    <w:rsid w:val="00B43A17"/>
    <w:rsid w:val="00B441E9"/>
    <w:rsid w:val="00B4483C"/>
    <w:rsid w:val="00B52B19"/>
    <w:rsid w:val="00B559E9"/>
    <w:rsid w:val="00B57EF5"/>
    <w:rsid w:val="00B57FFC"/>
    <w:rsid w:val="00B60DB9"/>
    <w:rsid w:val="00B63512"/>
    <w:rsid w:val="00B6438D"/>
    <w:rsid w:val="00B652F6"/>
    <w:rsid w:val="00B71BAD"/>
    <w:rsid w:val="00B805A4"/>
    <w:rsid w:val="00B8112F"/>
    <w:rsid w:val="00B8573A"/>
    <w:rsid w:val="00B870DC"/>
    <w:rsid w:val="00B903BF"/>
    <w:rsid w:val="00B9160E"/>
    <w:rsid w:val="00B935DB"/>
    <w:rsid w:val="00B961E1"/>
    <w:rsid w:val="00B96867"/>
    <w:rsid w:val="00B97C7B"/>
    <w:rsid w:val="00BA0153"/>
    <w:rsid w:val="00BA32EC"/>
    <w:rsid w:val="00BA3632"/>
    <w:rsid w:val="00BA4796"/>
    <w:rsid w:val="00BA5685"/>
    <w:rsid w:val="00BA608A"/>
    <w:rsid w:val="00BA79B8"/>
    <w:rsid w:val="00BB177D"/>
    <w:rsid w:val="00BB231F"/>
    <w:rsid w:val="00BB4ECF"/>
    <w:rsid w:val="00BB5D1A"/>
    <w:rsid w:val="00BB7BE0"/>
    <w:rsid w:val="00BC401C"/>
    <w:rsid w:val="00BC7144"/>
    <w:rsid w:val="00BD0C09"/>
    <w:rsid w:val="00BD6A0D"/>
    <w:rsid w:val="00BE0A6F"/>
    <w:rsid w:val="00BE12F7"/>
    <w:rsid w:val="00BE26F9"/>
    <w:rsid w:val="00BE5080"/>
    <w:rsid w:val="00BE6078"/>
    <w:rsid w:val="00BE6EFE"/>
    <w:rsid w:val="00BE7888"/>
    <w:rsid w:val="00BF3425"/>
    <w:rsid w:val="00BF3AD7"/>
    <w:rsid w:val="00BF441C"/>
    <w:rsid w:val="00C0154C"/>
    <w:rsid w:val="00C03A0C"/>
    <w:rsid w:val="00C04511"/>
    <w:rsid w:val="00C052ED"/>
    <w:rsid w:val="00C05FE3"/>
    <w:rsid w:val="00C063A3"/>
    <w:rsid w:val="00C06740"/>
    <w:rsid w:val="00C079AC"/>
    <w:rsid w:val="00C107BF"/>
    <w:rsid w:val="00C11667"/>
    <w:rsid w:val="00C12456"/>
    <w:rsid w:val="00C12BE2"/>
    <w:rsid w:val="00C13796"/>
    <w:rsid w:val="00C13AB6"/>
    <w:rsid w:val="00C149F5"/>
    <w:rsid w:val="00C14AC0"/>
    <w:rsid w:val="00C14EDF"/>
    <w:rsid w:val="00C16392"/>
    <w:rsid w:val="00C20B7F"/>
    <w:rsid w:val="00C227B2"/>
    <w:rsid w:val="00C23E46"/>
    <w:rsid w:val="00C24587"/>
    <w:rsid w:val="00C24C73"/>
    <w:rsid w:val="00C2507C"/>
    <w:rsid w:val="00C274DE"/>
    <w:rsid w:val="00C279A2"/>
    <w:rsid w:val="00C30C1E"/>
    <w:rsid w:val="00C323EB"/>
    <w:rsid w:val="00C353D0"/>
    <w:rsid w:val="00C37412"/>
    <w:rsid w:val="00C40D8A"/>
    <w:rsid w:val="00C4159D"/>
    <w:rsid w:val="00C423F6"/>
    <w:rsid w:val="00C44922"/>
    <w:rsid w:val="00C47229"/>
    <w:rsid w:val="00C47B41"/>
    <w:rsid w:val="00C500B9"/>
    <w:rsid w:val="00C50907"/>
    <w:rsid w:val="00C51100"/>
    <w:rsid w:val="00C51E95"/>
    <w:rsid w:val="00C55793"/>
    <w:rsid w:val="00C55C73"/>
    <w:rsid w:val="00C6117B"/>
    <w:rsid w:val="00C62E98"/>
    <w:rsid w:val="00C6546A"/>
    <w:rsid w:val="00C65A82"/>
    <w:rsid w:val="00C707B1"/>
    <w:rsid w:val="00C72C53"/>
    <w:rsid w:val="00C76100"/>
    <w:rsid w:val="00C771E9"/>
    <w:rsid w:val="00C7724E"/>
    <w:rsid w:val="00C80EFB"/>
    <w:rsid w:val="00C827CE"/>
    <w:rsid w:val="00C8538E"/>
    <w:rsid w:val="00C874E8"/>
    <w:rsid w:val="00C904F0"/>
    <w:rsid w:val="00C9255E"/>
    <w:rsid w:val="00C941B1"/>
    <w:rsid w:val="00C95119"/>
    <w:rsid w:val="00CA2C13"/>
    <w:rsid w:val="00CA744A"/>
    <w:rsid w:val="00CB0108"/>
    <w:rsid w:val="00CB46AA"/>
    <w:rsid w:val="00CB4BED"/>
    <w:rsid w:val="00CB7796"/>
    <w:rsid w:val="00CC3494"/>
    <w:rsid w:val="00CD0450"/>
    <w:rsid w:val="00CD183D"/>
    <w:rsid w:val="00CD401E"/>
    <w:rsid w:val="00CD5951"/>
    <w:rsid w:val="00CD6630"/>
    <w:rsid w:val="00CD7DF2"/>
    <w:rsid w:val="00CE09F3"/>
    <w:rsid w:val="00CE0CF4"/>
    <w:rsid w:val="00CE6221"/>
    <w:rsid w:val="00CF0BCC"/>
    <w:rsid w:val="00CF1DCF"/>
    <w:rsid w:val="00CF244A"/>
    <w:rsid w:val="00CF2C4E"/>
    <w:rsid w:val="00D01070"/>
    <w:rsid w:val="00D02566"/>
    <w:rsid w:val="00D052DC"/>
    <w:rsid w:val="00D05C1F"/>
    <w:rsid w:val="00D0657F"/>
    <w:rsid w:val="00D06A95"/>
    <w:rsid w:val="00D109B0"/>
    <w:rsid w:val="00D109DB"/>
    <w:rsid w:val="00D116AF"/>
    <w:rsid w:val="00D167C8"/>
    <w:rsid w:val="00D16A75"/>
    <w:rsid w:val="00D2174F"/>
    <w:rsid w:val="00D228B2"/>
    <w:rsid w:val="00D265A6"/>
    <w:rsid w:val="00D26CD5"/>
    <w:rsid w:val="00D277D1"/>
    <w:rsid w:val="00D278A8"/>
    <w:rsid w:val="00D31B48"/>
    <w:rsid w:val="00D321D4"/>
    <w:rsid w:val="00D3365D"/>
    <w:rsid w:val="00D35281"/>
    <w:rsid w:val="00D4011D"/>
    <w:rsid w:val="00D4061B"/>
    <w:rsid w:val="00D4330C"/>
    <w:rsid w:val="00D4384E"/>
    <w:rsid w:val="00D457A2"/>
    <w:rsid w:val="00D460C8"/>
    <w:rsid w:val="00D5030C"/>
    <w:rsid w:val="00D519C7"/>
    <w:rsid w:val="00D5384C"/>
    <w:rsid w:val="00D53DCC"/>
    <w:rsid w:val="00D56B00"/>
    <w:rsid w:val="00D56F93"/>
    <w:rsid w:val="00D61022"/>
    <w:rsid w:val="00D61B03"/>
    <w:rsid w:val="00D62736"/>
    <w:rsid w:val="00D63C68"/>
    <w:rsid w:val="00D65BE8"/>
    <w:rsid w:val="00D668B1"/>
    <w:rsid w:val="00D70321"/>
    <w:rsid w:val="00D70812"/>
    <w:rsid w:val="00D74788"/>
    <w:rsid w:val="00D76352"/>
    <w:rsid w:val="00D7666E"/>
    <w:rsid w:val="00D80A1B"/>
    <w:rsid w:val="00D80BDF"/>
    <w:rsid w:val="00D80D77"/>
    <w:rsid w:val="00D82BB4"/>
    <w:rsid w:val="00D84416"/>
    <w:rsid w:val="00D848B2"/>
    <w:rsid w:val="00D870D3"/>
    <w:rsid w:val="00D872DF"/>
    <w:rsid w:val="00D87D32"/>
    <w:rsid w:val="00D909D3"/>
    <w:rsid w:val="00D9231F"/>
    <w:rsid w:val="00D93DF1"/>
    <w:rsid w:val="00D956E7"/>
    <w:rsid w:val="00D95E3B"/>
    <w:rsid w:val="00D97CE1"/>
    <w:rsid w:val="00DA0226"/>
    <w:rsid w:val="00DA16EC"/>
    <w:rsid w:val="00DA19AC"/>
    <w:rsid w:val="00DA297E"/>
    <w:rsid w:val="00DA4F36"/>
    <w:rsid w:val="00DA6CAD"/>
    <w:rsid w:val="00DB0694"/>
    <w:rsid w:val="00DB4A0E"/>
    <w:rsid w:val="00DB4B78"/>
    <w:rsid w:val="00DB5390"/>
    <w:rsid w:val="00DB6A08"/>
    <w:rsid w:val="00DB73B2"/>
    <w:rsid w:val="00DC09FF"/>
    <w:rsid w:val="00DC42B9"/>
    <w:rsid w:val="00DC5D85"/>
    <w:rsid w:val="00DC605E"/>
    <w:rsid w:val="00DC7682"/>
    <w:rsid w:val="00DD32C5"/>
    <w:rsid w:val="00DD4D4A"/>
    <w:rsid w:val="00DE018A"/>
    <w:rsid w:val="00DE14E3"/>
    <w:rsid w:val="00DE1C06"/>
    <w:rsid w:val="00DF1855"/>
    <w:rsid w:val="00DF2D61"/>
    <w:rsid w:val="00DF3605"/>
    <w:rsid w:val="00DF6185"/>
    <w:rsid w:val="00DF6CEC"/>
    <w:rsid w:val="00E00172"/>
    <w:rsid w:val="00E02305"/>
    <w:rsid w:val="00E03F09"/>
    <w:rsid w:val="00E045C8"/>
    <w:rsid w:val="00E059A3"/>
    <w:rsid w:val="00E07CC8"/>
    <w:rsid w:val="00E10C93"/>
    <w:rsid w:val="00E1457B"/>
    <w:rsid w:val="00E154E5"/>
    <w:rsid w:val="00E162E4"/>
    <w:rsid w:val="00E17883"/>
    <w:rsid w:val="00E2280D"/>
    <w:rsid w:val="00E233FF"/>
    <w:rsid w:val="00E2374B"/>
    <w:rsid w:val="00E275A5"/>
    <w:rsid w:val="00E279C5"/>
    <w:rsid w:val="00E31CA0"/>
    <w:rsid w:val="00E32D16"/>
    <w:rsid w:val="00E4264F"/>
    <w:rsid w:val="00E44EB6"/>
    <w:rsid w:val="00E46C7D"/>
    <w:rsid w:val="00E47CBD"/>
    <w:rsid w:val="00E521B5"/>
    <w:rsid w:val="00E55989"/>
    <w:rsid w:val="00E571A0"/>
    <w:rsid w:val="00E62562"/>
    <w:rsid w:val="00E62C47"/>
    <w:rsid w:val="00E63BB5"/>
    <w:rsid w:val="00E63CAA"/>
    <w:rsid w:val="00E65E97"/>
    <w:rsid w:val="00E672E2"/>
    <w:rsid w:val="00E701E1"/>
    <w:rsid w:val="00E743A3"/>
    <w:rsid w:val="00E75ED5"/>
    <w:rsid w:val="00E8236A"/>
    <w:rsid w:val="00E83D5C"/>
    <w:rsid w:val="00E84996"/>
    <w:rsid w:val="00E860E5"/>
    <w:rsid w:val="00E86DBF"/>
    <w:rsid w:val="00E9547D"/>
    <w:rsid w:val="00E978C0"/>
    <w:rsid w:val="00EA1E99"/>
    <w:rsid w:val="00EA4080"/>
    <w:rsid w:val="00EA72A3"/>
    <w:rsid w:val="00EB6963"/>
    <w:rsid w:val="00EC2C02"/>
    <w:rsid w:val="00EC596D"/>
    <w:rsid w:val="00EC5C72"/>
    <w:rsid w:val="00EC6AB1"/>
    <w:rsid w:val="00ED0130"/>
    <w:rsid w:val="00ED056B"/>
    <w:rsid w:val="00ED1CDE"/>
    <w:rsid w:val="00ED3D3C"/>
    <w:rsid w:val="00ED4C82"/>
    <w:rsid w:val="00ED5204"/>
    <w:rsid w:val="00ED5669"/>
    <w:rsid w:val="00ED718E"/>
    <w:rsid w:val="00EE0A3B"/>
    <w:rsid w:val="00EE2549"/>
    <w:rsid w:val="00EE2CAC"/>
    <w:rsid w:val="00EE2DC8"/>
    <w:rsid w:val="00EE458F"/>
    <w:rsid w:val="00EE5E6D"/>
    <w:rsid w:val="00EE61C4"/>
    <w:rsid w:val="00EF0A92"/>
    <w:rsid w:val="00EF182D"/>
    <w:rsid w:val="00EF2C18"/>
    <w:rsid w:val="00EF3776"/>
    <w:rsid w:val="00EF37B7"/>
    <w:rsid w:val="00EF661C"/>
    <w:rsid w:val="00EF7626"/>
    <w:rsid w:val="00EF7AA2"/>
    <w:rsid w:val="00EF7C41"/>
    <w:rsid w:val="00EF7E3B"/>
    <w:rsid w:val="00F030CD"/>
    <w:rsid w:val="00F03BD6"/>
    <w:rsid w:val="00F05128"/>
    <w:rsid w:val="00F05527"/>
    <w:rsid w:val="00F066D5"/>
    <w:rsid w:val="00F15254"/>
    <w:rsid w:val="00F15418"/>
    <w:rsid w:val="00F15ABE"/>
    <w:rsid w:val="00F15F9B"/>
    <w:rsid w:val="00F1680D"/>
    <w:rsid w:val="00F1682E"/>
    <w:rsid w:val="00F176BC"/>
    <w:rsid w:val="00F22179"/>
    <w:rsid w:val="00F22291"/>
    <w:rsid w:val="00F22A9D"/>
    <w:rsid w:val="00F25C41"/>
    <w:rsid w:val="00F33269"/>
    <w:rsid w:val="00F34344"/>
    <w:rsid w:val="00F3485C"/>
    <w:rsid w:val="00F35842"/>
    <w:rsid w:val="00F40B70"/>
    <w:rsid w:val="00F40C2F"/>
    <w:rsid w:val="00F45632"/>
    <w:rsid w:val="00F47BFE"/>
    <w:rsid w:val="00F519DC"/>
    <w:rsid w:val="00F53791"/>
    <w:rsid w:val="00F54397"/>
    <w:rsid w:val="00F54550"/>
    <w:rsid w:val="00F5490C"/>
    <w:rsid w:val="00F54EA2"/>
    <w:rsid w:val="00F556A2"/>
    <w:rsid w:val="00F5782C"/>
    <w:rsid w:val="00F601DF"/>
    <w:rsid w:val="00F607FF"/>
    <w:rsid w:val="00F60DEA"/>
    <w:rsid w:val="00F631C1"/>
    <w:rsid w:val="00F64BE6"/>
    <w:rsid w:val="00F65813"/>
    <w:rsid w:val="00F65DF3"/>
    <w:rsid w:val="00F707A6"/>
    <w:rsid w:val="00F7335D"/>
    <w:rsid w:val="00F76A52"/>
    <w:rsid w:val="00F8183F"/>
    <w:rsid w:val="00F81FAE"/>
    <w:rsid w:val="00F85A95"/>
    <w:rsid w:val="00F90A9E"/>
    <w:rsid w:val="00F910DB"/>
    <w:rsid w:val="00F91F2D"/>
    <w:rsid w:val="00F921A5"/>
    <w:rsid w:val="00F92A6E"/>
    <w:rsid w:val="00F944D3"/>
    <w:rsid w:val="00F96778"/>
    <w:rsid w:val="00F97662"/>
    <w:rsid w:val="00FA0095"/>
    <w:rsid w:val="00FA0122"/>
    <w:rsid w:val="00FA1CF7"/>
    <w:rsid w:val="00FA54B7"/>
    <w:rsid w:val="00FA6E7B"/>
    <w:rsid w:val="00FA7BC8"/>
    <w:rsid w:val="00FA7C02"/>
    <w:rsid w:val="00FB501E"/>
    <w:rsid w:val="00FB6282"/>
    <w:rsid w:val="00FB6973"/>
    <w:rsid w:val="00FC0FF9"/>
    <w:rsid w:val="00FC2A90"/>
    <w:rsid w:val="00FC48CD"/>
    <w:rsid w:val="00FC7632"/>
    <w:rsid w:val="00FC7672"/>
    <w:rsid w:val="00FC7882"/>
    <w:rsid w:val="00FD0D33"/>
    <w:rsid w:val="00FD0D65"/>
    <w:rsid w:val="00FD0E83"/>
    <w:rsid w:val="00FD105F"/>
    <w:rsid w:val="00FD526F"/>
    <w:rsid w:val="00FD529E"/>
    <w:rsid w:val="00FD59FC"/>
    <w:rsid w:val="00FD712A"/>
    <w:rsid w:val="00FD793C"/>
    <w:rsid w:val="00FE0347"/>
    <w:rsid w:val="00FE04D8"/>
    <w:rsid w:val="00FE1AF4"/>
    <w:rsid w:val="00FE2519"/>
    <w:rsid w:val="00FE3A59"/>
    <w:rsid w:val="00FE5678"/>
    <w:rsid w:val="00FE71CE"/>
    <w:rsid w:val="00FF0DB8"/>
    <w:rsid w:val="00FF0E44"/>
    <w:rsid w:val="00FF0F15"/>
    <w:rsid w:val="00FF699D"/>
    <w:rsid w:val="00FF6B79"/>
    <w:rsid w:val="00FF726A"/>
    <w:rsid w:val="00FF73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63B82D1"/>
  <w15:docId w15:val="{4E4F144B-9141-47E5-A5E8-0FB727C7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2BC"/>
    <w:pPr>
      <w:spacing w:after="200" w:line="276" w:lineRule="auto"/>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pPr>
    <w:rPr>
      <w:rFonts w:eastAsia="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99"/>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eastAsia="Times New Roman"/>
      <w:b/>
      <w:bCs/>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Pavadinimas1">
    <w:name w:val="Pavadinimas1"/>
    <w:basedOn w:val="Normal"/>
    <w:rsid w:val="00EF7626"/>
    <w:pPr>
      <w:keepLines/>
      <w:suppressAutoHyphens/>
      <w:autoSpaceDE w:val="0"/>
      <w:autoSpaceDN w:val="0"/>
      <w:adjustRightInd w:val="0"/>
      <w:spacing w:after="0" w:line="288" w:lineRule="auto"/>
      <w:ind w:left="850"/>
      <w:textAlignment w:val="center"/>
    </w:pPr>
    <w:rPr>
      <w:rFonts w:eastAsia="Times New Roman"/>
      <w:b/>
      <w:bCs/>
      <w:caps/>
      <w:color w:val="000000"/>
      <w:lang w:val="en-US" w:eastAsia="lt-LT"/>
    </w:rPr>
  </w:style>
  <w:style w:type="paragraph" w:customStyle="1" w:styleId="MAZAS">
    <w:name w:val="MAZAS"/>
    <w:basedOn w:val="Normal"/>
    <w:rsid w:val="00EF7626"/>
    <w:pPr>
      <w:suppressAutoHyphens/>
      <w:autoSpaceDE w:val="0"/>
      <w:autoSpaceDN w:val="0"/>
      <w:adjustRightInd w:val="0"/>
      <w:spacing w:after="0"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EF7626"/>
    <w:pPr>
      <w:keepLines/>
      <w:suppressAutoHyphens/>
      <w:autoSpaceDE w:val="0"/>
      <w:autoSpaceDN w:val="0"/>
      <w:adjustRightInd w:val="0"/>
      <w:spacing w:after="0"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F3485C"/>
    <w:pPr>
      <w:suppressAutoHyphens/>
      <w:spacing w:after="0" w:line="240" w:lineRule="auto"/>
      <w:jc w:val="left"/>
    </w:pPr>
    <w:rPr>
      <w:rFonts w:eastAsia="Times New Roman"/>
      <w:szCs w:val="20"/>
      <w:lang w:eastAsia="lt-LT"/>
    </w:rPr>
  </w:style>
  <w:style w:type="paragraph" w:styleId="BodyText">
    <w:name w:val="Body Text"/>
    <w:basedOn w:val="Normal"/>
    <w:link w:val="BodyTextChar"/>
    <w:uiPriority w:val="99"/>
    <w:semiHidden/>
    <w:unhideWhenUsed/>
    <w:rsid w:val="00F3485C"/>
    <w:pPr>
      <w:spacing w:after="120"/>
    </w:pPr>
  </w:style>
  <w:style w:type="character" w:customStyle="1" w:styleId="BodyTextChar">
    <w:name w:val="Body Text Char"/>
    <w:link w:val="BodyText"/>
    <w:uiPriority w:val="99"/>
    <w:semiHidden/>
    <w:rsid w:val="00F3485C"/>
    <w:rPr>
      <w:rFonts w:ascii="Times New Roman" w:hAnsi="Times New Roman"/>
      <w:sz w:val="24"/>
      <w:szCs w:val="22"/>
      <w:lang w:eastAsia="en-US"/>
    </w:rPr>
  </w:style>
  <w:style w:type="paragraph" w:styleId="Revision">
    <w:name w:val="Revision"/>
    <w:hidden/>
    <w:uiPriority w:val="99"/>
    <w:semiHidden/>
    <w:rsid w:val="00E4264F"/>
    <w:rPr>
      <w:rFonts w:ascii="Times New Roman" w:hAnsi="Times New Roman"/>
      <w:sz w:val="24"/>
      <w:szCs w:val="22"/>
      <w:lang w:eastAsia="en-US"/>
    </w:rPr>
  </w:style>
  <w:style w:type="paragraph" w:customStyle="1" w:styleId="Default">
    <w:name w:val="Default"/>
    <w:rsid w:val="00BA32EC"/>
    <w:pPr>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A12B27"/>
    <w:rPr>
      <w:color w:val="800080"/>
      <w:u w:val="single"/>
    </w:rPr>
  </w:style>
  <w:style w:type="character" w:customStyle="1" w:styleId="tableentry">
    <w:name w:val="tableentry"/>
    <w:basedOn w:val="DefaultParagraphFont"/>
    <w:rsid w:val="00170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68486345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7249803">
      <w:bodyDiv w:val="1"/>
      <w:marLeft w:val="0"/>
      <w:marRight w:val="0"/>
      <w:marTop w:val="0"/>
      <w:marBottom w:val="0"/>
      <w:divBdr>
        <w:top w:val="none" w:sz="0" w:space="0" w:color="auto"/>
        <w:left w:val="none" w:sz="0" w:space="0" w:color="auto"/>
        <w:bottom w:val="none" w:sz="0" w:space="0" w:color="auto"/>
        <w:right w:val="none" w:sz="0" w:space="0" w:color="auto"/>
      </w:divBdr>
      <w:divsChild>
        <w:div w:id="1116026858">
          <w:marLeft w:val="0"/>
          <w:marRight w:val="0"/>
          <w:marTop w:val="0"/>
          <w:marBottom w:val="0"/>
          <w:divBdr>
            <w:top w:val="none" w:sz="0" w:space="0" w:color="auto"/>
            <w:left w:val="none" w:sz="0" w:space="0" w:color="auto"/>
            <w:bottom w:val="none" w:sz="0" w:space="0" w:color="auto"/>
            <w:right w:val="none" w:sz="0" w:space="0" w:color="auto"/>
          </w:divBdr>
        </w:div>
      </w:divsChild>
    </w:div>
    <w:div w:id="948467148">
      <w:bodyDiv w:val="1"/>
      <w:marLeft w:val="0"/>
      <w:marRight w:val="0"/>
      <w:marTop w:val="0"/>
      <w:marBottom w:val="0"/>
      <w:divBdr>
        <w:top w:val="none" w:sz="0" w:space="0" w:color="auto"/>
        <w:left w:val="none" w:sz="0" w:space="0" w:color="auto"/>
        <w:bottom w:val="none" w:sz="0" w:space="0" w:color="auto"/>
        <w:right w:val="none" w:sz="0" w:space="0" w:color="auto"/>
      </w:divBdr>
      <w:divsChild>
        <w:div w:id="318964904">
          <w:marLeft w:val="0"/>
          <w:marRight w:val="0"/>
          <w:marTop w:val="0"/>
          <w:marBottom w:val="0"/>
          <w:divBdr>
            <w:top w:val="none" w:sz="0" w:space="0" w:color="auto"/>
            <w:left w:val="none" w:sz="0" w:space="0" w:color="auto"/>
            <w:bottom w:val="none" w:sz="0" w:space="0" w:color="auto"/>
            <w:right w:val="none" w:sz="0" w:space="0" w:color="auto"/>
          </w:divBdr>
        </w:div>
      </w:divsChild>
    </w:div>
    <w:div w:id="1236236728">
      <w:bodyDiv w:val="1"/>
      <w:marLeft w:val="0"/>
      <w:marRight w:val="0"/>
      <w:marTop w:val="0"/>
      <w:marBottom w:val="0"/>
      <w:divBdr>
        <w:top w:val="none" w:sz="0" w:space="0" w:color="auto"/>
        <w:left w:val="none" w:sz="0" w:space="0" w:color="auto"/>
        <w:bottom w:val="none" w:sz="0" w:space="0" w:color="auto"/>
        <w:right w:val="none" w:sz="0" w:space="0" w:color="auto"/>
      </w:divBdr>
    </w:div>
    <w:div w:id="1259482311">
      <w:bodyDiv w:val="1"/>
      <w:marLeft w:val="60"/>
      <w:marRight w:val="60"/>
      <w:marTop w:val="60"/>
      <w:marBottom w:val="15"/>
      <w:divBdr>
        <w:top w:val="none" w:sz="0" w:space="0" w:color="auto"/>
        <w:left w:val="none" w:sz="0" w:space="0" w:color="auto"/>
        <w:bottom w:val="none" w:sz="0" w:space="0" w:color="auto"/>
        <w:right w:val="none" w:sz="0" w:space="0" w:color="auto"/>
      </w:divBdr>
      <w:divsChild>
        <w:div w:id="101385656">
          <w:marLeft w:val="0"/>
          <w:marRight w:val="0"/>
          <w:marTop w:val="0"/>
          <w:marBottom w:val="0"/>
          <w:divBdr>
            <w:top w:val="none" w:sz="0" w:space="0" w:color="auto"/>
            <w:left w:val="none" w:sz="0" w:space="0" w:color="auto"/>
            <w:bottom w:val="none" w:sz="0" w:space="0" w:color="auto"/>
            <w:right w:val="none" w:sz="0" w:space="0" w:color="auto"/>
          </w:divBdr>
        </w:div>
        <w:div w:id="243144700">
          <w:marLeft w:val="0"/>
          <w:marRight w:val="0"/>
          <w:marTop w:val="0"/>
          <w:marBottom w:val="0"/>
          <w:divBdr>
            <w:top w:val="none" w:sz="0" w:space="0" w:color="auto"/>
            <w:left w:val="none" w:sz="0" w:space="0" w:color="auto"/>
            <w:bottom w:val="none" w:sz="0" w:space="0" w:color="auto"/>
            <w:right w:val="none" w:sz="0" w:space="0" w:color="auto"/>
          </w:divBdr>
        </w:div>
        <w:div w:id="287012442">
          <w:marLeft w:val="0"/>
          <w:marRight w:val="0"/>
          <w:marTop w:val="0"/>
          <w:marBottom w:val="0"/>
          <w:divBdr>
            <w:top w:val="none" w:sz="0" w:space="0" w:color="auto"/>
            <w:left w:val="none" w:sz="0" w:space="0" w:color="auto"/>
            <w:bottom w:val="none" w:sz="0" w:space="0" w:color="auto"/>
            <w:right w:val="none" w:sz="0" w:space="0" w:color="auto"/>
          </w:divBdr>
        </w:div>
        <w:div w:id="452138473">
          <w:marLeft w:val="0"/>
          <w:marRight w:val="0"/>
          <w:marTop w:val="0"/>
          <w:marBottom w:val="0"/>
          <w:divBdr>
            <w:top w:val="none" w:sz="0" w:space="0" w:color="auto"/>
            <w:left w:val="none" w:sz="0" w:space="0" w:color="auto"/>
            <w:bottom w:val="none" w:sz="0" w:space="0" w:color="auto"/>
            <w:right w:val="none" w:sz="0" w:space="0" w:color="auto"/>
          </w:divBdr>
        </w:div>
        <w:div w:id="659188775">
          <w:marLeft w:val="0"/>
          <w:marRight w:val="0"/>
          <w:marTop w:val="0"/>
          <w:marBottom w:val="0"/>
          <w:divBdr>
            <w:top w:val="none" w:sz="0" w:space="0" w:color="auto"/>
            <w:left w:val="none" w:sz="0" w:space="0" w:color="auto"/>
            <w:bottom w:val="none" w:sz="0" w:space="0" w:color="auto"/>
            <w:right w:val="none" w:sz="0" w:space="0" w:color="auto"/>
          </w:divBdr>
        </w:div>
        <w:div w:id="801535733">
          <w:marLeft w:val="0"/>
          <w:marRight w:val="0"/>
          <w:marTop w:val="0"/>
          <w:marBottom w:val="0"/>
          <w:divBdr>
            <w:top w:val="none" w:sz="0" w:space="0" w:color="auto"/>
            <w:left w:val="none" w:sz="0" w:space="0" w:color="auto"/>
            <w:bottom w:val="none" w:sz="0" w:space="0" w:color="auto"/>
            <w:right w:val="none" w:sz="0" w:space="0" w:color="auto"/>
          </w:divBdr>
        </w:div>
        <w:div w:id="980816084">
          <w:marLeft w:val="0"/>
          <w:marRight w:val="0"/>
          <w:marTop w:val="0"/>
          <w:marBottom w:val="0"/>
          <w:divBdr>
            <w:top w:val="none" w:sz="0" w:space="0" w:color="auto"/>
            <w:left w:val="none" w:sz="0" w:space="0" w:color="auto"/>
            <w:bottom w:val="none" w:sz="0" w:space="0" w:color="auto"/>
            <w:right w:val="none" w:sz="0" w:space="0" w:color="auto"/>
          </w:divBdr>
        </w:div>
        <w:div w:id="1881360163">
          <w:marLeft w:val="0"/>
          <w:marRight w:val="0"/>
          <w:marTop w:val="0"/>
          <w:marBottom w:val="0"/>
          <w:divBdr>
            <w:top w:val="none" w:sz="0" w:space="0" w:color="auto"/>
            <w:left w:val="none" w:sz="0" w:space="0" w:color="auto"/>
            <w:bottom w:val="none" w:sz="0" w:space="0" w:color="auto"/>
            <w:right w:val="none" w:sz="0" w:space="0" w:color="auto"/>
          </w:divBdr>
        </w:div>
      </w:divsChild>
    </w:div>
    <w:div w:id="125995002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9805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6E464-33AD-4A46-A974-95E1CF83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608</Words>
  <Characters>3472</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4072</CharactersWithSpaces>
  <SharedDoc>false</SharedDoc>
  <HLinks>
    <vt:vector size="66" baseType="variant">
      <vt:variant>
        <vt:i4>6684717</vt:i4>
      </vt:variant>
      <vt:variant>
        <vt:i4>30</vt:i4>
      </vt:variant>
      <vt:variant>
        <vt:i4>0</vt:i4>
      </vt:variant>
      <vt:variant>
        <vt:i4>5</vt:i4>
      </vt:variant>
      <vt:variant>
        <vt:lpwstr>http://www.apva.lt/</vt:lpwstr>
      </vt:variant>
      <vt:variant>
        <vt:lpwstr/>
      </vt:variant>
      <vt:variant>
        <vt:i4>6684717</vt:i4>
      </vt:variant>
      <vt:variant>
        <vt:i4>27</vt:i4>
      </vt:variant>
      <vt:variant>
        <vt:i4>0</vt:i4>
      </vt:variant>
      <vt:variant>
        <vt:i4>5</vt:i4>
      </vt:variant>
      <vt:variant>
        <vt:lpwstr>http://www.apva.lt/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6684717</vt:i4>
      </vt:variant>
      <vt:variant>
        <vt:i4>21</vt:i4>
      </vt:variant>
      <vt:variant>
        <vt:i4>0</vt:i4>
      </vt:variant>
      <vt:variant>
        <vt:i4>5</vt:i4>
      </vt:variant>
      <vt:variant>
        <vt:lpwstr>http://www.apva.lt/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6684717</vt:i4>
      </vt:variant>
      <vt:variant>
        <vt:i4>6</vt:i4>
      </vt:variant>
      <vt:variant>
        <vt:i4>0</vt:i4>
      </vt:variant>
      <vt:variant>
        <vt:i4>5</vt:i4>
      </vt:variant>
      <vt:variant>
        <vt:lpwstr>http://www.apva.lt/</vt:lpwstr>
      </vt:variant>
      <vt:variant>
        <vt:lpwstr/>
      </vt:variant>
      <vt:variant>
        <vt:i4>1507402</vt:i4>
      </vt:variant>
      <vt:variant>
        <vt:i4>3</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Sigita Alčauskienė</cp:lastModifiedBy>
  <cp:revision>7</cp:revision>
  <cp:lastPrinted>2019-10-30T14:38:00Z</cp:lastPrinted>
  <dcterms:created xsi:type="dcterms:W3CDTF">2019-10-29T11:54:00Z</dcterms:created>
  <dcterms:modified xsi:type="dcterms:W3CDTF">2020-01-08T14:28:00Z</dcterms:modified>
</cp:coreProperties>
</file>