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C3510" w14:textId="377B5B2C" w:rsidR="001D3A0B" w:rsidRPr="000010C3" w:rsidRDefault="000010C3" w:rsidP="000010C3">
      <w:pPr>
        <w:tabs>
          <w:tab w:val="left" w:pos="709"/>
        </w:tabs>
        <w:spacing w:before="160"/>
        <w:ind w:firstLine="0"/>
        <w:jc w:val="right"/>
        <w:rPr>
          <w:rFonts w:ascii="Times New Roman" w:hAnsi="Times New Roman" w:cs="Times New Roman"/>
          <w:b/>
          <w:caps/>
          <w:sz w:val="24"/>
          <w:lang w:eastAsia="en-US"/>
        </w:rPr>
      </w:pPr>
      <w:r w:rsidRPr="000010C3">
        <w:rPr>
          <w:rFonts w:ascii="Times New Roman" w:hAnsi="Times New Roman" w:cs="Times New Roman"/>
          <w:b/>
          <w:noProof/>
          <w:sz w:val="24"/>
        </w:rPr>
        <w:t xml:space="preserve">Projektas </w:t>
      </w:r>
    </w:p>
    <w:p w14:paraId="095C86A7" w14:textId="77777777" w:rsidR="001D3A0B" w:rsidRPr="004B4E8A" w:rsidRDefault="001D3A0B" w:rsidP="001D3A0B">
      <w:pPr>
        <w:tabs>
          <w:tab w:val="left" w:pos="709"/>
        </w:tabs>
        <w:spacing w:before="160"/>
        <w:ind w:firstLine="0"/>
        <w:jc w:val="center"/>
        <w:rPr>
          <w:rFonts w:ascii="Times New Roman" w:hAnsi="Times New Roman" w:cs="Times New Roman"/>
          <w:b/>
          <w:caps/>
          <w:sz w:val="24"/>
          <w:lang w:eastAsia="en-US"/>
        </w:rPr>
      </w:pPr>
      <w:r w:rsidRPr="004B4E8A">
        <w:rPr>
          <w:rFonts w:ascii="Times New Roman" w:hAnsi="Times New Roman" w:cs="Times New Roman"/>
          <w:b/>
          <w:caps/>
          <w:sz w:val="24"/>
          <w:lang w:eastAsia="en-US"/>
        </w:rPr>
        <w:t>LIETUVOS RESPUBLIKOS Ekonomikos ir inovacijų MINISTRAS</w:t>
      </w:r>
    </w:p>
    <w:p w14:paraId="3DA664FF" w14:textId="77777777" w:rsidR="001D3A0B" w:rsidRPr="004B4E8A" w:rsidRDefault="001D3A0B" w:rsidP="001D3A0B">
      <w:pPr>
        <w:tabs>
          <w:tab w:val="left" w:pos="709"/>
        </w:tabs>
        <w:jc w:val="center"/>
        <w:rPr>
          <w:b/>
          <w:caps/>
          <w:sz w:val="24"/>
        </w:rPr>
      </w:pPr>
    </w:p>
    <w:p w14:paraId="337D6A8C" w14:textId="77777777" w:rsidR="001D3A0B" w:rsidRPr="004B4E8A" w:rsidRDefault="001D3A0B" w:rsidP="001D3A0B">
      <w:pPr>
        <w:pStyle w:val="centrbold"/>
        <w:spacing w:before="0" w:beforeAutospacing="0" w:after="0" w:afterAutospacing="0" w:line="276" w:lineRule="auto"/>
        <w:jc w:val="center"/>
        <w:rPr>
          <w:b/>
        </w:rPr>
      </w:pPr>
      <w:r w:rsidRPr="004B4E8A">
        <w:rPr>
          <w:b/>
        </w:rPr>
        <w:t>ĮSAKYMAS</w:t>
      </w:r>
    </w:p>
    <w:p w14:paraId="6D6D4384" w14:textId="77777777" w:rsidR="001D3A0B" w:rsidRPr="004B4E8A" w:rsidRDefault="001D3A0B" w:rsidP="001D3A0B">
      <w:pPr>
        <w:jc w:val="center"/>
        <w:rPr>
          <w:rFonts w:ascii="Times New Roman" w:hAnsi="Times New Roman" w:cs="Times New Roman"/>
          <w:b/>
          <w:bCs/>
          <w:caps/>
          <w:sz w:val="24"/>
        </w:rPr>
      </w:pPr>
      <w:r w:rsidRPr="004B4E8A">
        <w:rPr>
          <w:rFonts w:ascii="Times New Roman" w:hAnsi="Times New Roman" w:cs="Times New Roman"/>
          <w:b/>
          <w:sz w:val="24"/>
        </w:rPr>
        <w:t xml:space="preserve">DĖL LIETUVOS </w:t>
      </w:r>
      <w:r w:rsidRPr="004B4E8A">
        <w:rPr>
          <w:rFonts w:ascii="Times New Roman" w:hAnsi="Times New Roman" w:cs="Times New Roman"/>
          <w:b/>
          <w:caps/>
          <w:sz w:val="24"/>
        </w:rPr>
        <w:t>RESPUBLIKOS Ekonomikos ir inovacijų MINISTRO 2016 M. kovo 7 D. ĮSAKYMO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w:t>
      </w:r>
      <w:r w:rsidRPr="004B4E8A">
        <w:rPr>
          <w:rFonts w:ascii="Times New Roman" w:hAnsi="Times New Roman" w:cs="Times New Roman"/>
          <w:b/>
          <w:bCs/>
          <w:caps/>
          <w:sz w:val="24"/>
        </w:rPr>
        <w:t xml:space="preserve"> nr. J03-IVG-T</w:t>
      </w:r>
      <w:r w:rsidRPr="004B4E8A">
        <w:rPr>
          <w:rFonts w:ascii="Times New Roman" w:hAnsi="Times New Roman" w:cs="Times New Roman"/>
          <w:b/>
          <w:caps/>
          <w:sz w:val="24"/>
        </w:rPr>
        <w:t xml:space="preserve"> „DALINIS PALŪKANŲ KOMPENSAVIMAS“ PROJEKTŲ FINANSAVIMO SĄLYGŲ APRAŠO Nr. 1 patvirtinimo“ PAKEITIMO</w:t>
      </w:r>
    </w:p>
    <w:p w14:paraId="13C403CF" w14:textId="77777777" w:rsidR="001D3A0B" w:rsidRPr="004B4E8A" w:rsidRDefault="001D3A0B" w:rsidP="001D3A0B">
      <w:pPr>
        <w:spacing w:line="276" w:lineRule="auto"/>
        <w:rPr>
          <w:rFonts w:ascii="Times New Roman" w:hAnsi="Times New Roman" w:cs="Times New Roman"/>
          <w:sz w:val="24"/>
        </w:rPr>
      </w:pPr>
    </w:p>
    <w:p w14:paraId="61D2E28E" w14:textId="77777777" w:rsidR="001D3A0B" w:rsidRPr="004B4E8A" w:rsidRDefault="001D3A0B" w:rsidP="001D3A0B">
      <w:pPr>
        <w:spacing w:line="276" w:lineRule="auto"/>
        <w:ind w:firstLine="0"/>
        <w:jc w:val="center"/>
        <w:rPr>
          <w:rFonts w:ascii="Times New Roman" w:hAnsi="Times New Roman" w:cs="Times New Roman"/>
          <w:sz w:val="24"/>
        </w:rPr>
      </w:pPr>
      <w:r w:rsidRPr="004B4E8A">
        <w:rPr>
          <w:rFonts w:ascii="Times New Roman" w:hAnsi="Times New Roman" w:cs="Times New Roman"/>
          <w:sz w:val="24"/>
        </w:rPr>
        <w:t>20</w:t>
      </w:r>
      <w:r w:rsidR="00BB7775" w:rsidRPr="004B4E8A">
        <w:rPr>
          <w:rFonts w:ascii="Times New Roman" w:hAnsi="Times New Roman" w:cs="Times New Roman"/>
          <w:sz w:val="24"/>
        </w:rPr>
        <w:t>20</w:t>
      </w:r>
      <w:r w:rsidRPr="004B4E8A">
        <w:rPr>
          <w:rFonts w:ascii="Times New Roman" w:hAnsi="Times New Roman" w:cs="Times New Roman"/>
          <w:sz w:val="24"/>
        </w:rPr>
        <w:t xml:space="preserve"> m. </w:t>
      </w:r>
      <w:r w:rsidR="00BB7775" w:rsidRPr="004B4E8A">
        <w:rPr>
          <w:rFonts w:ascii="Times New Roman" w:hAnsi="Times New Roman" w:cs="Times New Roman"/>
          <w:sz w:val="24"/>
        </w:rPr>
        <w:t xml:space="preserve">                        </w:t>
      </w:r>
      <w:r w:rsidRPr="004B4E8A">
        <w:rPr>
          <w:rFonts w:ascii="Times New Roman" w:hAnsi="Times New Roman" w:cs="Times New Roman"/>
          <w:sz w:val="24"/>
        </w:rPr>
        <w:t xml:space="preserve">d. Nr. 4- </w:t>
      </w:r>
    </w:p>
    <w:p w14:paraId="724A50ED" w14:textId="77777777" w:rsidR="001D3A0B" w:rsidRPr="004B4E8A" w:rsidRDefault="001D3A0B" w:rsidP="001D3A0B">
      <w:pPr>
        <w:ind w:firstLine="0"/>
        <w:jc w:val="center"/>
        <w:rPr>
          <w:rFonts w:ascii="Times New Roman" w:hAnsi="Times New Roman" w:cs="Times New Roman"/>
          <w:sz w:val="24"/>
        </w:rPr>
      </w:pPr>
      <w:r w:rsidRPr="004B4E8A">
        <w:rPr>
          <w:rFonts w:ascii="Times New Roman" w:hAnsi="Times New Roman" w:cs="Times New Roman"/>
          <w:sz w:val="24"/>
        </w:rPr>
        <w:t>Vilnius</w:t>
      </w:r>
    </w:p>
    <w:p w14:paraId="280F9128" w14:textId="77777777" w:rsidR="001D3A0B" w:rsidRPr="004B4E8A" w:rsidRDefault="001D3A0B" w:rsidP="001D3A0B">
      <w:pPr>
        <w:jc w:val="center"/>
        <w:rPr>
          <w:rFonts w:ascii="Times New Roman" w:hAnsi="Times New Roman" w:cs="Times New Roman"/>
          <w:sz w:val="24"/>
        </w:rPr>
      </w:pPr>
    </w:p>
    <w:p w14:paraId="78406526" w14:textId="77777777" w:rsidR="001D3A0B" w:rsidRPr="004B4E8A" w:rsidRDefault="001D3A0B" w:rsidP="001D3A0B">
      <w:pPr>
        <w:pStyle w:val="BodyText1"/>
        <w:spacing w:line="240" w:lineRule="auto"/>
        <w:ind w:firstLine="720"/>
        <w:rPr>
          <w:color w:val="auto"/>
          <w:sz w:val="24"/>
          <w:szCs w:val="24"/>
        </w:rPr>
      </w:pPr>
      <w:r w:rsidRPr="004B4E8A">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597556CB" w14:textId="77777777" w:rsidR="001D3A0B" w:rsidRPr="004B4E8A" w:rsidRDefault="001D3A0B" w:rsidP="001D3A0B">
      <w:pPr>
        <w:pStyle w:val="BodyText1"/>
        <w:spacing w:line="240" w:lineRule="auto"/>
        <w:ind w:firstLine="720"/>
        <w:rPr>
          <w:color w:val="auto"/>
          <w:sz w:val="24"/>
          <w:szCs w:val="24"/>
        </w:rPr>
      </w:pPr>
      <w:r w:rsidRPr="004B4E8A">
        <w:rPr>
          <w:color w:val="auto"/>
          <w:sz w:val="24"/>
          <w:szCs w:val="24"/>
        </w:rPr>
        <w:t>p a k e i č i u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aprašą Nr. 1, patvirtintą Lietuvos Respublikos ekonomikos ir inovacijų ministro 2016 m. kovo 7 d. įsakymu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 patvirtinimo“:</w:t>
      </w:r>
    </w:p>
    <w:p w14:paraId="058F8A7B" w14:textId="77777777" w:rsidR="001D3A0B" w:rsidRPr="004B4E8A" w:rsidRDefault="001D3A0B" w:rsidP="001D3A0B">
      <w:pPr>
        <w:pStyle w:val="BodyText1"/>
        <w:numPr>
          <w:ilvl w:val="0"/>
          <w:numId w:val="1"/>
        </w:numPr>
        <w:tabs>
          <w:tab w:val="left" w:pos="1560"/>
        </w:tabs>
        <w:spacing w:line="240" w:lineRule="auto"/>
        <w:rPr>
          <w:color w:val="auto"/>
          <w:sz w:val="24"/>
          <w:szCs w:val="24"/>
        </w:rPr>
      </w:pPr>
      <w:r w:rsidRPr="004B4E8A">
        <w:rPr>
          <w:color w:val="auto"/>
          <w:sz w:val="24"/>
          <w:szCs w:val="24"/>
        </w:rPr>
        <w:t xml:space="preserve">Pakeičiu </w:t>
      </w:r>
      <w:r w:rsidR="002E4FE0" w:rsidRPr="004B4E8A">
        <w:rPr>
          <w:color w:val="auto"/>
          <w:sz w:val="24"/>
          <w:szCs w:val="24"/>
        </w:rPr>
        <w:t>8</w:t>
      </w:r>
      <w:r w:rsidRPr="004B4E8A">
        <w:rPr>
          <w:color w:val="auto"/>
          <w:sz w:val="24"/>
          <w:szCs w:val="24"/>
        </w:rPr>
        <w:t xml:space="preserve"> p</w:t>
      </w:r>
      <w:r w:rsidR="002E4FE0" w:rsidRPr="004B4E8A">
        <w:rPr>
          <w:color w:val="auto"/>
          <w:sz w:val="24"/>
          <w:szCs w:val="24"/>
        </w:rPr>
        <w:t>unktą</w:t>
      </w:r>
      <w:r w:rsidRPr="004B4E8A">
        <w:rPr>
          <w:color w:val="auto"/>
          <w:sz w:val="24"/>
          <w:szCs w:val="24"/>
        </w:rPr>
        <w:t xml:space="preserve"> ir jį išdėstau taip:</w:t>
      </w:r>
    </w:p>
    <w:p w14:paraId="6EC05743" w14:textId="4C463960" w:rsidR="001D3A0B" w:rsidRPr="004B4E8A" w:rsidRDefault="001D3A0B" w:rsidP="001D3A0B">
      <w:pPr>
        <w:ind w:firstLine="709"/>
        <w:jc w:val="both"/>
        <w:rPr>
          <w:rFonts w:ascii="Times New Roman" w:hAnsi="Times New Roman" w:cs="Times New Roman"/>
          <w:sz w:val="24"/>
          <w:lang w:eastAsia="en-US"/>
        </w:rPr>
      </w:pPr>
      <w:r w:rsidRPr="004B4E8A">
        <w:rPr>
          <w:rFonts w:ascii="Times New Roman" w:hAnsi="Times New Roman" w:cs="Times New Roman"/>
          <w:sz w:val="24"/>
          <w:lang w:eastAsia="en-US"/>
        </w:rPr>
        <w:t>„</w:t>
      </w:r>
      <w:r w:rsidR="002E4FE0" w:rsidRPr="004B4E8A">
        <w:rPr>
          <w:rFonts w:ascii="Times New Roman" w:hAnsi="Times New Roman" w:cs="Times New Roman"/>
          <w:sz w:val="24"/>
          <w:lang w:eastAsia="en-US"/>
        </w:rPr>
        <w:t>8</w:t>
      </w:r>
      <w:r w:rsidRPr="004B4E8A">
        <w:rPr>
          <w:rFonts w:ascii="Times New Roman" w:hAnsi="Times New Roman" w:cs="Times New Roman"/>
          <w:sz w:val="24"/>
          <w:lang w:eastAsia="en-US"/>
        </w:rPr>
        <w:t xml:space="preserve">. </w:t>
      </w:r>
      <w:r w:rsidR="002E4FE0" w:rsidRPr="004B4E8A">
        <w:rPr>
          <w:rFonts w:ascii="Times New Roman" w:hAnsi="Times New Roman" w:cs="Times New Roman"/>
          <w:sz w:val="24"/>
        </w:rPr>
        <w:t>Pagal Aprašą projektams įgyvendinti numatoma skirti iki 29 751 409 Eur (dvidešimt devyni</w:t>
      </w:r>
      <w:r w:rsidR="009E55D2">
        <w:rPr>
          <w:rFonts w:ascii="Times New Roman" w:hAnsi="Times New Roman" w:cs="Times New Roman"/>
          <w:sz w:val="24"/>
        </w:rPr>
        <w:t>ų</w:t>
      </w:r>
      <w:r w:rsidR="002E4FE0" w:rsidRPr="004B4E8A">
        <w:rPr>
          <w:rFonts w:ascii="Times New Roman" w:hAnsi="Times New Roman" w:cs="Times New Roman"/>
          <w:sz w:val="24"/>
        </w:rPr>
        <w:t xml:space="preserve"> milijonų septynių šimtų penkiasdešimt vieno tūkstančio keturių šimtų devynių eurų) ES struktūrinių fondų (Europos regioninės plėtros fondo) lėšų, iš kurių priemonei Nr. 03.1.1-IVG-T-809 – 26 401 990 Eur (dvidešimt šeši milijonai keturi šimtai vienas tūkstantis devyni šimtai devyniasdešimt eurų), priemonei Nr. 03.3.1-IVG-T-810 – 2 649 419 Eur (du milijonai šeši šimtai keturiasdešimt devyni tūkstančiai keturi šimtai devyniolika eurų) ir priemonei Nr. 04.2.1-IVG-T-811 – 700 000 Eur (septyni šimtai tūkstančių eurų)</w:t>
      </w:r>
      <w:r w:rsidRPr="004B4E8A">
        <w:rPr>
          <w:rFonts w:ascii="Times New Roman" w:hAnsi="Times New Roman" w:cs="Times New Roman"/>
          <w:sz w:val="24"/>
          <w:lang w:eastAsia="en-US"/>
        </w:rPr>
        <w:t>.“</w:t>
      </w:r>
    </w:p>
    <w:p w14:paraId="63E0A996" w14:textId="77777777" w:rsidR="001D3A0B" w:rsidRPr="004B4E8A" w:rsidRDefault="001D3A0B" w:rsidP="001D3A0B">
      <w:pPr>
        <w:pStyle w:val="BodyText1"/>
        <w:numPr>
          <w:ilvl w:val="0"/>
          <w:numId w:val="1"/>
        </w:numPr>
        <w:tabs>
          <w:tab w:val="left" w:pos="1560"/>
        </w:tabs>
        <w:spacing w:line="240" w:lineRule="auto"/>
        <w:rPr>
          <w:color w:val="auto"/>
          <w:sz w:val="24"/>
          <w:szCs w:val="24"/>
        </w:rPr>
      </w:pPr>
      <w:r w:rsidRPr="004B4E8A">
        <w:rPr>
          <w:color w:val="auto"/>
          <w:sz w:val="24"/>
          <w:szCs w:val="24"/>
        </w:rPr>
        <w:t xml:space="preserve">Pakeičiu </w:t>
      </w:r>
      <w:r w:rsidR="002E4FE0" w:rsidRPr="004B4E8A">
        <w:rPr>
          <w:color w:val="auto"/>
          <w:sz w:val="24"/>
          <w:szCs w:val="24"/>
        </w:rPr>
        <w:t>19</w:t>
      </w:r>
      <w:r w:rsidRPr="004B4E8A">
        <w:rPr>
          <w:color w:val="auto"/>
          <w:sz w:val="24"/>
          <w:szCs w:val="24"/>
        </w:rPr>
        <w:t xml:space="preserve"> punktą ir jį išdėstau taip:</w:t>
      </w:r>
    </w:p>
    <w:p w14:paraId="3CD6D043" w14:textId="08BD15C0" w:rsidR="001D3A0B" w:rsidRDefault="001D3A0B" w:rsidP="001D3A0B">
      <w:pPr>
        <w:ind w:firstLine="709"/>
        <w:jc w:val="both"/>
        <w:rPr>
          <w:rFonts w:ascii="Times New Roman" w:hAnsi="Times New Roman" w:cs="Times New Roman"/>
          <w:color w:val="000000"/>
          <w:sz w:val="24"/>
        </w:rPr>
      </w:pPr>
      <w:r w:rsidRPr="004B4E8A">
        <w:rPr>
          <w:rFonts w:ascii="Times New Roman" w:hAnsi="Times New Roman" w:cs="Times New Roman"/>
          <w:sz w:val="24"/>
        </w:rPr>
        <w:t>„</w:t>
      </w:r>
      <w:r w:rsidR="00773BCE">
        <w:rPr>
          <w:rFonts w:ascii="Times New Roman" w:hAnsi="Times New Roman" w:cs="Times New Roman"/>
          <w:sz w:val="24"/>
        </w:rPr>
        <w:t>19</w:t>
      </w:r>
      <w:r w:rsidRPr="004B4E8A">
        <w:rPr>
          <w:rFonts w:ascii="Times New Roman" w:hAnsi="Times New Roman" w:cs="Times New Roman"/>
          <w:sz w:val="24"/>
        </w:rPr>
        <w:t xml:space="preserve">. </w:t>
      </w:r>
      <w:r w:rsidR="009A5843" w:rsidRPr="005874E7">
        <w:rPr>
          <w:rFonts w:ascii="Times New Roman" w:hAnsi="Times New Roman" w:cs="Times New Roman"/>
          <w:color w:val="000000"/>
          <w:sz w:val="24"/>
        </w:rPr>
        <w:t xml:space="preserve">Paraiškos pagal Aprašą </w:t>
      </w:r>
      <w:r w:rsidR="009A5843">
        <w:rPr>
          <w:rFonts w:ascii="Times New Roman" w:hAnsi="Times New Roman" w:cs="Times New Roman"/>
          <w:color w:val="000000"/>
          <w:sz w:val="24"/>
        </w:rPr>
        <w:t xml:space="preserve">priemonės </w:t>
      </w:r>
      <w:r w:rsidR="009A5843" w:rsidRPr="004B4E8A">
        <w:rPr>
          <w:rFonts w:ascii="Times New Roman" w:hAnsi="Times New Roman" w:cs="Times New Roman"/>
          <w:sz w:val="24"/>
        </w:rPr>
        <w:t>Nr. 04.2.1-IVG-T-811</w:t>
      </w:r>
      <w:r w:rsidR="009A5843">
        <w:rPr>
          <w:rFonts w:ascii="Times New Roman" w:hAnsi="Times New Roman" w:cs="Times New Roman"/>
          <w:sz w:val="24"/>
        </w:rPr>
        <w:t xml:space="preserve"> veikloms finansuoti </w:t>
      </w:r>
      <w:r w:rsidR="009A5843" w:rsidRPr="005874E7">
        <w:rPr>
          <w:rFonts w:ascii="Times New Roman" w:hAnsi="Times New Roman" w:cs="Times New Roman"/>
          <w:color w:val="000000"/>
          <w:sz w:val="24"/>
        </w:rPr>
        <w:t>gali būti teikiamos iki 2020 m.</w:t>
      </w:r>
      <w:r w:rsidR="009A5843" w:rsidRPr="009A5843">
        <w:rPr>
          <w:rFonts w:ascii="Times New Roman" w:hAnsi="Times New Roman" w:cs="Times New Roman"/>
          <w:color w:val="000000"/>
          <w:sz w:val="24"/>
        </w:rPr>
        <w:t xml:space="preserve"> spalio 31 d., dotacijos sutarty</w:t>
      </w:r>
      <w:r w:rsidR="009A5843" w:rsidRPr="005874E7">
        <w:rPr>
          <w:rFonts w:ascii="Times New Roman" w:hAnsi="Times New Roman" w:cs="Times New Roman"/>
          <w:color w:val="000000"/>
          <w:sz w:val="24"/>
        </w:rPr>
        <w:t>s turi būti pasirašom</w:t>
      </w:r>
      <w:r w:rsidR="009A5843">
        <w:rPr>
          <w:rFonts w:ascii="Times New Roman" w:hAnsi="Times New Roman" w:cs="Times New Roman"/>
          <w:color w:val="000000"/>
          <w:sz w:val="24"/>
        </w:rPr>
        <w:t>os</w:t>
      </w:r>
      <w:r w:rsidR="009A5843" w:rsidRPr="005874E7">
        <w:rPr>
          <w:rFonts w:ascii="Times New Roman" w:hAnsi="Times New Roman" w:cs="Times New Roman"/>
          <w:color w:val="000000"/>
          <w:sz w:val="24"/>
        </w:rPr>
        <w:t xml:space="preserve"> iki 2020 m. gruodžio 31 d., o išlaidos apmokamos už ne vėliau nei iki 2023 m. rugsėjo 30 d. sumokėtas palūkanas</w:t>
      </w:r>
      <w:r w:rsidR="009A5843" w:rsidRPr="005874E7">
        <w:rPr>
          <w:rFonts w:ascii="Times New Roman" w:hAnsi="Times New Roman" w:cs="Times New Roman"/>
          <w:i/>
          <w:color w:val="000000"/>
          <w:sz w:val="24"/>
        </w:rPr>
        <w:t>.</w:t>
      </w:r>
      <w:r w:rsidR="009A5843" w:rsidRPr="005874E7">
        <w:rPr>
          <w:rFonts w:ascii="Times New Roman" w:hAnsi="Times New Roman" w:cs="Times New Roman"/>
          <w:sz w:val="24"/>
        </w:rPr>
        <w:t xml:space="preserve"> </w:t>
      </w:r>
      <w:r w:rsidR="006A34FF" w:rsidRPr="009A5843">
        <w:rPr>
          <w:rFonts w:ascii="Times New Roman" w:hAnsi="Times New Roman" w:cs="Times New Roman"/>
          <w:color w:val="000000"/>
          <w:sz w:val="24"/>
        </w:rPr>
        <w:t>Paraiškos</w:t>
      </w:r>
      <w:r w:rsidR="009A5843">
        <w:rPr>
          <w:rFonts w:ascii="Times New Roman" w:hAnsi="Times New Roman" w:cs="Times New Roman"/>
          <w:color w:val="000000"/>
          <w:sz w:val="24"/>
        </w:rPr>
        <w:t xml:space="preserve"> </w:t>
      </w:r>
      <w:r w:rsidR="006A34FF" w:rsidRPr="004B4E8A">
        <w:rPr>
          <w:rFonts w:ascii="Times New Roman" w:hAnsi="Times New Roman" w:cs="Times New Roman"/>
          <w:color w:val="000000"/>
          <w:sz w:val="24"/>
        </w:rPr>
        <w:t xml:space="preserve"> </w:t>
      </w:r>
      <w:r w:rsidR="002E4FE0" w:rsidRPr="004B4E8A">
        <w:rPr>
          <w:rFonts w:ascii="Times New Roman" w:hAnsi="Times New Roman" w:cs="Times New Roman"/>
          <w:color w:val="000000"/>
          <w:sz w:val="24"/>
        </w:rPr>
        <w:t xml:space="preserve">pagal Aprašą </w:t>
      </w:r>
      <w:r w:rsidR="009A5843">
        <w:rPr>
          <w:rFonts w:ascii="Times New Roman" w:hAnsi="Times New Roman" w:cs="Times New Roman"/>
          <w:color w:val="000000"/>
          <w:sz w:val="24"/>
        </w:rPr>
        <w:t xml:space="preserve">priemonės </w:t>
      </w:r>
      <w:r w:rsidR="009A5843" w:rsidRPr="004B4E8A">
        <w:rPr>
          <w:rFonts w:ascii="Times New Roman" w:hAnsi="Times New Roman" w:cs="Times New Roman"/>
          <w:sz w:val="24"/>
        </w:rPr>
        <w:t xml:space="preserve">Nr. </w:t>
      </w:r>
      <w:r w:rsidR="005F55E2" w:rsidRPr="004B4E8A">
        <w:rPr>
          <w:rFonts w:ascii="Times New Roman" w:hAnsi="Times New Roman" w:cs="Times New Roman"/>
          <w:sz w:val="24"/>
        </w:rPr>
        <w:t xml:space="preserve">Nr. 03.1.1-IVG-T-809 </w:t>
      </w:r>
      <w:r w:rsidR="005F55E2">
        <w:rPr>
          <w:rFonts w:ascii="Times New Roman" w:hAnsi="Times New Roman" w:cs="Times New Roman"/>
          <w:sz w:val="24"/>
        </w:rPr>
        <w:t xml:space="preserve">ir priemonės Nr. </w:t>
      </w:r>
      <w:r w:rsidR="009A5843" w:rsidRPr="004B4E8A">
        <w:rPr>
          <w:rFonts w:ascii="Times New Roman" w:hAnsi="Times New Roman" w:cs="Times New Roman"/>
          <w:sz w:val="24"/>
        </w:rPr>
        <w:t xml:space="preserve">03.3.1-IVG-T-810 </w:t>
      </w:r>
      <w:r w:rsidR="002E4FE0" w:rsidRPr="004B4E8A">
        <w:rPr>
          <w:rFonts w:ascii="Times New Roman" w:hAnsi="Times New Roman" w:cs="Times New Roman"/>
          <w:color w:val="000000"/>
          <w:sz w:val="24"/>
        </w:rPr>
        <w:t xml:space="preserve">gali būti </w:t>
      </w:r>
      <w:r w:rsidR="00231706" w:rsidRPr="004B4E8A">
        <w:rPr>
          <w:rFonts w:ascii="Times New Roman" w:hAnsi="Times New Roman" w:cs="Times New Roman"/>
          <w:color w:val="000000"/>
          <w:sz w:val="24"/>
        </w:rPr>
        <w:t>teikiam</w:t>
      </w:r>
      <w:r w:rsidR="00231706">
        <w:rPr>
          <w:rFonts w:ascii="Times New Roman" w:hAnsi="Times New Roman" w:cs="Times New Roman"/>
          <w:color w:val="000000"/>
          <w:sz w:val="24"/>
        </w:rPr>
        <w:t>a</w:t>
      </w:r>
      <w:r w:rsidR="00231706" w:rsidRPr="004B4E8A">
        <w:rPr>
          <w:rFonts w:ascii="Times New Roman" w:hAnsi="Times New Roman" w:cs="Times New Roman"/>
          <w:color w:val="000000"/>
          <w:sz w:val="24"/>
        </w:rPr>
        <w:t xml:space="preserve"> </w:t>
      </w:r>
      <w:r w:rsidR="002E4FE0" w:rsidRPr="004B4E8A">
        <w:rPr>
          <w:rFonts w:ascii="Times New Roman" w:hAnsi="Times New Roman" w:cs="Times New Roman"/>
          <w:color w:val="000000"/>
          <w:sz w:val="24"/>
        </w:rPr>
        <w:t>iki 2022 m. spalio 31 d., dotacijos sutartis turi būti pasirašoma iki 2022 m. gruodžio 31 d., o išlaidos apmokamos už ne vėliau nei iki 2023 m. rugsėjo 30 d. sumokėtas palūkanas</w:t>
      </w:r>
      <w:r w:rsidR="002E4FE0" w:rsidRPr="004B4E8A">
        <w:rPr>
          <w:rFonts w:ascii="Times New Roman" w:hAnsi="Times New Roman" w:cs="Times New Roman"/>
          <w:i/>
          <w:color w:val="000000"/>
          <w:sz w:val="24"/>
        </w:rPr>
        <w:t>.</w:t>
      </w:r>
      <w:r w:rsidR="002E4FE0" w:rsidRPr="004B4E8A">
        <w:rPr>
          <w:rFonts w:ascii="Times New Roman" w:hAnsi="Times New Roman" w:cs="Times New Roman"/>
          <w:sz w:val="24"/>
        </w:rPr>
        <w:t xml:space="preserve"> Paraiškos pateikimo metu finansavimo sutartis negali būti pasibaigusi. </w:t>
      </w:r>
      <w:r w:rsidR="002E4FE0" w:rsidRPr="004B4E8A">
        <w:rPr>
          <w:rFonts w:ascii="Times New Roman" w:hAnsi="Times New Roman" w:cs="Times New Roman"/>
          <w:color w:val="000000"/>
          <w:sz w:val="24"/>
        </w:rPr>
        <w:t xml:space="preserve">Palūkanos projekto </w:t>
      </w:r>
      <w:r w:rsidR="00231706" w:rsidRPr="004B4E8A">
        <w:rPr>
          <w:rFonts w:ascii="Times New Roman" w:hAnsi="Times New Roman" w:cs="Times New Roman"/>
          <w:color w:val="000000"/>
          <w:sz w:val="24"/>
        </w:rPr>
        <w:t>vykdytoj</w:t>
      </w:r>
      <w:r w:rsidR="00231706">
        <w:rPr>
          <w:rFonts w:ascii="Times New Roman" w:hAnsi="Times New Roman" w:cs="Times New Roman"/>
          <w:color w:val="000000"/>
          <w:sz w:val="24"/>
        </w:rPr>
        <w:t>ui</w:t>
      </w:r>
      <w:r w:rsidR="00231706" w:rsidRPr="004B4E8A">
        <w:rPr>
          <w:rFonts w:ascii="Times New Roman" w:hAnsi="Times New Roman" w:cs="Times New Roman"/>
          <w:color w:val="000000"/>
          <w:sz w:val="24"/>
        </w:rPr>
        <w:t xml:space="preserve"> </w:t>
      </w:r>
      <w:r w:rsidR="002E4FE0" w:rsidRPr="004B4E8A">
        <w:rPr>
          <w:rFonts w:ascii="Times New Roman" w:hAnsi="Times New Roman" w:cs="Times New Roman"/>
          <w:color w:val="000000"/>
          <w:sz w:val="24"/>
        </w:rPr>
        <w:t xml:space="preserve">gali būti iš dalies kompensuojamos trumpesnį laikotarpį, nei nustatyta Aprašo 15 ir 37 punktuose, arba kompensavimas gali būti stabdomas, jei visiškai panaudojamos Priemonei finansuoti skirtos lėšos. INVEGA gali </w:t>
      </w:r>
      <w:r w:rsidR="002E4FE0" w:rsidRPr="004B4E8A">
        <w:rPr>
          <w:rFonts w:ascii="Times New Roman" w:hAnsi="Times New Roman" w:cs="Times New Roman"/>
          <w:sz w:val="24"/>
        </w:rPr>
        <w:t>sustabdyti teikiamų naujų paraiškų priėmimą ir (arba) dotacijos sutarčių pasirašymą, kai dotacijos sutartyse, pagal kurias palūkanų kompensavimas dar nėra pasibaigęs, nurodyta bendra didžiausia galima palūkanų kompensacijos suma pasiekia Priemonės finansavimui skirtų lėšų sumą.</w:t>
      </w:r>
      <w:r w:rsidRPr="00184403">
        <w:rPr>
          <w:rFonts w:ascii="Times New Roman" w:hAnsi="Times New Roman" w:cs="Times New Roman"/>
          <w:color w:val="000000"/>
          <w:sz w:val="24"/>
        </w:rPr>
        <w:t>“</w:t>
      </w:r>
    </w:p>
    <w:p w14:paraId="58E0D2A3" w14:textId="518DCD1D" w:rsidR="00A13D6D" w:rsidRDefault="00A13D6D" w:rsidP="00A13D6D">
      <w:pPr>
        <w:pStyle w:val="ListParagraph"/>
        <w:numPr>
          <w:ilvl w:val="0"/>
          <w:numId w:val="1"/>
        </w:numPr>
        <w:jc w:val="both"/>
        <w:rPr>
          <w:rFonts w:ascii="Times New Roman" w:hAnsi="Times New Roman" w:cs="Times New Roman"/>
          <w:sz w:val="24"/>
        </w:rPr>
      </w:pPr>
      <w:r>
        <w:rPr>
          <w:rFonts w:ascii="Times New Roman" w:hAnsi="Times New Roman" w:cs="Times New Roman"/>
          <w:sz w:val="24"/>
        </w:rPr>
        <w:t>Pakeiči</w:t>
      </w:r>
      <w:r w:rsidR="006128D7">
        <w:rPr>
          <w:rFonts w:ascii="Times New Roman" w:hAnsi="Times New Roman" w:cs="Times New Roman"/>
          <w:sz w:val="24"/>
        </w:rPr>
        <w:t>u</w:t>
      </w:r>
      <w:r>
        <w:rPr>
          <w:rFonts w:ascii="Times New Roman" w:hAnsi="Times New Roman" w:cs="Times New Roman"/>
          <w:sz w:val="24"/>
        </w:rPr>
        <w:t xml:space="preserve"> 3 priedo 20 punktą ir jį išdėstau taip:</w:t>
      </w:r>
    </w:p>
    <w:p w14:paraId="39214652" w14:textId="77777777" w:rsidR="00A13D6D" w:rsidRDefault="00A13D6D" w:rsidP="00A13D6D">
      <w:pPr>
        <w:ind w:firstLine="710"/>
        <w:jc w:val="both"/>
        <w:rPr>
          <w:rFonts w:ascii="Times New Roman" w:hAnsi="Times New Roman" w:cs="Times New Roman"/>
          <w:sz w:val="24"/>
        </w:rPr>
      </w:pPr>
      <w:r>
        <w:rPr>
          <w:rFonts w:ascii="Times New Roman" w:hAnsi="Times New Roman" w:cs="Times New Roman"/>
          <w:sz w:val="24"/>
        </w:rPr>
        <w:t>„20. Paraiškos priedų sąrašas:</w:t>
      </w:r>
    </w:p>
    <w:tbl>
      <w:tblPr>
        <w:tblW w:w="9619" w:type="dxa"/>
        <w:tblInd w:w="10" w:type="dxa"/>
        <w:tblCellMar>
          <w:left w:w="0" w:type="dxa"/>
          <w:right w:w="0" w:type="dxa"/>
        </w:tblCellMar>
        <w:tblLook w:val="04A0" w:firstRow="1" w:lastRow="0" w:firstColumn="1" w:lastColumn="0" w:noHBand="0" w:noVBand="1"/>
      </w:tblPr>
      <w:tblGrid>
        <w:gridCol w:w="551"/>
        <w:gridCol w:w="4533"/>
        <w:gridCol w:w="2127"/>
        <w:gridCol w:w="2408"/>
      </w:tblGrid>
      <w:tr w:rsidR="00A13D6D" w:rsidRPr="00A13D6D" w14:paraId="5F3F546B" w14:textId="77777777" w:rsidTr="00A13D6D">
        <w:trPr>
          <w:trHeight w:val="569"/>
        </w:trPr>
        <w:tc>
          <w:tcPr>
            <w:tcW w:w="551" w:type="dxa"/>
            <w:tcBorders>
              <w:top w:val="single" w:sz="8" w:space="0" w:color="000000"/>
              <w:left w:val="single" w:sz="8" w:space="0" w:color="000000"/>
              <w:bottom w:val="single" w:sz="8" w:space="0" w:color="000000"/>
              <w:right w:val="single" w:sz="8" w:space="0" w:color="auto"/>
            </w:tcBorders>
            <w:vAlign w:val="center"/>
            <w:hideMark/>
          </w:tcPr>
          <w:p w14:paraId="7E7A6706" w14:textId="77777777" w:rsidR="00A13D6D" w:rsidRPr="00A13D6D" w:rsidRDefault="00A13D6D" w:rsidP="00A13D6D">
            <w:pPr>
              <w:ind w:left="136" w:firstLine="0"/>
              <w:jc w:val="center"/>
              <w:rPr>
                <w:rFonts w:ascii="Times New Roman" w:hAnsi="Times New Roman" w:cs="Times New Roman"/>
                <w:sz w:val="24"/>
              </w:rPr>
            </w:pPr>
            <w:r w:rsidRPr="00A13D6D">
              <w:rPr>
                <w:rFonts w:ascii="Times New Roman" w:hAnsi="Times New Roman" w:cs="Times New Roman"/>
                <w:b/>
                <w:bCs/>
                <w:i/>
                <w:iCs/>
                <w:sz w:val="24"/>
              </w:rPr>
              <w:lastRenderedPageBreak/>
              <w:t>Eil.</w:t>
            </w:r>
          </w:p>
          <w:p w14:paraId="38CF46F8" w14:textId="77777777" w:rsidR="00A13D6D" w:rsidRPr="00A13D6D" w:rsidRDefault="00A13D6D" w:rsidP="00A13D6D">
            <w:pPr>
              <w:ind w:left="136" w:firstLine="0"/>
              <w:rPr>
                <w:rFonts w:ascii="Times New Roman" w:hAnsi="Times New Roman" w:cs="Times New Roman"/>
                <w:sz w:val="24"/>
              </w:rPr>
            </w:pPr>
            <w:r w:rsidRPr="00A13D6D">
              <w:rPr>
                <w:rFonts w:ascii="Times New Roman" w:hAnsi="Times New Roman" w:cs="Times New Roman"/>
                <w:b/>
                <w:bCs/>
                <w:i/>
                <w:iCs/>
                <w:sz w:val="24"/>
              </w:rPr>
              <w:t>Nr.</w:t>
            </w:r>
          </w:p>
        </w:tc>
        <w:tc>
          <w:tcPr>
            <w:tcW w:w="4533" w:type="dxa"/>
            <w:tcBorders>
              <w:top w:val="single" w:sz="8" w:space="0" w:color="000000"/>
              <w:left w:val="nil"/>
              <w:bottom w:val="single" w:sz="8" w:space="0" w:color="000000"/>
              <w:right w:val="single" w:sz="8" w:space="0" w:color="auto"/>
            </w:tcBorders>
            <w:hideMark/>
          </w:tcPr>
          <w:p w14:paraId="02E26041" w14:textId="77777777" w:rsidR="00A13D6D" w:rsidRPr="00A13D6D" w:rsidRDefault="00A13D6D" w:rsidP="00A13D6D">
            <w:pPr>
              <w:spacing w:before="100" w:beforeAutospacing="1" w:after="100" w:afterAutospacing="1"/>
              <w:ind w:firstLine="0"/>
              <w:jc w:val="center"/>
              <w:rPr>
                <w:rFonts w:ascii="Times New Roman" w:hAnsi="Times New Roman" w:cs="Times New Roman"/>
                <w:sz w:val="24"/>
              </w:rPr>
            </w:pPr>
            <w:r w:rsidRPr="00A13D6D">
              <w:rPr>
                <w:rFonts w:ascii="Times New Roman" w:hAnsi="Times New Roman" w:cs="Times New Roman"/>
                <w:b/>
                <w:bCs/>
                <w:i/>
                <w:iCs/>
                <w:sz w:val="24"/>
              </w:rPr>
              <w:t>Priedo pavadinimas</w:t>
            </w:r>
          </w:p>
        </w:tc>
        <w:tc>
          <w:tcPr>
            <w:tcW w:w="2127" w:type="dxa"/>
            <w:tcBorders>
              <w:top w:val="single" w:sz="8" w:space="0" w:color="000000"/>
              <w:left w:val="nil"/>
              <w:bottom w:val="single" w:sz="8" w:space="0" w:color="000000"/>
              <w:right w:val="single" w:sz="8" w:space="0" w:color="000000"/>
            </w:tcBorders>
            <w:hideMark/>
          </w:tcPr>
          <w:p w14:paraId="41934E04" w14:textId="77777777" w:rsidR="00A13D6D" w:rsidRPr="00A13D6D" w:rsidRDefault="00A13D6D" w:rsidP="00A13D6D">
            <w:pPr>
              <w:spacing w:before="100" w:beforeAutospacing="1" w:after="100" w:afterAutospacing="1"/>
              <w:ind w:firstLine="0"/>
              <w:jc w:val="center"/>
              <w:rPr>
                <w:rFonts w:ascii="Times New Roman" w:hAnsi="Times New Roman" w:cs="Times New Roman"/>
                <w:sz w:val="24"/>
              </w:rPr>
            </w:pPr>
            <w:r w:rsidRPr="00A13D6D">
              <w:rPr>
                <w:rFonts w:ascii="Times New Roman" w:hAnsi="Times New Roman" w:cs="Times New Roman"/>
                <w:b/>
                <w:bCs/>
                <w:i/>
                <w:iCs/>
                <w:sz w:val="24"/>
              </w:rPr>
              <w:t>Žymima, jeigu teikiama</w:t>
            </w:r>
          </w:p>
        </w:tc>
        <w:tc>
          <w:tcPr>
            <w:tcW w:w="2408" w:type="dxa"/>
            <w:tcBorders>
              <w:top w:val="single" w:sz="8" w:space="0" w:color="000000"/>
              <w:left w:val="nil"/>
              <w:bottom w:val="single" w:sz="8" w:space="0" w:color="000000"/>
              <w:right w:val="single" w:sz="8" w:space="0" w:color="000000"/>
            </w:tcBorders>
            <w:hideMark/>
          </w:tcPr>
          <w:p w14:paraId="4B24D655" w14:textId="301E036D" w:rsidR="00A13D6D" w:rsidRPr="00A13D6D" w:rsidRDefault="00A13D6D" w:rsidP="00A13D6D">
            <w:pPr>
              <w:spacing w:before="100" w:beforeAutospacing="1" w:after="100" w:afterAutospacing="1"/>
              <w:ind w:firstLine="0"/>
              <w:jc w:val="center"/>
              <w:rPr>
                <w:rFonts w:ascii="Times New Roman" w:hAnsi="Times New Roman" w:cs="Times New Roman"/>
                <w:sz w:val="24"/>
              </w:rPr>
            </w:pPr>
            <w:r w:rsidRPr="00A13D6D">
              <w:rPr>
                <w:rFonts w:ascii="Times New Roman" w:hAnsi="Times New Roman" w:cs="Times New Roman"/>
                <w:b/>
                <w:bCs/>
                <w:i/>
                <w:iCs/>
                <w:sz w:val="24"/>
              </w:rPr>
              <w:t>Lapų skaičius</w:t>
            </w:r>
            <w:r w:rsidR="00680B71" w:rsidRPr="001703C5">
              <w:rPr>
                <w:rFonts w:ascii="Times New Roman" w:hAnsi="Times New Roman" w:cs="Times New Roman"/>
                <w:bCs/>
                <w:iCs/>
                <w:sz w:val="24"/>
              </w:rPr>
              <w:t>“</w:t>
            </w:r>
          </w:p>
        </w:tc>
      </w:tr>
      <w:tr w:rsidR="00A13D6D" w:rsidRPr="00A13D6D" w14:paraId="38AB77B9" w14:textId="77777777" w:rsidTr="00A13D6D">
        <w:trPr>
          <w:trHeight w:val="299"/>
        </w:trPr>
        <w:tc>
          <w:tcPr>
            <w:tcW w:w="551" w:type="dxa"/>
            <w:tcBorders>
              <w:top w:val="nil"/>
              <w:left w:val="single" w:sz="8" w:space="0" w:color="000000"/>
              <w:bottom w:val="single" w:sz="8" w:space="0" w:color="000000"/>
              <w:right w:val="single" w:sz="8" w:space="0" w:color="auto"/>
            </w:tcBorders>
            <w:vAlign w:val="center"/>
            <w:hideMark/>
          </w:tcPr>
          <w:p w14:paraId="1B966909"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w:t>
            </w:r>
          </w:p>
        </w:tc>
        <w:tc>
          <w:tcPr>
            <w:tcW w:w="4533" w:type="dxa"/>
            <w:tcBorders>
              <w:top w:val="nil"/>
              <w:left w:val="nil"/>
              <w:bottom w:val="single" w:sz="8" w:space="0" w:color="000000"/>
              <w:right w:val="single" w:sz="8" w:space="0" w:color="auto"/>
            </w:tcBorders>
            <w:hideMark/>
          </w:tcPr>
          <w:p w14:paraId="744841C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Partnerio deklaracija</w:t>
            </w:r>
          </w:p>
        </w:tc>
        <w:tc>
          <w:tcPr>
            <w:tcW w:w="2127" w:type="dxa"/>
            <w:tcBorders>
              <w:top w:val="nil"/>
              <w:left w:val="nil"/>
              <w:bottom w:val="single" w:sz="8" w:space="0" w:color="000000"/>
              <w:right w:val="single" w:sz="8" w:space="0" w:color="000000"/>
            </w:tcBorders>
            <w:hideMark/>
          </w:tcPr>
          <w:p w14:paraId="13106263"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tcBorders>
              <w:top w:val="nil"/>
              <w:left w:val="nil"/>
              <w:bottom w:val="single" w:sz="8" w:space="0" w:color="000000"/>
              <w:right w:val="single" w:sz="8" w:space="0" w:color="000000"/>
            </w:tcBorders>
            <w:hideMark/>
          </w:tcPr>
          <w:p w14:paraId="769B2370"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50BBFD05"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251CCDC0"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w:t>
            </w:r>
          </w:p>
        </w:tc>
        <w:tc>
          <w:tcPr>
            <w:tcW w:w="4533" w:type="dxa"/>
            <w:tcBorders>
              <w:top w:val="nil"/>
              <w:left w:val="nil"/>
              <w:bottom w:val="single" w:sz="8" w:space="0" w:color="000000"/>
              <w:right w:val="single" w:sz="8" w:space="0" w:color="auto"/>
            </w:tcBorders>
            <w:hideMark/>
          </w:tcPr>
          <w:p w14:paraId="5D0DF48C"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Informacija apie iš ES struktūrinių fondų lėšų bendrai finansuojamų projektų gaunamas pajamas</w:t>
            </w:r>
          </w:p>
        </w:tc>
        <w:tc>
          <w:tcPr>
            <w:tcW w:w="2127" w:type="dxa"/>
            <w:tcBorders>
              <w:top w:val="nil"/>
              <w:left w:val="nil"/>
              <w:bottom w:val="single" w:sz="8" w:space="0" w:color="000000"/>
              <w:right w:val="single" w:sz="8" w:space="0" w:color="000000"/>
            </w:tcBorders>
            <w:hideMark/>
          </w:tcPr>
          <w:p w14:paraId="7B6B88BB"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tcBorders>
              <w:top w:val="nil"/>
              <w:left w:val="nil"/>
              <w:bottom w:val="single" w:sz="8" w:space="0" w:color="000000"/>
              <w:right w:val="single" w:sz="8" w:space="0" w:color="000000"/>
            </w:tcBorders>
            <w:hideMark/>
          </w:tcPr>
          <w:p w14:paraId="67696105"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B5BCDBC"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56E67A7D"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3.</w:t>
            </w:r>
          </w:p>
        </w:tc>
        <w:tc>
          <w:tcPr>
            <w:tcW w:w="4533" w:type="dxa"/>
            <w:tcBorders>
              <w:top w:val="nil"/>
              <w:left w:val="nil"/>
              <w:bottom w:val="single" w:sz="8" w:space="0" w:color="000000"/>
              <w:right w:val="single" w:sz="8" w:space="0" w:color="auto"/>
            </w:tcBorders>
            <w:hideMark/>
          </w:tcPr>
          <w:p w14:paraId="62F5E6CC"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 xml:space="preserve">Informacija apie iš ES struktūrinių fondų lėšų bendrai finansuojamiems projektams suteiktą valstybės pagalbą (išskyrus </w:t>
            </w:r>
            <w:r w:rsidRPr="00A13D6D">
              <w:rPr>
                <w:rFonts w:ascii="Times New Roman" w:hAnsi="Times New Roman" w:cs="Times New Roman"/>
                <w:i/>
                <w:iCs/>
                <w:sz w:val="24"/>
              </w:rPr>
              <w:t>de minimis</w:t>
            </w:r>
            <w:r w:rsidRPr="00A13D6D">
              <w:rPr>
                <w:rFonts w:ascii="Times New Roman" w:hAnsi="Times New Roman" w:cs="Times New Roman"/>
                <w:sz w:val="24"/>
              </w:rPr>
              <w:t xml:space="preserve"> pagalbą)</w:t>
            </w:r>
          </w:p>
        </w:tc>
        <w:tc>
          <w:tcPr>
            <w:tcW w:w="2127" w:type="dxa"/>
            <w:tcBorders>
              <w:top w:val="nil"/>
              <w:left w:val="nil"/>
              <w:bottom w:val="single" w:sz="8" w:space="0" w:color="000000"/>
              <w:right w:val="single" w:sz="8" w:space="0" w:color="000000"/>
            </w:tcBorders>
            <w:hideMark/>
          </w:tcPr>
          <w:p w14:paraId="0EA414B3"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p w14:paraId="47BAE2C8" w14:textId="77777777" w:rsidR="00A13D6D" w:rsidRPr="00A13D6D" w:rsidRDefault="00A13D6D" w:rsidP="00A13D6D">
            <w:pPr>
              <w:spacing w:before="100" w:beforeAutospacing="1" w:after="100" w:afterAutospacing="1"/>
              <w:ind w:left="928"/>
              <w:jc w:val="both"/>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679ADEA2"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4A177426"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4BF079D1"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4.</w:t>
            </w:r>
          </w:p>
        </w:tc>
        <w:tc>
          <w:tcPr>
            <w:tcW w:w="4533" w:type="dxa"/>
            <w:tcBorders>
              <w:top w:val="nil"/>
              <w:left w:val="nil"/>
              <w:bottom w:val="single" w:sz="8" w:space="0" w:color="000000"/>
              <w:right w:val="single" w:sz="8" w:space="0" w:color="auto"/>
            </w:tcBorders>
            <w:hideMark/>
          </w:tcPr>
          <w:p w14:paraId="637E1C91"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Informacija apie projektui taikomus aplinkosauginius reikalavimus</w:t>
            </w:r>
          </w:p>
        </w:tc>
        <w:tc>
          <w:tcPr>
            <w:tcW w:w="2127" w:type="dxa"/>
            <w:tcBorders>
              <w:top w:val="nil"/>
              <w:left w:val="nil"/>
              <w:bottom w:val="single" w:sz="8" w:space="0" w:color="000000"/>
              <w:right w:val="single" w:sz="8" w:space="0" w:color="000000"/>
            </w:tcBorders>
            <w:hideMark/>
          </w:tcPr>
          <w:p w14:paraId="781AD81D"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tcBorders>
              <w:top w:val="nil"/>
              <w:left w:val="nil"/>
              <w:bottom w:val="single" w:sz="8" w:space="0" w:color="000000"/>
              <w:right w:val="single" w:sz="8" w:space="0" w:color="000000"/>
            </w:tcBorders>
            <w:hideMark/>
          </w:tcPr>
          <w:p w14:paraId="38E1D0E3"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01F28A23"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00CFADED"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5.</w:t>
            </w:r>
          </w:p>
        </w:tc>
        <w:tc>
          <w:tcPr>
            <w:tcW w:w="4533" w:type="dxa"/>
            <w:tcBorders>
              <w:top w:val="nil"/>
              <w:left w:val="nil"/>
              <w:bottom w:val="single" w:sz="8" w:space="0" w:color="000000"/>
              <w:right w:val="single" w:sz="8" w:space="0" w:color="auto"/>
            </w:tcBorders>
            <w:hideMark/>
          </w:tcPr>
          <w:p w14:paraId="3A50019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Klausimynas apie pirkimo ir (arba) importo pridėtinės vertės mokesčio (toliau – PVM) tinkamumą finansuoti iš ES struktūrinių fondų ir (arba) Lietuvos Respublikos biudžeto lėšų</w:t>
            </w:r>
          </w:p>
        </w:tc>
        <w:tc>
          <w:tcPr>
            <w:tcW w:w="2127" w:type="dxa"/>
            <w:tcBorders>
              <w:top w:val="nil"/>
              <w:left w:val="nil"/>
              <w:bottom w:val="single" w:sz="8" w:space="0" w:color="000000"/>
              <w:right w:val="single" w:sz="8" w:space="0" w:color="000000"/>
            </w:tcBorders>
            <w:hideMark/>
          </w:tcPr>
          <w:p w14:paraId="2A59C2F1"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tcBorders>
              <w:top w:val="nil"/>
              <w:left w:val="nil"/>
              <w:bottom w:val="single" w:sz="8" w:space="0" w:color="000000"/>
              <w:right w:val="single" w:sz="8" w:space="0" w:color="000000"/>
            </w:tcBorders>
            <w:hideMark/>
          </w:tcPr>
          <w:p w14:paraId="5098689F"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7DC0855F"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50AA032E"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6.</w:t>
            </w:r>
          </w:p>
        </w:tc>
        <w:tc>
          <w:tcPr>
            <w:tcW w:w="4533" w:type="dxa"/>
            <w:tcBorders>
              <w:top w:val="nil"/>
              <w:left w:val="nil"/>
              <w:bottom w:val="single" w:sz="8" w:space="0" w:color="000000"/>
              <w:right w:val="single" w:sz="8" w:space="0" w:color="auto"/>
            </w:tcBorders>
            <w:hideMark/>
          </w:tcPr>
          <w:p w14:paraId="2548EAD5"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Projekto biudžeto paskirstymas pagal pareiškėjus ir partnerius</w:t>
            </w:r>
          </w:p>
        </w:tc>
        <w:tc>
          <w:tcPr>
            <w:tcW w:w="2127" w:type="dxa"/>
            <w:tcBorders>
              <w:top w:val="nil"/>
              <w:left w:val="nil"/>
              <w:bottom w:val="single" w:sz="8" w:space="0" w:color="000000"/>
              <w:right w:val="single" w:sz="8" w:space="0" w:color="000000"/>
            </w:tcBorders>
            <w:hideMark/>
          </w:tcPr>
          <w:p w14:paraId="7965C62A"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tcBorders>
              <w:top w:val="nil"/>
              <w:left w:val="nil"/>
              <w:bottom w:val="single" w:sz="8" w:space="0" w:color="000000"/>
              <w:right w:val="single" w:sz="8" w:space="0" w:color="000000"/>
            </w:tcBorders>
            <w:hideMark/>
          </w:tcPr>
          <w:p w14:paraId="507042D3"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780F87C" w14:textId="77777777" w:rsidTr="00A13D6D">
        <w:trPr>
          <w:trHeight w:val="246"/>
        </w:trPr>
        <w:tc>
          <w:tcPr>
            <w:tcW w:w="551" w:type="dxa"/>
            <w:tcBorders>
              <w:top w:val="nil"/>
              <w:left w:val="single" w:sz="8" w:space="0" w:color="000000"/>
              <w:bottom w:val="single" w:sz="8" w:space="0" w:color="000000"/>
              <w:right w:val="single" w:sz="8" w:space="0" w:color="auto"/>
            </w:tcBorders>
            <w:vAlign w:val="center"/>
            <w:hideMark/>
          </w:tcPr>
          <w:p w14:paraId="5DC97CDB"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7.</w:t>
            </w:r>
          </w:p>
        </w:tc>
        <w:tc>
          <w:tcPr>
            <w:tcW w:w="4533" w:type="dxa"/>
            <w:tcBorders>
              <w:top w:val="nil"/>
              <w:left w:val="nil"/>
              <w:bottom w:val="single" w:sz="8" w:space="0" w:color="000000"/>
              <w:right w:val="single" w:sz="8" w:space="0" w:color="auto"/>
            </w:tcBorders>
            <w:hideMark/>
          </w:tcPr>
          <w:p w14:paraId="15C7B46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Investicijų projektas</w:t>
            </w:r>
          </w:p>
        </w:tc>
        <w:tc>
          <w:tcPr>
            <w:tcW w:w="2127" w:type="dxa"/>
            <w:tcBorders>
              <w:top w:val="nil"/>
              <w:left w:val="nil"/>
              <w:bottom w:val="single" w:sz="8" w:space="0" w:color="000000"/>
              <w:right w:val="single" w:sz="8" w:space="0" w:color="000000"/>
            </w:tcBorders>
            <w:hideMark/>
          </w:tcPr>
          <w:p w14:paraId="29609AE7"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tcBorders>
              <w:top w:val="nil"/>
              <w:left w:val="nil"/>
              <w:bottom w:val="single" w:sz="8" w:space="0" w:color="000000"/>
              <w:right w:val="single" w:sz="8" w:space="0" w:color="000000"/>
            </w:tcBorders>
            <w:hideMark/>
          </w:tcPr>
          <w:p w14:paraId="7A234E54"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71582387" w14:textId="77777777" w:rsidTr="00A13D6D">
        <w:trPr>
          <w:trHeight w:val="405"/>
        </w:trPr>
        <w:tc>
          <w:tcPr>
            <w:tcW w:w="551" w:type="dxa"/>
            <w:tcBorders>
              <w:top w:val="nil"/>
              <w:left w:val="single" w:sz="8" w:space="0" w:color="000000"/>
              <w:bottom w:val="single" w:sz="8" w:space="0" w:color="000000"/>
              <w:right w:val="single" w:sz="8" w:space="0" w:color="auto"/>
            </w:tcBorders>
            <w:vAlign w:val="center"/>
            <w:hideMark/>
          </w:tcPr>
          <w:p w14:paraId="69C96C36"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8.</w:t>
            </w:r>
          </w:p>
        </w:tc>
        <w:tc>
          <w:tcPr>
            <w:tcW w:w="4533" w:type="dxa"/>
            <w:tcBorders>
              <w:top w:val="nil"/>
              <w:left w:val="nil"/>
              <w:bottom w:val="single" w:sz="8" w:space="0" w:color="000000"/>
              <w:right w:val="single" w:sz="8" w:space="0" w:color="auto"/>
            </w:tcBorders>
            <w:hideMark/>
          </w:tcPr>
          <w:p w14:paraId="6F49322D"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Didelės apimties projekto paraiškos priedai</w:t>
            </w:r>
          </w:p>
        </w:tc>
        <w:tc>
          <w:tcPr>
            <w:tcW w:w="2127" w:type="dxa"/>
            <w:tcBorders>
              <w:top w:val="nil"/>
              <w:left w:val="nil"/>
              <w:bottom w:val="single" w:sz="8" w:space="0" w:color="000000"/>
              <w:right w:val="single" w:sz="8" w:space="0" w:color="000000"/>
            </w:tcBorders>
            <w:hideMark/>
          </w:tcPr>
          <w:p w14:paraId="6616CB07" w14:textId="77777777" w:rsidR="00A13D6D" w:rsidRPr="00A13D6D" w:rsidRDefault="00A13D6D" w:rsidP="00A13D6D">
            <w:pPr>
              <w:spacing w:before="100" w:beforeAutospacing="1" w:after="100" w:afterAutospacing="1"/>
              <w:ind w:firstLine="0"/>
              <w:rPr>
                <w:rFonts w:ascii="Times New Roman" w:hAnsi="Times New Roman" w:cs="Times New Roman"/>
                <w:sz w:val="24"/>
              </w:rPr>
            </w:pPr>
            <w:r w:rsidRPr="00A13D6D">
              <w:rPr>
                <w:rFonts w:ascii="Times New Roman" w:hAnsi="Times New Roman" w:cs="Times New Roman"/>
                <w:sz w:val="24"/>
              </w:rPr>
              <w:t>Ne</w:t>
            </w:r>
          </w:p>
        </w:tc>
        <w:tc>
          <w:tcPr>
            <w:tcW w:w="2408" w:type="dxa"/>
            <w:tcBorders>
              <w:top w:val="nil"/>
              <w:left w:val="nil"/>
              <w:bottom w:val="single" w:sz="8" w:space="0" w:color="000000"/>
              <w:right w:val="single" w:sz="8" w:space="0" w:color="000000"/>
            </w:tcBorders>
            <w:hideMark/>
          </w:tcPr>
          <w:p w14:paraId="1377ADED"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1F55B0A1" w14:textId="77777777" w:rsidTr="00A13D6D">
        <w:trPr>
          <w:trHeight w:val="229"/>
        </w:trPr>
        <w:tc>
          <w:tcPr>
            <w:tcW w:w="551" w:type="dxa"/>
            <w:tcBorders>
              <w:top w:val="nil"/>
              <w:left w:val="single" w:sz="8" w:space="0" w:color="000000"/>
              <w:bottom w:val="single" w:sz="8" w:space="0" w:color="000000"/>
              <w:right w:val="single" w:sz="8" w:space="0" w:color="auto"/>
            </w:tcBorders>
            <w:vAlign w:val="center"/>
            <w:hideMark/>
          </w:tcPr>
          <w:p w14:paraId="5D57E85A"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9.</w:t>
            </w:r>
          </w:p>
        </w:tc>
        <w:tc>
          <w:tcPr>
            <w:tcW w:w="4533" w:type="dxa"/>
            <w:tcBorders>
              <w:top w:val="nil"/>
              <w:left w:val="nil"/>
              <w:bottom w:val="single" w:sz="8" w:space="0" w:color="000000"/>
              <w:right w:val="single" w:sz="8" w:space="0" w:color="auto"/>
            </w:tcBorders>
            <w:hideMark/>
          </w:tcPr>
          <w:p w14:paraId="1079BDB5"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Dotacijos sutartis</w:t>
            </w:r>
          </w:p>
        </w:tc>
        <w:tc>
          <w:tcPr>
            <w:tcW w:w="2127" w:type="dxa"/>
            <w:tcBorders>
              <w:top w:val="nil"/>
              <w:left w:val="nil"/>
              <w:bottom w:val="single" w:sz="8" w:space="0" w:color="000000"/>
              <w:right w:val="single" w:sz="8" w:space="0" w:color="000000"/>
            </w:tcBorders>
            <w:hideMark/>
          </w:tcPr>
          <w:p w14:paraId="296F89A5"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tcBorders>
              <w:top w:val="nil"/>
              <w:left w:val="nil"/>
              <w:bottom w:val="single" w:sz="8" w:space="0" w:color="000000"/>
              <w:right w:val="single" w:sz="8" w:space="0" w:color="000000"/>
            </w:tcBorders>
            <w:hideMark/>
          </w:tcPr>
          <w:p w14:paraId="37003DF5"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3E17C7B"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3565D50C"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10.</w:t>
            </w:r>
          </w:p>
        </w:tc>
        <w:tc>
          <w:tcPr>
            <w:tcW w:w="4533" w:type="dxa"/>
            <w:tcBorders>
              <w:top w:val="nil"/>
              <w:left w:val="nil"/>
              <w:bottom w:val="single" w:sz="8" w:space="0" w:color="000000"/>
              <w:right w:val="single" w:sz="8" w:space="0" w:color="auto"/>
            </w:tcBorders>
            <w:hideMark/>
          </w:tcPr>
          <w:p w14:paraId="1EAB0EEB"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„Vienos įmonės“ deklaracija (pagal Lietuvos Respublikos ekonomikos ir inovacijų ministerijos rekomenduojamą formą)</w:t>
            </w:r>
          </w:p>
        </w:tc>
        <w:tc>
          <w:tcPr>
            <w:tcW w:w="2127" w:type="dxa"/>
            <w:tcBorders>
              <w:top w:val="nil"/>
              <w:left w:val="nil"/>
              <w:bottom w:val="single" w:sz="8" w:space="0" w:color="000000"/>
              <w:right w:val="single" w:sz="8" w:space="0" w:color="000000"/>
            </w:tcBorders>
            <w:hideMark/>
          </w:tcPr>
          <w:p w14:paraId="236813E1"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tcBorders>
              <w:top w:val="nil"/>
              <w:left w:val="nil"/>
              <w:bottom w:val="single" w:sz="8" w:space="0" w:color="000000"/>
              <w:right w:val="single" w:sz="8" w:space="0" w:color="000000"/>
            </w:tcBorders>
            <w:hideMark/>
          </w:tcPr>
          <w:p w14:paraId="6ACF75A7"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63F673F9"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6C715B6A"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11.</w:t>
            </w:r>
          </w:p>
        </w:tc>
        <w:tc>
          <w:tcPr>
            <w:tcW w:w="4533" w:type="dxa"/>
            <w:tcBorders>
              <w:top w:val="nil"/>
              <w:left w:val="nil"/>
              <w:bottom w:val="single" w:sz="8" w:space="0" w:color="000000"/>
              <w:right w:val="single" w:sz="8" w:space="0" w:color="auto"/>
            </w:tcBorders>
            <w:hideMark/>
          </w:tcPr>
          <w:p w14:paraId="53CCDE74"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Smulkiojo ar vidutinio verslo subjekto statuso deklaracija</w:t>
            </w:r>
          </w:p>
        </w:tc>
        <w:tc>
          <w:tcPr>
            <w:tcW w:w="2127" w:type="dxa"/>
            <w:tcBorders>
              <w:top w:val="nil"/>
              <w:left w:val="nil"/>
              <w:bottom w:val="single" w:sz="8" w:space="0" w:color="000000"/>
              <w:right w:val="single" w:sz="8" w:space="0" w:color="000000"/>
            </w:tcBorders>
            <w:hideMark/>
          </w:tcPr>
          <w:p w14:paraId="757EE62C"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tcBorders>
              <w:top w:val="nil"/>
              <w:left w:val="nil"/>
              <w:bottom w:val="single" w:sz="8" w:space="0" w:color="000000"/>
              <w:right w:val="single" w:sz="8" w:space="0" w:color="000000"/>
            </w:tcBorders>
            <w:hideMark/>
          </w:tcPr>
          <w:p w14:paraId="2051249E"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5388C1A7"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00CC089A"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12.</w:t>
            </w:r>
          </w:p>
        </w:tc>
        <w:tc>
          <w:tcPr>
            <w:tcW w:w="4533" w:type="dxa"/>
            <w:tcBorders>
              <w:top w:val="nil"/>
              <w:left w:val="nil"/>
              <w:bottom w:val="single" w:sz="8" w:space="0" w:color="000000"/>
              <w:right w:val="single" w:sz="8" w:space="0" w:color="auto"/>
            </w:tcBorders>
            <w:hideMark/>
          </w:tcPr>
          <w:p w14:paraId="2E72BA10" w14:textId="1119B161" w:rsidR="00A13D6D" w:rsidRPr="00A13D6D" w:rsidRDefault="00B439A7" w:rsidP="00A13D6D">
            <w:pPr>
              <w:spacing w:before="100" w:beforeAutospacing="1" w:after="100" w:afterAutospacing="1"/>
              <w:ind w:firstLine="0"/>
              <w:jc w:val="both"/>
              <w:rPr>
                <w:rFonts w:ascii="Times New Roman" w:hAnsi="Times New Roman" w:cs="Times New Roman"/>
                <w:sz w:val="24"/>
              </w:rPr>
            </w:pPr>
            <w:bookmarkStart w:id="0" w:name="_Hlk29455131"/>
            <w:r>
              <w:rPr>
                <w:rFonts w:ascii="Times New Roman" w:hAnsi="Times New Roman" w:cs="Times New Roman"/>
                <w:sz w:val="24"/>
              </w:rPr>
              <w:t>F</w:t>
            </w:r>
            <w:r w:rsidR="00A13D6D" w:rsidRPr="00A13D6D">
              <w:rPr>
                <w:rFonts w:ascii="Times New Roman" w:hAnsi="Times New Roman" w:cs="Times New Roman"/>
                <w:sz w:val="24"/>
              </w:rPr>
              <w:t xml:space="preserve">inansavimo sutartis </w:t>
            </w:r>
            <w:r>
              <w:rPr>
                <w:rFonts w:ascii="Times New Roman" w:hAnsi="Times New Roman" w:cs="Times New Roman"/>
                <w:sz w:val="24"/>
              </w:rPr>
              <w:t xml:space="preserve">ar jos </w:t>
            </w:r>
            <w:r w:rsidR="00A13D6D" w:rsidRPr="00A13D6D">
              <w:rPr>
                <w:rFonts w:ascii="Times New Roman" w:hAnsi="Times New Roman" w:cs="Times New Roman"/>
                <w:sz w:val="24"/>
              </w:rPr>
              <w:t xml:space="preserve">kopija (-os) </w:t>
            </w:r>
            <w:bookmarkEnd w:id="0"/>
          </w:p>
        </w:tc>
        <w:tc>
          <w:tcPr>
            <w:tcW w:w="2127" w:type="dxa"/>
            <w:tcBorders>
              <w:top w:val="nil"/>
              <w:left w:val="nil"/>
              <w:bottom w:val="single" w:sz="8" w:space="0" w:color="000000"/>
              <w:right w:val="single" w:sz="8" w:space="0" w:color="000000"/>
            </w:tcBorders>
            <w:hideMark/>
          </w:tcPr>
          <w:p w14:paraId="0258C18C"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tcBorders>
              <w:top w:val="nil"/>
              <w:left w:val="nil"/>
              <w:bottom w:val="single" w:sz="8" w:space="0" w:color="000000"/>
              <w:right w:val="single" w:sz="8" w:space="0" w:color="000000"/>
            </w:tcBorders>
            <w:hideMark/>
          </w:tcPr>
          <w:p w14:paraId="2205CCA6"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7A6F0486"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407A057D"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13.</w:t>
            </w:r>
          </w:p>
        </w:tc>
        <w:tc>
          <w:tcPr>
            <w:tcW w:w="4533" w:type="dxa"/>
            <w:tcBorders>
              <w:top w:val="nil"/>
              <w:left w:val="nil"/>
              <w:bottom w:val="single" w:sz="8" w:space="0" w:color="000000"/>
              <w:right w:val="single" w:sz="8" w:space="0" w:color="auto"/>
            </w:tcBorders>
            <w:hideMark/>
          </w:tcPr>
          <w:p w14:paraId="2431581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Pažyma apie pareiškėjo atsiskaitomąją sąskaitą, patvirtinta kredito įstaigos darbuotojo (gali būti kitokios formos lygiavertis dokumentas su tokiu pat turiniu (pvz., atsiskaitomosios sąskaitos sutarties kopija)</w:t>
            </w:r>
          </w:p>
        </w:tc>
        <w:tc>
          <w:tcPr>
            <w:tcW w:w="2127" w:type="dxa"/>
            <w:tcBorders>
              <w:top w:val="nil"/>
              <w:left w:val="nil"/>
              <w:bottom w:val="single" w:sz="8" w:space="0" w:color="000000"/>
              <w:right w:val="single" w:sz="8" w:space="0" w:color="000000"/>
            </w:tcBorders>
            <w:hideMark/>
          </w:tcPr>
          <w:p w14:paraId="140D2F5E"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tcBorders>
              <w:top w:val="nil"/>
              <w:left w:val="nil"/>
              <w:bottom w:val="single" w:sz="8" w:space="0" w:color="000000"/>
              <w:right w:val="single" w:sz="8" w:space="0" w:color="000000"/>
            </w:tcBorders>
            <w:hideMark/>
          </w:tcPr>
          <w:p w14:paraId="58DEE7CA"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5AACB08"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100D8836"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14.</w:t>
            </w:r>
          </w:p>
        </w:tc>
        <w:tc>
          <w:tcPr>
            <w:tcW w:w="4533" w:type="dxa"/>
            <w:tcBorders>
              <w:top w:val="nil"/>
              <w:left w:val="nil"/>
              <w:bottom w:val="single" w:sz="8" w:space="0" w:color="000000"/>
              <w:right w:val="single" w:sz="8" w:space="0" w:color="auto"/>
            </w:tcBorders>
            <w:hideMark/>
          </w:tcPr>
          <w:p w14:paraId="722F3916"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Įmonės vadovo ir (arba) verslininko įgaliojimas, suteiktas įgaliotam asmeniui, jeigu paraišką pasirašo ne vadovas</w:t>
            </w:r>
          </w:p>
        </w:tc>
        <w:tc>
          <w:tcPr>
            <w:tcW w:w="2127" w:type="dxa"/>
            <w:tcBorders>
              <w:top w:val="nil"/>
              <w:left w:val="nil"/>
              <w:bottom w:val="single" w:sz="8" w:space="0" w:color="000000"/>
              <w:right w:val="single" w:sz="8" w:space="0" w:color="000000"/>
            </w:tcBorders>
            <w:hideMark/>
          </w:tcPr>
          <w:p w14:paraId="18ADE70C"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62857A1E"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4F5F76A7"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743BCE9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15.</w:t>
            </w:r>
          </w:p>
        </w:tc>
        <w:tc>
          <w:tcPr>
            <w:tcW w:w="4533" w:type="dxa"/>
            <w:tcBorders>
              <w:top w:val="nil"/>
              <w:left w:val="nil"/>
              <w:bottom w:val="single" w:sz="8" w:space="0" w:color="000000"/>
              <w:right w:val="single" w:sz="8" w:space="0" w:color="auto"/>
            </w:tcBorders>
            <w:hideMark/>
          </w:tcPr>
          <w:p w14:paraId="35716B25"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Investicinis projektas (verslo planas) ir jo dokumentacija (sąmatos, komerciniai pasiūlymai ir pan.) (taikoma tik Aprašo 18 punkte nustatytais atvejais)</w:t>
            </w:r>
          </w:p>
        </w:tc>
        <w:tc>
          <w:tcPr>
            <w:tcW w:w="2127" w:type="dxa"/>
            <w:tcBorders>
              <w:top w:val="nil"/>
              <w:left w:val="nil"/>
              <w:bottom w:val="single" w:sz="8" w:space="0" w:color="000000"/>
              <w:right w:val="single" w:sz="8" w:space="0" w:color="000000"/>
            </w:tcBorders>
            <w:hideMark/>
          </w:tcPr>
          <w:p w14:paraId="5B2840AF"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32465609"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5A6552D1"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1C57C74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16.</w:t>
            </w:r>
          </w:p>
        </w:tc>
        <w:tc>
          <w:tcPr>
            <w:tcW w:w="4533" w:type="dxa"/>
            <w:tcBorders>
              <w:top w:val="nil"/>
              <w:left w:val="nil"/>
              <w:bottom w:val="single" w:sz="8" w:space="0" w:color="000000"/>
              <w:right w:val="single" w:sz="8" w:space="0" w:color="auto"/>
            </w:tcBorders>
            <w:hideMark/>
          </w:tcPr>
          <w:p w14:paraId="6E84A3C4" w14:textId="04D01E8E"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Investicijų (darbų, prekių, paslaugų) įsigijimo sutarčių ar kitų atitinkamų dokumentų kopijos (taikoma tik Aprašo 18 punkte nustatytais atvejais)</w:t>
            </w:r>
          </w:p>
        </w:tc>
        <w:tc>
          <w:tcPr>
            <w:tcW w:w="2127" w:type="dxa"/>
            <w:tcBorders>
              <w:top w:val="nil"/>
              <w:left w:val="nil"/>
              <w:bottom w:val="single" w:sz="8" w:space="0" w:color="000000"/>
              <w:right w:val="single" w:sz="8" w:space="0" w:color="000000"/>
            </w:tcBorders>
            <w:hideMark/>
          </w:tcPr>
          <w:p w14:paraId="718B8026"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0FC02C04"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317441E3"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7C27130F"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17.</w:t>
            </w:r>
          </w:p>
        </w:tc>
        <w:tc>
          <w:tcPr>
            <w:tcW w:w="4533" w:type="dxa"/>
            <w:tcBorders>
              <w:top w:val="nil"/>
              <w:left w:val="nil"/>
              <w:bottom w:val="single" w:sz="8" w:space="0" w:color="000000"/>
              <w:right w:val="single" w:sz="8" w:space="0" w:color="auto"/>
            </w:tcBorders>
            <w:hideMark/>
          </w:tcPr>
          <w:p w14:paraId="02131F50" w14:textId="3F30E94E"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Investicijų (darbų, prekių, paslaugų) perdavimo ir priėmimo aktų arba atidavimo eksploatuoti aktų kopijos (taikoma tik Aprašo 18 punkte nustatytais atvejais)</w:t>
            </w:r>
          </w:p>
        </w:tc>
        <w:tc>
          <w:tcPr>
            <w:tcW w:w="2127" w:type="dxa"/>
            <w:tcBorders>
              <w:top w:val="nil"/>
              <w:left w:val="nil"/>
              <w:bottom w:val="single" w:sz="8" w:space="0" w:color="000000"/>
              <w:right w:val="single" w:sz="8" w:space="0" w:color="000000"/>
            </w:tcBorders>
            <w:hideMark/>
          </w:tcPr>
          <w:p w14:paraId="32A4F317"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7D0E8794"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65259B33"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54106486"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18.</w:t>
            </w:r>
          </w:p>
        </w:tc>
        <w:tc>
          <w:tcPr>
            <w:tcW w:w="4533" w:type="dxa"/>
            <w:tcBorders>
              <w:top w:val="nil"/>
              <w:left w:val="nil"/>
              <w:bottom w:val="single" w:sz="8" w:space="0" w:color="000000"/>
              <w:right w:val="single" w:sz="8" w:space="0" w:color="auto"/>
            </w:tcBorders>
            <w:hideMark/>
          </w:tcPr>
          <w:p w14:paraId="13ED5853" w14:textId="52732642"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 xml:space="preserve">Įrenginio, įrangos, gaminio techninio paso, registracijos liudijimo ar kito gamintoją, </w:t>
            </w:r>
            <w:r w:rsidRPr="00A13D6D">
              <w:rPr>
                <w:rFonts w:ascii="Times New Roman" w:hAnsi="Times New Roman" w:cs="Times New Roman"/>
                <w:sz w:val="24"/>
              </w:rPr>
              <w:lastRenderedPageBreak/>
              <w:t>pagaminimo datą ir ar įrenginio unikalų numerį patvirtinančio dokumento kopijos (taikoma tik Aprašo 18 punkte nustatytais atvejais)</w:t>
            </w:r>
          </w:p>
        </w:tc>
        <w:tc>
          <w:tcPr>
            <w:tcW w:w="2127" w:type="dxa"/>
            <w:tcBorders>
              <w:top w:val="nil"/>
              <w:left w:val="nil"/>
              <w:bottom w:val="single" w:sz="8" w:space="0" w:color="000000"/>
              <w:right w:val="single" w:sz="8" w:space="0" w:color="000000"/>
            </w:tcBorders>
            <w:hideMark/>
          </w:tcPr>
          <w:p w14:paraId="1362345C"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lastRenderedPageBreak/>
              <w:t> </w:t>
            </w:r>
          </w:p>
        </w:tc>
        <w:tc>
          <w:tcPr>
            <w:tcW w:w="2408" w:type="dxa"/>
            <w:tcBorders>
              <w:top w:val="nil"/>
              <w:left w:val="nil"/>
              <w:bottom w:val="single" w:sz="8" w:space="0" w:color="000000"/>
              <w:right w:val="single" w:sz="8" w:space="0" w:color="000000"/>
            </w:tcBorders>
            <w:hideMark/>
          </w:tcPr>
          <w:p w14:paraId="397F567C"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017E7322"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6EBFF0A8"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19.</w:t>
            </w:r>
          </w:p>
        </w:tc>
        <w:tc>
          <w:tcPr>
            <w:tcW w:w="4533" w:type="dxa"/>
            <w:tcBorders>
              <w:top w:val="nil"/>
              <w:left w:val="nil"/>
              <w:bottom w:val="single" w:sz="8" w:space="0" w:color="000000"/>
              <w:right w:val="single" w:sz="8" w:space="0" w:color="auto"/>
            </w:tcBorders>
            <w:hideMark/>
          </w:tcPr>
          <w:p w14:paraId="548043E8" w14:textId="268F9269"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Išlaidas (finansuotas investicijas) patvirtinančių dokumentų (PVM sąskaitos faktūros, sąskaitos faktūros ir kt.) kopijos (taikoma tik Aprašo 18 punkte nustatytais atvejais)</w:t>
            </w:r>
          </w:p>
        </w:tc>
        <w:tc>
          <w:tcPr>
            <w:tcW w:w="2127" w:type="dxa"/>
            <w:tcBorders>
              <w:top w:val="nil"/>
              <w:left w:val="nil"/>
              <w:bottom w:val="single" w:sz="8" w:space="0" w:color="000000"/>
              <w:right w:val="single" w:sz="8" w:space="0" w:color="000000"/>
            </w:tcBorders>
            <w:hideMark/>
          </w:tcPr>
          <w:p w14:paraId="57BA0441"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16421DD0"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74566977"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6B13862A"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20.</w:t>
            </w:r>
          </w:p>
        </w:tc>
        <w:tc>
          <w:tcPr>
            <w:tcW w:w="4533" w:type="dxa"/>
            <w:tcBorders>
              <w:top w:val="nil"/>
              <w:left w:val="nil"/>
              <w:bottom w:val="single" w:sz="8" w:space="0" w:color="000000"/>
              <w:right w:val="single" w:sz="8" w:space="0" w:color="auto"/>
            </w:tcBorders>
            <w:hideMark/>
          </w:tcPr>
          <w:p w14:paraId="670ED68B" w14:textId="6CF0973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Finansavimo sutarties pakeitimo kopija arba finansų įstaigos pažyma apie galutinę finansavimo sumą ir jos grąžinimo grafiką, jei suma mažesnė, nei buvo nurodyta finansavimo sutartyje (taikoma tik Aprašo 18 punkte nustatytais atvejais)</w:t>
            </w:r>
          </w:p>
        </w:tc>
        <w:tc>
          <w:tcPr>
            <w:tcW w:w="2127" w:type="dxa"/>
            <w:tcBorders>
              <w:top w:val="nil"/>
              <w:left w:val="nil"/>
              <w:bottom w:val="single" w:sz="8" w:space="0" w:color="000000"/>
              <w:right w:val="single" w:sz="8" w:space="0" w:color="000000"/>
            </w:tcBorders>
            <w:hideMark/>
          </w:tcPr>
          <w:p w14:paraId="3F497D6B"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015D536F"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7A42F327"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3218F783"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21.</w:t>
            </w:r>
          </w:p>
        </w:tc>
        <w:tc>
          <w:tcPr>
            <w:tcW w:w="4533" w:type="dxa"/>
            <w:tcBorders>
              <w:top w:val="nil"/>
              <w:left w:val="nil"/>
              <w:bottom w:val="single" w:sz="8" w:space="0" w:color="000000"/>
              <w:right w:val="single" w:sz="8" w:space="0" w:color="auto"/>
            </w:tcBorders>
            <w:hideMark/>
          </w:tcPr>
          <w:p w14:paraId="02DC3695" w14:textId="64E60759"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Atsiskaitomosios sąskaitos išrašų kopijos (taikoma tik Aprašo 18 punkte nustatytais atvejais)</w:t>
            </w:r>
          </w:p>
        </w:tc>
        <w:tc>
          <w:tcPr>
            <w:tcW w:w="2127" w:type="dxa"/>
            <w:tcBorders>
              <w:top w:val="nil"/>
              <w:left w:val="nil"/>
              <w:bottom w:val="single" w:sz="8" w:space="0" w:color="000000"/>
              <w:right w:val="single" w:sz="8" w:space="0" w:color="000000"/>
            </w:tcBorders>
            <w:hideMark/>
          </w:tcPr>
          <w:p w14:paraId="5526AB60"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47895306"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859213D"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75772789"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22.</w:t>
            </w:r>
          </w:p>
        </w:tc>
        <w:tc>
          <w:tcPr>
            <w:tcW w:w="4533" w:type="dxa"/>
            <w:tcBorders>
              <w:top w:val="nil"/>
              <w:left w:val="nil"/>
              <w:bottom w:val="single" w:sz="8" w:space="0" w:color="000000"/>
              <w:right w:val="single" w:sz="8" w:space="0" w:color="auto"/>
            </w:tcBorders>
            <w:hideMark/>
          </w:tcPr>
          <w:p w14:paraId="7734A316" w14:textId="67B4D099"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Energijos vartojimo audito ataskait</w:t>
            </w:r>
            <w:r w:rsidR="00B439A7">
              <w:rPr>
                <w:rFonts w:ascii="Times New Roman" w:hAnsi="Times New Roman" w:cs="Times New Roman"/>
                <w:sz w:val="24"/>
              </w:rPr>
              <w:t>os kopija</w:t>
            </w:r>
            <w:r w:rsidRPr="00A13D6D">
              <w:rPr>
                <w:rFonts w:ascii="Times New Roman" w:hAnsi="Times New Roman" w:cs="Times New Roman"/>
                <w:sz w:val="24"/>
              </w:rPr>
              <w:t xml:space="preserve"> (taikoma tik Aprašo 10.3 papunktyje nustatytu atveju)</w:t>
            </w:r>
          </w:p>
        </w:tc>
        <w:tc>
          <w:tcPr>
            <w:tcW w:w="2127" w:type="dxa"/>
            <w:tcBorders>
              <w:top w:val="nil"/>
              <w:left w:val="nil"/>
              <w:bottom w:val="single" w:sz="8" w:space="0" w:color="000000"/>
              <w:right w:val="single" w:sz="8" w:space="0" w:color="000000"/>
            </w:tcBorders>
            <w:hideMark/>
          </w:tcPr>
          <w:p w14:paraId="3961679F"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68D11680"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55F88AF5" w14:textId="77777777" w:rsidTr="00A13D6D">
        <w:trPr>
          <w:trHeight w:val="569"/>
        </w:trPr>
        <w:tc>
          <w:tcPr>
            <w:tcW w:w="551" w:type="dxa"/>
            <w:tcBorders>
              <w:top w:val="nil"/>
              <w:left w:val="single" w:sz="8" w:space="0" w:color="000000"/>
              <w:bottom w:val="single" w:sz="8" w:space="0" w:color="000000"/>
              <w:right w:val="single" w:sz="8" w:space="0" w:color="auto"/>
            </w:tcBorders>
            <w:vAlign w:val="center"/>
            <w:hideMark/>
          </w:tcPr>
          <w:p w14:paraId="4E5CFAD9"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23.</w:t>
            </w:r>
          </w:p>
        </w:tc>
        <w:tc>
          <w:tcPr>
            <w:tcW w:w="4533" w:type="dxa"/>
            <w:tcBorders>
              <w:top w:val="nil"/>
              <w:left w:val="nil"/>
              <w:bottom w:val="single" w:sz="8" w:space="0" w:color="000000"/>
              <w:right w:val="single" w:sz="8" w:space="0" w:color="auto"/>
            </w:tcBorders>
            <w:hideMark/>
          </w:tcPr>
          <w:p w14:paraId="601040EE" w14:textId="1EB373AC"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ES struktūrinių fondų arba Lietuvos Respublikos valstybės ar savivaldybės institucijų lėšomis remiamo projekto sutarties arba sprendimo kopijos (taikoma, jei finansavimo sutarties lėšos skirtos ES struktūrinių fondų arba Lietuvos Respublikos valstybės institucijų remiamam projektui ar jo daliai finansuoti)</w:t>
            </w:r>
          </w:p>
        </w:tc>
        <w:tc>
          <w:tcPr>
            <w:tcW w:w="2127" w:type="dxa"/>
            <w:tcBorders>
              <w:top w:val="nil"/>
              <w:left w:val="nil"/>
              <w:bottom w:val="single" w:sz="8" w:space="0" w:color="000000"/>
              <w:right w:val="single" w:sz="8" w:space="0" w:color="000000"/>
            </w:tcBorders>
            <w:hideMark/>
          </w:tcPr>
          <w:p w14:paraId="6A97CC17"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5C7D8231"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67D54AB9" w14:textId="77777777" w:rsidTr="00A13D6D">
        <w:trPr>
          <w:trHeight w:val="255"/>
        </w:trPr>
        <w:tc>
          <w:tcPr>
            <w:tcW w:w="551" w:type="dxa"/>
            <w:tcBorders>
              <w:top w:val="nil"/>
              <w:left w:val="single" w:sz="8" w:space="0" w:color="000000"/>
              <w:bottom w:val="single" w:sz="8" w:space="0" w:color="000000"/>
              <w:right w:val="single" w:sz="8" w:space="0" w:color="auto"/>
            </w:tcBorders>
            <w:vAlign w:val="center"/>
            <w:hideMark/>
          </w:tcPr>
          <w:p w14:paraId="3AF7CE31"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24.</w:t>
            </w:r>
          </w:p>
        </w:tc>
        <w:tc>
          <w:tcPr>
            <w:tcW w:w="4533" w:type="dxa"/>
            <w:tcBorders>
              <w:top w:val="nil"/>
              <w:left w:val="nil"/>
              <w:bottom w:val="single" w:sz="8" w:space="0" w:color="000000"/>
              <w:right w:val="single" w:sz="8" w:space="0" w:color="auto"/>
            </w:tcBorders>
            <w:hideMark/>
          </w:tcPr>
          <w:p w14:paraId="4FAE0AF0" w14:textId="4802AA7A"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Kiti dokumentai</w:t>
            </w:r>
          </w:p>
        </w:tc>
        <w:tc>
          <w:tcPr>
            <w:tcW w:w="2127" w:type="dxa"/>
            <w:tcBorders>
              <w:top w:val="nil"/>
              <w:left w:val="nil"/>
              <w:bottom w:val="single" w:sz="8" w:space="0" w:color="000000"/>
              <w:right w:val="single" w:sz="8" w:space="0" w:color="000000"/>
            </w:tcBorders>
            <w:hideMark/>
          </w:tcPr>
          <w:p w14:paraId="62E66A8F"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tcBorders>
              <w:top w:val="nil"/>
              <w:left w:val="nil"/>
              <w:bottom w:val="single" w:sz="8" w:space="0" w:color="000000"/>
              <w:right w:val="single" w:sz="8" w:space="0" w:color="000000"/>
            </w:tcBorders>
            <w:hideMark/>
          </w:tcPr>
          <w:p w14:paraId="3C92D3D4" w14:textId="77777777" w:rsidR="00A13D6D" w:rsidRPr="00A13D6D" w:rsidRDefault="00A13D6D" w:rsidP="00A13D6D">
            <w:pPr>
              <w:ind w:firstLine="0"/>
              <w:rPr>
                <w:rFonts w:ascii="Times New Roman" w:hAnsi="Times New Roman" w:cs="Times New Roman"/>
                <w:sz w:val="24"/>
              </w:rPr>
            </w:pPr>
          </w:p>
        </w:tc>
      </w:tr>
    </w:tbl>
    <w:p w14:paraId="433F75FD" w14:textId="751F745B" w:rsidR="00A13D6D" w:rsidRPr="00A13D6D" w:rsidRDefault="00A13D6D" w:rsidP="00A13D6D">
      <w:pPr>
        <w:ind w:firstLine="0"/>
        <w:jc w:val="both"/>
        <w:rPr>
          <w:rFonts w:ascii="Times New Roman" w:hAnsi="Times New Roman" w:cs="Times New Roman"/>
          <w:sz w:val="24"/>
        </w:rPr>
      </w:pPr>
    </w:p>
    <w:p w14:paraId="60D56427" w14:textId="43C3121C" w:rsidR="001D3A0B" w:rsidRDefault="001D3A0B" w:rsidP="00F7330A">
      <w:pPr>
        <w:tabs>
          <w:tab w:val="left" w:pos="426"/>
        </w:tabs>
        <w:ind w:firstLine="0"/>
        <w:jc w:val="both"/>
        <w:rPr>
          <w:rFonts w:ascii="Times New Roman" w:hAnsi="Times New Roman" w:cs="Times New Roman"/>
          <w:sz w:val="24"/>
        </w:rPr>
      </w:pPr>
    </w:p>
    <w:p w14:paraId="2D9A8886" w14:textId="77777777" w:rsidR="00BF39EF" w:rsidRPr="00F7330A" w:rsidRDefault="00BF39EF" w:rsidP="00F7330A">
      <w:pPr>
        <w:tabs>
          <w:tab w:val="left" w:pos="426"/>
        </w:tabs>
        <w:ind w:firstLine="0"/>
        <w:jc w:val="both"/>
        <w:rPr>
          <w:rFonts w:ascii="Times New Roman" w:hAnsi="Times New Roman" w:cs="Times New Roman"/>
          <w:sz w:val="24"/>
        </w:rPr>
      </w:pPr>
    </w:p>
    <w:tbl>
      <w:tblPr>
        <w:tblW w:w="9847" w:type="dxa"/>
        <w:tblLook w:val="01E0" w:firstRow="1" w:lastRow="1" w:firstColumn="1" w:lastColumn="1" w:noHBand="0" w:noVBand="0"/>
      </w:tblPr>
      <w:tblGrid>
        <w:gridCol w:w="6204"/>
        <w:gridCol w:w="3643"/>
      </w:tblGrid>
      <w:tr w:rsidR="001D3A0B" w:rsidRPr="004B4E8A" w14:paraId="39590938" w14:textId="77777777" w:rsidTr="004B4E8A">
        <w:trPr>
          <w:trHeight w:val="914"/>
        </w:trPr>
        <w:tc>
          <w:tcPr>
            <w:tcW w:w="6204" w:type="dxa"/>
          </w:tcPr>
          <w:p w14:paraId="69943F01" w14:textId="7423FA13" w:rsidR="001D3A0B" w:rsidRPr="004B4E8A" w:rsidRDefault="004A1590" w:rsidP="002E4FE0">
            <w:pPr>
              <w:tabs>
                <w:tab w:val="left" w:pos="825"/>
              </w:tabs>
              <w:ind w:left="-112" w:firstLine="0"/>
              <w:rPr>
                <w:rFonts w:ascii="Times New Roman" w:hAnsi="Times New Roman" w:cs="Times New Roman"/>
                <w:sz w:val="24"/>
              </w:rPr>
            </w:pPr>
            <w:r>
              <w:rPr>
                <w:rFonts w:ascii="Times New Roman" w:hAnsi="Times New Roman" w:cs="Times New Roman"/>
                <w:sz w:val="24"/>
              </w:rPr>
              <w:t>E</w:t>
            </w:r>
            <w:r w:rsidR="001D3A0B" w:rsidRPr="004B4E8A">
              <w:rPr>
                <w:rFonts w:ascii="Times New Roman" w:hAnsi="Times New Roman" w:cs="Times New Roman"/>
                <w:sz w:val="24"/>
              </w:rPr>
              <w:t>konomikos ir inovacijų ministr</w:t>
            </w:r>
            <w:r>
              <w:rPr>
                <w:rFonts w:ascii="Times New Roman" w:hAnsi="Times New Roman" w:cs="Times New Roman"/>
                <w:sz w:val="24"/>
              </w:rPr>
              <w:t>as</w:t>
            </w:r>
            <w:r w:rsidR="001D3A0B" w:rsidRPr="004B4E8A">
              <w:rPr>
                <w:rFonts w:ascii="Times New Roman" w:hAnsi="Times New Roman" w:cs="Times New Roman"/>
                <w:sz w:val="24"/>
              </w:rPr>
              <w:t xml:space="preserve">                     </w:t>
            </w:r>
            <w:r w:rsidR="002E4FE0" w:rsidRPr="004B4E8A">
              <w:rPr>
                <w:rFonts w:ascii="Times New Roman" w:hAnsi="Times New Roman" w:cs="Times New Roman"/>
                <w:sz w:val="24"/>
              </w:rPr>
              <w:t xml:space="preserve">                               </w:t>
            </w:r>
          </w:p>
        </w:tc>
        <w:tc>
          <w:tcPr>
            <w:tcW w:w="3643" w:type="dxa"/>
          </w:tcPr>
          <w:p w14:paraId="3759C0AF" w14:textId="77777777" w:rsidR="001D3A0B" w:rsidRPr="004B4E8A" w:rsidRDefault="001D3A0B" w:rsidP="00870E01">
            <w:pPr>
              <w:ind w:firstLine="0"/>
              <w:jc w:val="right"/>
              <w:rPr>
                <w:rFonts w:ascii="Times New Roman" w:hAnsi="Times New Roman" w:cs="Times New Roman"/>
                <w:sz w:val="24"/>
              </w:rPr>
            </w:pPr>
          </w:p>
          <w:p w14:paraId="0941B8BE" w14:textId="77777777" w:rsidR="001D3A0B" w:rsidRPr="004B4E8A" w:rsidRDefault="001D3A0B" w:rsidP="00870E01">
            <w:pPr>
              <w:ind w:firstLine="0"/>
              <w:jc w:val="center"/>
              <w:rPr>
                <w:rFonts w:ascii="Times New Roman" w:hAnsi="Times New Roman" w:cs="Times New Roman"/>
                <w:sz w:val="24"/>
              </w:rPr>
            </w:pPr>
            <w:r w:rsidRPr="004B4E8A">
              <w:rPr>
                <w:rFonts w:ascii="Times New Roman" w:hAnsi="Times New Roman" w:cs="Times New Roman"/>
                <w:sz w:val="24"/>
              </w:rPr>
              <w:t xml:space="preserve">                </w:t>
            </w:r>
          </w:p>
        </w:tc>
      </w:tr>
    </w:tbl>
    <w:p w14:paraId="60E34960" w14:textId="77777777" w:rsidR="003E01E8" w:rsidRDefault="003E01E8" w:rsidP="001D3A0B">
      <w:pPr>
        <w:pStyle w:val="Footer"/>
        <w:ind w:firstLine="0"/>
        <w:rPr>
          <w:rFonts w:ascii="Times New Roman" w:hAnsi="Times New Roman" w:cs="Times New Roman"/>
          <w:sz w:val="24"/>
        </w:rPr>
      </w:pPr>
    </w:p>
    <w:p w14:paraId="209FDA6F" w14:textId="77777777" w:rsidR="00A85BF0" w:rsidRDefault="00A85BF0" w:rsidP="001D3A0B">
      <w:pPr>
        <w:pStyle w:val="Footer"/>
        <w:ind w:firstLine="0"/>
        <w:rPr>
          <w:rFonts w:ascii="Times New Roman" w:hAnsi="Times New Roman" w:cs="Times New Roman"/>
          <w:sz w:val="24"/>
        </w:rPr>
      </w:pPr>
    </w:p>
    <w:p w14:paraId="2B835FB6" w14:textId="6FA91A88" w:rsidR="00A85BF0" w:rsidRDefault="00A85BF0" w:rsidP="001D3A0B">
      <w:pPr>
        <w:pStyle w:val="Footer"/>
        <w:ind w:firstLine="0"/>
        <w:rPr>
          <w:rFonts w:ascii="Times New Roman" w:hAnsi="Times New Roman" w:cs="Times New Roman"/>
          <w:sz w:val="24"/>
        </w:rPr>
      </w:pPr>
      <w:bookmarkStart w:id="1" w:name="_GoBack"/>
      <w:bookmarkEnd w:id="1"/>
    </w:p>
    <w:p w14:paraId="6081FD63" w14:textId="77777777" w:rsidR="00680B71" w:rsidRDefault="00680B71" w:rsidP="001D3A0B">
      <w:pPr>
        <w:pStyle w:val="Footer"/>
        <w:ind w:firstLine="0"/>
        <w:rPr>
          <w:rFonts w:ascii="Times New Roman" w:hAnsi="Times New Roman" w:cs="Times New Roman"/>
          <w:sz w:val="24"/>
        </w:rPr>
      </w:pPr>
    </w:p>
    <w:p w14:paraId="0C029941" w14:textId="77777777" w:rsidR="00680B71" w:rsidRDefault="00680B71" w:rsidP="001D3A0B">
      <w:pPr>
        <w:pStyle w:val="Footer"/>
        <w:ind w:firstLine="0"/>
        <w:rPr>
          <w:rFonts w:ascii="Times New Roman" w:hAnsi="Times New Roman" w:cs="Times New Roman"/>
          <w:sz w:val="24"/>
        </w:rPr>
      </w:pPr>
    </w:p>
    <w:p w14:paraId="45DD7B65" w14:textId="77777777" w:rsidR="00680B71" w:rsidRDefault="00680B71" w:rsidP="001D3A0B">
      <w:pPr>
        <w:pStyle w:val="Footer"/>
        <w:ind w:firstLine="0"/>
        <w:rPr>
          <w:rFonts w:ascii="Times New Roman" w:hAnsi="Times New Roman" w:cs="Times New Roman"/>
          <w:sz w:val="24"/>
        </w:rPr>
      </w:pPr>
    </w:p>
    <w:p w14:paraId="508F35AE" w14:textId="77777777" w:rsidR="00680B71" w:rsidRDefault="00680B71" w:rsidP="001D3A0B">
      <w:pPr>
        <w:pStyle w:val="Footer"/>
        <w:ind w:firstLine="0"/>
        <w:rPr>
          <w:rFonts w:ascii="Times New Roman" w:hAnsi="Times New Roman" w:cs="Times New Roman"/>
          <w:sz w:val="24"/>
        </w:rPr>
      </w:pPr>
    </w:p>
    <w:p w14:paraId="1531EE56" w14:textId="77777777" w:rsidR="00680B71" w:rsidRDefault="00680B71" w:rsidP="001D3A0B">
      <w:pPr>
        <w:pStyle w:val="Footer"/>
        <w:ind w:firstLine="0"/>
        <w:rPr>
          <w:rFonts w:ascii="Times New Roman" w:hAnsi="Times New Roman" w:cs="Times New Roman"/>
          <w:sz w:val="24"/>
        </w:rPr>
      </w:pPr>
    </w:p>
    <w:p w14:paraId="0A82D559" w14:textId="307AD7A2"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 xml:space="preserve">Parengė </w:t>
      </w:r>
    </w:p>
    <w:p w14:paraId="583F7945"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 xml:space="preserve">Ekonomikos ir inovacijų ministerijos </w:t>
      </w:r>
    </w:p>
    <w:p w14:paraId="161C1FEA"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 xml:space="preserve">Europos Sąjungos investicijų </w:t>
      </w:r>
    </w:p>
    <w:p w14:paraId="5001114C"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koordinavimo departamento</w:t>
      </w:r>
    </w:p>
    <w:p w14:paraId="540180C7"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 xml:space="preserve">Finansinių priemonių skyriaus </w:t>
      </w:r>
    </w:p>
    <w:p w14:paraId="58B628E9"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vyriausioji specialistė</w:t>
      </w:r>
    </w:p>
    <w:p w14:paraId="5F4C4B95" w14:textId="77777777" w:rsidR="001D3A0B" w:rsidRPr="004B4E8A" w:rsidRDefault="001D3A0B" w:rsidP="001D3A0B">
      <w:pPr>
        <w:pStyle w:val="Footer"/>
        <w:ind w:firstLine="0"/>
        <w:rPr>
          <w:rFonts w:ascii="Times New Roman" w:hAnsi="Times New Roman" w:cs="Times New Roman"/>
          <w:sz w:val="24"/>
        </w:rPr>
      </w:pPr>
    </w:p>
    <w:p w14:paraId="0CFC8446" w14:textId="77777777" w:rsidR="002164F8"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Viktorija Paplauskaitė</w:t>
      </w:r>
    </w:p>
    <w:sectPr w:rsidR="002164F8" w:rsidRPr="004B4E8A" w:rsidSect="001703C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1589D" w14:textId="77777777" w:rsidR="00050196" w:rsidRDefault="00050196" w:rsidP="00BF39EF">
      <w:r>
        <w:separator/>
      </w:r>
    </w:p>
  </w:endnote>
  <w:endnote w:type="continuationSeparator" w:id="0">
    <w:p w14:paraId="10CEFDC4" w14:textId="77777777" w:rsidR="00050196" w:rsidRDefault="00050196" w:rsidP="00BF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C7AD" w14:textId="77777777" w:rsidR="00050196" w:rsidRDefault="00050196" w:rsidP="00BF39EF">
      <w:r>
        <w:separator/>
      </w:r>
    </w:p>
  </w:footnote>
  <w:footnote w:type="continuationSeparator" w:id="0">
    <w:p w14:paraId="0D7ACD7E" w14:textId="77777777" w:rsidR="00050196" w:rsidRDefault="00050196" w:rsidP="00BF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188059"/>
      <w:docPartObj>
        <w:docPartGallery w:val="Page Numbers (Top of Page)"/>
        <w:docPartUnique/>
      </w:docPartObj>
    </w:sdtPr>
    <w:sdtEndPr>
      <w:rPr>
        <w:rFonts w:ascii="Times New Roman" w:hAnsi="Times New Roman" w:cs="Times New Roman"/>
        <w:sz w:val="24"/>
      </w:rPr>
    </w:sdtEndPr>
    <w:sdtContent>
      <w:p w14:paraId="43733F0F" w14:textId="4285B5F7" w:rsidR="00BF39EF" w:rsidRPr="001703C5" w:rsidRDefault="00BF39EF">
        <w:pPr>
          <w:pStyle w:val="Header"/>
          <w:jc w:val="center"/>
          <w:rPr>
            <w:rFonts w:ascii="Times New Roman" w:hAnsi="Times New Roman" w:cs="Times New Roman"/>
            <w:sz w:val="24"/>
          </w:rPr>
        </w:pPr>
        <w:r w:rsidRPr="001703C5">
          <w:rPr>
            <w:rFonts w:ascii="Times New Roman" w:hAnsi="Times New Roman" w:cs="Times New Roman"/>
            <w:sz w:val="24"/>
          </w:rPr>
          <w:fldChar w:fldCharType="begin"/>
        </w:r>
        <w:r w:rsidRPr="001703C5">
          <w:rPr>
            <w:rFonts w:ascii="Times New Roman" w:hAnsi="Times New Roman" w:cs="Times New Roman"/>
            <w:sz w:val="24"/>
          </w:rPr>
          <w:instrText>PAGE   \* MERGEFORMAT</w:instrText>
        </w:r>
        <w:r w:rsidRPr="001703C5">
          <w:rPr>
            <w:rFonts w:ascii="Times New Roman" w:hAnsi="Times New Roman" w:cs="Times New Roman"/>
            <w:sz w:val="24"/>
          </w:rPr>
          <w:fldChar w:fldCharType="separate"/>
        </w:r>
        <w:r w:rsidR="001703C5">
          <w:rPr>
            <w:rFonts w:ascii="Times New Roman" w:hAnsi="Times New Roman" w:cs="Times New Roman"/>
            <w:noProof/>
            <w:sz w:val="24"/>
          </w:rPr>
          <w:t>2</w:t>
        </w:r>
        <w:r w:rsidRPr="001703C5">
          <w:rPr>
            <w:rFonts w:ascii="Times New Roman" w:hAnsi="Times New Roman" w:cs="Times New Roman"/>
            <w:sz w:val="24"/>
          </w:rPr>
          <w:fldChar w:fldCharType="end"/>
        </w:r>
      </w:p>
    </w:sdtContent>
  </w:sdt>
  <w:p w14:paraId="562F4397" w14:textId="77777777" w:rsidR="00BF39EF" w:rsidRDefault="00BF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408DA"/>
    <w:multiLevelType w:val="hybridMultilevel"/>
    <w:tmpl w:val="1C54130A"/>
    <w:lvl w:ilvl="0" w:tplc="0770CEB2">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76"/>
    <w:rsid w:val="000010C3"/>
    <w:rsid w:val="00050196"/>
    <w:rsid w:val="001703C5"/>
    <w:rsid w:val="00184403"/>
    <w:rsid w:val="001D3A0B"/>
    <w:rsid w:val="002164F8"/>
    <w:rsid w:val="00231706"/>
    <w:rsid w:val="002E4FE0"/>
    <w:rsid w:val="002E74D1"/>
    <w:rsid w:val="00331E06"/>
    <w:rsid w:val="003E01E8"/>
    <w:rsid w:val="003E070F"/>
    <w:rsid w:val="004A1590"/>
    <w:rsid w:val="004B4E8A"/>
    <w:rsid w:val="005874E7"/>
    <w:rsid w:val="005F55E2"/>
    <w:rsid w:val="00603C1A"/>
    <w:rsid w:val="006128D7"/>
    <w:rsid w:val="006228C5"/>
    <w:rsid w:val="00674B39"/>
    <w:rsid w:val="00680B71"/>
    <w:rsid w:val="006A34FF"/>
    <w:rsid w:val="006C0276"/>
    <w:rsid w:val="00712F1E"/>
    <w:rsid w:val="00773BCE"/>
    <w:rsid w:val="00813254"/>
    <w:rsid w:val="009A5843"/>
    <w:rsid w:val="009E55D2"/>
    <w:rsid w:val="00A13D6D"/>
    <w:rsid w:val="00A85BF0"/>
    <w:rsid w:val="00B34F24"/>
    <w:rsid w:val="00B439A7"/>
    <w:rsid w:val="00BB7775"/>
    <w:rsid w:val="00BF39EF"/>
    <w:rsid w:val="00F311E4"/>
    <w:rsid w:val="00F73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49F7"/>
  <w15:chartTrackingRefBased/>
  <w15:docId w15:val="{27ED48FF-91FF-40E0-9371-25F78224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A0B"/>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3A0B"/>
    <w:pPr>
      <w:ind w:left="720"/>
      <w:contextualSpacing/>
    </w:pPr>
  </w:style>
  <w:style w:type="character" w:styleId="Hyperlink">
    <w:name w:val="Hyperlink"/>
    <w:basedOn w:val="DefaultParagraphFont"/>
    <w:uiPriority w:val="99"/>
    <w:rsid w:val="001D3A0B"/>
    <w:rPr>
      <w:color w:val="0000FF"/>
      <w:u w:val="single"/>
    </w:rPr>
  </w:style>
  <w:style w:type="paragraph" w:customStyle="1" w:styleId="centrbold">
    <w:name w:val="centrbold"/>
    <w:basedOn w:val="Normal"/>
    <w:rsid w:val="001D3A0B"/>
    <w:pPr>
      <w:spacing w:before="100" w:beforeAutospacing="1" w:after="100" w:afterAutospacing="1"/>
      <w:ind w:firstLine="0"/>
    </w:pPr>
    <w:rPr>
      <w:rFonts w:ascii="Times New Roman" w:hAnsi="Times New Roman" w:cs="Times New Roman"/>
      <w:sz w:val="24"/>
    </w:rPr>
  </w:style>
  <w:style w:type="paragraph" w:customStyle="1" w:styleId="BodyText1">
    <w:name w:val="Body Text1"/>
    <w:basedOn w:val="Normal"/>
    <w:rsid w:val="001D3A0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Footer">
    <w:name w:val="footer"/>
    <w:basedOn w:val="Normal"/>
    <w:link w:val="FooterChar"/>
    <w:rsid w:val="001D3A0B"/>
    <w:pPr>
      <w:tabs>
        <w:tab w:val="center" w:pos="4819"/>
        <w:tab w:val="right" w:pos="9638"/>
      </w:tabs>
    </w:pPr>
  </w:style>
  <w:style w:type="character" w:customStyle="1" w:styleId="FooterChar">
    <w:name w:val="Footer Char"/>
    <w:basedOn w:val="DefaultParagraphFont"/>
    <w:link w:val="Footer"/>
    <w:rsid w:val="001D3A0B"/>
    <w:rPr>
      <w:rFonts w:ascii="Arial" w:eastAsia="Times New Roman" w:hAnsi="Arial" w:cs="Arial"/>
      <w:sz w:val="20"/>
      <w:szCs w:val="24"/>
      <w:lang w:eastAsia="lt-LT"/>
    </w:rPr>
  </w:style>
  <w:style w:type="paragraph" w:styleId="BalloonText">
    <w:name w:val="Balloon Text"/>
    <w:basedOn w:val="Normal"/>
    <w:link w:val="BalloonTextChar"/>
    <w:uiPriority w:val="99"/>
    <w:semiHidden/>
    <w:unhideWhenUsed/>
    <w:rsid w:val="00184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403"/>
    <w:rPr>
      <w:rFonts w:ascii="Segoe UI" w:eastAsia="Times New Roman" w:hAnsi="Segoe UI" w:cs="Segoe UI"/>
      <w:sz w:val="18"/>
      <w:szCs w:val="18"/>
      <w:lang w:eastAsia="lt-LT"/>
    </w:rPr>
  </w:style>
  <w:style w:type="paragraph" w:styleId="Header">
    <w:name w:val="header"/>
    <w:basedOn w:val="Normal"/>
    <w:link w:val="HeaderChar"/>
    <w:uiPriority w:val="99"/>
    <w:unhideWhenUsed/>
    <w:rsid w:val="00BF39EF"/>
    <w:pPr>
      <w:tabs>
        <w:tab w:val="center" w:pos="4819"/>
        <w:tab w:val="right" w:pos="9638"/>
      </w:tabs>
    </w:pPr>
  </w:style>
  <w:style w:type="character" w:customStyle="1" w:styleId="HeaderChar">
    <w:name w:val="Header Char"/>
    <w:basedOn w:val="DefaultParagraphFont"/>
    <w:link w:val="Header"/>
    <w:uiPriority w:val="99"/>
    <w:rsid w:val="00BF39EF"/>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6A34FF"/>
    <w:rPr>
      <w:sz w:val="16"/>
      <w:szCs w:val="16"/>
    </w:rPr>
  </w:style>
  <w:style w:type="paragraph" w:styleId="CommentText">
    <w:name w:val="annotation text"/>
    <w:basedOn w:val="Normal"/>
    <w:link w:val="CommentTextChar"/>
    <w:uiPriority w:val="99"/>
    <w:semiHidden/>
    <w:unhideWhenUsed/>
    <w:rsid w:val="006A34FF"/>
    <w:rPr>
      <w:szCs w:val="20"/>
    </w:rPr>
  </w:style>
  <w:style w:type="character" w:customStyle="1" w:styleId="CommentTextChar">
    <w:name w:val="Comment Text Char"/>
    <w:basedOn w:val="DefaultParagraphFont"/>
    <w:link w:val="CommentText"/>
    <w:uiPriority w:val="99"/>
    <w:semiHidden/>
    <w:rsid w:val="006A34FF"/>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6A34FF"/>
    <w:rPr>
      <w:b/>
      <w:bCs/>
    </w:rPr>
  </w:style>
  <w:style w:type="character" w:customStyle="1" w:styleId="CommentSubjectChar">
    <w:name w:val="Comment Subject Char"/>
    <w:basedOn w:val="CommentTextChar"/>
    <w:link w:val="CommentSubject"/>
    <w:uiPriority w:val="99"/>
    <w:semiHidden/>
    <w:rsid w:val="006A34FF"/>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05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24D03-1941-4839-BD76-E34857CB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4468</Words>
  <Characters>2547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Paplauskaite Viktorija</dc:creator>
  <cp:keywords/>
  <dc:description/>
  <cp:lastModifiedBy>Paplauskaite Viktorija</cp:lastModifiedBy>
  <cp:revision>11</cp:revision>
  <cp:lastPrinted>2020-01-13T06:05:00Z</cp:lastPrinted>
  <dcterms:created xsi:type="dcterms:W3CDTF">2020-01-13T06:07:00Z</dcterms:created>
  <dcterms:modified xsi:type="dcterms:W3CDTF">2020-01-13T12:30:00Z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1322762200</vt:i4>
  </property>
</Properties>
</file>