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2ECBC" w14:textId="17989354" w:rsidR="007218DE" w:rsidRDefault="0044268B" w:rsidP="0044268B">
      <w:pPr>
        <w:tabs>
          <w:tab w:val="center" w:pos="4819"/>
          <w:tab w:val="right" w:pos="9638"/>
        </w:tabs>
        <w:jc w:val="center"/>
        <w:rPr>
          <w:b/>
          <w:caps/>
          <w:szCs w:val="24"/>
          <w:lang w:eastAsia="lt-LT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4"/>
          <w:lang w:eastAsia="lt-LT"/>
        </w:rPr>
        <w:drawing>
          <wp:inline distT="0" distB="0" distL="0" distR="0" wp14:anchorId="5B63F8F7" wp14:editId="2552F98B">
            <wp:extent cx="542925" cy="600075"/>
            <wp:effectExtent l="0" t="0" r="9525" b="9525"/>
            <wp:docPr id="3" name="Paveikslėlis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veikslėlis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6D2EC" w14:textId="77777777" w:rsidR="007218DE" w:rsidRDefault="007218DE">
      <w:pPr>
        <w:tabs>
          <w:tab w:val="left" w:pos="709"/>
        </w:tabs>
        <w:rPr>
          <w:b/>
          <w:caps/>
          <w:szCs w:val="24"/>
          <w:lang w:eastAsia="lt-LT"/>
        </w:rPr>
      </w:pPr>
    </w:p>
    <w:p w14:paraId="6B168491" w14:textId="77777777" w:rsidR="007218DE" w:rsidRDefault="0044268B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59E8B0E6" w14:textId="77777777" w:rsidR="007218DE" w:rsidRDefault="007218DE">
      <w:pPr>
        <w:jc w:val="center"/>
        <w:rPr>
          <w:b/>
          <w:caps/>
          <w:szCs w:val="24"/>
          <w:lang w:eastAsia="lt-LT"/>
        </w:rPr>
      </w:pPr>
    </w:p>
    <w:p w14:paraId="4ED75C11" w14:textId="77777777" w:rsidR="007218DE" w:rsidRDefault="0044268B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36F3E353" w14:textId="77777777" w:rsidR="007218DE" w:rsidRDefault="0044268B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r>
        <w:rPr>
          <w:b/>
          <w:bCs/>
          <w:color w:val="000000"/>
          <w:szCs w:val="24"/>
          <w:lang w:eastAsia="lt-LT"/>
        </w:rPr>
        <w:t>FINANSAVIMO SKYRIMO PROJEKTUI, PATEIKTAM PAGAL</w:t>
      </w:r>
      <w:r>
        <w:rPr>
          <w:b/>
          <w:bCs/>
          <w:caps/>
          <w:szCs w:val="24"/>
          <w:lang w:eastAsia="lt-LT"/>
        </w:rPr>
        <w:t xml:space="preserve"> 2014–2020 METŲ EUROPOS SĄJUNGOS FONDŲ INVESTICIJŲ VEIKSMŲ PROGRAMOS </w:t>
      </w:r>
      <w:r>
        <w:rPr>
          <w:b/>
          <w:bCs/>
          <w:caps/>
          <w:szCs w:val="24"/>
          <w:lang w:eastAsia="lt-LT"/>
        </w:rPr>
        <w:br/>
        <w:t xml:space="preserve">6 PRIORITETO „DARNAUS TRANSPORTO IR PAGRINDINIŲ TINKLŲ INFRASTRUKTŪROS PLĖTRA“ </w:t>
      </w:r>
      <w:r>
        <w:rPr>
          <w:b/>
          <w:caps/>
          <w:szCs w:val="24"/>
          <w:lang w:eastAsia="lt-LT"/>
        </w:rPr>
        <w:t xml:space="preserve">06.3.1-LVPA-K-107 </w:t>
      </w:r>
      <w:r>
        <w:rPr>
          <w:b/>
          <w:bCs/>
          <w:color w:val="000000"/>
          <w:szCs w:val="24"/>
          <w:lang w:eastAsia="lt-LT"/>
        </w:rPr>
        <w:t xml:space="preserve">PRIEMONĘ </w:t>
      </w:r>
      <w:r>
        <w:rPr>
          <w:b/>
          <w:caps/>
          <w:szCs w:val="24"/>
          <w:lang w:eastAsia="lt-LT"/>
        </w:rPr>
        <w:t>„GAMTINIŲ DUJŲ SKIRSTYMO SISTEMŲ MODERNIZAVIMAS IR PLĖTRA“</w:t>
      </w:r>
    </w:p>
    <w:p w14:paraId="4564B740" w14:textId="77777777" w:rsidR="007218DE" w:rsidRDefault="007218DE">
      <w:pPr>
        <w:tabs>
          <w:tab w:val="left" w:pos="5145"/>
        </w:tabs>
        <w:ind w:left="3894"/>
        <w:rPr>
          <w:color w:val="000000"/>
          <w:szCs w:val="24"/>
          <w:lang w:eastAsia="lt-LT"/>
        </w:rPr>
      </w:pPr>
    </w:p>
    <w:p w14:paraId="43D6F2C2" w14:textId="60548D6F" w:rsidR="007218DE" w:rsidRDefault="0044268B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2019 m. sausio 25 d. Nr. 1-23</w:t>
      </w:r>
    </w:p>
    <w:p w14:paraId="282BD485" w14:textId="77777777" w:rsidR="007218DE" w:rsidRDefault="0044268B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3484B634" w14:textId="77777777" w:rsidR="007218DE" w:rsidRDefault="007218DE">
      <w:pPr>
        <w:ind w:firstLine="62"/>
        <w:rPr>
          <w:color w:val="000000"/>
          <w:szCs w:val="24"/>
          <w:lang w:eastAsia="lt-LT"/>
        </w:rPr>
      </w:pPr>
    </w:p>
    <w:p w14:paraId="55C3BB82" w14:textId="77777777" w:rsidR="0044268B" w:rsidRDefault="0044268B">
      <w:pPr>
        <w:ind w:firstLine="62"/>
        <w:rPr>
          <w:color w:val="000000"/>
          <w:szCs w:val="24"/>
          <w:lang w:eastAsia="lt-LT"/>
        </w:rPr>
      </w:pPr>
    </w:p>
    <w:p w14:paraId="624EB218" w14:textId="3B03E09A" w:rsidR="007218DE" w:rsidRDefault="0044268B" w:rsidP="0044268B">
      <w:pPr>
        <w:overflowPunct w:val="0"/>
        <w:ind w:firstLine="720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Vadovaudamasis </w:t>
      </w:r>
      <w:r>
        <w:rPr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>
        <w:rPr>
          <w:color w:val="000000"/>
          <w:szCs w:val="24"/>
          <w:lang w:eastAsia="lt-LT"/>
        </w:rPr>
        <w:t>Lietuvos Respublikos Vyriausybės 2014 m. birželio 4 d. nutarimu Nr.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color w:val="000000"/>
          <w:szCs w:val="24"/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153 ir 154 punktais, 2014–2020 metų Europos Sąjungos fondų investicijų veiksmų programos 6 prioriteto „Darnaus transporto ir pagrindinių tinklų infrastruktūros plėtra“ 06.3.1-LVPA-K-107 priemonės „Gamtinių dujų skirstymo sistemų modernizavimas ir plėtra“ projektų finansavimo sąlygų aprašo Nr. 1, patvirtinto Lietuvos Respublikos energetikos ministro </w:t>
      </w:r>
      <w:r>
        <w:rPr>
          <w:szCs w:val="24"/>
          <w:lang w:eastAsia="lt-LT"/>
        </w:rPr>
        <w:t xml:space="preserve">2016 m. liepos 29 d. </w:t>
      </w:r>
      <w:r>
        <w:rPr>
          <w:color w:val="000000"/>
          <w:szCs w:val="24"/>
          <w:lang w:eastAsia="lt-LT"/>
        </w:rPr>
        <w:t xml:space="preserve">įsakymo </w:t>
      </w:r>
      <w:r>
        <w:rPr>
          <w:szCs w:val="24"/>
          <w:lang w:eastAsia="lt-LT"/>
        </w:rPr>
        <w:t>Nr. 1-221 „Dėl 2014–2020 metų Europos Sąjungos fondų investicijų veiksmų programos 6 prioriteto „Darnaus transporto ir pagrindinių tinklų infrastruktūros plėtra“ 06.3.1-LVPA-K-107 priemonės „Gamtinių dujų skirstymo sistemų modernizavimas ir plėtra“ projektų finansavimo sąlygų aprašo Nr. 1 patvirtinimo“, 76 punktu,</w:t>
      </w:r>
      <w:r>
        <w:rPr>
          <w:color w:val="000000"/>
          <w:szCs w:val="24"/>
          <w:lang w:eastAsia="lt-LT"/>
        </w:rPr>
        <w:t xml:space="preserve"> viešosios įstaigos Lietuvos verslo paramos agentūros 2018 m. gruodžio 13 d. projektų tinkamumo finansuoti vertinimo ataskaita Nr.(5(15.2.2-26): </w:t>
      </w:r>
    </w:p>
    <w:p w14:paraId="00132E52" w14:textId="4098BBAE" w:rsidR="007218DE" w:rsidRDefault="0044268B" w:rsidP="0044268B">
      <w:pPr>
        <w:tabs>
          <w:tab w:val="left" w:pos="1560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S k i r i u šio įsakymo priede nurodytam iš Europos Sąjungos struktūrinių fondų lėšų bendrai finansuojamam projektui nustatyto dydžio finansavimą. </w:t>
      </w:r>
    </w:p>
    <w:p w14:paraId="7AE4ACF8" w14:textId="4A41CB6D" w:rsidR="007218DE" w:rsidRDefault="0044268B" w:rsidP="0044268B">
      <w:pPr>
        <w:tabs>
          <w:tab w:val="left" w:pos="1560"/>
        </w:tabs>
        <w:overflowPunct w:val="0"/>
        <w:ind w:firstLine="720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 I n f o r m u o j u, kad šis sprendimas gali būti skundžiamas Lietuvos Respublikos administracinių bylų teisenos įstatymo nustatyta tvarka.</w:t>
      </w:r>
    </w:p>
    <w:p w14:paraId="599016CC" w14:textId="3047E1D0" w:rsidR="007218DE" w:rsidRDefault="007218DE">
      <w:pPr>
        <w:overflowPunct w:val="0"/>
        <w:textAlignment w:val="baseline"/>
        <w:rPr>
          <w:color w:val="000000"/>
          <w:szCs w:val="24"/>
          <w:lang w:eastAsia="lt-LT"/>
        </w:rPr>
      </w:pPr>
    </w:p>
    <w:p w14:paraId="07C772F2" w14:textId="77777777" w:rsidR="007218DE" w:rsidRDefault="007218DE">
      <w:pPr>
        <w:overflowPunct w:val="0"/>
        <w:textAlignment w:val="baseline"/>
        <w:rPr>
          <w:color w:val="000000"/>
          <w:szCs w:val="24"/>
          <w:lang w:eastAsia="lt-LT"/>
        </w:rPr>
      </w:pPr>
    </w:p>
    <w:p w14:paraId="0991516F" w14:textId="77777777" w:rsidR="007218DE" w:rsidRDefault="007218DE">
      <w:pPr>
        <w:overflowPunct w:val="0"/>
        <w:textAlignment w:val="baseline"/>
        <w:rPr>
          <w:color w:val="000000"/>
          <w:szCs w:val="24"/>
          <w:lang w:eastAsia="lt-LT"/>
        </w:rPr>
      </w:pPr>
    </w:p>
    <w:p w14:paraId="1F75E3A7" w14:textId="7F9085AD" w:rsidR="007218DE" w:rsidRDefault="0044268B" w:rsidP="0044268B">
      <w:pPr>
        <w:tabs>
          <w:tab w:val="left" w:pos="7371"/>
        </w:tabs>
        <w:rPr>
          <w:rFonts w:ascii="Arial" w:hAnsi="Arial" w:cs="Arial"/>
          <w:sz w:val="20"/>
          <w:szCs w:val="24"/>
          <w:lang w:eastAsia="lt-LT"/>
        </w:rPr>
      </w:pPr>
      <w:r>
        <w:rPr>
          <w:rFonts w:ascii="HelveticaLT" w:hAnsi="HelveticaLT"/>
          <w:szCs w:val="24"/>
          <w:lang w:eastAsia="lt-LT"/>
        </w:rPr>
        <w:t>En</w:t>
      </w:r>
      <w:r>
        <w:rPr>
          <w:szCs w:val="24"/>
          <w:lang w:eastAsia="lt-LT"/>
        </w:rPr>
        <w:t>ergetikos ministras</w:t>
      </w:r>
      <w:r>
        <w:rPr>
          <w:szCs w:val="24"/>
          <w:lang w:eastAsia="lt-LT"/>
        </w:rPr>
        <w:tab/>
        <w:t>Žygimantas Vaičiūnas</w:t>
      </w:r>
    </w:p>
    <w:p w14:paraId="50FB3E1C" w14:textId="77777777" w:rsidR="0044268B" w:rsidRDefault="0044268B">
      <w:pPr>
        <w:ind w:left="9086"/>
        <w:sectPr w:rsidR="0044268B" w:rsidSect="004426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1AD6EA1D" w14:textId="5F22B15E" w:rsidR="007218DE" w:rsidRDefault="0044268B">
      <w:pPr>
        <w:ind w:left="9086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lastRenderedPageBreak/>
        <w:t>Lietuvos Respublikos energetikos ministro</w:t>
      </w:r>
    </w:p>
    <w:p w14:paraId="41E025FD" w14:textId="5304618D" w:rsidR="007218DE" w:rsidRDefault="0044268B">
      <w:pPr>
        <w:ind w:left="9086"/>
        <w:rPr>
          <w:bCs/>
          <w:szCs w:val="24"/>
          <w:lang w:eastAsia="lt-LT"/>
        </w:rPr>
      </w:pPr>
      <w:r>
        <w:rPr>
          <w:szCs w:val="24"/>
          <w:lang w:eastAsia="lt-LT"/>
        </w:rPr>
        <w:t xml:space="preserve">2019 m. sausio 25 d. </w:t>
      </w:r>
      <w:r>
        <w:rPr>
          <w:bCs/>
          <w:szCs w:val="24"/>
          <w:lang w:eastAsia="lt-LT"/>
        </w:rPr>
        <w:t>įsakymo Nr. 1-23</w:t>
      </w:r>
    </w:p>
    <w:p w14:paraId="4F1E3160" w14:textId="206077B8" w:rsidR="007218DE" w:rsidRDefault="0044268B">
      <w:pPr>
        <w:ind w:left="9086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priedas</w:t>
      </w:r>
    </w:p>
    <w:p w14:paraId="5459213E" w14:textId="77777777" w:rsidR="007218DE" w:rsidRDefault="007218DE">
      <w:pPr>
        <w:ind w:left="9086"/>
        <w:rPr>
          <w:bCs/>
          <w:szCs w:val="24"/>
          <w:lang w:eastAsia="lt-LT"/>
        </w:rPr>
      </w:pPr>
    </w:p>
    <w:p w14:paraId="7A5D1A8A" w14:textId="77777777" w:rsidR="007218DE" w:rsidRDefault="0044268B">
      <w:pPr>
        <w:tabs>
          <w:tab w:val="left" w:pos="1365"/>
        </w:tabs>
        <w:jc w:val="center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FINANSUOJAMAS PROJEKTAS</w:t>
      </w:r>
    </w:p>
    <w:p w14:paraId="60D02A39" w14:textId="77777777" w:rsidR="007218DE" w:rsidRDefault="007218DE">
      <w:pPr>
        <w:tabs>
          <w:tab w:val="left" w:pos="1365"/>
        </w:tabs>
        <w:rPr>
          <w:b/>
          <w:szCs w:val="24"/>
          <w:lang w:eastAsia="lt-LT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559"/>
        <w:gridCol w:w="1302"/>
        <w:gridCol w:w="2809"/>
        <w:gridCol w:w="1559"/>
        <w:gridCol w:w="1559"/>
        <w:gridCol w:w="1134"/>
        <w:gridCol w:w="1541"/>
        <w:gridCol w:w="1436"/>
      </w:tblGrid>
      <w:tr w:rsidR="007218DE" w14:paraId="25274878" w14:textId="77777777" w:rsidTr="0044268B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C3EB" w14:textId="77777777" w:rsidR="007218DE" w:rsidRDefault="0044268B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E7D6" w14:textId="77777777" w:rsidR="007218DE" w:rsidRDefault="0044268B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Paraiškos kodas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D1F0" w14:textId="77777777" w:rsidR="007218DE" w:rsidRDefault="0044268B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Pareiškėjo pavadinimas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ABD2" w14:textId="77777777" w:rsidR="007218DE" w:rsidRDefault="0044268B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Pareiškėjo juridinio asmens kodas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63A5" w14:textId="77777777" w:rsidR="007218DE" w:rsidRDefault="0044268B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Projekto pavadinimas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67F0" w14:textId="77777777" w:rsidR="007218DE" w:rsidRDefault="0044268B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Projektui skiriamos finansavimo lėšos:</w:t>
            </w:r>
          </w:p>
        </w:tc>
      </w:tr>
      <w:tr w:rsidR="007218DE" w14:paraId="56867A77" w14:textId="77777777" w:rsidTr="0044268B">
        <w:trPr>
          <w:trHeight w:val="37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E035" w14:textId="77777777" w:rsidR="007218DE" w:rsidRDefault="007218DE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4F6E" w14:textId="77777777" w:rsidR="007218DE" w:rsidRDefault="007218DE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2AAC" w14:textId="77777777" w:rsidR="007218DE" w:rsidRDefault="007218DE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B7B1" w14:textId="77777777" w:rsidR="007218DE" w:rsidRDefault="007218DE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C56A" w14:textId="77777777" w:rsidR="007218DE" w:rsidRDefault="007218DE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2B42" w14:textId="77777777" w:rsidR="007218DE" w:rsidRDefault="0044268B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iš viso – iki, Eur: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3BD8" w14:textId="77777777" w:rsidR="007218DE" w:rsidRDefault="0044268B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Iš kurio: valstybės pagalba iki, Eur: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C880" w14:textId="77777777" w:rsidR="007218DE" w:rsidRDefault="0044268B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sz w:val="22"/>
                <w:szCs w:val="22"/>
                <w:lang w:eastAsia="lt-LT"/>
              </w:rPr>
              <w:t xml:space="preserve">de </w:t>
            </w:r>
            <w:proofErr w:type="spellStart"/>
            <w:r>
              <w:rPr>
                <w:rFonts w:eastAsia="Calibri"/>
                <w:b/>
                <w:i/>
                <w:sz w:val="22"/>
                <w:szCs w:val="22"/>
                <w:lang w:eastAsia="lt-LT"/>
              </w:rPr>
              <w:t>minimis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pagalba iki, Eur: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BA15" w14:textId="77777777" w:rsidR="007218DE" w:rsidRDefault="0044268B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iš jų:</w:t>
            </w:r>
          </w:p>
        </w:tc>
      </w:tr>
      <w:tr w:rsidR="007218DE" w14:paraId="0CD3FD3F" w14:textId="77777777" w:rsidTr="0044268B">
        <w:trPr>
          <w:trHeight w:val="13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01F9" w14:textId="77777777" w:rsidR="007218DE" w:rsidRDefault="007218DE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5FA9" w14:textId="77777777" w:rsidR="007218DE" w:rsidRDefault="007218DE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A4B2" w14:textId="77777777" w:rsidR="007218DE" w:rsidRDefault="007218DE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2106" w14:textId="77777777" w:rsidR="007218DE" w:rsidRDefault="007218DE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AD48" w14:textId="77777777" w:rsidR="007218DE" w:rsidRDefault="007218DE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95A5" w14:textId="77777777" w:rsidR="007218DE" w:rsidRDefault="007218DE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C9C3" w14:textId="77777777" w:rsidR="007218DE" w:rsidRDefault="007218DE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0A30" w14:textId="77777777" w:rsidR="007218DE" w:rsidRDefault="007218DE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D729" w14:textId="77777777" w:rsidR="007218DE" w:rsidRDefault="0044268B">
            <w:pPr>
              <w:ind w:right="-250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Europos Sąjungos struktūrinių fondų lėšos iki, Eur: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2653" w14:textId="77777777" w:rsidR="007218DE" w:rsidRDefault="0044268B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Lietuvos Respublikos valstybės biudžeto lėšos iki, Eur:</w:t>
            </w:r>
          </w:p>
        </w:tc>
      </w:tr>
      <w:tr w:rsidR="007218DE" w14:paraId="0070F8B6" w14:textId="77777777" w:rsidTr="0044268B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0B1D" w14:textId="77777777" w:rsidR="007218DE" w:rsidRDefault="0044268B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3E57" w14:textId="77777777" w:rsidR="007218DE" w:rsidRDefault="0044268B">
            <w:pPr>
              <w:rPr>
                <w:b/>
                <w:color w:val="000000"/>
                <w:sz w:val="22"/>
                <w:szCs w:val="22"/>
                <w:lang w:eastAsia="lt-LT"/>
              </w:rPr>
            </w:pPr>
            <w:r>
              <w:rPr>
                <w:szCs w:val="24"/>
                <w:lang w:eastAsia="lt-LT"/>
              </w:rPr>
              <w:t>06.3.1-LVPA-K-107-05-0001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E4B2C" w14:textId="77777777" w:rsidR="007218DE" w:rsidRDefault="0044268B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szCs w:val="24"/>
                <w:lang w:eastAsia="lt-LT"/>
              </w:rPr>
              <w:t>AB „Energijos skirstymo operatorius“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C054" w14:textId="77777777" w:rsidR="007218DE" w:rsidRDefault="0044268B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szCs w:val="24"/>
                <w:lang w:eastAsia="lt-LT"/>
              </w:rPr>
              <w:t>304151376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658E" w14:textId="77777777" w:rsidR="007218DE" w:rsidRDefault="0044268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Naujų pažangiųjų skirstymo sistemų įrengimas, siekiant užtikrinti saugumą ir patikimumą (II etapas)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0DC8FB" w14:textId="77777777" w:rsidR="007218DE" w:rsidRDefault="0044268B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1 139 905,25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E44190" w14:textId="77777777" w:rsidR="007218DE" w:rsidRDefault="0044268B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1 139 905,25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1F3D" w14:textId="77777777" w:rsidR="007218DE" w:rsidRDefault="0044268B">
            <w:pPr>
              <w:jc w:val="right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1F062D" w14:textId="77777777" w:rsidR="007218DE" w:rsidRDefault="0044268B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1 139 905,25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F433" w14:textId="77777777" w:rsidR="007218DE" w:rsidRDefault="0044268B">
            <w:pPr>
              <w:jc w:val="right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0,00</w:t>
            </w:r>
          </w:p>
        </w:tc>
      </w:tr>
    </w:tbl>
    <w:p w14:paraId="090209BB" w14:textId="77777777" w:rsidR="007218DE" w:rsidRDefault="0044268B">
      <w:pPr>
        <w:tabs>
          <w:tab w:val="left" w:pos="1365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</w:t>
      </w:r>
    </w:p>
    <w:p w14:paraId="2E3BF379" w14:textId="77777777" w:rsidR="007218DE" w:rsidRDefault="007218DE">
      <w:pPr>
        <w:tabs>
          <w:tab w:val="left" w:pos="1365"/>
        </w:tabs>
        <w:jc w:val="center"/>
        <w:rPr>
          <w:szCs w:val="24"/>
          <w:lang w:eastAsia="lt-LT"/>
        </w:rPr>
      </w:pPr>
    </w:p>
    <w:sectPr w:rsidR="007218DE">
      <w:pgSz w:w="16838" w:h="11906" w:orient="landscape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3F418" w14:textId="77777777" w:rsidR="00984324" w:rsidRDefault="00984324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0E2D8D75" w14:textId="77777777" w:rsidR="00984324" w:rsidRDefault="00984324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D1266" w14:textId="77777777" w:rsidR="007218DE" w:rsidRDefault="007218D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3BF0D" w14:textId="77777777" w:rsidR="007218DE" w:rsidRDefault="007218D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97C11" w14:textId="77777777" w:rsidR="007218DE" w:rsidRDefault="007218D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F9F7E" w14:textId="77777777" w:rsidR="00984324" w:rsidRDefault="00984324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4DA222CA" w14:textId="77777777" w:rsidR="00984324" w:rsidRDefault="00984324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B3A8C" w14:textId="77777777" w:rsidR="007218DE" w:rsidRDefault="007218D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8239E" w14:textId="77777777" w:rsidR="007218DE" w:rsidRDefault="0044268B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0FB473A" w14:textId="77777777" w:rsidR="007218DE" w:rsidRDefault="007218D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A95F3" w14:textId="77777777" w:rsidR="007218DE" w:rsidRDefault="007218D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44268B"/>
    <w:rsid w:val="00510C41"/>
    <w:rsid w:val="007218DE"/>
    <w:rsid w:val="009818F7"/>
    <w:rsid w:val="00984324"/>
    <w:rsid w:val="00D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DD4A1"/>
  <w15:docId w15:val="{BA1CBB8A-A15B-4E78-879B-3C67914D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44268B"/>
    <w:rPr>
      <w:color w:val="808080"/>
    </w:rPr>
  </w:style>
  <w:style w:type="paragraph" w:styleId="ListParagraph">
    <w:name w:val="List Paragraph"/>
    <w:basedOn w:val="Normal"/>
    <w:rsid w:val="00442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21137-6217-4AD9-B3B3-C2F4380A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1859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2914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2</cp:revision>
  <cp:lastPrinted>2018-12-05T08:10:00Z</cp:lastPrinted>
  <dcterms:created xsi:type="dcterms:W3CDTF">2020-01-20T07:48:00Z</dcterms:created>
  <dcterms:modified xsi:type="dcterms:W3CDTF">2020-01-20T07:48:00Z</dcterms:modified>
</cp:coreProperties>
</file>