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5D5D7" w14:textId="76F94B8D" w:rsidR="00895B79" w:rsidRPr="004B0749" w:rsidRDefault="000855F5" w:rsidP="00044027">
      <w:pPr>
        <w:jc w:val="right"/>
        <w:rPr>
          <w:lang w:val="lt-LT"/>
        </w:rPr>
      </w:pPr>
      <w:r>
        <w:rPr>
          <w:lang w:val="lt-LT"/>
        </w:rPr>
        <w:t>++++++++</w:t>
      </w:r>
    </w:p>
    <w:p w14:paraId="47C9896C" w14:textId="77777777" w:rsidR="00D80124" w:rsidRPr="004B0749" w:rsidRDefault="00D80124" w:rsidP="00D80124">
      <w:pPr>
        <w:ind w:left="10348"/>
        <w:rPr>
          <w:lang w:val="lt-LT"/>
        </w:rPr>
      </w:pPr>
      <w:r w:rsidRPr="004B0749">
        <w:rPr>
          <w:lang w:val="lt-LT"/>
        </w:rPr>
        <w:t>FORMAI PRITARTA</w:t>
      </w:r>
    </w:p>
    <w:p w14:paraId="19A9D8DE" w14:textId="77777777" w:rsidR="00044027" w:rsidRPr="004B0749" w:rsidRDefault="00D80124" w:rsidP="00D80124">
      <w:pPr>
        <w:ind w:left="10348"/>
        <w:rPr>
          <w:lang w:val="lt-LT"/>
        </w:rPr>
      </w:pPr>
      <w:r w:rsidRPr="004B0749">
        <w:rPr>
          <w:lang w:val="lt-LT"/>
        </w:rPr>
        <w:t>2014-2020 m. Europos Sąjungos struktūrin</w:t>
      </w:r>
      <w:r w:rsidR="007D42FC" w:rsidRPr="004B0749">
        <w:rPr>
          <w:lang w:val="lt-LT"/>
        </w:rPr>
        <w:t>ių</w:t>
      </w:r>
      <w:r w:rsidRPr="004B0749">
        <w:rPr>
          <w:lang w:val="lt-LT"/>
        </w:rPr>
        <w:t xml:space="preserve"> </w:t>
      </w:r>
      <w:r w:rsidR="007D42FC" w:rsidRPr="004B0749">
        <w:rPr>
          <w:lang w:val="lt-LT"/>
        </w:rPr>
        <w:t xml:space="preserve">fondų </w:t>
      </w:r>
      <w:r w:rsidRPr="004B0749">
        <w:rPr>
          <w:lang w:val="lt-LT"/>
        </w:rPr>
        <w:t>administravimo darbo grupės, sudarytos Lietuvos Respublikos finansų ministro 2013 m. liepos 11 d. įsakymu Nr. 1K-243 „Dėl darbo grupės sudarymo“, 201</w:t>
      </w:r>
      <w:r w:rsidR="00FB78FF" w:rsidRPr="004B0749">
        <w:rPr>
          <w:lang w:val="lt-LT"/>
        </w:rPr>
        <w:t>9</w:t>
      </w:r>
      <w:r w:rsidRPr="004B0749">
        <w:rPr>
          <w:lang w:val="lt-LT"/>
        </w:rPr>
        <w:t xml:space="preserve"> m. </w:t>
      </w:r>
      <w:r w:rsidR="00FB78FF" w:rsidRPr="004B0749">
        <w:rPr>
          <w:lang w:val="lt-LT"/>
        </w:rPr>
        <w:t>rugpjūčio 13</w:t>
      </w:r>
      <w:r w:rsidRPr="004B0749">
        <w:rPr>
          <w:lang w:val="lt-LT"/>
        </w:rPr>
        <w:t xml:space="preserve"> d. protokolu Nr. </w:t>
      </w:r>
      <w:r w:rsidR="00FB78FF" w:rsidRPr="004B0749">
        <w:rPr>
          <w:lang w:val="lt-LT"/>
        </w:rPr>
        <w:t>3</w:t>
      </w:r>
      <w:r w:rsidR="00A542F0" w:rsidRPr="004B0749">
        <w:rPr>
          <w:lang w:val="lt-LT"/>
        </w:rPr>
        <w:t xml:space="preserve"> (</w:t>
      </w:r>
      <w:r w:rsidR="00FB78FF" w:rsidRPr="004B0749">
        <w:rPr>
          <w:lang w:val="lt-LT"/>
        </w:rPr>
        <w:t>46</w:t>
      </w:r>
      <w:r w:rsidR="00A542F0" w:rsidRPr="004B0749">
        <w:rPr>
          <w:lang w:val="lt-LT"/>
        </w:rPr>
        <w:t>)</w:t>
      </w:r>
    </w:p>
    <w:p w14:paraId="23F16DF4" w14:textId="77777777" w:rsidR="00D80124" w:rsidRPr="004B0749" w:rsidRDefault="00D80124" w:rsidP="00044027">
      <w:pPr>
        <w:jc w:val="right"/>
        <w:rPr>
          <w:lang w:val="lt-LT"/>
        </w:rPr>
      </w:pPr>
    </w:p>
    <w:p w14:paraId="0013F10D" w14:textId="77777777" w:rsidR="00E319A0" w:rsidRPr="004B0749" w:rsidRDefault="00E319A0">
      <w:pPr>
        <w:jc w:val="center"/>
        <w:rPr>
          <w:lang w:val="lt-LT"/>
        </w:rPr>
      </w:pPr>
      <w:r w:rsidRPr="004B0749">
        <w:rPr>
          <w:lang w:val="lt-LT"/>
        </w:rPr>
        <w:t>(Pasiūlymų dėl projektų atrankos kriterijų nustatymo ir keitimo forma)</w:t>
      </w:r>
    </w:p>
    <w:p w14:paraId="1813372C" w14:textId="77777777" w:rsidR="00044027" w:rsidRPr="004B0749" w:rsidRDefault="00044027">
      <w:pPr>
        <w:jc w:val="left"/>
        <w:rPr>
          <w:lang w:val="lt-LT"/>
        </w:rPr>
      </w:pPr>
    </w:p>
    <w:p w14:paraId="34385659" w14:textId="77777777" w:rsidR="00E319A0" w:rsidRPr="004B0749" w:rsidRDefault="00804349">
      <w:pPr>
        <w:jc w:val="center"/>
        <w:rPr>
          <w:b/>
          <w:lang w:val="lt-LT"/>
        </w:rPr>
      </w:pPr>
      <w:r w:rsidRPr="004B0749">
        <w:rPr>
          <w:b/>
          <w:lang w:val="lt-LT"/>
        </w:rPr>
        <w:t xml:space="preserve">PASIŪLYMAI DĖL </w:t>
      </w:r>
      <w:r w:rsidR="00E319A0" w:rsidRPr="004B0749">
        <w:rPr>
          <w:b/>
          <w:lang w:val="lt-LT"/>
        </w:rPr>
        <w:t>PROJEKTŲ ATRANKOS KRITERIJŲ NUSTATYMO IR KEITIMO</w:t>
      </w:r>
    </w:p>
    <w:p w14:paraId="705560C6" w14:textId="77777777" w:rsidR="00E319A0" w:rsidRPr="004B0749" w:rsidRDefault="00E319A0">
      <w:pPr>
        <w:spacing w:line="240" w:lineRule="exact"/>
        <w:jc w:val="center"/>
        <w:rPr>
          <w:lang w:val="lt-LT"/>
        </w:rPr>
      </w:pPr>
    </w:p>
    <w:p w14:paraId="166E8EC2" w14:textId="77777777" w:rsidR="00E319A0" w:rsidRPr="001352CD" w:rsidRDefault="00804349">
      <w:pPr>
        <w:spacing w:line="240" w:lineRule="exact"/>
        <w:jc w:val="center"/>
        <w:rPr>
          <w:lang w:val="lt-LT"/>
        </w:rPr>
      </w:pPr>
      <w:r w:rsidRPr="001352CD">
        <w:rPr>
          <w:lang w:val="lt-LT"/>
        </w:rPr>
        <w:t>20</w:t>
      </w:r>
      <w:r w:rsidR="00E319A0" w:rsidRPr="001352CD">
        <w:rPr>
          <w:lang w:val="lt-LT"/>
        </w:rPr>
        <w:t>__ m. ________d.</w:t>
      </w:r>
    </w:p>
    <w:p w14:paraId="2A6761A6" w14:textId="77777777" w:rsidR="00804349" w:rsidRPr="001352CD" w:rsidRDefault="00804349">
      <w:pPr>
        <w:spacing w:line="240" w:lineRule="exact"/>
        <w:jc w:val="center"/>
        <w:rPr>
          <w:lang w:val="lt-LT"/>
        </w:rPr>
      </w:pPr>
    </w:p>
    <w:p w14:paraId="5B19E77B" w14:textId="77777777" w:rsidR="00084E8B" w:rsidRPr="001352CD" w:rsidRDefault="001E1A85" w:rsidP="001E1A85">
      <w:pPr>
        <w:spacing w:line="240" w:lineRule="exact"/>
        <w:jc w:val="left"/>
        <w:rPr>
          <w:bCs/>
          <w:i/>
          <w:lang w:val="lt-LT" w:eastAsia="lt-LT"/>
        </w:rPr>
      </w:pPr>
      <w:r w:rsidRPr="001352CD">
        <w:rPr>
          <w:bCs/>
          <w:i/>
          <w:lang w:val="lt-LT" w:eastAsia="lt-LT"/>
        </w:rPr>
        <w:t>(</w:t>
      </w:r>
      <w:r w:rsidR="00167B07" w:rsidRPr="001352CD">
        <w:rPr>
          <w:bCs/>
          <w:i/>
          <w:lang w:val="lt-LT" w:eastAsia="lt-LT"/>
        </w:rPr>
        <w:t>J</w:t>
      </w:r>
      <w:r w:rsidRPr="001352CD">
        <w:rPr>
          <w:bCs/>
          <w:i/>
          <w:lang w:val="lt-LT" w:eastAsia="lt-LT"/>
        </w:rPr>
        <w:t>ei projektų atrankos kriterijus keičiamas, informacija į formą įrašoma lyginamuoju variantu</w:t>
      </w:r>
      <w:r w:rsidR="00167B07" w:rsidRPr="001352CD">
        <w:rPr>
          <w:bCs/>
          <w:i/>
          <w:lang w:val="lt-LT" w:eastAsia="lt-LT"/>
        </w:rPr>
        <w:t xml:space="preserve">. Jei siūlymai dėl </w:t>
      </w:r>
      <w:r w:rsidR="00C36AD1" w:rsidRPr="001352CD">
        <w:rPr>
          <w:bCs/>
          <w:i/>
          <w:lang w:val="lt-LT" w:eastAsia="lt-LT"/>
        </w:rPr>
        <w:t xml:space="preserve">projektų </w:t>
      </w:r>
      <w:r w:rsidR="00167B07" w:rsidRPr="001352CD">
        <w:rPr>
          <w:bCs/>
          <w:i/>
          <w:lang w:val="lt-LT" w:eastAsia="lt-LT"/>
        </w:rPr>
        <w:t xml:space="preserve">atrankos kriterijų teikiami pagal skirtingas </w:t>
      </w:r>
      <w:r w:rsidR="00426102" w:rsidRPr="001352CD">
        <w:rPr>
          <w:bCs/>
          <w:i/>
          <w:lang w:val="lt-LT" w:eastAsia="lt-LT"/>
        </w:rPr>
        <w:t xml:space="preserve">2014–2020 m. Europos Sąjungos fondų investicijų veiksmų programos (toliau – Veiksmų programa) įgyvendinimo </w:t>
      </w:r>
      <w:r w:rsidR="00167B07" w:rsidRPr="001352CD">
        <w:rPr>
          <w:bCs/>
          <w:i/>
          <w:lang w:val="lt-LT" w:eastAsia="lt-LT"/>
        </w:rPr>
        <w:t>priemones</w:t>
      </w:r>
      <w:r w:rsidR="00426102" w:rsidRPr="001352CD">
        <w:rPr>
          <w:bCs/>
          <w:i/>
          <w:lang w:val="lt-LT" w:eastAsia="lt-LT"/>
        </w:rPr>
        <w:t xml:space="preserve"> (toliau – priemonė)</w:t>
      </w:r>
      <w:r w:rsidR="00167B07" w:rsidRPr="001352CD">
        <w:rPr>
          <w:bCs/>
          <w:i/>
          <w:lang w:val="lt-LT" w:eastAsia="lt-LT"/>
        </w:rPr>
        <w:t>, kiekvienai priemonei žemiau esanti lentelė kartojama</w:t>
      </w:r>
      <w:r w:rsidRPr="001352CD">
        <w:rPr>
          <w:bCs/>
          <w:i/>
          <w:lang w:val="lt-LT" w:eastAsia="lt-LT"/>
        </w:rPr>
        <w:t>)</w:t>
      </w:r>
    </w:p>
    <w:p w14:paraId="0BD25325" w14:textId="77777777" w:rsidR="001E1A85" w:rsidRPr="001352CD"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8873"/>
      </w:tblGrid>
      <w:tr w:rsidR="00167B07" w:rsidRPr="001352CD" w14:paraId="78C722C8" w14:textId="77777777" w:rsidTr="001232ED">
        <w:tc>
          <w:tcPr>
            <w:tcW w:w="6345" w:type="dxa"/>
            <w:shd w:val="clear" w:color="auto" w:fill="auto"/>
          </w:tcPr>
          <w:p w14:paraId="1ECC76C7" w14:textId="77777777" w:rsidR="00167B07" w:rsidRPr="001352CD" w:rsidRDefault="00167B07" w:rsidP="001232ED">
            <w:pPr>
              <w:spacing w:line="240" w:lineRule="auto"/>
              <w:jc w:val="left"/>
              <w:rPr>
                <w:b/>
                <w:lang w:val="lt-LT"/>
              </w:rPr>
            </w:pPr>
            <w:r w:rsidRPr="001352CD">
              <w:rPr>
                <w:b/>
                <w:lang w:val="lt-LT"/>
              </w:rPr>
              <w:t>Pasiūlymus dėl projektų atrankos kriterijų nustatymo ir (ar) keitimo teikianti institucija:</w:t>
            </w:r>
          </w:p>
        </w:tc>
        <w:tc>
          <w:tcPr>
            <w:tcW w:w="9008" w:type="dxa"/>
            <w:shd w:val="clear" w:color="auto" w:fill="auto"/>
          </w:tcPr>
          <w:p w14:paraId="24F57CF2" w14:textId="00465900" w:rsidR="00167B07" w:rsidRPr="001352CD" w:rsidRDefault="0091708C" w:rsidP="00044027">
            <w:pPr>
              <w:jc w:val="center"/>
              <w:rPr>
                <w:lang w:val="lt-LT"/>
              </w:rPr>
            </w:pPr>
            <w:r w:rsidRPr="001352CD">
              <w:rPr>
                <w:lang w:val="lt-LT"/>
              </w:rPr>
              <w:t>Lietuvos Respublikos energetikos ministerija</w:t>
            </w:r>
          </w:p>
        </w:tc>
      </w:tr>
      <w:tr w:rsidR="00804349" w:rsidRPr="001352CD" w14:paraId="0E0C9163" w14:textId="77777777" w:rsidTr="001232ED">
        <w:tc>
          <w:tcPr>
            <w:tcW w:w="6345" w:type="dxa"/>
            <w:shd w:val="clear" w:color="auto" w:fill="auto"/>
          </w:tcPr>
          <w:p w14:paraId="0A8E4ED1" w14:textId="77777777" w:rsidR="00804349" w:rsidRPr="001352CD" w:rsidRDefault="00A40869" w:rsidP="001232ED">
            <w:pPr>
              <w:spacing w:line="240" w:lineRule="auto"/>
              <w:jc w:val="left"/>
              <w:rPr>
                <w:b/>
                <w:lang w:val="lt-LT"/>
              </w:rPr>
            </w:pPr>
            <w:r w:rsidRPr="001352CD">
              <w:rPr>
                <w:b/>
                <w:lang w:val="lt-LT"/>
              </w:rPr>
              <w:t>V</w:t>
            </w:r>
            <w:r w:rsidR="00804349" w:rsidRPr="001352CD">
              <w:rPr>
                <w:b/>
                <w:lang w:val="lt-LT"/>
              </w:rPr>
              <w:t>eiksmų programos prioriteto numeris ir pavadinimas:</w:t>
            </w:r>
          </w:p>
        </w:tc>
        <w:tc>
          <w:tcPr>
            <w:tcW w:w="9008" w:type="dxa"/>
            <w:shd w:val="clear" w:color="auto" w:fill="auto"/>
          </w:tcPr>
          <w:p w14:paraId="10725AA8" w14:textId="4A80CCD0" w:rsidR="00804349" w:rsidRPr="001352CD" w:rsidRDefault="0091708C" w:rsidP="00044027">
            <w:pPr>
              <w:jc w:val="center"/>
              <w:rPr>
                <w:lang w:val="lt-LT"/>
              </w:rPr>
            </w:pPr>
            <w:r w:rsidRPr="001352CD">
              <w:rPr>
                <w:color w:val="000000"/>
                <w:lang w:val="lt-LT"/>
              </w:rPr>
              <w:t>4 prioritetas „Energijos efektyvumo ir atsinaujinančių išteklių energijos gamybos ir naudojimo skatinimas“</w:t>
            </w:r>
          </w:p>
        </w:tc>
      </w:tr>
      <w:tr w:rsidR="00804349" w:rsidRPr="001352CD" w14:paraId="168EF51A" w14:textId="77777777" w:rsidTr="001232ED">
        <w:tc>
          <w:tcPr>
            <w:tcW w:w="6345" w:type="dxa"/>
            <w:shd w:val="clear" w:color="auto" w:fill="auto"/>
          </w:tcPr>
          <w:p w14:paraId="133238D7" w14:textId="77777777" w:rsidR="00804349" w:rsidRPr="001352CD" w:rsidRDefault="00804349" w:rsidP="001232ED">
            <w:pPr>
              <w:spacing w:line="240" w:lineRule="auto"/>
              <w:jc w:val="left"/>
              <w:rPr>
                <w:b/>
                <w:lang w:val="lt-LT"/>
              </w:rPr>
            </w:pPr>
            <w:r w:rsidRPr="001352CD">
              <w:rPr>
                <w:b/>
                <w:lang w:val="lt-LT"/>
              </w:rPr>
              <w:t xml:space="preserve">Veiksmų programos konkretaus uždavinio </w:t>
            </w:r>
            <w:r w:rsidR="002C2B77" w:rsidRPr="001352CD">
              <w:rPr>
                <w:b/>
                <w:lang w:val="lt-LT"/>
              </w:rPr>
              <w:t xml:space="preserve">numeris ir </w:t>
            </w:r>
            <w:r w:rsidRPr="001352CD">
              <w:rPr>
                <w:b/>
                <w:lang w:val="lt-LT"/>
              </w:rPr>
              <w:t>pavadinimas:</w:t>
            </w:r>
          </w:p>
        </w:tc>
        <w:tc>
          <w:tcPr>
            <w:tcW w:w="9008" w:type="dxa"/>
            <w:shd w:val="clear" w:color="auto" w:fill="auto"/>
          </w:tcPr>
          <w:p w14:paraId="08BB5A97" w14:textId="1FE6199B" w:rsidR="00804349" w:rsidRPr="001352CD" w:rsidRDefault="0091708C" w:rsidP="00044027">
            <w:pPr>
              <w:jc w:val="center"/>
              <w:rPr>
                <w:lang w:val="lt-LT"/>
              </w:rPr>
            </w:pPr>
            <w:r w:rsidRPr="001352CD">
              <w:rPr>
                <w:lang w:val="lt-LT"/>
              </w:rPr>
              <w:t>4.3.1 konkretus uždavinys „Sumažinti energijos suvartojimą viešojoje infrastruktūroje ir daugiabučiuose namuose</w:t>
            </w:r>
            <w:r w:rsidR="00C11916" w:rsidRPr="001352CD">
              <w:rPr>
                <w:lang w:val="lt-LT"/>
              </w:rPr>
              <w:t>“</w:t>
            </w:r>
          </w:p>
        </w:tc>
      </w:tr>
      <w:tr w:rsidR="00804349" w:rsidRPr="001352CD" w14:paraId="4169B4A0" w14:textId="77777777" w:rsidTr="001232ED">
        <w:tc>
          <w:tcPr>
            <w:tcW w:w="6345" w:type="dxa"/>
            <w:shd w:val="clear" w:color="auto" w:fill="auto"/>
          </w:tcPr>
          <w:p w14:paraId="055D9A4D" w14:textId="77777777" w:rsidR="00804349" w:rsidRPr="001352CD" w:rsidRDefault="002C2B77" w:rsidP="001232ED">
            <w:pPr>
              <w:spacing w:line="240" w:lineRule="auto"/>
              <w:jc w:val="left"/>
              <w:rPr>
                <w:b/>
                <w:lang w:val="lt-LT"/>
              </w:rPr>
            </w:pPr>
            <w:r w:rsidRPr="001352CD">
              <w:rPr>
                <w:b/>
                <w:lang w:val="lt-LT"/>
              </w:rPr>
              <w:t>Veiksmų programos įgyvendinimo priemonės (toliau – priemonė) kodas ir pavadinimas:</w:t>
            </w:r>
          </w:p>
        </w:tc>
        <w:tc>
          <w:tcPr>
            <w:tcW w:w="9008" w:type="dxa"/>
            <w:shd w:val="clear" w:color="auto" w:fill="auto"/>
          </w:tcPr>
          <w:p w14:paraId="72F523C2" w14:textId="3A95AD51" w:rsidR="00804349" w:rsidRPr="001352CD" w:rsidRDefault="00C11916" w:rsidP="00044027">
            <w:pPr>
              <w:jc w:val="center"/>
              <w:rPr>
                <w:lang w:val="lt-LT"/>
              </w:rPr>
            </w:pPr>
            <w:r w:rsidRPr="001352CD">
              <w:rPr>
                <w:lang w:val="lt-LT"/>
              </w:rPr>
              <w:t>04.3.1-VIPA-T-113 priemonė „Valstybei nuosavybės teise priklausančių pastatų atnaujinimas (II)“</w:t>
            </w:r>
          </w:p>
        </w:tc>
      </w:tr>
      <w:tr w:rsidR="00804349" w:rsidRPr="001352CD" w14:paraId="6300E6CD" w14:textId="77777777" w:rsidTr="001352CD">
        <w:tc>
          <w:tcPr>
            <w:tcW w:w="6345" w:type="dxa"/>
            <w:shd w:val="clear" w:color="auto" w:fill="auto"/>
          </w:tcPr>
          <w:p w14:paraId="0F432E60" w14:textId="77777777" w:rsidR="00804349" w:rsidRPr="001352CD" w:rsidRDefault="002C2B77" w:rsidP="001232ED">
            <w:pPr>
              <w:spacing w:line="240" w:lineRule="auto"/>
              <w:rPr>
                <w:b/>
                <w:lang w:val="lt-LT"/>
              </w:rPr>
            </w:pPr>
            <w:r w:rsidRPr="001352CD">
              <w:rPr>
                <w:b/>
                <w:lang w:val="lt-LT"/>
              </w:rPr>
              <w:t xml:space="preserve">Priemonei skirtų Europos Sąjungos </w:t>
            </w:r>
            <w:r w:rsidR="00A71C1A" w:rsidRPr="001352CD">
              <w:rPr>
                <w:b/>
                <w:lang w:val="lt-LT"/>
              </w:rPr>
              <w:t xml:space="preserve">struktūrinių fondų </w:t>
            </w:r>
            <w:r w:rsidRPr="001352CD">
              <w:rPr>
                <w:b/>
                <w:lang w:val="lt-LT"/>
              </w:rPr>
              <w:t>lėšų suma</w:t>
            </w:r>
            <w:r w:rsidR="009F193D" w:rsidRPr="001352CD">
              <w:rPr>
                <w:b/>
                <w:lang w:val="lt-LT"/>
              </w:rPr>
              <w:t xml:space="preserve">, </w:t>
            </w:r>
            <w:r w:rsidR="00C76238" w:rsidRPr="001352CD">
              <w:rPr>
                <w:b/>
                <w:lang w:val="lt-LT"/>
              </w:rPr>
              <w:t xml:space="preserve">mln. </w:t>
            </w:r>
            <w:r w:rsidR="009F193D" w:rsidRPr="001352CD">
              <w:rPr>
                <w:b/>
                <w:lang w:val="lt-LT"/>
              </w:rPr>
              <w:t>Eur</w:t>
            </w:r>
            <w:r w:rsidRPr="001352CD">
              <w:rPr>
                <w:b/>
                <w:lang w:val="lt-LT"/>
              </w:rPr>
              <w:t>:</w:t>
            </w:r>
          </w:p>
        </w:tc>
        <w:tc>
          <w:tcPr>
            <w:tcW w:w="9008" w:type="dxa"/>
            <w:shd w:val="clear" w:color="auto" w:fill="auto"/>
          </w:tcPr>
          <w:p w14:paraId="1F56E0F5" w14:textId="6E63DBB6" w:rsidR="003858DB" w:rsidRPr="002F5413" w:rsidRDefault="003858DB" w:rsidP="001232ED">
            <w:pPr>
              <w:jc w:val="left"/>
              <w:rPr>
                <w:b/>
                <w:bCs/>
                <w:i/>
                <w:lang w:val="lt-LT"/>
              </w:rPr>
            </w:pPr>
            <w:bookmarkStart w:id="0" w:name="_GoBack"/>
            <w:r w:rsidRPr="002F5413">
              <w:rPr>
                <w:b/>
                <w:bCs/>
                <w:i/>
                <w:lang w:val="lt-LT"/>
              </w:rPr>
              <w:t>24,59</w:t>
            </w:r>
            <w:bookmarkEnd w:id="0"/>
          </w:p>
        </w:tc>
      </w:tr>
      <w:tr w:rsidR="002C2B77" w:rsidRPr="001352CD" w14:paraId="6970B4A5" w14:textId="77777777" w:rsidTr="001352CD">
        <w:tc>
          <w:tcPr>
            <w:tcW w:w="6345" w:type="dxa"/>
            <w:tcBorders>
              <w:bottom w:val="single" w:sz="4" w:space="0" w:color="auto"/>
            </w:tcBorders>
            <w:shd w:val="clear" w:color="auto" w:fill="auto"/>
          </w:tcPr>
          <w:p w14:paraId="34A33179" w14:textId="77777777" w:rsidR="002C2B77" w:rsidRPr="001352CD" w:rsidRDefault="002C2B77" w:rsidP="001232ED">
            <w:pPr>
              <w:spacing w:line="240" w:lineRule="auto"/>
              <w:rPr>
                <w:b/>
                <w:lang w:val="lt-LT"/>
              </w:rPr>
            </w:pPr>
            <w:r w:rsidRPr="001352CD">
              <w:rPr>
                <w:b/>
                <w:lang w:val="lt-LT"/>
              </w:rPr>
              <w:t>Pagal priemonę remiamos veiklos:</w:t>
            </w:r>
          </w:p>
        </w:tc>
        <w:tc>
          <w:tcPr>
            <w:tcW w:w="9008" w:type="dxa"/>
            <w:tcBorders>
              <w:bottom w:val="single" w:sz="4" w:space="0" w:color="auto"/>
            </w:tcBorders>
            <w:shd w:val="clear" w:color="auto" w:fill="auto"/>
          </w:tcPr>
          <w:p w14:paraId="75431AEA" w14:textId="0E91E1D9" w:rsidR="000E3518" w:rsidRPr="001352CD" w:rsidRDefault="000E3518" w:rsidP="000E3518">
            <w:pPr>
              <w:spacing w:line="240" w:lineRule="auto"/>
              <w:rPr>
                <w:b/>
                <w:bCs/>
                <w:strike/>
                <w:color w:val="000000" w:themeColor="text1"/>
                <w:lang w:val="lt-LT"/>
              </w:rPr>
            </w:pPr>
            <w:r w:rsidRPr="001352CD">
              <w:rPr>
                <w:strike/>
                <w:lang w:val="lt-LT"/>
              </w:rPr>
              <w:t xml:space="preserve">Valstybei nuosavybės teise priklausančių šildomų ir (arba) vėsinamų viešųjų pastatų atnaujinimas, didinant energijos vartojimo efektyvumą, kuomet dalį investicijų numatoma </w:t>
            </w:r>
            <w:r w:rsidRPr="001352CD">
              <w:rPr>
                <w:strike/>
                <w:lang w:val="lt-LT"/>
              </w:rPr>
              <w:lastRenderedPageBreak/>
              <w:t>finansuoti pagal 04.3.1-FM-F-105 priemonę „Energijos vartojimo efektyvumo didinimas viešojoje infrastruktūroje“.</w:t>
            </w:r>
          </w:p>
          <w:p w14:paraId="1CD9240F" w14:textId="77777777" w:rsidR="000E3518" w:rsidRPr="001352CD" w:rsidRDefault="000E3518" w:rsidP="000E3518">
            <w:pPr>
              <w:spacing w:line="240" w:lineRule="auto"/>
              <w:rPr>
                <w:b/>
                <w:bCs/>
                <w:color w:val="000000" w:themeColor="text1"/>
                <w:lang w:val="lt-LT"/>
              </w:rPr>
            </w:pPr>
          </w:p>
          <w:p w14:paraId="36CE8677" w14:textId="77777777" w:rsidR="00006093" w:rsidRDefault="000E3518" w:rsidP="00EB7C1B">
            <w:pPr>
              <w:spacing w:line="240" w:lineRule="auto"/>
              <w:rPr>
                <w:b/>
                <w:bCs/>
                <w:color w:val="000000" w:themeColor="text1"/>
              </w:rPr>
            </w:pPr>
            <w:r w:rsidRPr="001352CD">
              <w:rPr>
                <w:b/>
                <w:bCs/>
                <w:color w:val="000000" w:themeColor="text1"/>
                <w:lang w:val="lt-LT"/>
              </w:rPr>
              <w:t xml:space="preserve">1. </w:t>
            </w:r>
            <w:proofErr w:type="spellStart"/>
            <w:r w:rsidR="00EB7C1B" w:rsidRPr="001352CD">
              <w:rPr>
                <w:b/>
                <w:bCs/>
                <w:color w:val="000000" w:themeColor="text1"/>
              </w:rPr>
              <w:t>Valstybei</w:t>
            </w:r>
            <w:proofErr w:type="spellEnd"/>
            <w:r w:rsidR="00EB7C1B" w:rsidRPr="001352CD">
              <w:rPr>
                <w:b/>
                <w:bCs/>
                <w:color w:val="000000" w:themeColor="text1"/>
              </w:rPr>
              <w:t xml:space="preserve"> </w:t>
            </w:r>
            <w:proofErr w:type="spellStart"/>
            <w:r w:rsidR="00EB7C1B" w:rsidRPr="001352CD">
              <w:rPr>
                <w:b/>
                <w:bCs/>
                <w:color w:val="000000" w:themeColor="text1"/>
              </w:rPr>
              <w:t>priklausančių</w:t>
            </w:r>
            <w:proofErr w:type="spellEnd"/>
            <w:r w:rsidR="00EB7C1B" w:rsidRPr="001352CD">
              <w:rPr>
                <w:b/>
                <w:bCs/>
                <w:color w:val="000000" w:themeColor="text1"/>
              </w:rPr>
              <w:t xml:space="preserve"> </w:t>
            </w:r>
            <w:proofErr w:type="spellStart"/>
            <w:r w:rsidR="00EB7C1B" w:rsidRPr="001352CD">
              <w:rPr>
                <w:b/>
                <w:bCs/>
                <w:color w:val="000000" w:themeColor="text1"/>
              </w:rPr>
              <w:t>viešųjų</w:t>
            </w:r>
            <w:proofErr w:type="spellEnd"/>
            <w:r w:rsidR="00EB7C1B" w:rsidRPr="001352CD">
              <w:rPr>
                <w:b/>
                <w:bCs/>
                <w:color w:val="000000" w:themeColor="text1"/>
              </w:rPr>
              <w:t xml:space="preserve"> </w:t>
            </w:r>
            <w:proofErr w:type="spellStart"/>
            <w:r w:rsidR="00EB7C1B" w:rsidRPr="001352CD">
              <w:rPr>
                <w:b/>
                <w:bCs/>
                <w:color w:val="000000" w:themeColor="text1"/>
              </w:rPr>
              <w:t>pastatų</w:t>
            </w:r>
            <w:proofErr w:type="spellEnd"/>
            <w:r w:rsidR="00EB7C1B" w:rsidRPr="001352CD">
              <w:rPr>
                <w:b/>
                <w:bCs/>
                <w:color w:val="000000" w:themeColor="text1"/>
              </w:rPr>
              <w:t xml:space="preserve"> </w:t>
            </w:r>
            <w:proofErr w:type="spellStart"/>
            <w:r w:rsidR="00EB7C1B" w:rsidRPr="001352CD">
              <w:rPr>
                <w:b/>
                <w:bCs/>
                <w:color w:val="000000" w:themeColor="text1"/>
              </w:rPr>
              <w:t>atnaujinimas</w:t>
            </w:r>
            <w:proofErr w:type="spellEnd"/>
            <w:r w:rsidR="00EB7C1B" w:rsidRPr="001352CD">
              <w:rPr>
                <w:b/>
                <w:bCs/>
                <w:color w:val="000000" w:themeColor="text1"/>
              </w:rPr>
              <w:t xml:space="preserve"> </w:t>
            </w:r>
            <w:proofErr w:type="spellStart"/>
            <w:r w:rsidR="00EB7C1B" w:rsidRPr="001352CD">
              <w:rPr>
                <w:b/>
                <w:bCs/>
                <w:color w:val="000000" w:themeColor="text1"/>
              </w:rPr>
              <w:t>ir</w:t>
            </w:r>
            <w:proofErr w:type="spellEnd"/>
            <w:r w:rsidR="00EB7C1B" w:rsidRPr="001352CD">
              <w:rPr>
                <w:b/>
                <w:bCs/>
                <w:color w:val="000000" w:themeColor="text1"/>
              </w:rPr>
              <w:t xml:space="preserve"> </w:t>
            </w:r>
            <w:proofErr w:type="spellStart"/>
            <w:r w:rsidR="00EB7C1B" w:rsidRPr="001352CD">
              <w:rPr>
                <w:b/>
                <w:bCs/>
                <w:color w:val="000000" w:themeColor="text1"/>
              </w:rPr>
              <w:t>jų</w:t>
            </w:r>
            <w:proofErr w:type="spellEnd"/>
            <w:r w:rsidR="00EB7C1B" w:rsidRPr="001352CD">
              <w:rPr>
                <w:b/>
                <w:bCs/>
                <w:color w:val="000000" w:themeColor="text1"/>
              </w:rPr>
              <w:t xml:space="preserve"> </w:t>
            </w:r>
            <w:proofErr w:type="spellStart"/>
            <w:r w:rsidR="00EB7C1B" w:rsidRPr="001352CD">
              <w:rPr>
                <w:b/>
                <w:bCs/>
                <w:color w:val="000000" w:themeColor="text1"/>
              </w:rPr>
              <w:t>inžinerinių</w:t>
            </w:r>
            <w:proofErr w:type="spellEnd"/>
            <w:r w:rsidR="00EB7C1B" w:rsidRPr="001352CD">
              <w:rPr>
                <w:b/>
                <w:bCs/>
                <w:color w:val="000000" w:themeColor="text1"/>
              </w:rPr>
              <w:t xml:space="preserve"> </w:t>
            </w:r>
            <w:proofErr w:type="spellStart"/>
            <w:r w:rsidR="00EB7C1B" w:rsidRPr="001352CD">
              <w:rPr>
                <w:b/>
                <w:bCs/>
                <w:color w:val="000000" w:themeColor="text1"/>
              </w:rPr>
              <w:t>sistemų</w:t>
            </w:r>
            <w:proofErr w:type="spellEnd"/>
            <w:r w:rsidR="00EB7C1B" w:rsidRPr="001352CD">
              <w:rPr>
                <w:b/>
                <w:bCs/>
                <w:color w:val="000000" w:themeColor="text1"/>
              </w:rPr>
              <w:t xml:space="preserve"> </w:t>
            </w:r>
            <w:proofErr w:type="spellStart"/>
            <w:r w:rsidR="00EB7C1B" w:rsidRPr="001352CD">
              <w:rPr>
                <w:b/>
                <w:bCs/>
                <w:color w:val="000000" w:themeColor="text1"/>
              </w:rPr>
              <w:t>fizinių</w:t>
            </w:r>
            <w:proofErr w:type="spellEnd"/>
            <w:r w:rsidR="00EB7C1B" w:rsidRPr="001352CD">
              <w:rPr>
                <w:b/>
                <w:bCs/>
                <w:color w:val="000000" w:themeColor="text1"/>
              </w:rPr>
              <w:t xml:space="preserve"> </w:t>
            </w:r>
            <w:proofErr w:type="spellStart"/>
            <w:r w:rsidR="00EB7C1B" w:rsidRPr="001352CD">
              <w:rPr>
                <w:b/>
                <w:bCs/>
                <w:color w:val="000000" w:themeColor="text1"/>
              </w:rPr>
              <w:t>ir</w:t>
            </w:r>
            <w:proofErr w:type="spellEnd"/>
            <w:r w:rsidR="00EB7C1B" w:rsidRPr="001352CD">
              <w:rPr>
                <w:b/>
                <w:bCs/>
                <w:color w:val="000000" w:themeColor="text1"/>
              </w:rPr>
              <w:t xml:space="preserve"> </w:t>
            </w:r>
            <w:proofErr w:type="spellStart"/>
            <w:r w:rsidR="00EB7C1B" w:rsidRPr="001352CD">
              <w:rPr>
                <w:b/>
                <w:bCs/>
                <w:color w:val="000000" w:themeColor="text1"/>
              </w:rPr>
              <w:t>energetinių</w:t>
            </w:r>
            <w:proofErr w:type="spellEnd"/>
            <w:r w:rsidR="00EB7C1B" w:rsidRPr="001352CD">
              <w:rPr>
                <w:b/>
                <w:bCs/>
                <w:color w:val="000000" w:themeColor="text1"/>
              </w:rPr>
              <w:t xml:space="preserve"> </w:t>
            </w:r>
            <w:proofErr w:type="spellStart"/>
            <w:r w:rsidR="00EB7C1B" w:rsidRPr="001352CD">
              <w:rPr>
                <w:b/>
                <w:bCs/>
                <w:color w:val="000000" w:themeColor="text1"/>
              </w:rPr>
              <w:t>savybių</w:t>
            </w:r>
            <w:proofErr w:type="spellEnd"/>
            <w:r w:rsidR="00EB7C1B" w:rsidRPr="001352CD">
              <w:rPr>
                <w:b/>
                <w:bCs/>
                <w:color w:val="000000" w:themeColor="text1"/>
              </w:rPr>
              <w:t xml:space="preserve"> </w:t>
            </w:r>
            <w:proofErr w:type="spellStart"/>
            <w:r w:rsidR="00EB7C1B" w:rsidRPr="001352CD">
              <w:rPr>
                <w:b/>
                <w:bCs/>
                <w:color w:val="000000" w:themeColor="text1"/>
              </w:rPr>
              <w:t>pagerinimas</w:t>
            </w:r>
            <w:proofErr w:type="spellEnd"/>
            <w:r w:rsidR="00EB7C1B" w:rsidRPr="001352CD">
              <w:rPr>
                <w:b/>
                <w:bCs/>
                <w:color w:val="000000" w:themeColor="text1"/>
              </w:rPr>
              <w:t xml:space="preserve">, </w:t>
            </w:r>
            <w:proofErr w:type="spellStart"/>
            <w:r w:rsidR="00EB7C1B" w:rsidRPr="001352CD">
              <w:rPr>
                <w:b/>
                <w:bCs/>
                <w:color w:val="000000" w:themeColor="text1"/>
              </w:rPr>
              <w:t>didinant</w:t>
            </w:r>
            <w:proofErr w:type="spellEnd"/>
            <w:r w:rsidR="00EB7C1B" w:rsidRPr="001352CD">
              <w:rPr>
                <w:b/>
                <w:bCs/>
                <w:color w:val="000000" w:themeColor="text1"/>
              </w:rPr>
              <w:t xml:space="preserve"> </w:t>
            </w:r>
            <w:proofErr w:type="spellStart"/>
            <w:r w:rsidR="00EB7C1B" w:rsidRPr="001352CD">
              <w:rPr>
                <w:b/>
                <w:bCs/>
                <w:color w:val="000000" w:themeColor="text1"/>
              </w:rPr>
              <w:t>energijos</w:t>
            </w:r>
            <w:proofErr w:type="spellEnd"/>
            <w:r w:rsidR="00EB7C1B" w:rsidRPr="001352CD">
              <w:rPr>
                <w:b/>
                <w:bCs/>
                <w:color w:val="000000" w:themeColor="text1"/>
              </w:rPr>
              <w:t xml:space="preserve"> </w:t>
            </w:r>
            <w:proofErr w:type="spellStart"/>
            <w:r w:rsidR="00EB7C1B" w:rsidRPr="001352CD">
              <w:rPr>
                <w:b/>
                <w:bCs/>
                <w:color w:val="000000" w:themeColor="text1"/>
              </w:rPr>
              <w:t>vartojimo</w:t>
            </w:r>
            <w:proofErr w:type="spellEnd"/>
            <w:r w:rsidR="00EB7C1B" w:rsidRPr="001352CD">
              <w:rPr>
                <w:b/>
                <w:bCs/>
                <w:color w:val="000000" w:themeColor="text1"/>
              </w:rPr>
              <w:t xml:space="preserve"> </w:t>
            </w:r>
            <w:proofErr w:type="spellStart"/>
            <w:r w:rsidR="00EB7C1B" w:rsidRPr="001352CD">
              <w:rPr>
                <w:b/>
                <w:bCs/>
                <w:color w:val="000000" w:themeColor="text1"/>
              </w:rPr>
              <w:t>efektyvumą</w:t>
            </w:r>
            <w:proofErr w:type="spellEnd"/>
            <w:r w:rsidR="00EB7C1B" w:rsidRPr="001352CD">
              <w:rPr>
                <w:b/>
                <w:bCs/>
                <w:color w:val="000000" w:themeColor="text1"/>
              </w:rPr>
              <w:t xml:space="preserve"> </w:t>
            </w:r>
          </w:p>
          <w:p w14:paraId="253A79F9" w14:textId="040B0BC0" w:rsidR="00EB7C1B" w:rsidRPr="001352CD" w:rsidRDefault="00EB7C1B" w:rsidP="00EB7C1B">
            <w:pPr>
              <w:spacing w:line="240" w:lineRule="auto"/>
              <w:rPr>
                <w:b/>
                <w:bCs/>
                <w:color w:val="000000" w:themeColor="text1"/>
              </w:rPr>
            </w:pPr>
            <w:r w:rsidRPr="00600420">
              <w:rPr>
                <w:b/>
                <w:bCs/>
                <w:color w:val="000000" w:themeColor="text1"/>
              </w:rPr>
              <w:t>(</w:t>
            </w:r>
            <w:proofErr w:type="spellStart"/>
            <w:r w:rsidRPr="00600420">
              <w:rPr>
                <w:b/>
                <w:bCs/>
                <w:i/>
                <w:iCs/>
                <w:color w:val="000000" w:themeColor="text1"/>
              </w:rPr>
              <w:t>taikoma</w:t>
            </w:r>
            <w:proofErr w:type="spellEnd"/>
            <w:r w:rsidRPr="00600420">
              <w:rPr>
                <w:b/>
                <w:bCs/>
                <w:i/>
                <w:iCs/>
                <w:color w:val="000000" w:themeColor="text1"/>
              </w:rPr>
              <w:t xml:space="preserve"> 1.4.1 </w:t>
            </w:r>
            <w:proofErr w:type="spellStart"/>
            <w:r w:rsidRPr="00600420">
              <w:rPr>
                <w:b/>
                <w:bCs/>
                <w:i/>
                <w:iCs/>
                <w:color w:val="000000" w:themeColor="text1"/>
              </w:rPr>
              <w:t>papunktyje</w:t>
            </w:r>
            <w:proofErr w:type="spellEnd"/>
            <w:r w:rsidRPr="00600420">
              <w:rPr>
                <w:b/>
                <w:bCs/>
                <w:i/>
                <w:iCs/>
                <w:color w:val="000000" w:themeColor="text1"/>
              </w:rPr>
              <w:t xml:space="preserve"> </w:t>
            </w:r>
            <w:proofErr w:type="spellStart"/>
            <w:r w:rsidRPr="00600420">
              <w:rPr>
                <w:b/>
                <w:bCs/>
                <w:i/>
                <w:iCs/>
                <w:color w:val="000000" w:themeColor="text1"/>
              </w:rPr>
              <w:t>nurodytiems</w:t>
            </w:r>
            <w:proofErr w:type="spellEnd"/>
            <w:r w:rsidRPr="00600420">
              <w:rPr>
                <w:b/>
                <w:bCs/>
                <w:i/>
                <w:iCs/>
                <w:color w:val="000000" w:themeColor="text1"/>
              </w:rPr>
              <w:t xml:space="preserve"> </w:t>
            </w:r>
            <w:proofErr w:type="spellStart"/>
            <w:r w:rsidRPr="00600420">
              <w:rPr>
                <w:b/>
                <w:bCs/>
                <w:i/>
                <w:iCs/>
                <w:color w:val="000000" w:themeColor="text1"/>
              </w:rPr>
              <w:t>pareiškėjams</w:t>
            </w:r>
            <w:proofErr w:type="spellEnd"/>
            <w:r w:rsidRPr="00600420">
              <w:rPr>
                <w:b/>
                <w:bCs/>
                <w:color w:val="000000" w:themeColor="text1"/>
              </w:rPr>
              <w:t>).</w:t>
            </w:r>
            <w:r w:rsidRPr="001352CD">
              <w:rPr>
                <w:b/>
                <w:bCs/>
                <w:color w:val="000000" w:themeColor="text1"/>
              </w:rPr>
              <w:t> </w:t>
            </w:r>
          </w:p>
          <w:p w14:paraId="05AFD8AF" w14:textId="77777777" w:rsidR="00EB7C1B" w:rsidRPr="001352CD" w:rsidRDefault="00EB7C1B" w:rsidP="00EB7C1B">
            <w:pPr>
              <w:rPr>
                <w:b/>
                <w:bCs/>
                <w:color w:val="000000" w:themeColor="text1"/>
              </w:rPr>
            </w:pPr>
          </w:p>
          <w:p w14:paraId="73ADB11E" w14:textId="70158137" w:rsidR="002C2B77" w:rsidRPr="001352CD" w:rsidRDefault="00EB7C1B" w:rsidP="00EB7C1B">
            <w:pPr>
              <w:spacing w:line="240" w:lineRule="auto"/>
              <w:rPr>
                <w:i/>
                <w:color w:val="000000" w:themeColor="text1"/>
                <w:lang w:val="lt-LT"/>
              </w:rPr>
            </w:pPr>
            <w:r w:rsidRPr="001352CD">
              <w:rPr>
                <w:b/>
                <w:bCs/>
                <w:color w:val="000000" w:themeColor="text1"/>
              </w:rPr>
              <w:t xml:space="preserve">2. </w:t>
            </w:r>
            <w:proofErr w:type="spellStart"/>
            <w:r w:rsidRPr="001352CD">
              <w:rPr>
                <w:b/>
                <w:bCs/>
                <w:color w:val="000000" w:themeColor="text1"/>
              </w:rPr>
              <w:t>Valstybei</w:t>
            </w:r>
            <w:proofErr w:type="spellEnd"/>
            <w:r w:rsidRPr="001352CD">
              <w:rPr>
                <w:b/>
                <w:bCs/>
                <w:color w:val="000000" w:themeColor="text1"/>
              </w:rPr>
              <w:t xml:space="preserve"> </w:t>
            </w:r>
            <w:proofErr w:type="spellStart"/>
            <w:r w:rsidRPr="001352CD">
              <w:rPr>
                <w:b/>
                <w:bCs/>
                <w:color w:val="000000" w:themeColor="text1"/>
              </w:rPr>
              <w:t>arba</w:t>
            </w:r>
            <w:proofErr w:type="spellEnd"/>
            <w:r w:rsidRPr="001352CD">
              <w:rPr>
                <w:b/>
                <w:bCs/>
                <w:color w:val="000000" w:themeColor="text1"/>
              </w:rPr>
              <w:t xml:space="preserve"> </w:t>
            </w:r>
            <w:proofErr w:type="spellStart"/>
            <w:r w:rsidRPr="001352CD">
              <w:rPr>
                <w:b/>
                <w:bCs/>
                <w:color w:val="000000" w:themeColor="text1"/>
              </w:rPr>
              <w:t>viešosioms</w:t>
            </w:r>
            <w:proofErr w:type="spellEnd"/>
            <w:r w:rsidRPr="001352CD">
              <w:rPr>
                <w:b/>
                <w:bCs/>
                <w:color w:val="000000" w:themeColor="text1"/>
              </w:rPr>
              <w:t xml:space="preserve"> </w:t>
            </w:r>
            <w:proofErr w:type="spellStart"/>
            <w:r w:rsidRPr="001352CD">
              <w:rPr>
                <w:b/>
                <w:bCs/>
                <w:color w:val="000000" w:themeColor="text1"/>
              </w:rPr>
              <w:t>įstaigoms</w:t>
            </w:r>
            <w:proofErr w:type="spellEnd"/>
            <w:r w:rsidRPr="001352CD">
              <w:rPr>
                <w:b/>
                <w:bCs/>
                <w:color w:val="000000" w:themeColor="text1"/>
              </w:rPr>
              <w:t xml:space="preserve">, </w:t>
            </w:r>
            <w:proofErr w:type="spellStart"/>
            <w:r w:rsidRPr="001352CD">
              <w:rPr>
                <w:b/>
                <w:bCs/>
                <w:color w:val="000000" w:themeColor="text1"/>
              </w:rPr>
              <w:t>kurių</w:t>
            </w:r>
            <w:proofErr w:type="spellEnd"/>
            <w:r w:rsidRPr="001352CD">
              <w:rPr>
                <w:b/>
                <w:bCs/>
                <w:color w:val="000000" w:themeColor="text1"/>
              </w:rPr>
              <w:t xml:space="preserve"> </w:t>
            </w:r>
            <w:proofErr w:type="spellStart"/>
            <w:r w:rsidRPr="001352CD">
              <w:rPr>
                <w:b/>
                <w:bCs/>
                <w:color w:val="000000" w:themeColor="text1"/>
              </w:rPr>
              <w:t>savininkas</w:t>
            </w:r>
            <w:proofErr w:type="spellEnd"/>
            <w:r w:rsidRPr="001352CD">
              <w:rPr>
                <w:b/>
                <w:bCs/>
                <w:color w:val="000000" w:themeColor="text1"/>
              </w:rPr>
              <w:t xml:space="preserve"> </w:t>
            </w:r>
            <w:proofErr w:type="spellStart"/>
            <w:r w:rsidRPr="001352CD">
              <w:rPr>
                <w:b/>
                <w:bCs/>
                <w:color w:val="000000" w:themeColor="text1"/>
              </w:rPr>
              <w:t>yra</w:t>
            </w:r>
            <w:proofErr w:type="spellEnd"/>
            <w:r w:rsidRPr="001352CD">
              <w:rPr>
                <w:b/>
                <w:bCs/>
                <w:color w:val="000000" w:themeColor="text1"/>
              </w:rPr>
              <w:t xml:space="preserve"> </w:t>
            </w:r>
            <w:proofErr w:type="spellStart"/>
            <w:r w:rsidRPr="001352CD">
              <w:rPr>
                <w:b/>
                <w:bCs/>
                <w:color w:val="000000" w:themeColor="text1"/>
              </w:rPr>
              <w:t>valstybė</w:t>
            </w:r>
            <w:proofErr w:type="spellEnd"/>
            <w:r w:rsidRPr="001352CD">
              <w:rPr>
                <w:b/>
                <w:bCs/>
                <w:color w:val="000000" w:themeColor="text1"/>
              </w:rPr>
              <w:t xml:space="preserve">, </w:t>
            </w:r>
            <w:proofErr w:type="spellStart"/>
            <w:r w:rsidRPr="001352CD">
              <w:rPr>
                <w:b/>
                <w:bCs/>
                <w:color w:val="000000" w:themeColor="text1"/>
              </w:rPr>
              <w:t>priklausančių</w:t>
            </w:r>
            <w:proofErr w:type="spellEnd"/>
            <w:r w:rsidRPr="001352CD">
              <w:rPr>
                <w:b/>
                <w:bCs/>
                <w:color w:val="000000" w:themeColor="text1"/>
              </w:rPr>
              <w:t xml:space="preserve"> </w:t>
            </w:r>
            <w:proofErr w:type="spellStart"/>
            <w:r w:rsidRPr="001352CD">
              <w:rPr>
                <w:b/>
                <w:bCs/>
                <w:color w:val="000000" w:themeColor="text1"/>
              </w:rPr>
              <w:t>viešųjų</w:t>
            </w:r>
            <w:proofErr w:type="spellEnd"/>
            <w:r w:rsidRPr="001352CD">
              <w:rPr>
                <w:b/>
                <w:bCs/>
                <w:color w:val="000000" w:themeColor="text1"/>
              </w:rPr>
              <w:t xml:space="preserve"> </w:t>
            </w:r>
            <w:proofErr w:type="spellStart"/>
            <w:r w:rsidRPr="001352CD">
              <w:rPr>
                <w:b/>
                <w:bCs/>
                <w:color w:val="000000" w:themeColor="text1"/>
              </w:rPr>
              <w:t>pastatų</w:t>
            </w:r>
            <w:proofErr w:type="spellEnd"/>
            <w:r w:rsidRPr="001352CD">
              <w:rPr>
                <w:b/>
                <w:bCs/>
                <w:color w:val="000000" w:themeColor="text1"/>
              </w:rPr>
              <w:t xml:space="preserve"> </w:t>
            </w:r>
            <w:proofErr w:type="spellStart"/>
            <w:r w:rsidRPr="001352CD">
              <w:rPr>
                <w:b/>
                <w:bCs/>
                <w:color w:val="000000" w:themeColor="text1"/>
              </w:rPr>
              <w:t>atnaujinimas</w:t>
            </w:r>
            <w:proofErr w:type="spellEnd"/>
            <w:r w:rsidRPr="001352CD">
              <w:rPr>
                <w:b/>
                <w:bCs/>
                <w:color w:val="000000" w:themeColor="text1"/>
              </w:rPr>
              <w:t xml:space="preserve"> </w:t>
            </w:r>
            <w:proofErr w:type="spellStart"/>
            <w:r w:rsidRPr="001352CD">
              <w:rPr>
                <w:b/>
                <w:bCs/>
                <w:color w:val="000000" w:themeColor="text1"/>
              </w:rPr>
              <w:t>ir</w:t>
            </w:r>
            <w:proofErr w:type="spellEnd"/>
            <w:r w:rsidRPr="001352CD">
              <w:rPr>
                <w:b/>
                <w:bCs/>
                <w:color w:val="000000" w:themeColor="text1"/>
              </w:rPr>
              <w:t xml:space="preserve"> </w:t>
            </w:r>
            <w:proofErr w:type="spellStart"/>
            <w:r w:rsidRPr="001352CD">
              <w:rPr>
                <w:b/>
                <w:bCs/>
                <w:color w:val="000000" w:themeColor="text1"/>
              </w:rPr>
              <w:t>jų</w:t>
            </w:r>
            <w:proofErr w:type="spellEnd"/>
            <w:r w:rsidRPr="001352CD">
              <w:rPr>
                <w:b/>
                <w:bCs/>
                <w:color w:val="000000" w:themeColor="text1"/>
              </w:rPr>
              <w:t xml:space="preserve"> </w:t>
            </w:r>
            <w:proofErr w:type="spellStart"/>
            <w:r w:rsidRPr="001352CD">
              <w:rPr>
                <w:b/>
                <w:bCs/>
                <w:color w:val="000000" w:themeColor="text1"/>
              </w:rPr>
              <w:t>inžinerinių</w:t>
            </w:r>
            <w:proofErr w:type="spellEnd"/>
            <w:r w:rsidRPr="001352CD">
              <w:rPr>
                <w:b/>
                <w:bCs/>
                <w:color w:val="000000" w:themeColor="text1"/>
              </w:rPr>
              <w:t xml:space="preserve"> </w:t>
            </w:r>
            <w:proofErr w:type="spellStart"/>
            <w:r w:rsidRPr="001352CD">
              <w:rPr>
                <w:b/>
                <w:bCs/>
                <w:color w:val="000000" w:themeColor="text1"/>
              </w:rPr>
              <w:t>sistemų</w:t>
            </w:r>
            <w:proofErr w:type="spellEnd"/>
            <w:r w:rsidRPr="001352CD">
              <w:rPr>
                <w:b/>
                <w:bCs/>
                <w:color w:val="000000" w:themeColor="text1"/>
              </w:rPr>
              <w:t xml:space="preserve"> </w:t>
            </w:r>
            <w:proofErr w:type="spellStart"/>
            <w:r w:rsidRPr="001352CD">
              <w:rPr>
                <w:b/>
                <w:bCs/>
                <w:color w:val="000000" w:themeColor="text1"/>
              </w:rPr>
              <w:t>fizinių</w:t>
            </w:r>
            <w:proofErr w:type="spellEnd"/>
            <w:r w:rsidRPr="001352CD">
              <w:rPr>
                <w:b/>
                <w:bCs/>
                <w:color w:val="000000" w:themeColor="text1"/>
              </w:rPr>
              <w:t xml:space="preserve"> </w:t>
            </w:r>
            <w:proofErr w:type="spellStart"/>
            <w:r w:rsidRPr="001352CD">
              <w:rPr>
                <w:b/>
                <w:bCs/>
                <w:color w:val="000000" w:themeColor="text1"/>
              </w:rPr>
              <w:t>ir</w:t>
            </w:r>
            <w:proofErr w:type="spellEnd"/>
            <w:r w:rsidRPr="001352CD">
              <w:rPr>
                <w:b/>
                <w:bCs/>
                <w:color w:val="000000" w:themeColor="text1"/>
              </w:rPr>
              <w:t xml:space="preserve"> </w:t>
            </w:r>
            <w:proofErr w:type="spellStart"/>
            <w:r w:rsidRPr="001352CD">
              <w:rPr>
                <w:b/>
                <w:bCs/>
                <w:color w:val="000000" w:themeColor="text1"/>
              </w:rPr>
              <w:t>energetinių</w:t>
            </w:r>
            <w:proofErr w:type="spellEnd"/>
            <w:r w:rsidRPr="001352CD">
              <w:rPr>
                <w:b/>
                <w:bCs/>
                <w:color w:val="000000" w:themeColor="text1"/>
              </w:rPr>
              <w:t xml:space="preserve"> </w:t>
            </w:r>
            <w:proofErr w:type="spellStart"/>
            <w:r w:rsidRPr="001352CD">
              <w:rPr>
                <w:b/>
                <w:bCs/>
                <w:color w:val="000000" w:themeColor="text1"/>
              </w:rPr>
              <w:t>savybių</w:t>
            </w:r>
            <w:proofErr w:type="spellEnd"/>
            <w:r w:rsidRPr="001352CD">
              <w:rPr>
                <w:b/>
                <w:bCs/>
                <w:color w:val="000000" w:themeColor="text1"/>
              </w:rPr>
              <w:t xml:space="preserve"> </w:t>
            </w:r>
            <w:proofErr w:type="spellStart"/>
            <w:r w:rsidRPr="001352CD">
              <w:rPr>
                <w:b/>
                <w:bCs/>
                <w:color w:val="000000" w:themeColor="text1"/>
              </w:rPr>
              <w:t>pagerinimas</w:t>
            </w:r>
            <w:proofErr w:type="spellEnd"/>
            <w:r w:rsidRPr="001352CD">
              <w:rPr>
                <w:b/>
                <w:bCs/>
                <w:color w:val="000000" w:themeColor="text1"/>
              </w:rPr>
              <w:t xml:space="preserve">, </w:t>
            </w:r>
            <w:proofErr w:type="spellStart"/>
            <w:r w:rsidRPr="001352CD">
              <w:rPr>
                <w:b/>
                <w:bCs/>
                <w:color w:val="000000" w:themeColor="text1"/>
              </w:rPr>
              <w:t>didinant</w:t>
            </w:r>
            <w:proofErr w:type="spellEnd"/>
            <w:r w:rsidRPr="001352CD">
              <w:rPr>
                <w:b/>
                <w:bCs/>
                <w:color w:val="000000" w:themeColor="text1"/>
              </w:rPr>
              <w:t xml:space="preserve"> </w:t>
            </w:r>
            <w:proofErr w:type="spellStart"/>
            <w:r w:rsidRPr="001352CD">
              <w:rPr>
                <w:b/>
                <w:bCs/>
                <w:color w:val="000000" w:themeColor="text1"/>
              </w:rPr>
              <w:t>energijos</w:t>
            </w:r>
            <w:proofErr w:type="spellEnd"/>
            <w:r w:rsidRPr="001352CD">
              <w:rPr>
                <w:b/>
                <w:bCs/>
                <w:color w:val="000000" w:themeColor="text1"/>
              </w:rPr>
              <w:t xml:space="preserve"> </w:t>
            </w:r>
            <w:proofErr w:type="spellStart"/>
            <w:r w:rsidRPr="001352CD">
              <w:rPr>
                <w:b/>
                <w:bCs/>
                <w:color w:val="000000" w:themeColor="text1"/>
              </w:rPr>
              <w:t>vartojimo</w:t>
            </w:r>
            <w:proofErr w:type="spellEnd"/>
            <w:r w:rsidRPr="001352CD">
              <w:rPr>
                <w:b/>
                <w:bCs/>
                <w:color w:val="000000" w:themeColor="text1"/>
              </w:rPr>
              <w:t xml:space="preserve"> </w:t>
            </w:r>
            <w:proofErr w:type="spellStart"/>
            <w:proofErr w:type="gramStart"/>
            <w:r w:rsidRPr="001352CD">
              <w:rPr>
                <w:b/>
                <w:bCs/>
                <w:color w:val="000000" w:themeColor="text1"/>
              </w:rPr>
              <w:t>efektyvumą</w:t>
            </w:r>
            <w:proofErr w:type="spellEnd"/>
            <w:r w:rsidRPr="001352CD">
              <w:rPr>
                <w:b/>
                <w:bCs/>
                <w:color w:val="000000" w:themeColor="text1"/>
              </w:rPr>
              <w:t xml:space="preserve"> ,</w:t>
            </w:r>
            <w:proofErr w:type="gramEnd"/>
            <w:r w:rsidRPr="001352CD">
              <w:rPr>
                <w:b/>
                <w:bCs/>
                <w:color w:val="000000" w:themeColor="text1"/>
              </w:rPr>
              <w:t xml:space="preserve"> </w:t>
            </w:r>
            <w:proofErr w:type="spellStart"/>
            <w:r w:rsidRPr="001352CD">
              <w:rPr>
                <w:b/>
                <w:bCs/>
                <w:color w:val="000000" w:themeColor="text1"/>
              </w:rPr>
              <w:t>kuomet</w:t>
            </w:r>
            <w:proofErr w:type="spellEnd"/>
            <w:r w:rsidRPr="001352CD">
              <w:rPr>
                <w:b/>
                <w:bCs/>
                <w:color w:val="000000" w:themeColor="text1"/>
              </w:rPr>
              <w:t xml:space="preserve"> </w:t>
            </w:r>
            <w:proofErr w:type="spellStart"/>
            <w:r w:rsidRPr="001352CD">
              <w:rPr>
                <w:b/>
                <w:bCs/>
                <w:color w:val="000000" w:themeColor="text1"/>
              </w:rPr>
              <w:t>dalį</w:t>
            </w:r>
            <w:proofErr w:type="spellEnd"/>
            <w:r w:rsidRPr="001352CD">
              <w:rPr>
                <w:b/>
                <w:bCs/>
                <w:color w:val="000000" w:themeColor="text1"/>
              </w:rPr>
              <w:t xml:space="preserve"> </w:t>
            </w:r>
            <w:proofErr w:type="spellStart"/>
            <w:r w:rsidRPr="001352CD">
              <w:rPr>
                <w:b/>
                <w:bCs/>
                <w:color w:val="000000" w:themeColor="text1"/>
              </w:rPr>
              <w:t>investicijų</w:t>
            </w:r>
            <w:proofErr w:type="spellEnd"/>
            <w:r w:rsidRPr="001352CD">
              <w:rPr>
                <w:b/>
                <w:bCs/>
                <w:color w:val="000000" w:themeColor="text1"/>
              </w:rPr>
              <w:t xml:space="preserve"> </w:t>
            </w:r>
            <w:proofErr w:type="spellStart"/>
            <w:r w:rsidRPr="001352CD">
              <w:rPr>
                <w:b/>
                <w:bCs/>
                <w:color w:val="000000" w:themeColor="text1"/>
              </w:rPr>
              <w:t>numatoma</w:t>
            </w:r>
            <w:proofErr w:type="spellEnd"/>
            <w:r w:rsidRPr="001352CD">
              <w:rPr>
                <w:b/>
                <w:bCs/>
                <w:color w:val="000000" w:themeColor="text1"/>
              </w:rPr>
              <w:t xml:space="preserve"> </w:t>
            </w:r>
            <w:proofErr w:type="spellStart"/>
            <w:r w:rsidRPr="001352CD">
              <w:rPr>
                <w:b/>
                <w:bCs/>
                <w:color w:val="000000" w:themeColor="text1"/>
              </w:rPr>
              <w:t>finansuoti</w:t>
            </w:r>
            <w:proofErr w:type="spellEnd"/>
            <w:r w:rsidRPr="001352CD">
              <w:rPr>
                <w:b/>
                <w:bCs/>
                <w:color w:val="000000" w:themeColor="text1"/>
              </w:rPr>
              <w:t xml:space="preserve"> </w:t>
            </w:r>
            <w:proofErr w:type="spellStart"/>
            <w:r w:rsidRPr="001352CD">
              <w:rPr>
                <w:b/>
                <w:bCs/>
                <w:color w:val="000000" w:themeColor="text1"/>
              </w:rPr>
              <w:t>pagal</w:t>
            </w:r>
            <w:proofErr w:type="spellEnd"/>
            <w:r w:rsidRPr="001352CD">
              <w:rPr>
                <w:b/>
                <w:bCs/>
                <w:color w:val="000000" w:themeColor="text1"/>
              </w:rPr>
              <w:t xml:space="preserve"> 04.3.1-FM-F-105 </w:t>
            </w:r>
            <w:proofErr w:type="spellStart"/>
            <w:r w:rsidRPr="001352CD">
              <w:rPr>
                <w:b/>
                <w:bCs/>
                <w:color w:val="000000" w:themeColor="text1"/>
              </w:rPr>
              <w:t>priemonę</w:t>
            </w:r>
            <w:proofErr w:type="spellEnd"/>
            <w:r w:rsidRPr="001352CD">
              <w:rPr>
                <w:b/>
                <w:bCs/>
                <w:color w:val="000000" w:themeColor="text1"/>
              </w:rPr>
              <w:t xml:space="preserve"> „</w:t>
            </w:r>
            <w:proofErr w:type="spellStart"/>
            <w:r w:rsidRPr="001352CD">
              <w:rPr>
                <w:b/>
                <w:bCs/>
                <w:color w:val="000000" w:themeColor="text1"/>
              </w:rPr>
              <w:t>Energijos</w:t>
            </w:r>
            <w:proofErr w:type="spellEnd"/>
            <w:r w:rsidRPr="001352CD">
              <w:rPr>
                <w:b/>
                <w:bCs/>
                <w:color w:val="000000" w:themeColor="text1"/>
              </w:rPr>
              <w:t xml:space="preserve"> </w:t>
            </w:r>
            <w:proofErr w:type="spellStart"/>
            <w:r w:rsidRPr="001352CD">
              <w:rPr>
                <w:b/>
                <w:bCs/>
                <w:color w:val="000000" w:themeColor="text1"/>
              </w:rPr>
              <w:t>vartojimo</w:t>
            </w:r>
            <w:proofErr w:type="spellEnd"/>
            <w:r w:rsidRPr="001352CD">
              <w:rPr>
                <w:b/>
                <w:bCs/>
                <w:color w:val="000000" w:themeColor="text1"/>
              </w:rPr>
              <w:t xml:space="preserve"> </w:t>
            </w:r>
            <w:proofErr w:type="spellStart"/>
            <w:r w:rsidRPr="001352CD">
              <w:rPr>
                <w:b/>
                <w:bCs/>
                <w:color w:val="000000" w:themeColor="text1"/>
              </w:rPr>
              <w:t>efektyvumo</w:t>
            </w:r>
            <w:proofErr w:type="spellEnd"/>
            <w:r w:rsidRPr="001352CD">
              <w:rPr>
                <w:b/>
                <w:bCs/>
                <w:color w:val="000000" w:themeColor="text1"/>
              </w:rPr>
              <w:t xml:space="preserve"> </w:t>
            </w:r>
            <w:proofErr w:type="spellStart"/>
            <w:r w:rsidRPr="001352CD">
              <w:rPr>
                <w:b/>
                <w:bCs/>
                <w:color w:val="000000" w:themeColor="text1"/>
              </w:rPr>
              <w:t>didinimas</w:t>
            </w:r>
            <w:proofErr w:type="spellEnd"/>
            <w:r w:rsidRPr="001352CD">
              <w:rPr>
                <w:b/>
                <w:bCs/>
                <w:color w:val="000000" w:themeColor="text1"/>
              </w:rPr>
              <w:t xml:space="preserve"> </w:t>
            </w:r>
            <w:proofErr w:type="spellStart"/>
            <w:r w:rsidRPr="001352CD">
              <w:rPr>
                <w:b/>
                <w:bCs/>
                <w:color w:val="000000" w:themeColor="text1"/>
              </w:rPr>
              <w:t>viešojoje</w:t>
            </w:r>
            <w:proofErr w:type="spellEnd"/>
            <w:r w:rsidRPr="001352CD">
              <w:rPr>
                <w:b/>
                <w:bCs/>
                <w:color w:val="000000" w:themeColor="text1"/>
              </w:rPr>
              <w:t xml:space="preserve"> </w:t>
            </w:r>
            <w:proofErr w:type="spellStart"/>
            <w:r w:rsidRPr="001352CD">
              <w:rPr>
                <w:b/>
                <w:bCs/>
                <w:color w:val="000000" w:themeColor="text1"/>
              </w:rPr>
              <w:t>infrastruktūroje</w:t>
            </w:r>
            <w:proofErr w:type="spellEnd"/>
            <w:r w:rsidRPr="001352CD">
              <w:rPr>
                <w:b/>
                <w:bCs/>
                <w:color w:val="000000" w:themeColor="text1"/>
              </w:rPr>
              <w:t xml:space="preserve">“ </w:t>
            </w:r>
            <w:r w:rsidRPr="00600420">
              <w:rPr>
                <w:b/>
                <w:bCs/>
                <w:i/>
                <w:iCs/>
                <w:color w:val="000000" w:themeColor="text1"/>
              </w:rPr>
              <w:t>(</w:t>
            </w:r>
            <w:proofErr w:type="spellStart"/>
            <w:r w:rsidRPr="00600420">
              <w:rPr>
                <w:b/>
                <w:bCs/>
                <w:i/>
                <w:iCs/>
                <w:color w:val="000000" w:themeColor="text1"/>
              </w:rPr>
              <w:t>taikoma</w:t>
            </w:r>
            <w:proofErr w:type="spellEnd"/>
            <w:r w:rsidRPr="00600420">
              <w:rPr>
                <w:b/>
                <w:bCs/>
                <w:i/>
                <w:iCs/>
                <w:color w:val="000000" w:themeColor="text1"/>
              </w:rPr>
              <w:t xml:space="preserve"> 1.4.2 </w:t>
            </w:r>
            <w:proofErr w:type="spellStart"/>
            <w:r w:rsidRPr="00600420">
              <w:rPr>
                <w:b/>
                <w:bCs/>
                <w:i/>
                <w:iCs/>
                <w:color w:val="000000" w:themeColor="text1"/>
              </w:rPr>
              <w:t>papunktyje</w:t>
            </w:r>
            <w:proofErr w:type="spellEnd"/>
            <w:r w:rsidRPr="00600420">
              <w:rPr>
                <w:b/>
                <w:bCs/>
                <w:i/>
                <w:iCs/>
                <w:color w:val="000000" w:themeColor="text1"/>
              </w:rPr>
              <w:t xml:space="preserve"> </w:t>
            </w:r>
            <w:proofErr w:type="spellStart"/>
            <w:r w:rsidRPr="00600420">
              <w:rPr>
                <w:b/>
                <w:bCs/>
                <w:i/>
                <w:iCs/>
                <w:color w:val="000000" w:themeColor="text1"/>
              </w:rPr>
              <w:t>nurodytiems</w:t>
            </w:r>
            <w:proofErr w:type="spellEnd"/>
            <w:r w:rsidRPr="00600420">
              <w:rPr>
                <w:b/>
                <w:bCs/>
                <w:i/>
                <w:iCs/>
                <w:color w:val="000000" w:themeColor="text1"/>
              </w:rPr>
              <w:t xml:space="preserve"> </w:t>
            </w:r>
            <w:proofErr w:type="spellStart"/>
            <w:r w:rsidRPr="00600420">
              <w:rPr>
                <w:b/>
                <w:bCs/>
                <w:i/>
                <w:iCs/>
                <w:color w:val="000000" w:themeColor="text1"/>
              </w:rPr>
              <w:t>pareiškėjams</w:t>
            </w:r>
            <w:proofErr w:type="spellEnd"/>
            <w:r w:rsidRPr="00600420">
              <w:rPr>
                <w:b/>
                <w:bCs/>
                <w:i/>
                <w:iCs/>
                <w:color w:val="000000" w:themeColor="text1"/>
              </w:rPr>
              <w:t>).</w:t>
            </w:r>
          </w:p>
        </w:tc>
      </w:tr>
      <w:tr w:rsidR="00895B79" w:rsidRPr="001352CD" w14:paraId="5E073892" w14:textId="77777777" w:rsidTr="001232ED">
        <w:tc>
          <w:tcPr>
            <w:tcW w:w="6345" w:type="dxa"/>
            <w:tcBorders>
              <w:bottom w:val="single" w:sz="4" w:space="0" w:color="auto"/>
            </w:tcBorders>
            <w:shd w:val="clear" w:color="auto" w:fill="auto"/>
          </w:tcPr>
          <w:p w14:paraId="23CF1BC0" w14:textId="77777777" w:rsidR="00895B79" w:rsidRPr="001352CD" w:rsidRDefault="00895B79" w:rsidP="001232ED">
            <w:pPr>
              <w:spacing w:line="240" w:lineRule="auto"/>
              <w:rPr>
                <w:b/>
                <w:lang w:val="lt-LT"/>
              </w:rPr>
            </w:pPr>
            <w:r w:rsidRPr="001352CD">
              <w:rPr>
                <w:b/>
                <w:lang w:val="lt-LT"/>
              </w:rPr>
              <w:lastRenderedPageBreak/>
              <w:t xml:space="preserve">Pagal priemonę remiamos veiklos </w:t>
            </w:r>
            <w:r w:rsidR="00426102" w:rsidRPr="001352CD">
              <w:rPr>
                <w:b/>
                <w:lang w:val="lt-LT"/>
              </w:rPr>
              <w:t xml:space="preserve">arba dalis veiklų </w:t>
            </w:r>
            <w:r w:rsidRPr="001352CD">
              <w:rPr>
                <w:b/>
                <w:lang w:val="lt-LT"/>
              </w:rPr>
              <w:t>bus vykdomos:</w:t>
            </w:r>
          </w:p>
          <w:p w14:paraId="5B684740" w14:textId="77777777" w:rsidR="00EC06D9" w:rsidRPr="001352CD" w:rsidRDefault="00EC06D9" w:rsidP="001232ED">
            <w:pPr>
              <w:spacing w:line="240" w:lineRule="auto"/>
              <w:rPr>
                <w:b/>
                <w:lang w:val="lt-LT"/>
              </w:rPr>
            </w:pPr>
          </w:p>
        </w:tc>
        <w:tc>
          <w:tcPr>
            <w:tcW w:w="9008" w:type="dxa"/>
            <w:tcBorders>
              <w:bottom w:val="single" w:sz="4" w:space="0" w:color="auto"/>
            </w:tcBorders>
            <w:shd w:val="clear" w:color="auto" w:fill="auto"/>
          </w:tcPr>
          <w:p w14:paraId="2C91E219" w14:textId="77777777" w:rsidR="00672557" w:rsidRPr="001352CD" w:rsidRDefault="00672557" w:rsidP="00672557">
            <w:pPr>
              <w:spacing w:line="240" w:lineRule="auto"/>
              <w:jc w:val="left"/>
              <w:rPr>
                <w:b/>
                <w:bCs/>
                <w:lang w:val="lt-LT" w:eastAsia="lt-LT"/>
              </w:rPr>
            </w:pPr>
            <w:r w:rsidRPr="001352CD">
              <w:rPr>
                <w:b/>
                <w:bCs/>
                <w:lang w:val="lt-LT" w:eastAsia="lt-LT"/>
              </w:rPr>
              <w:sym w:font="Times New Roman" w:char="F07F"/>
            </w:r>
            <w:r w:rsidRPr="001352CD">
              <w:rPr>
                <w:b/>
                <w:bCs/>
                <w:lang w:val="lt-LT" w:eastAsia="lt-LT"/>
              </w:rPr>
              <w:t xml:space="preserve"> Stebėsenos komiteto pritarimas veiklų </w:t>
            </w:r>
            <w:r w:rsidR="006A087C" w:rsidRPr="001352CD">
              <w:rPr>
                <w:b/>
                <w:bCs/>
                <w:lang w:val="lt-LT" w:eastAsia="lt-LT"/>
              </w:rPr>
              <w:t xml:space="preserve">ar jų dalies </w:t>
            </w:r>
            <w:r w:rsidRPr="001352CD">
              <w:rPr>
                <w:b/>
                <w:bCs/>
                <w:lang w:val="lt-LT" w:eastAsia="lt-LT"/>
              </w:rPr>
              <w:t>vykdym</w:t>
            </w:r>
            <w:r w:rsidR="00122FED" w:rsidRPr="001352CD">
              <w:rPr>
                <w:b/>
                <w:bCs/>
                <w:lang w:val="lt-LT" w:eastAsia="lt-LT"/>
              </w:rPr>
              <w:t>ui</w:t>
            </w:r>
            <w:r w:rsidRPr="001352CD">
              <w:rPr>
                <w:b/>
                <w:bCs/>
                <w:lang w:val="lt-LT" w:eastAsia="lt-LT"/>
              </w:rPr>
              <w:t xml:space="preserve"> ne </w:t>
            </w:r>
            <w:r w:rsidR="00122FED" w:rsidRPr="001352CD">
              <w:rPr>
                <w:b/>
                <w:bCs/>
                <w:lang w:val="lt-LT" w:eastAsia="lt-LT"/>
              </w:rPr>
              <w:t xml:space="preserve">Veiksmų </w:t>
            </w:r>
            <w:r w:rsidRPr="001352CD">
              <w:rPr>
                <w:b/>
                <w:bCs/>
                <w:lang w:val="lt-LT" w:eastAsia="lt-LT"/>
              </w:rPr>
              <w:t xml:space="preserve">programos teritorijoje gautas ... </w:t>
            </w:r>
            <w:r w:rsidRPr="001352CD">
              <w:rPr>
                <w:bCs/>
                <w:lang w:val="lt-LT" w:eastAsia="lt-LT"/>
              </w:rPr>
              <w:t>(</w:t>
            </w:r>
            <w:r w:rsidRPr="001352CD">
              <w:rPr>
                <w:bCs/>
                <w:i/>
                <w:lang w:val="lt-LT" w:eastAsia="lt-LT"/>
              </w:rPr>
              <w:t xml:space="preserve">įrašyti </w:t>
            </w:r>
            <w:r w:rsidR="00FF2C4C" w:rsidRPr="001352CD">
              <w:rPr>
                <w:bCs/>
                <w:i/>
                <w:lang w:val="lt-LT" w:eastAsia="lt-LT"/>
              </w:rPr>
              <w:t xml:space="preserve">Stebėsenos komiteto </w:t>
            </w:r>
            <w:r w:rsidRPr="001352CD">
              <w:rPr>
                <w:bCs/>
                <w:i/>
                <w:lang w:val="lt-LT" w:eastAsia="lt-LT"/>
              </w:rPr>
              <w:t>pritarimo datą)</w:t>
            </w:r>
            <w:r w:rsidRPr="001352CD">
              <w:rPr>
                <w:bCs/>
                <w:lang w:val="lt-LT" w:eastAsia="lt-LT"/>
              </w:rPr>
              <w:t>.</w:t>
            </w:r>
          </w:p>
          <w:p w14:paraId="739BAC40" w14:textId="77777777" w:rsidR="00955749" w:rsidRPr="001352CD" w:rsidRDefault="00955749" w:rsidP="00895B79">
            <w:pPr>
              <w:spacing w:line="240" w:lineRule="auto"/>
              <w:jc w:val="left"/>
              <w:rPr>
                <w:b/>
                <w:i/>
                <w:lang w:val="lt-LT"/>
              </w:rPr>
            </w:pPr>
          </w:p>
          <w:p w14:paraId="362C04EB" w14:textId="77777777" w:rsidR="00955749" w:rsidRPr="001352CD" w:rsidRDefault="00955749" w:rsidP="00895B79">
            <w:pPr>
              <w:spacing w:line="240" w:lineRule="auto"/>
              <w:jc w:val="left"/>
              <w:rPr>
                <w:lang w:val="lt-LT"/>
              </w:rPr>
            </w:pPr>
            <w:r w:rsidRPr="001352CD">
              <w:rPr>
                <w:b/>
                <w:lang w:val="lt-LT"/>
              </w:rPr>
              <w:t>Stebėsenos komiteto pritarimas reikalingas</w:t>
            </w:r>
            <w:r w:rsidR="00122FED" w:rsidRPr="001352CD">
              <w:rPr>
                <w:b/>
                <w:lang w:val="lt-LT"/>
              </w:rPr>
              <w:t xml:space="preserve"> veiklų vykdymui:</w:t>
            </w:r>
            <w:r w:rsidR="00672557" w:rsidRPr="001352CD">
              <w:rPr>
                <w:b/>
                <w:i/>
                <w:lang w:val="lt-LT"/>
              </w:rPr>
              <w:t xml:space="preserve"> </w:t>
            </w:r>
            <w:r w:rsidR="00122FED" w:rsidRPr="001352CD">
              <w:rPr>
                <w:i/>
                <w:lang w:val="lt-LT"/>
              </w:rPr>
              <w:t>(</w:t>
            </w:r>
            <w:r w:rsidR="00672557" w:rsidRPr="001352CD">
              <w:rPr>
                <w:i/>
                <w:lang w:val="lt-LT"/>
              </w:rPr>
              <w:t>Žymima, jei</w:t>
            </w:r>
            <w:r w:rsidR="00EF2FB6" w:rsidRPr="001352CD">
              <w:rPr>
                <w:i/>
                <w:lang w:val="lt-LT"/>
              </w:rPr>
              <w:t xml:space="preserve"> </w:t>
            </w:r>
            <w:r w:rsidR="00672557" w:rsidRPr="001352CD">
              <w:rPr>
                <w:i/>
                <w:lang w:val="lt-LT"/>
              </w:rPr>
              <w:t xml:space="preserve">su šiuo pasiūlymu </w:t>
            </w:r>
            <w:r w:rsidR="00672557" w:rsidRPr="001352CD">
              <w:rPr>
                <w:b/>
                <w:i/>
                <w:lang w:val="lt-LT"/>
              </w:rPr>
              <w:t>prašoma</w:t>
            </w:r>
            <w:r w:rsidR="00672557" w:rsidRPr="001352CD">
              <w:rPr>
                <w:i/>
                <w:lang w:val="lt-LT"/>
              </w:rPr>
              <w:t xml:space="preserve"> Stebėsenos komiteto pritarimo </w:t>
            </w:r>
            <w:r w:rsidR="00672557" w:rsidRPr="001352CD">
              <w:rPr>
                <w:b/>
                <w:i/>
                <w:lang w:val="lt-LT"/>
              </w:rPr>
              <w:t>veiklų ar jų dalies</w:t>
            </w:r>
            <w:r w:rsidR="00672557" w:rsidRPr="001352CD">
              <w:rPr>
                <w:i/>
                <w:lang w:val="lt-LT"/>
              </w:rPr>
              <w:t xml:space="preserve"> vykdymui ne </w:t>
            </w:r>
            <w:r w:rsidR="004B7163" w:rsidRPr="001352CD">
              <w:rPr>
                <w:i/>
                <w:lang w:val="lt-LT"/>
              </w:rPr>
              <w:t xml:space="preserve">Veiksmų </w:t>
            </w:r>
            <w:r w:rsidR="00672557" w:rsidRPr="001352CD">
              <w:rPr>
                <w:i/>
                <w:lang w:val="lt-LT"/>
              </w:rPr>
              <w:t>programos teritorijoje</w:t>
            </w:r>
            <w:r w:rsidR="0011201E" w:rsidRPr="001352CD">
              <w:rPr>
                <w:i/>
                <w:lang w:val="lt-LT"/>
              </w:rPr>
              <w:t>)</w:t>
            </w:r>
          </w:p>
          <w:p w14:paraId="51C573FA" w14:textId="77777777" w:rsidR="00895B79" w:rsidRPr="001352CD" w:rsidRDefault="00895B79" w:rsidP="00895B79">
            <w:pPr>
              <w:spacing w:line="240" w:lineRule="auto"/>
              <w:jc w:val="left"/>
              <w:rPr>
                <w:lang w:val="lt-LT"/>
              </w:rPr>
            </w:pPr>
            <w:r w:rsidRPr="001352CD">
              <w:rPr>
                <w:b/>
                <w:bCs/>
                <w:lang w:val="lt-LT" w:eastAsia="lt-LT"/>
              </w:rPr>
              <w:sym w:font="Times New Roman" w:char="F07F"/>
            </w:r>
            <w:r w:rsidRPr="001352CD">
              <w:rPr>
                <w:lang w:val="lt-LT"/>
              </w:rPr>
              <w:t xml:space="preserve"> </w:t>
            </w:r>
            <w:r w:rsidR="00B53AC1" w:rsidRPr="001352CD">
              <w:rPr>
                <w:lang w:val="lt-LT"/>
              </w:rPr>
              <w:t>ne Lietuvoje, o k</w:t>
            </w:r>
            <w:r w:rsidRPr="001352CD">
              <w:rPr>
                <w:lang w:val="lt-LT"/>
              </w:rPr>
              <w:t>itose E</w:t>
            </w:r>
            <w:r w:rsidR="00B53AC1" w:rsidRPr="001352CD">
              <w:rPr>
                <w:lang w:val="lt-LT"/>
              </w:rPr>
              <w:t xml:space="preserve">uropos </w:t>
            </w:r>
            <w:r w:rsidRPr="001352CD">
              <w:rPr>
                <w:lang w:val="lt-LT"/>
              </w:rPr>
              <w:t>S</w:t>
            </w:r>
            <w:r w:rsidR="00B53AC1" w:rsidRPr="001352CD">
              <w:rPr>
                <w:lang w:val="lt-LT"/>
              </w:rPr>
              <w:t>ąjungos</w:t>
            </w:r>
            <w:r w:rsidRPr="001352CD">
              <w:rPr>
                <w:lang w:val="lt-LT"/>
              </w:rPr>
              <w:t xml:space="preserve"> šalyse (</w:t>
            </w:r>
            <w:r w:rsidR="00B53AC1" w:rsidRPr="001352CD">
              <w:rPr>
                <w:lang w:val="lt-LT"/>
              </w:rPr>
              <w:t xml:space="preserve">taikoma projektams, finansuojamiems iš </w:t>
            </w:r>
            <w:r w:rsidR="00426102" w:rsidRPr="001352CD">
              <w:rPr>
                <w:lang w:val="lt-LT"/>
              </w:rPr>
              <w:t>Europos r</w:t>
            </w:r>
            <w:r w:rsidR="00B53AC1" w:rsidRPr="001352CD">
              <w:rPr>
                <w:lang w:val="lt-LT"/>
              </w:rPr>
              <w:t xml:space="preserve">egioninės plėtros fondo </w:t>
            </w:r>
            <w:r w:rsidRPr="001352CD">
              <w:rPr>
                <w:lang w:val="lt-LT"/>
              </w:rPr>
              <w:t xml:space="preserve">arba </w:t>
            </w:r>
            <w:r w:rsidR="00B53AC1" w:rsidRPr="001352CD">
              <w:rPr>
                <w:lang w:val="lt-LT"/>
              </w:rPr>
              <w:t>Sanglaudos fondo</w:t>
            </w:r>
            <w:r w:rsidRPr="001352CD">
              <w:rPr>
                <w:lang w:val="lt-LT"/>
              </w:rPr>
              <w:t>);</w:t>
            </w:r>
          </w:p>
          <w:p w14:paraId="1EFF1809" w14:textId="77777777" w:rsidR="00895B79" w:rsidRPr="001352CD" w:rsidRDefault="00895B79" w:rsidP="00895B79">
            <w:pPr>
              <w:spacing w:line="240" w:lineRule="auto"/>
              <w:jc w:val="left"/>
              <w:rPr>
                <w:lang w:val="lt-LT"/>
              </w:rPr>
            </w:pPr>
            <w:r w:rsidRPr="001352CD">
              <w:rPr>
                <w:b/>
                <w:bCs/>
                <w:lang w:val="lt-LT" w:eastAsia="lt-LT"/>
              </w:rPr>
              <w:sym w:font="Times New Roman" w:char="F07F"/>
            </w:r>
            <w:r w:rsidRPr="001352CD">
              <w:rPr>
                <w:lang w:val="lt-LT"/>
              </w:rPr>
              <w:t xml:space="preserve"> </w:t>
            </w:r>
            <w:r w:rsidR="00310EC5" w:rsidRPr="001352CD">
              <w:rPr>
                <w:lang w:val="lt-LT"/>
              </w:rPr>
              <w:t>n</w:t>
            </w:r>
            <w:r w:rsidRPr="001352CD">
              <w:rPr>
                <w:lang w:val="lt-LT"/>
              </w:rPr>
              <w:t xml:space="preserve">e ES šalyse </w:t>
            </w:r>
            <w:r w:rsidR="00B53AC1" w:rsidRPr="001352CD">
              <w:rPr>
                <w:lang w:val="lt-LT"/>
              </w:rPr>
              <w:t xml:space="preserve">(taikoma projektams, finansuojamiems iš </w:t>
            </w:r>
            <w:r w:rsidR="00426102" w:rsidRPr="001352CD">
              <w:rPr>
                <w:lang w:val="lt-LT"/>
              </w:rPr>
              <w:t>Europos socialinio</w:t>
            </w:r>
            <w:r w:rsidR="00B53AC1" w:rsidRPr="001352CD">
              <w:rPr>
                <w:lang w:val="lt-LT"/>
              </w:rPr>
              <w:t xml:space="preserve"> fondo)</w:t>
            </w:r>
            <w:r w:rsidR="00955749" w:rsidRPr="001352CD">
              <w:rPr>
                <w:lang w:val="lt-LT"/>
              </w:rPr>
              <w:t>;</w:t>
            </w:r>
          </w:p>
          <w:p w14:paraId="3B49DF6C" w14:textId="77777777" w:rsidR="00955749" w:rsidRPr="001352CD" w:rsidRDefault="00955749" w:rsidP="00895B79">
            <w:pPr>
              <w:spacing w:line="240" w:lineRule="auto"/>
              <w:jc w:val="left"/>
              <w:rPr>
                <w:bCs/>
                <w:i/>
                <w:lang w:val="lt-LT" w:eastAsia="lt-LT"/>
              </w:rPr>
            </w:pPr>
            <w:r w:rsidRPr="001352CD">
              <w:rPr>
                <w:bCs/>
                <w:i/>
                <w:lang w:val="lt-LT" w:eastAsia="lt-LT"/>
              </w:rPr>
              <w:t>(</w:t>
            </w:r>
            <w:r w:rsidR="006A087C" w:rsidRPr="001352CD">
              <w:rPr>
                <w:bCs/>
                <w:i/>
                <w:lang w:val="lt-LT" w:eastAsia="lt-LT"/>
              </w:rPr>
              <w:t>Pažymėjus</w:t>
            </w:r>
            <w:r w:rsidR="00122FED" w:rsidRPr="001352CD">
              <w:rPr>
                <w:bCs/>
                <w:i/>
                <w:lang w:val="lt-LT" w:eastAsia="lt-LT"/>
              </w:rPr>
              <w:t xml:space="preserve"> vieną iš dviejų</w:t>
            </w:r>
            <w:r w:rsidR="006A087C" w:rsidRPr="001352CD">
              <w:rPr>
                <w:bCs/>
                <w:i/>
                <w:lang w:val="lt-LT" w:eastAsia="lt-LT"/>
              </w:rPr>
              <w:t xml:space="preserve">, </w:t>
            </w:r>
            <w:r w:rsidR="006A087C" w:rsidRPr="001352CD">
              <w:rPr>
                <w:b/>
                <w:bCs/>
                <w:i/>
                <w:lang w:val="lt-LT" w:eastAsia="lt-LT"/>
              </w:rPr>
              <w:t>būtina pateikti</w:t>
            </w:r>
            <w:r w:rsidR="006A087C" w:rsidRPr="001352CD">
              <w:rPr>
                <w:bCs/>
                <w:i/>
                <w:lang w:val="lt-LT" w:eastAsia="lt-LT"/>
              </w:rPr>
              <w:t xml:space="preserve"> </w:t>
            </w:r>
            <w:r w:rsidRPr="001352CD">
              <w:rPr>
                <w:bCs/>
                <w:i/>
                <w:lang w:val="lt-LT" w:eastAsia="lt-LT"/>
              </w:rPr>
              <w:t>trump</w:t>
            </w:r>
            <w:r w:rsidR="006A087C" w:rsidRPr="001352CD">
              <w:rPr>
                <w:bCs/>
                <w:i/>
                <w:lang w:val="lt-LT" w:eastAsia="lt-LT"/>
              </w:rPr>
              <w:t>ą</w:t>
            </w:r>
            <w:r w:rsidRPr="001352CD">
              <w:rPr>
                <w:bCs/>
                <w:i/>
                <w:lang w:val="lt-LT" w:eastAsia="lt-LT"/>
              </w:rPr>
              <w:t xml:space="preserve"> paaiškinim</w:t>
            </w:r>
            <w:r w:rsidR="006A087C" w:rsidRPr="001352CD">
              <w:rPr>
                <w:bCs/>
                <w:i/>
                <w:lang w:val="lt-LT" w:eastAsia="lt-LT"/>
              </w:rPr>
              <w:t>ą</w:t>
            </w:r>
            <w:r w:rsidRPr="001352CD">
              <w:rPr>
                <w:bCs/>
                <w:i/>
                <w:lang w:val="lt-LT" w:eastAsia="lt-LT"/>
              </w:rPr>
              <w:t xml:space="preserve">, kodėl </w:t>
            </w:r>
            <w:r w:rsidR="0011201E" w:rsidRPr="001352CD">
              <w:rPr>
                <w:bCs/>
                <w:i/>
                <w:lang w:val="lt-LT" w:eastAsia="lt-LT"/>
              </w:rPr>
              <w:t xml:space="preserve">veiklos turi būti vykdomos ne </w:t>
            </w:r>
            <w:r w:rsidR="004B7163" w:rsidRPr="001352CD">
              <w:rPr>
                <w:bCs/>
                <w:i/>
                <w:lang w:val="lt-LT" w:eastAsia="lt-LT"/>
              </w:rPr>
              <w:t xml:space="preserve">Veiksmų </w:t>
            </w:r>
            <w:r w:rsidR="0011201E" w:rsidRPr="001352CD">
              <w:rPr>
                <w:bCs/>
                <w:i/>
                <w:lang w:val="lt-LT" w:eastAsia="lt-LT"/>
              </w:rPr>
              <w:t>programos teritorijoje</w:t>
            </w:r>
            <w:r w:rsidRPr="001352CD">
              <w:rPr>
                <w:bCs/>
                <w:i/>
                <w:lang w:val="lt-LT" w:eastAsia="lt-LT"/>
              </w:rPr>
              <w:t>.)</w:t>
            </w:r>
          </w:p>
          <w:p w14:paraId="1C0CF705" w14:textId="77777777" w:rsidR="00955749" w:rsidRPr="001352CD" w:rsidRDefault="00955749" w:rsidP="00895B79">
            <w:pPr>
              <w:spacing w:line="240" w:lineRule="auto"/>
              <w:jc w:val="left"/>
              <w:rPr>
                <w:lang w:val="lt-LT"/>
              </w:rPr>
            </w:pPr>
          </w:p>
          <w:p w14:paraId="386D4AEA" w14:textId="77777777" w:rsidR="00955749" w:rsidRPr="001352CD" w:rsidRDefault="00955749" w:rsidP="00895B79">
            <w:pPr>
              <w:spacing w:line="240" w:lineRule="auto"/>
              <w:jc w:val="left"/>
              <w:rPr>
                <w:b/>
                <w:bCs/>
                <w:lang w:val="lt-LT" w:eastAsia="lt-LT"/>
              </w:rPr>
            </w:pPr>
            <w:r w:rsidRPr="001352CD">
              <w:rPr>
                <w:b/>
                <w:lang w:val="lt-LT"/>
              </w:rPr>
              <w:t>Stebėsenos komiteto pritarimas nereikalingas</w:t>
            </w:r>
            <w:r w:rsidR="004B7163" w:rsidRPr="001352CD">
              <w:rPr>
                <w:b/>
                <w:lang w:val="lt-LT"/>
              </w:rPr>
              <w:t>, nes</w:t>
            </w:r>
            <w:r w:rsidR="00122FED" w:rsidRPr="001352CD">
              <w:rPr>
                <w:b/>
                <w:lang w:val="lt-LT"/>
              </w:rPr>
              <w:t>:</w:t>
            </w:r>
          </w:p>
          <w:p w14:paraId="53DFD384" w14:textId="7766C19F" w:rsidR="00955749" w:rsidRPr="001352CD" w:rsidRDefault="00600420" w:rsidP="00895B79">
            <w:pPr>
              <w:spacing w:line="240" w:lineRule="auto"/>
              <w:jc w:val="left"/>
              <w:rPr>
                <w:lang w:val="lt-LT"/>
              </w:rPr>
            </w:pPr>
            <w:r>
              <w:rPr>
                <w:b/>
                <w:bCs/>
                <w:lang w:val="lt-LT" w:eastAsia="lt-LT"/>
              </w:rPr>
              <w:t>X</w:t>
            </w:r>
            <w:r w:rsidR="00EC06D9" w:rsidRPr="001352CD">
              <w:rPr>
                <w:b/>
                <w:bCs/>
                <w:lang w:val="lt-LT" w:eastAsia="lt-LT"/>
              </w:rPr>
              <w:t xml:space="preserve"> </w:t>
            </w:r>
            <w:r w:rsidR="004B7163" w:rsidRPr="001352CD">
              <w:rPr>
                <w:bCs/>
                <w:lang w:val="lt-LT" w:eastAsia="lt-LT"/>
              </w:rPr>
              <w:t xml:space="preserve">veiklos bus </w:t>
            </w:r>
            <w:r w:rsidR="00E777D4" w:rsidRPr="001352CD">
              <w:rPr>
                <w:lang w:val="lt-LT"/>
              </w:rPr>
              <w:t>vykdom</w:t>
            </w:r>
            <w:r w:rsidR="004B7163" w:rsidRPr="001352CD">
              <w:rPr>
                <w:lang w:val="lt-LT"/>
              </w:rPr>
              <w:t>os</w:t>
            </w:r>
            <w:r w:rsidR="00E777D4" w:rsidRPr="001352CD">
              <w:rPr>
                <w:lang w:val="lt-LT"/>
              </w:rPr>
              <w:t xml:space="preserve"> Lietuvoje </w:t>
            </w:r>
            <w:r w:rsidR="00955749" w:rsidRPr="001352CD">
              <w:rPr>
                <w:lang w:val="lt-LT"/>
              </w:rPr>
              <w:t>(arba ES šalyse, kai projektai finansuojami iš Europos socialinio fondo);</w:t>
            </w:r>
          </w:p>
          <w:p w14:paraId="4CC246FE" w14:textId="77777777" w:rsidR="005D085A" w:rsidRPr="001352CD" w:rsidRDefault="005D085A" w:rsidP="00895B79">
            <w:pPr>
              <w:spacing w:line="240" w:lineRule="auto"/>
              <w:jc w:val="left"/>
              <w:rPr>
                <w:b/>
                <w:lang w:val="lt-LT"/>
              </w:rPr>
            </w:pPr>
            <w:r w:rsidRPr="001352CD">
              <w:rPr>
                <w:b/>
                <w:bCs/>
                <w:lang w:val="lt-LT" w:eastAsia="lt-LT"/>
              </w:rPr>
              <w:sym w:font="Times New Roman" w:char="F07F"/>
            </w:r>
            <w:r w:rsidRPr="001352CD">
              <w:rPr>
                <w:b/>
                <w:bCs/>
                <w:lang w:val="lt-LT" w:eastAsia="lt-LT"/>
              </w:rPr>
              <w:t xml:space="preserve"> </w:t>
            </w:r>
            <w:r w:rsidRPr="001352CD">
              <w:rPr>
                <w:b/>
                <w:lang w:val="lt-LT" w:eastAsia="lt-LT"/>
              </w:rPr>
              <w:t>bus vykdomos projektų veiklos, susijusios su teminiu tikslu, pagal reglamento (ES) Nr. 1303/2013 9 straipsnio pirmosios pastraipos 1 punktą;</w:t>
            </w:r>
          </w:p>
          <w:p w14:paraId="542A6885" w14:textId="77777777" w:rsidR="00677A7A" w:rsidRPr="001352CD" w:rsidRDefault="00955749" w:rsidP="00677A7A">
            <w:pPr>
              <w:spacing w:line="240" w:lineRule="auto"/>
              <w:jc w:val="left"/>
              <w:rPr>
                <w:b/>
                <w:bCs/>
                <w:lang w:val="lt-LT" w:eastAsia="lt-LT"/>
              </w:rPr>
            </w:pPr>
            <w:r w:rsidRPr="001352CD">
              <w:rPr>
                <w:b/>
                <w:bCs/>
                <w:lang w:val="lt-LT" w:eastAsia="lt-LT"/>
              </w:rPr>
              <w:sym w:font="Times New Roman" w:char="F07F"/>
            </w:r>
            <w:r w:rsidRPr="001352CD">
              <w:rPr>
                <w:b/>
                <w:bCs/>
                <w:lang w:val="lt-LT" w:eastAsia="lt-LT"/>
              </w:rPr>
              <w:t xml:space="preserve"> </w:t>
            </w:r>
            <w:r w:rsidR="00E777D4" w:rsidRPr="001352CD">
              <w:rPr>
                <w:lang w:val="lt-LT"/>
              </w:rPr>
              <w:t xml:space="preserve">apribojimai </w:t>
            </w:r>
            <w:r w:rsidRPr="001352CD">
              <w:rPr>
                <w:lang w:val="lt-LT"/>
              </w:rPr>
              <w:t>veiklų vykdymo teritorija</w:t>
            </w:r>
            <w:r w:rsidR="0011201E" w:rsidRPr="001352CD">
              <w:rPr>
                <w:lang w:val="lt-LT"/>
              </w:rPr>
              <w:t>i</w:t>
            </w:r>
            <w:r w:rsidRPr="001352CD">
              <w:rPr>
                <w:lang w:val="lt-LT"/>
              </w:rPr>
              <w:t xml:space="preserve"> netaikomi</w:t>
            </w:r>
            <w:r w:rsidR="00E777D4" w:rsidRPr="001352CD">
              <w:rPr>
                <w:lang w:val="lt-LT"/>
              </w:rPr>
              <w:t>.</w:t>
            </w:r>
          </w:p>
          <w:p w14:paraId="79F8A5E2" w14:textId="77777777" w:rsidR="00122FED" w:rsidRPr="001352CD" w:rsidRDefault="00122FED" w:rsidP="00122FED">
            <w:pPr>
              <w:spacing w:line="240" w:lineRule="auto"/>
              <w:jc w:val="left"/>
              <w:rPr>
                <w:bCs/>
                <w:i/>
                <w:lang w:val="lt-LT" w:eastAsia="lt-LT"/>
              </w:rPr>
            </w:pPr>
            <w:r w:rsidRPr="001352CD">
              <w:rPr>
                <w:bCs/>
                <w:i/>
                <w:lang w:val="lt-LT" w:eastAsia="lt-LT"/>
              </w:rPr>
              <w:t xml:space="preserve">(Pažymėjus paskutinį, </w:t>
            </w:r>
            <w:r w:rsidRPr="001352CD">
              <w:rPr>
                <w:b/>
                <w:bCs/>
                <w:i/>
                <w:lang w:val="lt-LT" w:eastAsia="lt-LT"/>
              </w:rPr>
              <w:t>būtina pateikti</w:t>
            </w:r>
            <w:r w:rsidRPr="001352CD">
              <w:rPr>
                <w:bCs/>
                <w:i/>
                <w:lang w:val="lt-LT" w:eastAsia="lt-LT"/>
              </w:rPr>
              <w:t xml:space="preserve"> trumpą paaiškinimą, kodėl </w:t>
            </w:r>
            <w:r w:rsidRPr="001352CD">
              <w:rPr>
                <w:i/>
                <w:lang w:val="lt-LT"/>
              </w:rPr>
              <w:t>apribojimai veiklų vykdymo teritorijai netaikomi.)</w:t>
            </w:r>
          </w:p>
          <w:p w14:paraId="5300BAB3" w14:textId="77777777" w:rsidR="00EC06D9" w:rsidRPr="001352CD" w:rsidRDefault="00EC06D9" w:rsidP="00426102">
            <w:pPr>
              <w:spacing w:line="240" w:lineRule="auto"/>
              <w:jc w:val="left"/>
              <w:rPr>
                <w:bCs/>
                <w:i/>
                <w:lang w:val="lt-LT" w:eastAsia="lt-LT"/>
              </w:rPr>
            </w:pPr>
          </w:p>
        </w:tc>
      </w:tr>
      <w:tr w:rsidR="002C2B77" w:rsidRPr="001352CD" w14:paraId="6FA3874D" w14:textId="77777777" w:rsidTr="001232ED">
        <w:tc>
          <w:tcPr>
            <w:tcW w:w="6345" w:type="dxa"/>
            <w:tcBorders>
              <w:bottom w:val="single" w:sz="12" w:space="0" w:color="auto"/>
            </w:tcBorders>
            <w:shd w:val="clear" w:color="auto" w:fill="auto"/>
          </w:tcPr>
          <w:p w14:paraId="5612272F" w14:textId="77777777" w:rsidR="002C2B77" w:rsidRPr="001352CD" w:rsidRDefault="002C2B77" w:rsidP="002C2B77">
            <w:pPr>
              <w:rPr>
                <w:b/>
                <w:lang w:val="lt-LT"/>
              </w:rPr>
            </w:pPr>
            <w:r w:rsidRPr="001352CD">
              <w:rPr>
                <w:b/>
                <w:lang w:val="lt-LT"/>
              </w:rPr>
              <w:t>Projektų atrankos būdas</w:t>
            </w:r>
            <w:r w:rsidR="006A71BC" w:rsidRPr="001352CD">
              <w:rPr>
                <w:b/>
                <w:lang w:val="lt-LT"/>
              </w:rPr>
              <w:t xml:space="preserve"> (finansavimo forma finansinių </w:t>
            </w:r>
            <w:r w:rsidR="006A71BC" w:rsidRPr="001352CD">
              <w:rPr>
                <w:b/>
                <w:lang w:val="lt-LT"/>
              </w:rPr>
              <w:lastRenderedPageBreak/>
              <w:t>priemonių atveju)</w:t>
            </w:r>
            <w:r w:rsidRPr="001352CD">
              <w:rPr>
                <w:b/>
                <w:lang w:val="lt-LT"/>
              </w:rPr>
              <w:t>:</w:t>
            </w:r>
          </w:p>
        </w:tc>
        <w:tc>
          <w:tcPr>
            <w:tcW w:w="9008" w:type="dxa"/>
            <w:tcBorders>
              <w:bottom w:val="single" w:sz="12" w:space="0" w:color="auto"/>
            </w:tcBorders>
            <w:shd w:val="clear" w:color="auto" w:fill="auto"/>
          </w:tcPr>
          <w:p w14:paraId="1176105E" w14:textId="77777777" w:rsidR="002C2B77" w:rsidRPr="001352CD" w:rsidRDefault="002C2B77" w:rsidP="00044027">
            <w:pPr>
              <w:spacing w:line="240" w:lineRule="auto"/>
              <w:jc w:val="left"/>
              <w:rPr>
                <w:lang w:val="lt-LT"/>
              </w:rPr>
            </w:pPr>
            <w:r w:rsidRPr="001352CD">
              <w:rPr>
                <w:b/>
                <w:bCs/>
                <w:lang w:val="lt-LT" w:eastAsia="lt-LT"/>
              </w:rPr>
              <w:lastRenderedPageBreak/>
              <w:sym w:font="Times New Roman" w:char="F07F"/>
            </w:r>
            <w:r w:rsidRPr="001352CD">
              <w:rPr>
                <w:lang w:val="lt-LT"/>
              </w:rPr>
              <w:t xml:space="preserve"> Valstybės projektų planavimas</w:t>
            </w:r>
          </w:p>
          <w:p w14:paraId="795E94E7" w14:textId="77777777" w:rsidR="002C2B77" w:rsidRPr="001352CD" w:rsidRDefault="002C2B77" w:rsidP="00044027">
            <w:pPr>
              <w:spacing w:line="240" w:lineRule="auto"/>
              <w:jc w:val="left"/>
              <w:rPr>
                <w:lang w:val="lt-LT"/>
              </w:rPr>
            </w:pPr>
            <w:r w:rsidRPr="001352CD">
              <w:rPr>
                <w:b/>
                <w:bCs/>
                <w:lang w:val="lt-LT" w:eastAsia="lt-LT"/>
              </w:rPr>
              <w:lastRenderedPageBreak/>
              <w:sym w:font="Times New Roman" w:char="F07F"/>
            </w:r>
            <w:r w:rsidRPr="001352CD">
              <w:rPr>
                <w:lang w:val="lt-LT"/>
              </w:rPr>
              <w:t xml:space="preserve"> Regionų projektų planavimas</w:t>
            </w:r>
          </w:p>
          <w:p w14:paraId="3C8348F2" w14:textId="77777777" w:rsidR="002C2B77" w:rsidRPr="001352CD" w:rsidRDefault="002C2B77" w:rsidP="00044027">
            <w:pPr>
              <w:spacing w:line="240" w:lineRule="auto"/>
              <w:jc w:val="left"/>
              <w:rPr>
                <w:lang w:val="lt-LT"/>
              </w:rPr>
            </w:pPr>
            <w:r w:rsidRPr="001352CD">
              <w:rPr>
                <w:b/>
                <w:bCs/>
                <w:lang w:val="lt-LT" w:eastAsia="lt-LT"/>
              </w:rPr>
              <w:sym w:font="Times New Roman" w:char="F07F"/>
            </w:r>
            <w:r w:rsidRPr="001352CD">
              <w:rPr>
                <w:lang w:val="lt-LT"/>
              </w:rPr>
              <w:t xml:space="preserve"> Projektų konkursas</w:t>
            </w:r>
          </w:p>
          <w:p w14:paraId="13923C77" w14:textId="0D058E9F" w:rsidR="002C2B77" w:rsidRPr="001352CD" w:rsidRDefault="00600420" w:rsidP="00044027">
            <w:pPr>
              <w:spacing w:line="240" w:lineRule="auto"/>
              <w:jc w:val="left"/>
              <w:rPr>
                <w:lang w:val="lt-LT"/>
              </w:rPr>
            </w:pPr>
            <w:r>
              <w:rPr>
                <w:b/>
                <w:bCs/>
                <w:lang w:val="lt-LT" w:eastAsia="lt-LT"/>
              </w:rPr>
              <w:t xml:space="preserve">X </w:t>
            </w:r>
            <w:r w:rsidR="002C2B77" w:rsidRPr="00600420">
              <w:rPr>
                <w:lang w:val="lt-LT"/>
              </w:rPr>
              <w:t>Tęstinė projektų atranka</w:t>
            </w:r>
          </w:p>
          <w:p w14:paraId="6C265ED2" w14:textId="77777777" w:rsidR="003B48F0" w:rsidRPr="001352CD" w:rsidRDefault="003B48F0" w:rsidP="00044027">
            <w:pPr>
              <w:spacing w:line="240" w:lineRule="auto"/>
              <w:jc w:val="left"/>
              <w:rPr>
                <w:lang w:val="lt-LT"/>
              </w:rPr>
            </w:pPr>
            <w:r w:rsidRPr="001352CD">
              <w:rPr>
                <w:b/>
                <w:bCs/>
                <w:lang w:val="lt-LT" w:eastAsia="lt-LT"/>
              </w:rPr>
              <w:sym w:font="Times New Roman" w:char="F07F"/>
            </w:r>
            <w:r w:rsidRPr="001352CD">
              <w:rPr>
                <w:b/>
                <w:bCs/>
                <w:lang w:val="lt-LT" w:eastAsia="lt-LT"/>
              </w:rPr>
              <w:t xml:space="preserve"> </w:t>
            </w:r>
            <w:r w:rsidRPr="001352CD">
              <w:rPr>
                <w:bCs/>
                <w:lang w:val="lt-LT" w:eastAsia="lt-LT"/>
              </w:rPr>
              <w:t>Finansinė priemonė</w:t>
            </w:r>
          </w:p>
          <w:p w14:paraId="171083F8" w14:textId="77777777" w:rsidR="001F59A3" w:rsidRPr="001352CD" w:rsidRDefault="001F59A3" w:rsidP="00044027">
            <w:pPr>
              <w:spacing w:line="240" w:lineRule="auto"/>
              <w:jc w:val="left"/>
              <w:rPr>
                <w:i/>
                <w:lang w:val="lt-LT"/>
              </w:rPr>
            </w:pPr>
            <w:r w:rsidRPr="001352CD">
              <w:rPr>
                <w:i/>
                <w:lang w:val="lt-LT"/>
              </w:rPr>
              <w:t>(Pažymimas vienas iš projektų atrankos būdų</w:t>
            </w:r>
            <w:r w:rsidR="006A71BC" w:rsidRPr="001352CD">
              <w:rPr>
                <w:i/>
                <w:lang w:val="lt-LT"/>
              </w:rPr>
              <w:t xml:space="preserve"> (finansavimo forma finansinių priemonių atveju)</w:t>
            </w:r>
            <w:r w:rsidRPr="001352CD">
              <w:rPr>
                <w:i/>
                <w:lang w:val="lt-LT"/>
              </w:rPr>
              <w:t>)</w:t>
            </w:r>
          </w:p>
        </w:tc>
      </w:tr>
    </w:tbl>
    <w:p w14:paraId="6F8A7660" w14:textId="77777777" w:rsidR="001232ED" w:rsidRPr="001352CD" w:rsidRDefault="001232ED" w:rsidP="001232ED">
      <w:pPr>
        <w:rPr>
          <w:bCs/>
          <w:i/>
          <w:u w:val="single"/>
          <w:lang w:val="lt-LT" w:eastAsia="lt-LT"/>
        </w:rPr>
      </w:pPr>
      <w:r w:rsidRPr="001352CD">
        <w:rPr>
          <w:bCs/>
          <w:i/>
          <w:lang w:val="lt-LT" w:eastAsia="lt-LT"/>
        </w:rPr>
        <w:lastRenderedPageBreak/>
        <w:t>Jei pagal priemonę siūloma tvirtinti/keisti kelis projektų atrankos kriterijus, tolesnė lentelės dalis (keturios eilutės) kartojama kiekvienam projektų atrankos kriterijui</w:t>
      </w:r>
      <w:r w:rsidR="00CC5DA2" w:rsidRPr="001352CD">
        <w:rPr>
          <w:bCs/>
          <w:i/>
          <w:lang w:val="lt-LT" w:eastAsia="lt-LT"/>
        </w:rPr>
        <w:t xml:space="preserve"> </w:t>
      </w:r>
      <w:r w:rsidR="007905A3" w:rsidRPr="001352CD">
        <w:rPr>
          <w:bCs/>
          <w:i/>
          <w:lang w:val="lt-LT" w:eastAsia="lt-LT"/>
        </w:rPr>
        <w:t>Jeigu projektų atrankos kriterijus</w:t>
      </w:r>
      <w:r w:rsidR="001C0D49" w:rsidRPr="001352CD">
        <w:rPr>
          <w:bCs/>
          <w:i/>
          <w:lang w:val="lt-LT" w:eastAsia="lt-LT"/>
        </w:rPr>
        <w:t xml:space="preserve"> </w:t>
      </w:r>
      <w:r w:rsidR="007905A3" w:rsidRPr="001352CD">
        <w:rPr>
          <w:bCs/>
          <w:i/>
          <w:lang w:val="lt-LT" w:eastAsia="lt-LT"/>
        </w:rPr>
        <w:t xml:space="preserve">(-ai) keičiamas (-i), tačiau pagal priemonę yra patvirtinta daugiau projektų atrankos kriterijų, </w:t>
      </w:r>
      <w:r w:rsidR="00CC5DA2" w:rsidRPr="001352CD">
        <w:rPr>
          <w:i/>
          <w:u w:val="single"/>
          <w:lang w:val="lt-LT"/>
        </w:rPr>
        <w:t>tie</w:t>
      </w:r>
      <w:r w:rsidR="001C0D49" w:rsidRPr="001352CD">
        <w:rPr>
          <w:i/>
          <w:u w:val="single"/>
          <w:lang w:val="lt-LT"/>
        </w:rPr>
        <w:t xml:space="preserve"> projektų atrankos kriterijai</w:t>
      </w:r>
      <w:r w:rsidR="00CC5DA2" w:rsidRPr="001352CD">
        <w:rPr>
          <w:i/>
          <w:u w:val="single"/>
          <w:lang w:val="lt-LT"/>
        </w:rPr>
        <w:t xml:space="preserve">, </w:t>
      </w:r>
      <w:r w:rsidR="00CC5DA2" w:rsidRPr="001352CD">
        <w:rPr>
          <w:bCs/>
          <w:i/>
          <w:u w:val="single"/>
          <w:lang w:val="lt-LT" w:eastAsia="lt-LT"/>
        </w:rPr>
        <w:t xml:space="preserve">kurie nėra keičiami, taip pat turi būti teikiami kaip informacija Stebėsenos komitetui ir prie šių kriterijų turi būtų nurodyta, kada jie patvirtinti Stebėsenos komitete, </w:t>
      </w:r>
      <w:proofErr w:type="spellStart"/>
      <w:r w:rsidR="00CC5DA2" w:rsidRPr="001352CD">
        <w:rPr>
          <w:bCs/>
          <w:i/>
          <w:u w:val="single"/>
          <w:lang w:val="lt-LT" w:eastAsia="lt-LT"/>
        </w:rPr>
        <w:t>pvz</w:t>
      </w:r>
      <w:proofErr w:type="spellEnd"/>
      <w:r w:rsidR="00CC5DA2" w:rsidRPr="001352CD">
        <w:rPr>
          <w:bCs/>
          <w:i/>
          <w:u w:val="single"/>
          <w:lang w:val="lt-LT" w:eastAsia="lt-LT"/>
        </w:rPr>
        <w:t xml:space="preserve">: </w:t>
      </w:r>
      <w:proofErr w:type="spellStart"/>
      <w:r w:rsidR="001C0D49" w:rsidRPr="001352CD">
        <w:rPr>
          <w:bCs/>
          <w:i/>
          <w:u w:val="single"/>
          <w:lang w:val="lt-LT" w:eastAsia="lt-LT"/>
        </w:rPr>
        <w:t>nurodoma:</w:t>
      </w:r>
      <w:r w:rsidR="00CC5DA2" w:rsidRPr="001352CD">
        <w:rPr>
          <w:bCs/>
          <w:i/>
          <w:u w:val="single"/>
          <w:lang w:val="lt-LT" w:eastAsia="lt-LT"/>
        </w:rPr>
        <w:t>„Patvirtinta</w:t>
      </w:r>
      <w:proofErr w:type="spellEnd"/>
      <w:r w:rsidR="00CC5DA2" w:rsidRPr="001352CD">
        <w:rPr>
          <w:bCs/>
          <w:i/>
          <w:u w:val="single"/>
          <w:lang w:val="lt-LT" w:eastAsia="lt-LT"/>
        </w:rPr>
        <w:t xml:space="preserve"> Stebėsenos komiteto MMMM-MM-DD nutarimu Nr. 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7"/>
        <w:gridCol w:w="8860"/>
      </w:tblGrid>
      <w:tr w:rsidR="00A40869" w:rsidRPr="001352CD" w14:paraId="72418186" w14:textId="77777777" w:rsidTr="003D7C93">
        <w:tc>
          <w:tcPr>
            <w:tcW w:w="6247" w:type="dxa"/>
            <w:tcBorders>
              <w:top w:val="single" w:sz="12" w:space="0" w:color="auto"/>
              <w:left w:val="single" w:sz="12" w:space="0" w:color="auto"/>
              <w:bottom w:val="single" w:sz="2" w:space="0" w:color="auto"/>
              <w:right w:val="single" w:sz="2" w:space="0" w:color="auto"/>
            </w:tcBorders>
            <w:shd w:val="clear" w:color="auto" w:fill="auto"/>
          </w:tcPr>
          <w:p w14:paraId="2DEC462D" w14:textId="77777777" w:rsidR="00A40869" w:rsidRPr="001352CD" w:rsidRDefault="001232ED" w:rsidP="001F59A3">
            <w:pPr>
              <w:rPr>
                <w:b/>
                <w:bCs/>
                <w:sz w:val="22"/>
                <w:szCs w:val="22"/>
                <w:lang w:val="lt-LT" w:eastAsia="lt-LT"/>
              </w:rPr>
            </w:pPr>
            <w:r w:rsidRPr="001352CD">
              <w:rPr>
                <w:lang w:val="lt-LT"/>
              </w:rPr>
              <w:br w:type="page"/>
            </w:r>
            <w:r w:rsidR="00A40869" w:rsidRPr="001352CD">
              <w:rPr>
                <w:b/>
                <w:bCs/>
                <w:sz w:val="22"/>
                <w:szCs w:val="22"/>
                <w:lang w:val="lt-LT" w:eastAsia="lt-LT"/>
              </w:rPr>
              <w:sym w:font="Times New Roman" w:char="F07F"/>
            </w:r>
            <w:r w:rsidR="00A40869" w:rsidRPr="001352CD">
              <w:rPr>
                <w:b/>
                <w:bCs/>
                <w:sz w:val="22"/>
                <w:szCs w:val="22"/>
                <w:lang w:val="lt-LT" w:eastAsia="lt-LT"/>
              </w:rPr>
              <w:t xml:space="preserve"> SPECIALUSIS PROJEKTŲ ATRANKOS KRITERIJUS           </w:t>
            </w:r>
          </w:p>
          <w:p w14:paraId="5C4CE538" w14:textId="77777777" w:rsidR="00A40869" w:rsidRPr="001352CD" w:rsidRDefault="00A40869" w:rsidP="001F59A3">
            <w:pPr>
              <w:rPr>
                <w:b/>
                <w:bCs/>
                <w:sz w:val="22"/>
                <w:szCs w:val="22"/>
                <w:lang w:val="lt-LT" w:eastAsia="lt-LT"/>
              </w:rPr>
            </w:pPr>
            <w:r w:rsidRPr="001352CD">
              <w:rPr>
                <w:b/>
                <w:bCs/>
                <w:sz w:val="22"/>
                <w:szCs w:val="22"/>
                <w:lang w:val="lt-LT" w:eastAsia="lt-LT"/>
              </w:rPr>
              <w:sym w:font="Times New Roman" w:char="F07F"/>
            </w:r>
            <w:r w:rsidRPr="001352CD">
              <w:rPr>
                <w:b/>
                <w:bCs/>
                <w:sz w:val="22"/>
                <w:szCs w:val="22"/>
                <w:lang w:val="lt-LT" w:eastAsia="lt-LT"/>
              </w:rPr>
              <w:t xml:space="preserve"> PRIORITETINIS PROJEKTŲ ATRANKOS KRITERIJUS</w:t>
            </w:r>
          </w:p>
          <w:p w14:paraId="0D026A04" w14:textId="77777777" w:rsidR="00A40869" w:rsidRPr="001352CD" w:rsidRDefault="00A40869" w:rsidP="001232ED">
            <w:pPr>
              <w:rPr>
                <w:b/>
                <w:bCs/>
                <w:lang w:val="lt-LT" w:eastAsia="lt-LT"/>
              </w:rPr>
            </w:pPr>
            <w:r w:rsidRPr="001352CD">
              <w:rPr>
                <w:i/>
                <w:lang w:val="lt-LT"/>
              </w:rPr>
              <w:t>(Pažymimas vienas iš galimų projektų atrankos kriterijų tipų.</w:t>
            </w:r>
            <w:r w:rsidR="001232ED" w:rsidRPr="001352CD">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00772CFE" w14:textId="77777777" w:rsidR="00520669" w:rsidRPr="001352CD" w:rsidRDefault="00520669" w:rsidP="00520669">
            <w:pPr>
              <w:rPr>
                <w:b/>
                <w:bCs/>
                <w:lang w:val="lt-LT" w:eastAsia="lt-LT"/>
              </w:rPr>
            </w:pPr>
            <w:r w:rsidRPr="001352CD">
              <w:rPr>
                <w:b/>
                <w:bCs/>
                <w:lang w:val="lt-LT" w:eastAsia="lt-LT"/>
              </w:rPr>
              <w:sym w:font="Times New Roman" w:char="F07F"/>
            </w:r>
            <w:r w:rsidRPr="001352CD">
              <w:rPr>
                <w:b/>
                <w:bCs/>
                <w:lang w:val="lt-LT" w:eastAsia="lt-LT"/>
              </w:rPr>
              <w:t xml:space="preserve"> Nustatymas</w:t>
            </w:r>
          </w:p>
          <w:p w14:paraId="4C2B8EDB" w14:textId="7705C943" w:rsidR="00520669" w:rsidRPr="001352CD" w:rsidRDefault="00520669" w:rsidP="00520669">
            <w:pPr>
              <w:spacing w:line="240" w:lineRule="auto"/>
              <w:rPr>
                <w:b/>
                <w:bCs/>
                <w:color w:val="000000" w:themeColor="text1"/>
                <w:sz w:val="23"/>
                <w:szCs w:val="23"/>
                <w:lang w:val="lt-LT"/>
              </w:rPr>
            </w:pPr>
            <w:r w:rsidRPr="001352CD">
              <w:rPr>
                <w:b/>
                <w:bCs/>
                <w:lang w:val="lt-LT" w:eastAsia="lt-LT"/>
              </w:rPr>
              <w:sym w:font="Times New Roman" w:char="F07F"/>
            </w:r>
            <w:r w:rsidRPr="001352CD">
              <w:rPr>
                <w:b/>
                <w:bCs/>
                <w:lang w:val="lt-LT" w:eastAsia="lt-LT"/>
              </w:rPr>
              <w:t xml:space="preserve"> Keitimas</w:t>
            </w:r>
          </w:p>
          <w:p w14:paraId="29997DAD" w14:textId="77777777" w:rsidR="00520669" w:rsidRPr="001352CD" w:rsidRDefault="00520669" w:rsidP="001C4742">
            <w:pPr>
              <w:spacing w:line="240" w:lineRule="auto"/>
              <w:rPr>
                <w:b/>
                <w:bCs/>
                <w:color w:val="000000" w:themeColor="text1"/>
                <w:sz w:val="23"/>
                <w:szCs w:val="23"/>
                <w:lang w:val="lt-LT"/>
              </w:rPr>
            </w:pPr>
          </w:p>
          <w:p w14:paraId="7EEA0151" w14:textId="3E143DF4" w:rsidR="001C4742" w:rsidRPr="00600420" w:rsidRDefault="002A1808" w:rsidP="001C4742">
            <w:pPr>
              <w:spacing w:line="240" w:lineRule="auto"/>
              <w:rPr>
                <w:i/>
                <w:iCs/>
                <w:lang w:val="lt-LT"/>
              </w:rPr>
            </w:pPr>
            <w:r w:rsidRPr="00600420">
              <w:rPr>
                <w:b/>
                <w:bCs/>
                <w:i/>
                <w:iCs/>
                <w:color w:val="000000" w:themeColor="text1"/>
                <w:sz w:val="23"/>
                <w:szCs w:val="23"/>
                <w:lang w:val="lt-LT"/>
              </w:rPr>
              <w:t>Patvirtinta</w:t>
            </w:r>
            <w:r w:rsidR="001C4742" w:rsidRPr="00600420">
              <w:rPr>
                <w:b/>
                <w:bCs/>
                <w:i/>
                <w:iCs/>
                <w:color w:val="000000" w:themeColor="text1"/>
                <w:sz w:val="23"/>
                <w:szCs w:val="23"/>
                <w:lang w:val="lt-LT"/>
              </w:rPr>
              <w:t xml:space="preserve"> Stebėsenos komiteto  </w:t>
            </w:r>
            <w:r w:rsidR="00D447D3" w:rsidRPr="00600420">
              <w:rPr>
                <w:i/>
                <w:iCs/>
                <w:color w:val="000000"/>
                <w:lang w:val="lt-LT"/>
              </w:rPr>
              <w:t>2018 m. vasario 22 d. posėdžio protokoliniu sprendimu Nr. 44P- 1  (31), ir 2018 m. rugsėjo 20 d. posėdžio protokoliniu sprendimu Nr. 44P-4 (34).</w:t>
            </w:r>
          </w:p>
        </w:tc>
      </w:tr>
      <w:tr w:rsidR="00044027" w:rsidRPr="001352CD" w14:paraId="648292F0" w14:textId="77777777" w:rsidTr="003D7C93">
        <w:tc>
          <w:tcPr>
            <w:tcW w:w="6247" w:type="dxa"/>
            <w:tcBorders>
              <w:top w:val="single" w:sz="2" w:space="0" w:color="auto"/>
              <w:left w:val="single" w:sz="12" w:space="0" w:color="auto"/>
              <w:bottom w:val="single" w:sz="2" w:space="0" w:color="auto"/>
              <w:right w:val="single" w:sz="2" w:space="0" w:color="auto"/>
            </w:tcBorders>
            <w:shd w:val="clear" w:color="auto" w:fill="auto"/>
          </w:tcPr>
          <w:p w14:paraId="5612F0AF" w14:textId="77777777" w:rsidR="00044027" w:rsidRPr="001352CD" w:rsidRDefault="00044027" w:rsidP="00044027">
            <w:pPr>
              <w:jc w:val="left"/>
              <w:rPr>
                <w:b/>
                <w:bCs/>
                <w:lang w:val="lt-LT" w:eastAsia="lt-LT"/>
              </w:rPr>
            </w:pPr>
            <w:r w:rsidRPr="001352CD">
              <w:rPr>
                <w:b/>
                <w:bCs/>
                <w:lang w:val="lt-LT" w:eastAsia="lt-LT"/>
              </w:rPr>
              <w:t xml:space="preserve">Projektų atrankos kriterijaus </w:t>
            </w:r>
            <w:r w:rsidR="00F826F0" w:rsidRPr="001352CD">
              <w:rPr>
                <w:b/>
                <w:bCs/>
                <w:lang w:val="lt-LT" w:eastAsia="lt-LT"/>
              </w:rPr>
              <w:t xml:space="preserve">numeris ir </w:t>
            </w:r>
            <w:r w:rsidRPr="001352CD">
              <w:rPr>
                <w:b/>
                <w:bCs/>
                <w:lang w:val="lt-LT" w:eastAsia="lt-LT"/>
              </w:rPr>
              <w:t>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2FA83EEB" w14:textId="61E29EBC" w:rsidR="00044027" w:rsidRPr="001352CD" w:rsidRDefault="001C4742" w:rsidP="001C4742">
            <w:pPr>
              <w:pStyle w:val="ListParagraph"/>
              <w:numPr>
                <w:ilvl w:val="0"/>
                <w:numId w:val="3"/>
              </w:numPr>
              <w:rPr>
                <w:b/>
                <w:bCs/>
              </w:rPr>
            </w:pPr>
            <w:r w:rsidRPr="001352CD">
              <w:rPr>
                <w:color w:val="000000"/>
              </w:rPr>
              <w:t xml:space="preserve">Atitiktis strateginiams dokumentams. </w:t>
            </w:r>
          </w:p>
        </w:tc>
      </w:tr>
      <w:tr w:rsidR="00044027" w:rsidRPr="001352CD" w14:paraId="31677B5F" w14:textId="77777777" w:rsidTr="003D7C93">
        <w:tc>
          <w:tcPr>
            <w:tcW w:w="6247" w:type="dxa"/>
            <w:tcBorders>
              <w:top w:val="single" w:sz="2" w:space="0" w:color="auto"/>
              <w:left w:val="single" w:sz="12" w:space="0" w:color="auto"/>
              <w:bottom w:val="single" w:sz="2" w:space="0" w:color="auto"/>
              <w:right w:val="single" w:sz="2" w:space="0" w:color="auto"/>
            </w:tcBorders>
            <w:shd w:val="clear" w:color="auto" w:fill="auto"/>
          </w:tcPr>
          <w:p w14:paraId="004BEBAA" w14:textId="77777777" w:rsidR="00044027" w:rsidRPr="001352CD" w:rsidRDefault="00044027" w:rsidP="00044027">
            <w:pPr>
              <w:jc w:val="left"/>
              <w:rPr>
                <w:b/>
                <w:bCs/>
                <w:lang w:val="lt-LT" w:eastAsia="lt-LT"/>
              </w:rPr>
            </w:pPr>
            <w:r w:rsidRPr="001352CD">
              <w:rPr>
                <w:b/>
                <w:bCs/>
                <w:lang w:val="lt-LT" w:eastAsia="lt-LT"/>
              </w:rPr>
              <w:t>Projektų atrankos kriterijaus vertinimo aspektai ir paaiškinima</w:t>
            </w:r>
            <w:r w:rsidR="00561982" w:rsidRPr="001352CD">
              <w:rPr>
                <w:b/>
                <w:bCs/>
                <w:lang w:val="lt-LT" w:eastAsia="lt-LT"/>
              </w:rPr>
              <w:t>i</w:t>
            </w:r>
            <w:r w:rsidRPr="001352CD">
              <w:rPr>
                <w:b/>
                <w:bCs/>
                <w:lang w:val="lt-LT" w:eastAsia="lt-LT"/>
              </w:rPr>
              <w:t>:</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51B89636" w14:textId="11F78CC1" w:rsidR="00044027" w:rsidRPr="001352CD" w:rsidRDefault="001C4742" w:rsidP="001C4742">
            <w:pPr>
              <w:spacing w:line="240" w:lineRule="auto"/>
              <w:rPr>
                <w:bCs/>
                <w:lang w:val="lt-LT" w:eastAsia="lt-LT"/>
              </w:rPr>
            </w:pPr>
            <w:r w:rsidRPr="001352CD">
              <w:rPr>
                <w:color w:val="000000"/>
                <w:lang w:val="lt-LT"/>
              </w:rPr>
              <w:t xml:space="preserve">Vertinama, ar projektas prisideda prie </w:t>
            </w:r>
            <w:hyperlink r:id="rId5" w:history="1">
              <w:r w:rsidRPr="001352CD">
                <w:rPr>
                  <w:rStyle w:val="Hyperlink"/>
                  <w:lang w:val="lt-LT"/>
                </w:rPr>
                <w:t>Nacionalinės energetinės nepriklausomybės strategijos</w:t>
              </w:r>
            </w:hyperlink>
            <w:r w:rsidRPr="001352CD">
              <w:rPr>
                <w:color w:val="000000"/>
                <w:lang w:val="lt-LT"/>
              </w:rPr>
              <w:t xml:space="preserve"> įgyvendinimo ir atitinka </w:t>
            </w:r>
            <w:hyperlink r:id="rId6" w:history="1">
              <w:r w:rsidRPr="001352CD">
                <w:rPr>
                  <w:rStyle w:val="Hyperlink"/>
                  <w:bCs/>
                  <w:sz w:val="23"/>
                  <w:szCs w:val="23"/>
                  <w:lang w:val="lt-LT"/>
                </w:rPr>
                <w:t>Viešųjų pastatų energinio efektyvumo didinimo programos</w:t>
              </w:r>
            </w:hyperlink>
            <w:r w:rsidRPr="001352CD">
              <w:rPr>
                <w:rStyle w:val="Hyperlink"/>
                <w:bCs/>
                <w:sz w:val="23"/>
                <w:szCs w:val="23"/>
                <w:u w:val="none"/>
                <w:lang w:val="lt-LT"/>
              </w:rPr>
              <w:t xml:space="preserve"> </w:t>
            </w:r>
            <w:r w:rsidRPr="001352CD">
              <w:rPr>
                <w:color w:val="000000"/>
                <w:lang w:val="lt-LT"/>
              </w:rPr>
              <w:t xml:space="preserve">nuostatas. Laikoma, kad numatomas vykdyti projektas prisideda prie </w:t>
            </w:r>
            <w:hyperlink r:id="rId7" w:history="1">
              <w:r w:rsidRPr="001352CD">
                <w:rPr>
                  <w:rStyle w:val="Hyperlink"/>
                  <w:lang w:val="lt-LT"/>
                </w:rPr>
                <w:t>Nacionalinės energetinės nepriklausomybės strategijos</w:t>
              </w:r>
            </w:hyperlink>
            <w:r w:rsidRPr="001352CD">
              <w:rPr>
                <w:color w:val="000000"/>
                <w:lang w:val="lt-LT"/>
              </w:rPr>
              <w:t xml:space="preserve"> 33.1 papunkčio įgyvendinimo, jeigu projektu bus užtikrintas energijos vartojimo efektyvumo padidėjimas, ir, kad projektas atitinka Programos nuostatas, jei pastatas, kurį ketinama atnaujinti, dėl įgyvendinamo projekto pasieks mažiausiai C energinio naudingumo klasę.</w:t>
            </w:r>
          </w:p>
        </w:tc>
      </w:tr>
      <w:tr w:rsidR="006B7150" w:rsidRPr="001352CD" w14:paraId="6FCC9C46" w14:textId="77777777" w:rsidTr="003D7C93">
        <w:tc>
          <w:tcPr>
            <w:tcW w:w="6247" w:type="dxa"/>
            <w:tcBorders>
              <w:top w:val="single" w:sz="2" w:space="0" w:color="auto"/>
              <w:left w:val="single" w:sz="12" w:space="0" w:color="auto"/>
              <w:bottom w:val="single" w:sz="12" w:space="0" w:color="auto"/>
              <w:right w:val="single" w:sz="2" w:space="0" w:color="auto"/>
            </w:tcBorders>
            <w:shd w:val="clear" w:color="auto" w:fill="auto"/>
          </w:tcPr>
          <w:p w14:paraId="69F4B89C" w14:textId="77777777" w:rsidR="006B7150" w:rsidRPr="001352CD" w:rsidRDefault="006B7150" w:rsidP="00044027">
            <w:pPr>
              <w:jc w:val="left"/>
              <w:rPr>
                <w:b/>
                <w:bCs/>
                <w:lang w:val="lt-LT" w:eastAsia="lt-LT"/>
              </w:rPr>
            </w:pPr>
            <w:r w:rsidRPr="001352CD">
              <w:rPr>
                <w:b/>
                <w:bCs/>
                <w:lang w:val="lt-LT" w:eastAsia="lt-LT"/>
              </w:rPr>
              <w:t>Projektų atrankos kriterijaus pasirinkimo pagrindimas:</w:t>
            </w:r>
          </w:p>
        </w:tc>
        <w:tc>
          <w:tcPr>
            <w:tcW w:w="8860" w:type="dxa"/>
            <w:tcBorders>
              <w:top w:val="single" w:sz="2" w:space="0" w:color="auto"/>
              <w:left w:val="single" w:sz="2" w:space="0" w:color="auto"/>
              <w:bottom w:val="single" w:sz="12" w:space="0" w:color="auto"/>
              <w:right w:val="single" w:sz="12" w:space="0" w:color="auto"/>
            </w:tcBorders>
            <w:shd w:val="clear" w:color="auto" w:fill="auto"/>
          </w:tcPr>
          <w:p w14:paraId="1515BCE8" w14:textId="77777777" w:rsidR="001C4742" w:rsidRPr="001352CD" w:rsidRDefault="001C4742" w:rsidP="001C4742">
            <w:pPr>
              <w:spacing w:line="240" w:lineRule="auto"/>
              <w:rPr>
                <w:bCs/>
                <w:sz w:val="23"/>
                <w:szCs w:val="23"/>
                <w:lang w:val="lt-LT"/>
              </w:rPr>
            </w:pPr>
            <w:r w:rsidRPr="001352CD">
              <w:rPr>
                <w:bCs/>
                <w:sz w:val="23"/>
                <w:szCs w:val="23"/>
                <w:lang w:val="lt-LT"/>
              </w:rPr>
              <w:t>Kriterijui nustatyti buvo pasirinkti dokumentai, kuriuose yra iškelti energijos vartojimo efektyvumo didinimo tikslai ir uždaviniai ir prie kurių pasiekimo prisidės pagal šią priemonę finansuojami projektai. Pasirinktas kriterijus užtikrins, kad bus atrinkti tik tokie projektai, kuriais bus sumažintas energijos vartojimas centrinės valdžios pastatuose, kas atitinkamai mažintų tokių pastatų išlaikymo išlaidas.</w:t>
            </w:r>
          </w:p>
          <w:p w14:paraId="7DFCDB22" w14:textId="77777777" w:rsidR="001C4742" w:rsidRPr="001352CD" w:rsidRDefault="001C4742" w:rsidP="001C4742">
            <w:pPr>
              <w:spacing w:line="240" w:lineRule="auto"/>
              <w:rPr>
                <w:bCs/>
                <w:sz w:val="23"/>
                <w:szCs w:val="23"/>
                <w:lang w:val="lt-LT"/>
              </w:rPr>
            </w:pPr>
            <w:r w:rsidRPr="001352CD">
              <w:rPr>
                <w:bCs/>
                <w:sz w:val="23"/>
                <w:szCs w:val="23"/>
                <w:lang w:val="lt-LT"/>
              </w:rPr>
              <w:t xml:space="preserve">Kriterijui nustatyti pasirinktas Nacionalinės energetinės nepriklausomybės strategijos 33.1 papunktis, pagal kurį įgyvendinant energijos vartojimo efektyvumo didinimo tikslą, bus siekiama iki 2020 metų užtikrinti energijos vartojimo efektyvumo didinimo srityje nustatytų ES reikalavimų Lietuvai įgyvendinimą, t. y. skaičiuojant suminiu būdu sutaupyti 11,67 </w:t>
            </w:r>
            <w:proofErr w:type="spellStart"/>
            <w:r w:rsidRPr="001352CD">
              <w:rPr>
                <w:bCs/>
                <w:sz w:val="23"/>
                <w:szCs w:val="23"/>
                <w:lang w:val="lt-LT"/>
              </w:rPr>
              <w:t>TWh</w:t>
            </w:r>
            <w:proofErr w:type="spellEnd"/>
            <w:r w:rsidRPr="001352CD">
              <w:rPr>
                <w:bCs/>
                <w:sz w:val="23"/>
                <w:szCs w:val="23"/>
                <w:lang w:val="lt-LT"/>
              </w:rPr>
              <w:t xml:space="preserve"> energijos.</w:t>
            </w:r>
          </w:p>
          <w:p w14:paraId="686F92CC" w14:textId="77777777" w:rsidR="001C4742" w:rsidRPr="001352CD" w:rsidRDefault="001C4742" w:rsidP="001C4742">
            <w:pPr>
              <w:spacing w:line="240" w:lineRule="auto"/>
              <w:rPr>
                <w:bCs/>
                <w:color w:val="000000"/>
                <w:sz w:val="23"/>
                <w:szCs w:val="23"/>
                <w:lang w:val="lt-LT"/>
              </w:rPr>
            </w:pPr>
            <w:r w:rsidRPr="001352CD">
              <w:rPr>
                <w:bCs/>
                <w:sz w:val="23"/>
                <w:szCs w:val="23"/>
                <w:lang w:val="lt-LT"/>
              </w:rPr>
              <w:t xml:space="preserve">Kriterijus taip pat tiesiogiai prisidės prie Veiksmų programos 4 prioriteto „Energijos </w:t>
            </w:r>
            <w:r w:rsidRPr="001352CD">
              <w:rPr>
                <w:bCs/>
                <w:sz w:val="23"/>
                <w:szCs w:val="23"/>
                <w:lang w:val="lt-LT"/>
              </w:rPr>
              <w:lastRenderedPageBreak/>
              <w:t xml:space="preserve">efektyvumo ir atsinaujinančių išteklių energijos gamybos ir naudojimo skatinimas“ 4.3 investicinio prioriteto „Energijos vartojimo efektyvumo, pažangaus energijos valdymo ir AIE vartojimo viešosiose infrastruktūrose, įskaitant viešuosius pastatus ir gyvenamųjų namų sektorių, rėmimas“ </w:t>
            </w:r>
            <w:r w:rsidRPr="001352CD">
              <w:rPr>
                <w:bCs/>
                <w:color w:val="000000"/>
                <w:sz w:val="23"/>
                <w:szCs w:val="23"/>
                <w:lang w:val="lt-LT"/>
              </w:rPr>
              <w:t>4.3.1. konkretaus uždavinio „Sumažinti energijos suvartojimą viešojoje infrastruktūroje ir daugiabučiuose namuose“ įgyvendinimo.</w:t>
            </w:r>
          </w:p>
          <w:p w14:paraId="1B5F883C" w14:textId="77777777" w:rsidR="001C4742" w:rsidRPr="001352CD" w:rsidRDefault="001C4742" w:rsidP="001C4742">
            <w:pPr>
              <w:spacing w:line="240" w:lineRule="auto"/>
              <w:rPr>
                <w:bCs/>
                <w:color w:val="000000"/>
                <w:sz w:val="23"/>
                <w:szCs w:val="23"/>
                <w:lang w:val="lt-LT"/>
              </w:rPr>
            </w:pPr>
            <w:r w:rsidRPr="001352CD">
              <w:rPr>
                <w:bCs/>
                <w:color w:val="000000"/>
                <w:sz w:val="23"/>
                <w:szCs w:val="23"/>
                <w:lang w:val="lt-LT"/>
              </w:rPr>
              <w:t>Projektų atrankos kriterijus nepagrįstai neišskiria tam tikros tikslinės grupės iš kitų.</w:t>
            </w:r>
          </w:p>
          <w:p w14:paraId="0D6ED421" w14:textId="7D95CE79" w:rsidR="00B96756" w:rsidRPr="001352CD" w:rsidRDefault="001C4742" w:rsidP="008B414A">
            <w:pPr>
              <w:spacing w:line="240" w:lineRule="auto"/>
              <w:rPr>
                <w:bCs/>
                <w:lang w:val="lt-LT" w:eastAsia="lt-LT"/>
              </w:rPr>
            </w:pPr>
            <w:r w:rsidRPr="001352CD">
              <w:rPr>
                <w:bCs/>
                <w:color w:val="000000"/>
                <w:sz w:val="23"/>
                <w:szCs w:val="23"/>
                <w:lang w:val="lt-LT"/>
              </w:rPr>
              <w:t>Atrankos kriterijus taikomas projektų atrankos metu.</w:t>
            </w:r>
          </w:p>
        </w:tc>
      </w:tr>
      <w:tr w:rsidR="00D447D3" w:rsidRPr="001352CD" w14:paraId="4706AD3E" w14:textId="77777777" w:rsidTr="003D7C93">
        <w:tc>
          <w:tcPr>
            <w:tcW w:w="6247" w:type="dxa"/>
            <w:tcBorders>
              <w:top w:val="single" w:sz="12" w:space="0" w:color="auto"/>
              <w:left w:val="single" w:sz="12" w:space="0" w:color="auto"/>
              <w:bottom w:val="single" w:sz="2" w:space="0" w:color="auto"/>
              <w:right w:val="single" w:sz="2" w:space="0" w:color="auto"/>
            </w:tcBorders>
            <w:shd w:val="clear" w:color="auto" w:fill="auto"/>
          </w:tcPr>
          <w:p w14:paraId="5ADFB453" w14:textId="77777777" w:rsidR="00D447D3" w:rsidRPr="001352CD" w:rsidRDefault="00D447D3" w:rsidP="00C535F3">
            <w:pPr>
              <w:rPr>
                <w:b/>
                <w:bCs/>
                <w:sz w:val="22"/>
                <w:szCs w:val="22"/>
                <w:lang w:val="lt-LT" w:eastAsia="lt-LT"/>
              </w:rPr>
            </w:pPr>
            <w:r w:rsidRPr="001352CD">
              <w:rPr>
                <w:lang w:val="lt-LT"/>
              </w:rPr>
              <w:lastRenderedPageBreak/>
              <w:br w:type="page"/>
            </w:r>
            <w:r w:rsidRPr="001352CD">
              <w:rPr>
                <w:b/>
                <w:bCs/>
                <w:sz w:val="22"/>
                <w:szCs w:val="22"/>
                <w:lang w:val="lt-LT" w:eastAsia="lt-LT"/>
              </w:rPr>
              <w:sym w:font="Times New Roman" w:char="F07F"/>
            </w:r>
            <w:r w:rsidRPr="001352CD">
              <w:rPr>
                <w:b/>
                <w:bCs/>
                <w:sz w:val="22"/>
                <w:szCs w:val="22"/>
                <w:lang w:val="lt-LT" w:eastAsia="lt-LT"/>
              </w:rPr>
              <w:t xml:space="preserve"> SPECIALUSIS PROJEKTŲ ATRANKOS KRITERIJUS           </w:t>
            </w:r>
          </w:p>
          <w:p w14:paraId="5315CC69" w14:textId="77777777" w:rsidR="00D447D3" w:rsidRPr="001352CD" w:rsidRDefault="00D447D3" w:rsidP="00C535F3">
            <w:pPr>
              <w:rPr>
                <w:b/>
                <w:bCs/>
                <w:sz w:val="22"/>
                <w:szCs w:val="22"/>
                <w:lang w:val="lt-LT" w:eastAsia="lt-LT"/>
              </w:rPr>
            </w:pPr>
            <w:r w:rsidRPr="001352CD">
              <w:rPr>
                <w:b/>
                <w:bCs/>
                <w:sz w:val="22"/>
                <w:szCs w:val="22"/>
                <w:lang w:val="lt-LT" w:eastAsia="lt-LT"/>
              </w:rPr>
              <w:sym w:font="Times New Roman" w:char="F07F"/>
            </w:r>
            <w:r w:rsidRPr="001352CD">
              <w:rPr>
                <w:b/>
                <w:bCs/>
                <w:sz w:val="22"/>
                <w:szCs w:val="22"/>
                <w:lang w:val="lt-LT" w:eastAsia="lt-LT"/>
              </w:rPr>
              <w:t xml:space="preserve"> PRIORITETINIS PROJEKTŲ ATRANKOS KRITERIJUS</w:t>
            </w:r>
          </w:p>
          <w:p w14:paraId="064FC671" w14:textId="77777777" w:rsidR="00D447D3" w:rsidRPr="001352CD" w:rsidRDefault="00D447D3" w:rsidP="00C535F3">
            <w:pPr>
              <w:rPr>
                <w:b/>
                <w:bCs/>
                <w:lang w:val="lt-LT" w:eastAsia="lt-LT"/>
              </w:rPr>
            </w:pPr>
            <w:r w:rsidRPr="001352CD">
              <w:rPr>
                <w:i/>
                <w:lang w:val="lt-LT"/>
              </w:rPr>
              <w:t>(Pažymimas vienas iš galimų projektų atrankos kriterijų tipų.)</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3D7C9EEA" w14:textId="77777777" w:rsidR="00D447D3" w:rsidRPr="001352CD" w:rsidRDefault="00D447D3" w:rsidP="00C535F3">
            <w:pPr>
              <w:rPr>
                <w:b/>
                <w:bCs/>
                <w:lang w:val="lt-LT" w:eastAsia="lt-LT"/>
              </w:rPr>
            </w:pPr>
            <w:r w:rsidRPr="001352CD">
              <w:rPr>
                <w:b/>
                <w:bCs/>
                <w:lang w:val="lt-LT" w:eastAsia="lt-LT"/>
              </w:rPr>
              <w:sym w:font="Times New Roman" w:char="F07F"/>
            </w:r>
            <w:r w:rsidRPr="001352CD">
              <w:rPr>
                <w:b/>
                <w:bCs/>
                <w:lang w:val="lt-LT" w:eastAsia="lt-LT"/>
              </w:rPr>
              <w:t xml:space="preserve"> Nustatymas</w:t>
            </w:r>
          </w:p>
          <w:p w14:paraId="70E943E2" w14:textId="293D17FF" w:rsidR="00D447D3" w:rsidRDefault="00D447D3" w:rsidP="00C535F3">
            <w:pPr>
              <w:rPr>
                <w:b/>
                <w:bCs/>
                <w:lang w:val="lt-LT" w:eastAsia="lt-LT"/>
              </w:rPr>
            </w:pPr>
            <w:r w:rsidRPr="001352CD">
              <w:rPr>
                <w:b/>
                <w:bCs/>
                <w:lang w:val="lt-LT" w:eastAsia="lt-LT"/>
              </w:rPr>
              <w:sym w:font="Times New Roman" w:char="F07F"/>
            </w:r>
            <w:r w:rsidRPr="001352CD">
              <w:rPr>
                <w:b/>
                <w:bCs/>
                <w:lang w:val="lt-LT" w:eastAsia="lt-LT"/>
              </w:rPr>
              <w:t xml:space="preserve"> Keitimas </w:t>
            </w:r>
          </w:p>
          <w:p w14:paraId="3FDE1CE1" w14:textId="2B4B2CBD" w:rsidR="00D447D3" w:rsidRPr="001352CD" w:rsidRDefault="00D447D3" w:rsidP="00C535F3">
            <w:pPr>
              <w:spacing w:line="240" w:lineRule="auto"/>
              <w:rPr>
                <w:lang w:val="lt-LT"/>
              </w:rPr>
            </w:pPr>
            <w:r w:rsidRPr="001352CD">
              <w:rPr>
                <w:b/>
                <w:bCs/>
                <w:i/>
                <w:iCs/>
                <w:color w:val="000000" w:themeColor="text1"/>
                <w:sz w:val="23"/>
                <w:szCs w:val="23"/>
                <w:lang w:val="lt-LT"/>
              </w:rPr>
              <w:t xml:space="preserve">Pritarta </w:t>
            </w:r>
            <w:r w:rsidRPr="00600420">
              <w:rPr>
                <w:b/>
                <w:bCs/>
                <w:i/>
                <w:iCs/>
                <w:color w:val="000000" w:themeColor="text1"/>
                <w:sz w:val="23"/>
                <w:szCs w:val="23"/>
                <w:lang w:val="lt-LT"/>
              </w:rPr>
              <w:t xml:space="preserve">Stebėsenos komiteto  </w:t>
            </w:r>
            <w:r w:rsidRPr="00600420">
              <w:rPr>
                <w:i/>
                <w:iCs/>
                <w:color w:val="000000"/>
                <w:lang w:val="lt-LT"/>
              </w:rPr>
              <w:t>2018 m. vasario 22 d. posėdžio protokoliniu sprendimu Nr. 44P- 1 (31), ir 2018 m. rugsėjo 20 d. posėdžio protokoliniu sprendimu Nr. 44P-4 (34)</w:t>
            </w:r>
          </w:p>
        </w:tc>
      </w:tr>
      <w:tr w:rsidR="00D447D3" w:rsidRPr="001352CD" w14:paraId="5F6A4349" w14:textId="77777777" w:rsidTr="003D7C93">
        <w:tc>
          <w:tcPr>
            <w:tcW w:w="6247" w:type="dxa"/>
            <w:tcBorders>
              <w:top w:val="single" w:sz="2" w:space="0" w:color="auto"/>
              <w:left w:val="single" w:sz="12" w:space="0" w:color="auto"/>
              <w:bottom w:val="single" w:sz="2" w:space="0" w:color="auto"/>
              <w:right w:val="single" w:sz="2" w:space="0" w:color="auto"/>
            </w:tcBorders>
            <w:shd w:val="clear" w:color="auto" w:fill="auto"/>
          </w:tcPr>
          <w:p w14:paraId="663104A1" w14:textId="77777777" w:rsidR="00D447D3" w:rsidRPr="001352CD" w:rsidRDefault="00D447D3" w:rsidP="00C535F3">
            <w:pPr>
              <w:jc w:val="left"/>
              <w:rPr>
                <w:b/>
                <w:bCs/>
                <w:lang w:val="lt-LT" w:eastAsia="lt-LT"/>
              </w:rPr>
            </w:pPr>
            <w:r w:rsidRPr="001352CD">
              <w:rPr>
                <w:b/>
                <w:bCs/>
                <w:lang w:val="lt-LT" w:eastAsia="lt-LT"/>
              </w:rPr>
              <w:t>Projektų atrankos kriterijaus numeris ir 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018B7DEB" w14:textId="12C8316C" w:rsidR="00D447D3" w:rsidRPr="001352CD" w:rsidRDefault="00520669" w:rsidP="00C668CE">
            <w:pPr>
              <w:spacing w:line="240" w:lineRule="auto"/>
              <w:rPr>
                <w:b/>
                <w:bCs/>
                <w:i/>
                <w:lang w:val="lt-LT"/>
              </w:rPr>
            </w:pPr>
            <w:r w:rsidRPr="001352CD">
              <w:rPr>
                <w:lang w:val="lt-LT"/>
              </w:rPr>
              <w:t xml:space="preserve">2. </w:t>
            </w:r>
            <w:r w:rsidR="003D7C93" w:rsidRPr="001352CD">
              <w:rPr>
                <w:lang w:val="lt-LT"/>
              </w:rPr>
              <w:t>G</w:t>
            </w:r>
            <w:r w:rsidRPr="001352CD">
              <w:rPr>
                <w:lang w:val="lt-LT"/>
              </w:rPr>
              <w:t>alutinės energijos sąnaudų atnaujinamame pastate sumažinimas ne mažiau kaip 30 procentų.</w:t>
            </w:r>
          </w:p>
        </w:tc>
      </w:tr>
      <w:tr w:rsidR="00D447D3" w:rsidRPr="001352CD" w14:paraId="3573F63E" w14:textId="77777777" w:rsidTr="004B0749">
        <w:trPr>
          <w:trHeight w:val="2566"/>
        </w:trPr>
        <w:tc>
          <w:tcPr>
            <w:tcW w:w="6247" w:type="dxa"/>
            <w:tcBorders>
              <w:top w:val="single" w:sz="2" w:space="0" w:color="auto"/>
              <w:left w:val="single" w:sz="12" w:space="0" w:color="auto"/>
              <w:bottom w:val="single" w:sz="2" w:space="0" w:color="auto"/>
              <w:right w:val="single" w:sz="2" w:space="0" w:color="auto"/>
            </w:tcBorders>
            <w:shd w:val="clear" w:color="auto" w:fill="auto"/>
          </w:tcPr>
          <w:p w14:paraId="0AA43A17" w14:textId="77777777" w:rsidR="00D447D3" w:rsidRPr="001352CD" w:rsidRDefault="00D447D3" w:rsidP="00C535F3">
            <w:pPr>
              <w:jc w:val="left"/>
              <w:rPr>
                <w:b/>
                <w:bCs/>
                <w:lang w:val="lt-LT" w:eastAsia="lt-LT"/>
              </w:rPr>
            </w:pPr>
            <w:r w:rsidRPr="001352CD">
              <w:rPr>
                <w:b/>
                <w:bCs/>
                <w:lang w:val="lt-LT" w:eastAsia="lt-LT"/>
              </w:rPr>
              <w:t>Projektų atrankos kriterijaus vertinimo aspektai ir paaiškinimai:</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595538E1" w14:textId="645B7352" w:rsidR="00D447D3" w:rsidRPr="001352CD" w:rsidRDefault="00520669" w:rsidP="00760590">
            <w:pPr>
              <w:tabs>
                <w:tab w:val="left" w:pos="851"/>
              </w:tabs>
              <w:spacing w:line="240" w:lineRule="auto"/>
              <w:rPr>
                <w:bCs/>
                <w:i/>
                <w:iCs/>
                <w:lang w:val="lt-LT" w:eastAsia="lt-LT"/>
              </w:rPr>
            </w:pPr>
            <w:r w:rsidRPr="001352CD">
              <w:rPr>
                <w:lang w:val="lt-LT" w:eastAsia="lt-LT"/>
              </w:rPr>
              <w:t xml:space="preserve">Laikoma, kad projektas atitinka šį kriterijų, jeigu projektu numatyta, kad atnaujinus pastatą, galutinės energijos sąnaudos bus sumažintos ne mažiau kaip 30 procentų. Galutinės energijos sąnaudų sumažėjimas (procentais) vertinamas lyginant sumines energijos sąnaudas arba bendras šildymui, vėsinimui, karštam vandeniui ruošti, sumines elektros energijos sąnaudas </w:t>
            </w:r>
            <w:r w:rsidRPr="001352CD">
              <w:rPr>
                <w:bCs/>
                <w:lang w:val="lt-LT" w:eastAsia="lt-LT"/>
              </w:rPr>
              <w:t>pagal pateikiamą</w:t>
            </w:r>
            <w:r w:rsidRPr="001352CD">
              <w:rPr>
                <w:lang w:val="lt-LT" w:eastAsia="lt-LT"/>
              </w:rPr>
              <w:t xml:space="preserve"> energinio naudingumo sertifikat</w:t>
            </w:r>
            <w:r w:rsidRPr="001352CD">
              <w:rPr>
                <w:bCs/>
                <w:lang w:val="lt-LT" w:eastAsia="lt-LT"/>
              </w:rPr>
              <w:t>ą</w:t>
            </w:r>
            <w:r w:rsidRPr="001352CD">
              <w:rPr>
                <w:lang w:val="lt-LT" w:eastAsia="lt-LT"/>
              </w:rPr>
              <w:t>, išduot</w:t>
            </w:r>
            <w:r w:rsidRPr="001352CD">
              <w:rPr>
                <w:bCs/>
                <w:lang w:val="lt-LT" w:eastAsia="lt-LT"/>
              </w:rPr>
              <w:t>ą</w:t>
            </w:r>
            <w:r w:rsidRPr="001352CD">
              <w:rPr>
                <w:lang w:val="lt-LT" w:eastAsia="lt-LT"/>
              </w:rPr>
              <w:t xml:space="preserve"> prieš pastato atnaujinimą su bendromis šildymui, vėsinimui, karštam vandeniui ruošti, suminėmis elektros energijos sąnaudomis, nurodytomis projektiniame energinio naudingumo sertifikate, pateiktame energijos vartojimo audito ataskaitoje, </w:t>
            </w:r>
            <w:r w:rsidRPr="001352CD">
              <w:rPr>
                <w:lang w:val="lt-LT"/>
              </w:rPr>
              <w:t>o po pastato atnaujinimo – nurodytomis energinio naudingumo sertifikate</w:t>
            </w:r>
            <w:r w:rsidRPr="001352CD">
              <w:rPr>
                <w:color w:val="000000"/>
                <w:lang w:val="lt-LT"/>
              </w:rPr>
              <w:t>;</w:t>
            </w:r>
          </w:p>
        </w:tc>
      </w:tr>
      <w:tr w:rsidR="00D447D3" w:rsidRPr="001352CD" w14:paraId="0ECD3E57" w14:textId="77777777" w:rsidTr="001352CD">
        <w:tc>
          <w:tcPr>
            <w:tcW w:w="6247" w:type="dxa"/>
            <w:tcBorders>
              <w:top w:val="single" w:sz="2" w:space="0" w:color="auto"/>
              <w:left w:val="single" w:sz="12" w:space="0" w:color="auto"/>
              <w:bottom w:val="single" w:sz="12" w:space="0" w:color="auto"/>
              <w:right w:val="single" w:sz="2" w:space="0" w:color="auto"/>
            </w:tcBorders>
            <w:shd w:val="clear" w:color="auto" w:fill="auto"/>
          </w:tcPr>
          <w:p w14:paraId="3CBA6E95" w14:textId="77777777" w:rsidR="00D447D3" w:rsidRPr="001352CD" w:rsidRDefault="00D447D3" w:rsidP="00C535F3">
            <w:pPr>
              <w:jc w:val="left"/>
              <w:rPr>
                <w:b/>
                <w:bCs/>
                <w:lang w:val="lt-LT" w:eastAsia="lt-LT"/>
              </w:rPr>
            </w:pPr>
            <w:r w:rsidRPr="001352CD">
              <w:rPr>
                <w:b/>
                <w:bCs/>
                <w:lang w:val="lt-LT" w:eastAsia="lt-LT"/>
              </w:rPr>
              <w:t>Projektų atrankos kriterijaus pasirinkimo pagrindimas:</w:t>
            </w:r>
          </w:p>
        </w:tc>
        <w:tc>
          <w:tcPr>
            <w:tcW w:w="8860" w:type="dxa"/>
            <w:tcBorders>
              <w:top w:val="single" w:sz="2" w:space="0" w:color="auto"/>
              <w:left w:val="single" w:sz="2" w:space="0" w:color="auto"/>
              <w:bottom w:val="single" w:sz="12" w:space="0" w:color="auto"/>
              <w:right w:val="single" w:sz="12" w:space="0" w:color="auto"/>
            </w:tcBorders>
            <w:shd w:val="clear" w:color="auto" w:fill="auto"/>
          </w:tcPr>
          <w:p w14:paraId="0CE02A8E" w14:textId="1CCCC113" w:rsidR="00D447D3" w:rsidRPr="001352CD" w:rsidRDefault="004B0749" w:rsidP="00C535F3">
            <w:pPr>
              <w:spacing w:line="240" w:lineRule="auto"/>
              <w:rPr>
                <w:b/>
                <w:lang w:val="lt-LT" w:eastAsia="lt-LT"/>
              </w:rPr>
            </w:pPr>
            <w:r w:rsidRPr="001352CD">
              <w:rPr>
                <w:b/>
                <w:lang w:val="lt-LT" w:eastAsia="lt-LT"/>
              </w:rPr>
              <w:t xml:space="preserve">Kriterijus susijęs su įgyvendinimu </w:t>
            </w:r>
            <w:r w:rsidRPr="001352CD">
              <w:rPr>
                <w:b/>
                <w:color w:val="000000"/>
                <w:lang w:val="lt-LT"/>
              </w:rPr>
              <w:t>2012 m. spalio 25 d. Europos Parlamento ir Tarybos direktyvos 2012/27/ES dėl energijos vartojimo efektyvumo, kuria iš dalies keičiamos direktyvos 2009/125/EB ir 2010/30/ES bei kuria panaikinamos direktyvos 2004/8/EB ir 2006/32/EB (OL 2012 L 315, p. 1) (toliau – Direktyva), kurioje nustatyta bendra energijos vartojimo efektyvumo skatinimo E</w:t>
            </w:r>
            <w:r w:rsidR="00600420">
              <w:rPr>
                <w:b/>
                <w:color w:val="000000"/>
                <w:lang w:val="lt-LT"/>
              </w:rPr>
              <w:t>S</w:t>
            </w:r>
            <w:r w:rsidRPr="001352CD">
              <w:rPr>
                <w:b/>
                <w:color w:val="000000"/>
                <w:lang w:val="lt-LT"/>
              </w:rPr>
              <w:t xml:space="preserve"> priemonių sistema, siekiant užtikrinti, kad 2020 metais būtų pasiektas E</w:t>
            </w:r>
            <w:r w:rsidR="00600420">
              <w:rPr>
                <w:b/>
                <w:color w:val="000000"/>
                <w:lang w:val="lt-LT"/>
              </w:rPr>
              <w:t>S</w:t>
            </w:r>
            <w:r w:rsidRPr="001352CD">
              <w:rPr>
                <w:b/>
                <w:color w:val="000000"/>
                <w:lang w:val="lt-LT"/>
              </w:rPr>
              <w:t xml:space="preserve"> valstybėse narėse 20 procentų energijos vartojimo efektyvumo tikslas ir sudarytos sąlygos toliau didinti energijos vartojimo efektyvumą</w:t>
            </w:r>
            <w:r w:rsidR="00600420">
              <w:rPr>
                <w:b/>
                <w:color w:val="000000"/>
                <w:lang w:val="lt-LT"/>
              </w:rPr>
              <w:t>. V</w:t>
            </w:r>
            <w:r w:rsidRPr="001352CD">
              <w:rPr>
                <w:b/>
                <w:color w:val="000000"/>
                <w:lang w:val="lt-LT"/>
              </w:rPr>
              <w:t xml:space="preserve">adovaujantis Direktyvos 5 straipsnio nuostatomis, valstybė narė privalo užtikrinti, kad nuo 2014 m. sausio 1 d. kasmet būtų renovuojama 3 procentai bendro valstybės subjektams priklausančių ir jų naudojamų šildomų ir (arba) vėsinamų viešųjų pastatų patalpų ploto, kad būtų įvykdyti bent minimalūs pastatų energinio naudingumo reikalavimai, kaip jie nustatyti pagal 2010 m. gegužės 19 d. Europos Parlamento ir Tarybos direktyvos 2010/31/ES dėl pastatų energinio </w:t>
            </w:r>
            <w:r w:rsidRPr="001352CD">
              <w:rPr>
                <w:b/>
                <w:color w:val="000000"/>
                <w:lang w:val="lt-LT"/>
              </w:rPr>
              <w:lastRenderedPageBreak/>
              <w:t>naudingumo (OL 2010 L 153, p. 13) 4 straipsnį.</w:t>
            </w:r>
          </w:p>
        </w:tc>
      </w:tr>
      <w:tr w:rsidR="003D7C93" w:rsidRPr="001352CD" w14:paraId="713EE16E" w14:textId="77777777" w:rsidTr="001352CD">
        <w:tc>
          <w:tcPr>
            <w:tcW w:w="6247" w:type="dxa"/>
            <w:tcBorders>
              <w:top w:val="single" w:sz="12" w:space="0" w:color="auto"/>
              <w:left w:val="single" w:sz="12" w:space="0" w:color="auto"/>
              <w:bottom w:val="single" w:sz="2" w:space="0" w:color="auto"/>
              <w:right w:val="single" w:sz="2" w:space="0" w:color="auto"/>
            </w:tcBorders>
            <w:shd w:val="clear" w:color="auto" w:fill="auto"/>
          </w:tcPr>
          <w:p w14:paraId="5D2534B6" w14:textId="77777777" w:rsidR="003D7C93" w:rsidRPr="001352CD" w:rsidRDefault="003D7C93" w:rsidP="00C535F3">
            <w:pPr>
              <w:rPr>
                <w:b/>
                <w:bCs/>
                <w:sz w:val="22"/>
                <w:szCs w:val="22"/>
                <w:lang w:val="lt-LT" w:eastAsia="lt-LT"/>
              </w:rPr>
            </w:pPr>
            <w:r w:rsidRPr="001352CD">
              <w:rPr>
                <w:lang w:val="lt-LT"/>
              </w:rPr>
              <w:lastRenderedPageBreak/>
              <w:br w:type="page"/>
            </w:r>
            <w:r w:rsidRPr="001352CD">
              <w:rPr>
                <w:b/>
                <w:bCs/>
                <w:sz w:val="22"/>
                <w:szCs w:val="22"/>
                <w:highlight w:val="black"/>
                <w:lang w:val="lt-LT" w:eastAsia="lt-LT"/>
              </w:rPr>
              <w:sym w:font="Times New Roman" w:char="F07F"/>
            </w:r>
            <w:r w:rsidRPr="001352CD">
              <w:rPr>
                <w:b/>
                <w:bCs/>
                <w:sz w:val="22"/>
                <w:szCs w:val="22"/>
                <w:lang w:val="lt-LT" w:eastAsia="lt-LT"/>
              </w:rPr>
              <w:t xml:space="preserve"> SPECIALUSIS PROJEKTŲ ATRANKOS KRITERIJUS           </w:t>
            </w:r>
          </w:p>
          <w:p w14:paraId="776416AF" w14:textId="77777777" w:rsidR="003D7C93" w:rsidRPr="001352CD" w:rsidRDefault="003D7C93" w:rsidP="00C535F3">
            <w:pPr>
              <w:rPr>
                <w:b/>
                <w:bCs/>
                <w:sz w:val="22"/>
                <w:szCs w:val="22"/>
                <w:lang w:val="lt-LT" w:eastAsia="lt-LT"/>
              </w:rPr>
            </w:pPr>
            <w:r w:rsidRPr="001352CD">
              <w:rPr>
                <w:b/>
                <w:bCs/>
                <w:sz w:val="22"/>
                <w:szCs w:val="22"/>
                <w:lang w:val="lt-LT" w:eastAsia="lt-LT"/>
              </w:rPr>
              <w:sym w:font="Times New Roman" w:char="F07F"/>
            </w:r>
            <w:r w:rsidRPr="001352CD">
              <w:rPr>
                <w:b/>
                <w:bCs/>
                <w:sz w:val="22"/>
                <w:szCs w:val="22"/>
                <w:lang w:val="lt-LT" w:eastAsia="lt-LT"/>
              </w:rPr>
              <w:t xml:space="preserve"> PRIORITETINIS PROJEKTŲ ATRANKOS KRITERIJUS</w:t>
            </w:r>
          </w:p>
          <w:p w14:paraId="55C73F58" w14:textId="77777777" w:rsidR="003D7C93" w:rsidRPr="001352CD" w:rsidRDefault="003D7C93" w:rsidP="00C535F3">
            <w:pPr>
              <w:rPr>
                <w:b/>
                <w:bCs/>
                <w:lang w:val="lt-LT" w:eastAsia="lt-LT"/>
              </w:rPr>
            </w:pPr>
            <w:r w:rsidRPr="001352CD">
              <w:rPr>
                <w:i/>
                <w:lang w:val="lt-LT"/>
              </w:rPr>
              <w:t>(Pažymimas vienas iš galimų projektų atrankos kriterijų tipų.)</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57D5F1E7" w14:textId="77777777" w:rsidR="003D7C93" w:rsidRPr="001352CD" w:rsidRDefault="003D7C93" w:rsidP="00C535F3">
            <w:pPr>
              <w:rPr>
                <w:b/>
                <w:bCs/>
                <w:lang w:val="lt-LT" w:eastAsia="lt-LT"/>
              </w:rPr>
            </w:pPr>
            <w:r w:rsidRPr="001352CD">
              <w:rPr>
                <w:b/>
                <w:bCs/>
                <w:lang w:val="lt-LT" w:eastAsia="lt-LT"/>
              </w:rPr>
              <w:sym w:font="Times New Roman" w:char="F07F"/>
            </w:r>
            <w:r w:rsidRPr="001352CD">
              <w:rPr>
                <w:b/>
                <w:bCs/>
                <w:lang w:val="lt-LT" w:eastAsia="lt-LT"/>
              </w:rPr>
              <w:t xml:space="preserve"> Nustatymas</w:t>
            </w:r>
          </w:p>
          <w:p w14:paraId="45AE0A14" w14:textId="04904280" w:rsidR="003D7C93" w:rsidRPr="001352CD" w:rsidRDefault="00600420" w:rsidP="00C535F3">
            <w:pPr>
              <w:rPr>
                <w:b/>
                <w:bCs/>
                <w:lang w:val="lt-LT" w:eastAsia="lt-LT"/>
              </w:rPr>
            </w:pPr>
            <w:r>
              <w:rPr>
                <w:b/>
                <w:bCs/>
                <w:lang w:val="lt-LT" w:eastAsia="lt-LT"/>
              </w:rPr>
              <w:t>X</w:t>
            </w:r>
            <w:r w:rsidR="003D7C93" w:rsidRPr="001352CD">
              <w:rPr>
                <w:b/>
                <w:bCs/>
                <w:lang w:val="lt-LT" w:eastAsia="lt-LT"/>
              </w:rPr>
              <w:t xml:space="preserve"> Keitimas </w:t>
            </w:r>
          </w:p>
          <w:p w14:paraId="40C56EF7" w14:textId="701BF14B" w:rsidR="003D7C93" w:rsidRPr="00600420" w:rsidRDefault="003D7C93" w:rsidP="00C535F3">
            <w:pPr>
              <w:spacing w:line="240" w:lineRule="auto"/>
              <w:rPr>
                <w:i/>
                <w:iCs/>
                <w:lang w:val="lt-LT"/>
              </w:rPr>
            </w:pPr>
            <w:r w:rsidRPr="00600420">
              <w:rPr>
                <w:b/>
                <w:bCs/>
                <w:i/>
                <w:iCs/>
                <w:color w:val="000000" w:themeColor="text1"/>
                <w:sz w:val="23"/>
                <w:szCs w:val="23"/>
                <w:lang w:val="lt-LT"/>
              </w:rPr>
              <w:t xml:space="preserve">Pritarta Stebėsenos komiteto  </w:t>
            </w:r>
            <w:r w:rsidRPr="00600420">
              <w:rPr>
                <w:i/>
                <w:iCs/>
                <w:color w:val="000000"/>
                <w:lang w:val="lt-LT"/>
              </w:rPr>
              <w:t>2018 m. vasario 22 d. posėdžio protokoliniu sprendimu Nr. 44P- 1 (31)</w:t>
            </w:r>
          </w:p>
        </w:tc>
      </w:tr>
      <w:tr w:rsidR="003D7C93" w:rsidRPr="001352CD" w14:paraId="3D3042D6" w14:textId="77777777" w:rsidTr="001352CD">
        <w:tc>
          <w:tcPr>
            <w:tcW w:w="6247" w:type="dxa"/>
            <w:tcBorders>
              <w:top w:val="single" w:sz="2" w:space="0" w:color="auto"/>
              <w:left w:val="single" w:sz="12" w:space="0" w:color="auto"/>
              <w:bottom w:val="single" w:sz="2" w:space="0" w:color="auto"/>
              <w:right w:val="single" w:sz="2" w:space="0" w:color="auto"/>
            </w:tcBorders>
            <w:shd w:val="clear" w:color="auto" w:fill="auto"/>
          </w:tcPr>
          <w:p w14:paraId="145B21CA" w14:textId="77777777" w:rsidR="003D7C93" w:rsidRPr="001352CD" w:rsidRDefault="003D7C93" w:rsidP="00C535F3">
            <w:pPr>
              <w:jc w:val="left"/>
              <w:rPr>
                <w:b/>
                <w:bCs/>
                <w:lang w:val="lt-LT" w:eastAsia="lt-LT"/>
              </w:rPr>
            </w:pPr>
            <w:r w:rsidRPr="001352CD">
              <w:rPr>
                <w:b/>
                <w:bCs/>
                <w:lang w:val="lt-LT" w:eastAsia="lt-LT"/>
              </w:rPr>
              <w:t>Projektų atrankos kriterijaus numeris ir 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072BFA5C" w14:textId="5045A3A7" w:rsidR="003D7C93" w:rsidRPr="001352CD" w:rsidRDefault="003F717C" w:rsidP="003F717C">
            <w:pPr>
              <w:spacing w:line="240" w:lineRule="auto"/>
              <w:rPr>
                <w:b/>
                <w:bCs/>
                <w:iCs/>
                <w:lang w:val="lt-LT"/>
              </w:rPr>
            </w:pPr>
            <w:r w:rsidRPr="001352CD">
              <w:rPr>
                <w:lang w:val="lt-LT"/>
              </w:rPr>
              <w:t>3.</w:t>
            </w:r>
            <w:r w:rsidR="004B0749" w:rsidRPr="001352CD">
              <w:rPr>
                <w:lang w:val="lt-LT"/>
              </w:rPr>
              <w:t xml:space="preserve">1. </w:t>
            </w:r>
            <w:r w:rsidRPr="001352CD">
              <w:rPr>
                <w:lang w:val="lt-LT"/>
              </w:rPr>
              <w:t xml:space="preserve">Dalinis projekto investicijų finansavimas taikant finansinę priemonę. </w:t>
            </w:r>
          </w:p>
        </w:tc>
      </w:tr>
      <w:tr w:rsidR="003D7C93" w:rsidRPr="001352CD" w14:paraId="02560573" w14:textId="77777777" w:rsidTr="001352CD">
        <w:tc>
          <w:tcPr>
            <w:tcW w:w="6247" w:type="dxa"/>
            <w:tcBorders>
              <w:top w:val="single" w:sz="2" w:space="0" w:color="auto"/>
              <w:left w:val="single" w:sz="12" w:space="0" w:color="auto"/>
              <w:bottom w:val="single" w:sz="2" w:space="0" w:color="auto"/>
              <w:right w:val="single" w:sz="2" w:space="0" w:color="auto"/>
            </w:tcBorders>
            <w:shd w:val="clear" w:color="auto" w:fill="auto"/>
          </w:tcPr>
          <w:p w14:paraId="7F80D40B" w14:textId="77777777" w:rsidR="003D7C93" w:rsidRPr="001352CD" w:rsidRDefault="003D7C93" w:rsidP="00C535F3">
            <w:pPr>
              <w:jc w:val="left"/>
              <w:rPr>
                <w:b/>
                <w:bCs/>
                <w:lang w:val="lt-LT" w:eastAsia="lt-LT"/>
              </w:rPr>
            </w:pPr>
            <w:r w:rsidRPr="001352CD">
              <w:rPr>
                <w:b/>
                <w:bCs/>
                <w:lang w:val="lt-LT" w:eastAsia="lt-LT"/>
              </w:rPr>
              <w:t>Projektų atrankos kriterijaus vertinimo aspektai ir paaiškinimai:</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0C53B511" w14:textId="18CEBADC" w:rsidR="003D7C93" w:rsidRPr="001352CD" w:rsidRDefault="003F717C" w:rsidP="003F717C">
            <w:pPr>
              <w:spacing w:line="240" w:lineRule="auto"/>
              <w:rPr>
                <w:bCs/>
                <w:i/>
                <w:iCs/>
                <w:lang w:val="lt-LT" w:eastAsia="lt-LT"/>
              </w:rPr>
            </w:pPr>
            <w:r w:rsidRPr="001352CD">
              <w:rPr>
                <w:lang w:val="lt-LT"/>
              </w:rPr>
              <w:t xml:space="preserve">Vertinama, ar projekto investicijų dalį siekiama finansuoti taikant 04.3.1-FM-F-105 priemonę, t. y. ar dėl konkrečiam pastatui atnaujinti reikalingų investicijų dalies finansavimo buvo kreiptasi </w:t>
            </w:r>
            <w:r w:rsidRPr="001352CD">
              <w:rPr>
                <w:color w:val="000000"/>
                <w:lang w:val="lt-LT"/>
              </w:rPr>
              <w:t xml:space="preserve">ir gautas pritarimas iš uždarosios akcinės bendrovės Viešųjų investicijų plėtros agentūros </w:t>
            </w:r>
            <w:r w:rsidRPr="001352CD">
              <w:rPr>
                <w:lang w:val="lt-LT"/>
              </w:rPr>
              <w:t>pagal 04.3.1-FM-F-105 priemonę</w:t>
            </w:r>
            <w:r w:rsidRPr="001352CD">
              <w:rPr>
                <w:color w:val="000000"/>
                <w:lang w:val="lt-LT"/>
              </w:rPr>
              <w:t xml:space="preserve"> iki paraiškos įvertinimo pagal priemonę Nr. 04.3.1-VIPA-T-113 pabaigos. Šis projektų atrankos </w:t>
            </w:r>
            <w:r w:rsidRPr="001352CD">
              <w:rPr>
                <w:lang w:val="lt-LT"/>
              </w:rPr>
              <w:t xml:space="preserve">kriterijus taikomas tik </w:t>
            </w:r>
            <w:hyperlink r:id="rId8" w:history="1">
              <w:r w:rsidRPr="001352CD">
                <w:rPr>
                  <w:rStyle w:val="Hyperlink"/>
                  <w:b/>
                  <w:bCs/>
                  <w:lang w:val="lt-LT"/>
                </w:rPr>
                <w:t>Priemonių įgy</w:t>
              </w:r>
              <w:r w:rsidR="004B0749" w:rsidRPr="001352CD">
                <w:rPr>
                  <w:rStyle w:val="Hyperlink"/>
                  <w:b/>
                  <w:bCs/>
                  <w:lang w:val="lt-LT"/>
                </w:rPr>
                <w:t>ve</w:t>
              </w:r>
              <w:r w:rsidRPr="001352CD">
                <w:rPr>
                  <w:rStyle w:val="Hyperlink"/>
                  <w:b/>
                  <w:bCs/>
                  <w:lang w:val="lt-LT"/>
                </w:rPr>
                <w:t>ndinimo plano</w:t>
              </w:r>
            </w:hyperlink>
            <w:r w:rsidRPr="001352CD">
              <w:rPr>
                <w:lang w:val="lt-LT"/>
              </w:rPr>
              <w:t xml:space="preserve"> </w:t>
            </w:r>
            <w:r w:rsidRPr="001352CD">
              <w:rPr>
                <w:b/>
                <w:bCs/>
                <w:lang w:val="lt-LT"/>
              </w:rPr>
              <w:t xml:space="preserve">Nr. 1.3.2 papunktyje nustatyta veiklai ir tik </w:t>
            </w:r>
            <w:r w:rsidRPr="001352CD">
              <w:rPr>
                <w:lang w:val="lt-LT"/>
              </w:rPr>
              <w:t>projektų vertinimo metu.</w:t>
            </w:r>
          </w:p>
        </w:tc>
      </w:tr>
      <w:tr w:rsidR="003D7C93" w:rsidRPr="001352CD" w14:paraId="4316DAD8" w14:textId="77777777" w:rsidTr="001352CD">
        <w:tc>
          <w:tcPr>
            <w:tcW w:w="6247" w:type="dxa"/>
            <w:tcBorders>
              <w:top w:val="single" w:sz="2" w:space="0" w:color="auto"/>
              <w:left w:val="single" w:sz="12" w:space="0" w:color="auto"/>
              <w:bottom w:val="single" w:sz="12" w:space="0" w:color="auto"/>
              <w:right w:val="single" w:sz="2" w:space="0" w:color="auto"/>
            </w:tcBorders>
            <w:shd w:val="clear" w:color="auto" w:fill="auto"/>
          </w:tcPr>
          <w:p w14:paraId="391BD010" w14:textId="77777777" w:rsidR="003D7C93" w:rsidRPr="001352CD" w:rsidRDefault="003D7C93" w:rsidP="00C535F3">
            <w:pPr>
              <w:jc w:val="left"/>
              <w:rPr>
                <w:b/>
                <w:bCs/>
                <w:lang w:val="lt-LT" w:eastAsia="lt-LT"/>
              </w:rPr>
            </w:pPr>
            <w:r w:rsidRPr="001352CD">
              <w:rPr>
                <w:b/>
                <w:bCs/>
                <w:lang w:val="lt-LT" w:eastAsia="lt-LT"/>
              </w:rPr>
              <w:t>Projektų atrankos kriterijaus pasirinkimo pagrindimas:</w:t>
            </w:r>
          </w:p>
        </w:tc>
        <w:tc>
          <w:tcPr>
            <w:tcW w:w="8860" w:type="dxa"/>
            <w:tcBorders>
              <w:top w:val="single" w:sz="2" w:space="0" w:color="auto"/>
              <w:left w:val="single" w:sz="2" w:space="0" w:color="auto"/>
              <w:bottom w:val="single" w:sz="12" w:space="0" w:color="auto"/>
              <w:right w:val="single" w:sz="12" w:space="0" w:color="auto"/>
            </w:tcBorders>
            <w:shd w:val="clear" w:color="auto" w:fill="auto"/>
          </w:tcPr>
          <w:p w14:paraId="7B09D3FF" w14:textId="39CFABFD" w:rsidR="003D7C93" w:rsidRPr="008B414A" w:rsidRDefault="001352CD" w:rsidP="00C535F3">
            <w:pPr>
              <w:spacing w:line="240" w:lineRule="auto"/>
              <w:rPr>
                <w:b/>
                <w:lang w:val="lt-LT" w:eastAsia="lt-LT"/>
              </w:rPr>
            </w:pPr>
            <w:r w:rsidRPr="008B414A">
              <w:rPr>
                <w:b/>
                <w:lang w:val="lt-LT" w:eastAsia="lt-LT"/>
              </w:rPr>
              <w:t xml:space="preserve">Kriterijus buvo pasirinktas siekiant atrinkti projektus, kurių pareiškėjai galėtų gauti grąžinamąją subsidiją iš ENEF, prieš tai kreipęsi finansavimo pagal finansinę </w:t>
            </w:r>
            <w:r w:rsidRPr="008B414A">
              <w:rPr>
                <w:b/>
                <w:lang w:val="lt-LT"/>
              </w:rPr>
              <w:t>04.3.1-FM-F-105 priemonę.</w:t>
            </w:r>
          </w:p>
        </w:tc>
      </w:tr>
      <w:tr w:rsidR="001352CD" w:rsidRPr="001352CD" w14:paraId="6F8E6C30" w14:textId="77777777" w:rsidTr="001352CD">
        <w:tc>
          <w:tcPr>
            <w:tcW w:w="6247" w:type="dxa"/>
            <w:tcBorders>
              <w:top w:val="single" w:sz="12" w:space="0" w:color="auto"/>
              <w:left w:val="single" w:sz="12" w:space="0" w:color="auto"/>
              <w:bottom w:val="single" w:sz="2" w:space="0" w:color="auto"/>
              <w:right w:val="single" w:sz="2" w:space="0" w:color="auto"/>
            </w:tcBorders>
            <w:shd w:val="clear" w:color="auto" w:fill="auto"/>
          </w:tcPr>
          <w:p w14:paraId="386D5038" w14:textId="77777777" w:rsidR="001352CD" w:rsidRPr="001352CD" w:rsidRDefault="001352CD" w:rsidP="001352CD">
            <w:pPr>
              <w:rPr>
                <w:b/>
                <w:bCs/>
                <w:sz w:val="22"/>
                <w:szCs w:val="22"/>
                <w:lang w:val="lt-LT" w:eastAsia="lt-LT"/>
              </w:rPr>
            </w:pPr>
            <w:r w:rsidRPr="001352CD">
              <w:rPr>
                <w:lang w:val="lt-LT"/>
              </w:rPr>
              <w:br w:type="page"/>
            </w:r>
            <w:r w:rsidRPr="001352CD">
              <w:rPr>
                <w:b/>
                <w:bCs/>
                <w:sz w:val="22"/>
                <w:szCs w:val="22"/>
                <w:highlight w:val="black"/>
                <w:lang w:val="lt-LT" w:eastAsia="lt-LT"/>
              </w:rPr>
              <w:sym w:font="Times New Roman" w:char="F07F"/>
            </w:r>
            <w:r w:rsidRPr="001352CD">
              <w:rPr>
                <w:b/>
                <w:bCs/>
                <w:sz w:val="22"/>
                <w:szCs w:val="22"/>
                <w:lang w:val="lt-LT" w:eastAsia="lt-LT"/>
              </w:rPr>
              <w:t xml:space="preserve"> SPECIALUSIS PROJEKTŲ ATRANKOS KRITERIJUS           </w:t>
            </w:r>
          </w:p>
          <w:p w14:paraId="54AB480A" w14:textId="77777777" w:rsidR="001352CD" w:rsidRPr="001352CD" w:rsidRDefault="001352CD" w:rsidP="001352CD">
            <w:pPr>
              <w:rPr>
                <w:b/>
                <w:bCs/>
                <w:sz w:val="22"/>
                <w:szCs w:val="22"/>
                <w:lang w:val="lt-LT" w:eastAsia="lt-LT"/>
              </w:rPr>
            </w:pPr>
            <w:r w:rsidRPr="001352CD">
              <w:rPr>
                <w:b/>
                <w:bCs/>
                <w:sz w:val="22"/>
                <w:szCs w:val="22"/>
                <w:lang w:val="lt-LT" w:eastAsia="lt-LT"/>
              </w:rPr>
              <w:sym w:font="Times New Roman" w:char="F07F"/>
            </w:r>
            <w:r w:rsidRPr="001352CD">
              <w:rPr>
                <w:b/>
                <w:bCs/>
                <w:sz w:val="22"/>
                <w:szCs w:val="22"/>
                <w:lang w:val="lt-LT" w:eastAsia="lt-LT"/>
              </w:rPr>
              <w:t xml:space="preserve"> PRIORITETINIS PROJEKTŲ ATRANKOS KRITERIJUS</w:t>
            </w:r>
          </w:p>
          <w:p w14:paraId="49F77D5A" w14:textId="77777777" w:rsidR="001352CD" w:rsidRPr="001352CD" w:rsidRDefault="001352CD" w:rsidP="001352CD">
            <w:pPr>
              <w:rPr>
                <w:b/>
                <w:bCs/>
                <w:lang w:val="lt-LT" w:eastAsia="lt-LT"/>
              </w:rPr>
            </w:pPr>
            <w:r w:rsidRPr="001352CD">
              <w:rPr>
                <w:i/>
                <w:lang w:val="lt-LT"/>
              </w:rPr>
              <w:t>(Pažymimas vienas iš galimų projektų atrankos kriterijų tipų.)</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0772B216" w14:textId="05F9CE2F" w:rsidR="001352CD" w:rsidRPr="00763B78" w:rsidRDefault="00600420" w:rsidP="001352CD">
            <w:pPr>
              <w:rPr>
                <w:b/>
                <w:bCs/>
                <w:sz w:val="22"/>
                <w:szCs w:val="22"/>
                <w:lang w:val="lt-LT" w:eastAsia="lt-LT"/>
              </w:rPr>
            </w:pPr>
            <w:r>
              <w:rPr>
                <w:b/>
                <w:bCs/>
                <w:lang w:val="lt-LT"/>
              </w:rPr>
              <w:t>X</w:t>
            </w:r>
            <w:r w:rsidR="001352CD" w:rsidRPr="00763B78">
              <w:rPr>
                <w:b/>
                <w:bCs/>
                <w:lang w:val="lt-LT"/>
              </w:rPr>
              <w:t xml:space="preserve"> Nustatymas</w:t>
            </w:r>
          </w:p>
          <w:p w14:paraId="5626B4EE" w14:textId="77777777" w:rsidR="001352CD" w:rsidRPr="00763B78" w:rsidRDefault="001352CD" w:rsidP="001352CD">
            <w:pPr>
              <w:rPr>
                <w:b/>
                <w:bCs/>
                <w:lang w:val="lt-LT"/>
              </w:rPr>
            </w:pPr>
            <w:r w:rsidRPr="00763B78">
              <w:rPr>
                <w:b/>
                <w:bCs/>
                <w:lang w:val="lt-LT"/>
              </w:rPr>
              <w:sym w:font="Times New Roman" w:char="F07F"/>
            </w:r>
            <w:r w:rsidRPr="00763B78">
              <w:rPr>
                <w:b/>
                <w:bCs/>
                <w:lang w:val="lt-LT"/>
              </w:rPr>
              <w:t xml:space="preserve"> Keitimas </w:t>
            </w:r>
          </w:p>
          <w:p w14:paraId="527F0FCF" w14:textId="25F7FE7B" w:rsidR="001352CD" w:rsidRPr="00763B78" w:rsidRDefault="001352CD" w:rsidP="001352CD">
            <w:pPr>
              <w:spacing w:line="240" w:lineRule="auto"/>
              <w:rPr>
                <w:lang w:val="lt-LT"/>
              </w:rPr>
            </w:pPr>
            <w:r w:rsidRPr="00763B78">
              <w:rPr>
                <w:color w:val="000000"/>
                <w:lang w:val="lt-LT"/>
              </w:rPr>
              <w:t> </w:t>
            </w:r>
          </w:p>
        </w:tc>
      </w:tr>
      <w:tr w:rsidR="001352CD" w:rsidRPr="001352CD" w14:paraId="24535489" w14:textId="77777777" w:rsidTr="001352CD">
        <w:tc>
          <w:tcPr>
            <w:tcW w:w="6247" w:type="dxa"/>
            <w:tcBorders>
              <w:top w:val="single" w:sz="2" w:space="0" w:color="auto"/>
              <w:left w:val="single" w:sz="12" w:space="0" w:color="auto"/>
              <w:bottom w:val="single" w:sz="2" w:space="0" w:color="auto"/>
              <w:right w:val="single" w:sz="2" w:space="0" w:color="auto"/>
            </w:tcBorders>
            <w:shd w:val="clear" w:color="auto" w:fill="auto"/>
          </w:tcPr>
          <w:p w14:paraId="45D94E2B" w14:textId="77777777" w:rsidR="001352CD" w:rsidRPr="001352CD" w:rsidRDefault="001352CD" w:rsidP="001352CD">
            <w:pPr>
              <w:jc w:val="left"/>
              <w:rPr>
                <w:b/>
                <w:bCs/>
                <w:lang w:val="lt-LT" w:eastAsia="lt-LT"/>
              </w:rPr>
            </w:pPr>
            <w:r w:rsidRPr="001352CD">
              <w:rPr>
                <w:b/>
                <w:bCs/>
                <w:lang w:val="lt-LT" w:eastAsia="lt-LT"/>
              </w:rPr>
              <w:t>Projektų atrankos kriterijaus numeris ir 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4956DC6E" w14:textId="1077133E" w:rsidR="001352CD" w:rsidRPr="008B414A" w:rsidRDefault="001352CD" w:rsidP="001352CD">
            <w:pPr>
              <w:tabs>
                <w:tab w:val="left" w:pos="426"/>
              </w:tabs>
              <w:spacing w:line="240" w:lineRule="auto"/>
              <w:rPr>
                <w:b/>
                <w:bCs/>
                <w:i/>
                <w:color w:val="000000" w:themeColor="text1"/>
                <w:lang w:val="lt-LT"/>
              </w:rPr>
            </w:pPr>
            <w:r w:rsidRPr="008B414A">
              <w:rPr>
                <w:b/>
                <w:bCs/>
                <w:color w:val="000000"/>
                <w:lang w:val="lt-LT"/>
              </w:rPr>
              <w:t xml:space="preserve">3.2. </w:t>
            </w:r>
            <w:r w:rsidRPr="008B414A">
              <w:rPr>
                <w:b/>
                <w:bCs/>
                <w:lang w:val="lt-LT"/>
              </w:rPr>
              <w:t>Pareiškėjo teisinė forma</w:t>
            </w:r>
          </w:p>
        </w:tc>
      </w:tr>
      <w:tr w:rsidR="001352CD" w:rsidRPr="001352CD" w14:paraId="27B2FF4C" w14:textId="77777777" w:rsidTr="001352CD">
        <w:tc>
          <w:tcPr>
            <w:tcW w:w="6247" w:type="dxa"/>
            <w:tcBorders>
              <w:top w:val="single" w:sz="2" w:space="0" w:color="auto"/>
              <w:left w:val="single" w:sz="12" w:space="0" w:color="auto"/>
              <w:bottom w:val="single" w:sz="2" w:space="0" w:color="auto"/>
              <w:right w:val="single" w:sz="2" w:space="0" w:color="auto"/>
            </w:tcBorders>
            <w:shd w:val="clear" w:color="auto" w:fill="auto"/>
          </w:tcPr>
          <w:p w14:paraId="2BDEC6D1" w14:textId="77777777" w:rsidR="001352CD" w:rsidRPr="001352CD" w:rsidRDefault="001352CD" w:rsidP="001352CD">
            <w:pPr>
              <w:jc w:val="left"/>
              <w:rPr>
                <w:b/>
                <w:bCs/>
                <w:lang w:val="lt-LT" w:eastAsia="lt-LT"/>
              </w:rPr>
            </w:pPr>
            <w:r w:rsidRPr="001352CD">
              <w:rPr>
                <w:b/>
                <w:bCs/>
                <w:lang w:val="lt-LT" w:eastAsia="lt-LT"/>
              </w:rPr>
              <w:t>Projektų atrankos kriterijaus vertinimo aspektai ir paaiškinimai:</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1C7DF880" w14:textId="0FA35259" w:rsidR="001352CD" w:rsidRPr="008B414A" w:rsidRDefault="001352CD" w:rsidP="001352CD">
            <w:pPr>
              <w:tabs>
                <w:tab w:val="left" w:pos="426"/>
              </w:tabs>
              <w:spacing w:line="240" w:lineRule="auto"/>
              <w:rPr>
                <w:b/>
                <w:bCs/>
                <w:lang w:val="lt-LT"/>
              </w:rPr>
            </w:pPr>
            <w:r w:rsidRPr="008B414A">
              <w:rPr>
                <w:b/>
                <w:bCs/>
                <w:lang w:val="lt-LT"/>
              </w:rPr>
              <w:t xml:space="preserve">Vertinama, ar pareiškėjo teisinė forma yra biudžetinė įstaiga.  </w:t>
            </w:r>
            <w:r w:rsidRPr="008B414A">
              <w:rPr>
                <w:b/>
                <w:bCs/>
                <w:color w:val="000000"/>
                <w:lang w:val="lt-LT"/>
              </w:rPr>
              <w:t xml:space="preserve">Šis projektų atrankos </w:t>
            </w:r>
            <w:r w:rsidRPr="008B414A">
              <w:rPr>
                <w:b/>
                <w:bCs/>
                <w:lang w:val="lt-LT"/>
              </w:rPr>
              <w:t xml:space="preserve">kriterijus taikomas tik </w:t>
            </w:r>
            <w:hyperlink r:id="rId9" w:history="1">
              <w:r w:rsidRPr="008B414A">
                <w:rPr>
                  <w:rStyle w:val="Hyperlink"/>
                  <w:b/>
                  <w:bCs/>
                  <w:lang w:val="lt-LT"/>
                </w:rPr>
                <w:t>Priemonių įgyvendinimo plano</w:t>
              </w:r>
            </w:hyperlink>
            <w:r w:rsidRPr="008B414A">
              <w:rPr>
                <w:b/>
                <w:bCs/>
                <w:lang w:val="lt-LT"/>
              </w:rPr>
              <w:t xml:space="preserve"> Nr. 1.3.1 papunktyje nustatyta veiklai ir tik projektų vertinimo metu.</w:t>
            </w:r>
          </w:p>
        </w:tc>
      </w:tr>
      <w:tr w:rsidR="001352CD" w:rsidRPr="004B0749" w14:paraId="1B2FABE2" w14:textId="77777777" w:rsidTr="001352CD">
        <w:tc>
          <w:tcPr>
            <w:tcW w:w="6247" w:type="dxa"/>
            <w:tcBorders>
              <w:top w:val="single" w:sz="2" w:space="0" w:color="auto"/>
              <w:left w:val="single" w:sz="12" w:space="0" w:color="auto"/>
              <w:bottom w:val="single" w:sz="12" w:space="0" w:color="auto"/>
              <w:right w:val="single" w:sz="2" w:space="0" w:color="auto"/>
            </w:tcBorders>
            <w:shd w:val="clear" w:color="auto" w:fill="auto"/>
          </w:tcPr>
          <w:p w14:paraId="18F8D450" w14:textId="77777777" w:rsidR="001352CD" w:rsidRPr="001352CD" w:rsidRDefault="001352CD" w:rsidP="001352CD">
            <w:pPr>
              <w:jc w:val="left"/>
              <w:rPr>
                <w:b/>
                <w:bCs/>
                <w:lang w:val="lt-LT" w:eastAsia="lt-LT"/>
              </w:rPr>
            </w:pPr>
            <w:r w:rsidRPr="001352CD">
              <w:rPr>
                <w:b/>
                <w:bCs/>
                <w:lang w:val="lt-LT" w:eastAsia="lt-LT"/>
              </w:rPr>
              <w:t>Projektų atrankos kriterijaus pasirinkimo pagrindimas:</w:t>
            </w:r>
          </w:p>
        </w:tc>
        <w:tc>
          <w:tcPr>
            <w:tcW w:w="8860" w:type="dxa"/>
            <w:tcBorders>
              <w:top w:val="single" w:sz="2" w:space="0" w:color="auto"/>
              <w:left w:val="single" w:sz="2" w:space="0" w:color="auto"/>
              <w:bottom w:val="single" w:sz="12" w:space="0" w:color="auto"/>
              <w:right w:val="single" w:sz="12" w:space="0" w:color="auto"/>
            </w:tcBorders>
            <w:shd w:val="clear" w:color="auto" w:fill="auto"/>
          </w:tcPr>
          <w:p w14:paraId="1CF5C267" w14:textId="724ED30F" w:rsidR="001352CD" w:rsidRPr="008B414A" w:rsidRDefault="001352CD" w:rsidP="001352CD">
            <w:pPr>
              <w:spacing w:line="240" w:lineRule="auto"/>
              <w:rPr>
                <w:b/>
                <w:bCs/>
                <w:i/>
                <w:iCs/>
                <w:lang w:val="lt-LT" w:eastAsia="lt-LT"/>
              </w:rPr>
            </w:pPr>
            <w:r w:rsidRPr="008B414A">
              <w:rPr>
                <w:b/>
                <w:bCs/>
                <w:color w:val="000000"/>
                <w:lang w:val="lt-LT"/>
              </w:rPr>
              <w:t xml:space="preserve">Šis projektų atrankos </w:t>
            </w:r>
            <w:r w:rsidRPr="008B414A">
              <w:rPr>
                <w:b/>
                <w:bCs/>
                <w:lang w:val="lt-LT"/>
              </w:rPr>
              <w:t xml:space="preserve">kriterijus taikomas siekiant paskatinti biudžetines įstaigas atnaujinti centrinės valdžios pastatus </w:t>
            </w:r>
            <w:r w:rsidR="00600420">
              <w:rPr>
                <w:b/>
                <w:bCs/>
                <w:lang w:val="lt-LT"/>
              </w:rPr>
              <w:t>ir taip pat šis kriterijus</w:t>
            </w:r>
            <w:r w:rsidR="00D43329">
              <w:rPr>
                <w:b/>
                <w:bCs/>
                <w:lang w:val="lt-LT"/>
              </w:rPr>
              <w:t xml:space="preserve"> yra</w:t>
            </w:r>
            <w:r w:rsidRPr="008B414A">
              <w:rPr>
                <w:b/>
                <w:bCs/>
                <w:lang w:val="lt-LT"/>
              </w:rPr>
              <w:t xml:space="preserve"> takoskyra tos pačios priemonės </w:t>
            </w:r>
            <w:proofErr w:type="spellStart"/>
            <w:r w:rsidR="00D43329">
              <w:rPr>
                <w:b/>
                <w:bCs/>
                <w:lang w:val="lt-LT"/>
              </w:rPr>
              <w:t>dviems</w:t>
            </w:r>
            <w:proofErr w:type="spellEnd"/>
            <w:r w:rsidRPr="008B414A">
              <w:rPr>
                <w:b/>
                <w:bCs/>
                <w:lang w:val="lt-LT"/>
              </w:rPr>
              <w:t xml:space="preserve"> veikloms.</w:t>
            </w:r>
          </w:p>
        </w:tc>
      </w:tr>
    </w:tbl>
    <w:p w14:paraId="179422AB" w14:textId="77777777" w:rsidR="00E319A0" w:rsidRPr="004B0749" w:rsidRDefault="00E319A0" w:rsidP="00044027">
      <w:pPr>
        <w:spacing w:line="240" w:lineRule="exact"/>
        <w:rPr>
          <w:lang w:val="lt-LT"/>
        </w:rPr>
      </w:pPr>
    </w:p>
    <w:p w14:paraId="2902A9B4" w14:textId="77777777" w:rsidR="001F59A3" w:rsidRPr="004B0749" w:rsidRDefault="001F59A3">
      <w:pPr>
        <w:spacing w:line="240" w:lineRule="exact"/>
        <w:ind w:firstLine="720"/>
        <w:rPr>
          <w:lang w:val="lt-LT"/>
        </w:rPr>
      </w:pPr>
    </w:p>
    <w:p w14:paraId="66351EFA" w14:textId="11F7F36B" w:rsidR="001F59A3" w:rsidRPr="004B0749" w:rsidRDefault="004B0749">
      <w:pPr>
        <w:spacing w:line="240" w:lineRule="exact"/>
        <w:ind w:firstLine="720"/>
        <w:rPr>
          <w:sz w:val="22"/>
          <w:szCs w:val="22"/>
          <w:lang w:val="lt-LT"/>
        </w:rPr>
      </w:pP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p>
    <w:p w14:paraId="1EF24CB1" w14:textId="77777777" w:rsidR="00E319A0" w:rsidRPr="004B0749" w:rsidRDefault="00E319A0">
      <w:pPr>
        <w:spacing w:line="240" w:lineRule="exact"/>
        <w:rPr>
          <w:sz w:val="22"/>
          <w:szCs w:val="22"/>
          <w:lang w:val="lt-LT"/>
        </w:rPr>
      </w:pPr>
      <w:r w:rsidRPr="004B0749">
        <w:rPr>
          <w:sz w:val="22"/>
          <w:szCs w:val="22"/>
          <w:lang w:val="lt-LT"/>
        </w:rPr>
        <w:t>_____________________</w:t>
      </w:r>
      <w:r w:rsidR="00A40869" w:rsidRPr="004B0749">
        <w:rPr>
          <w:sz w:val="22"/>
          <w:szCs w:val="22"/>
          <w:lang w:val="lt-LT"/>
        </w:rPr>
        <w:t>__________________________</w:t>
      </w:r>
      <w:r w:rsidRPr="004B0749">
        <w:rPr>
          <w:sz w:val="22"/>
          <w:szCs w:val="22"/>
          <w:lang w:val="lt-LT"/>
        </w:rPr>
        <w:tab/>
      </w:r>
      <w:r w:rsidRPr="004B0749">
        <w:rPr>
          <w:sz w:val="22"/>
          <w:szCs w:val="22"/>
          <w:lang w:val="lt-LT"/>
        </w:rPr>
        <w:tab/>
        <w:t>_________________</w:t>
      </w:r>
      <w:r w:rsidRPr="004B0749">
        <w:rPr>
          <w:sz w:val="22"/>
          <w:szCs w:val="22"/>
          <w:lang w:val="lt-LT"/>
        </w:rPr>
        <w:tab/>
      </w:r>
      <w:r w:rsidRPr="004B0749">
        <w:rPr>
          <w:sz w:val="22"/>
          <w:szCs w:val="22"/>
          <w:lang w:val="lt-LT"/>
        </w:rPr>
        <w:tab/>
      </w:r>
      <w:r w:rsidRPr="004B0749">
        <w:rPr>
          <w:sz w:val="22"/>
          <w:szCs w:val="22"/>
          <w:lang w:val="lt-LT"/>
        </w:rPr>
        <w:tab/>
      </w:r>
      <w:r w:rsidRPr="004B0749">
        <w:rPr>
          <w:sz w:val="22"/>
          <w:szCs w:val="22"/>
          <w:lang w:val="lt-LT"/>
        </w:rPr>
        <w:tab/>
        <w:t>___________________</w:t>
      </w:r>
    </w:p>
    <w:p w14:paraId="5074DD0B" w14:textId="77777777" w:rsidR="00E319A0" w:rsidRPr="004B0749" w:rsidRDefault="00E319A0">
      <w:pPr>
        <w:spacing w:line="240" w:lineRule="exact"/>
        <w:rPr>
          <w:sz w:val="22"/>
          <w:szCs w:val="22"/>
          <w:lang w:val="lt-LT"/>
        </w:rPr>
      </w:pPr>
      <w:r w:rsidRPr="004B0749">
        <w:rPr>
          <w:sz w:val="22"/>
          <w:szCs w:val="22"/>
          <w:lang w:val="lt-LT"/>
        </w:rPr>
        <w:t xml:space="preserve"> (</w:t>
      </w:r>
      <w:r w:rsidR="00A40869" w:rsidRPr="004B0749">
        <w:rPr>
          <w:sz w:val="22"/>
          <w:szCs w:val="22"/>
          <w:lang w:val="lt-LT"/>
        </w:rPr>
        <w:t xml:space="preserve">ministerijos atsakingo asmens </w:t>
      </w:r>
      <w:r w:rsidRPr="004B0749">
        <w:rPr>
          <w:sz w:val="22"/>
          <w:szCs w:val="22"/>
          <w:lang w:val="lt-LT"/>
        </w:rPr>
        <w:t>pareigų pavadinimas)</w:t>
      </w:r>
      <w:r w:rsidRPr="004B0749">
        <w:rPr>
          <w:sz w:val="22"/>
          <w:szCs w:val="22"/>
          <w:lang w:val="lt-LT"/>
        </w:rPr>
        <w:tab/>
      </w:r>
      <w:r w:rsidRPr="004B0749">
        <w:rPr>
          <w:sz w:val="22"/>
          <w:szCs w:val="22"/>
          <w:lang w:val="lt-LT"/>
        </w:rPr>
        <w:tab/>
        <w:t xml:space="preserve">          (parašas)                               </w:t>
      </w:r>
      <w:r w:rsidRPr="004B0749">
        <w:rPr>
          <w:sz w:val="22"/>
          <w:szCs w:val="22"/>
          <w:lang w:val="lt-LT"/>
        </w:rPr>
        <w:tab/>
      </w:r>
      <w:r w:rsidRPr="004B0749">
        <w:rPr>
          <w:sz w:val="22"/>
          <w:szCs w:val="22"/>
          <w:lang w:val="lt-LT"/>
        </w:rPr>
        <w:tab/>
      </w:r>
      <w:r w:rsidRPr="004B0749">
        <w:rPr>
          <w:sz w:val="22"/>
          <w:szCs w:val="22"/>
          <w:lang w:val="lt-LT"/>
        </w:rPr>
        <w:tab/>
        <w:t xml:space="preserve">   (vardas ir pavardė)</w:t>
      </w:r>
    </w:p>
    <w:p w14:paraId="2E50D86C" w14:textId="77777777" w:rsidR="00E319A0" w:rsidRPr="004B0749" w:rsidRDefault="00E319A0">
      <w:pPr>
        <w:spacing w:line="240" w:lineRule="exact"/>
        <w:ind w:firstLine="720"/>
        <w:rPr>
          <w:sz w:val="22"/>
          <w:szCs w:val="22"/>
          <w:lang w:val="lt-LT"/>
        </w:rPr>
      </w:pPr>
    </w:p>
    <w:sectPr w:rsidR="00E319A0" w:rsidRPr="004B0749">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64D44"/>
    <w:multiLevelType w:val="multilevel"/>
    <w:tmpl w:val="E9724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0B2F1B"/>
    <w:multiLevelType w:val="hybridMultilevel"/>
    <w:tmpl w:val="9634BA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246427"/>
    <w:multiLevelType w:val="hybridMultilevel"/>
    <w:tmpl w:val="9634BA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5963AB"/>
    <w:multiLevelType w:val="hybridMultilevel"/>
    <w:tmpl w:val="29703284"/>
    <w:lvl w:ilvl="0" w:tplc="4B60FB86">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C092A16"/>
    <w:multiLevelType w:val="hybridMultilevel"/>
    <w:tmpl w:val="9634BA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6093"/>
    <w:rsid w:val="00006B79"/>
    <w:rsid w:val="00044027"/>
    <w:rsid w:val="00084E8B"/>
    <w:rsid w:val="000855F5"/>
    <w:rsid w:val="000C0CD8"/>
    <w:rsid w:val="000E3518"/>
    <w:rsid w:val="00110967"/>
    <w:rsid w:val="0011201E"/>
    <w:rsid w:val="00112884"/>
    <w:rsid w:val="0011770B"/>
    <w:rsid w:val="00122FED"/>
    <w:rsid w:val="001232ED"/>
    <w:rsid w:val="00134F92"/>
    <w:rsid w:val="001352CD"/>
    <w:rsid w:val="00167B07"/>
    <w:rsid w:val="00174DD8"/>
    <w:rsid w:val="001C0D49"/>
    <w:rsid w:val="001C4742"/>
    <w:rsid w:val="001C7EFA"/>
    <w:rsid w:val="001E1A85"/>
    <w:rsid w:val="001F59A3"/>
    <w:rsid w:val="001F5DA0"/>
    <w:rsid w:val="00232554"/>
    <w:rsid w:val="00237A21"/>
    <w:rsid w:val="002A1808"/>
    <w:rsid w:val="002C2B77"/>
    <w:rsid w:val="002E31B4"/>
    <w:rsid w:val="002F5413"/>
    <w:rsid w:val="00310EC5"/>
    <w:rsid w:val="003359DC"/>
    <w:rsid w:val="003777AF"/>
    <w:rsid w:val="003858DB"/>
    <w:rsid w:val="00390029"/>
    <w:rsid w:val="003B48F0"/>
    <w:rsid w:val="003B78FC"/>
    <w:rsid w:val="003D7C93"/>
    <w:rsid w:val="003F717C"/>
    <w:rsid w:val="00420CC5"/>
    <w:rsid w:val="004226AB"/>
    <w:rsid w:val="00426102"/>
    <w:rsid w:val="0048787A"/>
    <w:rsid w:val="004B0749"/>
    <w:rsid w:val="004B7163"/>
    <w:rsid w:val="004D02FC"/>
    <w:rsid w:val="004D6819"/>
    <w:rsid w:val="004F5B10"/>
    <w:rsid w:val="004F7F82"/>
    <w:rsid w:val="00507894"/>
    <w:rsid w:val="00511C3B"/>
    <w:rsid w:val="00520669"/>
    <w:rsid w:val="00535DC9"/>
    <w:rsid w:val="00561982"/>
    <w:rsid w:val="0056258C"/>
    <w:rsid w:val="005857CD"/>
    <w:rsid w:val="005D085A"/>
    <w:rsid w:val="005D176F"/>
    <w:rsid w:val="005D291B"/>
    <w:rsid w:val="00600420"/>
    <w:rsid w:val="006672A0"/>
    <w:rsid w:val="00672557"/>
    <w:rsid w:val="00677A7A"/>
    <w:rsid w:val="00685EA2"/>
    <w:rsid w:val="006A087C"/>
    <w:rsid w:val="006A71BC"/>
    <w:rsid w:val="006B7150"/>
    <w:rsid w:val="00706316"/>
    <w:rsid w:val="00713005"/>
    <w:rsid w:val="0074677F"/>
    <w:rsid w:val="0075383C"/>
    <w:rsid w:val="00760590"/>
    <w:rsid w:val="00763B78"/>
    <w:rsid w:val="00766129"/>
    <w:rsid w:val="00781AD3"/>
    <w:rsid w:val="007905A3"/>
    <w:rsid w:val="007C7EB3"/>
    <w:rsid w:val="007D42FC"/>
    <w:rsid w:val="00804349"/>
    <w:rsid w:val="0081656F"/>
    <w:rsid w:val="00852903"/>
    <w:rsid w:val="008670DF"/>
    <w:rsid w:val="00874931"/>
    <w:rsid w:val="00880898"/>
    <w:rsid w:val="00895B79"/>
    <w:rsid w:val="008B414A"/>
    <w:rsid w:val="008B46BE"/>
    <w:rsid w:val="008F4DFA"/>
    <w:rsid w:val="00900F97"/>
    <w:rsid w:val="0091708C"/>
    <w:rsid w:val="00940D60"/>
    <w:rsid w:val="00955749"/>
    <w:rsid w:val="009944CC"/>
    <w:rsid w:val="009D5E39"/>
    <w:rsid w:val="009F193D"/>
    <w:rsid w:val="00A35064"/>
    <w:rsid w:val="00A40869"/>
    <w:rsid w:val="00A542F0"/>
    <w:rsid w:val="00A71C1A"/>
    <w:rsid w:val="00AA42F5"/>
    <w:rsid w:val="00AB0469"/>
    <w:rsid w:val="00B24C84"/>
    <w:rsid w:val="00B53AC1"/>
    <w:rsid w:val="00B57A4B"/>
    <w:rsid w:val="00B96756"/>
    <w:rsid w:val="00BC413A"/>
    <w:rsid w:val="00BF0FD1"/>
    <w:rsid w:val="00C11916"/>
    <w:rsid w:val="00C33B3C"/>
    <w:rsid w:val="00C36AD1"/>
    <w:rsid w:val="00C668CE"/>
    <w:rsid w:val="00C72F8E"/>
    <w:rsid w:val="00C76238"/>
    <w:rsid w:val="00CC5DA2"/>
    <w:rsid w:val="00CC6A27"/>
    <w:rsid w:val="00CE6507"/>
    <w:rsid w:val="00D11981"/>
    <w:rsid w:val="00D15B25"/>
    <w:rsid w:val="00D27EF5"/>
    <w:rsid w:val="00D43329"/>
    <w:rsid w:val="00D447D3"/>
    <w:rsid w:val="00D52CDD"/>
    <w:rsid w:val="00D80124"/>
    <w:rsid w:val="00D8361D"/>
    <w:rsid w:val="00D87C13"/>
    <w:rsid w:val="00DD6F20"/>
    <w:rsid w:val="00E17ECA"/>
    <w:rsid w:val="00E2776E"/>
    <w:rsid w:val="00E319A0"/>
    <w:rsid w:val="00E6448D"/>
    <w:rsid w:val="00E65AD0"/>
    <w:rsid w:val="00E777D4"/>
    <w:rsid w:val="00EB1113"/>
    <w:rsid w:val="00EB7C1B"/>
    <w:rsid w:val="00EC06D9"/>
    <w:rsid w:val="00EC74EA"/>
    <w:rsid w:val="00EF26E7"/>
    <w:rsid w:val="00EF2FB6"/>
    <w:rsid w:val="00EF5549"/>
    <w:rsid w:val="00F23B12"/>
    <w:rsid w:val="00F302D1"/>
    <w:rsid w:val="00F51AE8"/>
    <w:rsid w:val="00F572F8"/>
    <w:rsid w:val="00F61E65"/>
    <w:rsid w:val="00F826F0"/>
    <w:rsid w:val="00FB78FF"/>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84427"/>
  <w15:docId w15:val="{99959F4A-F937-479F-943C-397904B4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1C4742"/>
    <w:rPr>
      <w:color w:val="0000FF" w:themeColor="hyperlink"/>
      <w:u w:val="single"/>
    </w:rPr>
  </w:style>
  <w:style w:type="character" w:styleId="UnresolvedMention">
    <w:name w:val="Unresolved Mention"/>
    <w:basedOn w:val="DefaultParagraphFont"/>
    <w:uiPriority w:val="99"/>
    <w:semiHidden/>
    <w:unhideWhenUsed/>
    <w:rsid w:val="001C4742"/>
    <w:rPr>
      <w:color w:val="605E5C"/>
      <w:shd w:val="clear" w:color="auto" w:fill="E1DFDD"/>
    </w:rPr>
  </w:style>
  <w:style w:type="character" w:styleId="FollowedHyperlink">
    <w:name w:val="FollowedHyperlink"/>
    <w:basedOn w:val="DefaultParagraphFont"/>
    <w:uiPriority w:val="99"/>
    <w:semiHidden/>
    <w:unhideWhenUsed/>
    <w:rsid w:val="001C47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0a8075b07af311e48d20daf2927aba7d/asr" TargetMode="External"/><Relationship Id="rId3" Type="http://schemas.openxmlformats.org/officeDocument/2006/relationships/settings" Target="settings.xml"/><Relationship Id="rId7" Type="http://schemas.openxmlformats.org/officeDocument/2006/relationships/hyperlink" Target="http://enmin.lrv.lt/uploads/enmin/documents/files/Nacionaline%20energetines%20nepriklausomybes%20strategija_2018_L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9a82511014d611ea9d279ea27696ab7b" TargetMode="External"/><Relationship Id="rId11" Type="http://schemas.openxmlformats.org/officeDocument/2006/relationships/theme" Target="theme/theme1.xml"/><Relationship Id="rId5" Type="http://schemas.openxmlformats.org/officeDocument/2006/relationships/hyperlink" Target="http://enmin.lrv.lt/uploads/enmin/documents/files/Nacionaline%20energetines%20nepriklausomybes%20strategija_2018_LT.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t/legalAct/0a8075b07af311e48d20daf2927aba7d/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7966</Words>
  <Characters>4541</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Ineta Blakunovaite</cp:lastModifiedBy>
  <cp:revision>10</cp:revision>
  <cp:lastPrinted>2017-02-13T08:49:00Z</cp:lastPrinted>
  <dcterms:created xsi:type="dcterms:W3CDTF">2019-12-11T14:51:00Z</dcterms:created>
  <dcterms:modified xsi:type="dcterms:W3CDTF">2020-01-22T12:34:00Z</dcterms:modified>
</cp:coreProperties>
</file>