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7938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2342EF6" w14:textId="77777777" w:rsidR="00676E45" w:rsidRDefault="00676E45">
      <w:pPr>
        <w:jc w:val="center"/>
      </w:pPr>
    </w:p>
    <w:p w14:paraId="46FA69AF" w14:textId="77777777" w:rsidR="00676E45" w:rsidRDefault="000E6336">
      <w:pPr>
        <w:jc w:val="center"/>
      </w:pPr>
      <w:r>
        <w:rPr>
          <w:noProof/>
          <w:lang w:val="en-US" w:eastAsia="en-US"/>
        </w:rPr>
        <w:drawing>
          <wp:inline distT="0" distB="0" distL="0" distR="0" wp14:anchorId="58526B4A" wp14:editId="6CEAD8F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0FB54202" w14:textId="77777777" w:rsidR="00676E45" w:rsidRDefault="00676E45">
      <w:pPr>
        <w:jc w:val="center"/>
        <w:rPr>
          <w:b/>
        </w:rPr>
      </w:pPr>
      <w:r>
        <w:rPr>
          <w:b/>
        </w:rPr>
        <w:t>LIETUVOS RESPUBLIKOS FINANSŲ MINISTERIJA</w:t>
      </w:r>
    </w:p>
    <w:p w14:paraId="37B1FBA0" w14:textId="77777777" w:rsidR="00676E45" w:rsidRDefault="00676E45">
      <w:pPr>
        <w:jc w:val="center"/>
      </w:pPr>
    </w:p>
    <w:p w14:paraId="420F0C1B" w14:textId="77777777" w:rsidR="00676E45" w:rsidRDefault="00676E45">
      <w:pPr>
        <w:jc w:val="center"/>
      </w:pPr>
    </w:p>
    <w:p w14:paraId="56503FA0" w14:textId="77777777" w:rsidR="00676E45" w:rsidRDefault="00676E45">
      <w:pPr>
        <w:jc w:val="center"/>
      </w:pPr>
    </w:p>
    <w:p w14:paraId="5FA5B277"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5A4940" w14:paraId="4F72B8A6" w14:textId="77777777" w:rsidTr="00611388">
        <w:tc>
          <w:tcPr>
            <w:tcW w:w="4927" w:type="dxa"/>
          </w:tcPr>
          <w:p w14:paraId="72BC7B29" w14:textId="77777777" w:rsidR="005A4940" w:rsidRDefault="00B468CF" w:rsidP="00611388">
            <w:pPr>
              <w:rPr>
                <w:szCs w:val="24"/>
              </w:rPr>
            </w:pPr>
            <w:permStart w:id="1633032235" w:edGrp="everyone"/>
            <w:r>
              <w:rPr>
                <w:szCs w:val="24"/>
              </w:rPr>
              <w:t>Viešajai įstaigai Lietuvos verslo paramos agentūrai</w:t>
            </w:r>
          </w:p>
          <w:p w14:paraId="43CDBE5E" w14:textId="77777777" w:rsidR="005A4940" w:rsidRDefault="005A4940" w:rsidP="00611388">
            <w:pPr>
              <w:rPr>
                <w:szCs w:val="24"/>
              </w:rPr>
            </w:pPr>
          </w:p>
          <w:p w14:paraId="470CFA55" w14:textId="77777777" w:rsidR="005A4940" w:rsidRPr="00585CD2" w:rsidRDefault="005A4940" w:rsidP="00611388">
            <w:pPr>
              <w:rPr>
                <w:szCs w:val="24"/>
              </w:rPr>
            </w:pPr>
            <w:r>
              <w:rPr>
                <w:szCs w:val="24"/>
              </w:rPr>
              <w:t xml:space="preserve">Lietuvos Respublikos </w:t>
            </w:r>
            <w:r w:rsidR="00B468CF">
              <w:rPr>
                <w:szCs w:val="24"/>
              </w:rPr>
              <w:t>ekonomikos</w:t>
            </w:r>
            <w:r>
              <w:rPr>
                <w:szCs w:val="24"/>
              </w:rPr>
              <w:t xml:space="preserve"> ir </w:t>
            </w:r>
            <w:r w:rsidR="00B468CF">
              <w:rPr>
                <w:szCs w:val="24"/>
              </w:rPr>
              <w:t>inovacijų</w:t>
            </w:r>
            <w:r>
              <w:rPr>
                <w:szCs w:val="24"/>
              </w:rPr>
              <w:t xml:space="preserve"> ministerijai</w:t>
            </w:r>
          </w:p>
          <w:p w14:paraId="57EC7514" w14:textId="77777777" w:rsidR="005A4940" w:rsidRDefault="005A4940" w:rsidP="00611388"/>
        </w:tc>
        <w:tc>
          <w:tcPr>
            <w:tcW w:w="4820" w:type="dxa"/>
          </w:tcPr>
          <w:p w14:paraId="2554772E" w14:textId="42638154" w:rsidR="005A4940" w:rsidRDefault="005A4940" w:rsidP="00611388">
            <w:r>
              <w:t xml:space="preserve"> 20</w:t>
            </w:r>
            <w:r w:rsidR="00CF3ED6">
              <w:t>20</w:t>
            </w:r>
            <w:r w:rsidR="009B7347">
              <w:t>-01-</w:t>
            </w:r>
            <w:r w:rsidR="00865FE3">
              <w:t xml:space="preserve">22 Nr. </w:t>
            </w:r>
            <w:r w:rsidR="00865FE3" w:rsidRPr="00865FE3">
              <w:t>(24.78E-07)-6K-2000431</w:t>
            </w:r>
            <w:r w:rsidR="00CF3ED6">
              <w:t xml:space="preserve"> </w:t>
            </w:r>
          </w:p>
          <w:p w14:paraId="346CDD4E" w14:textId="77777777" w:rsidR="005A4940" w:rsidRDefault="005A4940" w:rsidP="00611388"/>
        </w:tc>
      </w:tr>
      <w:tr w:rsidR="005A4940" w:rsidRPr="00B62CC5" w14:paraId="6F1926E9" w14:textId="77777777" w:rsidTr="00611388">
        <w:trPr>
          <w:cantSplit/>
          <w:trHeight w:val="629"/>
        </w:trPr>
        <w:tc>
          <w:tcPr>
            <w:tcW w:w="9747" w:type="dxa"/>
            <w:gridSpan w:val="2"/>
          </w:tcPr>
          <w:p w14:paraId="7F22A4CC" w14:textId="77777777" w:rsidR="005A4940" w:rsidRPr="00B62CC5" w:rsidRDefault="005A4940" w:rsidP="00611388">
            <w:pPr>
              <w:rPr>
                <w:b/>
              </w:rPr>
            </w:pPr>
            <w:r>
              <w:rPr>
                <w:b/>
              </w:rPr>
              <w:t>DĖL NETINKAMŲ DEKLARUOTI EUROPOS KOMISIJAI IŠLAIDŲ APMOKĖJIMO IŠ VALSTYBĖS BIUDŽETO LĖŠŲ</w:t>
            </w:r>
          </w:p>
        </w:tc>
      </w:tr>
    </w:tbl>
    <w:p w14:paraId="32F69BC7" w14:textId="77777777" w:rsidR="005A4940" w:rsidRDefault="005A4940" w:rsidP="005A4940">
      <w:pPr>
        <w:jc w:val="center"/>
      </w:pPr>
    </w:p>
    <w:p w14:paraId="39C2E0C2" w14:textId="77777777" w:rsidR="005A4940" w:rsidRPr="00C90DED" w:rsidRDefault="005A4940" w:rsidP="005A4940">
      <w:pPr>
        <w:pStyle w:val="ListParagraph"/>
        <w:tabs>
          <w:tab w:val="left" w:pos="993"/>
        </w:tabs>
        <w:spacing w:line="276" w:lineRule="auto"/>
        <w:ind w:left="0" w:firstLine="709"/>
        <w:jc w:val="both"/>
      </w:pPr>
      <w:r w:rsidRPr="00C90DED">
        <w:t>Bendrai finansuojamų projektų netinkamų deklaruoti Europos Komisijai išlaidų apmokėjimo valstybės biudžeto lėšomis tvarkos aprašo (toliau – Aprašas)</w:t>
      </w:r>
      <w:r w:rsidRPr="00C90DED">
        <w:rPr>
          <w:rStyle w:val="FootnoteReference"/>
        </w:rPr>
        <w:footnoteReference w:id="1"/>
      </w:r>
      <w:r w:rsidRPr="00C90DED">
        <w:t xml:space="preserve"> 3 punkte nustatyta, kad „</w:t>
      </w:r>
      <w:r w:rsidRPr="00C90DED">
        <w:rPr>
          <w:i/>
        </w:rPr>
        <w:t>Vadovaujančioji institucija, nustačiusi, kad projektų išlaidos tampa nedeklaruotinomis EK išlaidomis, apie tai raštu informuoja atitinkamą įgyvendinančiąją instituciją, pagal kompetenciją už iš Europos Sąjungos struktūrinių fondų lėšų bendrai finansuojamų ūkio sektorių atsakingą ministeriją (toliau – ministerija) ir tvirtinančiąją instituciją</w:t>
      </w:r>
      <w:r w:rsidRPr="00C90DED">
        <w:t>“.</w:t>
      </w:r>
    </w:p>
    <w:p w14:paraId="0435468D" w14:textId="77777777" w:rsidR="00E40177" w:rsidRDefault="00AF635E" w:rsidP="00AF635E">
      <w:pPr>
        <w:pStyle w:val="ListParagraph"/>
        <w:tabs>
          <w:tab w:val="left" w:pos="993"/>
        </w:tabs>
        <w:spacing w:line="276" w:lineRule="auto"/>
        <w:ind w:left="0" w:firstLine="709"/>
        <w:jc w:val="both"/>
      </w:pPr>
      <w:r w:rsidRPr="00C90DED">
        <w:t>Vadovaudamiesi minėta Aprašo nuostata informuojame, kad</w:t>
      </w:r>
      <w:r w:rsidR="00E40177">
        <w:t>:</w:t>
      </w:r>
    </w:p>
    <w:p w14:paraId="0AE03B0F" w14:textId="77777777" w:rsidR="00E40177" w:rsidRDefault="00E40177" w:rsidP="009B7347">
      <w:pPr>
        <w:pStyle w:val="ListParagraph"/>
        <w:numPr>
          <w:ilvl w:val="0"/>
          <w:numId w:val="1"/>
        </w:numPr>
        <w:tabs>
          <w:tab w:val="left" w:pos="0"/>
          <w:tab w:val="left" w:pos="1134"/>
        </w:tabs>
        <w:spacing w:line="276" w:lineRule="auto"/>
        <w:ind w:left="0" w:firstLine="709"/>
        <w:jc w:val="both"/>
      </w:pPr>
      <w:r>
        <w:t xml:space="preserve"> </w:t>
      </w:r>
      <w:r w:rsidRPr="00C90DED">
        <w:t>Europos Komisija (toliau – EK) Finansų ministerijai, kaip Veiksmų programos</w:t>
      </w:r>
      <w:r w:rsidRPr="00C90DED">
        <w:rPr>
          <w:rStyle w:val="FootnoteReference"/>
        </w:rPr>
        <w:footnoteReference w:id="2"/>
      </w:r>
      <w:r w:rsidRPr="00C90DED">
        <w:t xml:space="preserve"> vadovaujančiajai institucijai (toliau – VI), pateikė</w:t>
      </w:r>
      <w:r w:rsidRPr="00C90DED">
        <w:rPr>
          <w:rStyle w:val="FootnoteReference"/>
        </w:rPr>
        <w:footnoteReference w:id="3"/>
      </w:r>
      <w:r w:rsidRPr="00C90DED">
        <w:t xml:space="preserve"> galutinę EK 2016 m. gruodžio 5–16 d. atlikto Veiksmų programos</w:t>
      </w:r>
      <w:r w:rsidRPr="00C90DED">
        <w:rPr>
          <w:rStyle w:val="FootnoteReference"/>
        </w:rPr>
        <w:t>2</w:t>
      </w:r>
      <w:r w:rsidRPr="00C90DED">
        <w:t xml:space="preserve"> jungtinio audito Nr. REGC2214LT0049 ataskaitą, kurioje EK konstatavo, kad skrydžių į užsienio šalis fiksuotieji įkainiai, nustatyti Lietuvos mokslo tarybos 2014 m. spalio 6 d. Mokslinių išvykų išlaidų fiksuotųjų įkainių apskaičiavimo tyrimo ataskaitoje, nebuvo apskaičiuoti sąžiningu, teisingu ir patikimu metodu, kaip tai nustatyta Reglamento (ES) 1303/2013</w:t>
      </w:r>
      <w:r w:rsidRPr="00C90DED">
        <w:rPr>
          <w:rStyle w:val="FootnoteReference"/>
        </w:rPr>
        <w:footnoteReference w:id="4"/>
      </w:r>
      <w:r w:rsidRPr="00C90DED">
        <w:t xml:space="preserve"> 67 straipsnio 5 dalyje. EK prašo VI pateikto pastebėjimo finansinį poveikį įvertinti kiekybiškai pagal realias išlaidas arba „</w:t>
      </w:r>
      <w:proofErr w:type="spellStart"/>
      <w:r w:rsidRPr="00C90DED">
        <w:t>Erasmus</w:t>
      </w:r>
      <w:proofErr w:type="spellEnd"/>
      <w:r w:rsidRPr="00C90DED">
        <w:t>+“ sistemą ir taikyti finansines pataisas, užtikrinant, kad EK bus deklaruotos tik tinkamos finansuoti (t. y. perskaičiuotos) išlaidos.</w:t>
      </w:r>
    </w:p>
    <w:p w14:paraId="57466BE4" w14:textId="6F374AD4" w:rsidR="00AF635E" w:rsidRPr="00C573CA" w:rsidRDefault="003D6AEA" w:rsidP="009B7347">
      <w:pPr>
        <w:pStyle w:val="ListParagraph"/>
        <w:numPr>
          <w:ilvl w:val="0"/>
          <w:numId w:val="1"/>
        </w:numPr>
        <w:tabs>
          <w:tab w:val="left" w:pos="0"/>
          <w:tab w:val="left" w:pos="1134"/>
        </w:tabs>
        <w:spacing w:line="276" w:lineRule="auto"/>
        <w:ind w:left="0" w:firstLine="709"/>
        <w:jc w:val="both"/>
      </w:pPr>
      <w:r>
        <w:lastRenderedPageBreak/>
        <w:t xml:space="preserve"> </w:t>
      </w:r>
      <w:r w:rsidR="00AF635E">
        <w:t>Lietuvos Respublikos valstybės kontrolės Europos Sąjungos investicijų audito departamentas (toliau – Audito institucija), atlikęs jam pavestas funkcijas</w:t>
      </w:r>
      <w:r w:rsidR="00AF635E">
        <w:rPr>
          <w:rStyle w:val="FootnoteReference"/>
        </w:rPr>
        <w:footnoteReference w:id="5"/>
      </w:r>
      <w:r w:rsidR="00AF635E">
        <w:t xml:space="preserve"> ir siekiant sudaryti galimybę valdymo ir kontrolės sistemos (toliau – VKS) institucijoms operatyviai šalinti atlikto audito metu nustatytus trūkumus, </w:t>
      </w:r>
      <w:r w:rsidR="00AF635E" w:rsidRPr="00C90DED">
        <w:t xml:space="preserve">Finansų ministerijai, kaip </w:t>
      </w:r>
      <w:r w:rsidR="007B064B">
        <w:t>VI</w:t>
      </w:r>
      <w:r w:rsidR="00AF635E">
        <w:t>, taip pat atsakingai už VKS priežiūrą ir Veiksmų programos administravimą</w:t>
      </w:r>
      <w:r w:rsidR="00AF635E">
        <w:rPr>
          <w:rStyle w:val="FootnoteReference"/>
        </w:rPr>
        <w:footnoteReference w:id="6"/>
      </w:r>
      <w:r w:rsidR="00AF635E" w:rsidRPr="00C90DED">
        <w:t>, pateikė</w:t>
      </w:r>
      <w:r w:rsidR="00AF635E" w:rsidRPr="00C90DED">
        <w:rPr>
          <w:rStyle w:val="FootnoteReference"/>
        </w:rPr>
        <w:footnoteReference w:id="7"/>
      </w:r>
      <w:r w:rsidR="00AF635E" w:rsidRPr="00C90DED">
        <w:t xml:space="preserve"> </w:t>
      </w:r>
      <w:r w:rsidR="00AF635E">
        <w:t xml:space="preserve">tarpinius audito rezultatus. </w:t>
      </w:r>
      <w:r w:rsidR="00AF635E" w:rsidRPr="008E3A4F">
        <w:t xml:space="preserve">Audito institucija konstatavo, </w:t>
      </w:r>
      <w:r w:rsidR="00AF635E" w:rsidRPr="00C573CA">
        <w:t xml:space="preserve">kad </w:t>
      </w:r>
      <w:r w:rsidR="00AF635E">
        <w:rPr>
          <w:bCs/>
          <w:szCs w:val="24"/>
        </w:rPr>
        <w:t>G</w:t>
      </w:r>
      <w:r w:rsidR="00AF635E" w:rsidRPr="00AF635E">
        <w:rPr>
          <w:bCs/>
          <w:szCs w:val="24"/>
        </w:rPr>
        <w:t>rupinio dalyvavimo tarptautinėse parodose ir mugėse fiksuotojo įkainio nustatymo tyrimo ataskait</w:t>
      </w:r>
      <w:r w:rsidR="00AF635E">
        <w:rPr>
          <w:bCs/>
          <w:szCs w:val="24"/>
        </w:rPr>
        <w:t>a</w:t>
      </w:r>
      <w:r w:rsidR="00AF635E" w:rsidRPr="00C573CA">
        <w:t xml:space="preserve"> Nr. FĮ-0</w:t>
      </w:r>
      <w:r w:rsidR="00AF635E">
        <w:t>08</w:t>
      </w:r>
      <w:r w:rsidR="00AF635E" w:rsidRPr="00C573CA">
        <w:t>-0</w:t>
      </w:r>
      <w:r w:rsidR="00AF635E">
        <w:t>4</w:t>
      </w:r>
      <w:r w:rsidR="00AF635E" w:rsidRPr="00C573CA">
        <w:t xml:space="preserve"> parengta nesilaikant patikimo finansų valdymo principo</w:t>
      </w:r>
      <w:r w:rsidR="00AF635E" w:rsidRPr="00C573CA">
        <w:rPr>
          <w:rStyle w:val="FootnoteReference"/>
        </w:rPr>
        <w:footnoteReference w:id="8"/>
      </w:r>
      <w:r w:rsidR="00AF635E" w:rsidRPr="00C573CA">
        <w:t>.</w:t>
      </w:r>
    </w:p>
    <w:p w14:paraId="5A841BFD" w14:textId="77777777" w:rsidR="008343BD" w:rsidRDefault="00AF635E" w:rsidP="003C1FC4">
      <w:pPr>
        <w:pStyle w:val="ListParagraph"/>
        <w:tabs>
          <w:tab w:val="left" w:pos="993"/>
        </w:tabs>
        <w:spacing w:line="276" w:lineRule="auto"/>
        <w:ind w:left="0" w:firstLine="709"/>
        <w:jc w:val="both"/>
      </w:pPr>
      <w:r w:rsidRPr="00DB489E">
        <w:t xml:space="preserve">Atsižvelgiant į </w:t>
      </w:r>
      <w:r w:rsidR="004441AD" w:rsidRPr="00DB489E">
        <w:t>tai,</w:t>
      </w:r>
      <w:r w:rsidRPr="00DB489E">
        <w:t xml:space="preserve"> VI, siekdama u</w:t>
      </w:r>
      <w:r w:rsidR="009B7347" w:rsidRPr="00DB489E">
        <w:t>žtikrinti, kad EK</w:t>
      </w:r>
      <w:r w:rsidRPr="00DB489E">
        <w:t xml:space="preserve"> būtų deklaruotos ir (arb</w:t>
      </w:r>
      <w:r w:rsidR="009B7347" w:rsidRPr="00DB489E">
        <w:t>a) į sąskaitas EK</w:t>
      </w:r>
      <w:r w:rsidRPr="00DB489E">
        <w:t xml:space="preserve"> įtrauktos tik tinkamos (</w:t>
      </w:r>
      <w:proofErr w:type="spellStart"/>
      <w:r w:rsidRPr="00DB489E">
        <w:t>t.y</w:t>
      </w:r>
      <w:proofErr w:type="spellEnd"/>
      <w:r w:rsidRPr="00DB489E">
        <w:t>. perskaičiuotos atsižvelgiant į pateiktas rekomendacijas) išlaidos, nusprendė</w:t>
      </w:r>
      <w:r w:rsidR="008343BD">
        <w:t>:</w:t>
      </w:r>
    </w:p>
    <w:p w14:paraId="7828D435" w14:textId="6BD6A68D" w:rsidR="005446AD" w:rsidRPr="00DB489E" w:rsidRDefault="008343BD" w:rsidP="003C1FC4">
      <w:pPr>
        <w:pStyle w:val="ListParagraph"/>
        <w:tabs>
          <w:tab w:val="left" w:pos="993"/>
        </w:tabs>
        <w:spacing w:line="276" w:lineRule="auto"/>
        <w:ind w:left="0" w:firstLine="709"/>
        <w:jc w:val="both"/>
      </w:pPr>
      <w:r>
        <w:t>1.</w:t>
      </w:r>
      <w:r w:rsidR="003C1FC4" w:rsidRPr="00DB489E">
        <w:t xml:space="preserve"> </w:t>
      </w:r>
      <w:r w:rsidR="003D6AEA" w:rsidRPr="008343BD">
        <w:rPr>
          <w:u w:val="single"/>
        </w:rPr>
        <w:t>grupinio dalyvavimo tarptautinėse parodose ir mugėse išlaidas</w:t>
      </w:r>
      <w:r w:rsidR="003D6AEA" w:rsidRPr="00DB489E">
        <w:t>, apmokėtas pagal</w:t>
      </w:r>
      <w:r w:rsidR="005446AD" w:rsidRPr="00DB489E">
        <w:t xml:space="preserve"> </w:t>
      </w:r>
      <w:r w:rsidR="003D6AEA" w:rsidRPr="00DB489E">
        <w:rPr>
          <w:bCs/>
          <w:szCs w:val="24"/>
        </w:rPr>
        <w:t>Grupinio dalyvavimo tarptautinėse parodose ir mugėse fiksuotojo įkainio nustatymo tyrimo ataskaito</w:t>
      </w:r>
      <w:r w:rsidR="00476FB3" w:rsidRPr="00DB489E">
        <w:rPr>
          <w:bCs/>
          <w:szCs w:val="24"/>
        </w:rPr>
        <w:t>j</w:t>
      </w:r>
      <w:r w:rsidR="003D6AEA" w:rsidRPr="00DB489E">
        <w:rPr>
          <w:bCs/>
          <w:szCs w:val="24"/>
        </w:rPr>
        <w:t>e</w:t>
      </w:r>
      <w:r w:rsidR="003D6AEA" w:rsidRPr="00DB489E">
        <w:t xml:space="preserve"> Nr. FĮ-008-01, Nr. FĮ-008-03 ir Nr. FĮ-008-04 nustatytus dydžius projektų vykdytojams, perskaičiuoti pagal </w:t>
      </w:r>
      <w:r w:rsidR="003D6AEA" w:rsidRPr="00DB489E">
        <w:rPr>
          <w:bCs/>
          <w:szCs w:val="24"/>
        </w:rPr>
        <w:t xml:space="preserve">Grupinio dalyvavimo tarptautinėse parodose ir mugėse fiksuotojo įkainio nustatymo tyrimo </w:t>
      </w:r>
      <w:r w:rsidR="003D6AEA" w:rsidRPr="00DB489E">
        <w:t>ataskaitoje Nr. FĮ-008-</w:t>
      </w:r>
      <w:r w:rsidR="003D6AEA" w:rsidRPr="005C2344">
        <w:t xml:space="preserve">05 </w:t>
      </w:r>
      <w:r w:rsidR="00F42075" w:rsidRPr="005C2344">
        <w:t>(2020-01-20</w:t>
      </w:r>
      <w:r w:rsidR="003D6AEA" w:rsidRPr="005C2344">
        <w:t xml:space="preserve"> redakcija) nustatytus </w:t>
      </w:r>
      <w:r w:rsidR="003D6AEA" w:rsidRPr="00DB489E">
        <w:t>dydžius</w:t>
      </w:r>
      <w:r w:rsidR="006D385B" w:rsidRPr="00DB489E">
        <w:t xml:space="preserve">. </w:t>
      </w:r>
      <w:r w:rsidR="005446AD" w:rsidRPr="00DB489E">
        <w:t xml:space="preserve">Atkreipiame dėmesį, kad išlaidos turi būti perskaičiuojamos atsižvelgiant į jų patyrimo laikotarpį, t. y. 2019 ir ankstesniais metais patirtos išlaidos perskaičiuojamos pagal </w:t>
      </w:r>
      <w:r w:rsidR="005446AD" w:rsidRPr="00DB489E">
        <w:rPr>
          <w:bCs/>
          <w:szCs w:val="24"/>
        </w:rPr>
        <w:t xml:space="preserve">Grupinio dalyvavimo tarptautinėse parodose ir mugėse fiksuotojo įkainio nustatymo tyrimo </w:t>
      </w:r>
      <w:r w:rsidR="005446AD" w:rsidRPr="00DB489E">
        <w:t>ataskaitoje Nr. FĮ-008-05 6 priede apskaičiuotus dalyvavimo tarptautinėse parodose ir mugėse išlaidų dydžius</w:t>
      </w:r>
      <w:r w:rsidR="00C90420" w:rsidRPr="00DB489E">
        <w:t xml:space="preserve"> kiekvieniems metams. </w:t>
      </w:r>
    </w:p>
    <w:p w14:paraId="6CADBD5D" w14:textId="77777777" w:rsidR="008343BD" w:rsidRDefault="008343BD" w:rsidP="003C1FC4">
      <w:pPr>
        <w:pStyle w:val="ListParagraph"/>
        <w:tabs>
          <w:tab w:val="left" w:pos="993"/>
        </w:tabs>
        <w:spacing w:line="276" w:lineRule="auto"/>
        <w:ind w:left="0" w:firstLine="709"/>
        <w:jc w:val="both"/>
      </w:pPr>
      <w:r>
        <w:rPr>
          <w:lang w:eastAsia="en-US"/>
        </w:rPr>
        <w:t xml:space="preserve">2. </w:t>
      </w:r>
      <w:r w:rsidR="003C1FC4" w:rsidRPr="00DB489E">
        <w:rPr>
          <w:lang w:eastAsia="en-US"/>
        </w:rPr>
        <w:t xml:space="preserve">Kadangi </w:t>
      </w:r>
      <w:r w:rsidR="003C1FC4" w:rsidRPr="00DB489E">
        <w:rPr>
          <w:bCs/>
          <w:szCs w:val="24"/>
        </w:rPr>
        <w:t xml:space="preserve">Grupinio dalyvavimo tarptautinėse parodose ir mugėse fiksuotojo įkainio nustatymo tyrimo </w:t>
      </w:r>
      <w:r w:rsidR="003C1FC4" w:rsidRPr="00DB489E">
        <w:t>ataskaitoje Nr. FĮ-008-05 įkaini</w:t>
      </w:r>
      <w:r w:rsidR="006D385B" w:rsidRPr="00DB489E">
        <w:t>ai</w:t>
      </w:r>
      <w:r>
        <w:t xml:space="preserve"> nustatyti</w:t>
      </w:r>
      <w:r w:rsidR="003C1FC4" w:rsidRPr="00DB489E">
        <w:t xml:space="preserve"> tik parod</w:t>
      </w:r>
      <w:r w:rsidR="006D385B" w:rsidRPr="00DB489E">
        <w:t>ų išlaidoms apmokėti,</w:t>
      </w:r>
      <w:r w:rsidR="003C1FC4" w:rsidRPr="00DB489E">
        <w:t xml:space="preserve"> </w:t>
      </w:r>
      <w:r w:rsidRPr="008343BD">
        <w:rPr>
          <w:u w:val="single"/>
        </w:rPr>
        <w:t>kelionės, apgyvendinimo ir dienpinigių išlaidos</w:t>
      </w:r>
      <w:r w:rsidRPr="00DB489E">
        <w:t xml:space="preserve"> turi būti perskaičiuotos</w:t>
      </w:r>
      <w:r>
        <w:t>:</w:t>
      </w:r>
      <w:r w:rsidRPr="00DB489E">
        <w:t xml:space="preserve"> </w:t>
      </w:r>
    </w:p>
    <w:p w14:paraId="183AA5DC" w14:textId="58931BD8" w:rsidR="008343BD" w:rsidRDefault="008343BD" w:rsidP="003C1FC4">
      <w:pPr>
        <w:pStyle w:val="ListParagraph"/>
        <w:tabs>
          <w:tab w:val="left" w:pos="993"/>
        </w:tabs>
        <w:spacing w:line="276" w:lineRule="auto"/>
        <w:ind w:left="0" w:firstLine="709"/>
        <w:jc w:val="both"/>
      </w:pPr>
      <w:r>
        <w:t xml:space="preserve">2.1. </w:t>
      </w:r>
      <w:r w:rsidR="00C90420" w:rsidRPr="00DB489E">
        <w:t xml:space="preserve">pagal Grupinio dalyvavimo tarptautinėse parodose ir mugėse fiksuotojo įkainio nustatymo tyrimo ataskaitą Nr. FĮ-008-04 </w:t>
      </w:r>
      <w:r w:rsidR="002C2AD8" w:rsidRPr="00DB489E">
        <w:t>pripažintos tinkamomis</w:t>
      </w:r>
      <w:r w:rsidR="00C90420" w:rsidRPr="00DB489E">
        <w:t xml:space="preserve"> </w:t>
      </w:r>
      <w:r w:rsidR="003C1FC4" w:rsidRPr="00DB489E">
        <w:t>kelionės, apgyvendinimo ir dienpinigių išlaidos turi būti perskaičiuotos remiantis Mokslinių išvykų išlaidų fiksuotųjų įkainių apskaičiavimo tyrimo ataskaita</w:t>
      </w:r>
      <w:r w:rsidR="00934227" w:rsidRPr="00DB489E">
        <w:t xml:space="preserve"> FĮ-010-02</w:t>
      </w:r>
      <w:r w:rsidR="003C1FC4" w:rsidRPr="00DB489E">
        <w:rPr>
          <w:rStyle w:val="FootnoteReference"/>
        </w:rPr>
        <w:footnoteReference w:id="9"/>
      </w:r>
      <w:r w:rsidR="003C1FC4" w:rsidRPr="00DB489E">
        <w:t xml:space="preserve"> (2019 m. gegužės 13 d. redakcija)</w:t>
      </w:r>
      <w:r w:rsidR="004E1237">
        <w:t>;</w:t>
      </w:r>
      <w:r w:rsidR="00C90420" w:rsidRPr="00DB489E">
        <w:t xml:space="preserve"> </w:t>
      </w:r>
    </w:p>
    <w:p w14:paraId="79F5FE38" w14:textId="77777777" w:rsidR="00D96E21" w:rsidRDefault="008343BD" w:rsidP="003C1FC4">
      <w:pPr>
        <w:pStyle w:val="ListParagraph"/>
        <w:tabs>
          <w:tab w:val="left" w:pos="993"/>
        </w:tabs>
        <w:spacing w:line="276" w:lineRule="auto"/>
        <w:ind w:left="0" w:firstLine="709"/>
        <w:jc w:val="both"/>
      </w:pPr>
      <w:r>
        <w:t xml:space="preserve">2.2. </w:t>
      </w:r>
      <w:r w:rsidR="00C90420" w:rsidRPr="00DB489E">
        <w:t xml:space="preserve">pagal ankstesnes minėto tyrimo </w:t>
      </w:r>
      <w:r w:rsidR="00C90420" w:rsidRPr="00A02AC7">
        <w:t>versijas</w:t>
      </w:r>
      <w:r w:rsidR="00FD2DE4" w:rsidRPr="00A02AC7">
        <w:t xml:space="preserve"> </w:t>
      </w:r>
      <w:r w:rsidR="000E2317" w:rsidRPr="00A02AC7">
        <w:t>(</w:t>
      </w:r>
      <w:r w:rsidR="00FD2DE4" w:rsidRPr="00A02AC7">
        <w:t>FĮ-008-01 ir FĮ-008-03</w:t>
      </w:r>
      <w:r w:rsidR="000E2317" w:rsidRPr="00A02AC7">
        <w:t>)</w:t>
      </w:r>
      <w:r w:rsidR="00C90420" w:rsidRPr="00A02AC7">
        <w:t xml:space="preserve"> </w:t>
      </w:r>
      <w:r w:rsidR="002C2AD8" w:rsidRPr="00A02AC7">
        <w:t>p</w:t>
      </w:r>
      <w:r w:rsidR="00A12944" w:rsidRPr="00A02AC7">
        <w:t xml:space="preserve">ripažintos </w:t>
      </w:r>
      <w:r w:rsidR="00A12944">
        <w:t>tinkamomis</w:t>
      </w:r>
      <w:r w:rsidR="00D96E21">
        <w:t>:</w:t>
      </w:r>
    </w:p>
    <w:p w14:paraId="2C1633B8" w14:textId="77777777" w:rsidR="00D96E21" w:rsidRDefault="00D96E21" w:rsidP="003C1FC4">
      <w:pPr>
        <w:pStyle w:val="ListParagraph"/>
        <w:tabs>
          <w:tab w:val="left" w:pos="993"/>
        </w:tabs>
        <w:spacing w:line="276" w:lineRule="auto"/>
        <w:ind w:left="0" w:firstLine="709"/>
        <w:jc w:val="both"/>
      </w:pPr>
      <w:r>
        <w:t>-</w:t>
      </w:r>
      <w:r w:rsidR="00A12944">
        <w:t xml:space="preserve"> kelionės</w:t>
      </w:r>
      <w:r w:rsidR="002C2AD8" w:rsidRPr="00DB489E">
        <w:t xml:space="preserve"> išlaidos turi būti perskaičiuojamos </w:t>
      </w:r>
      <w:r w:rsidR="0092796E" w:rsidRPr="00DB489E">
        <w:t xml:space="preserve">remiantis </w:t>
      </w:r>
      <w:r>
        <w:t>parodos vykimo</w:t>
      </w:r>
      <w:r w:rsidR="00FC4087" w:rsidRPr="00DB489E">
        <w:t xml:space="preserve"> laikotarpiu </w:t>
      </w:r>
      <w:r>
        <w:t xml:space="preserve">galiojusia </w:t>
      </w:r>
      <w:proofErr w:type="spellStart"/>
      <w:r w:rsidR="0092796E" w:rsidRPr="00DB489E">
        <w:t>Erasmus</w:t>
      </w:r>
      <w:proofErr w:type="spellEnd"/>
      <w:r w:rsidR="0092796E" w:rsidRPr="00DB489E">
        <w:t>+ metodika</w:t>
      </w:r>
      <w:r w:rsidR="0092796E" w:rsidRPr="00DB489E">
        <w:rPr>
          <w:rStyle w:val="FootnoteReference"/>
        </w:rPr>
        <w:footnoteReference w:id="10"/>
      </w:r>
      <w:r w:rsidR="004E1237">
        <w:t>,</w:t>
      </w:r>
      <w:r w:rsidR="0092796E" w:rsidRPr="00DB489E">
        <w:t xml:space="preserve"> </w:t>
      </w:r>
    </w:p>
    <w:p w14:paraId="43A5E192" w14:textId="06FED1BC" w:rsidR="003C1FC4" w:rsidRPr="00DB489E" w:rsidRDefault="00D96E21" w:rsidP="003C1FC4">
      <w:pPr>
        <w:pStyle w:val="ListParagraph"/>
        <w:tabs>
          <w:tab w:val="left" w:pos="993"/>
        </w:tabs>
        <w:spacing w:line="276" w:lineRule="auto"/>
        <w:ind w:left="0" w:firstLine="709"/>
        <w:jc w:val="both"/>
      </w:pPr>
      <w:r>
        <w:t xml:space="preserve">- </w:t>
      </w:r>
      <w:r w:rsidR="0092796E" w:rsidRPr="00DB489E">
        <w:t>apgyvendinimo ir dienpinigių išlaidos perskaičiuojamos remiantis 1996 m. lapkričio 21 d. Lietuvos Respublikos finansų ministro įsakymu Nr. 116 „Dėl dienpinigių ir gyvenamojo ploto nuomos normų vykstantiems į užsienio komandiruotes“, apgyvendinimo išlaidoms taikant 0,6 koeficientą.</w:t>
      </w:r>
    </w:p>
    <w:p w14:paraId="4DCB6C6A" w14:textId="135689ED" w:rsidR="00E40177" w:rsidRDefault="00AF635E" w:rsidP="003C1FC4">
      <w:pPr>
        <w:pStyle w:val="ListParagraph"/>
        <w:tabs>
          <w:tab w:val="left" w:pos="993"/>
        </w:tabs>
        <w:spacing w:line="276" w:lineRule="auto"/>
        <w:ind w:left="0" w:firstLine="709"/>
        <w:jc w:val="both"/>
      </w:pPr>
      <w:r w:rsidRPr="003C1FC4">
        <w:rPr>
          <w:rFonts w:ascii="Open Sans" w:hAnsi="Open Sans" w:cs="Arial"/>
        </w:rPr>
        <w:t xml:space="preserve">Atkreipiame dėmesį, kad </w:t>
      </w:r>
      <w:r w:rsidRPr="003C1FC4">
        <w:rPr>
          <w:rFonts w:ascii="Open Sans" w:hAnsi="Open Sans" w:cs="Arial"/>
          <w:b/>
        </w:rPr>
        <w:t>netinkamos išlaidos turi būti įvertintos projekto lygmeniu</w:t>
      </w:r>
      <w:r w:rsidRPr="003C1FC4">
        <w:rPr>
          <w:shd w:val="clear" w:color="auto" w:fill="FFFFFF" w:themeFill="background1"/>
        </w:rPr>
        <w:t xml:space="preserve">, </w:t>
      </w:r>
      <w:proofErr w:type="spellStart"/>
      <w:r w:rsidRPr="003C1FC4">
        <w:rPr>
          <w:shd w:val="clear" w:color="auto" w:fill="FFFFFF" w:themeFill="background1"/>
        </w:rPr>
        <w:t>t.y</w:t>
      </w:r>
      <w:proofErr w:type="spellEnd"/>
      <w:r w:rsidRPr="003C1FC4">
        <w:rPr>
          <w:shd w:val="clear" w:color="auto" w:fill="FFFFFF" w:themeFill="background1"/>
        </w:rPr>
        <w:t xml:space="preserve">. </w:t>
      </w:r>
      <w:r w:rsidRPr="00E40177">
        <w:rPr>
          <w:lang w:eastAsia="en-US"/>
        </w:rPr>
        <w:t>išlaidos turėtų b</w:t>
      </w:r>
      <w:r w:rsidR="009B64AF">
        <w:rPr>
          <w:lang w:eastAsia="en-US"/>
        </w:rPr>
        <w:t>ūti nedeklaruojamos EK</w:t>
      </w:r>
      <w:r w:rsidRPr="00E40177">
        <w:rPr>
          <w:lang w:eastAsia="en-US"/>
        </w:rPr>
        <w:t xml:space="preserve"> tik tuose projektuose, k</w:t>
      </w:r>
      <w:r w:rsidR="003A33A6">
        <w:rPr>
          <w:lang w:eastAsia="en-US"/>
        </w:rPr>
        <w:t>uriuose susidaro permokos (</w:t>
      </w:r>
      <w:r w:rsidRPr="00E40177">
        <w:rPr>
          <w:lang w:eastAsia="en-US"/>
        </w:rPr>
        <w:t xml:space="preserve">kai </w:t>
      </w:r>
      <w:r w:rsidRPr="007543ED">
        <w:rPr>
          <w:lang w:eastAsia="en-US"/>
        </w:rPr>
        <w:t>deklaruota išlaidų yra daugiau negu turėtų būti deklaruota pagal įkaini</w:t>
      </w:r>
      <w:r w:rsidR="00476FB3" w:rsidRPr="007543ED">
        <w:rPr>
          <w:lang w:eastAsia="en-US"/>
        </w:rPr>
        <w:t>ų</w:t>
      </w:r>
      <w:r w:rsidRPr="007543ED">
        <w:rPr>
          <w:lang w:eastAsia="en-US"/>
        </w:rPr>
        <w:t xml:space="preserve"> apskaičiavimo metodik</w:t>
      </w:r>
      <w:r w:rsidR="00476FB3" w:rsidRPr="007543ED">
        <w:rPr>
          <w:lang w:eastAsia="en-US"/>
        </w:rPr>
        <w:t>as</w:t>
      </w:r>
      <w:r w:rsidR="007543ED" w:rsidRPr="007543ED">
        <w:rPr>
          <w:lang w:eastAsia="en-US"/>
        </w:rPr>
        <w:t xml:space="preserve"> / aukščiau nurodytus principus</w:t>
      </w:r>
      <w:r w:rsidR="00934227" w:rsidRPr="00DB489E">
        <w:rPr>
          <w:lang w:eastAsia="en-US"/>
        </w:rPr>
        <w:t>)</w:t>
      </w:r>
      <w:r w:rsidRPr="00DB489E">
        <w:rPr>
          <w:lang w:eastAsia="en-US"/>
        </w:rPr>
        <w:t>.</w:t>
      </w:r>
      <w:r w:rsidR="00E40177" w:rsidRPr="00DB489E">
        <w:rPr>
          <w:lang w:eastAsia="en-US"/>
        </w:rPr>
        <w:t xml:space="preserve"> </w:t>
      </w:r>
    </w:p>
    <w:p w14:paraId="100AF833" w14:textId="77777777" w:rsidR="00AF635E" w:rsidRPr="008E3A4F" w:rsidRDefault="00AF635E" w:rsidP="00AF635E">
      <w:pPr>
        <w:pStyle w:val="ListParagraph"/>
        <w:tabs>
          <w:tab w:val="left" w:pos="993"/>
        </w:tabs>
        <w:spacing w:line="276" w:lineRule="auto"/>
        <w:ind w:left="0" w:firstLine="709"/>
        <w:jc w:val="both"/>
      </w:pPr>
      <w:r w:rsidRPr="008E3A4F">
        <w:t>Aprašo 4 punkte nustatyta, kad: „</w:t>
      </w:r>
      <w:r w:rsidRPr="008E3A4F">
        <w:rPr>
          <w:i/>
        </w:rPr>
        <w:t xml:space="preserve">Įgyvendinančioji institucija, gavusi iš vadovaujančiosios institucijos Aprašo 3 punkte nurodytą informaciją, priima sprendimą dėl nustatytų nedeklaruotinų </w:t>
      </w:r>
      <w:r w:rsidRPr="008E3A4F">
        <w:rPr>
          <w:i/>
        </w:rPr>
        <w:lastRenderedPageBreak/>
        <w:t>EK išlaidų susigrąžinimo &lt;...&gt;</w:t>
      </w:r>
      <w:r w:rsidRPr="008E3A4F">
        <w:t xml:space="preserve">“. </w:t>
      </w:r>
      <w:r w:rsidR="00F04B40">
        <w:t>Atsižvelgdami į tai, kad šiuo metu rengiamos ir Audito institucijos tikrinamos sąskaitos EK už 2018–2019 ataskaitinius metus, kuriose turi būti atsižvelgta į minėtus pastebėjimus (rekomendacijas)</w:t>
      </w:r>
      <w:r w:rsidR="00CF5C24">
        <w:t xml:space="preserve">, prašome įgyvendinančiosios institucijos </w:t>
      </w:r>
      <w:r w:rsidR="00CF5C24" w:rsidRPr="00CF5C24">
        <w:rPr>
          <w:b/>
        </w:rPr>
        <w:t>skubos tvarka iki 2020 m. sausio 29 d.</w:t>
      </w:r>
      <w:r w:rsidRPr="008E3A4F">
        <w:t xml:space="preserve"> priimti sprendimus dėl nustatytų </w:t>
      </w:r>
      <w:r w:rsidR="00892C50">
        <w:t>nedeklaruotinų EK</w:t>
      </w:r>
      <w:r w:rsidRPr="008E3A4F">
        <w:t xml:space="preserve"> išlaidų, grąžintinas lėšas užregistruoti SFMI</w:t>
      </w:r>
      <w:r w:rsidR="00CF5C24">
        <w:t xml:space="preserve">S2014 ir informuoti </w:t>
      </w:r>
      <w:r w:rsidRPr="008E3A4F">
        <w:t>institucijas</w:t>
      </w:r>
      <w:r w:rsidR="00CF5C24">
        <w:t>, nurodytas Aprašo 8 punkte</w:t>
      </w:r>
      <w:r w:rsidRPr="008E3A4F">
        <w:t>.</w:t>
      </w:r>
    </w:p>
    <w:p w14:paraId="0FE08044" w14:textId="77777777" w:rsidR="005A4940" w:rsidRPr="008E3A4F" w:rsidRDefault="005A4940" w:rsidP="005A4940">
      <w:pPr>
        <w:autoSpaceDE w:val="0"/>
        <w:autoSpaceDN w:val="0"/>
        <w:adjustRightInd w:val="0"/>
        <w:spacing w:line="276" w:lineRule="auto"/>
        <w:ind w:firstLine="709"/>
        <w:jc w:val="both"/>
        <w:rPr>
          <w:szCs w:val="24"/>
        </w:rPr>
      </w:pPr>
      <w:r>
        <w:rPr>
          <w:szCs w:val="24"/>
        </w:rPr>
        <w:t>Pažymime, kad įgyvendinančioji institucija, priimdama</w:t>
      </w:r>
      <w:r w:rsidRPr="008E3A4F">
        <w:rPr>
          <w:szCs w:val="24"/>
        </w:rPr>
        <w:t xml:space="preserve"> sprendimą dėl nustatytų </w:t>
      </w:r>
      <w:r w:rsidR="009B64AF">
        <w:rPr>
          <w:szCs w:val="24"/>
        </w:rPr>
        <w:t>nedeklaruotinų EK</w:t>
      </w:r>
      <w:r w:rsidRPr="008E3A4F">
        <w:rPr>
          <w:szCs w:val="24"/>
        </w:rPr>
        <w:t xml:space="preserve"> išlaidų susigrąžinimo, prisiima atsakomybę už pateikiamų duomenų korektiškumą ir teisingą jų apskaičiavimą, todėl prašome pažymas ir informaciją SFMIS2014 pildyti atsakingai, pateikiant korektiškai apskaičiuotas n</w:t>
      </w:r>
      <w:r w:rsidR="009B64AF">
        <w:rPr>
          <w:szCs w:val="24"/>
        </w:rPr>
        <w:t>edeklaruotinas EK</w:t>
      </w:r>
      <w:r w:rsidRPr="008E3A4F">
        <w:rPr>
          <w:szCs w:val="24"/>
        </w:rPr>
        <w:t xml:space="preserve"> išlaidų sumas pagal kiekvieną fizinį rodiklį, mokėjimo prašymą ir jo dalį, pagal kurią buvo apmokėtos n</w:t>
      </w:r>
      <w:r w:rsidR="009B64AF">
        <w:rPr>
          <w:szCs w:val="24"/>
        </w:rPr>
        <w:t>edeklaruotinos EK</w:t>
      </w:r>
      <w:r w:rsidRPr="008E3A4F">
        <w:rPr>
          <w:szCs w:val="24"/>
        </w:rPr>
        <w:t xml:space="preserve"> išlaidos.</w:t>
      </w:r>
    </w:p>
    <w:p w14:paraId="32A56BF9" w14:textId="77777777" w:rsidR="005A4940" w:rsidRPr="008E3A4F" w:rsidRDefault="005A4940" w:rsidP="005A4940">
      <w:pPr>
        <w:spacing w:line="276" w:lineRule="auto"/>
        <w:ind w:firstLine="731"/>
        <w:jc w:val="both"/>
        <w:rPr>
          <w:szCs w:val="24"/>
        </w:rPr>
      </w:pPr>
      <w:r w:rsidRPr="008E3A4F">
        <w:rPr>
          <w:szCs w:val="24"/>
        </w:rPr>
        <w:t xml:space="preserve">Primename, kad tinkamų finansuoti išlaidų sumažėjimas turi proporcingą poveikį netiesioginių išlaidų sumai, patvirtintai taikant finansavimo sistemą, pagrįstą fiksuotąja norma. Atsižvelgiant į tai, prašome patikrinti ir pagal poreikį koreguoti netiesioginių išlaidų sumą, jei ji buvo apskaičiuota ir patvirtinta taikant fiksuotąją normą nuo tinkamų finansuoti išlaidų sumos. Grąžintinas lėšas registruojant SFMIS2014 prašome bendrą </w:t>
      </w:r>
      <w:r w:rsidR="00B63365">
        <w:rPr>
          <w:szCs w:val="24"/>
        </w:rPr>
        <w:t>nedeklaruotinų EK</w:t>
      </w:r>
      <w:r w:rsidRPr="008E3A4F">
        <w:rPr>
          <w:szCs w:val="24"/>
        </w:rPr>
        <w:t xml:space="preserve"> išlaidų ir nuo jų apskaičiuotų netiesioginių išlaidų sumą nurodyti pagal kiekvieną mokėjimo prašymą ir jo dalį, pagal kurią buvo apmokėtos n</w:t>
      </w:r>
      <w:r w:rsidR="00B63365">
        <w:rPr>
          <w:szCs w:val="24"/>
        </w:rPr>
        <w:t>edeklaruotinos EK</w:t>
      </w:r>
      <w:r w:rsidRPr="008E3A4F">
        <w:rPr>
          <w:szCs w:val="24"/>
        </w:rPr>
        <w:t xml:space="preserve"> išlaidos.</w:t>
      </w:r>
    </w:p>
    <w:p w14:paraId="0F2BFCF0" w14:textId="33FD2665" w:rsidR="005A4940" w:rsidRPr="00BF18DB" w:rsidRDefault="005A4940" w:rsidP="005A4940">
      <w:pPr>
        <w:spacing w:line="276" w:lineRule="auto"/>
        <w:ind w:firstLine="731"/>
        <w:jc w:val="both"/>
        <w:rPr>
          <w:bCs/>
          <w:szCs w:val="24"/>
        </w:rPr>
      </w:pPr>
      <w:r w:rsidRPr="008E3A4F">
        <w:rPr>
          <w:szCs w:val="24"/>
        </w:rPr>
        <w:t>Taip pat atkreipiame dėmesį</w:t>
      </w:r>
      <w:r w:rsidR="00E73576">
        <w:rPr>
          <w:szCs w:val="24"/>
        </w:rPr>
        <w:t xml:space="preserve">, kad ministerija turi atlikti reikiamus projektų finansavimo sąlygų aprašo pakeitimus, vadovaujantis </w:t>
      </w:r>
      <w:r w:rsidRPr="008E3A4F">
        <w:rPr>
          <w:szCs w:val="24"/>
        </w:rPr>
        <w:t>Projektų administravimo ir finansavimo taisyklių</w:t>
      </w:r>
      <w:r w:rsidRPr="008E3A4F">
        <w:rPr>
          <w:rStyle w:val="FootnoteReference"/>
          <w:szCs w:val="24"/>
        </w:rPr>
        <w:footnoteReference w:id="11"/>
      </w:r>
      <w:r w:rsidRPr="008E3A4F">
        <w:rPr>
          <w:szCs w:val="24"/>
        </w:rPr>
        <w:t xml:space="preserve"> 428</w:t>
      </w:r>
      <w:r w:rsidRPr="008E3A4F">
        <w:rPr>
          <w:szCs w:val="24"/>
          <w:vertAlign w:val="superscript"/>
        </w:rPr>
        <w:t>1</w:t>
      </w:r>
      <w:r w:rsidR="00E73576">
        <w:rPr>
          <w:szCs w:val="24"/>
        </w:rPr>
        <w:t xml:space="preserve"> punkto nuostatomi</w:t>
      </w:r>
      <w:r w:rsidRPr="008E3A4F">
        <w:rPr>
          <w:szCs w:val="24"/>
        </w:rPr>
        <w:t>s, teigianči</w:t>
      </w:r>
      <w:r w:rsidR="00E73576">
        <w:rPr>
          <w:szCs w:val="24"/>
        </w:rPr>
        <w:t>omi</w:t>
      </w:r>
      <w:r w:rsidRPr="008E3A4F">
        <w:rPr>
          <w:szCs w:val="24"/>
        </w:rPr>
        <w:t xml:space="preserve">s, kad supaprastintai apmokamų išlaidų dydžiai, jų taikymo sąlygos (įskaitant galimybę juos keisti sudarius projekto sutartį) yra nustatomi projektų finansavimo sąlygų apraše (arba dokumente, kuriuo </w:t>
      </w:r>
      <w:r w:rsidR="0059326C">
        <w:rPr>
          <w:szCs w:val="24"/>
        </w:rPr>
        <w:t>apraše nurodyta vadovautis), o VI</w:t>
      </w:r>
      <w:r w:rsidR="001F110D">
        <w:rPr>
          <w:szCs w:val="24"/>
        </w:rPr>
        <w:t xml:space="preserve"> arba A</w:t>
      </w:r>
      <w:r w:rsidR="001F110D">
        <w:rPr>
          <w:bCs/>
          <w:szCs w:val="24"/>
        </w:rPr>
        <w:t>udito institucijai</w:t>
      </w:r>
      <w:r w:rsidRPr="008E3A4F">
        <w:rPr>
          <w:bCs/>
          <w:szCs w:val="24"/>
        </w:rPr>
        <w:t xml:space="preserve"> nustačius, kad </w:t>
      </w:r>
      <w:r w:rsidRPr="008E3A4F">
        <w:rPr>
          <w:szCs w:val="24"/>
        </w:rPr>
        <w:t xml:space="preserve">supaprastintai apmokamų išlaidų dydis ar jo taikymo sąlygos </w:t>
      </w:r>
      <w:r w:rsidRPr="008E3A4F">
        <w:rPr>
          <w:bCs/>
          <w:szCs w:val="24"/>
        </w:rPr>
        <w:t xml:space="preserve">buvo netinkamai nustatyti (tais atvejais, kai dydis turėjo būti mažesnis arba kitaip taikomas), patikslintas dydis ar jo taikymo sąlygos turi būti taikomi jau įgyvendinamų projektų veiksmų, vykdomų nuo dydžio ar jo taikymo sąlygų patikslinimo įsigaliojimo dienos, išlaidoms apmokėti. </w:t>
      </w:r>
    </w:p>
    <w:p w14:paraId="25932F9F" w14:textId="77777777" w:rsidR="005A4940" w:rsidRDefault="005A4940" w:rsidP="005A4940"/>
    <w:p w14:paraId="1A96B597" w14:textId="77777777" w:rsidR="00E5524E" w:rsidRDefault="00E5524E" w:rsidP="005A4940"/>
    <w:p w14:paraId="22C118A1" w14:textId="77777777" w:rsidR="00E5524E" w:rsidRPr="008E3A4F" w:rsidRDefault="00E5524E" w:rsidP="005A4940"/>
    <w:p w14:paraId="64DAA9DC" w14:textId="77777777" w:rsidR="005A4940" w:rsidRDefault="005A4940" w:rsidP="005A4940">
      <w:r w:rsidRPr="008E3A4F">
        <w:t>Finansų viceministrė</w:t>
      </w:r>
    </w:p>
    <w:p w14:paraId="33B340CD" w14:textId="77777777" w:rsidR="00E5524E" w:rsidRDefault="00E5524E" w:rsidP="005A4940"/>
    <w:p w14:paraId="7EC9D72E" w14:textId="77777777" w:rsidR="00E5524E" w:rsidRDefault="00E5524E" w:rsidP="005A4940"/>
    <w:p w14:paraId="2050F055" w14:textId="77777777" w:rsidR="003C1FC4" w:rsidRDefault="003C1FC4" w:rsidP="005A4940"/>
    <w:p w14:paraId="5C20A0A7" w14:textId="77777777" w:rsidR="003C1FC4" w:rsidRDefault="003C1FC4" w:rsidP="005A4940"/>
    <w:p w14:paraId="6AC01436" w14:textId="77777777" w:rsidR="003C1FC4" w:rsidRDefault="003C1FC4" w:rsidP="005A4940"/>
    <w:p w14:paraId="65D44AE2" w14:textId="77777777" w:rsidR="003C1FC4" w:rsidRDefault="003C1FC4" w:rsidP="005A4940"/>
    <w:p w14:paraId="66D81D90" w14:textId="77777777" w:rsidR="003C1FC4" w:rsidRDefault="003C1FC4" w:rsidP="005A4940"/>
    <w:p w14:paraId="76FB25F3" w14:textId="77777777" w:rsidR="00DB489E" w:rsidRDefault="00DB489E" w:rsidP="005A4940"/>
    <w:p w14:paraId="380E5F85" w14:textId="77777777" w:rsidR="004E1237" w:rsidRDefault="004E1237" w:rsidP="005A4940"/>
    <w:p w14:paraId="27FB019B" w14:textId="77777777" w:rsidR="002B480F" w:rsidRDefault="002B480F" w:rsidP="005A4940"/>
    <w:p w14:paraId="16103EBF" w14:textId="77777777" w:rsidR="003C1FC4" w:rsidRDefault="003C1FC4" w:rsidP="005A4940"/>
    <w:p w14:paraId="0843E2FB" w14:textId="77777777" w:rsidR="003C1FC4" w:rsidRDefault="003C1FC4" w:rsidP="005A4940"/>
    <w:p w14:paraId="2F677680" w14:textId="77777777" w:rsidR="003C1FC4" w:rsidRPr="008E3A4F" w:rsidRDefault="003C1FC4" w:rsidP="005A4940">
      <w:bookmarkStart w:id="0" w:name="_GoBack"/>
      <w:bookmarkEnd w:id="0"/>
      <w:permEnd w:id="1633032235"/>
    </w:p>
    <w:sectPr w:rsidR="003C1FC4" w:rsidRPr="008E3A4F">
      <w:footerReference w:type="default" r:id="rId14"/>
      <w:type w:val="continuous"/>
      <w:pgSz w:w="11906" w:h="16838" w:code="9"/>
      <w:pgMar w:top="1134" w:right="567" w:bottom="992" w:left="1701" w:header="561" w:footer="567" w:gutter="0"/>
      <w:cols w:space="1296"/>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A677D" w16cid:durableId="21CB250F"/>
  <w16cid:commentId w16cid:paraId="43199787" w16cid:durableId="21CB23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8D0F1" w14:textId="77777777" w:rsidR="00BC743F" w:rsidRDefault="00BC743F">
      <w:r>
        <w:separator/>
      </w:r>
    </w:p>
  </w:endnote>
  <w:endnote w:type="continuationSeparator" w:id="0">
    <w:p w14:paraId="683A7180" w14:textId="77777777" w:rsidR="00BC743F" w:rsidRDefault="00BC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CC25"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A3B58">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1B60D71" w14:textId="77777777">
      <w:tc>
        <w:tcPr>
          <w:tcW w:w="3119" w:type="dxa"/>
        </w:tcPr>
        <w:p w14:paraId="29B18B2D" w14:textId="77777777" w:rsidR="00676E45" w:rsidRDefault="00676E45">
          <w:pPr>
            <w:pStyle w:val="Footer"/>
            <w:rPr>
              <w:sz w:val="16"/>
            </w:rPr>
          </w:pPr>
          <w:r>
            <w:rPr>
              <w:sz w:val="16"/>
            </w:rPr>
            <w:t xml:space="preserve">Kodas 8860165 </w:t>
          </w:r>
        </w:p>
      </w:tc>
      <w:tc>
        <w:tcPr>
          <w:tcW w:w="1615" w:type="dxa"/>
        </w:tcPr>
        <w:p w14:paraId="1B34FEC3" w14:textId="77777777" w:rsidR="00676E45" w:rsidRDefault="00676E45">
          <w:pPr>
            <w:pStyle w:val="Footer"/>
            <w:rPr>
              <w:sz w:val="16"/>
            </w:rPr>
          </w:pPr>
          <w:r>
            <w:rPr>
              <w:sz w:val="16"/>
            </w:rPr>
            <w:t>Telefonas  39 00 05</w:t>
          </w:r>
        </w:p>
      </w:tc>
      <w:tc>
        <w:tcPr>
          <w:tcW w:w="2212" w:type="dxa"/>
        </w:tcPr>
        <w:p w14:paraId="5B1E4845" w14:textId="77777777" w:rsidR="00676E45" w:rsidRDefault="00676E45">
          <w:pPr>
            <w:pStyle w:val="Footer"/>
            <w:rPr>
              <w:sz w:val="16"/>
            </w:rPr>
          </w:pPr>
          <w:r>
            <w:rPr>
              <w:sz w:val="16"/>
            </w:rPr>
            <w:t>El. paštas: finmin@finmin.lt</w:t>
          </w:r>
        </w:p>
      </w:tc>
      <w:tc>
        <w:tcPr>
          <w:tcW w:w="2552" w:type="dxa"/>
        </w:tcPr>
        <w:p w14:paraId="33C75935" w14:textId="77777777" w:rsidR="00676E45" w:rsidRDefault="00676E45">
          <w:pPr>
            <w:pStyle w:val="Footer"/>
            <w:rPr>
              <w:sz w:val="16"/>
            </w:rPr>
          </w:pPr>
          <w:r>
            <w:rPr>
              <w:sz w:val="16"/>
            </w:rPr>
            <w:t>Atsiskait. sąsk. Nr. 253002007</w:t>
          </w:r>
        </w:p>
      </w:tc>
    </w:tr>
    <w:tr w:rsidR="00676E45" w14:paraId="6DD333F3" w14:textId="77777777">
      <w:tc>
        <w:tcPr>
          <w:tcW w:w="3119" w:type="dxa"/>
        </w:tcPr>
        <w:p w14:paraId="402E4A98"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4AF078F2" w14:textId="77777777" w:rsidR="00676E45" w:rsidRDefault="00676E45">
          <w:pPr>
            <w:pStyle w:val="Footer"/>
            <w:rPr>
              <w:sz w:val="16"/>
            </w:rPr>
          </w:pPr>
          <w:r>
            <w:rPr>
              <w:sz w:val="16"/>
            </w:rPr>
            <w:t>Faksas     79 14 81</w:t>
          </w:r>
        </w:p>
      </w:tc>
      <w:tc>
        <w:tcPr>
          <w:tcW w:w="2212" w:type="dxa"/>
        </w:tcPr>
        <w:p w14:paraId="065CB096" w14:textId="77777777" w:rsidR="00676E45" w:rsidRDefault="00676E45">
          <w:pPr>
            <w:pStyle w:val="Footer"/>
            <w:rPr>
              <w:sz w:val="16"/>
            </w:rPr>
          </w:pPr>
          <w:r>
            <w:rPr>
              <w:sz w:val="16"/>
            </w:rPr>
            <w:t>http://www.finmin.lt</w:t>
          </w:r>
        </w:p>
      </w:tc>
      <w:tc>
        <w:tcPr>
          <w:tcW w:w="2552" w:type="dxa"/>
        </w:tcPr>
        <w:p w14:paraId="2CEF27B6" w14:textId="77777777" w:rsidR="00676E45" w:rsidRDefault="00676E45">
          <w:pPr>
            <w:pStyle w:val="Footer"/>
            <w:rPr>
              <w:sz w:val="16"/>
            </w:rPr>
          </w:pPr>
          <w:r>
            <w:rPr>
              <w:sz w:val="16"/>
            </w:rPr>
            <w:t>LTB Sostinės skyrius, kodas 60111</w:t>
          </w:r>
        </w:p>
      </w:tc>
    </w:tr>
  </w:tbl>
  <w:p w14:paraId="5A7CF261"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59C0"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A3B58">
      <w:rPr>
        <w:noProof/>
        <w:sz w:val="10"/>
      </w:rPr>
      <w:t>Dokumentas1</w:t>
    </w:r>
    <w:r w:rsidRPr="00775CB5">
      <w:rPr>
        <w:sz w:val="10"/>
      </w:rPr>
      <w:fldChar w:fldCharType="end"/>
    </w:r>
  </w:p>
  <w:p w14:paraId="2C63D220"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5B660FD5" w14:textId="77777777">
      <w:tc>
        <w:tcPr>
          <w:tcW w:w="3215" w:type="dxa"/>
        </w:tcPr>
        <w:p w14:paraId="0C80D205"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4505CCBA"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0A8BDD48" w14:textId="77777777" w:rsidR="00676E45" w:rsidRPr="00775CB5" w:rsidRDefault="00676E45">
          <w:pPr>
            <w:pStyle w:val="Footer"/>
            <w:rPr>
              <w:sz w:val="16"/>
            </w:rPr>
          </w:pPr>
          <w:r w:rsidRPr="00775CB5">
            <w:rPr>
              <w:sz w:val="16"/>
            </w:rPr>
            <w:t>El. paštas finmin@finmin.lt</w:t>
          </w:r>
        </w:p>
      </w:tc>
      <w:tc>
        <w:tcPr>
          <w:tcW w:w="2836" w:type="dxa"/>
        </w:tcPr>
        <w:p w14:paraId="32B4C13D"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2D34E2D1" w14:textId="77777777">
      <w:tc>
        <w:tcPr>
          <w:tcW w:w="3215" w:type="dxa"/>
        </w:tcPr>
        <w:p w14:paraId="757A53F0"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0F31E2A"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9D91463" w14:textId="77777777" w:rsidR="00676E45" w:rsidRPr="00775CB5" w:rsidRDefault="00676E45">
          <w:pPr>
            <w:pStyle w:val="Footer"/>
            <w:rPr>
              <w:sz w:val="16"/>
            </w:rPr>
          </w:pPr>
          <w:r w:rsidRPr="00775CB5">
            <w:rPr>
              <w:sz w:val="16"/>
            </w:rPr>
            <w:t>http://www.finmin.lt</w:t>
          </w:r>
        </w:p>
      </w:tc>
      <w:tc>
        <w:tcPr>
          <w:tcW w:w="2836" w:type="dxa"/>
        </w:tcPr>
        <w:p w14:paraId="57EFFFCB"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60EE3E1F"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D6EB"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E1F4D" w14:textId="77777777" w:rsidR="00BC743F" w:rsidRDefault="00BC743F">
      <w:r>
        <w:separator/>
      </w:r>
    </w:p>
  </w:footnote>
  <w:footnote w:type="continuationSeparator" w:id="0">
    <w:p w14:paraId="0D3395F5" w14:textId="77777777" w:rsidR="00BC743F" w:rsidRDefault="00BC743F">
      <w:r>
        <w:continuationSeparator/>
      </w:r>
    </w:p>
  </w:footnote>
  <w:footnote w:id="1">
    <w:p w14:paraId="6BA7D300" w14:textId="77777777" w:rsidR="005A4940" w:rsidRPr="009B7347" w:rsidRDefault="005A4940" w:rsidP="00AF635E">
      <w:pPr>
        <w:pStyle w:val="FootnoteText"/>
        <w:jc w:val="both"/>
        <w:rPr>
          <w:rFonts w:ascii="Times New Roman" w:hAnsi="Times New Roman" w:cs="Times New Roman"/>
          <w:lang w:val="lt-LT"/>
        </w:rPr>
      </w:pPr>
      <w:r w:rsidRPr="009B7347">
        <w:rPr>
          <w:rStyle w:val="FootnoteReference"/>
          <w:lang w:val="lt-LT"/>
        </w:rPr>
        <w:footnoteRef/>
      </w:r>
      <w:r w:rsidRPr="009B7347">
        <w:rPr>
          <w:lang w:val="lt-LT"/>
        </w:rPr>
        <w:t xml:space="preserve"> </w:t>
      </w:r>
      <w:r w:rsidRPr="009B7347">
        <w:rPr>
          <w:rFonts w:ascii="Times New Roman" w:hAnsi="Times New Roman" w:cs="Times New Roman"/>
          <w:lang w:val="lt-LT"/>
        </w:rPr>
        <w:t>Bendrai finansuojamų projektų netinkamų deklaruoti Europos Komisijai išlaidų apmokėjimo valstybės biudžeto lėšomis tvarkos aprašas, patvirtintas Lietuvos Respublikos finansų ministro 2018 m. rugpjūčio 27 d. įsakymu Nr. 1K-294 „Dėl Bendrai finansuojamų projektų netinkamų deklaruoti Europos Komisijai išlaidų apmokėjimo valstybės biudžeto lėšomis tvarkos aprašo patvirtinimo“.</w:t>
      </w:r>
    </w:p>
  </w:footnote>
  <w:footnote w:id="2">
    <w:p w14:paraId="205688A2" w14:textId="77777777" w:rsidR="00E40177" w:rsidRPr="009B7347" w:rsidRDefault="00E40177" w:rsidP="00E40177">
      <w:pPr>
        <w:pStyle w:val="FootnoteText"/>
        <w:jc w:val="both"/>
        <w:rPr>
          <w:rFonts w:ascii="Times New Roman" w:hAnsi="Times New Roman" w:cs="Times New Roman"/>
          <w:lang w:val="lt-LT"/>
        </w:rPr>
      </w:pPr>
      <w:r w:rsidRPr="009B7347">
        <w:rPr>
          <w:rStyle w:val="FootnoteReference"/>
          <w:lang w:val="lt-LT"/>
        </w:rPr>
        <w:footnoteRef/>
      </w:r>
      <w:r w:rsidRPr="009B7347">
        <w:rPr>
          <w:lang w:val="lt-LT"/>
        </w:rPr>
        <w:t xml:space="preserve"> </w:t>
      </w:r>
      <w:r w:rsidRPr="009B7347">
        <w:rPr>
          <w:rFonts w:ascii="Times New Roman" w:hAnsi="Times New Roman" w:cs="Times New Roman"/>
          <w:lang w:val="lt-LT"/>
        </w:rPr>
        <w:t>2014–2020 metų Europos Sąjungos fondų investicijų veiksmų programa</w:t>
      </w:r>
      <w:r w:rsidRPr="009B7347">
        <w:rPr>
          <w:rFonts w:ascii="Times New Roman" w:hAnsi="Times New Roman" w:cs="Times New Roman"/>
          <w:b/>
          <w:bCs/>
          <w:lang w:val="lt-LT"/>
        </w:rPr>
        <w:t>,</w:t>
      </w:r>
      <w:r w:rsidRPr="009B7347">
        <w:rPr>
          <w:rFonts w:ascii="Times New Roman" w:hAnsi="Times New Roman" w:cs="Times New Roman"/>
          <w:b/>
          <w:bCs/>
          <w:color w:val="000000"/>
          <w:lang w:val="lt-LT"/>
        </w:rPr>
        <w:t xml:space="preserve"> </w:t>
      </w:r>
      <w:r w:rsidRPr="009B7347">
        <w:rPr>
          <w:rFonts w:ascii="Times New Roman" w:hAnsi="Times New Roman" w:cs="Times New Roman"/>
          <w:color w:val="000000"/>
          <w:lang w:val="lt-LT"/>
        </w:rPr>
        <w:t>patvirtinta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w:t>
      </w:r>
    </w:p>
  </w:footnote>
  <w:footnote w:id="3">
    <w:p w14:paraId="32C47C67" w14:textId="77777777" w:rsidR="00E40177" w:rsidRPr="009B7347" w:rsidRDefault="00E40177" w:rsidP="00E40177">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 xml:space="preserve">EK 2019 m. vasario 21 d. raštas Nr. </w:t>
      </w:r>
      <w:proofErr w:type="spellStart"/>
      <w:r w:rsidRPr="009B7347">
        <w:rPr>
          <w:rFonts w:ascii="Times New Roman" w:hAnsi="Times New Roman" w:cs="Times New Roman"/>
          <w:lang w:val="lt-LT"/>
        </w:rPr>
        <w:t>Ares</w:t>
      </w:r>
      <w:proofErr w:type="spellEnd"/>
      <w:r w:rsidRPr="009B7347">
        <w:rPr>
          <w:rFonts w:ascii="Times New Roman" w:hAnsi="Times New Roman" w:cs="Times New Roman"/>
          <w:lang w:val="lt-LT"/>
        </w:rPr>
        <w:t>(2019)1068653.</w:t>
      </w:r>
    </w:p>
  </w:footnote>
  <w:footnote w:id="4">
    <w:p w14:paraId="36E5552F" w14:textId="77777777" w:rsidR="00E40177" w:rsidRPr="00E40177" w:rsidRDefault="00E40177" w:rsidP="00E40177">
      <w:pPr>
        <w:pStyle w:val="FootnoteText"/>
        <w:jc w:val="both"/>
        <w:rPr>
          <w:rFonts w:ascii="Times New Roman" w:hAnsi="Times New Roman" w:cs="Times New Roman"/>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footnote>
  <w:footnote w:id="5">
    <w:p w14:paraId="1701B6C8"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Audito institucijos direktoriaus 2018 m. liepos 2 d. pavedimu Nr. P-80-1, kaip numatyta 2013 m. gruodžio 17 d. Europos Parlamento ir Tarybos Reglamento (ES) Nr. 1303/2013 127 straipsnyje.</w:t>
      </w:r>
    </w:p>
  </w:footnote>
  <w:footnote w:id="6">
    <w:p w14:paraId="37CDCDCE"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 xml:space="preserve">Remiantis Lietuvos Respublikos Vyriausybės 2014 </w:t>
      </w:r>
      <w:r w:rsidRPr="009B7347">
        <w:rPr>
          <w:rFonts w:ascii="Times New Roman" w:hAnsi="Times New Roman" w:cs="Times New Roman"/>
          <w:color w:val="000000"/>
          <w:lang w:val="lt-LT"/>
        </w:rPr>
        <w:t>m. birželio 4 d.</w:t>
      </w:r>
      <w:r w:rsidRPr="009B7347">
        <w:rPr>
          <w:rFonts w:ascii="Times New Roman" w:hAnsi="Times New Roman" w:cs="Times New Roman"/>
          <w:color w:val="000000"/>
          <w:lang w:val="lt-LT" w:eastAsia="ar-SA"/>
        </w:rPr>
        <w:t xml:space="preserve"> nutarimo Nr. </w:t>
      </w:r>
      <w:r w:rsidRPr="009B7347">
        <w:rPr>
          <w:rFonts w:ascii="Times New Roman" w:hAnsi="Times New Roman" w:cs="Times New Roman"/>
          <w:color w:val="000000"/>
          <w:lang w:val="lt-LT"/>
        </w:rPr>
        <w:t>528, 2.54 punktu.</w:t>
      </w:r>
    </w:p>
  </w:footnote>
  <w:footnote w:id="7">
    <w:p w14:paraId="6D5D25AF"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Lietuvos Respublikos valstybės kontrolės 2019 m. lapkričio 22 d. raštas Nr. SD-(80-9.4.2-E-5152)-822.</w:t>
      </w:r>
    </w:p>
  </w:footnote>
  <w:footnote w:id="8">
    <w:p w14:paraId="297BA037" w14:textId="77777777" w:rsidR="00AF635E" w:rsidRPr="009B7347" w:rsidRDefault="00AF635E" w:rsidP="00AF635E">
      <w:pPr>
        <w:pStyle w:val="FootnoteText"/>
        <w:jc w:val="both"/>
        <w:rPr>
          <w:rFonts w:ascii="Times New Roman" w:hAnsi="Times New Roman" w:cs="Times New Roman"/>
          <w:lang w:val="lt-LT"/>
        </w:rPr>
      </w:pPr>
      <w:r w:rsidRPr="009B7347">
        <w:rPr>
          <w:rStyle w:val="FootnoteReference"/>
          <w:rFonts w:ascii="Times New Roman" w:hAnsi="Times New Roman" w:cs="Times New Roman"/>
          <w:lang w:val="lt-LT"/>
        </w:rPr>
        <w:footnoteRef/>
      </w:r>
      <w:r w:rsidRPr="009B7347">
        <w:rPr>
          <w:rFonts w:ascii="Times New Roman" w:hAnsi="Times New Roman" w:cs="Times New Roman"/>
          <w:lang w:val="lt-LT"/>
        </w:rPr>
        <w:t xml:space="preserve"> </w:t>
      </w:r>
      <w:r w:rsidRPr="009B7347">
        <w:rPr>
          <w:rFonts w:ascii="Times New Roman" w:hAnsi="Times New Roman" w:cs="Times New Roman"/>
          <w:lang w:val="lt-LT"/>
        </w:rPr>
        <w:t>Neatitikimai nustatyti tyrimo ataskaitoje pateikti pastebėjime EX.69.</w:t>
      </w:r>
    </w:p>
  </w:footnote>
  <w:footnote w:id="9">
    <w:p w14:paraId="06BE185A" w14:textId="77777777" w:rsidR="003C1FC4" w:rsidRPr="003C1FC4" w:rsidRDefault="003C1FC4" w:rsidP="003C1FC4">
      <w:pPr>
        <w:pStyle w:val="FootnoteText"/>
        <w:jc w:val="both"/>
        <w:rPr>
          <w:rFonts w:ascii="Times New Roman" w:hAnsi="Times New Roman" w:cs="Times New Roman"/>
          <w:lang w:val="lt-LT"/>
        </w:rPr>
      </w:pPr>
      <w:r w:rsidRPr="009B7347">
        <w:rPr>
          <w:rStyle w:val="FootnoteReference"/>
          <w:lang w:val="lt-LT"/>
        </w:rPr>
        <w:footnoteRef/>
      </w:r>
      <w:r w:rsidRPr="009B7347">
        <w:rPr>
          <w:lang w:val="lt-LT"/>
        </w:rPr>
        <w:t xml:space="preserve"> </w:t>
      </w:r>
      <w:r w:rsidRPr="009B7347">
        <w:rPr>
          <w:rFonts w:ascii="Times New Roman" w:hAnsi="Times New Roman" w:cs="Times New Roman"/>
          <w:lang w:val="lt-LT"/>
        </w:rPr>
        <w:t>Patvirtinta Lietuvos mokslo tarybos 2014 m. spalio 6 d.</w:t>
      </w:r>
      <w:r w:rsidRPr="003C1FC4">
        <w:rPr>
          <w:rFonts w:ascii="Times New Roman" w:hAnsi="Times New Roman" w:cs="Times New Roman"/>
          <w:lang w:val="lt-LT"/>
        </w:rPr>
        <w:t xml:space="preserve"> </w:t>
      </w:r>
    </w:p>
  </w:footnote>
  <w:footnote w:id="10">
    <w:p w14:paraId="1A17941F" w14:textId="2FE2D13E" w:rsidR="0092796E" w:rsidRDefault="0092796E" w:rsidP="0092796E">
      <w:pPr>
        <w:pStyle w:val="FootnoteText"/>
        <w:rPr>
          <w:rFonts w:ascii="Times New Roman" w:hAnsi="Times New Roman" w:cs="Times New Roman"/>
          <w:lang w:val="lt-LT"/>
        </w:rPr>
      </w:pPr>
      <w:r>
        <w:rPr>
          <w:rStyle w:val="FootnoteReference"/>
        </w:rPr>
        <w:footnoteRef/>
      </w:r>
      <w:r>
        <w:t xml:space="preserve"> </w:t>
      </w:r>
      <w:hyperlink r:id="rId1" w:history="1">
        <w:r w:rsidR="00FC4087" w:rsidRPr="006E1C1C">
          <w:rPr>
            <w:rStyle w:val="Hyperlink"/>
            <w:rFonts w:ascii="Times New Roman" w:hAnsi="Times New Roman" w:cs="Times New Roman"/>
            <w:lang w:val="lt-LT"/>
          </w:rPr>
          <w:t>https://ec.europa.eu/programmes/erasmus-plus/resources/programme-guide_lt</w:t>
        </w:r>
      </w:hyperlink>
      <w:r w:rsidR="00FC4087">
        <w:rPr>
          <w:rFonts w:ascii="Times New Roman" w:hAnsi="Times New Roman" w:cs="Times New Roman"/>
          <w:lang w:val="lt-LT"/>
        </w:rPr>
        <w:t xml:space="preserve"> </w:t>
      </w:r>
    </w:p>
    <w:p w14:paraId="2B8203A7" w14:textId="77777777" w:rsidR="00FC4087" w:rsidRPr="00E82C5F" w:rsidRDefault="00FC4087" w:rsidP="0092796E">
      <w:pPr>
        <w:pStyle w:val="FootnoteText"/>
        <w:rPr>
          <w:lang w:val="lt-LT"/>
        </w:rPr>
      </w:pPr>
    </w:p>
  </w:footnote>
  <w:footnote w:id="11">
    <w:p w14:paraId="45B8FB47" w14:textId="77777777" w:rsidR="005A4940" w:rsidRPr="003201D5" w:rsidRDefault="005A4940" w:rsidP="005A4940">
      <w:pPr>
        <w:pStyle w:val="FootnoteText"/>
        <w:rPr>
          <w:rFonts w:ascii="Times New Roman" w:hAnsi="Times New Roman" w:cs="Times New Roman"/>
          <w:lang w:val="lt-LT"/>
        </w:rPr>
      </w:pPr>
      <w:r w:rsidRPr="003201D5">
        <w:rPr>
          <w:rStyle w:val="FootnoteReference"/>
          <w:rFonts w:ascii="Times New Roman" w:hAnsi="Times New Roman" w:cs="Times New Roman"/>
          <w:lang w:val="lt-LT"/>
        </w:rPr>
        <w:footnoteRef/>
      </w:r>
      <w:r w:rsidR="006443E9">
        <w:rPr>
          <w:rFonts w:ascii="Times New Roman" w:hAnsi="Times New Roman" w:cs="Times New Roman"/>
          <w:lang w:val="lt-LT"/>
        </w:rPr>
        <w:t xml:space="preserve"> </w:t>
      </w:r>
      <w:r w:rsidR="006443E9">
        <w:rPr>
          <w:rFonts w:ascii="Times New Roman" w:hAnsi="Times New Roman" w:cs="Times New Roman"/>
          <w:lang w:val="lt-LT"/>
        </w:rPr>
        <w:t>Patvirtintos Lietuvos Respublikos</w:t>
      </w:r>
      <w:r w:rsidRPr="003201D5">
        <w:rPr>
          <w:rFonts w:ascii="Times New Roman" w:hAnsi="Times New Roman" w:cs="Times New Roman"/>
          <w:lang w:val="lt-LT"/>
        </w:rPr>
        <w:t xml:space="preserve"> finansų ministro 2014 m. spalio 8 d. įsakymu Nr. 1K-316.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8568"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FC244"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4650" w14:textId="1FDD38C2"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05D">
      <w:rPr>
        <w:rStyle w:val="PageNumber"/>
        <w:noProof/>
      </w:rPr>
      <w:t>3</w:t>
    </w:r>
    <w:r>
      <w:rPr>
        <w:rStyle w:val="PageNumber"/>
      </w:rPr>
      <w:fldChar w:fldCharType="end"/>
    </w:r>
  </w:p>
  <w:p w14:paraId="4F441B2A"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CC01" w14:textId="77777777" w:rsidR="00676E45" w:rsidRDefault="00676E45">
    <w:pPr>
      <w:pStyle w:val="Header"/>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55627"/>
    <w:multiLevelType w:val="hybridMultilevel"/>
    <w:tmpl w:val="C2DA9B42"/>
    <w:lvl w:ilvl="0" w:tplc="96F22C02">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58"/>
    <w:rsid w:val="00006A9C"/>
    <w:rsid w:val="000245F9"/>
    <w:rsid w:val="0006460C"/>
    <w:rsid w:val="00066BC1"/>
    <w:rsid w:val="00076760"/>
    <w:rsid w:val="000D21E3"/>
    <w:rsid w:val="000E2317"/>
    <w:rsid w:val="000E6336"/>
    <w:rsid w:val="000E66F2"/>
    <w:rsid w:val="00103241"/>
    <w:rsid w:val="00106272"/>
    <w:rsid w:val="001303BC"/>
    <w:rsid w:val="00144A3E"/>
    <w:rsid w:val="001674F9"/>
    <w:rsid w:val="001A1D75"/>
    <w:rsid w:val="001B25B8"/>
    <w:rsid w:val="001C2BD6"/>
    <w:rsid w:val="001F110D"/>
    <w:rsid w:val="002149E0"/>
    <w:rsid w:val="00214CDC"/>
    <w:rsid w:val="00215B65"/>
    <w:rsid w:val="0025434A"/>
    <w:rsid w:val="00271BC4"/>
    <w:rsid w:val="00273B42"/>
    <w:rsid w:val="00291000"/>
    <w:rsid w:val="002B480F"/>
    <w:rsid w:val="002C2AD8"/>
    <w:rsid w:val="002F325D"/>
    <w:rsid w:val="00317D73"/>
    <w:rsid w:val="003201D5"/>
    <w:rsid w:val="00384AD3"/>
    <w:rsid w:val="00390EEB"/>
    <w:rsid w:val="003A33A6"/>
    <w:rsid w:val="003C1FC4"/>
    <w:rsid w:val="003D6AEA"/>
    <w:rsid w:val="003D7384"/>
    <w:rsid w:val="00403D30"/>
    <w:rsid w:val="004441AD"/>
    <w:rsid w:val="00450E7A"/>
    <w:rsid w:val="00463CCB"/>
    <w:rsid w:val="00471A03"/>
    <w:rsid w:val="00474FF0"/>
    <w:rsid w:val="00476FB3"/>
    <w:rsid w:val="004856BF"/>
    <w:rsid w:val="004D70D2"/>
    <w:rsid w:val="004E1237"/>
    <w:rsid w:val="004F04DF"/>
    <w:rsid w:val="004F1AE4"/>
    <w:rsid w:val="00527231"/>
    <w:rsid w:val="005446AD"/>
    <w:rsid w:val="005627F2"/>
    <w:rsid w:val="0059326C"/>
    <w:rsid w:val="005A4940"/>
    <w:rsid w:val="005C2344"/>
    <w:rsid w:val="005F028D"/>
    <w:rsid w:val="005F7A8D"/>
    <w:rsid w:val="00607612"/>
    <w:rsid w:val="00624133"/>
    <w:rsid w:val="006443E9"/>
    <w:rsid w:val="00676E45"/>
    <w:rsid w:val="006D02C4"/>
    <w:rsid w:val="006D385B"/>
    <w:rsid w:val="006E51DC"/>
    <w:rsid w:val="00732BE0"/>
    <w:rsid w:val="00741C12"/>
    <w:rsid w:val="007543ED"/>
    <w:rsid w:val="00775CB5"/>
    <w:rsid w:val="007A71C3"/>
    <w:rsid w:val="007B064B"/>
    <w:rsid w:val="007B1827"/>
    <w:rsid w:val="007D3DD9"/>
    <w:rsid w:val="0080493D"/>
    <w:rsid w:val="008151E8"/>
    <w:rsid w:val="008343BD"/>
    <w:rsid w:val="008361AA"/>
    <w:rsid w:val="00865FE3"/>
    <w:rsid w:val="00866549"/>
    <w:rsid w:val="00892C50"/>
    <w:rsid w:val="008D38E7"/>
    <w:rsid w:val="0092796E"/>
    <w:rsid w:val="00930ABE"/>
    <w:rsid w:val="00932F72"/>
    <w:rsid w:val="00934227"/>
    <w:rsid w:val="0096013A"/>
    <w:rsid w:val="0096651E"/>
    <w:rsid w:val="00996E06"/>
    <w:rsid w:val="009B64AF"/>
    <w:rsid w:val="009B7347"/>
    <w:rsid w:val="009D4A3D"/>
    <w:rsid w:val="009D7311"/>
    <w:rsid w:val="009E6D44"/>
    <w:rsid w:val="00A02AC7"/>
    <w:rsid w:val="00A12944"/>
    <w:rsid w:val="00A236A9"/>
    <w:rsid w:val="00A50787"/>
    <w:rsid w:val="00AB3FF9"/>
    <w:rsid w:val="00AD2428"/>
    <w:rsid w:val="00AD505D"/>
    <w:rsid w:val="00AE35C4"/>
    <w:rsid w:val="00AF635E"/>
    <w:rsid w:val="00B468CF"/>
    <w:rsid w:val="00B62CC5"/>
    <w:rsid w:val="00B63365"/>
    <w:rsid w:val="00B7725B"/>
    <w:rsid w:val="00BC743F"/>
    <w:rsid w:val="00BD3865"/>
    <w:rsid w:val="00BE7F89"/>
    <w:rsid w:val="00C07FCC"/>
    <w:rsid w:val="00C230C2"/>
    <w:rsid w:val="00C42950"/>
    <w:rsid w:val="00C612D0"/>
    <w:rsid w:val="00C90420"/>
    <w:rsid w:val="00CA6BA9"/>
    <w:rsid w:val="00CA7055"/>
    <w:rsid w:val="00CF3ED6"/>
    <w:rsid w:val="00CF5C24"/>
    <w:rsid w:val="00CF662A"/>
    <w:rsid w:val="00D6629E"/>
    <w:rsid w:val="00D925FB"/>
    <w:rsid w:val="00D96E21"/>
    <w:rsid w:val="00DA6D32"/>
    <w:rsid w:val="00DB489E"/>
    <w:rsid w:val="00DD65F2"/>
    <w:rsid w:val="00E40177"/>
    <w:rsid w:val="00E43B49"/>
    <w:rsid w:val="00E5524E"/>
    <w:rsid w:val="00E7031D"/>
    <w:rsid w:val="00E73576"/>
    <w:rsid w:val="00E82C5F"/>
    <w:rsid w:val="00E86770"/>
    <w:rsid w:val="00E955E9"/>
    <w:rsid w:val="00ED1585"/>
    <w:rsid w:val="00ED5D5F"/>
    <w:rsid w:val="00F04B40"/>
    <w:rsid w:val="00F23A6E"/>
    <w:rsid w:val="00F24EC4"/>
    <w:rsid w:val="00F42075"/>
    <w:rsid w:val="00F64FDA"/>
    <w:rsid w:val="00F66332"/>
    <w:rsid w:val="00F72B0E"/>
    <w:rsid w:val="00F82BF7"/>
    <w:rsid w:val="00FA05DB"/>
    <w:rsid w:val="00FA3B58"/>
    <w:rsid w:val="00FA64AF"/>
    <w:rsid w:val="00FC4087"/>
    <w:rsid w:val="00FD2DE4"/>
    <w:rsid w:val="00FE40A6"/>
    <w:rsid w:val="00FE7F6A"/>
    <w:rsid w:val="00FF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4082A"/>
  <w15:docId w15:val="{47ED33C2-4D8E-4642-B121-66AA38E3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
    <w:basedOn w:val="Normal"/>
    <w:link w:val="FootnoteTextChar"/>
    <w:uiPriority w:val="99"/>
    <w:unhideWhenUsed/>
    <w:qFormat/>
    <w:rsid w:val="00FA3B58"/>
    <w:rPr>
      <w:rFonts w:asciiTheme="minorHAnsi" w:eastAsiaTheme="minorHAnsi" w:hAnsiTheme="minorHAnsi" w:cstheme="minorBidi"/>
      <w:sz w:val="20"/>
      <w:lang w:val="en-US" w:eastAsia="en-US"/>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FA3B58"/>
    <w:rPr>
      <w:rFonts w:asciiTheme="minorHAnsi" w:eastAsiaTheme="minorHAnsi" w:hAnsiTheme="minorHAnsi" w:cstheme="minorBidi"/>
      <w:lang w:val="en-US" w:eastAsia="en-US"/>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unhideWhenUsed/>
    <w:rsid w:val="00FA3B58"/>
    <w:rPr>
      <w:vertAlign w:val="superscript"/>
    </w:rPr>
  </w:style>
  <w:style w:type="paragraph" w:styleId="ListParagraph">
    <w:name w:val="List Paragraph"/>
    <w:basedOn w:val="Normal"/>
    <w:uiPriority w:val="34"/>
    <w:qFormat/>
    <w:rsid w:val="005A4940"/>
    <w:pPr>
      <w:ind w:left="720"/>
      <w:contextualSpacing/>
    </w:pPr>
  </w:style>
  <w:style w:type="character" w:styleId="Hyperlink">
    <w:name w:val="Hyperlink"/>
    <w:basedOn w:val="DefaultParagraphFont"/>
    <w:uiPriority w:val="99"/>
    <w:unhideWhenUsed/>
    <w:rsid w:val="005A4940"/>
    <w:rPr>
      <w:color w:val="0000FF" w:themeColor="hyperlink"/>
      <w:u w:val="single"/>
    </w:rPr>
  </w:style>
  <w:style w:type="character" w:styleId="CommentReference">
    <w:name w:val="annotation reference"/>
    <w:basedOn w:val="DefaultParagraphFont"/>
    <w:uiPriority w:val="99"/>
    <w:semiHidden/>
    <w:rsid w:val="00006A9C"/>
    <w:rPr>
      <w:sz w:val="16"/>
      <w:szCs w:val="16"/>
    </w:rPr>
  </w:style>
  <w:style w:type="paragraph" w:customStyle="1" w:styleId="Default">
    <w:name w:val="Default"/>
    <w:rsid w:val="00006A9C"/>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uiPriority w:val="99"/>
    <w:semiHidden/>
    <w:unhideWhenUsed/>
    <w:rsid w:val="00476FB3"/>
    <w:rPr>
      <w:sz w:val="20"/>
    </w:rPr>
  </w:style>
  <w:style w:type="character" w:customStyle="1" w:styleId="CommentTextChar">
    <w:name w:val="Comment Text Char"/>
    <w:basedOn w:val="DefaultParagraphFont"/>
    <w:link w:val="CommentText"/>
    <w:uiPriority w:val="99"/>
    <w:semiHidden/>
    <w:rsid w:val="00476FB3"/>
  </w:style>
  <w:style w:type="paragraph" w:styleId="CommentSubject">
    <w:name w:val="annotation subject"/>
    <w:basedOn w:val="CommentText"/>
    <w:next w:val="CommentText"/>
    <w:link w:val="CommentSubjectChar"/>
    <w:uiPriority w:val="99"/>
    <w:semiHidden/>
    <w:unhideWhenUsed/>
    <w:rsid w:val="00476FB3"/>
    <w:rPr>
      <w:b/>
      <w:bCs/>
    </w:rPr>
  </w:style>
  <w:style w:type="character" w:customStyle="1" w:styleId="CommentSubjectChar">
    <w:name w:val="Comment Subject Char"/>
    <w:basedOn w:val="CommentTextChar"/>
    <w:link w:val="CommentSubject"/>
    <w:uiPriority w:val="99"/>
    <w:semiHidden/>
    <w:rsid w:val="00476FB3"/>
    <w:rPr>
      <w:b/>
      <w:bCs/>
    </w:rPr>
  </w:style>
  <w:style w:type="character" w:customStyle="1" w:styleId="Neapdorotaspaminjimas1">
    <w:name w:val="Neapdorotas paminėjimas1"/>
    <w:basedOn w:val="DefaultParagraphFont"/>
    <w:uiPriority w:val="99"/>
    <w:semiHidden/>
    <w:unhideWhenUsed/>
    <w:rsid w:val="00FC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resources/programme-guide_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9725-B755-4222-BE6D-CD1D4A0F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6477</Characters>
  <Application>Microsoft Office Word</Application>
  <DocSecurity>8</DocSecurity>
  <Lines>208</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Boiko</dc:creator>
  <cp:lastModifiedBy>Bilotiene Zivile</cp:lastModifiedBy>
  <cp:revision>3</cp:revision>
  <cp:lastPrinted>2017-02-13T14:05:00Z</cp:lastPrinted>
  <dcterms:created xsi:type="dcterms:W3CDTF">2020-01-22T11:36:00Z</dcterms:created>
  <dcterms:modified xsi:type="dcterms:W3CDTF">2020-01-22T14:28:00Z</dcterms:modified>
</cp:coreProperties>
</file>