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776AB" w14:textId="77777777" w:rsidR="00D00D1F" w:rsidRDefault="001171D0">
      <w:pPr>
        <w:spacing w:after="60"/>
        <w:jc w:val="center"/>
        <w:rPr>
          <w:b/>
          <w:bCs/>
        </w:rPr>
      </w:pPr>
      <w:r>
        <w:rPr>
          <w:b/>
          <w:bCs/>
        </w:rPr>
        <w:fldChar w:fldCharType="begin">
          <w:ffData>
            <w:name w:val="DOK_TIPAS"/>
            <w:enabled w:val="0"/>
            <w:calcOnExit w:val="0"/>
            <w:textInput>
              <w:default w:val="ĮSAKYMAS"/>
              <w:format w:val="Didžiosios raidės"/>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40E0368B" w14:textId="72D5A7F7" w:rsidR="00E26EB8" w:rsidRPr="00E26EB8" w:rsidRDefault="00E26EB8" w:rsidP="00407C26">
      <w:pPr>
        <w:jc w:val="center"/>
        <w:rPr>
          <w:b/>
        </w:rPr>
      </w:pPr>
      <w:r w:rsidRPr="00E26EB8">
        <w:rPr>
          <w:b/>
        </w:rPr>
        <w:t>DĖL LIETUVOS RESPUBLIKOS APLINKOS MINISTRO 201</w:t>
      </w:r>
      <w:r w:rsidR="00B63039">
        <w:rPr>
          <w:b/>
        </w:rPr>
        <w:t xml:space="preserve">9 </w:t>
      </w:r>
      <w:r w:rsidRPr="00E26EB8">
        <w:rPr>
          <w:b/>
        </w:rPr>
        <w:t xml:space="preserve">M. </w:t>
      </w:r>
      <w:r w:rsidR="00940782" w:rsidRPr="00940782">
        <w:rPr>
          <w:b/>
        </w:rPr>
        <w:t>KOVO 29</w:t>
      </w:r>
      <w:r w:rsidRPr="00940782">
        <w:rPr>
          <w:b/>
        </w:rPr>
        <w:t xml:space="preserve"> D.</w:t>
      </w:r>
      <w:r w:rsidRPr="00E26EB8">
        <w:rPr>
          <w:b/>
        </w:rPr>
        <w:t xml:space="preserve"> ĮSAKYMO NR. D1-</w:t>
      </w:r>
      <w:r w:rsidR="00940782">
        <w:rPr>
          <w:b/>
        </w:rPr>
        <w:t>189</w:t>
      </w:r>
      <w:r w:rsidRPr="00E26EB8">
        <w:rPr>
          <w:b/>
        </w:rPr>
        <w:t xml:space="preserve"> „</w:t>
      </w:r>
      <w:r w:rsidR="00B63039" w:rsidRPr="00B63039">
        <w:rPr>
          <w:b/>
          <w:szCs w:val="20"/>
        </w:rPr>
        <w:t>D</w:t>
      </w:r>
      <w:r w:rsidR="00F95BC5" w:rsidRPr="00B63039">
        <w:rPr>
          <w:b/>
          <w:szCs w:val="20"/>
        </w:rPr>
        <w:t>ĖL 2014–2020 METŲ EUROPOS SĄJUNGOS FONDŲ INVESTICIJŲ VEIKSMŲ</w:t>
      </w:r>
      <w:r w:rsidR="00B63039">
        <w:rPr>
          <w:b/>
        </w:rPr>
        <w:t xml:space="preserve"> </w:t>
      </w:r>
      <w:r w:rsidR="00F95BC5" w:rsidRPr="00B63039">
        <w:rPr>
          <w:b/>
          <w:szCs w:val="20"/>
        </w:rPr>
        <w:t>PROGRAMOS 5 PRIORITETO „APLINKOSAUGA, GAMTOS IŠTEKLIŲ DARNUS</w:t>
      </w:r>
      <w:r w:rsidR="00B63039">
        <w:rPr>
          <w:b/>
        </w:rPr>
        <w:t xml:space="preserve"> </w:t>
      </w:r>
      <w:r w:rsidR="00F95BC5" w:rsidRPr="00B63039">
        <w:rPr>
          <w:b/>
          <w:szCs w:val="20"/>
        </w:rPr>
        <w:t xml:space="preserve">NAUDOJIMAS IR PRISITAIKYMAS PRIE KLIMATO </w:t>
      </w:r>
      <w:proofErr w:type="gramStart"/>
      <w:r w:rsidR="00F95BC5" w:rsidRPr="00B63039">
        <w:rPr>
          <w:b/>
          <w:szCs w:val="20"/>
        </w:rPr>
        <w:t>KAITOS“ 05.3.2</w:t>
      </w:r>
      <w:proofErr w:type="gramEnd"/>
      <w:r w:rsidR="00F95BC5" w:rsidRPr="00B63039">
        <w:rPr>
          <w:b/>
          <w:szCs w:val="20"/>
        </w:rPr>
        <w:t>-VIPA-T-024</w:t>
      </w:r>
      <w:r w:rsidR="00B63039">
        <w:rPr>
          <w:b/>
        </w:rPr>
        <w:t xml:space="preserve"> </w:t>
      </w:r>
      <w:r w:rsidR="00F95BC5" w:rsidRPr="00B63039">
        <w:rPr>
          <w:b/>
          <w:szCs w:val="20"/>
        </w:rPr>
        <w:t>PRIEMONĖS „NUOTEKŲ SURINKIMO TINKLŲ PLĖTRA“ PROJEKTŲ</w:t>
      </w:r>
      <w:r w:rsidR="00B63039">
        <w:rPr>
          <w:b/>
        </w:rPr>
        <w:t xml:space="preserve"> </w:t>
      </w:r>
      <w:r w:rsidR="00F95BC5" w:rsidRPr="00B63039">
        <w:rPr>
          <w:b/>
          <w:szCs w:val="20"/>
        </w:rPr>
        <w:t xml:space="preserve">FINANSAVIMO SĄLYGŲ APRAŠO NR. 1 </w:t>
      </w:r>
      <w:proofErr w:type="gramStart"/>
      <w:r w:rsidR="00F95BC5" w:rsidRPr="00B63039">
        <w:rPr>
          <w:b/>
          <w:szCs w:val="20"/>
        </w:rPr>
        <w:t>PATVIRTINIMO</w:t>
      </w:r>
      <w:r w:rsidRPr="00E26EB8">
        <w:rPr>
          <w:b/>
        </w:rPr>
        <w:t>“ PAKEITIMO</w:t>
      </w:r>
      <w:proofErr w:type="gramEnd"/>
    </w:p>
    <w:p w14:paraId="7CE3C794" w14:textId="77777777" w:rsidR="008E0732" w:rsidRDefault="008E0732" w:rsidP="00407C26">
      <w:pPr>
        <w:jc w:val="both"/>
      </w:pPr>
    </w:p>
    <w:p w14:paraId="2815690C" w14:textId="0BBFA4A0" w:rsidR="00D00D1F" w:rsidRDefault="00E26EB8">
      <w:pPr>
        <w:jc w:val="center"/>
      </w:pPr>
      <w:r>
        <w:t>201</w:t>
      </w:r>
      <w:r w:rsidR="00321B99">
        <w:t>9</w:t>
      </w:r>
      <w:r w:rsidR="00D00D1F">
        <w:t xml:space="preserve"> m.</w:t>
      </w:r>
      <w:r w:rsidR="00321B99">
        <w:t xml:space="preserve"> </w:t>
      </w:r>
      <w:r w:rsidR="001A7441">
        <w:t xml:space="preserve">      </w:t>
      </w:r>
      <w:r w:rsidR="00D00D1F">
        <w:t xml:space="preserve">d. Nr. </w:t>
      </w:r>
      <w:r>
        <w:t>D1</w:t>
      </w:r>
      <w:r w:rsidR="00321B99">
        <w:t>-</w:t>
      </w:r>
    </w:p>
    <w:p w14:paraId="38F7E55E" w14:textId="629A4621" w:rsidR="00D00D1F" w:rsidRDefault="008E0732" w:rsidP="004444C3">
      <w:pPr>
        <w:jc w:val="center"/>
      </w:pPr>
      <w:r>
        <w:t>Vilnius</w:t>
      </w:r>
    </w:p>
    <w:p w14:paraId="4425E58A" w14:textId="77777777" w:rsidR="008E0732" w:rsidRDefault="008E0732" w:rsidP="004444C3">
      <w:pPr>
        <w:jc w:val="center"/>
      </w:pPr>
    </w:p>
    <w:p w14:paraId="19270A96" w14:textId="77777777" w:rsidR="00D00D1F" w:rsidRDefault="00D00D1F">
      <w:pPr>
        <w:jc w:val="center"/>
        <w:sectPr w:rsidR="00D00D1F">
          <w:headerReference w:type="default" r:id="rId8"/>
          <w:footerReference w:type="default" r:id="rId9"/>
          <w:headerReference w:type="first" r:id="rId10"/>
          <w:footnotePr>
            <w:pos w:val="beneathText"/>
          </w:footnotePr>
          <w:pgSz w:w="11905" w:h="16837"/>
          <w:pgMar w:top="2655" w:right="709" w:bottom="1032" w:left="1701" w:header="1140" w:footer="919" w:gutter="0"/>
          <w:cols w:space="1296"/>
          <w:titlePg/>
          <w:docGrid w:linePitch="360"/>
        </w:sectPr>
      </w:pPr>
    </w:p>
    <w:p w14:paraId="09CDE241" w14:textId="116780E8" w:rsidR="00E26EB8" w:rsidRPr="00383E8A" w:rsidRDefault="00E26EB8" w:rsidP="00C84743">
      <w:pPr>
        <w:ind w:firstLine="567"/>
        <w:jc w:val="both"/>
      </w:pPr>
      <w:r w:rsidRPr="00C45C60">
        <w:t xml:space="preserve">P a k e </w:t>
      </w:r>
      <w:proofErr w:type="spellStart"/>
      <w:r w:rsidRPr="00C45C60">
        <w:t>i</w:t>
      </w:r>
      <w:proofErr w:type="spellEnd"/>
      <w:r w:rsidRPr="00C45C60">
        <w:t xml:space="preserve"> č </w:t>
      </w:r>
      <w:proofErr w:type="spellStart"/>
      <w:r w:rsidRPr="00C45C60">
        <w:t>i</w:t>
      </w:r>
      <w:proofErr w:type="spellEnd"/>
      <w:r w:rsidRPr="00C45C60">
        <w:t xml:space="preserve"> </w:t>
      </w:r>
      <w:proofErr w:type="gramStart"/>
      <w:r w:rsidRPr="00C45C60">
        <w:t xml:space="preserve">u  </w:t>
      </w:r>
      <w:bookmarkStart w:id="1" w:name="_Hlk24014462"/>
      <w:r w:rsidR="0080483C">
        <w:rPr>
          <w:lang w:val="en-US"/>
        </w:rPr>
        <w:t>2</w:t>
      </w:r>
      <w:r w:rsidR="00383E8A" w:rsidRPr="00383E8A">
        <w:rPr>
          <w:lang w:val="lt-LT" w:eastAsia="lt-LT"/>
        </w:rPr>
        <w:t>014</w:t>
      </w:r>
      <w:proofErr w:type="gramEnd"/>
      <w:r w:rsidR="00383E8A" w:rsidRPr="00383E8A">
        <w:rPr>
          <w:lang w:val="lt-LT" w:eastAsia="lt-LT"/>
        </w:rPr>
        <w:t>–2020 m. Europos Sąjungos fondų investicijų veiksmų programos 5</w:t>
      </w:r>
      <w:r w:rsidR="0080483C">
        <w:t xml:space="preserve"> </w:t>
      </w:r>
      <w:r w:rsidR="00383E8A" w:rsidRPr="00383E8A">
        <w:rPr>
          <w:lang w:val="lt-LT" w:eastAsia="lt-LT"/>
        </w:rPr>
        <w:t>prioriteto „Aplinkosauga, gamtos išteklių darnus naudojimas ir prisitaikymas prie klimato kaitos“</w:t>
      </w:r>
      <w:r w:rsidR="0080483C">
        <w:t xml:space="preserve"> </w:t>
      </w:r>
      <w:r w:rsidR="00383E8A" w:rsidRPr="00383E8A">
        <w:rPr>
          <w:lang w:val="lt-LT" w:eastAsia="lt-LT"/>
        </w:rPr>
        <w:t>05.3.2-VIPA-T-024 priemonės „Nuotekų surinkimo tinklų plėtra“ projektų finansavimo sąlygų</w:t>
      </w:r>
      <w:r w:rsidR="0080483C">
        <w:t xml:space="preserve"> </w:t>
      </w:r>
      <w:proofErr w:type="spellStart"/>
      <w:r w:rsidR="00383E8A">
        <w:t>aprašą</w:t>
      </w:r>
      <w:proofErr w:type="spellEnd"/>
      <w:r w:rsidR="00383E8A">
        <w:t xml:space="preserve"> Nr. 1</w:t>
      </w:r>
      <w:bookmarkEnd w:id="1"/>
      <w:r w:rsidRPr="00C45C60">
        <w:t xml:space="preserve">, </w:t>
      </w:r>
      <w:proofErr w:type="spellStart"/>
      <w:r w:rsidRPr="00C45C60">
        <w:t>patvirtintą</w:t>
      </w:r>
      <w:proofErr w:type="spellEnd"/>
      <w:r w:rsidRPr="00C45C60">
        <w:t xml:space="preserve"> </w:t>
      </w:r>
      <w:proofErr w:type="spellStart"/>
      <w:r w:rsidRPr="00C45C60">
        <w:t>Lietuvos</w:t>
      </w:r>
      <w:proofErr w:type="spellEnd"/>
      <w:r w:rsidRPr="00C45C60">
        <w:t xml:space="preserve"> </w:t>
      </w:r>
      <w:proofErr w:type="spellStart"/>
      <w:r w:rsidRPr="00C45C60">
        <w:t>Re</w:t>
      </w:r>
      <w:r w:rsidR="0080483C">
        <w:t>spublikos</w:t>
      </w:r>
      <w:proofErr w:type="spellEnd"/>
      <w:r w:rsidR="0080483C">
        <w:t xml:space="preserve"> </w:t>
      </w:r>
      <w:proofErr w:type="spellStart"/>
      <w:r w:rsidR="0080483C">
        <w:t>aplinkos</w:t>
      </w:r>
      <w:proofErr w:type="spellEnd"/>
      <w:r w:rsidR="0080483C">
        <w:t xml:space="preserve"> </w:t>
      </w:r>
      <w:proofErr w:type="spellStart"/>
      <w:r w:rsidR="0080483C">
        <w:t>ministro</w:t>
      </w:r>
      <w:proofErr w:type="spellEnd"/>
      <w:r w:rsidR="0080483C">
        <w:t xml:space="preserve"> 2019 </w:t>
      </w:r>
      <w:r w:rsidRPr="00C45C60">
        <w:t xml:space="preserve">m. </w:t>
      </w:r>
      <w:proofErr w:type="spellStart"/>
      <w:r w:rsidR="00940782" w:rsidRPr="00940782">
        <w:t>kovo</w:t>
      </w:r>
      <w:proofErr w:type="spellEnd"/>
      <w:r w:rsidRPr="00940782">
        <w:t xml:space="preserve"> </w:t>
      </w:r>
      <w:r w:rsidR="00940782">
        <w:t xml:space="preserve">29 </w:t>
      </w:r>
      <w:r w:rsidRPr="00C45C60">
        <w:t xml:space="preserve">d. </w:t>
      </w:r>
      <w:proofErr w:type="spellStart"/>
      <w:r w:rsidRPr="00C45C60">
        <w:t>įsakymu</w:t>
      </w:r>
      <w:proofErr w:type="spellEnd"/>
      <w:r w:rsidRPr="00C45C60">
        <w:t xml:space="preserve"> Nr. D1-</w:t>
      </w:r>
      <w:r w:rsidR="00940782">
        <w:t>189</w:t>
      </w:r>
      <w:r w:rsidRPr="00C45C60">
        <w:t xml:space="preserve"> „</w:t>
      </w:r>
      <w:proofErr w:type="spellStart"/>
      <w:r w:rsidRPr="00C45C60">
        <w:t>Dėl</w:t>
      </w:r>
      <w:proofErr w:type="spellEnd"/>
      <w:r w:rsidRPr="00C45C60">
        <w:t xml:space="preserve"> </w:t>
      </w:r>
      <w:r w:rsidR="0080483C">
        <w:t>2</w:t>
      </w:r>
      <w:r w:rsidR="0080483C" w:rsidRPr="0080483C">
        <w:rPr>
          <w:lang w:val="lt-LT" w:eastAsia="lt-LT"/>
        </w:rPr>
        <w:t>014–2020 m. Europos Sąjungos fondų investicijų veiksmų programos 5</w:t>
      </w:r>
      <w:r w:rsidR="0080483C">
        <w:t xml:space="preserve"> </w:t>
      </w:r>
      <w:r w:rsidR="0080483C" w:rsidRPr="0080483C">
        <w:rPr>
          <w:lang w:val="lt-LT" w:eastAsia="lt-LT"/>
        </w:rPr>
        <w:t xml:space="preserve">prioriteto „Aplinkosauga, gamtos išteklių darnus naudojimas ir prisitaikymas prie klimato </w:t>
      </w:r>
      <w:proofErr w:type="gramStart"/>
      <w:r w:rsidR="0080483C" w:rsidRPr="0080483C">
        <w:rPr>
          <w:lang w:val="lt-LT" w:eastAsia="lt-LT"/>
        </w:rPr>
        <w:t>kaitos“</w:t>
      </w:r>
      <w:r w:rsidR="0080483C">
        <w:t xml:space="preserve"> </w:t>
      </w:r>
      <w:r w:rsidR="0080483C" w:rsidRPr="0080483C">
        <w:rPr>
          <w:lang w:val="lt-LT" w:eastAsia="lt-LT"/>
        </w:rPr>
        <w:t>05.3.2</w:t>
      </w:r>
      <w:proofErr w:type="gramEnd"/>
      <w:r w:rsidR="0080483C" w:rsidRPr="0080483C">
        <w:rPr>
          <w:lang w:val="lt-LT" w:eastAsia="lt-LT"/>
        </w:rPr>
        <w:t>-VIPA-T-024 priemonės „Nuotekų surinkimo tinklų plėtra“ projektų finansavimo sąlygų</w:t>
      </w:r>
      <w:r w:rsidR="0080483C">
        <w:t xml:space="preserve"> </w:t>
      </w:r>
      <w:r w:rsidR="0080483C" w:rsidRPr="0080483C">
        <w:rPr>
          <w:lang w:val="lt-LT" w:eastAsia="lt-LT"/>
        </w:rPr>
        <w:t>apraš</w:t>
      </w:r>
      <w:r w:rsidR="0080483C">
        <w:t>o</w:t>
      </w:r>
      <w:r w:rsidR="0080483C" w:rsidRPr="0080483C">
        <w:rPr>
          <w:lang w:val="lt-LT" w:eastAsia="lt-LT"/>
        </w:rPr>
        <w:t xml:space="preserve"> Nr. 1 </w:t>
      </w:r>
      <w:proofErr w:type="spellStart"/>
      <w:r w:rsidRPr="00C45C60">
        <w:t>patvirtinimo</w:t>
      </w:r>
      <w:proofErr w:type="spellEnd"/>
      <w:r w:rsidRPr="00C45C60">
        <w:t>“:</w:t>
      </w:r>
    </w:p>
    <w:p w14:paraId="4F848311" w14:textId="153CEE77" w:rsidR="00A73F5E" w:rsidRDefault="00A73F5E" w:rsidP="00DE1040">
      <w:pPr>
        <w:pStyle w:val="ListParagraph"/>
        <w:numPr>
          <w:ilvl w:val="0"/>
          <w:numId w:val="3"/>
        </w:numPr>
        <w:tabs>
          <w:tab w:val="left" w:pos="0"/>
        </w:tabs>
        <w:jc w:val="both"/>
      </w:pPr>
      <w:r>
        <w:t xml:space="preserve">Pakeičiu </w:t>
      </w:r>
      <w:r w:rsidR="0095357A">
        <w:t>4</w:t>
      </w:r>
      <w:r w:rsidRPr="00C75F4B">
        <w:t xml:space="preserve"> punkt</w:t>
      </w:r>
      <w:r w:rsidR="0095357A">
        <w:t>ą</w:t>
      </w:r>
      <w:r>
        <w:t xml:space="preserve"> </w:t>
      </w:r>
      <w:r w:rsidR="0095357A">
        <w:t>ir jį</w:t>
      </w:r>
      <w:r w:rsidR="00243022" w:rsidRPr="00243022">
        <w:t xml:space="preserve"> išdėstau taip</w:t>
      </w:r>
      <w:r>
        <w:t>:</w:t>
      </w:r>
    </w:p>
    <w:p w14:paraId="502BF136" w14:textId="576C90BA" w:rsidR="0095357A" w:rsidRPr="0095357A" w:rsidRDefault="00A73F5E" w:rsidP="0095357A">
      <w:pPr>
        <w:ind w:firstLine="567"/>
        <w:jc w:val="both"/>
        <w:rPr>
          <w:lang w:val="en-US"/>
        </w:rPr>
      </w:pPr>
      <w:bookmarkStart w:id="2" w:name="_Hlk23843258"/>
      <w:r w:rsidRPr="00C75F4B">
        <w:rPr>
          <w:szCs w:val="20"/>
        </w:rPr>
        <w:t>„</w:t>
      </w:r>
      <w:bookmarkEnd w:id="2"/>
      <w:r w:rsidR="0095357A">
        <w:rPr>
          <w:szCs w:val="20"/>
          <w:lang w:val="en-US"/>
        </w:rPr>
        <w:t>4</w:t>
      </w:r>
      <w:r w:rsidR="00601A46" w:rsidRPr="00601A46">
        <w:t>.</w:t>
      </w:r>
      <w:r w:rsidR="0095357A" w:rsidRPr="0095357A">
        <w:rPr>
          <w:lang w:val="lt-LT" w:eastAsia="lt-LT"/>
        </w:rPr>
        <w:t xml:space="preserve"> </w:t>
      </w:r>
      <w:r w:rsidR="0095357A" w:rsidRPr="0095357A">
        <w:rPr>
          <w:lang w:val="lt-LT"/>
        </w:rPr>
        <w:t>Apraše vartojamos kitos sąvokos:</w:t>
      </w:r>
    </w:p>
    <w:p w14:paraId="40D18384" w14:textId="77777777" w:rsidR="0095357A" w:rsidRPr="0095357A" w:rsidRDefault="0095357A" w:rsidP="0095357A">
      <w:pPr>
        <w:ind w:firstLine="567"/>
        <w:jc w:val="both"/>
        <w:rPr>
          <w:lang w:val="en-US"/>
        </w:rPr>
      </w:pPr>
      <w:r w:rsidRPr="0095357A">
        <w:rPr>
          <w:lang w:val="lt-LT"/>
        </w:rPr>
        <w:t>Šio Aprašo tikslais</w:t>
      </w:r>
      <w:r w:rsidRPr="0095357A">
        <w:rPr>
          <w:b/>
          <w:bCs/>
          <w:lang w:val="lt-LT"/>
        </w:rPr>
        <w:t xml:space="preserve"> </w:t>
      </w:r>
      <w:r w:rsidRPr="0095357A">
        <w:rPr>
          <w:lang w:val="lt-LT"/>
        </w:rPr>
        <w:t xml:space="preserve">grąžinamoji subsidija suprantama taip, kaip apibrėžta Projektų taisyklių 6.7 papunktyje. </w:t>
      </w:r>
    </w:p>
    <w:p w14:paraId="40AF277C" w14:textId="77777777" w:rsidR="0095357A" w:rsidRPr="0095357A" w:rsidRDefault="0095357A" w:rsidP="0095357A">
      <w:pPr>
        <w:ind w:firstLine="567"/>
        <w:jc w:val="both"/>
        <w:rPr>
          <w:lang w:val="en-US"/>
        </w:rPr>
      </w:pPr>
      <w:r w:rsidRPr="0095357A">
        <w:rPr>
          <w:lang w:val="lt-LT"/>
        </w:rPr>
        <w:t>Grąžinamosios subsidijos lėšų grąžinimo grafikas</w:t>
      </w:r>
      <w:r w:rsidRPr="0095357A">
        <w:rPr>
          <w:b/>
          <w:bCs/>
          <w:lang w:val="lt-LT"/>
        </w:rPr>
        <w:t xml:space="preserve"> </w:t>
      </w:r>
      <w:r w:rsidRPr="0095357A">
        <w:rPr>
          <w:lang w:val="lt-LT"/>
        </w:rPr>
        <w:t>(toliau – Grafikas)</w:t>
      </w:r>
      <w:r w:rsidRPr="0095357A">
        <w:rPr>
          <w:b/>
          <w:bCs/>
          <w:lang w:val="lt-LT"/>
        </w:rPr>
        <w:t xml:space="preserve"> </w:t>
      </w:r>
      <w:r w:rsidRPr="0095357A">
        <w:rPr>
          <w:lang w:val="lt-LT"/>
        </w:rPr>
        <w:t>suprantamas kaip</w:t>
      </w:r>
      <w:r w:rsidRPr="0095357A">
        <w:rPr>
          <w:b/>
          <w:bCs/>
          <w:lang w:val="lt-LT"/>
        </w:rPr>
        <w:t xml:space="preserve"> </w:t>
      </w:r>
      <w:r w:rsidRPr="0095357A">
        <w:rPr>
          <w:lang w:val="lt-LT"/>
        </w:rPr>
        <w:t>įgyvendinančiosios institucijos pagal 2014–2020 metų Europos Sąjungos struktūrinių fondų administravimo darbo grupės, sudarytos Lietuvos Respublikos finansų ministro 2013 m. liepos 11 d. įsakymu Nr. 1K-243 „Dėl darbo grupės sudarymo“, pavyzdinę formą parengtas ir</w:t>
      </w:r>
      <w:r w:rsidRPr="0095357A">
        <w:rPr>
          <w:b/>
          <w:bCs/>
          <w:lang w:val="lt-LT"/>
        </w:rPr>
        <w:t xml:space="preserve"> </w:t>
      </w:r>
      <w:r w:rsidRPr="0095357A">
        <w:rPr>
          <w:lang w:val="lt-LT"/>
        </w:rPr>
        <w:t>iš Europos Sąjungos struktūrinių fondų lėšų bendrai finansuojamo projekto sutartyje (toliau – projekto sutartis) nurodytomis sąlygomis su galutiniu mokėjimo prašymu, tvirtinamas dokumentas. Grafiko forma tvirtinama kaip projekto sutarties priedas.</w:t>
      </w:r>
    </w:p>
    <w:p w14:paraId="7F40FD70" w14:textId="491BE53E" w:rsidR="0029496C" w:rsidRDefault="0095357A" w:rsidP="0095357A">
      <w:pPr>
        <w:jc w:val="both"/>
      </w:pPr>
      <w:r w:rsidRPr="0095357A">
        <w:rPr>
          <w:lang w:val="lt-LT"/>
        </w:rPr>
        <w:t xml:space="preserve">Pagal šį Aprašą projektas suprantamas kaip investicijų projekto veiklos „Centralizuotųjų nuotekų surinkimo sistemų įrengimas ir (arba) nuotekų išleidimo tinklų tiesimas (vartotojui nuosavybės teise priklausančio ar kitaip valdomo ir (arba) naudojamo turto ribose) aglomeracijose, kuriose susidaro 2000 ir daugiau gyventojų ekvivalentų atitinkanti apkrova“, bendrai finansuojamos pagal Priemonę ir priemonę Nr. 05.3.2-FM-F-015  „Vandentvarkos fondas“ (toliau – finansinė priemonė), </w:t>
      </w:r>
      <w:r w:rsidRPr="00F51069">
        <w:t xml:space="preserve">30 </w:t>
      </w:r>
      <w:proofErr w:type="spellStart"/>
      <w:r w:rsidRPr="00F51069">
        <w:t>procentų</w:t>
      </w:r>
      <w:proofErr w:type="spellEnd"/>
      <w:r w:rsidRPr="00F51069">
        <w:t xml:space="preserve"> </w:t>
      </w:r>
      <w:proofErr w:type="spellStart"/>
      <w:r w:rsidRPr="00F51069">
        <w:t>dalis</w:t>
      </w:r>
      <w:proofErr w:type="spellEnd"/>
      <w:r w:rsidRPr="00F51069">
        <w:t xml:space="preserve"> </w:t>
      </w:r>
      <w:bookmarkStart w:id="3" w:name="_Hlk24006603"/>
      <w:proofErr w:type="spellStart"/>
      <w:r w:rsidRPr="00F51069">
        <w:t>arba</w:t>
      </w:r>
      <w:proofErr w:type="spellEnd"/>
      <w:r w:rsidRPr="00F51069">
        <w:t xml:space="preserve"> 50 </w:t>
      </w:r>
      <w:proofErr w:type="spellStart"/>
      <w:r w:rsidRPr="00F51069">
        <w:t>procentų</w:t>
      </w:r>
      <w:proofErr w:type="spellEnd"/>
      <w:r w:rsidRPr="00F51069">
        <w:t xml:space="preserve"> </w:t>
      </w:r>
      <w:proofErr w:type="spellStart"/>
      <w:r w:rsidRPr="00F51069">
        <w:t>dalis</w:t>
      </w:r>
      <w:proofErr w:type="spellEnd"/>
      <w:r w:rsidRPr="00F51069">
        <w:t xml:space="preserve"> (</w:t>
      </w:r>
      <w:proofErr w:type="spellStart"/>
      <w:r w:rsidRPr="00F51069">
        <w:t>taikoma</w:t>
      </w:r>
      <w:proofErr w:type="spellEnd"/>
      <w:r w:rsidRPr="00F51069">
        <w:t xml:space="preserve"> </w:t>
      </w:r>
      <w:proofErr w:type="spellStart"/>
      <w:r w:rsidRPr="00F51069">
        <w:t>visoms</w:t>
      </w:r>
      <w:proofErr w:type="spellEnd"/>
      <w:r w:rsidRPr="00F51069">
        <w:t xml:space="preserve"> </w:t>
      </w:r>
      <w:proofErr w:type="spellStart"/>
      <w:r w:rsidRPr="00F51069">
        <w:t>projekto</w:t>
      </w:r>
      <w:proofErr w:type="spellEnd"/>
      <w:r w:rsidRPr="00F51069">
        <w:t xml:space="preserve"> </w:t>
      </w:r>
      <w:proofErr w:type="spellStart"/>
      <w:r w:rsidRPr="00F51069">
        <w:t>veikloms</w:t>
      </w:r>
      <w:proofErr w:type="spellEnd"/>
      <w:r w:rsidRPr="00F51069">
        <w:t xml:space="preserve">, kai </w:t>
      </w:r>
      <w:proofErr w:type="spellStart"/>
      <w:r w:rsidRPr="00F51069">
        <w:t>pareiškėjas</w:t>
      </w:r>
      <w:proofErr w:type="spellEnd"/>
      <w:r w:rsidRPr="00F51069">
        <w:t xml:space="preserve"> </w:t>
      </w:r>
      <w:proofErr w:type="spellStart"/>
      <w:r w:rsidRPr="00F51069">
        <w:t>investuoja</w:t>
      </w:r>
      <w:proofErr w:type="spellEnd"/>
      <w:r w:rsidRPr="00F51069">
        <w:t xml:space="preserve"> </w:t>
      </w:r>
      <w:proofErr w:type="spellStart"/>
      <w:r w:rsidR="00C05F53" w:rsidRPr="00F51069">
        <w:t>kitos</w:t>
      </w:r>
      <w:proofErr w:type="spellEnd"/>
      <w:r w:rsidRPr="00F51069">
        <w:t xml:space="preserve"> </w:t>
      </w:r>
      <w:proofErr w:type="spellStart"/>
      <w:r w:rsidRPr="00F51069">
        <w:t>savivaldyb</w:t>
      </w:r>
      <w:r w:rsidR="00C05F53" w:rsidRPr="00F51069">
        <w:t>ės</w:t>
      </w:r>
      <w:proofErr w:type="spellEnd"/>
      <w:r w:rsidRPr="00F51069">
        <w:t xml:space="preserve"> </w:t>
      </w:r>
      <w:proofErr w:type="spellStart"/>
      <w:r w:rsidRPr="00F51069">
        <w:t>teritorij</w:t>
      </w:r>
      <w:r w:rsidR="00C05F53" w:rsidRPr="00F51069">
        <w:t>oje</w:t>
      </w:r>
      <w:proofErr w:type="spellEnd"/>
      <w:r w:rsidR="00B63317" w:rsidRPr="00F51069">
        <w:t>)</w:t>
      </w:r>
      <w:r w:rsidRPr="00F51069">
        <w:t>.</w:t>
      </w:r>
      <w:bookmarkEnd w:id="3"/>
      <w:r w:rsidRPr="00F51069">
        <w:t xml:space="preserve"> </w:t>
      </w:r>
      <w:proofErr w:type="spellStart"/>
      <w:r w:rsidRPr="00F51069">
        <w:t>Bendrai</w:t>
      </w:r>
      <w:proofErr w:type="spellEnd"/>
      <w:r w:rsidRPr="00F51069">
        <w:t xml:space="preserve"> </w:t>
      </w:r>
      <w:proofErr w:type="spellStart"/>
      <w:r w:rsidRPr="00F51069">
        <w:t>nuotekų</w:t>
      </w:r>
      <w:proofErr w:type="spellEnd"/>
      <w:r w:rsidRPr="00F51069">
        <w:t xml:space="preserve"> </w:t>
      </w:r>
      <w:proofErr w:type="spellStart"/>
      <w:r w:rsidRPr="00F51069">
        <w:t>surinkimo</w:t>
      </w:r>
      <w:proofErr w:type="spellEnd"/>
      <w:r w:rsidRPr="00F51069">
        <w:t xml:space="preserve"> </w:t>
      </w:r>
      <w:proofErr w:type="spellStart"/>
      <w:r w:rsidRPr="00F51069">
        <w:t>tinklų</w:t>
      </w:r>
      <w:proofErr w:type="spellEnd"/>
      <w:r w:rsidRPr="00F51069">
        <w:t xml:space="preserve"> </w:t>
      </w:r>
      <w:proofErr w:type="spellStart"/>
      <w:r w:rsidRPr="00F51069">
        <w:t>plėtros</w:t>
      </w:r>
      <w:proofErr w:type="spellEnd"/>
      <w:r w:rsidRPr="00F51069">
        <w:t xml:space="preserve"> </w:t>
      </w:r>
      <w:proofErr w:type="spellStart"/>
      <w:r w:rsidRPr="00F51069">
        <w:t>ir</w:t>
      </w:r>
      <w:proofErr w:type="spellEnd"/>
      <w:r w:rsidRPr="00F51069">
        <w:t xml:space="preserve"> </w:t>
      </w:r>
      <w:proofErr w:type="spellStart"/>
      <w:r w:rsidRPr="00F51069">
        <w:t>geriamojo</w:t>
      </w:r>
      <w:proofErr w:type="spellEnd"/>
      <w:r w:rsidRPr="009E3028">
        <w:t xml:space="preserve"> </w:t>
      </w:r>
      <w:proofErr w:type="spellStart"/>
      <w:r w:rsidRPr="009E3028">
        <w:t>vandens</w:t>
      </w:r>
      <w:proofErr w:type="spellEnd"/>
      <w:r w:rsidRPr="009E3028">
        <w:t xml:space="preserve"> </w:t>
      </w:r>
      <w:proofErr w:type="spellStart"/>
      <w:r w:rsidRPr="009E3028">
        <w:t>tiekimo</w:t>
      </w:r>
      <w:proofErr w:type="spellEnd"/>
      <w:r w:rsidRPr="009E3028">
        <w:t xml:space="preserve"> </w:t>
      </w:r>
      <w:proofErr w:type="spellStart"/>
      <w:r w:rsidRPr="009E3028">
        <w:t>tinklų</w:t>
      </w:r>
      <w:proofErr w:type="spellEnd"/>
      <w:r w:rsidRPr="009E3028">
        <w:t xml:space="preserve"> </w:t>
      </w:r>
      <w:proofErr w:type="spellStart"/>
      <w:r w:rsidRPr="009E3028">
        <w:t>plėtros</w:t>
      </w:r>
      <w:proofErr w:type="spellEnd"/>
      <w:r w:rsidRPr="009E3028">
        <w:t xml:space="preserve"> </w:t>
      </w:r>
      <w:proofErr w:type="spellStart"/>
      <w:proofErr w:type="gramStart"/>
      <w:r w:rsidRPr="009E3028">
        <w:t>ir</w:t>
      </w:r>
      <w:proofErr w:type="spellEnd"/>
      <w:r w:rsidRPr="009E3028">
        <w:t>  (</w:t>
      </w:r>
      <w:proofErr w:type="spellStart"/>
      <w:proofErr w:type="gramEnd"/>
      <w:r w:rsidRPr="009E3028">
        <w:t>ar</w:t>
      </w:r>
      <w:proofErr w:type="spellEnd"/>
      <w:r w:rsidRPr="009E3028">
        <w:t xml:space="preserve">) </w:t>
      </w:r>
      <w:proofErr w:type="spellStart"/>
      <w:r w:rsidRPr="009E3028">
        <w:t>rekonstrukcijos</w:t>
      </w:r>
      <w:proofErr w:type="spellEnd"/>
      <w:r w:rsidRPr="009E3028">
        <w:t xml:space="preserve"> </w:t>
      </w:r>
      <w:proofErr w:type="spellStart"/>
      <w:r w:rsidRPr="009E3028">
        <w:t>investicija</w:t>
      </w:r>
      <w:proofErr w:type="spellEnd"/>
      <w:r w:rsidRPr="009E3028">
        <w:t xml:space="preserve"> </w:t>
      </w:r>
      <w:proofErr w:type="spellStart"/>
      <w:r w:rsidRPr="009E3028">
        <w:t>nebus</w:t>
      </w:r>
      <w:proofErr w:type="spellEnd"/>
      <w:r w:rsidRPr="009E3028">
        <w:t xml:space="preserve"> </w:t>
      </w:r>
      <w:proofErr w:type="spellStart"/>
      <w:r w:rsidRPr="009E3028">
        <w:t>finansuojama</w:t>
      </w:r>
      <w:proofErr w:type="spellEnd"/>
      <w:r w:rsidRPr="009E3028">
        <w:t xml:space="preserve"> </w:t>
      </w:r>
      <w:proofErr w:type="spellStart"/>
      <w:r w:rsidRPr="009E3028">
        <w:t>daugiau</w:t>
      </w:r>
      <w:proofErr w:type="spellEnd"/>
      <w:r w:rsidRPr="009E3028">
        <w:t xml:space="preserve"> </w:t>
      </w:r>
      <w:proofErr w:type="spellStart"/>
      <w:r w:rsidRPr="009E3028">
        <w:t>nei</w:t>
      </w:r>
      <w:proofErr w:type="spellEnd"/>
      <w:r w:rsidRPr="009E3028">
        <w:t xml:space="preserve"> 100 </w:t>
      </w:r>
      <w:proofErr w:type="spellStart"/>
      <w:r w:rsidRPr="009E3028">
        <w:t>procentų</w:t>
      </w:r>
      <w:proofErr w:type="spellEnd"/>
      <w:r w:rsidRPr="009E3028">
        <w:t xml:space="preserve"> </w:t>
      </w:r>
      <w:proofErr w:type="spellStart"/>
      <w:r w:rsidRPr="009E3028">
        <w:t>išlaidų</w:t>
      </w:r>
      <w:proofErr w:type="spellEnd"/>
      <w:r w:rsidRPr="009E3028">
        <w:t xml:space="preserve">, </w:t>
      </w:r>
      <w:proofErr w:type="spellStart"/>
      <w:r w:rsidRPr="009E3028">
        <w:t>kurios</w:t>
      </w:r>
      <w:proofErr w:type="spellEnd"/>
      <w:r w:rsidRPr="009E3028">
        <w:t xml:space="preserve"> </w:t>
      </w:r>
      <w:proofErr w:type="spellStart"/>
      <w:r w:rsidRPr="009E3028">
        <w:t>būtų</w:t>
      </w:r>
      <w:proofErr w:type="spellEnd"/>
      <w:r w:rsidRPr="009E3028">
        <w:t xml:space="preserve"> </w:t>
      </w:r>
      <w:proofErr w:type="spellStart"/>
      <w:r w:rsidRPr="009E3028">
        <w:t>pripažintos</w:t>
      </w:r>
      <w:proofErr w:type="spellEnd"/>
      <w:r w:rsidRPr="009E3028">
        <w:t xml:space="preserve"> </w:t>
      </w:r>
      <w:proofErr w:type="spellStart"/>
      <w:r w:rsidRPr="009E3028">
        <w:t>tinkamomis</w:t>
      </w:r>
      <w:proofErr w:type="spellEnd"/>
      <w:r w:rsidRPr="009E3028">
        <w:t xml:space="preserve"> </w:t>
      </w:r>
      <w:proofErr w:type="spellStart"/>
      <w:r w:rsidRPr="009E3028">
        <w:t>finansuoti</w:t>
      </w:r>
      <w:proofErr w:type="spellEnd"/>
      <w:r w:rsidRPr="009E3028">
        <w:t xml:space="preserve"> </w:t>
      </w:r>
      <w:proofErr w:type="spellStart"/>
      <w:r w:rsidRPr="009E3028">
        <w:t>susumavus</w:t>
      </w:r>
      <w:proofErr w:type="spellEnd"/>
      <w:r w:rsidRPr="009E3028">
        <w:t xml:space="preserve"> </w:t>
      </w:r>
      <w:proofErr w:type="spellStart"/>
      <w:r w:rsidRPr="009E3028">
        <w:t>pagal</w:t>
      </w:r>
      <w:proofErr w:type="spellEnd"/>
      <w:r w:rsidRPr="009E3028">
        <w:t xml:space="preserve"> </w:t>
      </w:r>
      <w:proofErr w:type="spellStart"/>
      <w:r w:rsidRPr="009E3028">
        <w:t>Priemonę</w:t>
      </w:r>
      <w:proofErr w:type="spellEnd"/>
      <w:r w:rsidRPr="009E3028">
        <w:t xml:space="preserve"> </w:t>
      </w:r>
      <w:proofErr w:type="spellStart"/>
      <w:r w:rsidRPr="009E3028">
        <w:t>ir</w:t>
      </w:r>
      <w:proofErr w:type="spellEnd"/>
      <w:r w:rsidRPr="009E3028">
        <w:t xml:space="preserve"> </w:t>
      </w:r>
      <w:proofErr w:type="spellStart"/>
      <w:r w:rsidRPr="009E3028">
        <w:t>finansinę</w:t>
      </w:r>
      <w:proofErr w:type="spellEnd"/>
      <w:r w:rsidRPr="009E3028">
        <w:t xml:space="preserve"> </w:t>
      </w:r>
      <w:proofErr w:type="spellStart"/>
      <w:r w:rsidRPr="009E3028">
        <w:t>priemonę</w:t>
      </w:r>
      <w:proofErr w:type="spellEnd"/>
      <w:r w:rsidRPr="009E3028">
        <w:t>.</w:t>
      </w:r>
      <w:r>
        <w:t xml:space="preserve"> </w:t>
      </w:r>
      <w:r w:rsidRPr="0095357A">
        <w:rPr>
          <w:lang w:val="lt-LT"/>
        </w:rPr>
        <w:t>Bendrai nuotekų surinkimo tinklų plėtros ir geriamojo vandens tiekimo tinklų plėtros ir  (ar) rekonstrukcijos investicija nebus finansuojama daugiau nei 100 procentų išlaidų, kurios būtų pripažintos tinkamomis finansuoti susumavus pagal Priemonę ir finansinę priemonę.</w:t>
      </w:r>
      <w:r w:rsidR="0029496C" w:rsidRPr="00601A46">
        <w:t>“</w:t>
      </w:r>
    </w:p>
    <w:p w14:paraId="4F9408E6" w14:textId="54716EED" w:rsidR="005E24D5" w:rsidRDefault="005E24D5" w:rsidP="005E24D5">
      <w:pPr>
        <w:pStyle w:val="ListParagraph"/>
        <w:numPr>
          <w:ilvl w:val="0"/>
          <w:numId w:val="3"/>
        </w:numPr>
        <w:jc w:val="both"/>
      </w:pPr>
      <w:bookmarkStart w:id="4" w:name="_Hlk24004132"/>
      <w:r>
        <w:t xml:space="preserve">Pakeičiu </w:t>
      </w:r>
      <w:r w:rsidR="00700489">
        <w:t>8</w:t>
      </w:r>
      <w:r>
        <w:t xml:space="preserve"> punktą ir jį išdėstau taip:</w:t>
      </w:r>
    </w:p>
    <w:bookmarkEnd w:id="4"/>
    <w:p w14:paraId="75483D13" w14:textId="3CEB68C3" w:rsidR="00700489" w:rsidRPr="00F51069" w:rsidRDefault="00700489" w:rsidP="008D4B49">
      <w:pPr>
        <w:ind w:firstLine="567"/>
        <w:jc w:val="both"/>
      </w:pPr>
      <w:r w:rsidRPr="00700489">
        <w:lastRenderedPageBreak/>
        <w:t>„</w:t>
      </w:r>
      <w:r>
        <w:t xml:space="preserve">8. </w:t>
      </w:r>
      <w:proofErr w:type="spellStart"/>
      <w:r>
        <w:t>Pagal</w:t>
      </w:r>
      <w:proofErr w:type="spellEnd"/>
      <w:r>
        <w:t xml:space="preserve"> </w:t>
      </w:r>
      <w:proofErr w:type="spellStart"/>
      <w:r>
        <w:t>Aprašą</w:t>
      </w:r>
      <w:proofErr w:type="spellEnd"/>
      <w:r>
        <w:t xml:space="preserve"> </w:t>
      </w:r>
      <w:proofErr w:type="spellStart"/>
      <w:r>
        <w:t>projektams</w:t>
      </w:r>
      <w:proofErr w:type="spellEnd"/>
      <w:r>
        <w:t xml:space="preserve"> </w:t>
      </w:r>
      <w:proofErr w:type="spellStart"/>
      <w:r>
        <w:t>įgyvendinti</w:t>
      </w:r>
      <w:proofErr w:type="spellEnd"/>
      <w:r>
        <w:t xml:space="preserve"> </w:t>
      </w:r>
      <w:proofErr w:type="spellStart"/>
      <w:r>
        <w:t>numatoma</w:t>
      </w:r>
      <w:proofErr w:type="spellEnd"/>
      <w:r>
        <w:t xml:space="preserve"> </w:t>
      </w:r>
      <w:proofErr w:type="spellStart"/>
      <w:r>
        <w:t>skirti</w:t>
      </w:r>
      <w:proofErr w:type="spellEnd"/>
      <w:r>
        <w:t xml:space="preserve"> </w:t>
      </w:r>
      <w:proofErr w:type="spellStart"/>
      <w:r>
        <w:t>iki</w:t>
      </w:r>
      <w:proofErr w:type="spellEnd"/>
      <w:r>
        <w:t xml:space="preserve"> </w:t>
      </w:r>
      <w:r w:rsidR="00FD41E1" w:rsidRPr="00F51069">
        <w:t xml:space="preserve">22 553 044,00 </w:t>
      </w:r>
      <w:proofErr w:type="spellStart"/>
      <w:r w:rsidRPr="00F51069">
        <w:t>eurų</w:t>
      </w:r>
      <w:proofErr w:type="spellEnd"/>
      <w:r w:rsidRPr="00F51069">
        <w:t xml:space="preserve"> (</w:t>
      </w:r>
      <w:proofErr w:type="spellStart"/>
      <w:r w:rsidR="00FD41E1" w:rsidRPr="00F51069">
        <w:t>dvidešimt</w:t>
      </w:r>
      <w:proofErr w:type="spellEnd"/>
      <w:r w:rsidR="00FD41E1" w:rsidRPr="00F51069">
        <w:t xml:space="preserve"> </w:t>
      </w:r>
      <w:proofErr w:type="spellStart"/>
      <w:r w:rsidR="00FD41E1" w:rsidRPr="00F51069">
        <w:t>dviejų</w:t>
      </w:r>
      <w:proofErr w:type="spellEnd"/>
      <w:r w:rsidR="00FD41E1" w:rsidRPr="00F51069">
        <w:t xml:space="preserve"> </w:t>
      </w:r>
      <w:proofErr w:type="spellStart"/>
      <w:r w:rsidR="00FD41E1" w:rsidRPr="00F51069">
        <w:t>milijonų</w:t>
      </w:r>
      <w:proofErr w:type="spellEnd"/>
      <w:r w:rsidR="00FD41E1" w:rsidRPr="00F51069">
        <w:t xml:space="preserve"> </w:t>
      </w:r>
      <w:proofErr w:type="spellStart"/>
      <w:r w:rsidR="00FD41E1" w:rsidRPr="00F51069">
        <w:t>penkių</w:t>
      </w:r>
      <w:proofErr w:type="spellEnd"/>
      <w:r w:rsidR="00FD41E1" w:rsidRPr="00F51069">
        <w:t xml:space="preserve"> </w:t>
      </w:r>
      <w:proofErr w:type="spellStart"/>
      <w:r w:rsidR="00FD41E1" w:rsidRPr="00F51069">
        <w:t>šimtų</w:t>
      </w:r>
      <w:proofErr w:type="spellEnd"/>
      <w:r w:rsidR="00FD41E1" w:rsidRPr="00F51069">
        <w:t xml:space="preserve"> </w:t>
      </w:r>
      <w:proofErr w:type="spellStart"/>
      <w:r w:rsidR="00FD41E1" w:rsidRPr="00F51069">
        <w:t>penkiasdešimt</w:t>
      </w:r>
      <w:proofErr w:type="spellEnd"/>
      <w:r w:rsidR="00FD41E1" w:rsidRPr="00F51069">
        <w:t xml:space="preserve"> </w:t>
      </w:r>
      <w:proofErr w:type="spellStart"/>
      <w:r w:rsidR="00FD41E1" w:rsidRPr="00F51069">
        <w:t>trijų</w:t>
      </w:r>
      <w:proofErr w:type="spellEnd"/>
      <w:r w:rsidR="00FD41E1" w:rsidRPr="00F51069">
        <w:t xml:space="preserve"> </w:t>
      </w:r>
      <w:proofErr w:type="spellStart"/>
      <w:r w:rsidR="00FD41E1" w:rsidRPr="00F51069">
        <w:t>tūkstančių</w:t>
      </w:r>
      <w:proofErr w:type="spellEnd"/>
      <w:r w:rsidR="00FD41E1" w:rsidRPr="00F51069">
        <w:t xml:space="preserve"> </w:t>
      </w:r>
      <w:proofErr w:type="spellStart"/>
      <w:r w:rsidR="00FD41E1" w:rsidRPr="00F51069">
        <w:t>keturiasdešimt</w:t>
      </w:r>
      <w:proofErr w:type="spellEnd"/>
      <w:r w:rsidR="00FD41E1" w:rsidRPr="00F51069">
        <w:t xml:space="preserve"> </w:t>
      </w:r>
      <w:proofErr w:type="spellStart"/>
      <w:r w:rsidR="00FD41E1" w:rsidRPr="00F51069">
        <w:t>keturių</w:t>
      </w:r>
      <w:proofErr w:type="spellEnd"/>
      <w:r w:rsidR="00FD41E1" w:rsidRPr="00F51069">
        <w:t xml:space="preserve"> </w:t>
      </w:r>
      <w:proofErr w:type="spellStart"/>
      <w:r w:rsidR="00FD41E1" w:rsidRPr="00F51069">
        <w:t>eurų</w:t>
      </w:r>
      <w:proofErr w:type="spellEnd"/>
      <w:r w:rsidRPr="00F51069">
        <w:t xml:space="preserve">) </w:t>
      </w:r>
      <w:proofErr w:type="spellStart"/>
      <w:r w:rsidRPr="00F51069">
        <w:t>Sanglaudos</w:t>
      </w:r>
      <w:proofErr w:type="spellEnd"/>
      <w:r w:rsidRPr="00F51069">
        <w:t xml:space="preserve"> </w:t>
      </w:r>
      <w:proofErr w:type="spellStart"/>
      <w:r w:rsidRPr="00F51069">
        <w:t>fondo</w:t>
      </w:r>
      <w:proofErr w:type="spellEnd"/>
      <w:r w:rsidRPr="00F51069">
        <w:t xml:space="preserve"> </w:t>
      </w:r>
      <w:proofErr w:type="spellStart"/>
      <w:proofErr w:type="gramStart"/>
      <w:r w:rsidRPr="00F51069">
        <w:t>lėšų</w:t>
      </w:r>
      <w:proofErr w:type="spellEnd"/>
      <w:r w:rsidRPr="00F51069">
        <w:t>.“</w:t>
      </w:r>
      <w:proofErr w:type="gramEnd"/>
    </w:p>
    <w:p w14:paraId="0F858AE5" w14:textId="67248A19" w:rsidR="00700489" w:rsidRPr="00F51069" w:rsidRDefault="00700489" w:rsidP="008D4B49">
      <w:pPr>
        <w:pStyle w:val="ListParagraph"/>
        <w:numPr>
          <w:ilvl w:val="0"/>
          <w:numId w:val="3"/>
        </w:numPr>
        <w:jc w:val="both"/>
      </w:pPr>
      <w:bookmarkStart w:id="5" w:name="_Hlk24004338"/>
      <w:r w:rsidRPr="00F51069">
        <w:t>Pakeičiu 17.1 papunktį ir jį išdėstau taip:</w:t>
      </w:r>
    </w:p>
    <w:p w14:paraId="7FD2D0A6" w14:textId="4B577D09" w:rsidR="00700489" w:rsidRPr="00F51069" w:rsidRDefault="00700489" w:rsidP="008D4B49">
      <w:pPr>
        <w:ind w:firstLine="567"/>
        <w:jc w:val="both"/>
      </w:pPr>
      <w:bookmarkStart w:id="6" w:name="_Hlk24004365"/>
      <w:bookmarkEnd w:id="5"/>
      <w:r w:rsidRPr="00F51069">
        <w:t>„</w:t>
      </w:r>
      <w:bookmarkEnd w:id="6"/>
      <w:r w:rsidRPr="00F51069">
        <w:t xml:space="preserve">17.1. </w:t>
      </w:r>
      <w:proofErr w:type="spellStart"/>
      <w:r w:rsidRPr="00F51069">
        <w:t>projekto</w:t>
      </w:r>
      <w:proofErr w:type="spellEnd"/>
      <w:r w:rsidRPr="00F51069">
        <w:t xml:space="preserve"> </w:t>
      </w:r>
      <w:proofErr w:type="spellStart"/>
      <w:r w:rsidRPr="00F51069">
        <w:t>vykdytojas</w:t>
      </w:r>
      <w:proofErr w:type="spellEnd"/>
      <w:r w:rsidRPr="00F51069">
        <w:t xml:space="preserve"> </w:t>
      </w:r>
      <w:proofErr w:type="spellStart"/>
      <w:r w:rsidRPr="00F51069">
        <w:t>turi</w:t>
      </w:r>
      <w:proofErr w:type="spellEnd"/>
      <w:r w:rsidRPr="00F51069">
        <w:t xml:space="preserve"> </w:t>
      </w:r>
      <w:proofErr w:type="spellStart"/>
      <w:r w:rsidRPr="00F51069">
        <w:t>turėti</w:t>
      </w:r>
      <w:proofErr w:type="spellEnd"/>
      <w:r w:rsidRPr="00F51069">
        <w:t xml:space="preserve">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tiekimo</w:t>
      </w:r>
      <w:proofErr w:type="spellEnd"/>
      <w:r w:rsidRPr="00F51069">
        <w:t xml:space="preserve"> </w:t>
      </w:r>
      <w:proofErr w:type="spellStart"/>
      <w:r w:rsidRPr="00F51069">
        <w:t>ir</w:t>
      </w:r>
      <w:proofErr w:type="spellEnd"/>
      <w:r w:rsidRPr="00F51069">
        <w:t xml:space="preserve"> </w:t>
      </w:r>
      <w:proofErr w:type="spellStart"/>
      <w:r w:rsidRPr="00F51069">
        <w:t>nuotekų</w:t>
      </w:r>
      <w:proofErr w:type="spellEnd"/>
      <w:r w:rsidRPr="00F51069">
        <w:t xml:space="preserve"> </w:t>
      </w:r>
      <w:proofErr w:type="spellStart"/>
      <w:r w:rsidRPr="00F51069">
        <w:t>tvarkymo</w:t>
      </w:r>
      <w:proofErr w:type="spellEnd"/>
      <w:r w:rsidRPr="00F51069">
        <w:t xml:space="preserve"> </w:t>
      </w:r>
      <w:proofErr w:type="spellStart"/>
      <w:r w:rsidRPr="00F51069">
        <w:t>licenciją</w:t>
      </w:r>
      <w:proofErr w:type="spellEnd"/>
      <w:r w:rsidRPr="00F51069">
        <w:t xml:space="preserve">, </w:t>
      </w:r>
      <w:proofErr w:type="spellStart"/>
      <w:r w:rsidRPr="00F51069">
        <w:t>išduotą</w:t>
      </w:r>
      <w:proofErr w:type="spellEnd"/>
      <w:r w:rsidRPr="00F51069">
        <w:t xml:space="preserve"> </w:t>
      </w:r>
      <w:proofErr w:type="spellStart"/>
      <w:r w:rsidRPr="00F51069">
        <w:t>Valstybinės</w:t>
      </w:r>
      <w:proofErr w:type="spellEnd"/>
      <w:r w:rsidRPr="00F51069">
        <w:t xml:space="preserve"> </w:t>
      </w:r>
      <w:proofErr w:type="spellStart"/>
      <w:r w:rsidRPr="00F51069">
        <w:t>energetikos</w:t>
      </w:r>
      <w:proofErr w:type="spellEnd"/>
      <w:r w:rsidRPr="00F51069">
        <w:t xml:space="preserve"> </w:t>
      </w:r>
      <w:proofErr w:type="spellStart"/>
      <w:r w:rsidRPr="00F51069">
        <w:t>reguliavimo</w:t>
      </w:r>
      <w:proofErr w:type="spellEnd"/>
      <w:r w:rsidRPr="00F51069">
        <w:t xml:space="preserve"> </w:t>
      </w:r>
      <w:proofErr w:type="spellStart"/>
      <w:r w:rsidRPr="00F51069">
        <w:t>tarnybos</w:t>
      </w:r>
      <w:proofErr w:type="spellEnd"/>
      <w:r w:rsidRPr="00F51069">
        <w:t xml:space="preserve"> </w:t>
      </w:r>
      <w:proofErr w:type="spellStart"/>
      <w:r w:rsidRPr="00F51069">
        <w:t>ir</w:t>
      </w:r>
      <w:proofErr w:type="spellEnd"/>
      <w:r w:rsidRPr="00F51069">
        <w:t xml:space="preserve"> </w:t>
      </w:r>
      <w:proofErr w:type="spellStart"/>
      <w:r w:rsidRPr="00F51069">
        <w:t>būti</w:t>
      </w:r>
      <w:proofErr w:type="spellEnd"/>
      <w:r w:rsidRPr="00F51069">
        <w:t xml:space="preserve"> </w:t>
      </w:r>
      <w:proofErr w:type="spellStart"/>
      <w:r w:rsidRPr="00F51069">
        <w:t>paskirtas</w:t>
      </w:r>
      <w:proofErr w:type="spellEnd"/>
      <w:r w:rsidRPr="00F51069">
        <w:t xml:space="preserve"> </w:t>
      </w:r>
      <w:proofErr w:type="spellStart"/>
      <w:r w:rsidRPr="00F51069">
        <w:t>regioniniu</w:t>
      </w:r>
      <w:proofErr w:type="spellEnd"/>
      <w:r w:rsidRPr="00F51069">
        <w:t xml:space="preserve"> </w:t>
      </w:r>
      <w:proofErr w:type="spellStart"/>
      <w:r w:rsidRPr="00F51069">
        <w:t>viešuoju</w:t>
      </w:r>
      <w:proofErr w:type="spellEnd"/>
      <w:r w:rsidRPr="00F51069">
        <w:t xml:space="preserve">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tiekėju</w:t>
      </w:r>
      <w:proofErr w:type="spellEnd"/>
      <w:r w:rsidRPr="00F51069">
        <w:t xml:space="preserve"> </w:t>
      </w:r>
      <w:proofErr w:type="spellStart"/>
      <w:r w:rsidRPr="00F51069">
        <w:t>arba</w:t>
      </w:r>
      <w:proofErr w:type="spellEnd"/>
      <w:r w:rsidRPr="00F51069">
        <w:t xml:space="preserve"> </w:t>
      </w:r>
      <w:proofErr w:type="spellStart"/>
      <w:r w:rsidRPr="00F51069">
        <w:t>viešuoju</w:t>
      </w:r>
      <w:proofErr w:type="spellEnd"/>
      <w:r w:rsidRPr="00F51069">
        <w:t xml:space="preserve">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tiekėju</w:t>
      </w:r>
      <w:proofErr w:type="spellEnd"/>
      <w:r w:rsidRPr="00F51069">
        <w:t xml:space="preserve"> </w:t>
      </w:r>
      <w:proofErr w:type="spellStart"/>
      <w:r w:rsidRPr="00F51069">
        <w:t>ir</w:t>
      </w:r>
      <w:proofErr w:type="spellEnd"/>
      <w:r w:rsidRPr="00F51069">
        <w:t xml:space="preserve"> </w:t>
      </w:r>
      <w:proofErr w:type="spellStart"/>
      <w:r w:rsidRPr="00F51069">
        <w:t>nuotekų</w:t>
      </w:r>
      <w:proofErr w:type="spellEnd"/>
      <w:r w:rsidRPr="00F51069">
        <w:t xml:space="preserve"> </w:t>
      </w:r>
      <w:proofErr w:type="spellStart"/>
      <w:r w:rsidRPr="00F51069">
        <w:t>tvarkytoju</w:t>
      </w:r>
      <w:proofErr w:type="spellEnd"/>
      <w:r w:rsidRPr="00F51069">
        <w:t xml:space="preserve">. </w:t>
      </w:r>
      <w:proofErr w:type="spellStart"/>
      <w:r w:rsidRPr="00F51069">
        <w:t>Vertinama</w:t>
      </w:r>
      <w:proofErr w:type="spellEnd"/>
      <w:r w:rsidRPr="00F51069">
        <w:t xml:space="preserve">, </w:t>
      </w:r>
      <w:proofErr w:type="spellStart"/>
      <w:r w:rsidRPr="00F51069">
        <w:t>ar</w:t>
      </w:r>
      <w:proofErr w:type="spellEnd"/>
      <w:r w:rsidRPr="00F51069">
        <w:t xml:space="preserve"> </w:t>
      </w:r>
      <w:proofErr w:type="spellStart"/>
      <w:r w:rsidRPr="00F51069">
        <w:t>projekto</w:t>
      </w:r>
      <w:proofErr w:type="spellEnd"/>
      <w:r w:rsidRPr="00F51069">
        <w:t xml:space="preserve"> </w:t>
      </w:r>
      <w:proofErr w:type="spellStart"/>
      <w:r w:rsidRPr="00F51069">
        <w:t>vykdytojas</w:t>
      </w:r>
      <w:proofErr w:type="spellEnd"/>
      <w:r w:rsidRPr="00F51069">
        <w:t xml:space="preserve"> </w:t>
      </w:r>
      <w:proofErr w:type="spellStart"/>
      <w:r w:rsidRPr="00F51069">
        <w:t>turi</w:t>
      </w:r>
      <w:proofErr w:type="spellEnd"/>
      <w:r w:rsidRPr="00F51069">
        <w:t xml:space="preserve">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tiekimo</w:t>
      </w:r>
      <w:proofErr w:type="spellEnd"/>
      <w:r w:rsidRPr="00F51069">
        <w:t xml:space="preserve"> </w:t>
      </w:r>
      <w:proofErr w:type="spellStart"/>
      <w:r w:rsidRPr="00F51069">
        <w:t>ir</w:t>
      </w:r>
      <w:proofErr w:type="spellEnd"/>
      <w:r w:rsidRPr="00F51069">
        <w:t xml:space="preserve"> </w:t>
      </w:r>
      <w:proofErr w:type="spellStart"/>
      <w:r w:rsidRPr="00F51069">
        <w:t>nuotekų</w:t>
      </w:r>
      <w:proofErr w:type="spellEnd"/>
      <w:r w:rsidRPr="00F51069">
        <w:t xml:space="preserve"> </w:t>
      </w:r>
      <w:proofErr w:type="spellStart"/>
      <w:r w:rsidRPr="00F51069">
        <w:t>tvarkymo</w:t>
      </w:r>
      <w:proofErr w:type="spellEnd"/>
      <w:r w:rsidRPr="00F51069">
        <w:t xml:space="preserve"> </w:t>
      </w:r>
      <w:proofErr w:type="spellStart"/>
      <w:r w:rsidRPr="00F51069">
        <w:t>licenciją</w:t>
      </w:r>
      <w:proofErr w:type="spellEnd"/>
      <w:r w:rsidRPr="00F51069">
        <w:t xml:space="preserve">, </w:t>
      </w:r>
      <w:proofErr w:type="spellStart"/>
      <w:r w:rsidRPr="00F51069">
        <w:t>išduotą</w:t>
      </w:r>
      <w:proofErr w:type="spellEnd"/>
      <w:r w:rsidRPr="00F51069">
        <w:t xml:space="preserve"> </w:t>
      </w:r>
      <w:proofErr w:type="spellStart"/>
      <w:r w:rsidRPr="00F51069">
        <w:t>Valstybinės</w:t>
      </w:r>
      <w:proofErr w:type="spellEnd"/>
      <w:r w:rsidRPr="00F51069">
        <w:t xml:space="preserve"> </w:t>
      </w:r>
      <w:proofErr w:type="spellStart"/>
      <w:r w:rsidRPr="00F51069">
        <w:t>energetikos</w:t>
      </w:r>
      <w:proofErr w:type="spellEnd"/>
      <w:r w:rsidRPr="00F51069">
        <w:t xml:space="preserve"> </w:t>
      </w:r>
      <w:proofErr w:type="spellStart"/>
      <w:r w:rsidRPr="00F51069">
        <w:t>reguliavimo</w:t>
      </w:r>
      <w:proofErr w:type="spellEnd"/>
      <w:r w:rsidRPr="00F51069">
        <w:t xml:space="preserve"> </w:t>
      </w:r>
      <w:proofErr w:type="spellStart"/>
      <w:r w:rsidRPr="00F51069">
        <w:t>tarnybos</w:t>
      </w:r>
      <w:proofErr w:type="spellEnd"/>
      <w:r w:rsidRPr="00F51069">
        <w:t xml:space="preserve"> </w:t>
      </w:r>
      <w:proofErr w:type="spellStart"/>
      <w:r w:rsidRPr="00F51069">
        <w:t>ir</w:t>
      </w:r>
      <w:proofErr w:type="spellEnd"/>
      <w:r w:rsidRPr="00F51069">
        <w:t xml:space="preserve"> </w:t>
      </w:r>
      <w:proofErr w:type="spellStart"/>
      <w:r w:rsidRPr="00F51069">
        <w:t>yra</w:t>
      </w:r>
      <w:proofErr w:type="spellEnd"/>
      <w:r w:rsidRPr="00F51069">
        <w:t xml:space="preserve"> </w:t>
      </w:r>
      <w:proofErr w:type="spellStart"/>
      <w:r w:rsidRPr="00F51069">
        <w:t>paskirtas</w:t>
      </w:r>
      <w:proofErr w:type="spellEnd"/>
      <w:r w:rsidRPr="00F51069">
        <w:t xml:space="preserve"> </w:t>
      </w:r>
      <w:proofErr w:type="spellStart"/>
      <w:r w:rsidRPr="00F51069">
        <w:t>regioniniu</w:t>
      </w:r>
      <w:proofErr w:type="spellEnd"/>
      <w:r w:rsidRPr="00F51069">
        <w:t xml:space="preserve"> </w:t>
      </w:r>
      <w:proofErr w:type="spellStart"/>
      <w:r w:rsidRPr="00F51069">
        <w:t>viešuoju</w:t>
      </w:r>
      <w:proofErr w:type="spellEnd"/>
      <w:r w:rsidRPr="00F51069">
        <w:t xml:space="preserve">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tiekėju</w:t>
      </w:r>
      <w:proofErr w:type="spellEnd"/>
      <w:r w:rsidRPr="00F51069">
        <w:t xml:space="preserve"> </w:t>
      </w:r>
      <w:proofErr w:type="spellStart"/>
      <w:r w:rsidRPr="00F51069">
        <w:t>arba</w:t>
      </w:r>
      <w:proofErr w:type="spellEnd"/>
      <w:r w:rsidRPr="00F51069">
        <w:t xml:space="preserve"> </w:t>
      </w:r>
      <w:proofErr w:type="spellStart"/>
      <w:r w:rsidRPr="00F51069">
        <w:t>viešuoju</w:t>
      </w:r>
      <w:proofErr w:type="spellEnd"/>
      <w:r w:rsidRPr="00F51069">
        <w:t xml:space="preserve">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tiekėju</w:t>
      </w:r>
      <w:proofErr w:type="spellEnd"/>
      <w:r w:rsidRPr="00F51069">
        <w:t xml:space="preserve"> </w:t>
      </w:r>
      <w:proofErr w:type="spellStart"/>
      <w:r w:rsidRPr="00F51069">
        <w:t>ir</w:t>
      </w:r>
      <w:proofErr w:type="spellEnd"/>
      <w:r w:rsidRPr="00F51069">
        <w:t xml:space="preserve"> </w:t>
      </w:r>
      <w:proofErr w:type="spellStart"/>
      <w:r w:rsidRPr="00F51069">
        <w:t>nuotekų</w:t>
      </w:r>
      <w:proofErr w:type="spellEnd"/>
      <w:r w:rsidRPr="00F51069">
        <w:t xml:space="preserve"> </w:t>
      </w:r>
      <w:proofErr w:type="spellStart"/>
      <w:r w:rsidRPr="00F51069">
        <w:t>tvarkytoju</w:t>
      </w:r>
      <w:proofErr w:type="spellEnd"/>
      <w:r w:rsidRPr="00F51069">
        <w:t>; “.</w:t>
      </w:r>
    </w:p>
    <w:p w14:paraId="60C443A5" w14:textId="13923A1F" w:rsidR="00700489" w:rsidRPr="00F51069" w:rsidRDefault="00700489" w:rsidP="008D4B49">
      <w:pPr>
        <w:pStyle w:val="ListParagraph"/>
        <w:numPr>
          <w:ilvl w:val="0"/>
          <w:numId w:val="3"/>
        </w:numPr>
        <w:jc w:val="both"/>
      </w:pPr>
      <w:r w:rsidRPr="00F51069">
        <w:t>Pakeičiu 19 punktą ir jį išdėstau taip:</w:t>
      </w:r>
    </w:p>
    <w:p w14:paraId="148A6F10" w14:textId="644AC0DC" w:rsidR="005E24D5" w:rsidRPr="00F51069" w:rsidRDefault="005E24D5" w:rsidP="008D4B49">
      <w:pPr>
        <w:ind w:firstLine="567"/>
        <w:jc w:val="both"/>
      </w:pPr>
      <w:bookmarkStart w:id="7" w:name="_Hlk24005554"/>
      <w:r w:rsidRPr="00F51069">
        <w:t>„</w:t>
      </w:r>
      <w:bookmarkEnd w:id="7"/>
      <w:r w:rsidRPr="00F51069">
        <w:t xml:space="preserve">19. </w:t>
      </w:r>
      <w:proofErr w:type="spellStart"/>
      <w:r w:rsidRPr="00F51069">
        <w:t>Pagal</w:t>
      </w:r>
      <w:proofErr w:type="spellEnd"/>
      <w:r w:rsidRPr="00F51069">
        <w:t xml:space="preserve"> </w:t>
      </w:r>
      <w:proofErr w:type="spellStart"/>
      <w:r w:rsidRPr="00F51069">
        <w:t>Aprašą</w:t>
      </w:r>
      <w:proofErr w:type="spellEnd"/>
      <w:r w:rsidRPr="00F51069">
        <w:t xml:space="preserve"> </w:t>
      </w:r>
      <w:proofErr w:type="spellStart"/>
      <w:r w:rsidRPr="00F51069">
        <w:t>nefinansuojami</w:t>
      </w:r>
      <w:proofErr w:type="spellEnd"/>
      <w:r w:rsidRPr="00F51069">
        <w:t xml:space="preserve"> </w:t>
      </w:r>
      <w:proofErr w:type="spellStart"/>
      <w:r w:rsidRPr="00F51069">
        <w:t>projektai</w:t>
      </w:r>
      <w:proofErr w:type="spellEnd"/>
      <w:r w:rsidRPr="00F51069">
        <w:t xml:space="preserve">, </w:t>
      </w:r>
      <w:proofErr w:type="spellStart"/>
      <w:r w:rsidRPr="00F51069">
        <w:t>kurie</w:t>
      </w:r>
      <w:proofErr w:type="spellEnd"/>
      <w:r w:rsidRPr="00F51069">
        <w:t xml:space="preserve"> </w:t>
      </w:r>
      <w:proofErr w:type="spellStart"/>
      <w:r w:rsidRPr="00F51069">
        <w:t>finansuojami</w:t>
      </w:r>
      <w:proofErr w:type="spellEnd"/>
      <w:r w:rsidRPr="00F51069">
        <w:t xml:space="preserve"> </w:t>
      </w:r>
      <w:proofErr w:type="spellStart"/>
      <w:r w:rsidRPr="00F51069">
        <w:t>pagal</w:t>
      </w:r>
      <w:proofErr w:type="spellEnd"/>
      <w:r w:rsidRPr="00F51069">
        <w:t xml:space="preserve"> </w:t>
      </w:r>
      <w:proofErr w:type="spellStart"/>
      <w:r w:rsidRPr="00F51069">
        <w:t>priemones</w:t>
      </w:r>
      <w:proofErr w:type="spellEnd"/>
      <w:r w:rsidRPr="00F51069">
        <w:t xml:space="preserve"> Nr. 05.3.2-APVA-V-013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tiekimo</w:t>
      </w:r>
      <w:proofErr w:type="spellEnd"/>
      <w:r w:rsidRPr="00F51069">
        <w:t xml:space="preserve"> </w:t>
      </w:r>
      <w:proofErr w:type="spellStart"/>
      <w:r w:rsidRPr="00F51069">
        <w:t>ir</w:t>
      </w:r>
      <w:proofErr w:type="spellEnd"/>
      <w:r w:rsidRPr="00F51069">
        <w:t xml:space="preserve"> </w:t>
      </w:r>
      <w:proofErr w:type="spellStart"/>
      <w:r w:rsidRPr="00F51069">
        <w:t>nuotekų</w:t>
      </w:r>
      <w:proofErr w:type="spellEnd"/>
      <w:r w:rsidRPr="00F51069">
        <w:t xml:space="preserve"> </w:t>
      </w:r>
      <w:proofErr w:type="spellStart"/>
      <w:r w:rsidRPr="00F51069">
        <w:t>tvarkymo</w:t>
      </w:r>
      <w:proofErr w:type="spellEnd"/>
      <w:r w:rsidRPr="00F51069">
        <w:t xml:space="preserve"> </w:t>
      </w:r>
      <w:proofErr w:type="spellStart"/>
      <w:r w:rsidRPr="00F51069">
        <w:t>ūkio</w:t>
      </w:r>
      <w:proofErr w:type="spellEnd"/>
      <w:r w:rsidRPr="00F51069">
        <w:t xml:space="preserve"> </w:t>
      </w:r>
      <w:proofErr w:type="spellStart"/>
      <w:proofErr w:type="gramStart"/>
      <w:r w:rsidRPr="00F51069">
        <w:t>gerinimas</w:t>
      </w:r>
      <w:proofErr w:type="spellEnd"/>
      <w:r w:rsidRPr="00F51069">
        <w:t xml:space="preserve">“ </w:t>
      </w:r>
      <w:proofErr w:type="spellStart"/>
      <w:r w:rsidRPr="00F51069">
        <w:t>ir</w:t>
      </w:r>
      <w:proofErr w:type="spellEnd"/>
      <w:proofErr w:type="gramEnd"/>
      <w:r w:rsidRPr="00F51069">
        <w:t xml:space="preserve"> Nr. 05.3.2-APVA-R-014 „</w:t>
      </w:r>
      <w:proofErr w:type="spellStart"/>
      <w:r w:rsidRPr="00F51069">
        <w:t>Geriamojo</w:t>
      </w:r>
      <w:proofErr w:type="spellEnd"/>
      <w:r w:rsidRPr="00F51069">
        <w:t xml:space="preserve"> </w:t>
      </w:r>
      <w:proofErr w:type="spellStart"/>
      <w:r w:rsidRPr="00F51069">
        <w:t>vandens</w:t>
      </w:r>
      <w:proofErr w:type="spellEnd"/>
      <w:r w:rsidRPr="00F51069">
        <w:t xml:space="preserve"> </w:t>
      </w:r>
      <w:proofErr w:type="spellStart"/>
      <w:r w:rsidRPr="00F51069">
        <w:t>tiekimo</w:t>
      </w:r>
      <w:proofErr w:type="spellEnd"/>
      <w:r w:rsidRPr="00F51069">
        <w:t xml:space="preserve"> </w:t>
      </w:r>
      <w:proofErr w:type="spellStart"/>
      <w:r w:rsidRPr="00F51069">
        <w:t>ir</w:t>
      </w:r>
      <w:proofErr w:type="spellEnd"/>
      <w:r w:rsidRPr="00F51069">
        <w:t xml:space="preserve"> </w:t>
      </w:r>
      <w:proofErr w:type="spellStart"/>
      <w:r w:rsidRPr="00F51069">
        <w:t>nuotekų</w:t>
      </w:r>
      <w:proofErr w:type="spellEnd"/>
      <w:r w:rsidRPr="00F51069">
        <w:t xml:space="preserve"> </w:t>
      </w:r>
      <w:proofErr w:type="spellStart"/>
      <w:r w:rsidRPr="00F51069">
        <w:t>tvarkymo</w:t>
      </w:r>
      <w:proofErr w:type="spellEnd"/>
      <w:r w:rsidRPr="00F51069">
        <w:t xml:space="preserve"> </w:t>
      </w:r>
      <w:proofErr w:type="spellStart"/>
      <w:r w:rsidRPr="00F51069">
        <w:t>sistemų</w:t>
      </w:r>
      <w:proofErr w:type="spellEnd"/>
      <w:r w:rsidRPr="00F51069">
        <w:t xml:space="preserve"> </w:t>
      </w:r>
      <w:proofErr w:type="spellStart"/>
      <w:r w:rsidRPr="00F51069">
        <w:t>renovavimas</w:t>
      </w:r>
      <w:proofErr w:type="spellEnd"/>
      <w:r w:rsidRPr="00F51069">
        <w:t xml:space="preserve"> </w:t>
      </w:r>
      <w:proofErr w:type="spellStart"/>
      <w:r w:rsidRPr="00F51069">
        <w:t>ir</w:t>
      </w:r>
      <w:proofErr w:type="spellEnd"/>
      <w:r w:rsidRPr="00F51069">
        <w:t xml:space="preserve"> </w:t>
      </w:r>
      <w:proofErr w:type="spellStart"/>
      <w:r w:rsidRPr="00F51069">
        <w:t>plėtra</w:t>
      </w:r>
      <w:proofErr w:type="spellEnd"/>
      <w:r w:rsidRPr="00F51069">
        <w:t xml:space="preserve">, </w:t>
      </w:r>
      <w:proofErr w:type="spellStart"/>
      <w:r w:rsidRPr="00F51069">
        <w:t>įmonių</w:t>
      </w:r>
      <w:proofErr w:type="spellEnd"/>
      <w:r w:rsidRPr="00F51069">
        <w:t xml:space="preserve"> </w:t>
      </w:r>
      <w:proofErr w:type="spellStart"/>
      <w:r w:rsidRPr="00F51069">
        <w:t>valdymo</w:t>
      </w:r>
      <w:proofErr w:type="spellEnd"/>
      <w:r w:rsidRPr="00F51069">
        <w:t xml:space="preserve"> </w:t>
      </w:r>
      <w:proofErr w:type="spellStart"/>
      <w:proofErr w:type="gramStart"/>
      <w:r w:rsidRPr="00F51069">
        <w:t>tobulinimas</w:t>
      </w:r>
      <w:proofErr w:type="spellEnd"/>
      <w:r w:rsidRPr="00F51069">
        <w:t>“</w:t>
      </w:r>
      <w:proofErr w:type="gramEnd"/>
      <w:r w:rsidRPr="00F51069">
        <w:t xml:space="preserve">. </w:t>
      </w:r>
      <w:proofErr w:type="spellStart"/>
      <w:r w:rsidRPr="00F51069">
        <w:t>Pagal</w:t>
      </w:r>
      <w:proofErr w:type="spellEnd"/>
      <w:r w:rsidRPr="00F51069">
        <w:t xml:space="preserve"> </w:t>
      </w:r>
      <w:proofErr w:type="spellStart"/>
      <w:r w:rsidRPr="00F51069">
        <w:t>šį</w:t>
      </w:r>
      <w:proofErr w:type="spellEnd"/>
      <w:r w:rsidRPr="00F51069">
        <w:t xml:space="preserve"> </w:t>
      </w:r>
      <w:proofErr w:type="spellStart"/>
      <w:r w:rsidRPr="00F51069">
        <w:t>Aprašą</w:t>
      </w:r>
      <w:proofErr w:type="spellEnd"/>
      <w:r w:rsidRPr="00F51069">
        <w:t xml:space="preserve"> </w:t>
      </w:r>
      <w:proofErr w:type="spellStart"/>
      <w:r w:rsidRPr="00F51069">
        <w:t>finansuojami</w:t>
      </w:r>
      <w:proofErr w:type="spellEnd"/>
      <w:r w:rsidRPr="00F51069">
        <w:t xml:space="preserve"> </w:t>
      </w:r>
      <w:proofErr w:type="spellStart"/>
      <w:r w:rsidRPr="00F51069">
        <w:t>projektai</w:t>
      </w:r>
      <w:proofErr w:type="spellEnd"/>
      <w:r w:rsidRPr="00F51069">
        <w:t xml:space="preserve"> </w:t>
      </w:r>
      <w:proofErr w:type="spellStart"/>
      <w:r w:rsidRPr="00F51069">
        <w:t>derinami</w:t>
      </w:r>
      <w:proofErr w:type="spellEnd"/>
      <w:r w:rsidRPr="00F51069">
        <w:t xml:space="preserve"> </w:t>
      </w:r>
      <w:proofErr w:type="spellStart"/>
      <w:r w:rsidRPr="00F51069">
        <w:t>su</w:t>
      </w:r>
      <w:proofErr w:type="spellEnd"/>
      <w:r w:rsidRPr="00F51069">
        <w:t xml:space="preserve"> </w:t>
      </w:r>
      <w:proofErr w:type="spellStart"/>
      <w:r w:rsidRPr="00F51069">
        <w:t>finansine</w:t>
      </w:r>
      <w:proofErr w:type="spellEnd"/>
      <w:r w:rsidRPr="00F51069">
        <w:t xml:space="preserve"> </w:t>
      </w:r>
      <w:proofErr w:type="spellStart"/>
      <w:r w:rsidRPr="00F51069">
        <w:t>priemone</w:t>
      </w:r>
      <w:proofErr w:type="spellEnd"/>
      <w:r w:rsidRPr="00F51069">
        <w:t xml:space="preserve"> </w:t>
      </w:r>
      <w:proofErr w:type="spellStart"/>
      <w:r w:rsidRPr="00F51069">
        <w:t>ir</w:t>
      </w:r>
      <w:proofErr w:type="spellEnd"/>
      <w:r w:rsidRPr="00F51069">
        <w:t xml:space="preserve"> </w:t>
      </w:r>
      <w:proofErr w:type="spellStart"/>
      <w:r w:rsidRPr="00F51069">
        <w:t>finansuojami</w:t>
      </w:r>
      <w:proofErr w:type="spellEnd"/>
      <w:r w:rsidRPr="00F51069">
        <w:t xml:space="preserve"> </w:t>
      </w:r>
      <w:r w:rsidRPr="00F51069">
        <w:rPr>
          <w:i/>
          <w:iCs/>
        </w:rPr>
        <w:t>pro rata</w:t>
      </w:r>
      <w:r w:rsidRPr="00F51069">
        <w:t xml:space="preserve"> </w:t>
      </w:r>
      <w:proofErr w:type="spellStart"/>
      <w:r w:rsidRPr="00F51069">
        <w:t>principu</w:t>
      </w:r>
      <w:proofErr w:type="spellEnd"/>
      <w:r w:rsidRPr="00F51069">
        <w:t xml:space="preserve"> (</w:t>
      </w:r>
      <w:r w:rsidR="00B63317" w:rsidRPr="00F51069">
        <w:t>3</w:t>
      </w:r>
      <w:r w:rsidRPr="00F51069">
        <w:t xml:space="preserve">0 </w:t>
      </w:r>
      <w:proofErr w:type="spellStart"/>
      <w:r w:rsidRPr="00F51069">
        <w:t>procentų</w:t>
      </w:r>
      <w:proofErr w:type="spellEnd"/>
      <w:r w:rsidR="00B63317" w:rsidRPr="00F51069">
        <w:t xml:space="preserve"> </w:t>
      </w:r>
      <w:proofErr w:type="spellStart"/>
      <w:r w:rsidR="00B63317" w:rsidRPr="00F51069">
        <w:t>arba</w:t>
      </w:r>
      <w:proofErr w:type="spellEnd"/>
      <w:r w:rsidR="00B63317" w:rsidRPr="00F51069">
        <w:t xml:space="preserve"> 50 </w:t>
      </w:r>
      <w:proofErr w:type="spellStart"/>
      <w:r w:rsidR="00B63317" w:rsidRPr="00F51069">
        <w:t>procentų</w:t>
      </w:r>
      <w:proofErr w:type="spellEnd"/>
      <w:r w:rsidR="00B63317" w:rsidRPr="00F51069">
        <w:t xml:space="preserve"> (</w:t>
      </w:r>
      <w:proofErr w:type="spellStart"/>
      <w:r w:rsidR="00B63317" w:rsidRPr="00F51069">
        <w:t>taikoma</w:t>
      </w:r>
      <w:proofErr w:type="spellEnd"/>
      <w:r w:rsidR="00B63317" w:rsidRPr="00F51069">
        <w:t xml:space="preserve"> </w:t>
      </w:r>
      <w:proofErr w:type="spellStart"/>
      <w:r w:rsidR="00B63317" w:rsidRPr="00F51069">
        <w:t>visoms</w:t>
      </w:r>
      <w:proofErr w:type="spellEnd"/>
      <w:r w:rsidR="00B63317" w:rsidRPr="00F51069">
        <w:t xml:space="preserve"> </w:t>
      </w:r>
      <w:proofErr w:type="spellStart"/>
      <w:r w:rsidR="00B63317" w:rsidRPr="00F51069">
        <w:t>projekto</w:t>
      </w:r>
      <w:proofErr w:type="spellEnd"/>
      <w:r w:rsidR="00B63317" w:rsidRPr="00F51069">
        <w:t xml:space="preserve"> </w:t>
      </w:r>
      <w:proofErr w:type="spellStart"/>
      <w:r w:rsidR="00B63317" w:rsidRPr="00F51069">
        <w:t>veikloms</w:t>
      </w:r>
      <w:proofErr w:type="spellEnd"/>
      <w:r w:rsidR="00B63317" w:rsidRPr="00F51069">
        <w:t xml:space="preserve">, kai </w:t>
      </w:r>
      <w:proofErr w:type="spellStart"/>
      <w:r w:rsidR="00B63317" w:rsidRPr="00F51069">
        <w:t>pareiškėjas</w:t>
      </w:r>
      <w:proofErr w:type="spellEnd"/>
      <w:r w:rsidR="00B63317" w:rsidRPr="00F51069">
        <w:t xml:space="preserve"> </w:t>
      </w:r>
      <w:proofErr w:type="spellStart"/>
      <w:r w:rsidR="00B63317" w:rsidRPr="00F51069">
        <w:t>investuoja</w:t>
      </w:r>
      <w:proofErr w:type="spellEnd"/>
      <w:r w:rsidR="00B63317" w:rsidRPr="00F51069">
        <w:t xml:space="preserve"> </w:t>
      </w:r>
      <w:proofErr w:type="spellStart"/>
      <w:r w:rsidR="00C05F53" w:rsidRPr="00F51069">
        <w:t>kitos</w:t>
      </w:r>
      <w:proofErr w:type="spellEnd"/>
      <w:r w:rsidR="00C05F53" w:rsidRPr="00F51069">
        <w:t xml:space="preserve"> </w:t>
      </w:r>
      <w:proofErr w:type="spellStart"/>
      <w:r w:rsidR="00C05F53" w:rsidRPr="00F51069">
        <w:t>savivaldybės</w:t>
      </w:r>
      <w:proofErr w:type="spellEnd"/>
      <w:r w:rsidR="00C05F53" w:rsidRPr="00F51069">
        <w:t xml:space="preserve"> </w:t>
      </w:r>
      <w:proofErr w:type="spellStart"/>
      <w:r w:rsidR="00C05F53" w:rsidRPr="00F51069">
        <w:t>teritorijoje</w:t>
      </w:r>
      <w:proofErr w:type="spellEnd"/>
      <w:r w:rsidR="00B63317" w:rsidRPr="00F51069">
        <w:t>),</w:t>
      </w:r>
      <w:r w:rsidRPr="00F51069">
        <w:t xml:space="preserve"> </w:t>
      </w:r>
      <w:proofErr w:type="spellStart"/>
      <w:r w:rsidRPr="00F51069">
        <w:t>visų</w:t>
      </w:r>
      <w:proofErr w:type="spellEnd"/>
      <w:r w:rsidRPr="00F51069">
        <w:t xml:space="preserve"> </w:t>
      </w:r>
      <w:proofErr w:type="spellStart"/>
      <w:r w:rsidRPr="00F51069">
        <w:t>tinkamų</w:t>
      </w:r>
      <w:proofErr w:type="spellEnd"/>
      <w:r w:rsidRPr="00F51069">
        <w:t xml:space="preserve"> </w:t>
      </w:r>
      <w:proofErr w:type="spellStart"/>
      <w:r w:rsidRPr="00F51069">
        <w:t>finansuoti</w:t>
      </w:r>
      <w:proofErr w:type="spellEnd"/>
      <w:r w:rsidRPr="00F51069">
        <w:t xml:space="preserve"> </w:t>
      </w:r>
      <w:proofErr w:type="spellStart"/>
      <w:r w:rsidRPr="00F51069">
        <w:t>išlaidų</w:t>
      </w:r>
      <w:proofErr w:type="spellEnd"/>
      <w:r w:rsidRPr="00F51069">
        <w:t xml:space="preserve"> </w:t>
      </w:r>
      <w:proofErr w:type="spellStart"/>
      <w:r w:rsidRPr="00F51069">
        <w:t>nuotekų</w:t>
      </w:r>
      <w:proofErr w:type="spellEnd"/>
      <w:r w:rsidRPr="00F51069">
        <w:t xml:space="preserve"> </w:t>
      </w:r>
      <w:proofErr w:type="spellStart"/>
      <w:r w:rsidRPr="00F51069">
        <w:t>tinklų</w:t>
      </w:r>
      <w:proofErr w:type="spellEnd"/>
      <w:r w:rsidRPr="00F51069">
        <w:t xml:space="preserve"> </w:t>
      </w:r>
      <w:proofErr w:type="spellStart"/>
      <w:r w:rsidRPr="00F51069">
        <w:t>plėtrai</w:t>
      </w:r>
      <w:proofErr w:type="spellEnd"/>
      <w:r w:rsidRPr="00F51069">
        <w:t xml:space="preserve"> </w:t>
      </w:r>
      <w:proofErr w:type="spellStart"/>
      <w:r w:rsidRPr="00F51069">
        <w:t>finansuojama</w:t>
      </w:r>
      <w:proofErr w:type="spellEnd"/>
      <w:r w:rsidRPr="00F51069">
        <w:t xml:space="preserve"> </w:t>
      </w:r>
      <w:proofErr w:type="spellStart"/>
      <w:r w:rsidRPr="00F51069">
        <w:t>Priemonės</w:t>
      </w:r>
      <w:proofErr w:type="spellEnd"/>
      <w:r w:rsidRPr="00F51069">
        <w:t xml:space="preserve"> </w:t>
      </w:r>
      <w:proofErr w:type="spellStart"/>
      <w:r w:rsidRPr="00F51069">
        <w:t>lėšomis</w:t>
      </w:r>
      <w:proofErr w:type="spellEnd"/>
      <w:r w:rsidRPr="00F51069">
        <w:t xml:space="preserve">, o </w:t>
      </w:r>
      <w:r w:rsidR="00B63317" w:rsidRPr="00F51069">
        <w:t>7</w:t>
      </w:r>
      <w:r w:rsidRPr="00F51069">
        <w:t xml:space="preserve">0 </w:t>
      </w:r>
      <w:proofErr w:type="spellStart"/>
      <w:r w:rsidR="00B63317" w:rsidRPr="00F51069">
        <w:t>arba</w:t>
      </w:r>
      <w:proofErr w:type="spellEnd"/>
      <w:r w:rsidR="00B63317" w:rsidRPr="00F51069">
        <w:t xml:space="preserve"> </w:t>
      </w:r>
      <w:proofErr w:type="spellStart"/>
      <w:r w:rsidR="00B63317" w:rsidRPr="00F51069">
        <w:t>atitinkamai</w:t>
      </w:r>
      <w:proofErr w:type="spellEnd"/>
      <w:r w:rsidR="00B63317" w:rsidRPr="00F51069">
        <w:t xml:space="preserve"> 50 </w:t>
      </w:r>
      <w:proofErr w:type="spellStart"/>
      <w:r w:rsidRPr="00F51069">
        <w:t>procentų</w:t>
      </w:r>
      <w:proofErr w:type="spellEnd"/>
      <w:r w:rsidRPr="00F51069">
        <w:t xml:space="preserve"> </w:t>
      </w:r>
      <w:proofErr w:type="spellStart"/>
      <w:r w:rsidRPr="00F51069">
        <w:t>finansinės</w:t>
      </w:r>
      <w:proofErr w:type="spellEnd"/>
      <w:r w:rsidRPr="00F51069">
        <w:t xml:space="preserve"> </w:t>
      </w:r>
      <w:proofErr w:type="spellStart"/>
      <w:r w:rsidRPr="00F51069">
        <w:t>priemonės</w:t>
      </w:r>
      <w:proofErr w:type="spellEnd"/>
      <w:r w:rsidRPr="00F51069">
        <w:t xml:space="preserve"> </w:t>
      </w:r>
      <w:proofErr w:type="spellStart"/>
      <w:r w:rsidRPr="00F51069">
        <w:t>lėšomis</w:t>
      </w:r>
      <w:proofErr w:type="spellEnd"/>
      <w:proofErr w:type="gramStart"/>
      <w:r w:rsidR="00B63317" w:rsidRPr="00F51069">
        <w:t>)</w:t>
      </w:r>
      <w:r w:rsidR="00AE2A14" w:rsidRPr="00F51069">
        <w:rPr>
          <w:lang w:val="lt-LT"/>
        </w:rPr>
        <w:t>.</w:t>
      </w:r>
      <w:bookmarkStart w:id="8" w:name="_Hlk24005795"/>
      <w:r w:rsidR="00AE2A14" w:rsidRPr="00F51069">
        <w:t>“</w:t>
      </w:r>
      <w:bookmarkEnd w:id="8"/>
      <w:proofErr w:type="gramEnd"/>
    </w:p>
    <w:p w14:paraId="0B02808D" w14:textId="280BCFEA" w:rsidR="00AD5083" w:rsidRPr="00F51069" w:rsidRDefault="00AD5083" w:rsidP="008D4B49">
      <w:pPr>
        <w:pStyle w:val="ListParagraph"/>
        <w:numPr>
          <w:ilvl w:val="0"/>
          <w:numId w:val="3"/>
        </w:numPr>
        <w:jc w:val="both"/>
      </w:pPr>
      <w:r w:rsidRPr="00F51069">
        <w:t>Pakeičiu 30 punktą ir jį išdėstau taip:</w:t>
      </w:r>
    </w:p>
    <w:p w14:paraId="1A11285D" w14:textId="31D628D1" w:rsidR="002B712F" w:rsidRDefault="00AD5083" w:rsidP="008D4B49">
      <w:pPr>
        <w:ind w:firstLine="567"/>
        <w:jc w:val="both"/>
      </w:pPr>
      <w:r w:rsidRPr="00F51069">
        <w:t xml:space="preserve">„30. </w:t>
      </w:r>
      <w:proofErr w:type="spellStart"/>
      <w:r w:rsidRPr="00F51069">
        <w:t>Projekto</w:t>
      </w:r>
      <w:proofErr w:type="spellEnd"/>
      <w:r w:rsidRPr="00F51069">
        <w:t xml:space="preserve"> </w:t>
      </w:r>
      <w:proofErr w:type="spellStart"/>
      <w:r w:rsidRPr="00F51069">
        <w:t>išlaidos</w:t>
      </w:r>
      <w:proofErr w:type="spellEnd"/>
      <w:r w:rsidRPr="00F51069">
        <w:t xml:space="preserve"> </w:t>
      </w:r>
      <w:proofErr w:type="spellStart"/>
      <w:r w:rsidRPr="00F51069">
        <w:t>turi</w:t>
      </w:r>
      <w:proofErr w:type="spellEnd"/>
      <w:r w:rsidRPr="00F51069">
        <w:t xml:space="preserve"> </w:t>
      </w:r>
      <w:proofErr w:type="spellStart"/>
      <w:r w:rsidRPr="00F51069">
        <w:t>atitikti</w:t>
      </w:r>
      <w:proofErr w:type="spellEnd"/>
      <w:r w:rsidRPr="00F51069">
        <w:t xml:space="preserve"> </w:t>
      </w:r>
      <w:proofErr w:type="spellStart"/>
      <w:r w:rsidRPr="00F51069">
        <w:t>Projektų</w:t>
      </w:r>
      <w:proofErr w:type="spellEnd"/>
      <w:r w:rsidRPr="00F51069">
        <w:t xml:space="preserve"> </w:t>
      </w:r>
      <w:proofErr w:type="spellStart"/>
      <w:r w:rsidRPr="00F51069">
        <w:t>taisyklių</w:t>
      </w:r>
      <w:proofErr w:type="spellEnd"/>
      <w:r w:rsidRPr="00F51069">
        <w:t xml:space="preserve"> VI </w:t>
      </w:r>
      <w:proofErr w:type="spellStart"/>
      <w:r w:rsidRPr="00F51069">
        <w:t>skyriuje</w:t>
      </w:r>
      <w:proofErr w:type="spellEnd"/>
      <w:r w:rsidRPr="00F51069">
        <w:t xml:space="preserve"> </w:t>
      </w:r>
      <w:proofErr w:type="spellStart"/>
      <w:r w:rsidRPr="00F51069">
        <w:t>ir</w:t>
      </w:r>
      <w:proofErr w:type="spellEnd"/>
      <w:r w:rsidRPr="00F51069">
        <w:t xml:space="preserve"> </w:t>
      </w:r>
      <w:proofErr w:type="spellStart"/>
      <w:r w:rsidRPr="00F51069">
        <w:t>Rekomendacijose</w:t>
      </w:r>
      <w:proofErr w:type="spellEnd"/>
      <w:r w:rsidRPr="00F51069">
        <w:t xml:space="preserve"> </w:t>
      </w:r>
      <w:proofErr w:type="spellStart"/>
      <w:r w:rsidRPr="00F51069">
        <w:t>dėl</w:t>
      </w:r>
      <w:proofErr w:type="spellEnd"/>
      <w:r w:rsidRPr="00F51069">
        <w:t xml:space="preserve"> </w:t>
      </w:r>
      <w:proofErr w:type="spellStart"/>
      <w:r w:rsidRPr="00F51069">
        <w:t>projektų</w:t>
      </w:r>
      <w:proofErr w:type="spellEnd"/>
      <w:r w:rsidRPr="00F51069">
        <w:t xml:space="preserve"> </w:t>
      </w:r>
      <w:proofErr w:type="spellStart"/>
      <w:r w:rsidRPr="00F51069">
        <w:t>išlaidų</w:t>
      </w:r>
      <w:proofErr w:type="spellEnd"/>
      <w:r w:rsidRPr="00F51069">
        <w:t xml:space="preserve"> </w:t>
      </w:r>
      <w:proofErr w:type="spellStart"/>
      <w:r w:rsidRPr="00F51069">
        <w:t>atitikties</w:t>
      </w:r>
      <w:proofErr w:type="spellEnd"/>
      <w:r w:rsidRPr="00F51069">
        <w:t xml:space="preserve"> Europos </w:t>
      </w:r>
      <w:proofErr w:type="spellStart"/>
      <w:r w:rsidRPr="00F51069">
        <w:t>Sąjungos</w:t>
      </w:r>
      <w:proofErr w:type="spellEnd"/>
      <w:r w:rsidRPr="00F51069">
        <w:t xml:space="preserve"> </w:t>
      </w:r>
      <w:proofErr w:type="spellStart"/>
      <w:r w:rsidRPr="00F51069">
        <w:t>struktūrinių</w:t>
      </w:r>
      <w:proofErr w:type="spellEnd"/>
      <w:r w:rsidRPr="00F51069">
        <w:t xml:space="preserve"> </w:t>
      </w:r>
      <w:proofErr w:type="spellStart"/>
      <w:r w:rsidRPr="00F51069">
        <w:t>fondų</w:t>
      </w:r>
      <w:proofErr w:type="spellEnd"/>
      <w:r w:rsidRPr="00F51069">
        <w:t xml:space="preserve"> </w:t>
      </w:r>
      <w:proofErr w:type="spellStart"/>
      <w:r w:rsidRPr="00F51069">
        <w:t>reikalavimams</w:t>
      </w:r>
      <w:proofErr w:type="spellEnd"/>
      <w:r w:rsidRPr="00F51069">
        <w:t xml:space="preserve"> </w:t>
      </w:r>
      <w:proofErr w:type="spellStart"/>
      <w:r w:rsidRPr="00F51069">
        <w:t>išdėstytus</w:t>
      </w:r>
      <w:proofErr w:type="spellEnd"/>
      <w:r w:rsidRPr="00F51069">
        <w:t xml:space="preserve"> </w:t>
      </w:r>
      <w:proofErr w:type="spellStart"/>
      <w:r w:rsidRPr="00F51069">
        <w:t>projekto</w:t>
      </w:r>
      <w:proofErr w:type="spellEnd"/>
      <w:r w:rsidRPr="00F51069">
        <w:t xml:space="preserve"> </w:t>
      </w:r>
      <w:proofErr w:type="spellStart"/>
      <w:r w:rsidRPr="00F51069">
        <w:t>išlaidoms</w:t>
      </w:r>
      <w:proofErr w:type="spellEnd"/>
      <w:r w:rsidRPr="00F51069">
        <w:t xml:space="preserve"> </w:t>
      </w:r>
      <w:proofErr w:type="spellStart"/>
      <w:r w:rsidRPr="00F51069">
        <w:t>taikomus</w:t>
      </w:r>
      <w:proofErr w:type="spellEnd"/>
      <w:r w:rsidRPr="00F51069">
        <w:t xml:space="preserve"> </w:t>
      </w:r>
      <w:proofErr w:type="spellStart"/>
      <w:r w:rsidRPr="00F51069">
        <w:t>reikalavimus</w:t>
      </w:r>
      <w:proofErr w:type="spellEnd"/>
      <w:r w:rsidR="00F11FF1" w:rsidRPr="00F51069">
        <w:t xml:space="preserve"> </w:t>
      </w:r>
      <w:proofErr w:type="spellStart"/>
      <w:r w:rsidRPr="00F51069">
        <w:t>ir</w:t>
      </w:r>
      <w:proofErr w:type="spellEnd"/>
      <w:r w:rsidRPr="00F51069">
        <w:t xml:space="preserve"> </w:t>
      </w:r>
      <w:proofErr w:type="spellStart"/>
      <w:r w:rsidRPr="00F51069">
        <w:t>būti</w:t>
      </w:r>
      <w:proofErr w:type="spellEnd"/>
      <w:r w:rsidRPr="00F51069">
        <w:t xml:space="preserve"> </w:t>
      </w:r>
      <w:proofErr w:type="spellStart"/>
      <w:r w:rsidRPr="00F51069">
        <w:t>patirtos</w:t>
      </w:r>
      <w:proofErr w:type="spellEnd"/>
      <w:r w:rsidRPr="00F51069">
        <w:t xml:space="preserve"> ne </w:t>
      </w:r>
      <w:proofErr w:type="spellStart"/>
      <w:r w:rsidRPr="00F51069">
        <w:t>anksčiau</w:t>
      </w:r>
      <w:proofErr w:type="spellEnd"/>
      <w:r w:rsidRPr="00F51069">
        <w:t xml:space="preserve"> </w:t>
      </w:r>
      <w:proofErr w:type="spellStart"/>
      <w:r w:rsidRPr="00F51069">
        <w:t>kaip</w:t>
      </w:r>
      <w:proofErr w:type="spellEnd"/>
      <w:r w:rsidRPr="00F51069">
        <w:t xml:space="preserve"> po </w:t>
      </w:r>
      <w:proofErr w:type="spellStart"/>
      <w:r w:rsidRPr="00F51069">
        <w:t>sprendimo</w:t>
      </w:r>
      <w:proofErr w:type="spellEnd"/>
      <w:r w:rsidRPr="00F51069">
        <w:t xml:space="preserve"> </w:t>
      </w:r>
      <w:proofErr w:type="spellStart"/>
      <w:r w:rsidR="00F11FF1" w:rsidRPr="00F51069">
        <w:t>pareiškėjui</w:t>
      </w:r>
      <w:proofErr w:type="spellEnd"/>
      <w:r w:rsidR="00F11FF1" w:rsidRPr="00F51069">
        <w:t xml:space="preserve"> </w:t>
      </w:r>
      <w:proofErr w:type="spellStart"/>
      <w:r w:rsidRPr="00F51069">
        <w:t>suteikti</w:t>
      </w:r>
      <w:proofErr w:type="spellEnd"/>
      <w:r w:rsidRPr="00F51069">
        <w:t xml:space="preserve"> </w:t>
      </w:r>
      <w:proofErr w:type="spellStart"/>
      <w:r w:rsidR="00F11FF1" w:rsidRPr="00F51069">
        <w:t>p</w:t>
      </w:r>
      <w:r w:rsidRPr="00F51069">
        <w:t>askolą</w:t>
      </w:r>
      <w:proofErr w:type="spellEnd"/>
      <w:r w:rsidR="00F11FF1" w:rsidRPr="00F51069">
        <w:t xml:space="preserve"> </w:t>
      </w:r>
      <w:proofErr w:type="spellStart"/>
      <w:r w:rsidR="00F11FF1" w:rsidRPr="00F51069">
        <w:t>iš</w:t>
      </w:r>
      <w:proofErr w:type="spellEnd"/>
      <w:r w:rsidR="00F11FF1" w:rsidRPr="00F51069">
        <w:t xml:space="preserve"> </w:t>
      </w:r>
      <w:proofErr w:type="spellStart"/>
      <w:r w:rsidR="00F11FF1" w:rsidRPr="00F51069">
        <w:t>finansinės</w:t>
      </w:r>
      <w:proofErr w:type="spellEnd"/>
      <w:r w:rsidR="00F11FF1" w:rsidRPr="00F51069">
        <w:t xml:space="preserve"> </w:t>
      </w:r>
      <w:proofErr w:type="spellStart"/>
      <w:r w:rsidR="00F11FF1" w:rsidRPr="00F51069">
        <w:t>priemonės</w:t>
      </w:r>
      <w:proofErr w:type="spellEnd"/>
      <w:r w:rsidRPr="00F51069">
        <w:t xml:space="preserve"> </w:t>
      </w:r>
      <w:proofErr w:type="spellStart"/>
      <w:r w:rsidRPr="00F51069">
        <w:t>priėmimo</w:t>
      </w:r>
      <w:proofErr w:type="spellEnd"/>
      <w:r w:rsidRPr="00F51069">
        <w:t xml:space="preserve"> </w:t>
      </w:r>
      <w:proofErr w:type="spellStart"/>
      <w:r w:rsidRPr="00F51069">
        <w:t>dienos</w:t>
      </w:r>
      <w:proofErr w:type="spellEnd"/>
      <w:r w:rsidRPr="00F51069">
        <w:t xml:space="preserve"> </w:t>
      </w:r>
      <w:proofErr w:type="spellStart"/>
      <w:r w:rsidRPr="00F51069">
        <w:t>ir</w:t>
      </w:r>
      <w:proofErr w:type="spellEnd"/>
      <w:r w:rsidRPr="00F51069">
        <w:t xml:space="preserve"> ne </w:t>
      </w:r>
      <w:proofErr w:type="spellStart"/>
      <w:r w:rsidRPr="00F51069">
        <w:t>vėliau</w:t>
      </w:r>
      <w:proofErr w:type="spellEnd"/>
      <w:r w:rsidRPr="00F51069">
        <w:t xml:space="preserve"> </w:t>
      </w:r>
      <w:proofErr w:type="spellStart"/>
      <w:r w:rsidRPr="00F51069">
        <w:t>kaip</w:t>
      </w:r>
      <w:proofErr w:type="spellEnd"/>
      <w:r w:rsidRPr="00F51069">
        <w:t xml:space="preserve"> </w:t>
      </w:r>
      <w:proofErr w:type="spellStart"/>
      <w:r w:rsidRPr="00F51069">
        <w:t>iki</w:t>
      </w:r>
      <w:proofErr w:type="spellEnd"/>
      <w:r w:rsidRPr="00F51069">
        <w:t xml:space="preserve"> 2023 m. </w:t>
      </w:r>
      <w:proofErr w:type="spellStart"/>
      <w:r w:rsidRPr="00F51069">
        <w:t>rugsėjo</w:t>
      </w:r>
      <w:proofErr w:type="spellEnd"/>
      <w:r w:rsidRPr="00F51069">
        <w:t xml:space="preserve"> 1 </w:t>
      </w:r>
      <w:proofErr w:type="gramStart"/>
      <w:r w:rsidRPr="00F51069">
        <w:t>d.</w:t>
      </w:r>
      <w:r w:rsidR="00F11FF1" w:rsidRPr="00F51069">
        <w:t>“</w:t>
      </w:r>
      <w:proofErr w:type="gramEnd"/>
    </w:p>
    <w:p w14:paraId="1AA49624" w14:textId="7EEAD37C" w:rsidR="002B712F" w:rsidRDefault="002B712F" w:rsidP="008D4B49">
      <w:pPr>
        <w:pStyle w:val="ListParagraph"/>
        <w:numPr>
          <w:ilvl w:val="0"/>
          <w:numId w:val="3"/>
        </w:numPr>
        <w:jc w:val="both"/>
      </w:pPr>
      <w:r>
        <w:t>Pakeičiu 31 punktą ir jį išdėstau taip:</w:t>
      </w:r>
    </w:p>
    <w:p w14:paraId="11C03390" w14:textId="6A0B5DC4" w:rsidR="002B712F" w:rsidRDefault="002B712F" w:rsidP="008D4B49">
      <w:pPr>
        <w:ind w:firstLine="567"/>
        <w:jc w:val="both"/>
      </w:pPr>
      <w:r w:rsidRPr="002B712F">
        <w:t>„</w:t>
      </w:r>
      <w:r>
        <w:t xml:space="preserve">31. </w:t>
      </w:r>
      <w:proofErr w:type="spellStart"/>
      <w:r w:rsidR="00613D4A" w:rsidRPr="00613D4A">
        <w:t>Projekto</w:t>
      </w:r>
      <w:proofErr w:type="spellEnd"/>
      <w:r w:rsidR="00613D4A" w:rsidRPr="00613D4A">
        <w:t xml:space="preserve">, </w:t>
      </w:r>
      <w:proofErr w:type="spellStart"/>
      <w:r w:rsidR="00613D4A" w:rsidRPr="00613D4A">
        <w:t>finansuojamo</w:t>
      </w:r>
      <w:proofErr w:type="spellEnd"/>
      <w:r w:rsidR="00613D4A" w:rsidRPr="00613D4A">
        <w:t xml:space="preserve"> </w:t>
      </w:r>
      <w:proofErr w:type="spellStart"/>
      <w:r w:rsidR="00613D4A" w:rsidRPr="00613D4A">
        <w:t>pagal</w:t>
      </w:r>
      <w:proofErr w:type="spellEnd"/>
      <w:r w:rsidR="00613D4A" w:rsidRPr="00613D4A">
        <w:t xml:space="preserve"> </w:t>
      </w:r>
      <w:proofErr w:type="spellStart"/>
      <w:r w:rsidR="00613D4A" w:rsidRPr="00613D4A">
        <w:t>šį</w:t>
      </w:r>
      <w:proofErr w:type="spellEnd"/>
      <w:r w:rsidR="00613D4A" w:rsidRPr="00613D4A">
        <w:t xml:space="preserve"> </w:t>
      </w:r>
      <w:proofErr w:type="spellStart"/>
      <w:r w:rsidR="00613D4A" w:rsidRPr="00613D4A">
        <w:t>Aprašą</w:t>
      </w:r>
      <w:proofErr w:type="spellEnd"/>
      <w:r w:rsidR="00613D4A" w:rsidRPr="00613D4A">
        <w:t xml:space="preserve">, </w:t>
      </w:r>
      <w:proofErr w:type="spellStart"/>
      <w:r w:rsidR="00613D4A" w:rsidRPr="00613D4A">
        <w:t>investicijų</w:t>
      </w:r>
      <w:proofErr w:type="spellEnd"/>
      <w:r w:rsidR="00613D4A" w:rsidRPr="00613D4A">
        <w:t xml:space="preserve"> </w:t>
      </w:r>
      <w:proofErr w:type="spellStart"/>
      <w:r w:rsidR="00613D4A" w:rsidRPr="00613D4A">
        <w:t>intensyvumas</w:t>
      </w:r>
      <w:proofErr w:type="spellEnd"/>
      <w:r w:rsidR="00613D4A" w:rsidRPr="00613D4A">
        <w:t xml:space="preserve"> </w:t>
      </w:r>
      <w:proofErr w:type="spellStart"/>
      <w:r w:rsidR="00613D4A" w:rsidRPr="00613D4A">
        <w:t>yra</w:t>
      </w:r>
      <w:proofErr w:type="spellEnd"/>
      <w:r w:rsidR="00613D4A" w:rsidRPr="00613D4A">
        <w:t xml:space="preserve"> 100 </w:t>
      </w:r>
      <w:proofErr w:type="spellStart"/>
      <w:r w:rsidR="00613D4A" w:rsidRPr="00613D4A">
        <w:t>procentų</w:t>
      </w:r>
      <w:proofErr w:type="spellEnd"/>
      <w:r w:rsidR="00613D4A" w:rsidRPr="00613D4A">
        <w:t xml:space="preserve">. </w:t>
      </w:r>
      <w:proofErr w:type="spellStart"/>
      <w:r w:rsidR="00613D4A" w:rsidRPr="00613D4A">
        <w:t>Pareiškėjas</w:t>
      </w:r>
      <w:proofErr w:type="spellEnd"/>
      <w:r w:rsidR="00613D4A" w:rsidRPr="00613D4A">
        <w:t xml:space="preserve">, </w:t>
      </w:r>
      <w:proofErr w:type="spellStart"/>
      <w:r w:rsidR="00613D4A" w:rsidRPr="00613D4A">
        <w:t>norėdamas</w:t>
      </w:r>
      <w:proofErr w:type="spellEnd"/>
      <w:r w:rsidR="00613D4A" w:rsidRPr="00613D4A">
        <w:t xml:space="preserve"> </w:t>
      </w:r>
      <w:proofErr w:type="spellStart"/>
      <w:r w:rsidR="00613D4A" w:rsidRPr="00613D4A">
        <w:t>gauti</w:t>
      </w:r>
      <w:proofErr w:type="spellEnd"/>
      <w:r w:rsidR="00613D4A" w:rsidRPr="00613D4A">
        <w:t xml:space="preserve"> </w:t>
      </w:r>
      <w:proofErr w:type="spellStart"/>
      <w:r w:rsidR="00613D4A" w:rsidRPr="00613D4A">
        <w:t>finansavimą</w:t>
      </w:r>
      <w:proofErr w:type="spellEnd"/>
      <w:r w:rsidR="00613D4A" w:rsidRPr="00613D4A">
        <w:t xml:space="preserve"> </w:t>
      </w:r>
      <w:proofErr w:type="spellStart"/>
      <w:r w:rsidR="00613D4A" w:rsidRPr="00613D4A">
        <w:t>pagal</w:t>
      </w:r>
      <w:proofErr w:type="spellEnd"/>
      <w:r w:rsidR="00613D4A" w:rsidRPr="00613D4A">
        <w:t xml:space="preserve"> </w:t>
      </w:r>
      <w:proofErr w:type="spellStart"/>
      <w:r w:rsidR="00613D4A" w:rsidRPr="00613D4A">
        <w:t>šią</w:t>
      </w:r>
      <w:proofErr w:type="spellEnd"/>
      <w:r w:rsidR="00613D4A" w:rsidRPr="00613D4A">
        <w:t xml:space="preserve"> </w:t>
      </w:r>
      <w:proofErr w:type="spellStart"/>
      <w:r w:rsidR="00613D4A" w:rsidRPr="00613D4A">
        <w:t>Priemonę</w:t>
      </w:r>
      <w:proofErr w:type="spellEnd"/>
      <w:r w:rsidR="00613D4A" w:rsidRPr="00613D4A">
        <w:t xml:space="preserve">, </w:t>
      </w:r>
      <w:proofErr w:type="spellStart"/>
      <w:r w:rsidR="00613D4A" w:rsidRPr="00613D4A">
        <w:t>turi</w:t>
      </w:r>
      <w:proofErr w:type="spellEnd"/>
      <w:r w:rsidR="00613D4A" w:rsidRPr="00613D4A">
        <w:t xml:space="preserve"> </w:t>
      </w:r>
      <w:proofErr w:type="spellStart"/>
      <w:r w:rsidR="00613D4A" w:rsidRPr="00613D4A">
        <w:t>kreiptis</w:t>
      </w:r>
      <w:proofErr w:type="spellEnd"/>
      <w:r w:rsidR="00613D4A" w:rsidRPr="00613D4A">
        <w:t xml:space="preserve"> į </w:t>
      </w:r>
      <w:proofErr w:type="spellStart"/>
      <w:r w:rsidR="00613D4A" w:rsidRPr="00613D4A">
        <w:t>finansinės</w:t>
      </w:r>
      <w:proofErr w:type="spellEnd"/>
      <w:r w:rsidR="00613D4A" w:rsidRPr="00613D4A">
        <w:t xml:space="preserve"> </w:t>
      </w:r>
      <w:proofErr w:type="spellStart"/>
      <w:r w:rsidR="00613D4A" w:rsidRPr="00613D4A">
        <w:t>priemonės</w:t>
      </w:r>
      <w:proofErr w:type="spellEnd"/>
      <w:r w:rsidR="00613D4A" w:rsidRPr="00613D4A">
        <w:t xml:space="preserve"> </w:t>
      </w:r>
      <w:proofErr w:type="spellStart"/>
      <w:r w:rsidR="00613D4A" w:rsidRPr="00613D4A">
        <w:t>valdytoją</w:t>
      </w:r>
      <w:proofErr w:type="spellEnd"/>
      <w:r w:rsidR="00613D4A" w:rsidRPr="00613D4A">
        <w:t xml:space="preserve">, </w:t>
      </w:r>
      <w:proofErr w:type="spellStart"/>
      <w:r w:rsidR="00613D4A" w:rsidRPr="00613D4A">
        <w:t>ir</w:t>
      </w:r>
      <w:proofErr w:type="spellEnd"/>
      <w:r w:rsidR="00613D4A" w:rsidRPr="00613D4A">
        <w:t xml:space="preserve"> </w:t>
      </w:r>
      <w:proofErr w:type="spellStart"/>
      <w:r w:rsidR="00613D4A" w:rsidRPr="00613D4A">
        <w:t>gauti</w:t>
      </w:r>
      <w:proofErr w:type="spellEnd"/>
      <w:r w:rsidR="00613D4A" w:rsidRPr="00613D4A">
        <w:t xml:space="preserve"> </w:t>
      </w:r>
      <w:proofErr w:type="spellStart"/>
      <w:r w:rsidR="00613D4A" w:rsidRPr="00613D4A">
        <w:t>pritarimą</w:t>
      </w:r>
      <w:proofErr w:type="spellEnd"/>
      <w:r w:rsidR="00613D4A" w:rsidRPr="00613D4A">
        <w:t xml:space="preserve"> </w:t>
      </w:r>
      <w:proofErr w:type="spellStart"/>
      <w:proofErr w:type="gramStart"/>
      <w:r w:rsidR="00613D4A" w:rsidRPr="00613D4A">
        <w:t>dėl</w:t>
      </w:r>
      <w:proofErr w:type="spellEnd"/>
      <w:r w:rsidR="00613D4A" w:rsidRPr="00613D4A">
        <w:t xml:space="preserve">  </w:t>
      </w:r>
      <w:proofErr w:type="spellStart"/>
      <w:r w:rsidR="00613D4A" w:rsidRPr="00613D4A">
        <w:t>investicijų</w:t>
      </w:r>
      <w:proofErr w:type="spellEnd"/>
      <w:proofErr w:type="gramEnd"/>
      <w:r w:rsidR="00613D4A" w:rsidRPr="00613D4A">
        <w:t xml:space="preserve"> </w:t>
      </w:r>
      <w:proofErr w:type="spellStart"/>
      <w:r w:rsidR="00613D4A" w:rsidRPr="00613D4A">
        <w:t>finansavimo</w:t>
      </w:r>
      <w:proofErr w:type="spellEnd"/>
      <w:r w:rsidR="00613D4A" w:rsidRPr="00613D4A">
        <w:t xml:space="preserve"> </w:t>
      </w:r>
      <w:proofErr w:type="spellStart"/>
      <w:r w:rsidR="00613D4A" w:rsidRPr="00613D4A">
        <w:t>pagal</w:t>
      </w:r>
      <w:proofErr w:type="spellEnd"/>
      <w:r w:rsidR="00613D4A" w:rsidRPr="00613D4A">
        <w:t xml:space="preserve"> </w:t>
      </w:r>
      <w:proofErr w:type="spellStart"/>
      <w:r w:rsidR="00613D4A" w:rsidRPr="00613D4A">
        <w:t>finansinę</w:t>
      </w:r>
      <w:proofErr w:type="spellEnd"/>
      <w:r w:rsidR="00613D4A" w:rsidRPr="00613D4A">
        <w:t xml:space="preserve"> </w:t>
      </w:r>
      <w:proofErr w:type="spellStart"/>
      <w:r w:rsidR="00613D4A" w:rsidRPr="00613D4A">
        <w:t>priemonę</w:t>
      </w:r>
      <w:proofErr w:type="spellEnd"/>
      <w:r w:rsidR="00613D4A" w:rsidRPr="00613D4A">
        <w:t xml:space="preserve">, </w:t>
      </w:r>
      <w:proofErr w:type="spellStart"/>
      <w:r w:rsidR="00613D4A" w:rsidRPr="00613D4A">
        <w:t>kad</w:t>
      </w:r>
      <w:proofErr w:type="spellEnd"/>
      <w:r w:rsidR="00613D4A" w:rsidRPr="00613D4A">
        <w:t xml:space="preserve"> </w:t>
      </w:r>
      <w:proofErr w:type="spellStart"/>
      <w:r w:rsidR="00613D4A" w:rsidRPr="00613D4A">
        <w:t>užtikrinti</w:t>
      </w:r>
      <w:proofErr w:type="spellEnd"/>
      <w:r w:rsidR="00613D4A" w:rsidRPr="00613D4A">
        <w:t xml:space="preserve"> </w:t>
      </w:r>
      <w:proofErr w:type="spellStart"/>
      <w:r w:rsidR="00613D4A" w:rsidRPr="00613D4A">
        <w:t>likusį</w:t>
      </w:r>
      <w:proofErr w:type="spellEnd"/>
      <w:r w:rsidR="00613D4A" w:rsidRPr="00613D4A">
        <w:t xml:space="preserve"> </w:t>
      </w:r>
      <w:r w:rsidR="00613D4A" w:rsidRPr="00F51069">
        <w:t xml:space="preserve">70 </w:t>
      </w:r>
      <w:proofErr w:type="spellStart"/>
      <w:r w:rsidR="00613D4A" w:rsidRPr="00F51069">
        <w:t>procentų</w:t>
      </w:r>
      <w:proofErr w:type="spellEnd"/>
      <w:r w:rsidR="00613D4A" w:rsidRPr="00F51069">
        <w:t xml:space="preserve"> </w:t>
      </w:r>
      <w:proofErr w:type="spellStart"/>
      <w:r w:rsidR="00613D4A" w:rsidRPr="00F51069">
        <w:t>arba</w:t>
      </w:r>
      <w:proofErr w:type="spellEnd"/>
      <w:r w:rsidR="00613D4A" w:rsidRPr="00F51069">
        <w:t xml:space="preserve"> 50 </w:t>
      </w:r>
      <w:proofErr w:type="spellStart"/>
      <w:r w:rsidR="00613D4A" w:rsidRPr="00F51069">
        <w:t>procentų</w:t>
      </w:r>
      <w:proofErr w:type="spellEnd"/>
      <w:r w:rsidR="00613D4A" w:rsidRPr="00F51069">
        <w:t xml:space="preserve"> (kai </w:t>
      </w:r>
      <w:proofErr w:type="spellStart"/>
      <w:r w:rsidR="00613D4A" w:rsidRPr="00F51069">
        <w:t>pareiškėjas</w:t>
      </w:r>
      <w:proofErr w:type="spellEnd"/>
      <w:r w:rsidR="00613D4A" w:rsidRPr="00F51069">
        <w:t xml:space="preserve"> </w:t>
      </w:r>
      <w:proofErr w:type="spellStart"/>
      <w:r w:rsidR="00613D4A" w:rsidRPr="00F51069">
        <w:t>investuoja</w:t>
      </w:r>
      <w:proofErr w:type="spellEnd"/>
      <w:r w:rsidR="00613D4A" w:rsidRPr="00F51069">
        <w:t xml:space="preserve"> </w:t>
      </w:r>
      <w:proofErr w:type="spellStart"/>
      <w:r w:rsidR="00C05F53" w:rsidRPr="00F51069">
        <w:t>kitos</w:t>
      </w:r>
      <w:proofErr w:type="spellEnd"/>
      <w:r w:rsidR="00C05F53" w:rsidRPr="00F51069">
        <w:t xml:space="preserve"> </w:t>
      </w:r>
      <w:proofErr w:type="spellStart"/>
      <w:r w:rsidR="00C05F53" w:rsidRPr="00F51069">
        <w:t>savivaldybės</w:t>
      </w:r>
      <w:proofErr w:type="spellEnd"/>
      <w:r w:rsidR="00C05F53" w:rsidRPr="00F51069">
        <w:t xml:space="preserve"> </w:t>
      </w:r>
      <w:proofErr w:type="spellStart"/>
      <w:r w:rsidR="00C05F53" w:rsidRPr="00F51069">
        <w:t>teritorijoje</w:t>
      </w:r>
      <w:proofErr w:type="spellEnd"/>
      <w:r w:rsidR="00613D4A" w:rsidRPr="00F51069">
        <w:t>),</w:t>
      </w:r>
      <w:r w:rsidR="00613D4A" w:rsidRPr="00613D4A">
        <w:t xml:space="preserve"> </w:t>
      </w:r>
      <w:proofErr w:type="spellStart"/>
      <w:r w:rsidR="00613D4A" w:rsidRPr="00613D4A">
        <w:t>investicijų</w:t>
      </w:r>
      <w:proofErr w:type="spellEnd"/>
      <w:r w:rsidR="00613D4A" w:rsidRPr="00613D4A">
        <w:t xml:space="preserve"> </w:t>
      </w:r>
      <w:proofErr w:type="spellStart"/>
      <w:r w:rsidR="00613D4A" w:rsidRPr="00613D4A">
        <w:t>projekte</w:t>
      </w:r>
      <w:proofErr w:type="spellEnd"/>
      <w:r w:rsidR="00613D4A" w:rsidRPr="00613D4A">
        <w:t xml:space="preserve"> </w:t>
      </w:r>
      <w:proofErr w:type="spellStart"/>
      <w:r w:rsidR="00613D4A" w:rsidRPr="00613D4A">
        <w:t>numatytą</w:t>
      </w:r>
      <w:proofErr w:type="spellEnd"/>
      <w:r w:rsidR="00613D4A" w:rsidRPr="00613D4A">
        <w:t xml:space="preserve">, </w:t>
      </w:r>
      <w:proofErr w:type="spellStart"/>
      <w:r w:rsidR="00613D4A" w:rsidRPr="00613D4A">
        <w:t>lėšų</w:t>
      </w:r>
      <w:proofErr w:type="spellEnd"/>
      <w:r w:rsidR="00613D4A" w:rsidRPr="00613D4A">
        <w:t xml:space="preserve"> </w:t>
      </w:r>
      <w:proofErr w:type="spellStart"/>
      <w:r w:rsidR="00613D4A" w:rsidRPr="00613D4A">
        <w:t>poreikį</w:t>
      </w:r>
      <w:proofErr w:type="spellEnd"/>
      <w:r w:rsidR="00613D4A" w:rsidRPr="00613D4A">
        <w:t>.</w:t>
      </w:r>
      <w:r w:rsidR="007757C0" w:rsidRPr="00B63317">
        <w:t>“</w:t>
      </w:r>
    </w:p>
    <w:p w14:paraId="44BCF563" w14:textId="7FE8A23A" w:rsidR="00C541FF" w:rsidRDefault="00C541FF" w:rsidP="008D4B49">
      <w:pPr>
        <w:pStyle w:val="ListParagraph"/>
        <w:numPr>
          <w:ilvl w:val="0"/>
          <w:numId w:val="3"/>
        </w:numPr>
        <w:jc w:val="both"/>
      </w:pPr>
      <w:r w:rsidRPr="00C541FF">
        <w:t xml:space="preserve">Pakeičiu </w:t>
      </w:r>
      <w:r>
        <w:t>35</w:t>
      </w:r>
      <w:r w:rsidRPr="00C541FF">
        <w:t xml:space="preserve"> punktą ir jį išdėstau taip:</w:t>
      </w:r>
    </w:p>
    <w:p w14:paraId="3DE5B41A" w14:textId="0235D0E7" w:rsidR="00C541FF" w:rsidRPr="00C541FF" w:rsidRDefault="00C541FF" w:rsidP="008D4B49">
      <w:pPr>
        <w:ind w:firstLine="567"/>
        <w:jc w:val="both"/>
        <w:rPr>
          <w:lang w:val="en-US"/>
        </w:rPr>
      </w:pPr>
      <w:bookmarkStart w:id="9" w:name="_Hlk24005909"/>
      <w:r w:rsidRPr="00C541FF">
        <w:t>„</w:t>
      </w:r>
      <w:r>
        <w:t>3</w:t>
      </w:r>
      <w:bookmarkEnd w:id="9"/>
      <w:r>
        <w:t xml:space="preserve">5. </w:t>
      </w:r>
      <w:r w:rsidRPr="00C541FF">
        <w:rPr>
          <w:lang w:val="lt-LT"/>
        </w:rPr>
        <w:t>Pagal šį Aprašą netinkamomis finansuoti išlaidomis laikomos:</w:t>
      </w:r>
    </w:p>
    <w:p w14:paraId="303B2B14" w14:textId="77777777" w:rsidR="00C541FF" w:rsidRPr="00C541FF" w:rsidRDefault="00C541FF" w:rsidP="008D4B49">
      <w:pPr>
        <w:ind w:firstLine="567"/>
        <w:jc w:val="both"/>
        <w:rPr>
          <w:lang w:val="en-US"/>
        </w:rPr>
      </w:pPr>
      <w:bookmarkStart w:id="10" w:name="part_1a35f6cb575c4c2e92c083008267eb4c"/>
      <w:bookmarkEnd w:id="10"/>
      <w:r w:rsidRPr="00C541FF">
        <w:rPr>
          <w:lang w:val="lt-LT"/>
        </w:rPr>
        <w:t xml:space="preserve">35.1.  išlaidos, nenustatytos šio Aprašo 34 punkte, įskaitant paraiškos parengimo išlaidas; </w:t>
      </w:r>
    </w:p>
    <w:p w14:paraId="68F06BBD" w14:textId="0779447D" w:rsidR="00C541FF" w:rsidRDefault="00C541FF" w:rsidP="008D4B49">
      <w:pPr>
        <w:ind w:firstLine="567"/>
        <w:jc w:val="both"/>
        <w:rPr>
          <w:lang w:val="lt-LT"/>
        </w:rPr>
      </w:pPr>
      <w:bookmarkStart w:id="11" w:name="part_55779aa782204a98830696ef62b18e92"/>
      <w:bookmarkEnd w:id="11"/>
      <w:r w:rsidRPr="00C541FF">
        <w:rPr>
          <w:lang w:val="lt-LT"/>
        </w:rPr>
        <w:t>35.2.  išlaidos, nustatytos Projektų taisyklių 34 skirsnyje</w:t>
      </w:r>
      <w:r>
        <w:rPr>
          <w:lang w:val="lt-LT"/>
        </w:rPr>
        <w:t>;</w:t>
      </w:r>
    </w:p>
    <w:p w14:paraId="36F34409" w14:textId="698A88CC" w:rsidR="00C541FF" w:rsidRPr="00F51069" w:rsidRDefault="00C541FF" w:rsidP="008D4B49">
      <w:pPr>
        <w:ind w:firstLine="567"/>
        <w:jc w:val="both"/>
        <w:rPr>
          <w:lang w:val="lt-LT"/>
        </w:rPr>
      </w:pPr>
      <w:r>
        <w:rPr>
          <w:lang w:val="lt-LT"/>
        </w:rPr>
        <w:t xml:space="preserve">35.3. </w:t>
      </w:r>
      <w:r w:rsidRPr="00F51069">
        <w:rPr>
          <w:lang w:val="lt-LT"/>
        </w:rPr>
        <w:t>išlaidos,</w:t>
      </w:r>
      <w:r w:rsidR="00AD5083" w:rsidRPr="00F51069">
        <w:rPr>
          <w:lang w:val="lt-LT"/>
        </w:rPr>
        <w:t xml:space="preserve"> kai visi projekto darbai yra fiziškai baigti arba išlaidos patirtos </w:t>
      </w:r>
      <w:r w:rsidRPr="00F51069">
        <w:rPr>
          <w:lang w:val="lt-LT"/>
        </w:rPr>
        <w:t>iki sprendimo dėl finansavimo skyrimo priėmimo dienos</w:t>
      </w:r>
      <w:bookmarkStart w:id="12" w:name="_Hlk24005120"/>
      <w:r w:rsidR="00AD5083" w:rsidRPr="00F51069">
        <w:rPr>
          <w:lang w:val="lt-LT"/>
        </w:rPr>
        <w:t>.</w:t>
      </w:r>
      <w:bookmarkStart w:id="13" w:name="_Hlk24005992"/>
      <w:r w:rsidR="00AD5083" w:rsidRPr="00F51069">
        <w:rPr>
          <w:lang w:val="lt-LT"/>
        </w:rPr>
        <w:t>“</w:t>
      </w:r>
      <w:bookmarkEnd w:id="12"/>
      <w:bookmarkEnd w:id="13"/>
    </w:p>
    <w:p w14:paraId="3224AC97" w14:textId="13F62500" w:rsidR="00B73EB7" w:rsidRPr="00F51069" w:rsidRDefault="00B73EB7" w:rsidP="008D4B49">
      <w:pPr>
        <w:pStyle w:val="ListParagraph"/>
        <w:numPr>
          <w:ilvl w:val="0"/>
          <w:numId w:val="3"/>
        </w:numPr>
        <w:jc w:val="both"/>
      </w:pPr>
      <w:r w:rsidRPr="00F51069">
        <w:t>Pakeičiu 42 punktą ir jį išdėstau taip:</w:t>
      </w:r>
    </w:p>
    <w:p w14:paraId="5526FA68" w14:textId="1CE14A62" w:rsidR="00B73EB7" w:rsidRPr="00F51069" w:rsidRDefault="00B73EB7" w:rsidP="008D4B49">
      <w:pPr>
        <w:ind w:firstLine="567"/>
        <w:jc w:val="both"/>
        <w:rPr>
          <w:lang w:val="lt-LT"/>
        </w:rPr>
      </w:pPr>
      <w:r w:rsidRPr="00F51069">
        <w:t xml:space="preserve">„42. </w:t>
      </w:r>
      <w:proofErr w:type="spellStart"/>
      <w:r w:rsidRPr="00F51069">
        <w:t>Jei</w:t>
      </w:r>
      <w:proofErr w:type="spellEnd"/>
      <w:r w:rsidRPr="00F51069">
        <w:t xml:space="preserve"> </w:t>
      </w:r>
      <w:proofErr w:type="spellStart"/>
      <w:r w:rsidRPr="00F51069">
        <w:t>paraiškos</w:t>
      </w:r>
      <w:proofErr w:type="spellEnd"/>
      <w:r w:rsidRPr="00F51069">
        <w:t xml:space="preserve"> </w:t>
      </w:r>
      <w:proofErr w:type="spellStart"/>
      <w:r w:rsidRPr="00F51069">
        <w:t>gali</w:t>
      </w:r>
      <w:proofErr w:type="spellEnd"/>
      <w:r w:rsidRPr="00F51069">
        <w:t xml:space="preserve"> </w:t>
      </w:r>
      <w:proofErr w:type="spellStart"/>
      <w:r w:rsidRPr="00F51069">
        <w:t>būti</w:t>
      </w:r>
      <w:proofErr w:type="spellEnd"/>
      <w:r w:rsidRPr="00F51069">
        <w:t xml:space="preserve"> </w:t>
      </w:r>
      <w:proofErr w:type="spellStart"/>
      <w:r w:rsidRPr="00F51069">
        <w:t>teikiamos</w:t>
      </w:r>
      <w:proofErr w:type="spellEnd"/>
      <w:r w:rsidRPr="00F51069">
        <w:t xml:space="preserve"> per DMS, </w:t>
      </w:r>
      <w:proofErr w:type="spellStart"/>
      <w:r w:rsidRPr="00F51069">
        <w:t>pareiškėjas</w:t>
      </w:r>
      <w:proofErr w:type="spellEnd"/>
      <w:r w:rsidRPr="00F51069">
        <w:t xml:space="preserve"> </w:t>
      </w:r>
      <w:proofErr w:type="spellStart"/>
      <w:r w:rsidRPr="00F51069">
        <w:t>prie</w:t>
      </w:r>
      <w:proofErr w:type="spellEnd"/>
      <w:r w:rsidRPr="00F51069">
        <w:t xml:space="preserve"> DMS </w:t>
      </w:r>
      <w:proofErr w:type="spellStart"/>
      <w:r w:rsidRPr="00F51069">
        <w:t>jungiasi</w:t>
      </w:r>
      <w:proofErr w:type="spellEnd"/>
      <w:r w:rsidRPr="00F51069">
        <w:t xml:space="preserve"> </w:t>
      </w:r>
      <w:proofErr w:type="spellStart"/>
      <w:r w:rsidRPr="00F51069">
        <w:t>naudodamasis</w:t>
      </w:r>
      <w:proofErr w:type="spellEnd"/>
      <w:r w:rsidRPr="00F51069">
        <w:t xml:space="preserve"> </w:t>
      </w:r>
      <w:proofErr w:type="spellStart"/>
      <w:r w:rsidRPr="00F51069">
        <w:t>Valstybės</w:t>
      </w:r>
      <w:proofErr w:type="spellEnd"/>
      <w:r w:rsidRPr="00F51069">
        <w:t xml:space="preserve"> </w:t>
      </w:r>
      <w:proofErr w:type="spellStart"/>
      <w:r w:rsidRPr="00F51069">
        <w:t>informacinių</w:t>
      </w:r>
      <w:proofErr w:type="spellEnd"/>
      <w:r w:rsidRPr="00F51069">
        <w:t xml:space="preserve"> </w:t>
      </w:r>
      <w:proofErr w:type="spellStart"/>
      <w:r w:rsidRPr="00F51069">
        <w:t>išteklių</w:t>
      </w:r>
      <w:proofErr w:type="spellEnd"/>
      <w:r w:rsidRPr="00F51069">
        <w:t xml:space="preserve"> </w:t>
      </w:r>
      <w:proofErr w:type="spellStart"/>
      <w:r w:rsidRPr="00F51069">
        <w:t>sąveikumo</w:t>
      </w:r>
      <w:proofErr w:type="spellEnd"/>
      <w:r w:rsidRPr="00F51069">
        <w:t xml:space="preserve"> </w:t>
      </w:r>
      <w:proofErr w:type="spellStart"/>
      <w:r w:rsidRPr="00F51069">
        <w:t>platforma</w:t>
      </w:r>
      <w:proofErr w:type="spellEnd"/>
      <w:r w:rsidRPr="00F51069">
        <w:t xml:space="preserve"> </w:t>
      </w:r>
      <w:proofErr w:type="spellStart"/>
      <w:r w:rsidRPr="00F51069">
        <w:t>ir</w:t>
      </w:r>
      <w:proofErr w:type="spellEnd"/>
      <w:r w:rsidRPr="00F51069">
        <w:t xml:space="preserve"> </w:t>
      </w:r>
      <w:proofErr w:type="spellStart"/>
      <w:r w:rsidRPr="00F51069">
        <w:t>užsiregistravęs</w:t>
      </w:r>
      <w:proofErr w:type="spellEnd"/>
      <w:r w:rsidRPr="00F51069">
        <w:t xml:space="preserve"> </w:t>
      </w:r>
      <w:proofErr w:type="spellStart"/>
      <w:r w:rsidRPr="00F51069">
        <w:t>tampa</w:t>
      </w:r>
      <w:proofErr w:type="spellEnd"/>
      <w:r w:rsidRPr="00F51069">
        <w:t xml:space="preserve"> DMS </w:t>
      </w:r>
      <w:proofErr w:type="spellStart"/>
      <w:r w:rsidRPr="00F51069">
        <w:t>naudotoju</w:t>
      </w:r>
      <w:proofErr w:type="spellEnd"/>
      <w:r w:rsidRPr="00F51069">
        <w:t xml:space="preserve">. </w:t>
      </w:r>
      <w:r w:rsidRPr="00F51069">
        <w:rPr>
          <w:lang w:val="lt-LT"/>
        </w:rPr>
        <w:t>Jei priedai teikiami ne su paraiška, jie turi būti pateikti iki paraiškai teikti nustatyto termino paskutinės dienos. Paraiškos pateikimo data ir laikas nustatomi pagal paskutinio pateikto priedo pateikimo datą ir laiką.“</w:t>
      </w:r>
    </w:p>
    <w:p w14:paraId="22E1396C" w14:textId="1CACE3A3" w:rsidR="00961427" w:rsidRDefault="00961427" w:rsidP="008D4B49">
      <w:pPr>
        <w:pStyle w:val="ListParagraph"/>
        <w:numPr>
          <w:ilvl w:val="0"/>
          <w:numId w:val="3"/>
        </w:numPr>
        <w:jc w:val="both"/>
      </w:pPr>
      <w:r w:rsidRPr="00F51069">
        <w:t>Pakeičiu 44.3 papunktį ir</w:t>
      </w:r>
      <w:r w:rsidRPr="00961427">
        <w:t xml:space="preserve"> jį išdėstau taip:</w:t>
      </w:r>
    </w:p>
    <w:p w14:paraId="4ADC59C8" w14:textId="3FA3EA66" w:rsidR="00961427" w:rsidRPr="00961427" w:rsidRDefault="00961427" w:rsidP="008D4B49">
      <w:pPr>
        <w:ind w:firstLine="567"/>
        <w:jc w:val="both"/>
      </w:pPr>
      <w:r w:rsidRPr="00961427">
        <w:t>„4</w:t>
      </w:r>
      <w:r>
        <w:t xml:space="preserve">4.3. </w:t>
      </w:r>
      <w:proofErr w:type="spellStart"/>
      <w:r w:rsidRPr="00961427">
        <w:t>investicijų</w:t>
      </w:r>
      <w:proofErr w:type="spellEnd"/>
      <w:r w:rsidRPr="00961427">
        <w:t xml:space="preserve"> </w:t>
      </w:r>
      <w:proofErr w:type="spellStart"/>
      <w:r w:rsidRPr="00961427">
        <w:t>projektą</w:t>
      </w:r>
      <w:proofErr w:type="spellEnd"/>
      <w:r w:rsidRPr="00961427">
        <w:t xml:space="preserve"> </w:t>
      </w:r>
      <w:proofErr w:type="spellStart"/>
      <w:r w:rsidRPr="00961427">
        <w:t>bendroms</w:t>
      </w:r>
      <w:proofErr w:type="spellEnd"/>
      <w:r w:rsidRPr="00961427">
        <w:t xml:space="preserve"> </w:t>
      </w:r>
      <w:proofErr w:type="spellStart"/>
      <w:r w:rsidRPr="00961427">
        <w:t>investicijoms</w:t>
      </w:r>
      <w:proofErr w:type="spellEnd"/>
      <w:r w:rsidRPr="00961427">
        <w:t xml:space="preserve"> </w:t>
      </w:r>
      <w:proofErr w:type="spellStart"/>
      <w:r w:rsidRPr="00961427">
        <w:t>pagal</w:t>
      </w:r>
      <w:proofErr w:type="spellEnd"/>
      <w:r w:rsidRPr="00961427">
        <w:t xml:space="preserve"> </w:t>
      </w:r>
      <w:proofErr w:type="spellStart"/>
      <w:r w:rsidRPr="00961427">
        <w:t>finansinę</w:t>
      </w:r>
      <w:proofErr w:type="spellEnd"/>
      <w:r w:rsidRPr="00961427">
        <w:t xml:space="preserve"> </w:t>
      </w:r>
      <w:proofErr w:type="spellStart"/>
      <w:r w:rsidRPr="00961427">
        <w:t>priemonę</w:t>
      </w:r>
      <w:proofErr w:type="spellEnd"/>
      <w:r w:rsidRPr="00961427">
        <w:t xml:space="preserve"> </w:t>
      </w:r>
      <w:proofErr w:type="spellStart"/>
      <w:r w:rsidRPr="00961427">
        <w:t>ir</w:t>
      </w:r>
      <w:proofErr w:type="spellEnd"/>
      <w:r w:rsidRPr="00961427">
        <w:t xml:space="preserve"> </w:t>
      </w:r>
      <w:proofErr w:type="spellStart"/>
      <w:r w:rsidRPr="00961427">
        <w:t>šią</w:t>
      </w:r>
      <w:proofErr w:type="spellEnd"/>
      <w:r w:rsidRPr="00961427">
        <w:t xml:space="preserve"> </w:t>
      </w:r>
      <w:proofErr w:type="spellStart"/>
      <w:r w:rsidRPr="00961427">
        <w:t>Priemonę</w:t>
      </w:r>
      <w:proofErr w:type="spellEnd"/>
      <w:r w:rsidRPr="00961427">
        <w:t xml:space="preserve"> </w:t>
      </w:r>
      <w:proofErr w:type="spellStart"/>
      <w:r w:rsidRPr="00961427">
        <w:t>su</w:t>
      </w:r>
      <w:proofErr w:type="spellEnd"/>
      <w:r w:rsidRPr="00961427">
        <w:t xml:space="preserve"> </w:t>
      </w:r>
      <w:proofErr w:type="spellStart"/>
      <w:r w:rsidRPr="00961427">
        <w:t>viena</w:t>
      </w:r>
      <w:proofErr w:type="spellEnd"/>
      <w:r w:rsidRPr="00961427">
        <w:t xml:space="preserve"> </w:t>
      </w:r>
      <w:proofErr w:type="spellStart"/>
      <w:r w:rsidRPr="00961427">
        <w:t>siūloma</w:t>
      </w:r>
      <w:proofErr w:type="spellEnd"/>
      <w:r w:rsidRPr="00961427">
        <w:t xml:space="preserve"> </w:t>
      </w:r>
      <w:proofErr w:type="spellStart"/>
      <w:r w:rsidRPr="00961427">
        <w:t>įgyvendinti</w:t>
      </w:r>
      <w:proofErr w:type="spellEnd"/>
      <w:r w:rsidRPr="00961427">
        <w:t xml:space="preserve"> </w:t>
      </w:r>
      <w:proofErr w:type="spellStart"/>
      <w:r w:rsidRPr="00961427">
        <w:t>projekto</w:t>
      </w:r>
      <w:proofErr w:type="spellEnd"/>
      <w:r w:rsidRPr="00961427">
        <w:t xml:space="preserve"> </w:t>
      </w:r>
      <w:proofErr w:type="spellStart"/>
      <w:r w:rsidRPr="00961427">
        <w:t>alternatyva</w:t>
      </w:r>
      <w:proofErr w:type="spellEnd"/>
      <w:r w:rsidRPr="00961427">
        <w:t xml:space="preserve"> (</w:t>
      </w:r>
      <w:proofErr w:type="spellStart"/>
      <w:r w:rsidRPr="00961427">
        <w:t>alternatyvos</w:t>
      </w:r>
      <w:proofErr w:type="spellEnd"/>
      <w:r w:rsidRPr="00961427">
        <w:t xml:space="preserve"> </w:t>
      </w:r>
      <w:proofErr w:type="spellStart"/>
      <w:r w:rsidRPr="00961427">
        <w:t>turi</w:t>
      </w:r>
      <w:proofErr w:type="spellEnd"/>
      <w:r w:rsidRPr="00961427">
        <w:t xml:space="preserve"> </w:t>
      </w:r>
      <w:proofErr w:type="spellStart"/>
      <w:r w:rsidRPr="00961427">
        <w:t>būti</w:t>
      </w:r>
      <w:proofErr w:type="spellEnd"/>
      <w:r w:rsidRPr="00961427">
        <w:t xml:space="preserve"> </w:t>
      </w:r>
      <w:proofErr w:type="spellStart"/>
      <w:r w:rsidRPr="00961427">
        <w:t>išnagrinėtos</w:t>
      </w:r>
      <w:proofErr w:type="spellEnd"/>
      <w:r w:rsidRPr="00961427">
        <w:t xml:space="preserve"> </w:t>
      </w:r>
      <w:proofErr w:type="spellStart"/>
      <w:r w:rsidRPr="00961427">
        <w:t>pagal</w:t>
      </w:r>
      <w:proofErr w:type="spellEnd"/>
      <w:r w:rsidRPr="00961427">
        <w:t xml:space="preserve"> </w:t>
      </w:r>
      <w:proofErr w:type="spellStart"/>
      <w:r w:rsidRPr="00961427">
        <w:t>Geriamojo</w:t>
      </w:r>
      <w:proofErr w:type="spellEnd"/>
      <w:r w:rsidRPr="00961427">
        <w:t xml:space="preserve"> </w:t>
      </w:r>
      <w:proofErr w:type="spellStart"/>
      <w:r w:rsidRPr="00961427">
        <w:t>vandens</w:t>
      </w:r>
      <w:proofErr w:type="spellEnd"/>
      <w:r w:rsidRPr="00961427">
        <w:t xml:space="preserve"> </w:t>
      </w:r>
      <w:proofErr w:type="spellStart"/>
      <w:r w:rsidRPr="00961427">
        <w:t>tiekimo</w:t>
      </w:r>
      <w:proofErr w:type="spellEnd"/>
      <w:r w:rsidRPr="00961427">
        <w:t xml:space="preserve"> </w:t>
      </w:r>
      <w:proofErr w:type="spellStart"/>
      <w:r w:rsidRPr="00961427">
        <w:t>ir</w:t>
      </w:r>
      <w:proofErr w:type="spellEnd"/>
      <w:r w:rsidRPr="00961427">
        <w:t xml:space="preserve"> </w:t>
      </w:r>
      <w:proofErr w:type="spellStart"/>
      <w:r w:rsidRPr="00961427">
        <w:t>nuotekų</w:t>
      </w:r>
      <w:proofErr w:type="spellEnd"/>
      <w:r w:rsidRPr="00961427">
        <w:t xml:space="preserve"> </w:t>
      </w:r>
      <w:proofErr w:type="spellStart"/>
      <w:r w:rsidRPr="00961427">
        <w:t>tvarkymo</w:t>
      </w:r>
      <w:proofErr w:type="spellEnd"/>
      <w:r w:rsidRPr="00961427">
        <w:t xml:space="preserve"> </w:t>
      </w:r>
      <w:proofErr w:type="spellStart"/>
      <w:r w:rsidRPr="00961427">
        <w:t>infrastruktūros</w:t>
      </w:r>
      <w:proofErr w:type="spellEnd"/>
      <w:r w:rsidRPr="00961427">
        <w:t xml:space="preserve"> </w:t>
      </w:r>
      <w:proofErr w:type="spellStart"/>
      <w:r w:rsidRPr="00961427">
        <w:t>plėtros</w:t>
      </w:r>
      <w:proofErr w:type="spellEnd"/>
      <w:r w:rsidRPr="00961427">
        <w:t xml:space="preserve"> </w:t>
      </w:r>
      <w:proofErr w:type="spellStart"/>
      <w:r w:rsidRPr="00961427">
        <w:t>planų</w:t>
      </w:r>
      <w:proofErr w:type="spellEnd"/>
      <w:r w:rsidRPr="00961427">
        <w:t xml:space="preserve"> </w:t>
      </w:r>
      <w:proofErr w:type="spellStart"/>
      <w:r w:rsidRPr="00961427">
        <w:t>rengimo</w:t>
      </w:r>
      <w:proofErr w:type="spellEnd"/>
      <w:r w:rsidRPr="00961427">
        <w:t xml:space="preserve"> </w:t>
      </w:r>
      <w:proofErr w:type="spellStart"/>
      <w:r w:rsidRPr="00961427">
        <w:t>taisyklių</w:t>
      </w:r>
      <w:proofErr w:type="spellEnd"/>
      <w:r w:rsidRPr="00961427">
        <w:t xml:space="preserve">, </w:t>
      </w:r>
      <w:proofErr w:type="spellStart"/>
      <w:r w:rsidRPr="00961427">
        <w:t>patvirtintų</w:t>
      </w:r>
      <w:proofErr w:type="spellEnd"/>
      <w:r w:rsidRPr="00961427">
        <w:t xml:space="preserve"> </w:t>
      </w:r>
      <w:proofErr w:type="spellStart"/>
      <w:r w:rsidRPr="00961427">
        <w:t>Lietuvos</w:t>
      </w:r>
      <w:proofErr w:type="spellEnd"/>
      <w:r w:rsidRPr="00961427">
        <w:t xml:space="preserve"> </w:t>
      </w:r>
      <w:proofErr w:type="spellStart"/>
      <w:r w:rsidRPr="00961427">
        <w:t>Respublikos</w:t>
      </w:r>
      <w:proofErr w:type="spellEnd"/>
      <w:r w:rsidRPr="00961427">
        <w:t xml:space="preserve"> </w:t>
      </w:r>
      <w:proofErr w:type="spellStart"/>
      <w:r w:rsidRPr="00961427">
        <w:t>aplinkos</w:t>
      </w:r>
      <w:proofErr w:type="spellEnd"/>
      <w:r w:rsidRPr="00961427">
        <w:t xml:space="preserve"> </w:t>
      </w:r>
      <w:proofErr w:type="spellStart"/>
      <w:r w:rsidRPr="00961427">
        <w:t>ministro</w:t>
      </w:r>
      <w:proofErr w:type="spellEnd"/>
      <w:r w:rsidRPr="00961427">
        <w:t xml:space="preserve"> 2006 m. </w:t>
      </w:r>
      <w:proofErr w:type="spellStart"/>
      <w:r w:rsidRPr="00961427">
        <w:t>gruodžio</w:t>
      </w:r>
      <w:proofErr w:type="spellEnd"/>
      <w:r w:rsidRPr="00961427">
        <w:t xml:space="preserve"> 29 d. </w:t>
      </w:r>
      <w:proofErr w:type="spellStart"/>
      <w:r w:rsidRPr="00961427">
        <w:t>įsakymu</w:t>
      </w:r>
      <w:proofErr w:type="spellEnd"/>
      <w:r w:rsidRPr="00961427">
        <w:t xml:space="preserve"> Nr. D1-636 „</w:t>
      </w:r>
      <w:proofErr w:type="spellStart"/>
      <w:r w:rsidRPr="00961427">
        <w:t>Dėl</w:t>
      </w:r>
      <w:proofErr w:type="spellEnd"/>
      <w:r w:rsidRPr="00961427">
        <w:t xml:space="preserve"> </w:t>
      </w:r>
      <w:proofErr w:type="spellStart"/>
      <w:r w:rsidRPr="00961427">
        <w:t>geriamojo</w:t>
      </w:r>
      <w:proofErr w:type="spellEnd"/>
      <w:r w:rsidRPr="00961427">
        <w:t xml:space="preserve"> </w:t>
      </w:r>
      <w:proofErr w:type="spellStart"/>
      <w:r w:rsidRPr="00961427">
        <w:t>vandens</w:t>
      </w:r>
      <w:proofErr w:type="spellEnd"/>
      <w:r w:rsidRPr="00961427">
        <w:t xml:space="preserve"> </w:t>
      </w:r>
      <w:proofErr w:type="spellStart"/>
      <w:r w:rsidRPr="00961427">
        <w:t>tiekimo</w:t>
      </w:r>
      <w:proofErr w:type="spellEnd"/>
      <w:r w:rsidRPr="00961427">
        <w:t xml:space="preserve"> </w:t>
      </w:r>
      <w:proofErr w:type="spellStart"/>
      <w:r w:rsidRPr="00961427">
        <w:t>ir</w:t>
      </w:r>
      <w:proofErr w:type="spellEnd"/>
      <w:r w:rsidRPr="00961427">
        <w:t xml:space="preserve"> </w:t>
      </w:r>
      <w:proofErr w:type="spellStart"/>
      <w:r w:rsidRPr="00961427">
        <w:t>nuotekų</w:t>
      </w:r>
      <w:proofErr w:type="spellEnd"/>
      <w:r w:rsidRPr="00961427">
        <w:t xml:space="preserve"> </w:t>
      </w:r>
      <w:proofErr w:type="spellStart"/>
      <w:r w:rsidRPr="00961427">
        <w:t>tvarkymo</w:t>
      </w:r>
      <w:proofErr w:type="spellEnd"/>
      <w:r w:rsidRPr="00961427">
        <w:t xml:space="preserve"> </w:t>
      </w:r>
      <w:proofErr w:type="spellStart"/>
      <w:r w:rsidRPr="00961427">
        <w:t>infrastruktūros</w:t>
      </w:r>
      <w:proofErr w:type="spellEnd"/>
      <w:r w:rsidRPr="00961427">
        <w:t xml:space="preserve"> </w:t>
      </w:r>
      <w:proofErr w:type="spellStart"/>
      <w:r w:rsidRPr="00961427">
        <w:t>plėtros</w:t>
      </w:r>
      <w:proofErr w:type="spellEnd"/>
      <w:r w:rsidRPr="00961427">
        <w:t xml:space="preserve"> </w:t>
      </w:r>
      <w:proofErr w:type="spellStart"/>
      <w:r w:rsidRPr="00961427">
        <w:t>planų</w:t>
      </w:r>
      <w:proofErr w:type="spellEnd"/>
      <w:r w:rsidRPr="00961427">
        <w:t xml:space="preserve"> </w:t>
      </w:r>
      <w:proofErr w:type="spellStart"/>
      <w:r w:rsidRPr="00961427">
        <w:t>rengimo</w:t>
      </w:r>
      <w:proofErr w:type="spellEnd"/>
      <w:r w:rsidRPr="00961427">
        <w:t xml:space="preserve"> </w:t>
      </w:r>
      <w:proofErr w:type="spellStart"/>
      <w:r w:rsidRPr="00961427">
        <w:t>taisyklių</w:t>
      </w:r>
      <w:proofErr w:type="spellEnd"/>
      <w:r w:rsidRPr="00961427">
        <w:t xml:space="preserve"> </w:t>
      </w:r>
      <w:proofErr w:type="spellStart"/>
      <w:r w:rsidRPr="00961427">
        <w:t>patvirtinimo</w:t>
      </w:r>
      <w:proofErr w:type="spellEnd"/>
      <w:r w:rsidRPr="00961427">
        <w:t xml:space="preserve">“, </w:t>
      </w:r>
      <w:proofErr w:type="spellStart"/>
      <w:r w:rsidRPr="00961427">
        <w:t>priede</w:t>
      </w:r>
      <w:proofErr w:type="spellEnd"/>
      <w:r w:rsidRPr="00961427">
        <w:t xml:space="preserve"> </w:t>
      </w:r>
      <w:proofErr w:type="spellStart"/>
      <w:r w:rsidRPr="00961427">
        <w:t>patvirtintas</w:t>
      </w:r>
      <w:proofErr w:type="spellEnd"/>
      <w:r w:rsidRPr="00961427">
        <w:t xml:space="preserve"> </w:t>
      </w:r>
      <w:proofErr w:type="spellStart"/>
      <w:r w:rsidRPr="00961427">
        <w:t>alternatyvų</w:t>
      </w:r>
      <w:proofErr w:type="spellEnd"/>
      <w:r w:rsidRPr="00961427">
        <w:t xml:space="preserve"> </w:t>
      </w:r>
      <w:proofErr w:type="spellStart"/>
      <w:r w:rsidRPr="00961427">
        <w:t>nagrinėjimo</w:t>
      </w:r>
      <w:proofErr w:type="spellEnd"/>
      <w:r w:rsidRPr="00961427">
        <w:t xml:space="preserve"> schemas) </w:t>
      </w:r>
      <w:proofErr w:type="spellStart"/>
      <w:r w:rsidRPr="00961427">
        <w:t>ir</w:t>
      </w:r>
      <w:proofErr w:type="spellEnd"/>
      <w:r w:rsidRPr="00961427">
        <w:t xml:space="preserve"> </w:t>
      </w:r>
      <w:proofErr w:type="spellStart"/>
      <w:r w:rsidRPr="00F51069">
        <w:t>sąnaudų</w:t>
      </w:r>
      <w:proofErr w:type="spellEnd"/>
      <w:r w:rsidRPr="00F51069">
        <w:t xml:space="preserve"> </w:t>
      </w:r>
      <w:proofErr w:type="spellStart"/>
      <w:r w:rsidRPr="00F51069">
        <w:t>veiksmingumo</w:t>
      </w:r>
      <w:proofErr w:type="spellEnd"/>
      <w:r w:rsidRPr="00F51069">
        <w:t xml:space="preserve"> </w:t>
      </w:r>
      <w:proofErr w:type="spellStart"/>
      <w:r w:rsidR="00147AE6" w:rsidRPr="00F51069">
        <w:t>analizės</w:t>
      </w:r>
      <w:proofErr w:type="spellEnd"/>
      <w:r w:rsidR="00147AE6">
        <w:t xml:space="preserve"> </w:t>
      </w:r>
      <w:proofErr w:type="spellStart"/>
      <w:r w:rsidRPr="00961427">
        <w:t>skaičiuoklę</w:t>
      </w:r>
      <w:proofErr w:type="spellEnd"/>
      <w:r w:rsidRPr="00961427">
        <w:t xml:space="preserve">, </w:t>
      </w:r>
      <w:proofErr w:type="spellStart"/>
      <w:r w:rsidRPr="00961427">
        <w:lastRenderedPageBreak/>
        <w:t>parengtą</w:t>
      </w:r>
      <w:proofErr w:type="spellEnd"/>
      <w:r w:rsidRPr="00961427">
        <w:t xml:space="preserve"> </w:t>
      </w:r>
      <w:proofErr w:type="spellStart"/>
      <w:r w:rsidRPr="00961427">
        <w:t>pagal</w:t>
      </w:r>
      <w:proofErr w:type="spellEnd"/>
      <w:r w:rsidRPr="00961427">
        <w:t xml:space="preserve"> </w:t>
      </w:r>
      <w:proofErr w:type="spellStart"/>
      <w:r w:rsidRPr="00961427">
        <w:t>Investicijų</w:t>
      </w:r>
      <w:proofErr w:type="spellEnd"/>
      <w:r w:rsidRPr="00961427">
        <w:t xml:space="preserve"> </w:t>
      </w:r>
      <w:proofErr w:type="spellStart"/>
      <w:r w:rsidRPr="00961427">
        <w:t>projektų</w:t>
      </w:r>
      <w:proofErr w:type="spellEnd"/>
      <w:r w:rsidRPr="00961427">
        <w:t xml:space="preserve"> </w:t>
      </w:r>
      <w:proofErr w:type="spellStart"/>
      <w:r w:rsidRPr="00961427">
        <w:t>kuriems</w:t>
      </w:r>
      <w:proofErr w:type="spellEnd"/>
      <w:r w:rsidRPr="00961427">
        <w:t xml:space="preserve"> </w:t>
      </w:r>
      <w:proofErr w:type="spellStart"/>
      <w:r w:rsidRPr="00961427">
        <w:t>siekiama</w:t>
      </w:r>
      <w:proofErr w:type="spellEnd"/>
      <w:r w:rsidRPr="00961427">
        <w:t xml:space="preserve"> </w:t>
      </w:r>
      <w:proofErr w:type="spellStart"/>
      <w:r w:rsidRPr="00961427">
        <w:t>gauti</w:t>
      </w:r>
      <w:proofErr w:type="spellEnd"/>
      <w:r w:rsidRPr="00961427">
        <w:t xml:space="preserve"> </w:t>
      </w:r>
      <w:proofErr w:type="spellStart"/>
      <w:r w:rsidRPr="00961427">
        <w:t>finansavimą</w:t>
      </w:r>
      <w:proofErr w:type="spellEnd"/>
      <w:r w:rsidRPr="00961427">
        <w:t xml:space="preserve"> </w:t>
      </w:r>
      <w:proofErr w:type="spellStart"/>
      <w:r w:rsidRPr="00961427">
        <w:t>iš</w:t>
      </w:r>
      <w:proofErr w:type="spellEnd"/>
      <w:r w:rsidRPr="00961427">
        <w:t xml:space="preserve"> Europos </w:t>
      </w:r>
      <w:proofErr w:type="spellStart"/>
      <w:r w:rsidRPr="00961427">
        <w:t>Sąjungos</w:t>
      </w:r>
      <w:proofErr w:type="spellEnd"/>
      <w:r w:rsidRPr="00961427">
        <w:t xml:space="preserve"> </w:t>
      </w:r>
      <w:proofErr w:type="spellStart"/>
      <w:r w:rsidRPr="00961427">
        <w:t>struktūrinės</w:t>
      </w:r>
      <w:proofErr w:type="spellEnd"/>
      <w:r w:rsidRPr="00961427">
        <w:t xml:space="preserve"> paramos </w:t>
      </w:r>
      <w:proofErr w:type="spellStart"/>
      <w:r w:rsidRPr="00961427">
        <w:t>ir</w:t>
      </w:r>
      <w:proofErr w:type="spellEnd"/>
      <w:r w:rsidRPr="00961427">
        <w:t xml:space="preserve"> / </w:t>
      </w:r>
      <w:proofErr w:type="spellStart"/>
      <w:r w:rsidRPr="00961427">
        <w:t>ar</w:t>
      </w:r>
      <w:proofErr w:type="spellEnd"/>
      <w:r w:rsidRPr="00961427">
        <w:t xml:space="preserve"> </w:t>
      </w:r>
      <w:proofErr w:type="spellStart"/>
      <w:r w:rsidRPr="00961427">
        <w:t>valstybės</w:t>
      </w:r>
      <w:proofErr w:type="spellEnd"/>
      <w:r w:rsidRPr="00961427">
        <w:t xml:space="preserve"> </w:t>
      </w:r>
      <w:proofErr w:type="spellStart"/>
      <w:r w:rsidRPr="00961427">
        <w:t>biudžeto</w:t>
      </w:r>
      <w:proofErr w:type="spellEnd"/>
      <w:r w:rsidRPr="00961427">
        <w:t xml:space="preserve"> </w:t>
      </w:r>
      <w:proofErr w:type="spellStart"/>
      <w:r w:rsidRPr="00961427">
        <w:t>lėšų</w:t>
      </w:r>
      <w:proofErr w:type="spellEnd"/>
      <w:r w:rsidRPr="00961427">
        <w:t xml:space="preserve">, </w:t>
      </w:r>
      <w:proofErr w:type="spellStart"/>
      <w:r w:rsidRPr="00961427">
        <w:t>rengimo</w:t>
      </w:r>
      <w:proofErr w:type="spellEnd"/>
      <w:r w:rsidRPr="00961427">
        <w:t xml:space="preserve"> </w:t>
      </w:r>
      <w:proofErr w:type="spellStart"/>
      <w:r w:rsidRPr="00961427">
        <w:t>metodiką</w:t>
      </w:r>
      <w:proofErr w:type="spellEnd"/>
      <w:r w:rsidRPr="00961427">
        <w:t xml:space="preserve">, </w:t>
      </w:r>
      <w:proofErr w:type="spellStart"/>
      <w:r w:rsidRPr="00961427">
        <w:t>kuri</w:t>
      </w:r>
      <w:proofErr w:type="spellEnd"/>
      <w:r w:rsidRPr="00961427">
        <w:t xml:space="preserve"> </w:t>
      </w:r>
      <w:proofErr w:type="spellStart"/>
      <w:r w:rsidRPr="00961427">
        <w:t>skelbiama</w:t>
      </w:r>
      <w:proofErr w:type="spellEnd"/>
      <w:r w:rsidRPr="00961427">
        <w:t xml:space="preserve"> ES </w:t>
      </w:r>
      <w:proofErr w:type="spellStart"/>
      <w:r w:rsidRPr="00961427">
        <w:t>struktūrinių</w:t>
      </w:r>
      <w:proofErr w:type="spellEnd"/>
      <w:r w:rsidRPr="00961427">
        <w:t xml:space="preserve"> </w:t>
      </w:r>
      <w:proofErr w:type="spellStart"/>
      <w:r w:rsidRPr="00961427">
        <w:t>fondų</w:t>
      </w:r>
      <w:proofErr w:type="spellEnd"/>
      <w:r w:rsidRPr="00961427">
        <w:t xml:space="preserve"> </w:t>
      </w:r>
      <w:proofErr w:type="spellStart"/>
      <w:r w:rsidRPr="00961427">
        <w:t>svetainėje</w:t>
      </w:r>
      <w:proofErr w:type="spellEnd"/>
      <w:r w:rsidRPr="00961427">
        <w:t xml:space="preserve"> www.esinvesticijos.lt, </w:t>
      </w:r>
      <w:proofErr w:type="spellStart"/>
      <w:r w:rsidRPr="00961427">
        <w:t>jei</w:t>
      </w:r>
      <w:proofErr w:type="spellEnd"/>
      <w:r w:rsidRPr="00961427">
        <w:t xml:space="preserve"> </w:t>
      </w:r>
      <w:proofErr w:type="spellStart"/>
      <w:r w:rsidRPr="00961427">
        <w:t>projektui</w:t>
      </w:r>
      <w:proofErr w:type="spellEnd"/>
      <w:r w:rsidRPr="00961427">
        <w:t xml:space="preserve"> </w:t>
      </w:r>
      <w:proofErr w:type="spellStart"/>
      <w:r w:rsidRPr="00961427">
        <w:t>įgyvendinti</w:t>
      </w:r>
      <w:proofErr w:type="spellEnd"/>
      <w:r w:rsidRPr="00961427">
        <w:t xml:space="preserve"> </w:t>
      </w:r>
      <w:proofErr w:type="spellStart"/>
      <w:r w:rsidRPr="00961427">
        <w:t>suplanuotų</w:t>
      </w:r>
      <w:proofErr w:type="spellEnd"/>
      <w:r w:rsidRPr="00961427">
        <w:t xml:space="preserve"> </w:t>
      </w:r>
      <w:proofErr w:type="spellStart"/>
      <w:r w:rsidRPr="00961427">
        <w:t>investicijų</w:t>
      </w:r>
      <w:proofErr w:type="spellEnd"/>
      <w:r w:rsidRPr="00961427">
        <w:t xml:space="preserve"> į </w:t>
      </w:r>
      <w:proofErr w:type="spellStart"/>
      <w:r w:rsidRPr="00961427">
        <w:t>nurodytus</w:t>
      </w:r>
      <w:proofErr w:type="spellEnd"/>
      <w:r w:rsidRPr="00961427">
        <w:t xml:space="preserve"> </w:t>
      </w:r>
      <w:proofErr w:type="spellStart"/>
      <w:r w:rsidRPr="00961427">
        <w:t>investavimo</w:t>
      </w:r>
      <w:proofErr w:type="spellEnd"/>
      <w:r w:rsidRPr="00961427">
        <w:t xml:space="preserve"> </w:t>
      </w:r>
      <w:proofErr w:type="spellStart"/>
      <w:r w:rsidRPr="00961427">
        <w:t>objektus</w:t>
      </w:r>
      <w:proofErr w:type="spellEnd"/>
      <w:r w:rsidRPr="00961427">
        <w:t xml:space="preserve"> </w:t>
      </w:r>
      <w:proofErr w:type="spellStart"/>
      <w:r w:rsidRPr="00961427">
        <w:t>išlaidų</w:t>
      </w:r>
      <w:proofErr w:type="spellEnd"/>
      <w:r w:rsidRPr="00961427">
        <w:t xml:space="preserve"> </w:t>
      </w:r>
      <w:proofErr w:type="spellStart"/>
      <w:r w:rsidRPr="00961427">
        <w:t>suma</w:t>
      </w:r>
      <w:proofErr w:type="spellEnd"/>
      <w:r w:rsidRPr="00961427">
        <w:t xml:space="preserve">, </w:t>
      </w:r>
      <w:proofErr w:type="spellStart"/>
      <w:r w:rsidRPr="00961427">
        <w:t>išskyrus</w:t>
      </w:r>
      <w:proofErr w:type="spellEnd"/>
      <w:r w:rsidRPr="00961427">
        <w:t xml:space="preserve"> (</w:t>
      </w:r>
      <w:proofErr w:type="spellStart"/>
      <w:r w:rsidRPr="00961427">
        <w:t>atėmus</w:t>
      </w:r>
      <w:proofErr w:type="spellEnd"/>
      <w:r w:rsidRPr="00961427">
        <w:t xml:space="preserve">) </w:t>
      </w:r>
      <w:proofErr w:type="spellStart"/>
      <w:r w:rsidRPr="00961427">
        <w:t>joms</w:t>
      </w:r>
      <w:proofErr w:type="spellEnd"/>
      <w:r w:rsidRPr="00961427">
        <w:t xml:space="preserve"> </w:t>
      </w:r>
      <w:proofErr w:type="spellStart"/>
      <w:r w:rsidRPr="00961427">
        <w:t>tenkantį</w:t>
      </w:r>
      <w:proofErr w:type="spellEnd"/>
      <w:r w:rsidRPr="00961427">
        <w:t xml:space="preserve"> PVM </w:t>
      </w:r>
      <w:proofErr w:type="spellStart"/>
      <w:r w:rsidRPr="00961427">
        <w:t>ir</w:t>
      </w:r>
      <w:proofErr w:type="spellEnd"/>
      <w:r w:rsidRPr="00961427">
        <w:t xml:space="preserve"> </w:t>
      </w:r>
      <w:proofErr w:type="spellStart"/>
      <w:r w:rsidRPr="00961427">
        <w:t>išlaidas</w:t>
      </w:r>
      <w:proofErr w:type="spellEnd"/>
      <w:r w:rsidRPr="00961427">
        <w:t xml:space="preserve">, </w:t>
      </w:r>
      <w:proofErr w:type="spellStart"/>
      <w:r w:rsidRPr="00961427">
        <w:t>kurios</w:t>
      </w:r>
      <w:proofErr w:type="spellEnd"/>
      <w:r w:rsidRPr="00961427">
        <w:t xml:space="preserve"> </w:t>
      </w:r>
      <w:proofErr w:type="spellStart"/>
      <w:r w:rsidRPr="00961427">
        <w:t>apmokamos</w:t>
      </w:r>
      <w:proofErr w:type="spellEnd"/>
      <w:r w:rsidRPr="00961427">
        <w:t xml:space="preserve"> </w:t>
      </w:r>
      <w:proofErr w:type="spellStart"/>
      <w:r w:rsidRPr="00961427">
        <w:t>supaprastintai</w:t>
      </w:r>
      <w:proofErr w:type="spellEnd"/>
      <w:r w:rsidRPr="00961427">
        <w:t xml:space="preserve"> </w:t>
      </w:r>
      <w:proofErr w:type="spellStart"/>
      <w:r w:rsidRPr="00961427">
        <w:t>pagal</w:t>
      </w:r>
      <w:proofErr w:type="spellEnd"/>
      <w:r w:rsidRPr="00961427">
        <w:t xml:space="preserve"> </w:t>
      </w:r>
      <w:proofErr w:type="spellStart"/>
      <w:r w:rsidRPr="00961427">
        <w:t>iš</w:t>
      </w:r>
      <w:proofErr w:type="spellEnd"/>
      <w:r w:rsidRPr="00961427">
        <w:t xml:space="preserve"> </w:t>
      </w:r>
      <w:proofErr w:type="spellStart"/>
      <w:r w:rsidRPr="00961427">
        <w:t>anksto</w:t>
      </w:r>
      <w:proofErr w:type="spellEnd"/>
      <w:r w:rsidRPr="00961427">
        <w:t xml:space="preserve"> </w:t>
      </w:r>
      <w:proofErr w:type="spellStart"/>
      <w:r w:rsidRPr="00961427">
        <w:t>nustatytus</w:t>
      </w:r>
      <w:proofErr w:type="spellEnd"/>
      <w:r w:rsidRPr="00961427">
        <w:t xml:space="preserve"> </w:t>
      </w:r>
      <w:proofErr w:type="spellStart"/>
      <w:r w:rsidRPr="00961427">
        <w:t>dydžius</w:t>
      </w:r>
      <w:proofErr w:type="spellEnd"/>
      <w:r w:rsidRPr="00961427">
        <w:t xml:space="preserve"> (</w:t>
      </w:r>
      <w:proofErr w:type="spellStart"/>
      <w:r w:rsidRPr="00961427">
        <w:t>fiksuotuosius</w:t>
      </w:r>
      <w:proofErr w:type="spellEnd"/>
      <w:r w:rsidRPr="00961427">
        <w:t xml:space="preserve"> </w:t>
      </w:r>
      <w:proofErr w:type="spellStart"/>
      <w:r w:rsidRPr="00961427">
        <w:t>įkainius</w:t>
      </w:r>
      <w:proofErr w:type="spellEnd"/>
      <w:r w:rsidRPr="00961427">
        <w:t xml:space="preserve">, </w:t>
      </w:r>
      <w:proofErr w:type="spellStart"/>
      <w:r w:rsidRPr="00961427">
        <w:t>fiksuotąsias</w:t>
      </w:r>
      <w:proofErr w:type="spellEnd"/>
      <w:r w:rsidRPr="00961427">
        <w:t xml:space="preserve"> </w:t>
      </w:r>
      <w:proofErr w:type="spellStart"/>
      <w:r w:rsidRPr="00961427">
        <w:t>sumas</w:t>
      </w:r>
      <w:proofErr w:type="spellEnd"/>
      <w:r w:rsidRPr="00961427">
        <w:t xml:space="preserve"> </w:t>
      </w:r>
      <w:proofErr w:type="spellStart"/>
      <w:r w:rsidRPr="00961427">
        <w:t>arba</w:t>
      </w:r>
      <w:proofErr w:type="spellEnd"/>
      <w:r w:rsidRPr="00961427">
        <w:t xml:space="preserve"> </w:t>
      </w:r>
      <w:proofErr w:type="spellStart"/>
      <w:r w:rsidRPr="00961427">
        <w:t>fiksuotąsias</w:t>
      </w:r>
      <w:proofErr w:type="spellEnd"/>
      <w:r w:rsidRPr="00961427">
        <w:t xml:space="preserve"> </w:t>
      </w:r>
      <w:proofErr w:type="spellStart"/>
      <w:r w:rsidRPr="00961427">
        <w:t>normas</w:t>
      </w:r>
      <w:proofErr w:type="spellEnd"/>
      <w:r w:rsidRPr="00961427">
        <w:t xml:space="preserve">), </w:t>
      </w:r>
      <w:proofErr w:type="spellStart"/>
      <w:r w:rsidRPr="00961427">
        <w:t>viršija</w:t>
      </w:r>
      <w:proofErr w:type="spellEnd"/>
      <w:r w:rsidRPr="00961427">
        <w:t xml:space="preserve"> 300 000 </w:t>
      </w:r>
      <w:proofErr w:type="spellStart"/>
      <w:r w:rsidRPr="00961427">
        <w:t>eurų</w:t>
      </w:r>
      <w:proofErr w:type="spellEnd"/>
      <w:r w:rsidR="00AA330D">
        <w:t>;</w:t>
      </w:r>
      <w:r w:rsidR="00147AE6" w:rsidRPr="00147AE6">
        <w:rPr>
          <w:lang w:val="lt-LT"/>
        </w:rPr>
        <w:t>“</w:t>
      </w:r>
      <w:r w:rsidR="00AA330D">
        <w:rPr>
          <w:lang w:val="lt-LT"/>
        </w:rPr>
        <w:t>.</w:t>
      </w:r>
    </w:p>
    <w:p w14:paraId="3CAB826F" w14:textId="50399F33" w:rsidR="005B61E3" w:rsidRDefault="005B61E3" w:rsidP="0046102B">
      <w:pPr>
        <w:pStyle w:val="ListParagraph"/>
        <w:numPr>
          <w:ilvl w:val="0"/>
          <w:numId w:val="3"/>
        </w:numPr>
        <w:tabs>
          <w:tab w:val="left" w:pos="1134"/>
        </w:tabs>
        <w:ind w:left="0" w:firstLine="567"/>
        <w:jc w:val="both"/>
      </w:pPr>
      <w:r w:rsidRPr="00635951">
        <w:t xml:space="preserve">Pakeičiu </w:t>
      </w:r>
      <w:r w:rsidR="0046102B" w:rsidRPr="0046102B">
        <w:rPr>
          <w:kern w:val="16"/>
          <w:lang w:val="en-US"/>
        </w:rPr>
        <w:t>2</w:t>
      </w:r>
      <w:r w:rsidR="0046102B" w:rsidRPr="0046102B">
        <w:rPr>
          <w:kern w:val="16"/>
          <w:lang w:val="en-GB"/>
        </w:rPr>
        <w:t xml:space="preserve">014–2020 m. Europos </w:t>
      </w:r>
      <w:proofErr w:type="spellStart"/>
      <w:r w:rsidR="0046102B" w:rsidRPr="0046102B">
        <w:rPr>
          <w:kern w:val="16"/>
          <w:lang w:val="en-GB"/>
        </w:rPr>
        <w:t>Sąjungos</w:t>
      </w:r>
      <w:proofErr w:type="spellEnd"/>
      <w:r w:rsidR="0046102B" w:rsidRPr="0046102B">
        <w:rPr>
          <w:kern w:val="16"/>
          <w:lang w:val="en-GB"/>
        </w:rPr>
        <w:t xml:space="preserve"> </w:t>
      </w:r>
      <w:proofErr w:type="spellStart"/>
      <w:r w:rsidR="0046102B" w:rsidRPr="0046102B">
        <w:rPr>
          <w:kern w:val="16"/>
          <w:lang w:val="en-GB"/>
        </w:rPr>
        <w:t>fondų</w:t>
      </w:r>
      <w:proofErr w:type="spellEnd"/>
      <w:r w:rsidR="0046102B" w:rsidRPr="0046102B">
        <w:rPr>
          <w:kern w:val="16"/>
          <w:lang w:val="en-GB"/>
        </w:rPr>
        <w:t xml:space="preserve"> </w:t>
      </w:r>
      <w:proofErr w:type="spellStart"/>
      <w:r w:rsidR="0046102B" w:rsidRPr="0046102B">
        <w:rPr>
          <w:kern w:val="16"/>
          <w:lang w:val="en-GB"/>
        </w:rPr>
        <w:t>investicijų</w:t>
      </w:r>
      <w:proofErr w:type="spellEnd"/>
      <w:r w:rsidR="0046102B" w:rsidRPr="0046102B">
        <w:rPr>
          <w:kern w:val="16"/>
          <w:lang w:val="en-GB"/>
        </w:rPr>
        <w:t xml:space="preserve"> </w:t>
      </w:r>
      <w:proofErr w:type="spellStart"/>
      <w:r w:rsidR="0046102B" w:rsidRPr="0046102B">
        <w:rPr>
          <w:kern w:val="16"/>
          <w:lang w:val="en-GB"/>
        </w:rPr>
        <w:t>veiksmų</w:t>
      </w:r>
      <w:proofErr w:type="spellEnd"/>
      <w:r w:rsidR="0046102B" w:rsidRPr="0046102B">
        <w:rPr>
          <w:kern w:val="16"/>
          <w:lang w:val="en-GB"/>
        </w:rPr>
        <w:t xml:space="preserve"> </w:t>
      </w:r>
      <w:proofErr w:type="spellStart"/>
      <w:r w:rsidR="0046102B" w:rsidRPr="0046102B">
        <w:rPr>
          <w:kern w:val="16"/>
          <w:lang w:val="en-GB"/>
        </w:rPr>
        <w:t>programos</w:t>
      </w:r>
      <w:proofErr w:type="spellEnd"/>
      <w:r w:rsidR="0046102B" w:rsidRPr="0046102B">
        <w:rPr>
          <w:kern w:val="16"/>
          <w:lang w:val="en-GB"/>
        </w:rPr>
        <w:t xml:space="preserve"> 5 </w:t>
      </w:r>
      <w:proofErr w:type="spellStart"/>
      <w:r w:rsidR="0046102B" w:rsidRPr="0046102B">
        <w:rPr>
          <w:kern w:val="16"/>
          <w:lang w:val="en-GB"/>
        </w:rPr>
        <w:t>prioriteto</w:t>
      </w:r>
      <w:proofErr w:type="spellEnd"/>
      <w:r w:rsidR="0046102B" w:rsidRPr="0046102B">
        <w:rPr>
          <w:kern w:val="16"/>
          <w:lang w:val="en-GB"/>
        </w:rPr>
        <w:t xml:space="preserve"> „</w:t>
      </w:r>
      <w:proofErr w:type="spellStart"/>
      <w:r w:rsidR="0046102B" w:rsidRPr="0046102B">
        <w:rPr>
          <w:kern w:val="16"/>
          <w:lang w:val="en-GB"/>
        </w:rPr>
        <w:t>Aplinkosauga</w:t>
      </w:r>
      <w:proofErr w:type="spellEnd"/>
      <w:r w:rsidR="0046102B" w:rsidRPr="0046102B">
        <w:rPr>
          <w:kern w:val="16"/>
          <w:lang w:val="en-GB"/>
        </w:rPr>
        <w:t xml:space="preserve">, </w:t>
      </w:r>
      <w:proofErr w:type="spellStart"/>
      <w:r w:rsidR="0046102B" w:rsidRPr="0046102B">
        <w:rPr>
          <w:kern w:val="16"/>
          <w:lang w:val="en-GB"/>
        </w:rPr>
        <w:t>gamtos</w:t>
      </w:r>
      <w:proofErr w:type="spellEnd"/>
      <w:r w:rsidR="0046102B" w:rsidRPr="0046102B">
        <w:rPr>
          <w:kern w:val="16"/>
          <w:lang w:val="en-GB"/>
        </w:rPr>
        <w:t xml:space="preserve"> </w:t>
      </w:r>
      <w:proofErr w:type="spellStart"/>
      <w:r w:rsidR="0046102B" w:rsidRPr="0046102B">
        <w:rPr>
          <w:kern w:val="16"/>
          <w:lang w:val="en-GB"/>
        </w:rPr>
        <w:t>išteklių</w:t>
      </w:r>
      <w:proofErr w:type="spellEnd"/>
      <w:r w:rsidR="0046102B" w:rsidRPr="0046102B">
        <w:rPr>
          <w:kern w:val="16"/>
          <w:lang w:val="en-GB"/>
        </w:rPr>
        <w:t xml:space="preserve"> </w:t>
      </w:r>
      <w:proofErr w:type="spellStart"/>
      <w:r w:rsidR="0046102B" w:rsidRPr="0046102B">
        <w:rPr>
          <w:kern w:val="16"/>
          <w:lang w:val="en-GB"/>
        </w:rPr>
        <w:t>darnus</w:t>
      </w:r>
      <w:proofErr w:type="spellEnd"/>
      <w:r w:rsidR="0046102B" w:rsidRPr="0046102B">
        <w:rPr>
          <w:kern w:val="16"/>
          <w:lang w:val="en-GB"/>
        </w:rPr>
        <w:t xml:space="preserve"> </w:t>
      </w:r>
      <w:proofErr w:type="spellStart"/>
      <w:r w:rsidR="0046102B" w:rsidRPr="0046102B">
        <w:rPr>
          <w:kern w:val="16"/>
          <w:lang w:val="en-GB"/>
        </w:rPr>
        <w:t>naudojimas</w:t>
      </w:r>
      <w:proofErr w:type="spellEnd"/>
      <w:r w:rsidR="0046102B" w:rsidRPr="0046102B">
        <w:rPr>
          <w:kern w:val="16"/>
          <w:lang w:val="en-GB"/>
        </w:rPr>
        <w:t xml:space="preserve"> </w:t>
      </w:r>
      <w:proofErr w:type="spellStart"/>
      <w:r w:rsidR="0046102B" w:rsidRPr="0046102B">
        <w:rPr>
          <w:kern w:val="16"/>
          <w:lang w:val="en-GB"/>
        </w:rPr>
        <w:t>ir</w:t>
      </w:r>
      <w:proofErr w:type="spellEnd"/>
      <w:r w:rsidR="0046102B" w:rsidRPr="0046102B">
        <w:rPr>
          <w:kern w:val="16"/>
          <w:lang w:val="en-GB"/>
        </w:rPr>
        <w:t xml:space="preserve"> </w:t>
      </w:r>
      <w:proofErr w:type="spellStart"/>
      <w:r w:rsidR="0046102B" w:rsidRPr="0046102B">
        <w:rPr>
          <w:kern w:val="16"/>
          <w:lang w:val="en-GB"/>
        </w:rPr>
        <w:t>prisitaikymas</w:t>
      </w:r>
      <w:proofErr w:type="spellEnd"/>
      <w:r w:rsidR="0046102B" w:rsidRPr="0046102B">
        <w:rPr>
          <w:kern w:val="16"/>
          <w:lang w:val="en-GB"/>
        </w:rPr>
        <w:t xml:space="preserve"> </w:t>
      </w:r>
      <w:proofErr w:type="spellStart"/>
      <w:r w:rsidR="0046102B" w:rsidRPr="0046102B">
        <w:rPr>
          <w:kern w:val="16"/>
          <w:lang w:val="en-GB"/>
        </w:rPr>
        <w:t>prie</w:t>
      </w:r>
      <w:proofErr w:type="spellEnd"/>
      <w:r w:rsidR="0046102B" w:rsidRPr="0046102B">
        <w:rPr>
          <w:kern w:val="16"/>
          <w:lang w:val="en-GB"/>
        </w:rPr>
        <w:t xml:space="preserve"> </w:t>
      </w:r>
      <w:proofErr w:type="spellStart"/>
      <w:r w:rsidR="0046102B" w:rsidRPr="0046102B">
        <w:rPr>
          <w:kern w:val="16"/>
          <w:lang w:val="en-GB"/>
        </w:rPr>
        <w:t>klimato</w:t>
      </w:r>
      <w:proofErr w:type="spellEnd"/>
      <w:r w:rsidR="0046102B" w:rsidRPr="0046102B">
        <w:rPr>
          <w:kern w:val="16"/>
          <w:lang w:val="en-GB"/>
        </w:rPr>
        <w:t xml:space="preserve"> </w:t>
      </w:r>
      <w:proofErr w:type="spellStart"/>
      <w:proofErr w:type="gramStart"/>
      <w:r w:rsidR="0046102B" w:rsidRPr="0046102B">
        <w:rPr>
          <w:kern w:val="16"/>
          <w:lang w:val="en-GB"/>
        </w:rPr>
        <w:t>kaitos</w:t>
      </w:r>
      <w:proofErr w:type="spellEnd"/>
      <w:r w:rsidR="0046102B" w:rsidRPr="0046102B">
        <w:rPr>
          <w:kern w:val="16"/>
          <w:lang w:val="en-GB"/>
        </w:rPr>
        <w:t>“ 05.3.2</w:t>
      </w:r>
      <w:proofErr w:type="gramEnd"/>
      <w:r w:rsidR="0046102B" w:rsidRPr="0046102B">
        <w:rPr>
          <w:kern w:val="16"/>
          <w:lang w:val="en-GB"/>
        </w:rPr>
        <w:t xml:space="preserve">-VIPA-T-024 </w:t>
      </w:r>
      <w:proofErr w:type="spellStart"/>
      <w:r w:rsidR="0046102B" w:rsidRPr="0046102B">
        <w:rPr>
          <w:kern w:val="16"/>
          <w:lang w:val="en-GB"/>
        </w:rPr>
        <w:t>priemonės</w:t>
      </w:r>
      <w:proofErr w:type="spellEnd"/>
      <w:r w:rsidR="0046102B" w:rsidRPr="0046102B">
        <w:rPr>
          <w:kern w:val="16"/>
          <w:lang w:val="en-GB"/>
        </w:rPr>
        <w:t xml:space="preserve"> „</w:t>
      </w:r>
      <w:proofErr w:type="spellStart"/>
      <w:r w:rsidR="0046102B" w:rsidRPr="0046102B">
        <w:rPr>
          <w:kern w:val="16"/>
          <w:lang w:val="en-GB"/>
        </w:rPr>
        <w:t>Nuotekų</w:t>
      </w:r>
      <w:proofErr w:type="spellEnd"/>
      <w:r w:rsidR="0046102B" w:rsidRPr="0046102B">
        <w:rPr>
          <w:kern w:val="16"/>
          <w:lang w:val="en-GB"/>
        </w:rPr>
        <w:t xml:space="preserve"> </w:t>
      </w:r>
      <w:proofErr w:type="spellStart"/>
      <w:r w:rsidR="0046102B" w:rsidRPr="0046102B">
        <w:rPr>
          <w:kern w:val="16"/>
          <w:lang w:val="en-GB"/>
        </w:rPr>
        <w:t>surinkimo</w:t>
      </w:r>
      <w:proofErr w:type="spellEnd"/>
      <w:r w:rsidR="0046102B" w:rsidRPr="0046102B">
        <w:rPr>
          <w:kern w:val="16"/>
          <w:lang w:val="en-GB"/>
        </w:rPr>
        <w:t xml:space="preserve"> </w:t>
      </w:r>
      <w:proofErr w:type="spellStart"/>
      <w:r w:rsidR="0046102B" w:rsidRPr="0046102B">
        <w:rPr>
          <w:kern w:val="16"/>
          <w:lang w:val="en-GB"/>
        </w:rPr>
        <w:t>tinklų</w:t>
      </w:r>
      <w:proofErr w:type="spellEnd"/>
      <w:r w:rsidR="0046102B" w:rsidRPr="0046102B">
        <w:rPr>
          <w:kern w:val="16"/>
          <w:lang w:val="en-GB"/>
        </w:rPr>
        <w:t xml:space="preserve"> </w:t>
      </w:r>
      <w:proofErr w:type="spellStart"/>
      <w:r w:rsidR="0046102B" w:rsidRPr="0046102B">
        <w:rPr>
          <w:kern w:val="16"/>
          <w:lang w:val="en-GB"/>
        </w:rPr>
        <w:t>plėtra</w:t>
      </w:r>
      <w:proofErr w:type="spellEnd"/>
      <w:r w:rsidR="0046102B" w:rsidRPr="0046102B">
        <w:rPr>
          <w:kern w:val="16"/>
          <w:lang w:val="en-GB"/>
        </w:rPr>
        <w:t>“</w:t>
      </w:r>
      <w:r w:rsidRPr="0046102B">
        <w:rPr>
          <w:kern w:val="16"/>
        </w:rPr>
        <w:t>projektų finansavimo sąlygų aprašo Nr. 1 priedo „</w:t>
      </w:r>
      <w:r>
        <w:t>P</w:t>
      </w:r>
      <w:r w:rsidRPr="00635951">
        <w:t>rojekto tinkamumo finansuoti vertinimo lentelė</w:t>
      </w:r>
      <w:r>
        <w:t xml:space="preserve">“ </w:t>
      </w:r>
      <w:r w:rsidR="0046102B">
        <w:t>5.4</w:t>
      </w:r>
      <w:r>
        <w:t xml:space="preserve"> papunktį ir jį išdėstau 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428"/>
        <w:gridCol w:w="2428"/>
        <w:gridCol w:w="2323"/>
      </w:tblGrid>
      <w:tr w:rsidR="005B61E3" w:rsidRPr="003A3DF9" w14:paraId="7D62B73A" w14:textId="77777777" w:rsidTr="00AA6269">
        <w:tc>
          <w:tcPr>
            <w:tcW w:w="2319" w:type="dxa"/>
          </w:tcPr>
          <w:p w14:paraId="6C4C9053" w14:textId="77777777" w:rsidR="0046102B" w:rsidRPr="003A3DF9" w:rsidRDefault="005B61E3" w:rsidP="00AA6269">
            <w:pPr>
              <w:rPr>
                <w:bCs/>
              </w:rPr>
            </w:pPr>
            <w:r>
              <w:rPr>
                <w:bCs/>
              </w:rPr>
              <w:t>„</w:t>
            </w:r>
            <w:r w:rsidR="0046102B">
              <w:rPr>
                <w:bCs/>
              </w:rPr>
              <w:t>5</w:t>
            </w:r>
            <w:r w:rsidRPr="003A3DF9">
              <w:rPr>
                <w:bCs/>
              </w:rPr>
              <w:t>.</w:t>
            </w:r>
            <w:r w:rsidR="0046102B">
              <w:rPr>
                <w:bCs/>
              </w:rPr>
              <w:t>4</w:t>
            </w:r>
            <w:r w:rsidRPr="003A3DF9">
              <w:rPr>
                <w:bCs/>
              </w:rPr>
              <w:t xml:space="preserve">. </w:t>
            </w:r>
          </w:p>
          <w:p w14:paraId="3FC02426" w14:textId="7C9BDAAE" w:rsidR="0046102B" w:rsidRDefault="0046102B" w:rsidP="0046102B">
            <w:pPr>
              <w:suppressAutoHyphens/>
              <w:rPr>
                <w:szCs w:val="20"/>
                <w:lang w:val="lt-LT" w:eastAsia="lt-LT"/>
              </w:rPr>
            </w:pPr>
            <w:r>
              <w:rPr>
                <w:lang w:eastAsia="lt-LT"/>
              </w:rPr>
              <w:t xml:space="preserve">5.4. </w:t>
            </w:r>
            <w:proofErr w:type="spellStart"/>
            <w:r>
              <w:rPr>
                <w:lang w:eastAsia="lt-LT"/>
              </w:rPr>
              <w:t>Pareiškėjui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partneriui</w:t>
            </w:r>
            <w:proofErr w:type="spellEnd"/>
            <w:r w:rsidR="00C800BD">
              <w:rPr>
                <w:lang w:eastAsia="lt-LT"/>
              </w:rPr>
              <w:t xml:space="preserve"> </w:t>
            </w:r>
            <w:r>
              <w:rPr>
                <w:lang w:eastAsia="lt-LT"/>
              </w:rPr>
              <w:t>(-</w:t>
            </w:r>
            <w:proofErr w:type="spellStart"/>
            <w:r>
              <w:rPr>
                <w:lang w:eastAsia="lt-LT"/>
              </w:rPr>
              <w:t>iams</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apribojimų</w:t>
            </w:r>
            <w:proofErr w:type="spellEnd"/>
            <w:r>
              <w:rPr>
                <w:lang w:eastAsia="lt-LT"/>
              </w:rPr>
              <w:t xml:space="preserve"> </w:t>
            </w:r>
            <w:proofErr w:type="spellStart"/>
            <w:r>
              <w:rPr>
                <w:lang w:eastAsia="lt-LT"/>
              </w:rPr>
              <w:t>gauti</w:t>
            </w:r>
            <w:proofErr w:type="spellEnd"/>
            <w:r>
              <w:rPr>
                <w:lang w:eastAsia="lt-LT"/>
              </w:rPr>
              <w:t xml:space="preserve"> </w:t>
            </w:r>
            <w:proofErr w:type="spellStart"/>
            <w:r>
              <w:rPr>
                <w:lang w:eastAsia="lt-LT"/>
              </w:rPr>
              <w:t>finansavimą</w:t>
            </w:r>
            <w:proofErr w:type="spellEnd"/>
            <w:r>
              <w:rPr>
                <w:lang w:eastAsia="lt-LT"/>
              </w:rPr>
              <w:t>:</w:t>
            </w:r>
          </w:p>
          <w:p w14:paraId="4937A1F7" w14:textId="524B46F7" w:rsidR="0046102B" w:rsidRDefault="0046102B" w:rsidP="0046102B">
            <w:pPr>
              <w:suppressAutoHyphens/>
              <w:rPr>
                <w:lang w:eastAsia="lt-LT"/>
              </w:rPr>
            </w:pPr>
            <w:r>
              <w:rPr>
                <w:lang w:eastAsia="lt-LT"/>
              </w:rPr>
              <w:t xml:space="preserve">5.4.1. </w:t>
            </w:r>
            <w:proofErr w:type="spellStart"/>
            <w:r>
              <w:rPr>
                <w:lang w:eastAsia="lt-LT"/>
              </w:rPr>
              <w:t>pareiškėjui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partneriui</w:t>
            </w:r>
            <w:proofErr w:type="spellEnd"/>
            <w:r w:rsidR="00C800BD">
              <w:rPr>
                <w:lang w:eastAsia="lt-LT"/>
              </w:rPr>
              <w:t xml:space="preserve"> </w:t>
            </w:r>
            <w:r>
              <w:rPr>
                <w:lang w:eastAsia="lt-LT"/>
              </w:rPr>
              <w:t>(-</w:t>
            </w:r>
            <w:proofErr w:type="spellStart"/>
            <w:r>
              <w:rPr>
                <w:lang w:eastAsia="lt-LT"/>
              </w:rPr>
              <w:t>iams</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juridiniai</w:t>
            </w:r>
            <w:proofErr w:type="spellEnd"/>
            <w:r>
              <w:rPr>
                <w:lang w:eastAsia="lt-LT"/>
              </w:rPr>
              <w:t xml:space="preserve"> </w:t>
            </w:r>
            <w:proofErr w:type="spellStart"/>
            <w:r>
              <w:rPr>
                <w:lang w:eastAsia="lt-LT"/>
              </w:rPr>
              <w:t>asmenys</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iškelta</w:t>
            </w:r>
            <w:proofErr w:type="spellEnd"/>
            <w:r>
              <w:rPr>
                <w:lang w:eastAsia="lt-LT"/>
              </w:rPr>
              <w:t xml:space="preserve"> </w:t>
            </w:r>
            <w:proofErr w:type="spellStart"/>
            <w:r>
              <w:rPr>
                <w:lang w:eastAsia="lt-LT"/>
              </w:rPr>
              <w:t>byla</w:t>
            </w:r>
            <w:proofErr w:type="spellEnd"/>
            <w:r>
              <w:rPr>
                <w:lang w:eastAsia="lt-LT"/>
              </w:rPr>
              <w:t xml:space="preserve"> </w:t>
            </w:r>
            <w:proofErr w:type="spellStart"/>
            <w:r>
              <w:rPr>
                <w:lang w:eastAsia="lt-LT"/>
              </w:rPr>
              <w:t>dėl</w:t>
            </w:r>
            <w:proofErr w:type="spellEnd"/>
            <w:r>
              <w:rPr>
                <w:lang w:eastAsia="lt-LT"/>
              </w:rPr>
              <w:t xml:space="preserve"> </w:t>
            </w:r>
            <w:proofErr w:type="spellStart"/>
            <w:r>
              <w:rPr>
                <w:lang w:eastAsia="lt-LT"/>
              </w:rPr>
              <w:t>bankroto</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restruktūrizavimo</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pradėtas</w:t>
            </w:r>
            <w:proofErr w:type="spellEnd"/>
            <w:r>
              <w:rPr>
                <w:lang w:eastAsia="lt-LT"/>
              </w:rPr>
              <w:t xml:space="preserve"> </w:t>
            </w:r>
            <w:proofErr w:type="spellStart"/>
            <w:r>
              <w:rPr>
                <w:lang w:eastAsia="lt-LT"/>
              </w:rPr>
              <w:t>ikiteisminis</w:t>
            </w:r>
            <w:proofErr w:type="spellEnd"/>
            <w:r>
              <w:rPr>
                <w:lang w:eastAsia="lt-LT"/>
              </w:rPr>
              <w:t xml:space="preserve"> </w:t>
            </w:r>
            <w:proofErr w:type="spellStart"/>
            <w:r>
              <w:rPr>
                <w:lang w:eastAsia="lt-LT"/>
              </w:rPr>
              <w:t>tyrimas</w:t>
            </w:r>
            <w:proofErr w:type="spellEnd"/>
            <w:r>
              <w:rPr>
                <w:lang w:eastAsia="lt-LT"/>
              </w:rPr>
              <w:t xml:space="preserve"> </w:t>
            </w:r>
            <w:proofErr w:type="spellStart"/>
            <w:r>
              <w:rPr>
                <w:lang w:eastAsia="lt-LT"/>
              </w:rPr>
              <w:t>dėl</w:t>
            </w:r>
            <w:proofErr w:type="spellEnd"/>
            <w:r>
              <w:rPr>
                <w:lang w:eastAsia="lt-LT"/>
              </w:rPr>
              <w:t xml:space="preserve"> </w:t>
            </w:r>
            <w:proofErr w:type="spellStart"/>
            <w:r>
              <w:rPr>
                <w:lang w:eastAsia="lt-LT"/>
              </w:rPr>
              <w:t>ūkinės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ekonominės</w:t>
            </w:r>
            <w:proofErr w:type="spellEnd"/>
            <w:r>
              <w:rPr>
                <w:lang w:eastAsia="lt-LT"/>
              </w:rPr>
              <w:t xml:space="preserve"> </w:t>
            </w:r>
            <w:proofErr w:type="spellStart"/>
            <w:r>
              <w:rPr>
                <w:lang w:eastAsia="lt-LT"/>
              </w:rPr>
              <w:t>veiklos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jis</w:t>
            </w:r>
            <w:proofErr w:type="spellEnd"/>
            <w:r>
              <w:rPr>
                <w:lang w:eastAsia="lt-LT"/>
              </w:rPr>
              <w:t xml:space="preserve"> (</w:t>
            </w:r>
            <w:proofErr w:type="spellStart"/>
            <w:r>
              <w:rPr>
                <w:lang w:eastAsia="lt-LT"/>
              </w:rPr>
              <w:t>jie</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likviduojamas</w:t>
            </w:r>
            <w:proofErr w:type="spellEnd"/>
            <w:r w:rsidR="00C800BD">
              <w:rPr>
                <w:lang w:eastAsia="lt-LT"/>
              </w:rPr>
              <w:t xml:space="preserve"> </w:t>
            </w:r>
            <w:r>
              <w:rPr>
                <w:lang w:eastAsia="lt-LT"/>
              </w:rPr>
              <w:t>(-</w:t>
            </w:r>
            <w:proofErr w:type="spellStart"/>
            <w:r>
              <w:rPr>
                <w:lang w:eastAsia="lt-LT"/>
              </w:rPr>
              <w:t>i</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priimtas</w:t>
            </w:r>
            <w:proofErr w:type="spellEnd"/>
            <w:r>
              <w:rPr>
                <w:lang w:eastAsia="lt-LT"/>
              </w:rPr>
              <w:t xml:space="preserve"> </w:t>
            </w:r>
            <w:proofErr w:type="spellStart"/>
            <w:r>
              <w:rPr>
                <w:lang w:eastAsia="lt-LT"/>
              </w:rPr>
              <w:t>kreditorių</w:t>
            </w:r>
            <w:proofErr w:type="spellEnd"/>
            <w:r>
              <w:rPr>
                <w:lang w:eastAsia="lt-LT"/>
              </w:rPr>
              <w:t xml:space="preserve"> </w:t>
            </w:r>
            <w:proofErr w:type="spellStart"/>
            <w:r>
              <w:rPr>
                <w:lang w:eastAsia="lt-LT"/>
              </w:rPr>
              <w:t>susirinkimo</w:t>
            </w:r>
            <w:proofErr w:type="spellEnd"/>
            <w:r>
              <w:rPr>
                <w:lang w:eastAsia="lt-LT"/>
              </w:rPr>
              <w:t xml:space="preserve"> </w:t>
            </w:r>
            <w:proofErr w:type="spellStart"/>
            <w:r>
              <w:rPr>
                <w:lang w:eastAsia="lt-LT"/>
              </w:rPr>
              <w:t>nutarimas</w:t>
            </w:r>
            <w:proofErr w:type="spellEnd"/>
            <w:r>
              <w:rPr>
                <w:lang w:eastAsia="lt-LT"/>
              </w:rPr>
              <w:t xml:space="preserve"> </w:t>
            </w:r>
            <w:proofErr w:type="spellStart"/>
            <w:r>
              <w:rPr>
                <w:lang w:eastAsia="lt-LT"/>
              </w:rPr>
              <w:t>bankroto</w:t>
            </w:r>
            <w:proofErr w:type="spellEnd"/>
            <w:r>
              <w:rPr>
                <w:lang w:eastAsia="lt-LT"/>
              </w:rPr>
              <w:t xml:space="preserve"> </w:t>
            </w:r>
            <w:proofErr w:type="spellStart"/>
            <w:r>
              <w:rPr>
                <w:lang w:eastAsia="lt-LT"/>
              </w:rPr>
              <w:t>procedūras</w:t>
            </w:r>
            <w:proofErr w:type="spellEnd"/>
            <w:r>
              <w:rPr>
                <w:lang w:eastAsia="lt-LT"/>
              </w:rPr>
              <w:t xml:space="preserve"> </w:t>
            </w:r>
            <w:proofErr w:type="spellStart"/>
            <w:r>
              <w:rPr>
                <w:lang w:eastAsia="lt-LT"/>
              </w:rPr>
              <w:t>vykdyti</w:t>
            </w:r>
            <w:proofErr w:type="spellEnd"/>
            <w:r>
              <w:rPr>
                <w:lang w:eastAsia="lt-LT"/>
              </w:rPr>
              <w:t xml:space="preserve"> ne </w:t>
            </w:r>
            <w:proofErr w:type="spellStart"/>
            <w:r>
              <w:rPr>
                <w:lang w:eastAsia="lt-LT"/>
              </w:rPr>
              <w:t>teismo</w:t>
            </w:r>
            <w:proofErr w:type="spellEnd"/>
            <w:r>
              <w:rPr>
                <w:lang w:eastAsia="lt-LT"/>
              </w:rPr>
              <w:t xml:space="preserve"> </w:t>
            </w:r>
            <w:proofErr w:type="spellStart"/>
            <w:r>
              <w:rPr>
                <w:lang w:eastAsia="lt-LT"/>
              </w:rPr>
              <w:t>tvarka</w:t>
            </w:r>
            <w:proofErr w:type="spellEnd"/>
            <w:r>
              <w:rPr>
                <w:lang w:eastAsia="lt-LT"/>
              </w:rPr>
              <w:t xml:space="preserve"> </w:t>
            </w:r>
            <w:r>
              <w:rPr>
                <w:i/>
                <w:lang w:eastAsia="lt-LT"/>
              </w:rPr>
              <w:t>(</w:t>
            </w:r>
            <w:proofErr w:type="spellStart"/>
            <w:r>
              <w:rPr>
                <w:i/>
                <w:lang w:eastAsia="lt-LT"/>
              </w:rPr>
              <w:t>ši</w:t>
            </w:r>
            <w:proofErr w:type="spellEnd"/>
            <w:r>
              <w:rPr>
                <w:i/>
                <w:lang w:eastAsia="lt-LT"/>
              </w:rPr>
              <w:t xml:space="preserve"> </w:t>
            </w:r>
            <w:proofErr w:type="spellStart"/>
            <w:r>
              <w:rPr>
                <w:i/>
                <w:lang w:eastAsia="lt-LT"/>
              </w:rPr>
              <w:t>nuostata</w:t>
            </w:r>
            <w:proofErr w:type="spellEnd"/>
            <w:r>
              <w:rPr>
                <w:i/>
                <w:lang w:eastAsia="lt-LT"/>
              </w:rPr>
              <w:t xml:space="preserve"> </w:t>
            </w:r>
            <w:proofErr w:type="spellStart"/>
            <w:r>
              <w:rPr>
                <w:i/>
                <w:lang w:eastAsia="lt-LT"/>
              </w:rPr>
              <w:t>netaikoma</w:t>
            </w:r>
            <w:proofErr w:type="spellEnd"/>
            <w:r>
              <w:rPr>
                <w:i/>
                <w:lang w:eastAsia="lt-LT"/>
              </w:rPr>
              <w:t xml:space="preserve"> </w:t>
            </w:r>
            <w:proofErr w:type="spellStart"/>
            <w:r>
              <w:rPr>
                <w:i/>
                <w:lang w:eastAsia="lt-LT"/>
              </w:rPr>
              <w:t>biudžetinėms</w:t>
            </w:r>
            <w:proofErr w:type="spellEnd"/>
            <w:r>
              <w:rPr>
                <w:i/>
                <w:lang w:eastAsia="lt-LT"/>
              </w:rPr>
              <w:t xml:space="preserve"> </w:t>
            </w:r>
            <w:proofErr w:type="spellStart"/>
            <w:r>
              <w:rPr>
                <w:i/>
                <w:lang w:eastAsia="lt-LT"/>
              </w:rPr>
              <w:t>įstaigoms</w:t>
            </w:r>
            <w:proofErr w:type="spellEnd"/>
            <w:r>
              <w:rPr>
                <w:i/>
                <w:lang w:eastAsia="lt-LT"/>
              </w:rPr>
              <w:t xml:space="preserve">) </w:t>
            </w:r>
            <w:proofErr w:type="spellStart"/>
            <w:r>
              <w:rPr>
                <w:lang w:eastAsia="lt-LT"/>
              </w:rPr>
              <w:t>arba</w:t>
            </w:r>
            <w:proofErr w:type="spellEnd"/>
            <w:r>
              <w:rPr>
                <w:lang w:eastAsia="lt-LT"/>
              </w:rPr>
              <w:t xml:space="preserve"> </w:t>
            </w:r>
            <w:proofErr w:type="spellStart"/>
            <w:r>
              <w:rPr>
                <w:lang w:eastAsia="lt-LT"/>
              </w:rPr>
              <w:t>pareiškėjui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partneriui</w:t>
            </w:r>
            <w:proofErr w:type="spellEnd"/>
            <w:r w:rsidR="007E4193">
              <w:rPr>
                <w:lang w:eastAsia="lt-LT"/>
              </w:rPr>
              <w:t xml:space="preserve"> </w:t>
            </w:r>
            <w:r>
              <w:rPr>
                <w:lang w:eastAsia="lt-LT"/>
              </w:rPr>
              <w:t>(-</w:t>
            </w:r>
            <w:proofErr w:type="spellStart"/>
            <w:r>
              <w:rPr>
                <w:lang w:eastAsia="lt-LT"/>
              </w:rPr>
              <w:t>iams</w:t>
            </w:r>
            <w:proofErr w:type="spellEnd"/>
            <w:r>
              <w:rPr>
                <w:lang w:eastAsia="lt-LT"/>
              </w:rPr>
              <w:t xml:space="preserve">), </w:t>
            </w:r>
            <w:proofErr w:type="spellStart"/>
            <w:r>
              <w:rPr>
                <w:lang w:eastAsia="lt-LT"/>
              </w:rPr>
              <w:t>kurie</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fiziniai</w:t>
            </w:r>
            <w:proofErr w:type="spellEnd"/>
            <w:r>
              <w:rPr>
                <w:lang w:eastAsia="lt-LT"/>
              </w:rPr>
              <w:t xml:space="preserve"> </w:t>
            </w:r>
            <w:proofErr w:type="spellStart"/>
            <w:r>
              <w:rPr>
                <w:lang w:eastAsia="lt-LT"/>
              </w:rPr>
              <w:t>asmenys</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iškelta</w:t>
            </w:r>
            <w:proofErr w:type="spellEnd"/>
            <w:r>
              <w:rPr>
                <w:lang w:eastAsia="lt-LT"/>
              </w:rPr>
              <w:t xml:space="preserve"> </w:t>
            </w:r>
            <w:proofErr w:type="spellStart"/>
            <w:r>
              <w:rPr>
                <w:lang w:eastAsia="lt-LT"/>
              </w:rPr>
              <w:t>byla</w:t>
            </w:r>
            <w:proofErr w:type="spellEnd"/>
            <w:r>
              <w:rPr>
                <w:lang w:eastAsia="lt-LT"/>
              </w:rPr>
              <w:t xml:space="preserve"> </w:t>
            </w:r>
            <w:proofErr w:type="spellStart"/>
            <w:r>
              <w:rPr>
                <w:lang w:eastAsia="lt-LT"/>
              </w:rPr>
              <w:t>dėl</w:t>
            </w:r>
            <w:proofErr w:type="spellEnd"/>
            <w:r>
              <w:rPr>
                <w:lang w:eastAsia="lt-LT"/>
              </w:rPr>
              <w:t xml:space="preserve"> </w:t>
            </w:r>
            <w:proofErr w:type="spellStart"/>
            <w:r>
              <w:rPr>
                <w:lang w:eastAsia="lt-LT"/>
              </w:rPr>
              <w:t>bankroto</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pradėtas</w:t>
            </w:r>
            <w:proofErr w:type="spellEnd"/>
            <w:r>
              <w:rPr>
                <w:lang w:eastAsia="lt-LT"/>
              </w:rPr>
              <w:t xml:space="preserve"> </w:t>
            </w:r>
            <w:proofErr w:type="spellStart"/>
            <w:r>
              <w:rPr>
                <w:lang w:eastAsia="lt-LT"/>
              </w:rPr>
              <w:t>ikiteisminis</w:t>
            </w:r>
            <w:proofErr w:type="spellEnd"/>
            <w:r>
              <w:rPr>
                <w:lang w:eastAsia="lt-LT"/>
              </w:rPr>
              <w:t xml:space="preserve"> </w:t>
            </w:r>
            <w:proofErr w:type="spellStart"/>
            <w:r>
              <w:rPr>
                <w:lang w:eastAsia="lt-LT"/>
              </w:rPr>
              <w:t>tyrimas</w:t>
            </w:r>
            <w:proofErr w:type="spellEnd"/>
            <w:r>
              <w:rPr>
                <w:lang w:eastAsia="lt-LT"/>
              </w:rPr>
              <w:t xml:space="preserve"> </w:t>
            </w:r>
            <w:proofErr w:type="spellStart"/>
            <w:r>
              <w:rPr>
                <w:lang w:eastAsia="lt-LT"/>
              </w:rPr>
              <w:t>dėl</w:t>
            </w:r>
            <w:proofErr w:type="spellEnd"/>
            <w:r>
              <w:rPr>
                <w:lang w:eastAsia="lt-LT"/>
              </w:rPr>
              <w:t xml:space="preserve"> </w:t>
            </w:r>
            <w:proofErr w:type="spellStart"/>
            <w:r>
              <w:rPr>
                <w:lang w:eastAsia="lt-LT"/>
              </w:rPr>
              <w:t>ūkinės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ekonominės</w:t>
            </w:r>
            <w:proofErr w:type="spellEnd"/>
            <w:r>
              <w:rPr>
                <w:lang w:eastAsia="lt-LT"/>
              </w:rPr>
              <w:t xml:space="preserve"> </w:t>
            </w:r>
            <w:proofErr w:type="spellStart"/>
            <w:r>
              <w:rPr>
                <w:lang w:eastAsia="lt-LT"/>
              </w:rPr>
              <w:t>veiklos</w:t>
            </w:r>
            <w:proofErr w:type="spellEnd"/>
            <w:r>
              <w:rPr>
                <w:lang w:eastAsia="lt-LT"/>
              </w:rPr>
              <w:t>;</w:t>
            </w:r>
          </w:p>
          <w:p w14:paraId="640593A8" w14:textId="77777777" w:rsidR="007E4193" w:rsidRPr="007E4193" w:rsidRDefault="0046102B" w:rsidP="007E4193">
            <w:pPr>
              <w:tabs>
                <w:tab w:val="left" w:pos="851"/>
                <w:tab w:val="left" w:pos="1134"/>
                <w:tab w:val="left" w:pos="1701"/>
              </w:tabs>
              <w:rPr>
                <w:rFonts w:eastAsia="Calibri"/>
                <w:lang w:val="lt-LT" w:eastAsia="lt-LT"/>
              </w:rPr>
            </w:pPr>
            <w:r>
              <w:rPr>
                <w:lang w:eastAsia="lt-LT"/>
              </w:rPr>
              <w:t>5.4.2</w:t>
            </w:r>
            <w:r w:rsidR="007E4193">
              <w:rPr>
                <w:lang w:eastAsia="lt-LT"/>
              </w:rPr>
              <w:t xml:space="preserve">. </w:t>
            </w:r>
            <w:r>
              <w:rPr>
                <w:b/>
                <w:bCs/>
                <w:lang w:eastAsia="lt-LT"/>
              </w:rPr>
              <w:t xml:space="preserve"> </w:t>
            </w:r>
            <w:r w:rsidR="007E4193" w:rsidRPr="007E4193">
              <w:rPr>
                <w:rFonts w:eastAsia="Calibri"/>
                <w:lang w:val="lt-LT" w:eastAsia="lt-LT"/>
              </w:rPr>
              <w:t xml:space="preserve">paraiškos </w:t>
            </w:r>
            <w:r w:rsidR="007E4193" w:rsidRPr="007E4193">
              <w:rPr>
                <w:rFonts w:eastAsia="Calibri"/>
                <w:lang w:val="lt-LT" w:eastAsia="en-US"/>
              </w:rPr>
              <w:t xml:space="preserve">pateikimo dieną </w:t>
            </w:r>
            <w:r w:rsidR="007E4193" w:rsidRPr="007E4193">
              <w:rPr>
                <w:rFonts w:eastAsia="Calibri"/>
                <w:lang w:val="lt-LT" w:eastAsia="lt-LT"/>
              </w:rPr>
              <w:t xml:space="preserve">pareiškėjas ir </w:t>
            </w:r>
            <w:r w:rsidR="007E4193" w:rsidRPr="007E4193">
              <w:rPr>
                <w:rFonts w:eastAsia="Calibri"/>
                <w:lang w:val="lt-LT" w:eastAsia="lt-LT"/>
              </w:rPr>
              <w:lastRenderedPageBreak/>
              <w:t xml:space="preserve">partneris (-iai) </w:t>
            </w:r>
            <w:r w:rsidR="007E4193" w:rsidRPr="007E4193">
              <w:rPr>
                <w:rFonts w:eastAsia="Calibri"/>
                <w:lang w:val="lt-LT" w:eastAsia="en-US"/>
              </w:rPr>
              <w:t>galutiniu teismo sprendimu ar galutiniu administraciniu sprendimu nėra pripažinti nevykdančiais pareigų, susijusių su mokesčių ar socialinio draudimo įmokų mokėjimu</w:t>
            </w:r>
            <w:r w:rsidR="007E4193" w:rsidRPr="007E4193">
              <w:rPr>
                <w:rFonts w:eastAsia="Calibri"/>
                <w:b/>
                <w:lang w:val="lt-LT" w:eastAsia="en-US"/>
              </w:rPr>
              <w:t xml:space="preserve"> </w:t>
            </w:r>
            <w:r w:rsidR="007E4193" w:rsidRPr="007E4193">
              <w:rPr>
                <w:rFonts w:eastAsia="Calibri"/>
                <w:lang w:val="lt-LT" w:eastAsia="lt-LT"/>
              </w:rPr>
              <w:t xml:space="preserve">pagal Lietuvos Respublikos teisės aktus arba pagal kitos valstybės teisės aktus, jei pareiškėjas ir partneris (-iai) yra užsienyje registruoti juridiniai asmenys ar </w:t>
            </w:r>
            <w:r w:rsidR="007E4193" w:rsidRPr="007E4193">
              <w:rPr>
                <w:rFonts w:eastAsia="Calibri"/>
                <w:lang w:val="lt-LT" w:eastAsia="en-US"/>
              </w:rPr>
              <w:t xml:space="preserve">užsienyje gyvenantys fiziniai asmenys </w:t>
            </w:r>
            <w:r w:rsidR="007E4193" w:rsidRPr="007E4193">
              <w:rPr>
                <w:rFonts w:eastAsia="Calibri"/>
                <w:i/>
                <w:lang w:val="lt-LT"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64D6A9A" w14:textId="44FE8EC4" w:rsidR="0046102B" w:rsidRDefault="0046102B" w:rsidP="0046102B">
            <w:pPr>
              <w:suppressAutoHyphens/>
              <w:rPr>
                <w:lang w:eastAsia="lt-LT"/>
              </w:rPr>
            </w:pPr>
          </w:p>
          <w:p w14:paraId="179B2B33" w14:textId="77777777" w:rsidR="007E4193" w:rsidRPr="007E4193" w:rsidRDefault="0046102B" w:rsidP="007E4193">
            <w:pPr>
              <w:tabs>
                <w:tab w:val="left" w:pos="851"/>
                <w:tab w:val="left" w:pos="1134"/>
                <w:tab w:val="left" w:pos="1701"/>
              </w:tabs>
              <w:rPr>
                <w:rFonts w:eastAsia="Calibri"/>
                <w:b/>
                <w:color w:val="000000"/>
                <w:lang w:val="lt-LT" w:eastAsia="lt-LT"/>
              </w:rPr>
            </w:pPr>
            <w:r>
              <w:rPr>
                <w:lang w:eastAsia="lt-LT"/>
              </w:rPr>
              <w:t xml:space="preserve">5.4.3. </w:t>
            </w:r>
            <w:r w:rsidR="007E4193" w:rsidRPr="007E4193">
              <w:rPr>
                <w:rFonts w:eastAsia="Calibri"/>
                <w:lang w:val="lt-LT" w:eastAsia="lt-LT"/>
              </w:rPr>
              <w:t xml:space="preserve">paraiškos vertinimo metu pareiškėjas ir partneris (-iai), kurie yra fiziniai asmenys, arba pareiškėjo ir partnerio (-ių), kurie yra juridiniai asmenys, vadovas, </w:t>
            </w:r>
            <w:r w:rsidR="007E4193" w:rsidRPr="007E4193">
              <w:rPr>
                <w:rFonts w:eastAsia="Calibri"/>
                <w:lang w:val="lt-LT" w:eastAsia="lt-LT"/>
              </w:rPr>
              <w:lastRenderedPageBreak/>
              <w:t xml:space="preserve">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7E4193" w:rsidRPr="007E4193">
              <w:rPr>
                <w:rFonts w:eastAsia="Calibri"/>
                <w:lang w:val="lt-LT" w:eastAsia="en-US"/>
              </w:rPr>
              <w:t xml:space="preserve">už dalyvavimą bendrininkų grupėje, organizuotoje grupėje, nusikalstamame susivienijime, jų organizavimą ar vadovavimą jiems, </w:t>
            </w:r>
            <w:r w:rsidR="007E4193" w:rsidRPr="007E4193">
              <w:rPr>
                <w:rFonts w:eastAsia="Calibri"/>
                <w:color w:val="000000"/>
                <w:lang w:val="lt-LT" w:eastAsia="en-US"/>
              </w:rPr>
              <w:t>teroristinius ir su teroristine veikla susijusius nusikaltimus</w:t>
            </w:r>
            <w:r w:rsidR="007E4193" w:rsidRPr="007E4193">
              <w:rPr>
                <w:rFonts w:eastAsia="Calibri"/>
                <w:lang w:val="lt-LT" w:eastAsia="en-US"/>
              </w:rPr>
              <w:t xml:space="preserve"> ar teroristų finansavimą, vaikų darbo ar kitų su prekyba žmonėmis susijusių nusikalstamų veikų, kyšininkavimą, prekybą poveikiu, papirkimą, piktnaudžiavimą, </w:t>
            </w:r>
            <w:r w:rsidR="007E4193" w:rsidRPr="007E4193">
              <w:rPr>
                <w:rFonts w:eastAsia="Calibri"/>
                <w:lang w:val="lt-LT" w:eastAsia="en-US"/>
              </w:rPr>
              <w:lastRenderedPageBreak/>
              <w:t xml:space="preserve">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007E4193" w:rsidRPr="007E4193">
              <w:rPr>
                <w:rFonts w:eastAsia="Calibri"/>
                <w:lang w:val="lt-LT" w:eastAsia="en-US"/>
              </w:rPr>
              <w:lastRenderedPageBreak/>
              <w:t>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7E4193" w:rsidRPr="007E4193">
              <w:rPr>
                <w:rFonts w:eastAsia="Calibri"/>
                <w:lang w:val="lt-LT" w:eastAsia="lt-LT"/>
              </w:rPr>
              <w:t xml:space="preserve"> </w:t>
            </w:r>
            <w:r w:rsidR="007E4193" w:rsidRPr="007E4193">
              <w:rPr>
                <w:rFonts w:eastAsia="Calibri"/>
                <w:i/>
                <w:lang w:val="lt-LT" w:eastAsia="lt-LT"/>
              </w:rPr>
              <w:t>(</w:t>
            </w:r>
            <w:r w:rsidR="007E4193" w:rsidRPr="007E4193">
              <w:rPr>
                <w:rFonts w:eastAsia="Calibri"/>
                <w:i/>
                <w:lang w:val="lt-LT" w:eastAsia="en-US"/>
              </w:rPr>
              <w:t xml:space="preserve">šis apribojimas netaikomas, </w:t>
            </w:r>
            <w:r w:rsidR="007E4193" w:rsidRPr="007E4193">
              <w:rPr>
                <w:rFonts w:eastAsia="Calibri"/>
                <w:i/>
                <w:lang w:val="lt-LT" w:eastAsia="lt-LT"/>
              </w:rPr>
              <w:t xml:space="preserve">jei pareiškėjo arba partnerio (-ių) veikla yra finansuojama iš Lietuvos Respublikos </w:t>
            </w:r>
            <w:r w:rsidR="007E4193" w:rsidRPr="007E4193">
              <w:rPr>
                <w:rFonts w:eastAsia="Calibri"/>
                <w:i/>
                <w:lang w:val="lt-LT" w:eastAsia="lt-LT"/>
              </w:rPr>
              <w:lastRenderedPageBreak/>
              <w:t xml:space="preserve">valstybės ir (arba) savivaldybių biudžetų ir (arba) valstybės pinigų fondų, taip pat </w:t>
            </w:r>
            <w:r w:rsidR="007E4193" w:rsidRPr="007E4193">
              <w:rPr>
                <w:rFonts w:eastAsia="Calibri"/>
                <w:i/>
                <w:lang w:val="lt-LT" w:eastAsia="en-US"/>
              </w:rPr>
              <w:t>Europos investicijų fondui ir Europos investicijų bankui</w:t>
            </w:r>
            <w:r w:rsidR="007E4193" w:rsidRPr="007E4193">
              <w:rPr>
                <w:rFonts w:eastAsia="Calibri"/>
                <w:i/>
                <w:lang w:val="lt-LT" w:eastAsia="lt-LT"/>
              </w:rPr>
              <w:t>)</w:t>
            </w:r>
            <w:r w:rsidR="007E4193" w:rsidRPr="007E4193">
              <w:rPr>
                <w:rFonts w:eastAsia="Calibri"/>
                <w:lang w:val="lt-LT" w:eastAsia="lt-LT"/>
              </w:rPr>
              <w:t>;</w:t>
            </w:r>
          </w:p>
          <w:p w14:paraId="12FF890A" w14:textId="36D5064A" w:rsidR="0046102B" w:rsidRDefault="0046102B" w:rsidP="0046102B">
            <w:pPr>
              <w:suppressAutoHyphens/>
              <w:rPr>
                <w:color w:val="000000"/>
                <w:lang w:eastAsia="lt-LT"/>
              </w:rPr>
            </w:pPr>
          </w:p>
          <w:p w14:paraId="7038F81B" w14:textId="3713B5AB" w:rsidR="0046102B" w:rsidRDefault="0046102B" w:rsidP="0046102B">
            <w:pPr>
              <w:suppressAutoHyphens/>
              <w:rPr>
                <w:lang w:eastAsia="lt-LT"/>
              </w:rPr>
            </w:pPr>
            <w:r>
              <w:rPr>
                <w:lang w:eastAsia="lt-LT"/>
              </w:rPr>
              <w:t xml:space="preserve">5.4.4. </w:t>
            </w:r>
            <w:proofErr w:type="spellStart"/>
            <w:r>
              <w:rPr>
                <w:lang w:eastAsia="lt-LT"/>
              </w:rPr>
              <w:t>paraiškos</w:t>
            </w:r>
            <w:proofErr w:type="spellEnd"/>
            <w:r>
              <w:rPr>
                <w:lang w:eastAsia="lt-LT"/>
              </w:rPr>
              <w:t xml:space="preserve"> </w:t>
            </w:r>
            <w:proofErr w:type="spellStart"/>
            <w:r>
              <w:rPr>
                <w:lang w:eastAsia="lt-LT"/>
              </w:rPr>
              <w:t>vertinimo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pareiškėjui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partneriui</w:t>
            </w:r>
            <w:proofErr w:type="spellEnd"/>
            <w:r w:rsidR="00042B3B">
              <w:rPr>
                <w:lang w:eastAsia="lt-LT"/>
              </w:rPr>
              <w:t xml:space="preserve"> </w:t>
            </w:r>
            <w:r>
              <w:rPr>
                <w:lang w:eastAsia="lt-LT"/>
              </w:rPr>
              <w:t>(-</w:t>
            </w:r>
            <w:proofErr w:type="spellStart"/>
            <w:r>
              <w:rPr>
                <w:lang w:eastAsia="lt-LT"/>
              </w:rPr>
              <w:t>iams</w:t>
            </w:r>
            <w:proofErr w:type="spellEnd"/>
            <w:r>
              <w:rPr>
                <w:lang w:eastAsia="lt-LT"/>
              </w:rPr>
              <w:t xml:space="preserve">), </w:t>
            </w:r>
            <w:proofErr w:type="spellStart"/>
            <w:r>
              <w:rPr>
                <w:lang w:eastAsia="lt-LT"/>
              </w:rPr>
              <w:t>jei</w:t>
            </w:r>
            <w:proofErr w:type="spellEnd"/>
            <w:r>
              <w:rPr>
                <w:lang w:eastAsia="lt-LT"/>
              </w:rPr>
              <w:t xml:space="preserve"> </w:t>
            </w:r>
            <w:proofErr w:type="spellStart"/>
            <w:r>
              <w:rPr>
                <w:lang w:eastAsia="lt-LT"/>
              </w:rPr>
              <w:t>jie</w:t>
            </w:r>
            <w:proofErr w:type="spellEnd"/>
            <w:r>
              <w:rPr>
                <w:lang w:eastAsia="lt-LT"/>
              </w:rPr>
              <w:t xml:space="preserve"> </w:t>
            </w:r>
            <w:proofErr w:type="spellStart"/>
            <w:r>
              <w:rPr>
                <w:lang w:eastAsia="lt-LT"/>
              </w:rPr>
              <w:t>perkėlė</w:t>
            </w:r>
            <w:proofErr w:type="spellEnd"/>
            <w:r>
              <w:rPr>
                <w:lang w:eastAsia="lt-LT"/>
              </w:rPr>
              <w:t xml:space="preserve"> </w:t>
            </w:r>
            <w:proofErr w:type="spellStart"/>
            <w:r>
              <w:rPr>
                <w:lang w:eastAsia="lt-LT"/>
              </w:rPr>
              <w:t>gamybinę</w:t>
            </w:r>
            <w:proofErr w:type="spellEnd"/>
            <w:r>
              <w:rPr>
                <w:lang w:eastAsia="lt-LT"/>
              </w:rPr>
              <w:t xml:space="preserve"> </w:t>
            </w:r>
            <w:proofErr w:type="spellStart"/>
            <w:r>
              <w:rPr>
                <w:lang w:eastAsia="lt-LT"/>
              </w:rPr>
              <w:t>veiklą</w:t>
            </w:r>
            <w:proofErr w:type="spellEnd"/>
            <w:r>
              <w:rPr>
                <w:lang w:eastAsia="lt-LT"/>
              </w:rPr>
              <w:t xml:space="preserve"> </w:t>
            </w:r>
            <w:proofErr w:type="spellStart"/>
            <w:r>
              <w:rPr>
                <w:lang w:eastAsia="lt-LT"/>
              </w:rPr>
              <w:t>valstybėje</w:t>
            </w:r>
            <w:proofErr w:type="spellEnd"/>
            <w:r>
              <w:rPr>
                <w:lang w:eastAsia="lt-LT"/>
              </w:rPr>
              <w:t xml:space="preserve"> </w:t>
            </w:r>
            <w:proofErr w:type="spellStart"/>
            <w:r>
              <w:rPr>
                <w:lang w:eastAsia="lt-LT"/>
              </w:rPr>
              <w:t>narėje</w:t>
            </w:r>
            <w:proofErr w:type="spellEnd"/>
            <w:r>
              <w:rPr>
                <w:lang w:eastAsia="lt-LT"/>
              </w:rPr>
              <w:t xml:space="preserve"> </w:t>
            </w:r>
            <w:proofErr w:type="spellStart"/>
            <w:r>
              <w:rPr>
                <w:lang w:eastAsia="lt-LT"/>
              </w:rPr>
              <w:t>arba</w:t>
            </w:r>
            <w:proofErr w:type="spellEnd"/>
            <w:r>
              <w:rPr>
                <w:lang w:eastAsia="lt-LT"/>
              </w:rPr>
              <w:t xml:space="preserve"> į </w:t>
            </w:r>
            <w:proofErr w:type="spellStart"/>
            <w:r>
              <w:rPr>
                <w:lang w:eastAsia="lt-LT"/>
              </w:rPr>
              <w:t>kitą</w:t>
            </w:r>
            <w:proofErr w:type="spellEnd"/>
            <w:r>
              <w:rPr>
                <w:lang w:eastAsia="lt-LT"/>
              </w:rPr>
              <w:t xml:space="preserve"> </w:t>
            </w:r>
            <w:proofErr w:type="spellStart"/>
            <w:r>
              <w:rPr>
                <w:lang w:eastAsia="lt-LT"/>
              </w:rPr>
              <w:t>valstybę</w:t>
            </w:r>
            <w:proofErr w:type="spellEnd"/>
            <w:r>
              <w:rPr>
                <w:lang w:eastAsia="lt-LT"/>
              </w:rPr>
              <w:t xml:space="preserve"> </w:t>
            </w:r>
            <w:proofErr w:type="spellStart"/>
            <w:r>
              <w:rPr>
                <w:lang w:eastAsia="lt-LT"/>
              </w:rPr>
              <w:t>narę</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taikoma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nebuvo</w:t>
            </w:r>
            <w:proofErr w:type="spellEnd"/>
            <w:r>
              <w:rPr>
                <w:lang w:eastAsia="lt-LT"/>
              </w:rPr>
              <w:t xml:space="preserve"> </w:t>
            </w:r>
            <w:proofErr w:type="spellStart"/>
            <w:r>
              <w:rPr>
                <w:lang w:eastAsia="lt-LT"/>
              </w:rPr>
              <w:t>taikoma</w:t>
            </w:r>
            <w:proofErr w:type="spellEnd"/>
            <w:r>
              <w:rPr>
                <w:lang w:eastAsia="lt-LT"/>
              </w:rPr>
              <w:t xml:space="preserve"> </w:t>
            </w:r>
            <w:proofErr w:type="spellStart"/>
            <w:r>
              <w:rPr>
                <w:lang w:eastAsia="lt-LT"/>
              </w:rPr>
              <w:t>išieškojimo</w:t>
            </w:r>
            <w:proofErr w:type="spellEnd"/>
            <w:r>
              <w:rPr>
                <w:lang w:eastAsia="lt-LT"/>
              </w:rPr>
              <w:t xml:space="preserve"> </w:t>
            </w:r>
            <w:proofErr w:type="spellStart"/>
            <w:r>
              <w:rPr>
                <w:lang w:eastAsia="lt-LT"/>
              </w:rPr>
              <w:t>procedūra</w:t>
            </w:r>
            <w:proofErr w:type="spellEnd"/>
            <w:r>
              <w:rPr>
                <w:lang w:eastAsia="lt-LT"/>
              </w:rPr>
              <w:t xml:space="preserve"> </w:t>
            </w:r>
            <w:r>
              <w:rPr>
                <w:i/>
                <w:lang w:eastAsia="lt-LT"/>
              </w:rPr>
              <w:t>(</w:t>
            </w:r>
            <w:proofErr w:type="spellStart"/>
            <w:r>
              <w:rPr>
                <w:i/>
                <w:lang w:eastAsia="lt-LT"/>
              </w:rPr>
              <w:t>ši</w:t>
            </w:r>
            <w:proofErr w:type="spellEnd"/>
            <w:r>
              <w:rPr>
                <w:i/>
                <w:lang w:eastAsia="lt-LT"/>
              </w:rPr>
              <w:t xml:space="preserve"> </w:t>
            </w:r>
            <w:proofErr w:type="spellStart"/>
            <w:r>
              <w:rPr>
                <w:i/>
                <w:lang w:eastAsia="lt-LT"/>
              </w:rPr>
              <w:t>nuostata</w:t>
            </w:r>
            <w:proofErr w:type="spellEnd"/>
            <w:r>
              <w:rPr>
                <w:i/>
                <w:lang w:eastAsia="lt-LT"/>
              </w:rPr>
              <w:t xml:space="preserve"> </w:t>
            </w:r>
            <w:proofErr w:type="spellStart"/>
            <w:r>
              <w:rPr>
                <w:i/>
                <w:lang w:eastAsia="lt-LT"/>
              </w:rPr>
              <w:t>nėra</w:t>
            </w:r>
            <w:proofErr w:type="spellEnd"/>
            <w:r>
              <w:rPr>
                <w:i/>
                <w:lang w:eastAsia="lt-LT"/>
              </w:rPr>
              <w:t xml:space="preserve"> </w:t>
            </w:r>
            <w:proofErr w:type="spellStart"/>
            <w:r>
              <w:rPr>
                <w:i/>
                <w:lang w:eastAsia="lt-LT"/>
              </w:rPr>
              <w:t>taikoma</w:t>
            </w:r>
            <w:proofErr w:type="spellEnd"/>
            <w:r>
              <w:rPr>
                <w:i/>
                <w:lang w:eastAsia="lt-LT"/>
              </w:rPr>
              <w:t xml:space="preserve"> </w:t>
            </w:r>
            <w:proofErr w:type="spellStart"/>
            <w:r>
              <w:rPr>
                <w:i/>
                <w:lang w:eastAsia="lt-LT"/>
              </w:rPr>
              <w:t>viešiesiems</w:t>
            </w:r>
            <w:proofErr w:type="spellEnd"/>
            <w:r>
              <w:rPr>
                <w:i/>
                <w:lang w:eastAsia="lt-LT"/>
              </w:rPr>
              <w:t xml:space="preserve"> </w:t>
            </w:r>
            <w:proofErr w:type="spellStart"/>
            <w:r>
              <w:rPr>
                <w:i/>
                <w:lang w:eastAsia="lt-LT"/>
              </w:rPr>
              <w:t>juridiniams</w:t>
            </w:r>
            <w:proofErr w:type="spellEnd"/>
            <w:r>
              <w:rPr>
                <w:i/>
                <w:lang w:eastAsia="lt-LT"/>
              </w:rPr>
              <w:t xml:space="preserve"> </w:t>
            </w:r>
            <w:proofErr w:type="spellStart"/>
            <w:r>
              <w:rPr>
                <w:i/>
                <w:lang w:eastAsia="lt-LT"/>
              </w:rPr>
              <w:t>asmenims</w:t>
            </w:r>
            <w:proofErr w:type="spellEnd"/>
            <w:r>
              <w:rPr>
                <w:i/>
                <w:lang w:eastAsia="lt-LT"/>
              </w:rPr>
              <w:t>)</w:t>
            </w:r>
            <w:r>
              <w:rPr>
                <w:lang w:eastAsia="lt-LT"/>
              </w:rPr>
              <w:t>;</w:t>
            </w:r>
          </w:p>
          <w:p w14:paraId="54931BD8" w14:textId="799716FD" w:rsidR="0046102B" w:rsidRDefault="0046102B" w:rsidP="0046102B">
            <w:pPr>
              <w:suppressAutoHyphens/>
              <w:rPr>
                <w:lang w:eastAsia="lt-LT"/>
              </w:rPr>
            </w:pPr>
            <w:r>
              <w:rPr>
                <w:lang w:eastAsia="lt-LT"/>
              </w:rPr>
              <w:t xml:space="preserve">5.4.5. </w:t>
            </w:r>
            <w:proofErr w:type="spellStart"/>
            <w:r>
              <w:rPr>
                <w:lang w:eastAsia="lt-LT"/>
              </w:rPr>
              <w:t>paraiškos</w:t>
            </w:r>
            <w:proofErr w:type="spellEnd"/>
            <w:r>
              <w:rPr>
                <w:lang w:eastAsia="lt-LT"/>
              </w:rPr>
              <w:t xml:space="preserve"> </w:t>
            </w:r>
            <w:proofErr w:type="spellStart"/>
            <w:r>
              <w:rPr>
                <w:lang w:eastAsia="lt-LT"/>
              </w:rPr>
              <w:t>vertinimo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pareiškėjui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partneriui</w:t>
            </w:r>
            <w:proofErr w:type="spellEnd"/>
            <w:r w:rsidR="007E4193">
              <w:rPr>
                <w:lang w:eastAsia="lt-LT"/>
              </w:rPr>
              <w:t xml:space="preserve"> </w:t>
            </w:r>
            <w:r>
              <w:rPr>
                <w:lang w:eastAsia="lt-LT"/>
              </w:rPr>
              <w:t>(-</w:t>
            </w:r>
            <w:proofErr w:type="spellStart"/>
            <w:r>
              <w:rPr>
                <w:lang w:eastAsia="lt-LT"/>
              </w:rPr>
              <w:t>iams</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taikomas</w:t>
            </w:r>
            <w:proofErr w:type="spellEnd"/>
            <w:r>
              <w:rPr>
                <w:lang w:eastAsia="lt-LT"/>
              </w:rPr>
              <w:t xml:space="preserve"> </w:t>
            </w:r>
            <w:proofErr w:type="spellStart"/>
            <w:r>
              <w:rPr>
                <w:lang w:eastAsia="lt-LT"/>
              </w:rPr>
              <w:t>apribojimas</w:t>
            </w:r>
            <w:proofErr w:type="spellEnd"/>
            <w:r>
              <w:rPr>
                <w:lang w:eastAsia="lt-LT"/>
              </w:rPr>
              <w:t xml:space="preserve"> (</w:t>
            </w:r>
            <w:proofErr w:type="spellStart"/>
            <w:r>
              <w:rPr>
                <w:lang w:eastAsia="lt-LT"/>
              </w:rPr>
              <w:t>iki</w:t>
            </w:r>
            <w:proofErr w:type="spellEnd"/>
            <w:r>
              <w:rPr>
                <w:lang w:eastAsia="lt-LT"/>
              </w:rPr>
              <w:t xml:space="preserve"> 5 </w:t>
            </w:r>
            <w:proofErr w:type="spellStart"/>
            <w:r>
              <w:rPr>
                <w:lang w:eastAsia="lt-LT"/>
              </w:rPr>
              <w:t>metų</w:t>
            </w:r>
            <w:proofErr w:type="spellEnd"/>
            <w:r>
              <w:rPr>
                <w:lang w:eastAsia="lt-LT"/>
              </w:rPr>
              <w:t xml:space="preserve">) </w:t>
            </w:r>
            <w:proofErr w:type="spellStart"/>
            <w:r>
              <w:rPr>
                <w:lang w:eastAsia="lt-LT"/>
              </w:rPr>
              <w:t>neskirti</w:t>
            </w:r>
            <w:proofErr w:type="spellEnd"/>
            <w:r>
              <w:rPr>
                <w:lang w:eastAsia="lt-LT"/>
              </w:rPr>
              <w:t xml:space="preserve"> ES </w:t>
            </w:r>
            <w:proofErr w:type="spellStart"/>
            <w:r>
              <w:rPr>
                <w:lang w:eastAsia="lt-LT"/>
              </w:rPr>
              <w:t>finansinės</w:t>
            </w:r>
            <w:proofErr w:type="spellEnd"/>
            <w:r>
              <w:rPr>
                <w:lang w:eastAsia="lt-LT"/>
              </w:rPr>
              <w:t xml:space="preserve"> paramos </w:t>
            </w:r>
            <w:proofErr w:type="spellStart"/>
            <w:r>
              <w:rPr>
                <w:lang w:eastAsia="lt-LT"/>
              </w:rPr>
              <w:t>dėl</w:t>
            </w:r>
            <w:proofErr w:type="spellEnd"/>
            <w:r>
              <w:rPr>
                <w:lang w:eastAsia="lt-LT"/>
              </w:rPr>
              <w:t xml:space="preserve"> </w:t>
            </w:r>
            <w:proofErr w:type="spellStart"/>
            <w:r>
              <w:rPr>
                <w:lang w:eastAsia="lt-LT"/>
              </w:rPr>
              <w:t>trečiųjų</w:t>
            </w:r>
            <w:proofErr w:type="spellEnd"/>
            <w:r>
              <w:rPr>
                <w:lang w:eastAsia="lt-LT"/>
              </w:rPr>
              <w:t xml:space="preserve"> </w:t>
            </w:r>
            <w:proofErr w:type="spellStart"/>
            <w:r>
              <w:rPr>
                <w:lang w:eastAsia="lt-LT"/>
              </w:rPr>
              <w:t>šalių</w:t>
            </w:r>
            <w:proofErr w:type="spellEnd"/>
            <w:r>
              <w:rPr>
                <w:lang w:eastAsia="lt-LT"/>
              </w:rPr>
              <w:t xml:space="preserve"> </w:t>
            </w:r>
            <w:proofErr w:type="spellStart"/>
            <w:r>
              <w:rPr>
                <w:lang w:eastAsia="lt-LT"/>
              </w:rPr>
              <w:t>piliečių</w:t>
            </w:r>
            <w:proofErr w:type="spellEnd"/>
            <w:r>
              <w:rPr>
                <w:lang w:eastAsia="lt-LT"/>
              </w:rPr>
              <w:t xml:space="preserve"> </w:t>
            </w:r>
            <w:proofErr w:type="spellStart"/>
            <w:r>
              <w:rPr>
                <w:lang w:eastAsia="lt-LT"/>
              </w:rPr>
              <w:t>nelegalaus</w:t>
            </w:r>
            <w:proofErr w:type="spellEnd"/>
            <w:r>
              <w:rPr>
                <w:lang w:eastAsia="lt-LT"/>
              </w:rPr>
              <w:t xml:space="preserve"> </w:t>
            </w:r>
            <w:proofErr w:type="spellStart"/>
            <w:r>
              <w:rPr>
                <w:lang w:eastAsia="lt-LT"/>
              </w:rPr>
              <w:t>įdarbinimo</w:t>
            </w:r>
            <w:proofErr w:type="spellEnd"/>
            <w:r>
              <w:rPr>
                <w:lang w:eastAsia="lt-LT"/>
              </w:rPr>
              <w:t xml:space="preserve"> </w:t>
            </w:r>
            <w:r>
              <w:rPr>
                <w:i/>
                <w:lang w:eastAsia="lt-LT"/>
              </w:rPr>
              <w:t>(</w:t>
            </w:r>
            <w:proofErr w:type="spellStart"/>
            <w:r>
              <w:rPr>
                <w:i/>
                <w:lang w:eastAsia="lt-LT"/>
              </w:rPr>
              <w:t>ši</w:t>
            </w:r>
            <w:proofErr w:type="spellEnd"/>
            <w:r>
              <w:rPr>
                <w:i/>
                <w:lang w:eastAsia="lt-LT"/>
              </w:rPr>
              <w:t xml:space="preserve"> </w:t>
            </w:r>
            <w:proofErr w:type="spellStart"/>
            <w:r>
              <w:rPr>
                <w:i/>
                <w:lang w:eastAsia="lt-LT"/>
              </w:rPr>
              <w:t>nuostata</w:t>
            </w:r>
            <w:proofErr w:type="spellEnd"/>
            <w:r>
              <w:rPr>
                <w:i/>
                <w:lang w:eastAsia="lt-LT"/>
              </w:rPr>
              <w:t xml:space="preserve"> </w:t>
            </w:r>
            <w:proofErr w:type="spellStart"/>
            <w:r>
              <w:rPr>
                <w:i/>
                <w:lang w:eastAsia="lt-LT"/>
              </w:rPr>
              <w:t>nėra</w:t>
            </w:r>
            <w:proofErr w:type="spellEnd"/>
            <w:r>
              <w:rPr>
                <w:i/>
                <w:lang w:eastAsia="lt-LT"/>
              </w:rPr>
              <w:t xml:space="preserve"> </w:t>
            </w:r>
            <w:proofErr w:type="spellStart"/>
            <w:r>
              <w:rPr>
                <w:i/>
                <w:lang w:eastAsia="lt-LT"/>
              </w:rPr>
              <w:t>taikoma</w:t>
            </w:r>
            <w:proofErr w:type="spellEnd"/>
            <w:r>
              <w:rPr>
                <w:i/>
                <w:lang w:eastAsia="lt-LT"/>
              </w:rPr>
              <w:t xml:space="preserve"> </w:t>
            </w:r>
            <w:proofErr w:type="spellStart"/>
            <w:r>
              <w:rPr>
                <w:i/>
                <w:lang w:eastAsia="lt-LT"/>
              </w:rPr>
              <w:t>viešiesiems</w:t>
            </w:r>
            <w:proofErr w:type="spellEnd"/>
            <w:r>
              <w:rPr>
                <w:i/>
                <w:lang w:eastAsia="lt-LT"/>
              </w:rPr>
              <w:t xml:space="preserve"> </w:t>
            </w:r>
            <w:proofErr w:type="spellStart"/>
            <w:r>
              <w:rPr>
                <w:i/>
                <w:lang w:eastAsia="lt-LT"/>
              </w:rPr>
              <w:t>juridiniams</w:t>
            </w:r>
            <w:proofErr w:type="spellEnd"/>
            <w:r>
              <w:rPr>
                <w:i/>
                <w:lang w:eastAsia="lt-LT"/>
              </w:rPr>
              <w:t xml:space="preserve"> </w:t>
            </w:r>
            <w:proofErr w:type="spellStart"/>
            <w:r>
              <w:rPr>
                <w:i/>
                <w:lang w:eastAsia="lt-LT"/>
              </w:rPr>
              <w:t>asmenims</w:t>
            </w:r>
            <w:proofErr w:type="spellEnd"/>
            <w:r>
              <w:rPr>
                <w:i/>
                <w:lang w:eastAsia="lt-LT"/>
              </w:rPr>
              <w:t>)</w:t>
            </w:r>
            <w:r>
              <w:rPr>
                <w:lang w:eastAsia="lt-LT"/>
              </w:rPr>
              <w:t>;</w:t>
            </w:r>
          </w:p>
          <w:p w14:paraId="2AA00702" w14:textId="3459E724" w:rsidR="0046102B" w:rsidRDefault="0046102B" w:rsidP="0046102B">
            <w:pPr>
              <w:suppressAutoHyphens/>
              <w:rPr>
                <w:lang w:eastAsia="lt-LT"/>
              </w:rPr>
            </w:pPr>
            <w:r>
              <w:rPr>
                <w:lang w:eastAsia="lt-LT"/>
              </w:rPr>
              <w:t xml:space="preserve">5.4.6. </w:t>
            </w:r>
            <w:proofErr w:type="spellStart"/>
            <w:r>
              <w:rPr>
                <w:lang w:eastAsia="lt-LT"/>
              </w:rPr>
              <w:t>paraiškos</w:t>
            </w:r>
            <w:proofErr w:type="spellEnd"/>
            <w:r>
              <w:rPr>
                <w:lang w:eastAsia="lt-LT"/>
              </w:rPr>
              <w:t xml:space="preserve"> </w:t>
            </w:r>
            <w:proofErr w:type="spellStart"/>
            <w:r>
              <w:rPr>
                <w:lang w:eastAsia="lt-LT"/>
              </w:rPr>
              <w:t>vertinimo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pareiškėjui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partneriui</w:t>
            </w:r>
            <w:proofErr w:type="spellEnd"/>
            <w:r w:rsidR="007E4193">
              <w:rPr>
                <w:lang w:eastAsia="lt-LT"/>
              </w:rPr>
              <w:t xml:space="preserve"> </w:t>
            </w:r>
            <w:r>
              <w:rPr>
                <w:lang w:eastAsia="lt-LT"/>
              </w:rPr>
              <w:t>(-</w:t>
            </w:r>
            <w:proofErr w:type="spellStart"/>
            <w:r>
              <w:rPr>
                <w:lang w:eastAsia="lt-LT"/>
              </w:rPr>
              <w:t>iams</w:t>
            </w:r>
            <w:proofErr w:type="spellEnd"/>
            <w:r>
              <w:rPr>
                <w:lang w:eastAsia="lt-LT"/>
              </w:rPr>
              <w:t xml:space="preserve">) </w:t>
            </w:r>
            <w:proofErr w:type="spellStart"/>
            <w:r>
              <w:rPr>
                <w:lang w:eastAsia="lt-LT"/>
              </w:rPr>
              <w:t>nėra</w:t>
            </w:r>
            <w:proofErr w:type="spellEnd"/>
            <w:r>
              <w:rPr>
                <w:lang w:eastAsia="lt-LT"/>
              </w:rPr>
              <w:t xml:space="preserve"> </w:t>
            </w:r>
            <w:proofErr w:type="spellStart"/>
            <w:r>
              <w:rPr>
                <w:lang w:eastAsia="lt-LT"/>
              </w:rPr>
              <w:t>taikomas</w:t>
            </w:r>
            <w:proofErr w:type="spellEnd"/>
            <w:r>
              <w:rPr>
                <w:lang w:eastAsia="lt-LT"/>
              </w:rPr>
              <w:t xml:space="preserve"> </w:t>
            </w:r>
            <w:proofErr w:type="spellStart"/>
            <w:r>
              <w:rPr>
                <w:lang w:eastAsia="lt-LT"/>
              </w:rPr>
              <w:t>apribojimas</w:t>
            </w:r>
            <w:proofErr w:type="spellEnd"/>
            <w:r>
              <w:rPr>
                <w:lang w:eastAsia="lt-LT"/>
              </w:rPr>
              <w:t xml:space="preserve"> </w:t>
            </w:r>
            <w:proofErr w:type="spellStart"/>
            <w:r>
              <w:rPr>
                <w:lang w:eastAsia="lt-LT"/>
              </w:rPr>
              <w:t>gauti</w:t>
            </w:r>
            <w:proofErr w:type="spellEnd"/>
            <w:r>
              <w:rPr>
                <w:lang w:eastAsia="lt-LT"/>
              </w:rPr>
              <w:t xml:space="preserve"> </w:t>
            </w:r>
            <w:proofErr w:type="spellStart"/>
            <w:r>
              <w:rPr>
                <w:lang w:eastAsia="lt-LT"/>
              </w:rPr>
              <w:t>finansavimą</w:t>
            </w:r>
            <w:proofErr w:type="spellEnd"/>
            <w:r>
              <w:rPr>
                <w:lang w:eastAsia="lt-LT"/>
              </w:rPr>
              <w:t xml:space="preserve"> </w:t>
            </w:r>
            <w:proofErr w:type="spellStart"/>
            <w:r>
              <w:rPr>
                <w:lang w:eastAsia="lt-LT"/>
              </w:rPr>
              <w:t>dėl</w:t>
            </w:r>
            <w:proofErr w:type="spellEnd"/>
            <w:r>
              <w:rPr>
                <w:lang w:eastAsia="lt-LT"/>
              </w:rPr>
              <w:t xml:space="preserve"> to, </w:t>
            </w:r>
            <w:proofErr w:type="spellStart"/>
            <w:r>
              <w:rPr>
                <w:lang w:eastAsia="lt-LT"/>
              </w:rPr>
              <w:t>kad</w:t>
            </w:r>
            <w:proofErr w:type="spellEnd"/>
            <w:r>
              <w:rPr>
                <w:lang w:eastAsia="lt-LT"/>
              </w:rPr>
              <w:t xml:space="preserve"> per </w:t>
            </w:r>
            <w:proofErr w:type="spellStart"/>
            <w:r>
              <w:rPr>
                <w:lang w:eastAsia="lt-LT"/>
              </w:rPr>
              <w:t>sprendime</w:t>
            </w:r>
            <w:proofErr w:type="spellEnd"/>
            <w:r>
              <w:rPr>
                <w:lang w:eastAsia="lt-LT"/>
              </w:rPr>
              <w:t xml:space="preserve"> </w:t>
            </w:r>
            <w:proofErr w:type="spellStart"/>
            <w:r>
              <w:rPr>
                <w:lang w:eastAsia="lt-LT"/>
              </w:rPr>
              <w:t>dėl</w:t>
            </w:r>
            <w:proofErr w:type="spellEnd"/>
            <w:r>
              <w:rPr>
                <w:lang w:eastAsia="lt-LT"/>
              </w:rPr>
              <w:t xml:space="preserve"> </w:t>
            </w:r>
            <w:proofErr w:type="spellStart"/>
            <w:r>
              <w:rPr>
                <w:lang w:eastAsia="lt-LT"/>
              </w:rPr>
              <w:t>lėšų</w:t>
            </w:r>
            <w:proofErr w:type="spellEnd"/>
            <w:r>
              <w:rPr>
                <w:lang w:eastAsia="lt-LT"/>
              </w:rPr>
              <w:t xml:space="preserve"> </w:t>
            </w:r>
            <w:proofErr w:type="spellStart"/>
            <w:r>
              <w:rPr>
                <w:lang w:eastAsia="lt-LT"/>
              </w:rPr>
              <w:t>grąžinimo</w:t>
            </w:r>
            <w:proofErr w:type="spellEnd"/>
            <w:r>
              <w:rPr>
                <w:lang w:eastAsia="lt-LT"/>
              </w:rPr>
              <w:t xml:space="preserve"> </w:t>
            </w:r>
            <w:proofErr w:type="spellStart"/>
            <w:r>
              <w:rPr>
                <w:lang w:eastAsia="lt-LT"/>
              </w:rPr>
              <w:t>nustatytą</w:t>
            </w:r>
            <w:proofErr w:type="spellEnd"/>
            <w:r>
              <w:rPr>
                <w:lang w:eastAsia="lt-LT"/>
              </w:rPr>
              <w:t xml:space="preserve"> </w:t>
            </w:r>
            <w:proofErr w:type="spellStart"/>
            <w:r>
              <w:rPr>
                <w:lang w:eastAsia="lt-LT"/>
              </w:rPr>
              <w:t>terminą</w:t>
            </w:r>
            <w:proofErr w:type="spellEnd"/>
            <w:r>
              <w:rPr>
                <w:lang w:eastAsia="lt-LT"/>
              </w:rPr>
              <w:t xml:space="preserve"> </w:t>
            </w:r>
            <w:proofErr w:type="spellStart"/>
            <w:r>
              <w:rPr>
                <w:lang w:eastAsia="lt-LT"/>
              </w:rPr>
              <w:t>lėšos</w:t>
            </w:r>
            <w:proofErr w:type="spellEnd"/>
            <w:r>
              <w:rPr>
                <w:lang w:eastAsia="lt-LT"/>
              </w:rPr>
              <w:t xml:space="preserve"> </w:t>
            </w:r>
            <w:proofErr w:type="spellStart"/>
            <w:r>
              <w:rPr>
                <w:lang w:eastAsia="lt-LT"/>
              </w:rPr>
              <w:t>nebuvo</w:t>
            </w:r>
            <w:proofErr w:type="spellEnd"/>
            <w:r>
              <w:rPr>
                <w:lang w:eastAsia="lt-LT"/>
              </w:rPr>
              <w:t xml:space="preserve"> </w:t>
            </w:r>
            <w:proofErr w:type="spellStart"/>
            <w:r>
              <w:rPr>
                <w:lang w:eastAsia="lt-LT"/>
              </w:rPr>
              <w:lastRenderedPageBreak/>
              <w:t>grąžintos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grąžinta</w:t>
            </w:r>
            <w:proofErr w:type="spellEnd"/>
            <w:r>
              <w:rPr>
                <w:lang w:eastAsia="lt-LT"/>
              </w:rPr>
              <w:t xml:space="preserve"> </w:t>
            </w:r>
            <w:proofErr w:type="spellStart"/>
            <w:r>
              <w:rPr>
                <w:lang w:eastAsia="lt-LT"/>
              </w:rPr>
              <w:t>tik</w:t>
            </w:r>
            <w:proofErr w:type="spellEnd"/>
            <w:r>
              <w:rPr>
                <w:lang w:eastAsia="lt-LT"/>
              </w:rPr>
              <w:t xml:space="preserve"> </w:t>
            </w:r>
            <w:proofErr w:type="spellStart"/>
            <w:r>
              <w:rPr>
                <w:lang w:eastAsia="lt-LT"/>
              </w:rPr>
              <w:t>dalis</w:t>
            </w:r>
            <w:proofErr w:type="spellEnd"/>
            <w:r>
              <w:rPr>
                <w:lang w:eastAsia="lt-LT"/>
              </w:rPr>
              <w:t xml:space="preserve"> </w:t>
            </w:r>
            <w:proofErr w:type="spellStart"/>
            <w:r>
              <w:rPr>
                <w:lang w:eastAsia="lt-LT"/>
              </w:rPr>
              <w:t>lėšų</w:t>
            </w:r>
            <w:proofErr w:type="spellEnd"/>
            <w:r>
              <w:rPr>
                <w:lang w:eastAsia="lt-LT"/>
              </w:rPr>
              <w:t xml:space="preserve"> </w:t>
            </w:r>
            <w:r>
              <w:rPr>
                <w:i/>
                <w:lang w:eastAsia="lt-LT"/>
              </w:rPr>
              <w:t>(</w:t>
            </w:r>
            <w:proofErr w:type="spellStart"/>
            <w:r>
              <w:rPr>
                <w:i/>
                <w:lang w:eastAsia="lt-LT"/>
              </w:rPr>
              <w:t>šis</w:t>
            </w:r>
            <w:proofErr w:type="spellEnd"/>
            <w:r>
              <w:rPr>
                <w:i/>
                <w:lang w:eastAsia="lt-LT"/>
              </w:rPr>
              <w:t xml:space="preserve"> </w:t>
            </w:r>
            <w:proofErr w:type="spellStart"/>
            <w:r>
              <w:rPr>
                <w:i/>
                <w:lang w:eastAsia="lt-LT"/>
              </w:rPr>
              <w:t>apribojimas</w:t>
            </w:r>
            <w:proofErr w:type="spellEnd"/>
            <w:r>
              <w:rPr>
                <w:i/>
                <w:lang w:eastAsia="lt-LT"/>
              </w:rPr>
              <w:t xml:space="preserve"> </w:t>
            </w:r>
            <w:proofErr w:type="spellStart"/>
            <w:r>
              <w:rPr>
                <w:i/>
                <w:lang w:eastAsia="lt-LT"/>
              </w:rPr>
              <w:t>netaikomas</w:t>
            </w:r>
            <w:proofErr w:type="spellEnd"/>
            <w:r>
              <w:rPr>
                <w:i/>
                <w:lang w:eastAsia="lt-LT"/>
              </w:rPr>
              <w:t xml:space="preserve"> </w:t>
            </w:r>
            <w:proofErr w:type="spellStart"/>
            <w:r>
              <w:rPr>
                <w:i/>
                <w:lang w:eastAsia="lt-LT"/>
              </w:rPr>
              <w:t>įstaigoms</w:t>
            </w:r>
            <w:proofErr w:type="spellEnd"/>
            <w:r>
              <w:rPr>
                <w:i/>
                <w:lang w:eastAsia="lt-LT"/>
              </w:rPr>
              <w:t xml:space="preserve">, </w:t>
            </w:r>
            <w:proofErr w:type="spellStart"/>
            <w:r>
              <w:rPr>
                <w:i/>
                <w:lang w:eastAsia="lt-LT"/>
              </w:rPr>
              <w:t>kurių</w:t>
            </w:r>
            <w:proofErr w:type="spellEnd"/>
            <w:r>
              <w:rPr>
                <w:i/>
                <w:lang w:eastAsia="lt-LT"/>
              </w:rPr>
              <w:t xml:space="preserve"> </w:t>
            </w:r>
            <w:proofErr w:type="spellStart"/>
            <w:r>
              <w:rPr>
                <w:i/>
                <w:lang w:eastAsia="lt-LT"/>
              </w:rPr>
              <w:t>veikla</w:t>
            </w:r>
            <w:proofErr w:type="spellEnd"/>
            <w:r>
              <w:rPr>
                <w:i/>
                <w:lang w:eastAsia="lt-LT"/>
              </w:rPr>
              <w:t xml:space="preserve"> </w:t>
            </w:r>
            <w:proofErr w:type="spellStart"/>
            <w:r>
              <w:rPr>
                <w:i/>
                <w:lang w:eastAsia="lt-LT"/>
              </w:rPr>
              <w:t>finansuojama</w:t>
            </w:r>
            <w:proofErr w:type="spellEnd"/>
            <w:r>
              <w:rPr>
                <w:i/>
                <w:lang w:eastAsia="lt-LT"/>
              </w:rPr>
              <w:t xml:space="preserve"> </w:t>
            </w:r>
            <w:proofErr w:type="spellStart"/>
            <w:r>
              <w:rPr>
                <w:i/>
                <w:lang w:eastAsia="lt-LT"/>
              </w:rPr>
              <w:t>iš</w:t>
            </w:r>
            <w:proofErr w:type="spellEnd"/>
            <w:r>
              <w:rPr>
                <w:i/>
                <w:lang w:eastAsia="lt-LT"/>
              </w:rPr>
              <w:t xml:space="preserve"> </w:t>
            </w:r>
            <w:proofErr w:type="spellStart"/>
            <w:r>
              <w:rPr>
                <w:i/>
                <w:lang w:eastAsia="lt-LT"/>
              </w:rPr>
              <w:t>Lietuvos</w:t>
            </w:r>
            <w:proofErr w:type="spellEnd"/>
            <w:r>
              <w:rPr>
                <w:i/>
                <w:lang w:eastAsia="lt-LT"/>
              </w:rPr>
              <w:t xml:space="preserve"> </w:t>
            </w:r>
            <w:proofErr w:type="spellStart"/>
            <w:r>
              <w:rPr>
                <w:i/>
                <w:lang w:eastAsia="lt-LT"/>
              </w:rPr>
              <w:t>Respublikos</w:t>
            </w:r>
            <w:proofErr w:type="spellEnd"/>
            <w:r>
              <w:rPr>
                <w:i/>
                <w:lang w:eastAsia="lt-LT"/>
              </w:rPr>
              <w:t xml:space="preserve"> </w:t>
            </w:r>
            <w:proofErr w:type="spellStart"/>
            <w:r>
              <w:rPr>
                <w:i/>
                <w:lang w:eastAsia="lt-LT"/>
              </w:rPr>
              <w:t>valstybės</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arba</w:t>
            </w:r>
            <w:proofErr w:type="spellEnd"/>
            <w:r>
              <w:rPr>
                <w:i/>
                <w:lang w:eastAsia="lt-LT"/>
              </w:rPr>
              <w:t xml:space="preserve">) </w:t>
            </w:r>
            <w:proofErr w:type="spellStart"/>
            <w:r>
              <w:rPr>
                <w:i/>
                <w:lang w:eastAsia="lt-LT"/>
              </w:rPr>
              <w:t>savivaldybių</w:t>
            </w:r>
            <w:proofErr w:type="spellEnd"/>
            <w:r>
              <w:rPr>
                <w:i/>
                <w:lang w:eastAsia="lt-LT"/>
              </w:rPr>
              <w:t xml:space="preserve"> </w:t>
            </w:r>
            <w:proofErr w:type="spellStart"/>
            <w:r>
              <w:rPr>
                <w:i/>
                <w:lang w:eastAsia="lt-LT"/>
              </w:rPr>
              <w:t>biudžetų</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arba</w:t>
            </w:r>
            <w:proofErr w:type="spellEnd"/>
            <w:r>
              <w:rPr>
                <w:i/>
                <w:lang w:eastAsia="lt-LT"/>
              </w:rPr>
              <w:t xml:space="preserve">) </w:t>
            </w:r>
            <w:proofErr w:type="spellStart"/>
            <w:r>
              <w:rPr>
                <w:i/>
                <w:lang w:eastAsia="lt-LT"/>
              </w:rPr>
              <w:t>valstybės</w:t>
            </w:r>
            <w:proofErr w:type="spellEnd"/>
            <w:r>
              <w:rPr>
                <w:i/>
                <w:lang w:eastAsia="lt-LT"/>
              </w:rPr>
              <w:t xml:space="preserve"> </w:t>
            </w:r>
            <w:proofErr w:type="spellStart"/>
            <w:r>
              <w:rPr>
                <w:i/>
                <w:lang w:eastAsia="lt-LT"/>
              </w:rPr>
              <w:t>pinigų</w:t>
            </w:r>
            <w:proofErr w:type="spellEnd"/>
            <w:r>
              <w:rPr>
                <w:i/>
                <w:lang w:eastAsia="lt-LT"/>
              </w:rPr>
              <w:t xml:space="preserve"> </w:t>
            </w:r>
            <w:proofErr w:type="spellStart"/>
            <w:r>
              <w:rPr>
                <w:i/>
                <w:lang w:eastAsia="lt-LT"/>
              </w:rPr>
              <w:t>fondų</w:t>
            </w:r>
            <w:proofErr w:type="spellEnd"/>
            <w:r>
              <w:rPr>
                <w:i/>
                <w:lang w:eastAsia="lt-LT"/>
              </w:rPr>
              <w:t xml:space="preserve">, </w:t>
            </w:r>
            <w:proofErr w:type="spellStart"/>
            <w:r>
              <w:rPr>
                <w:i/>
                <w:lang w:eastAsia="lt-LT"/>
              </w:rPr>
              <w:t>įstaigoms</w:t>
            </w:r>
            <w:proofErr w:type="spellEnd"/>
            <w:r>
              <w:rPr>
                <w:i/>
                <w:lang w:eastAsia="lt-LT"/>
              </w:rPr>
              <w:t xml:space="preserve">, </w:t>
            </w:r>
            <w:proofErr w:type="spellStart"/>
            <w:r>
              <w:rPr>
                <w:i/>
                <w:lang w:eastAsia="lt-LT"/>
              </w:rPr>
              <w:t>kurių</w:t>
            </w:r>
            <w:proofErr w:type="spellEnd"/>
            <w:r>
              <w:rPr>
                <w:i/>
                <w:lang w:eastAsia="lt-LT"/>
              </w:rPr>
              <w:t xml:space="preserve"> </w:t>
            </w:r>
            <w:proofErr w:type="spellStart"/>
            <w:r>
              <w:rPr>
                <w:i/>
                <w:lang w:eastAsia="lt-LT"/>
              </w:rPr>
              <w:t>veiklai</w:t>
            </w:r>
            <w:proofErr w:type="spellEnd"/>
            <w:r>
              <w:rPr>
                <w:i/>
                <w:lang w:eastAsia="lt-LT"/>
              </w:rPr>
              <w:t xml:space="preserve"> </w:t>
            </w:r>
            <w:proofErr w:type="spellStart"/>
            <w:r>
              <w:rPr>
                <w:i/>
                <w:lang w:eastAsia="lt-LT"/>
              </w:rPr>
              <w:t>finansuoti</w:t>
            </w:r>
            <w:proofErr w:type="spellEnd"/>
            <w:r>
              <w:rPr>
                <w:i/>
                <w:lang w:eastAsia="lt-LT"/>
              </w:rPr>
              <w:t xml:space="preserve"> </w:t>
            </w:r>
            <w:proofErr w:type="spellStart"/>
            <w:r>
              <w:rPr>
                <w:i/>
                <w:lang w:eastAsia="lt-LT"/>
              </w:rPr>
              <w:t>yra</w:t>
            </w:r>
            <w:proofErr w:type="spellEnd"/>
            <w:r>
              <w:rPr>
                <w:i/>
                <w:lang w:eastAsia="lt-LT"/>
              </w:rPr>
              <w:t xml:space="preserve"> </w:t>
            </w:r>
            <w:proofErr w:type="spellStart"/>
            <w:r>
              <w:rPr>
                <w:i/>
                <w:lang w:eastAsia="lt-LT"/>
              </w:rPr>
              <w:t>skiriama</w:t>
            </w:r>
            <w:proofErr w:type="spellEnd"/>
            <w:r>
              <w:rPr>
                <w:i/>
                <w:lang w:eastAsia="lt-LT"/>
              </w:rPr>
              <w:t xml:space="preserve"> 2007–2013 </w:t>
            </w:r>
            <w:proofErr w:type="spellStart"/>
            <w:r>
              <w:rPr>
                <w:i/>
                <w:lang w:eastAsia="lt-LT"/>
              </w:rPr>
              <w:t>metų</w:t>
            </w:r>
            <w:proofErr w:type="spellEnd"/>
            <w:r>
              <w:rPr>
                <w:i/>
                <w:lang w:eastAsia="lt-LT"/>
              </w:rPr>
              <w:t xml:space="preserve"> ES </w:t>
            </w:r>
            <w:proofErr w:type="spellStart"/>
            <w:r>
              <w:rPr>
                <w:i/>
                <w:lang w:eastAsia="lt-LT"/>
              </w:rPr>
              <w:t>fondų</w:t>
            </w:r>
            <w:proofErr w:type="spellEnd"/>
            <w:r>
              <w:rPr>
                <w:i/>
                <w:lang w:eastAsia="lt-LT"/>
              </w:rPr>
              <w:t xml:space="preserve"> </w:t>
            </w:r>
            <w:proofErr w:type="spellStart"/>
            <w:r>
              <w:rPr>
                <w:i/>
                <w:lang w:eastAsia="lt-LT"/>
              </w:rPr>
              <w:t>ar</w:t>
            </w:r>
            <w:proofErr w:type="spellEnd"/>
            <w:r>
              <w:rPr>
                <w:i/>
                <w:lang w:eastAsia="lt-LT"/>
              </w:rPr>
              <w:t xml:space="preserve"> 2014–2020 </w:t>
            </w:r>
            <w:proofErr w:type="spellStart"/>
            <w:r>
              <w:rPr>
                <w:i/>
                <w:lang w:eastAsia="lt-LT"/>
              </w:rPr>
              <w:t>metų</w:t>
            </w:r>
            <w:proofErr w:type="spellEnd"/>
            <w:r>
              <w:rPr>
                <w:i/>
                <w:lang w:eastAsia="lt-LT"/>
              </w:rPr>
              <w:t xml:space="preserve"> ES </w:t>
            </w:r>
            <w:proofErr w:type="spellStart"/>
            <w:r>
              <w:rPr>
                <w:i/>
                <w:lang w:eastAsia="lt-LT"/>
              </w:rPr>
              <w:t>struktūrinių</w:t>
            </w:r>
            <w:proofErr w:type="spellEnd"/>
            <w:r>
              <w:rPr>
                <w:i/>
                <w:lang w:eastAsia="lt-LT"/>
              </w:rPr>
              <w:t xml:space="preserve"> </w:t>
            </w:r>
            <w:proofErr w:type="spellStart"/>
            <w:r>
              <w:rPr>
                <w:i/>
                <w:lang w:eastAsia="lt-LT"/>
              </w:rPr>
              <w:t>fondų</w:t>
            </w:r>
            <w:proofErr w:type="spellEnd"/>
            <w:r>
              <w:rPr>
                <w:i/>
                <w:lang w:eastAsia="lt-LT"/>
              </w:rPr>
              <w:t xml:space="preserve"> </w:t>
            </w:r>
            <w:proofErr w:type="spellStart"/>
            <w:r>
              <w:rPr>
                <w:i/>
                <w:lang w:eastAsia="lt-LT"/>
              </w:rPr>
              <w:t>techninė</w:t>
            </w:r>
            <w:proofErr w:type="spellEnd"/>
            <w:r>
              <w:rPr>
                <w:i/>
                <w:lang w:eastAsia="lt-LT"/>
              </w:rPr>
              <w:t xml:space="preserve"> </w:t>
            </w:r>
            <w:proofErr w:type="spellStart"/>
            <w:r>
              <w:rPr>
                <w:i/>
                <w:lang w:eastAsia="lt-LT"/>
              </w:rPr>
              <w:t>parama</w:t>
            </w:r>
            <w:proofErr w:type="spellEnd"/>
            <w:r>
              <w:rPr>
                <w:i/>
                <w:lang w:eastAsia="lt-LT"/>
              </w:rPr>
              <w:t xml:space="preserve">, Europos </w:t>
            </w:r>
            <w:proofErr w:type="spellStart"/>
            <w:r>
              <w:rPr>
                <w:i/>
                <w:lang w:eastAsia="lt-LT"/>
              </w:rPr>
              <w:t>investicijų</w:t>
            </w:r>
            <w:proofErr w:type="spellEnd"/>
            <w:r>
              <w:rPr>
                <w:i/>
                <w:lang w:eastAsia="lt-LT"/>
              </w:rPr>
              <w:t xml:space="preserve"> </w:t>
            </w:r>
            <w:proofErr w:type="spellStart"/>
            <w:r>
              <w:rPr>
                <w:i/>
                <w:lang w:eastAsia="lt-LT"/>
              </w:rPr>
              <w:t>fondui</w:t>
            </w:r>
            <w:proofErr w:type="spellEnd"/>
            <w:r>
              <w:rPr>
                <w:i/>
                <w:lang w:eastAsia="lt-LT"/>
              </w:rPr>
              <w:t xml:space="preserve"> </w:t>
            </w:r>
            <w:proofErr w:type="spellStart"/>
            <w:r>
              <w:rPr>
                <w:i/>
                <w:lang w:eastAsia="lt-LT"/>
              </w:rPr>
              <w:t>ir</w:t>
            </w:r>
            <w:proofErr w:type="spellEnd"/>
            <w:r>
              <w:rPr>
                <w:i/>
                <w:lang w:eastAsia="lt-LT"/>
              </w:rPr>
              <w:t xml:space="preserve"> Europos </w:t>
            </w:r>
            <w:proofErr w:type="spellStart"/>
            <w:r>
              <w:rPr>
                <w:i/>
                <w:lang w:eastAsia="lt-LT"/>
              </w:rPr>
              <w:t>investicijų</w:t>
            </w:r>
            <w:proofErr w:type="spellEnd"/>
            <w:r>
              <w:rPr>
                <w:i/>
                <w:lang w:eastAsia="lt-LT"/>
              </w:rPr>
              <w:t xml:space="preserve"> </w:t>
            </w:r>
            <w:proofErr w:type="spellStart"/>
            <w:r>
              <w:rPr>
                <w:i/>
                <w:lang w:eastAsia="lt-LT"/>
              </w:rPr>
              <w:t>bankui</w:t>
            </w:r>
            <w:proofErr w:type="spellEnd"/>
            <w:r>
              <w:rPr>
                <w:i/>
                <w:lang w:eastAsia="lt-LT"/>
              </w:rPr>
              <w:t>)</w:t>
            </w:r>
            <w:r>
              <w:rPr>
                <w:lang w:eastAsia="lt-LT"/>
              </w:rPr>
              <w:t>;</w:t>
            </w:r>
          </w:p>
          <w:p w14:paraId="1AB7A2E9" w14:textId="78051409" w:rsidR="005B61E3" w:rsidRPr="003A3DF9" w:rsidRDefault="0046102B" w:rsidP="0046102B">
            <w:r>
              <w:rPr>
                <w:lang w:eastAsia="lt-LT"/>
              </w:rPr>
              <w:t xml:space="preserve">5.4.7.  </w:t>
            </w:r>
            <w:proofErr w:type="spellStart"/>
            <w:r>
              <w:rPr>
                <w:lang w:eastAsia="lt-LT"/>
              </w:rPr>
              <w:t>paraiškos</w:t>
            </w:r>
            <w:proofErr w:type="spellEnd"/>
            <w:r>
              <w:rPr>
                <w:lang w:eastAsia="lt-LT"/>
              </w:rPr>
              <w:t xml:space="preserve"> </w:t>
            </w:r>
            <w:proofErr w:type="spellStart"/>
            <w:r>
              <w:rPr>
                <w:lang w:eastAsia="lt-LT"/>
              </w:rPr>
              <w:t>vertinimo</w:t>
            </w:r>
            <w:proofErr w:type="spellEnd"/>
            <w:r>
              <w:rPr>
                <w:lang w:eastAsia="lt-LT"/>
              </w:rPr>
              <w:t xml:space="preserve"> </w:t>
            </w:r>
            <w:proofErr w:type="spellStart"/>
            <w:r>
              <w:rPr>
                <w:lang w:eastAsia="lt-LT"/>
              </w:rPr>
              <w:t>metu</w:t>
            </w:r>
            <w:proofErr w:type="spellEnd"/>
            <w:r>
              <w:rPr>
                <w:lang w:eastAsia="lt-LT"/>
              </w:rPr>
              <w:t xml:space="preserve"> </w:t>
            </w:r>
            <w:proofErr w:type="spellStart"/>
            <w:r>
              <w:rPr>
                <w:lang w:eastAsia="lt-LT"/>
              </w:rPr>
              <w:t>pareiškėjas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partneris</w:t>
            </w:r>
            <w:proofErr w:type="spellEnd"/>
            <w:r w:rsidR="007E4193">
              <w:rPr>
                <w:lang w:eastAsia="lt-LT"/>
              </w:rPr>
              <w:t xml:space="preserve"> </w:t>
            </w:r>
            <w:r>
              <w:rPr>
                <w:lang w:eastAsia="lt-LT"/>
              </w:rPr>
              <w:t>(-</w:t>
            </w:r>
            <w:proofErr w:type="spellStart"/>
            <w:r>
              <w:rPr>
                <w:lang w:eastAsia="lt-LT"/>
              </w:rPr>
              <w:t>iai</w:t>
            </w:r>
            <w:proofErr w:type="spellEnd"/>
            <w:r>
              <w:rPr>
                <w:lang w:eastAsia="lt-LT"/>
              </w:rPr>
              <w:t xml:space="preserve">) </w:t>
            </w:r>
            <w:proofErr w:type="spellStart"/>
            <w:r>
              <w:rPr>
                <w:lang w:eastAsia="lt-LT"/>
              </w:rPr>
              <w:t>Juridinių</w:t>
            </w:r>
            <w:proofErr w:type="spellEnd"/>
            <w:r>
              <w:rPr>
                <w:lang w:eastAsia="lt-LT"/>
              </w:rPr>
              <w:t xml:space="preserve"> </w:t>
            </w:r>
            <w:proofErr w:type="spellStart"/>
            <w:r>
              <w:rPr>
                <w:lang w:eastAsia="lt-LT"/>
              </w:rPr>
              <w:t>asmenų</w:t>
            </w:r>
            <w:proofErr w:type="spellEnd"/>
            <w:r>
              <w:rPr>
                <w:lang w:eastAsia="lt-LT"/>
              </w:rPr>
              <w:t xml:space="preserve"> </w:t>
            </w:r>
            <w:proofErr w:type="spellStart"/>
            <w:r>
              <w:rPr>
                <w:lang w:eastAsia="lt-LT"/>
              </w:rPr>
              <w:t>registrui</w:t>
            </w:r>
            <w:proofErr w:type="spellEnd"/>
            <w:r>
              <w:rPr>
                <w:lang w:eastAsia="lt-LT"/>
              </w:rPr>
              <w:t xml:space="preserve"> </w:t>
            </w:r>
            <w:proofErr w:type="spellStart"/>
            <w:r>
              <w:rPr>
                <w:lang w:eastAsia="lt-LT"/>
              </w:rPr>
              <w:t>yra</w:t>
            </w:r>
            <w:proofErr w:type="spellEnd"/>
            <w:r>
              <w:rPr>
                <w:lang w:eastAsia="lt-LT"/>
              </w:rPr>
              <w:t xml:space="preserve"> </w:t>
            </w:r>
            <w:proofErr w:type="spellStart"/>
            <w:r>
              <w:rPr>
                <w:lang w:eastAsia="lt-LT"/>
              </w:rPr>
              <w:t>pateikę</w:t>
            </w:r>
            <w:proofErr w:type="spellEnd"/>
            <w:r>
              <w:rPr>
                <w:lang w:eastAsia="lt-LT"/>
              </w:rPr>
              <w:t xml:space="preserve"> </w:t>
            </w:r>
            <w:proofErr w:type="spellStart"/>
            <w:r>
              <w:rPr>
                <w:lang w:eastAsia="lt-LT"/>
              </w:rPr>
              <w:t>metinių</w:t>
            </w:r>
            <w:proofErr w:type="spellEnd"/>
            <w:r>
              <w:rPr>
                <w:lang w:eastAsia="lt-LT"/>
              </w:rPr>
              <w:t xml:space="preserve"> </w:t>
            </w:r>
            <w:proofErr w:type="spellStart"/>
            <w:r>
              <w:rPr>
                <w:lang w:eastAsia="lt-LT"/>
              </w:rPr>
              <w:t>finansinių</w:t>
            </w:r>
            <w:proofErr w:type="spellEnd"/>
            <w:r>
              <w:rPr>
                <w:lang w:eastAsia="lt-LT"/>
              </w:rPr>
              <w:t xml:space="preserve"> </w:t>
            </w:r>
            <w:proofErr w:type="spellStart"/>
            <w:r>
              <w:rPr>
                <w:lang w:eastAsia="lt-LT"/>
              </w:rPr>
              <w:t>ataskaitų</w:t>
            </w:r>
            <w:proofErr w:type="spellEnd"/>
            <w:r>
              <w:rPr>
                <w:lang w:eastAsia="lt-LT"/>
              </w:rPr>
              <w:t xml:space="preserve"> </w:t>
            </w:r>
            <w:proofErr w:type="spellStart"/>
            <w:r>
              <w:rPr>
                <w:lang w:eastAsia="lt-LT"/>
              </w:rPr>
              <w:t>rinkinius</w:t>
            </w:r>
            <w:proofErr w:type="spellEnd"/>
            <w:r>
              <w:rPr>
                <w:lang w:eastAsia="lt-LT"/>
              </w:rPr>
              <w:t xml:space="preserve">, </w:t>
            </w:r>
            <w:proofErr w:type="spellStart"/>
            <w:r>
              <w:rPr>
                <w:lang w:eastAsia="lt-LT"/>
              </w:rPr>
              <w:t>taip</w:t>
            </w:r>
            <w:proofErr w:type="spellEnd"/>
            <w:r>
              <w:rPr>
                <w:lang w:eastAsia="lt-LT"/>
              </w:rPr>
              <w:t xml:space="preserve"> pat </w:t>
            </w:r>
            <w:proofErr w:type="spellStart"/>
            <w:r>
              <w:rPr>
                <w:lang w:eastAsia="lt-LT"/>
              </w:rPr>
              <w:t>metinių</w:t>
            </w:r>
            <w:proofErr w:type="spellEnd"/>
            <w:r>
              <w:rPr>
                <w:lang w:eastAsia="lt-LT"/>
              </w:rPr>
              <w:t xml:space="preserve"> </w:t>
            </w:r>
            <w:proofErr w:type="spellStart"/>
            <w:r>
              <w:rPr>
                <w:lang w:eastAsia="lt-LT"/>
              </w:rPr>
              <w:t>konsoliduotųjų</w:t>
            </w:r>
            <w:proofErr w:type="spellEnd"/>
            <w:r>
              <w:rPr>
                <w:lang w:eastAsia="lt-LT"/>
              </w:rPr>
              <w:t xml:space="preserve"> </w:t>
            </w:r>
            <w:proofErr w:type="spellStart"/>
            <w:r>
              <w:rPr>
                <w:lang w:eastAsia="lt-LT"/>
              </w:rPr>
              <w:t>finansinių</w:t>
            </w:r>
            <w:proofErr w:type="spellEnd"/>
            <w:r>
              <w:rPr>
                <w:lang w:eastAsia="lt-LT"/>
              </w:rPr>
              <w:t xml:space="preserve"> </w:t>
            </w:r>
            <w:proofErr w:type="spellStart"/>
            <w:r>
              <w:rPr>
                <w:lang w:eastAsia="lt-LT"/>
              </w:rPr>
              <w:t>ataskaitų</w:t>
            </w:r>
            <w:proofErr w:type="spellEnd"/>
            <w:r>
              <w:rPr>
                <w:lang w:eastAsia="lt-LT"/>
              </w:rPr>
              <w:t xml:space="preserve"> </w:t>
            </w:r>
            <w:proofErr w:type="spellStart"/>
            <w:r>
              <w:rPr>
                <w:lang w:eastAsia="lt-LT"/>
              </w:rPr>
              <w:t>rinkinius</w:t>
            </w:r>
            <w:proofErr w:type="spellEnd"/>
            <w:r>
              <w:rPr>
                <w:lang w:eastAsia="lt-LT"/>
              </w:rPr>
              <w:t xml:space="preserve">, </w:t>
            </w:r>
            <w:proofErr w:type="spellStart"/>
            <w:r>
              <w:rPr>
                <w:lang w:eastAsia="lt-LT"/>
              </w:rPr>
              <w:t>kaip</w:t>
            </w:r>
            <w:proofErr w:type="spellEnd"/>
            <w:r>
              <w:rPr>
                <w:lang w:eastAsia="lt-LT"/>
              </w:rPr>
              <w:t xml:space="preserve"> </w:t>
            </w:r>
            <w:proofErr w:type="spellStart"/>
            <w:r>
              <w:rPr>
                <w:lang w:eastAsia="lt-LT"/>
              </w:rPr>
              <w:t>nustatyta</w:t>
            </w:r>
            <w:proofErr w:type="spellEnd"/>
            <w:r>
              <w:rPr>
                <w:lang w:eastAsia="lt-LT"/>
              </w:rPr>
              <w:t xml:space="preserve"> </w:t>
            </w:r>
            <w:proofErr w:type="spellStart"/>
            <w:r>
              <w:rPr>
                <w:lang w:eastAsia="lt-LT"/>
              </w:rPr>
              <w:t>Juridinių</w:t>
            </w:r>
            <w:proofErr w:type="spellEnd"/>
            <w:r>
              <w:rPr>
                <w:lang w:eastAsia="lt-LT"/>
              </w:rPr>
              <w:t xml:space="preserve"> </w:t>
            </w:r>
            <w:proofErr w:type="spellStart"/>
            <w:r>
              <w:rPr>
                <w:lang w:eastAsia="lt-LT"/>
              </w:rPr>
              <w:t>asmenų</w:t>
            </w:r>
            <w:proofErr w:type="spellEnd"/>
            <w:r>
              <w:rPr>
                <w:lang w:eastAsia="lt-LT"/>
              </w:rPr>
              <w:t xml:space="preserve"> </w:t>
            </w:r>
            <w:proofErr w:type="spellStart"/>
            <w:r>
              <w:rPr>
                <w:lang w:eastAsia="lt-LT"/>
              </w:rPr>
              <w:t>registro</w:t>
            </w:r>
            <w:proofErr w:type="spellEnd"/>
            <w:r>
              <w:rPr>
                <w:lang w:eastAsia="lt-LT"/>
              </w:rPr>
              <w:t xml:space="preserve"> </w:t>
            </w:r>
            <w:proofErr w:type="spellStart"/>
            <w:r>
              <w:rPr>
                <w:lang w:eastAsia="lt-LT"/>
              </w:rPr>
              <w:t>nuostatuose</w:t>
            </w:r>
            <w:proofErr w:type="spellEnd"/>
            <w:r>
              <w:rPr>
                <w:lang w:eastAsia="lt-LT"/>
              </w:rPr>
              <w:t xml:space="preserve">, </w:t>
            </w:r>
            <w:proofErr w:type="spellStart"/>
            <w:r>
              <w:rPr>
                <w:lang w:eastAsia="lt-LT"/>
              </w:rPr>
              <w:t>patvirtintuose</w:t>
            </w:r>
            <w:proofErr w:type="spellEnd"/>
            <w:r>
              <w:rPr>
                <w:lang w:eastAsia="lt-LT"/>
              </w:rPr>
              <w:t xml:space="preserve">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Vyriausybės</w:t>
            </w:r>
            <w:proofErr w:type="spellEnd"/>
            <w:r>
              <w:rPr>
                <w:lang w:eastAsia="lt-LT"/>
              </w:rPr>
              <w:t xml:space="preserve"> 2003 m. </w:t>
            </w:r>
            <w:proofErr w:type="spellStart"/>
            <w:r>
              <w:rPr>
                <w:lang w:eastAsia="lt-LT"/>
              </w:rPr>
              <w:t>lapkričio</w:t>
            </w:r>
            <w:proofErr w:type="spellEnd"/>
            <w:r>
              <w:rPr>
                <w:lang w:eastAsia="lt-LT"/>
              </w:rPr>
              <w:t xml:space="preserve"> 12 d. </w:t>
            </w:r>
            <w:proofErr w:type="spellStart"/>
            <w:r>
              <w:rPr>
                <w:lang w:eastAsia="lt-LT"/>
              </w:rPr>
              <w:t>nutarimu</w:t>
            </w:r>
            <w:proofErr w:type="spellEnd"/>
            <w:r>
              <w:rPr>
                <w:lang w:eastAsia="lt-LT"/>
              </w:rPr>
              <w:t xml:space="preserve"> Nr. 1407 </w:t>
            </w:r>
            <w:r>
              <w:rPr>
                <w:color w:val="000000"/>
                <w:lang w:eastAsia="lt-LT"/>
              </w:rPr>
              <w:t>„</w:t>
            </w:r>
            <w:proofErr w:type="spellStart"/>
            <w:r>
              <w:rPr>
                <w:lang w:eastAsia="lt-LT"/>
              </w:rPr>
              <w:t>Dėl</w:t>
            </w:r>
            <w:proofErr w:type="spellEnd"/>
            <w:r>
              <w:rPr>
                <w:lang w:eastAsia="lt-LT"/>
              </w:rPr>
              <w:t xml:space="preserve"> </w:t>
            </w:r>
            <w:proofErr w:type="spellStart"/>
            <w:r>
              <w:rPr>
                <w:lang w:eastAsia="lt-LT"/>
              </w:rPr>
              <w:t>Juridinių</w:t>
            </w:r>
            <w:proofErr w:type="spellEnd"/>
            <w:r>
              <w:rPr>
                <w:lang w:eastAsia="lt-LT"/>
              </w:rPr>
              <w:t xml:space="preserve"> </w:t>
            </w:r>
            <w:proofErr w:type="spellStart"/>
            <w:r>
              <w:rPr>
                <w:lang w:eastAsia="lt-LT"/>
              </w:rPr>
              <w:t>asmenų</w:t>
            </w:r>
            <w:proofErr w:type="spellEnd"/>
            <w:r>
              <w:rPr>
                <w:lang w:eastAsia="lt-LT"/>
              </w:rPr>
              <w:t xml:space="preserve"> </w:t>
            </w:r>
            <w:proofErr w:type="spellStart"/>
            <w:r>
              <w:rPr>
                <w:lang w:eastAsia="lt-LT"/>
              </w:rPr>
              <w:t>registro</w:t>
            </w:r>
            <w:proofErr w:type="spellEnd"/>
            <w:r>
              <w:rPr>
                <w:lang w:eastAsia="lt-LT"/>
              </w:rPr>
              <w:t xml:space="preserve"> </w:t>
            </w:r>
            <w:proofErr w:type="spellStart"/>
            <w:r>
              <w:rPr>
                <w:lang w:eastAsia="lt-LT"/>
              </w:rPr>
              <w:t>įsteigimo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Juridinių</w:t>
            </w:r>
            <w:proofErr w:type="spellEnd"/>
            <w:r>
              <w:rPr>
                <w:lang w:eastAsia="lt-LT"/>
              </w:rPr>
              <w:t xml:space="preserve"> </w:t>
            </w:r>
            <w:proofErr w:type="spellStart"/>
            <w:r>
              <w:rPr>
                <w:lang w:eastAsia="lt-LT"/>
              </w:rPr>
              <w:t>asmenų</w:t>
            </w:r>
            <w:proofErr w:type="spellEnd"/>
            <w:r>
              <w:rPr>
                <w:lang w:eastAsia="lt-LT"/>
              </w:rPr>
              <w:t xml:space="preserve"> </w:t>
            </w:r>
            <w:proofErr w:type="spellStart"/>
            <w:r>
              <w:rPr>
                <w:lang w:eastAsia="lt-LT"/>
              </w:rPr>
              <w:t>registro</w:t>
            </w:r>
            <w:proofErr w:type="spellEnd"/>
            <w:r>
              <w:rPr>
                <w:lang w:eastAsia="lt-LT"/>
              </w:rPr>
              <w:t xml:space="preserve"> </w:t>
            </w:r>
            <w:proofErr w:type="spellStart"/>
            <w:r>
              <w:rPr>
                <w:lang w:eastAsia="lt-LT"/>
              </w:rPr>
              <w:t>nuostatų</w:t>
            </w:r>
            <w:proofErr w:type="spellEnd"/>
            <w:r>
              <w:rPr>
                <w:lang w:eastAsia="lt-LT"/>
              </w:rPr>
              <w:t xml:space="preserve"> </w:t>
            </w:r>
            <w:proofErr w:type="spellStart"/>
            <w:proofErr w:type="gramStart"/>
            <w:r>
              <w:rPr>
                <w:lang w:eastAsia="lt-LT"/>
              </w:rPr>
              <w:t>patvirtinimo</w:t>
            </w:r>
            <w:proofErr w:type="spellEnd"/>
            <w:r>
              <w:rPr>
                <w:lang w:eastAsia="lt-LT"/>
              </w:rPr>
              <w:t xml:space="preserve">“ </w:t>
            </w:r>
            <w:r>
              <w:rPr>
                <w:i/>
                <w:lang w:eastAsia="lt-LT"/>
              </w:rPr>
              <w:t>(</w:t>
            </w:r>
            <w:proofErr w:type="spellStart"/>
            <w:proofErr w:type="gramEnd"/>
            <w:r>
              <w:rPr>
                <w:i/>
                <w:lang w:eastAsia="lt-LT"/>
              </w:rPr>
              <w:t>ši</w:t>
            </w:r>
            <w:proofErr w:type="spellEnd"/>
            <w:r>
              <w:rPr>
                <w:i/>
                <w:lang w:eastAsia="lt-LT"/>
              </w:rPr>
              <w:t xml:space="preserve"> </w:t>
            </w:r>
            <w:proofErr w:type="spellStart"/>
            <w:r>
              <w:rPr>
                <w:i/>
                <w:lang w:eastAsia="lt-LT"/>
              </w:rPr>
              <w:t>nuostata</w:t>
            </w:r>
            <w:proofErr w:type="spellEnd"/>
            <w:r>
              <w:rPr>
                <w:i/>
                <w:lang w:eastAsia="lt-LT"/>
              </w:rPr>
              <w:t xml:space="preserve"> </w:t>
            </w:r>
            <w:proofErr w:type="spellStart"/>
            <w:r>
              <w:rPr>
                <w:i/>
                <w:lang w:eastAsia="lt-LT"/>
              </w:rPr>
              <w:t>netaikoma</w:t>
            </w:r>
            <w:proofErr w:type="spellEnd"/>
            <w:r>
              <w:rPr>
                <w:i/>
                <w:lang w:eastAsia="lt-LT"/>
              </w:rPr>
              <w:t xml:space="preserve">, </w:t>
            </w:r>
            <w:r>
              <w:rPr>
                <w:i/>
                <w:lang w:eastAsia="lt-LT"/>
              </w:rPr>
              <w:lastRenderedPageBreak/>
              <w:t xml:space="preserve">kai </w:t>
            </w:r>
            <w:proofErr w:type="spellStart"/>
            <w:r>
              <w:rPr>
                <w:i/>
                <w:lang w:eastAsia="lt-LT"/>
              </w:rPr>
              <w:t>pareiškėjas</w:t>
            </w:r>
            <w:proofErr w:type="spellEnd"/>
            <w:r>
              <w:rPr>
                <w:i/>
                <w:lang w:eastAsia="lt-LT"/>
              </w:rPr>
              <w:t xml:space="preserve"> </w:t>
            </w:r>
            <w:proofErr w:type="spellStart"/>
            <w:r>
              <w:rPr>
                <w:i/>
                <w:lang w:eastAsia="lt-LT"/>
              </w:rPr>
              <w:t>yra</w:t>
            </w:r>
            <w:proofErr w:type="spellEnd"/>
            <w:r>
              <w:rPr>
                <w:i/>
                <w:lang w:eastAsia="lt-LT"/>
              </w:rPr>
              <w:t xml:space="preserve"> </w:t>
            </w:r>
            <w:proofErr w:type="spellStart"/>
            <w:r>
              <w:rPr>
                <w:i/>
                <w:lang w:eastAsia="lt-LT"/>
              </w:rPr>
              <w:t>fizinis</w:t>
            </w:r>
            <w:proofErr w:type="spellEnd"/>
            <w:r>
              <w:rPr>
                <w:i/>
                <w:lang w:eastAsia="lt-LT"/>
              </w:rPr>
              <w:t xml:space="preserve"> </w:t>
            </w:r>
            <w:proofErr w:type="spellStart"/>
            <w:r>
              <w:rPr>
                <w:i/>
                <w:lang w:eastAsia="lt-LT"/>
              </w:rPr>
              <w:t>asmuo</w:t>
            </w:r>
            <w:proofErr w:type="spellEnd"/>
            <w:r>
              <w:rPr>
                <w:i/>
                <w:lang w:eastAsia="lt-LT"/>
              </w:rPr>
              <w:t xml:space="preserve">; </w:t>
            </w:r>
            <w:proofErr w:type="spellStart"/>
            <w:r>
              <w:rPr>
                <w:i/>
                <w:lang w:eastAsia="lt-LT"/>
              </w:rPr>
              <w:t>ši</w:t>
            </w:r>
            <w:proofErr w:type="spellEnd"/>
            <w:r>
              <w:rPr>
                <w:i/>
                <w:lang w:eastAsia="lt-LT"/>
              </w:rPr>
              <w:t xml:space="preserve"> </w:t>
            </w:r>
            <w:proofErr w:type="spellStart"/>
            <w:r>
              <w:rPr>
                <w:i/>
                <w:lang w:eastAsia="lt-LT"/>
              </w:rPr>
              <w:t>nuostata</w:t>
            </w:r>
            <w:proofErr w:type="spellEnd"/>
            <w:r>
              <w:rPr>
                <w:i/>
                <w:lang w:eastAsia="lt-LT"/>
              </w:rPr>
              <w:t xml:space="preserve"> </w:t>
            </w:r>
            <w:proofErr w:type="spellStart"/>
            <w:r>
              <w:rPr>
                <w:i/>
                <w:lang w:eastAsia="lt-LT"/>
              </w:rPr>
              <w:t>taikoma</w:t>
            </w:r>
            <w:proofErr w:type="spellEnd"/>
            <w:r>
              <w:rPr>
                <w:i/>
                <w:lang w:eastAsia="lt-LT"/>
              </w:rPr>
              <w:t xml:space="preserve"> </w:t>
            </w:r>
            <w:proofErr w:type="spellStart"/>
            <w:r>
              <w:rPr>
                <w:i/>
                <w:lang w:eastAsia="lt-LT"/>
              </w:rPr>
              <w:t>tik</w:t>
            </w:r>
            <w:proofErr w:type="spellEnd"/>
            <w:r>
              <w:rPr>
                <w:i/>
                <w:lang w:eastAsia="lt-LT"/>
              </w:rPr>
              <w:t xml:space="preserve"> </w:t>
            </w:r>
            <w:proofErr w:type="spellStart"/>
            <w:r>
              <w:rPr>
                <w:i/>
                <w:lang w:eastAsia="lt-LT"/>
              </w:rPr>
              <w:t>tais</w:t>
            </w:r>
            <w:proofErr w:type="spellEnd"/>
            <w:r>
              <w:rPr>
                <w:i/>
                <w:lang w:eastAsia="lt-LT"/>
              </w:rPr>
              <w:t xml:space="preserve"> </w:t>
            </w:r>
            <w:proofErr w:type="spellStart"/>
            <w:r>
              <w:rPr>
                <w:i/>
                <w:lang w:eastAsia="lt-LT"/>
              </w:rPr>
              <w:t>atvejais</w:t>
            </w:r>
            <w:proofErr w:type="spellEnd"/>
            <w:r>
              <w:rPr>
                <w:i/>
                <w:lang w:eastAsia="lt-LT"/>
              </w:rPr>
              <w:t xml:space="preserve">, kai </w:t>
            </w:r>
            <w:proofErr w:type="spellStart"/>
            <w:r>
              <w:rPr>
                <w:i/>
                <w:lang w:eastAsia="lt-LT"/>
              </w:rPr>
              <w:t>finansines</w:t>
            </w:r>
            <w:proofErr w:type="spellEnd"/>
            <w:r>
              <w:rPr>
                <w:i/>
                <w:lang w:eastAsia="lt-LT"/>
              </w:rPr>
              <w:t xml:space="preserve"> </w:t>
            </w:r>
            <w:proofErr w:type="spellStart"/>
            <w:r>
              <w:rPr>
                <w:i/>
                <w:lang w:eastAsia="lt-LT"/>
              </w:rPr>
              <w:t>ataskaitas</w:t>
            </w:r>
            <w:proofErr w:type="spellEnd"/>
            <w:r>
              <w:rPr>
                <w:i/>
                <w:lang w:eastAsia="lt-LT"/>
              </w:rPr>
              <w:t xml:space="preserve"> </w:t>
            </w:r>
            <w:proofErr w:type="spellStart"/>
            <w:r>
              <w:rPr>
                <w:i/>
                <w:lang w:eastAsia="lt-LT"/>
              </w:rPr>
              <w:t>būtina</w:t>
            </w:r>
            <w:proofErr w:type="spellEnd"/>
            <w:r>
              <w:rPr>
                <w:i/>
                <w:lang w:eastAsia="lt-LT"/>
              </w:rPr>
              <w:t xml:space="preserve"> </w:t>
            </w:r>
            <w:proofErr w:type="spellStart"/>
            <w:r>
              <w:rPr>
                <w:i/>
                <w:lang w:eastAsia="lt-LT"/>
              </w:rPr>
              <w:t>rengti</w:t>
            </w:r>
            <w:proofErr w:type="spellEnd"/>
            <w:r>
              <w:rPr>
                <w:i/>
                <w:lang w:eastAsia="lt-LT"/>
              </w:rPr>
              <w:t xml:space="preserve"> </w:t>
            </w:r>
            <w:proofErr w:type="spellStart"/>
            <w:r>
              <w:rPr>
                <w:i/>
                <w:lang w:eastAsia="lt-LT"/>
              </w:rPr>
              <w:t>pagal</w:t>
            </w:r>
            <w:proofErr w:type="spellEnd"/>
            <w:r>
              <w:rPr>
                <w:i/>
                <w:lang w:eastAsia="lt-LT"/>
              </w:rPr>
              <w:t xml:space="preserve"> </w:t>
            </w:r>
            <w:proofErr w:type="spellStart"/>
            <w:r>
              <w:rPr>
                <w:i/>
                <w:lang w:eastAsia="lt-LT"/>
              </w:rPr>
              <w:t>įstatymus</w:t>
            </w:r>
            <w:proofErr w:type="spellEnd"/>
            <w:r>
              <w:rPr>
                <w:i/>
                <w:lang w:eastAsia="lt-LT"/>
              </w:rPr>
              <w:t xml:space="preserve">, </w:t>
            </w:r>
            <w:proofErr w:type="spellStart"/>
            <w:r>
              <w:rPr>
                <w:i/>
                <w:lang w:eastAsia="lt-LT"/>
              </w:rPr>
              <w:t>taikomus</w:t>
            </w:r>
            <w:proofErr w:type="spellEnd"/>
            <w:r>
              <w:rPr>
                <w:i/>
                <w:lang w:eastAsia="lt-LT"/>
              </w:rPr>
              <w:t xml:space="preserve"> </w:t>
            </w:r>
            <w:proofErr w:type="spellStart"/>
            <w:r>
              <w:rPr>
                <w:i/>
                <w:lang w:eastAsia="lt-LT"/>
              </w:rPr>
              <w:t>juridiniam</w:t>
            </w:r>
            <w:proofErr w:type="spellEnd"/>
            <w:r>
              <w:rPr>
                <w:i/>
                <w:lang w:eastAsia="lt-LT"/>
              </w:rPr>
              <w:t xml:space="preserve"> </w:t>
            </w:r>
            <w:proofErr w:type="spellStart"/>
            <w:r>
              <w:rPr>
                <w:i/>
                <w:lang w:eastAsia="lt-LT"/>
              </w:rPr>
              <w:t>asmeniui</w:t>
            </w:r>
            <w:proofErr w:type="spellEnd"/>
            <w:r>
              <w:rPr>
                <w:i/>
                <w:lang w:eastAsia="lt-LT"/>
              </w:rPr>
              <w:t xml:space="preserve">, </w:t>
            </w:r>
            <w:proofErr w:type="spellStart"/>
            <w:r>
              <w:rPr>
                <w:i/>
                <w:lang w:eastAsia="lt-LT"/>
              </w:rPr>
              <w:t>užsienio</w:t>
            </w:r>
            <w:proofErr w:type="spellEnd"/>
            <w:r>
              <w:rPr>
                <w:i/>
                <w:lang w:eastAsia="lt-LT"/>
              </w:rPr>
              <w:t xml:space="preserve"> </w:t>
            </w:r>
            <w:proofErr w:type="spellStart"/>
            <w:r>
              <w:rPr>
                <w:i/>
                <w:lang w:eastAsia="lt-LT"/>
              </w:rPr>
              <w:t>juridiniam</w:t>
            </w:r>
            <w:proofErr w:type="spellEnd"/>
            <w:r>
              <w:rPr>
                <w:i/>
                <w:lang w:eastAsia="lt-LT"/>
              </w:rPr>
              <w:t xml:space="preserve"> </w:t>
            </w:r>
            <w:proofErr w:type="spellStart"/>
            <w:r>
              <w:rPr>
                <w:i/>
                <w:lang w:eastAsia="lt-LT"/>
              </w:rPr>
              <w:t>asmeniui</w:t>
            </w:r>
            <w:proofErr w:type="spellEnd"/>
            <w:r>
              <w:rPr>
                <w:i/>
                <w:lang w:eastAsia="lt-LT"/>
              </w:rPr>
              <w:t xml:space="preserve"> </w:t>
            </w:r>
            <w:proofErr w:type="spellStart"/>
            <w:r>
              <w:rPr>
                <w:i/>
                <w:lang w:eastAsia="lt-LT"/>
              </w:rPr>
              <w:t>ar</w:t>
            </w:r>
            <w:proofErr w:type="spellEnd"/>
            <w:r>
              <w:rPr>
                <w:i/>
                <w:lang w:eastAsia="lt-LT"/>
              </w:rPr>
              <w:t xml:space="preserve"> </w:t>
            </w:r>
            <w:proofErr w:type="spellStart"/>
            <w:r>
              <w:rPr>
                <w:i/>
                <w:lang w:eastAsia="lt-LT"/>
              </w:rPr>
              <w:t>kitai</w:t>
            </w:r>
            <w:proofErr w:type="spellEnd"/>
            <w:r>
              <w:rPr>
                <w:i/>
                <w:lang w:eastAsia="lt-LT"/>
              </w:rPr>
              <w:t xml:space="preserve"> </w:t>
            </w:r>
            <w:proofErr w:type="spellStart"/>
            <w:r>
              <w:rPr>
                <w:i/>
                <w:lang w:eastAsia="lt-LT"/>
              </w:rPr>
              <w:t>organizacijai</w:t>
            </w:r>
            <w:proofErr w:type="spellEnd"/>
            <w:r>
              <w:rPr>
                <w:i/>
                <w:lang w:eastAsia="lt-LT"/>
              </w:rPr>
              <w:t xml:space="preserve"> </w:t>
            </w:r>
            <w:proofErr w:type="spellStart"/>
            <w:r>
              <w:rPr>
                <w:i/>
                <w:lang w:eastAsia="lt-LT"/>
              </w:rPr>
              <w:t>arba</w:t>
            </w:r>
            <w:proofErr w:type="spellEnd"/>
            <w:r>
              <w:rPr>
                <w:i/>
                <w:lang w:eastAsia="lt-LT"/>
              </w:rPr>
              <w:t xml:space="preserve"> </w:t>
            </w:r>
            <w:proofErr w:type="spellStart"/>
            <w:r>
              <w:rPr>
                <w:i/>
                <w:lang w:eastAsia="lt-LT"/>
              </w:rPr>
              <w:t>jų</w:t>
            </w:r>
            <w:proofErr w:type="spellEnd"/>
            <w:r>
              <w:rPr>
                <w:i/>
                <w:lang w:eastAsia="lt-LT"/>
              </w:rPr>
              <w:t xml:space="preserve"> </w:t>
            </w:r>
            <w:proofErr w:type="spellStart"/>
            <w:r>
              <w:rPr>
                <w:i/>
                <w:lang w:eastAsia="lt-LT"/>
              </w:rPr>
              <w:t>filialui</w:t>
            </w:r>
            <w:proofErr w:type="spellEnd"/>
            <w:r>
              <w:rPr>
                <w:i/>
                <w:lang w:eastAsia="lt-LT"/>
              </w:rPr>
              <w:t>).</w:t>
            </w:r>
          </w:p>
        </w:tc>
        <w:tc>
          <w:tcPr>
            <w:tcW w:w="2428" w:type="dxa"/>
          </w:tcPr>
          <w:p w14:paraId="3A699694" w14:textId="77777777" w:rsidR="0046102B" w:rsidRDefault="0046102B" w:rsidP="0046102B">
            <w:pPr>
              <w:suppressAutoHyphens/>
              <w:jc w:val="both"/>
              <w:rPr>
                <w:i/>
                <w:lang w:eastAsia="lt-LT"/>
              </w:rPr>
            </w:pPr>
          </w:p>
          <w:p w14:paraId="08E60888" w14:textId="444C33BC" w:rsidR="0046102B" w:rsidRDefault="0046102B" w:rsidP="0046102B">
            <w:pPr>
              <w:suppressAutoHyphens/>
              <w:jc w:val="both"/>
              <w:rPr>
                <w:i/>
                <w:szCs w:val="20"/>
                <w:lang w:val="lt-LT" w:eastAsia="lt-LT"/>
              </w:rPr>
            </w:pPr>
            <w:proofErr w:type="spellStart"/>
            <w:r>
              <w:rPr>
                <w:i/>
                <w:lang w:eastAsia="lt-LT"/>
              </w:rPr>
              <w:t>Informacijos</w:t>
            </w:r>
            <w:proofErr w:type="spellEnd"/>
            <w:r>
              <w:rPr>
                <w:i/>
                <w:lang w:eastAsia="lt-LT"/>
              </w:rPr>
              <w:t xml:space="preserve"> </w:t>
            </w:r>
            <w:proofErr w:type="spellStart"/>
            <w:r>
              <w:rPr>
                <w:i/>
                <w:lang w:eastAsia="lt-LT"/>
              </w:rPr>
              <w:t>šaltiniai</w:t>
            </w:r>
            <w:proofErr w:type="spellEnd"/>
            <w:r>
              <w:rPr>
                <w:i/>
                <w:lang w:eastAsia="lt-LT"/>
              </w:rPr>
              <w:t xml:space="preserve">: </w:t>
            </w:r>
            <w:proofErr w:type="spellStart"/>
            <w:r>
              <w:rPr>
                <w:i/>
                <w:lang w:eastAsia="lt-LT"/>
              </w:rPr>
              <w:t>paraiška</w:t>
            </w:r>
            <w:proofErr w:type="spellEnd"/>
            <w:r>
              <w:rPr>
                <w:i/>
                <w:lang w:eastAsia="lt-LT"/>
              </w:rPr>
              <w:t xml:space="preserve">, </w:t>
            </w:r>
            <w:proofErr w:type="spellStart"/>
            <w:r>
              <w:rPr>
                <w:i/>
                <w:lang w:eastAsia="lt-LT"/>
              </w:rPr>
              <w:t>Audito</w:t>
            </w:r>
            <w:proofErr w:type="spellEnd"/>
            <w:r>
              <w:rPr>
                <w:i/>
                <w:lang w:eastAsia="lt-LT"/>
              </w:rPr>
              <w:t xml:space="preserve">, </w:t>
            </w:r>
            <w:proofErr w:type="spellStart"/>
            <w:r>
              <w:rPr>
                <w:i/>
                <w:lang w:eastAsia="lt-LT"/>
              </w:rPr>
              <w:t>apskaitos</w:t>
            </w:r>
            <w:proofErr w:type="spellEnd"/>
            <w:r>
              <w:rPr>
                <w:i/>
                <w:lang w:eastAsia="lt-LT"/>
              </w:rPr>
              <w:t xml:space="preserve">, </w:t>
            </w:r>
            <w:proofErr w:type="spellStart"/>
            <w:r>
              <w:rPr>
                <w:i/>
                <w:lang w:eastAsia="lt-LT"/>
              </w:rPr>
              <w:t>turto</w:t>
            </w:r>
            <w:proofErr w:type="spellEnd"/>
            <w:r>
              <w:rPr>
                <w:i/>
                <w:lang w:eastAsia="lt-LT"/>
              </w:rPr>
              <w:t xml:space="preserve"> </w:t>
            </w:r>
            <w:proofErr w:type="spellStart"/>
            <w:r>
              <w:rPr>
                <w:i/>
                <w:lang w:eastAsia="lt-LT"/>
              </w:rPr>
              <w:t>vertinimo</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nemokumo</w:t>
            </w:r>
            <w:proofErr w:type="spellEnd"/>
            <w:r>
              <w:rPr>
                <w:i/>
                <w:lang w:eastAsia="lt-LT"/>
              </w:rPr>
              <w:t xml:space="preserve"> </w:t>
            </w:r>
            <w:proofErr w:type="spellStart"/>
            <w:r>
              <w:rPr>
                <w:i/>
                <w:lang w:eastAsia="lt-LT"/>
              </w:rPr>
              <w:t>valdymo</w:t>
            </w:r>
            <w:proofErr w:type="spellEnd"/>
            <w:r>
              <w:rPr>
                <w:i/>
                <w:lang w:eastAsia="lt-LT"/>
              </w:rPr>
              <w:t xml:space="preserve"> </w:t>
            </w:r>
            <w:proofErr w:type="spellStart"/>
            <w:r>
              <w:rPr>
                <w:i/>
                <w:lang w:eastAsia="lt-LT"/>
              </w:rPr>
              <w:t>tarnybos</w:t>
            </w:r>
            <w:proofErr w:type="spellEnd"/>
            <w:r>
              <w:rPr>
                <w:i/>
                <w:lang w:eastAsia="lt-LT"/>
              </w:rPr>
              <w:t xml:space="preserve"> </w:t>
            </w:r>
            <w:proofErr w:type="spellStart"/>
            <w:r>
              <w:rPr>
                <w:i/>
                <w:lang w:eastAsia="lt-LT"/>
              </w:rPr>
              <w:t>prie</w:t>
            </w:r>
            <w:proofErr w:type="spellEnd"/>
            <w:r>
              <w:rPr>
                <w:i/>
                <w:lang w:eastAsia="lt-LT"/>
              </w:rPr>
              <w:t xml:space="preserve"> </w:t>
            </w:r>
            <w:proofErr w:type="spellStart"/>
            <w:r>
              <w:rPr>
                <w:i/>
                <w:lang w:eastAsia="lt-LT"/>
              </w:rPr>
              <w:t>Lietuvos</w:t>
            </w:r>
            <w:proofErr w:type="spellEnd"/>
            <w:r>
              <w:rPr>
                <w:i/>
                <w:lang w:eastAsia="lt-LT"/>
              </w:rPr>
              <w:t xml:space="preserve"> </w:t>
            </w:r>
            <w:proofErr w:type="spellStart"/>
            <w:r>
              <w:rPr>
                <w:i/>
                <w:lang w:eastAsia="lt-LT"/>
              </w:rPr>
              <w:t>Respublikos</w:t>
            </w:r>
            <w:proofErr w:type="spellEnd"/>
            <w:r>
              <w:rPr>
                <w:i/>
                <w:lang w:eastAsia="lt-LT"/>
              </w:rPr>
              <w:t xml:space="preserve"> </w:t>
            </w:r>
            <w:proofErr w:type="spellStart"/>
            <w:r>
              <w:rPr>
                <w:i/>
                <w:lang w:eastAsia="lt-LT"/>
              </w:rPr>
              <w:t>finansų</w:t>
            </w:r>
            <w:proofErr w:type="spellEnd"/>
            <w:r>
              <w:rPr>
                <w:i/>
                <w:lang w:eastAsia="lt-LT"/>
              </w:rPr>
              <w:t xml:space="preserve"> </w:t>
            </w:r>
            <w:proofErr w:type="spellStart"/>
            <w:r>
              <w:rPr>
                <w:i/>
                <w:lang w:eastAsia="lt-LT"/>
              </w:rPr>
              <w:t>ministerijos</w:t>
            </w:r>
            <w:proofErr w:type="spellEnd"/>
            <w:r>
              <w:rPr>
                <w:i/>
                <w:lang w:eastAsia="lt-LT"/>
              </w:rPr>
              <w:t xml:space="preserve"> </w:t>
            </w:r>
            <w:proofErr w:type="spellStart"/>
            <w:r>
              <w:rPr>
                <w:i/>
                <w:lang w:eastAsia="lt-LT"/>
              </w:rPr>
              <w:t>viešai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kita</w:t>
            </w:r>
            <w:proofErr w:type="spellEnd"/>
            <w:r>
              <w:rPr>
                <w:i/>
                <w:lang w:eastAsia="lt-LT"/>
              </w:rPr>
              <w:t xml:space="preserve"> </w:t>
            </w:r>
            <w:proofErr w:type="spellStart"/>
            <w:r>
              <w:rPr>
                <w:i/>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7BE1F755" w14:textId="77777777" w:rsidR="0046102B" w:rsidRDefault="0046102B" w:rsidP="0046102B">
            <w:pPr>
              <w:suppressAutoHyphens/>
              <w:jc w:val="both"/>
              <w:rPr>
                <w:i/>
                <w:lang w:eastAsia="lt-LT"/>
              </w:rPr>
            </w:pPr>
          </w:p>
          <w:p w14:paraId="26DA8558" w14:textId="77777777" w:rsidR="0046102B" w:rsidRDefault="0046102B" w:rsidP="0046102B">
            <w:pPr>
              <w:suppressAutoHyphens/>
              <w:jc w:val="both"/>
              <w:rPr>
                <w:i/>
                <w:lang w:eastAsia="lt-LT"/>
              </w:rPr>
            </w:pPr>
          </w:p>
          <w:p w14:paraId="283A5869" w14:textId="77777777" w:rsidR="0046102B" w:rsidRDefault="0046102B" w:rsidP="0046102B">
            <w:pPr>
              <w:suppressAutoHyphens/>
              <w:jc w:val="both"/>
              <w:rPr>
                <w:i/>
                <w:lang w:eastAsia="lt-LT"/>
              </w:rPr>
            </w:pPr>
          </w:p>
          <w:p w14:paraId="615E8D02" w14:textId="77777777" w:rsidR="0046102B" w:rsidRDefault="0046102B" w:rsidP="0046102B">
            <w:pPr>
              <w:suppressAutoHyphens/>
              <w:jc w:val="both"/>
              <w:rPr>
                <w:i/>
                <w:lang w:eastAsia="lt-LT"/>
              </w:rPr>
            </w:pPr>
          </w:p>
          <w:p w14:paraId="03546FE7" w14:textId="77777777" w:rsidR="0046102B" w:rsidRDefault="0046102B" w:rsidP="0046102B">
            <w:pPr>
              <w:suppressAutoHyphens/>
              <w:jc w:val="both"/>
              <w:rPr>
                <w:i/>
                <w:lang w:eastAsia="lt-LT"/>
              </w:rPr>
            </w:pPr>
          </w:p>
          <w:p w14:paraId="1594C66C" w14:textId="77777777" w:rsidR="0046102B" w:rsidRDefault="0046102B" w:rsidP="0046102B">
            <w:pPr>
              <w:suppressAutoHyphens/>
              <w:jc w:val="both"/>
              <w:rPr>
                <w:i/>
                <w:lang w:eastAsia="lt-LT"/>
              </w:rPr>
            </w:pPr>
          </w:p>
          <w:p w14:paraId="41FB9319" w14:textId="77777777" w:rsidR="0046102B" w:rsidRDefault="0046102B" w:rsidP="0046102B">
            <w:pPr>
              <w:suppressAutoHyphens/>
              <w:jc w:val="both"/>
              <w:rPr>
                <w:i/>
                <w:lang w:eastAsia="lt-LT"/>
              </w:rPr>
            </w:pPr>
          </w:p>
          <w:p w14:paraId="1CAF9F9A" w14:textId="77777777" w:rsidR="0046102B" w:rsidRDefault="0046102B" w:rsidP="0046102B">
            <w:pPr>
              <w:suppressAutoHyphens/>
              <w:jc w:val="both"/>
              <w:rPr>
                <w:i/>
                <w:lang w:eastAsia="lt-LT"/>
              </w:rPr>
            </w:pPr>
          </w:p>
          <w:p w14:paraId="159CA688" w14:textId="77777777" w:rsidR="0046102B" w:rsidRDefault="0046102B" w:rsidP="0046102B">
            <w:pPr>
              <w:suppressAutoHyphens/>
              <w:jc w:val="both"/>
              <w:rPr>
                <w:i/>
                <w:lang w:eastAsia="lt-LT"/>
              </w:rPr>
            </w:pPr>
          </w:p>
          <w:p w14:paraId="57B18A08" w14:textId="77777777" w:rsidR="0046102B" w:rsidRDefault="0046102B" w:rsidP="0046102B">
            <w:pPr>
              <w:suppressAutoHyphens/>
              <w:jc w:val="both"/>
              <w:rPr>
                <w:i/>
                <w:lang w:eastAsia="lt-LT"/>
              </w:rPr>
            </w:pPr>
          </w:p>
          <w:p w14:paraId="697E199B" w14:textId="77777777" w:rsidR="0046102B" w:rsidRDefault="0046102B" w:rsidP="0046102B">
            <w:pPr>
              <w:suppressAutoHyphens/>
              <w:jc w:val="both"/>
              <w:rPr>
                <w:i/>
                <w:lang w:eastAsia="lt-LT"/>
              </w:rPr>
            </w:pPr>
          </w:p>
          <w:p w14:paraId="6A4DF26B" w14:textId="77777777" w:rsidR="0046102B" w:rsidRDefault="0046102B" w:rsidP="0046102B">
            <w:pPr>
              <w:suppressAutoHyphens/>
              <w:jc w:val="both"/>
              <w:rPr>
                <w:i/>
                <w:lang w:eastAsia="lt-LT"/>
              </w:rPr>
            </w:pPr>
          </w:p>
          <w:p w14:paraId="4F8DAE19" w14:textId="77777777" w:rsidR="0046102B" w:rsidRDefault="0046102B" w:rsidP="0046102B">
            <w:pPr>
              <w:suppressAutoHyphens/>
              <w:jc w:val="both"/>
              <w:rPr>
                <w:i/>
                <w:lang w:eastAsia="lt-LT"/>
              </w:rPr>
            </w:pPr>
          </w:p>
          <w:p w14:paraId="49FC3414" w14:textId="77777777" w:rsidR="0046102B" w:rsidRDefault="0046102B" w:rsidP="0046102B">
            <w:pPr>
              <w:suppressAutoHyphens/>
              <w:jc w:val="both"/>
              <w:rPr>
                <w:i/>
                <w:lang w:eastAsia="lt-LT"/>
              </w:rPr>
            </w:pPr>
          </w:p>
          <w:p w14:paraId="5D1BA161" w14:textId="77777777" w:rsidR="0046102B" w:rsidRDefault="0046102B" w:rsidP="0046102B">
            <w:pPr>
              <w:suppressAutoHyphens/>
              <w:jc w:val="both"/>
              <w:rPr>
                <w:i/>
                <w:lang w:eastAsia="lt-LT"/>
              </w:rPr>
            </w:pPr>
          </w:p>
          <w:p w14:paraId="26319AB2" w14:textId="77777777" w:rsidR="0046102B" w:rsidRDefault="0046102B" w:rsidP="0046102B">
            <w:pPr>
              <w:suppressAutoHyphens/>
              <w:jc w:val="both"/>
              <w:rPr>
                <w:i/>
                <w:lang w:eastAsia="lt-LT"/>
              </w:rPr>
            </w:pPr>
          </w:p>
          <w:p w14:paraId="55351EDE" w14:textId="77777777" w:rsidR="0046102B" w:rsidRDefault="0046102B" w:rsidP="0046102B">
            <w:pPr>
              <w:suppressAutoHyphens/>
              <w:jc w:val="both"/>
              <w:rPr>
                <w:i/>
                <w:lang w:eastAsia="lt-LT"/>
              </w:rPr>
            </w:pPr>
          </w:p>
          <w:p w14:paraId="52490B6D" w14:textId="77777777" w:rsidR="0046102B" w:rsidRDefault="0046102B" w:rsidP="0046102B">
            <w:pPr>
              <w:suppressAutoHyphens/>
              <w:jc w:val="both"/>
              <w:rPr>
                <w:i/>
                <w:lang w:eastAsia="lt-LT"/>
              </w:rPr>
            </w:pPr>
          </w:p>
          <w:p w14:paraId="0A88A991" w14:textId="77777777" w:rsidR="0046102B" w:rsidRDefault="0046102B" w:rsidP="0046102B">
            <w:pPr>
              <w:suppressAutoHyphens/>
              <w:jc w:val="both"/>
              <w:rPr>
                <w:i/>
                <w:lang w:eastAsia="lt-LT"/>
              </w:rPr>
            </w:pPr>
          </w:p>
          <w:p w14:paraId="529BA09E" w14:textId="77777777" w:rsidR="0046102B" w:rsidRDefault="0046102B" w:rsidP="0046102B">
            <w:pPr>
              <w:suppressAutoHyphens/>
              <w:jc w:val="both"/>
              <w:rPr>
                <w:i/>
                <w:lang w:eastAsia="lt-LT"/>
              </w:rPr>
            </w:pPr>
          </w:p>
          <w:p w14:paraId="053F9AA1" w14:textId="77777777" w:rsidR="0046102B" w:rsidRDefault="0046102B" w:rsidP="0046102B">
            <w:pPr>
              <w:suppressAutoHyphens/>
              <w:jc w:val="both"/>
              <w:rPr>
                <w:i/>
                <w:lang w:eastAsia="lt-LT"/>
              </w:rPr>
            </w:pPr>
          </w:p>
          <w:p w14:paraId="678F3186" w14:textId="77777777" w:rsidR="0046102B" w:rsidRDefault="0046102B" w:rsidP="0046102B">
            <w:pPr>
              <w:suppressAutoHyphens/>
              <w:jc w:val="both"/>
              <w:rPr>
                <w:i/>
                <w:lang w:eastAsia="lt-LT"/>
              </w:rPr>
            </w:pPr>
          </w:p>
          <w:p w14:paraId="70531FFC" w14:textId="77777777" w:rsidR="0046102B" w:rsidRDefault="0046102B" w:rsidP="0046102B">
            <w:pPr>
              <w:suppressAutoHyphens/>
              <w:jc w:val="both"/>
              <w:rPr>
                <w:i/>
                <w:lang w:eastAsia="lt-LT"/>
              </w:rPr>
            </w:pPr>
          </w:p>
          <w:p w14:paraId="5955B327" w14:textId="3FFEF4C4" w:rsidR="0046102B" w:rsidRDefault="0046102B" w:rsidP="0046102B">
            <w:pPr>
              <w:suppressAutoHyphens/>
              <w:jc w:val="both"/>
              <w:rPr>
                <w:i/>
                <w:lang w:eastAsia="lt-LT"/>
              </w:rPr>
            </w:pPr>
            <w:proofErr w:type="spellStart"/>
            <w:r>
              <w:rPr>
                <w:i/>
                <w:lang w:eastAsia="lt-LT"/>
              </w:rPr>
              <w:t>Informacijos</w:t>
            </w:r>
            <w:proofErr w:type="spellEnd"/>
            <w:r>
              <w:rPr>
                <w:i/>
                <w:lang w:eastAsia="lt-LT"/>
              </w:rPr>
              <w:t xml:space="preserve"> </w:t>
            </w:r>
            <w:proofErr w:type="spellStart"/>
            <w:r>
              <w:rPr>
                <w:i/>
                <w:lang w:eastAsia="lt-LT"/>
              </w:rPr>
              <w:t>šaltiniai</w:t>
            </w:r>
            <w:proofErr w:type="spellEnd"/>
            <w:r>
              <w:rPr>
                <w:i/>
                <w:lang w:eastAsia="lt-LT"/>
              </w:rPr>
              <w:t xml:space="preserve">: </w:t>
            </w:r>
            <w:proofErr w:type="spellStart"/>
            <w:r>
              <w:rPr>
                <w:i/>
                <w:lang w:eastAsia="lt-LT"/>
              </w:rPr>
              <w:t>paraiška</w:t>
            </w:r>
            <w:proofErr w:type="spellEnd"/>
            <w:r>
              <w:rPr>
                <w:i/>
                <w:lang w:eastAsia="lt-LT"/>
              </w:rPr>
              <w:t xml:space="preserve">, </w:t>
            </w:r>
            <w:proofErr w:type="spellStart"/>
            <w:r>
              <w:rPr>
                <w:i/>
                <w:lang w:eastAsia="lt-LT"/>
              </w:rPr>
              <w:t>Valstybinio</w:t>
            </w:r>
            <w:proofErr w:type="spellEnd"/>
            <w:r>
              <w:rPr>
                <w:i/>
                <w:lang w:eastAsia="lt-LT"/>
              </w:rPr>
              <w:t xml:space="preserve"> </w:t>
            </w:r>
            <w:proofErr w:type="spellStart"/>
            <w:r>
              <w:rPr>
                <w:i/>
                <w:lang w:eastAsia="lt-LT"/>
              </w:rPr>
              <w:t>socialinio</w:t>
            </w:r>
            <w:proofErr w:type="spellEnd"/>
            <w:r>
              <w:rPr>
                <w:i/>
                <w:lang w:eastAsia="lt-LT"/>
              </w:rPr>
              <w:t xml:space="preserve"> </w:t>
            </w:r>
            <w:proofErr w:type="spellStart"/>
            <w:r>
              <w:rPr>
                <w:i/>
                <w:lang w:eastAsia="lt-LT"/>
              </w:rPr>
              <w:t>draudimo</w:t>
            </w:r>
            <w:proofErr w:type="spellEnd"/>
            <w:r>
              <w:rPr>
                <w:i/>
                <w:lang w:eastAsia="lt-LT"/>
              </w:rPr>
              <w:t xml:space="preserve"> </w:t>
            </w:r>
            <w:proofErr w:type="spellStart"/>
            <w:r>
              <w:rPr>
                <w:i/>
                <w:lang w:eastAsia="lt-LT"/>
              </w:rPr>
              <w:lastRenderedPageBreak/>
              <w:t>fondo</w:t>
            </w:r>
            <w:proofErr w:type="spellEnd"/>
            <w:r>
              <w:rPr>
                <w:i/>
                <w:lang w:eastAsia="lt-LT"/>
              </w:rPr>
              <w:t xml:space="preserve"> </w:t>
            </w:r>
            <w:proofErr w:type="spellStart"/>
            <w:r>
              <w:rPr>
                <w:i/>
                <w:lang w:eastAsia="lt-LT"/>
              </w:rPr>
              <w:t>valdybos</w:t>
            </w:r>
            <w:proofErr w:type="spellEnd"/>
            <w:r>
              <w:rPr>
                <w:i/>
                <w:lang w:eastAsia="lt-LT"/>
              </w:rPr>
              <w:t xml:space="preserve"> </w:t>
            </w:r>
            <w:proofErr w:type="spellStart"/>
            <w:r>
              <w:rPr>
                <w:i/>
                <w:lang w:eastAsia="lt-LT"/>
              </w:rPr>
              <w:t>prie</w:t>
            </w:r>
            <w:proofErr w:type="spellEnd"/>
            <w:r>
              <w:rPr>
                <w:i/>
                <w:lang w:eastAsia="lt-LT"/>
              </w:rPr>
              <w:t xml:space="preserve"> </w:t>
            </w:r>
            <w:proofErr w:type="spellStart"/>
            <w:r>
              <w:rPr>
                <w:i/>
                <w:lang w:eastAsia="lt-LT"/>
              </w:rPr>
              <w:t>Lietuvos</w:t>
            </w:r>
            <w:proofErr w:type="spellEnd"/>
            <w:r>
              <w:rPr>
                <w:i/>
                <w:lang w:eastAsia="lt-LT"/>
              </w:rPr>
              <w:t xml:space="preserve"> </w:t>
            </w:r>
            <w:proofErr w:type="spellStart"/>
            <w:r>
              <w:rPr>
                <w:i/>
                <w:lang w:eastAsia="lt-LT"/>
              </w:rPr>
              <w:t>Respublikos</w:t>
            </w:r>
            <w:proofErr w:type="spellEnd"/>
            <w:r>
              <w:rPr>
                <w:i/>
                <w:lang w:eastAsia="lt-LT"/>
              </w:rPr>
              <w:t xml:space="preserve"> </w:t>
            </w:r>
            <w:proofErr w:type="spellStart"/>
            <w:r>
              <w:rPr>
                <w:i/>
                <w:lang w:eastAsia="lt-LT"/>
              </w:rPr>
              <w:t>socialinės</w:t>
            </w:r>
            <w:proofErr w:type="spellEnd"/>
            <w:r>
              <w:rPr>
                <w:i/>
                <w:lang w:eastAsia="lt-LT"/>
              </w:rPr>
              <w:t xml:space="preserve"> </w:t>
            </w:r>
            <w:proofErr w:type="spellStart"/>
            <w:r>
              <w:rPr>
                <w:i/>
                <w:lang w:eastAsia="lt-LT"/>
              </w:rPr>
              <w:t>apsaugos</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darbo</w:t>
            </w:r>
            <w:proofErr w:type="spellEnd"/>
            <w:r>
              <w:rPr>
                <w:i/>
                <w:lang w:eastAsia="lt-LT"/>
              </w:rPr>
              <w:t xml:space="preserve"> </w:t>
            </w:r>
            <w:proofErr w:type="spellStart"/>
            <w:r>
              <w:rPr>
                <w:i/>
                <w:lang w:eastAsia="lt-LT"/>
              </w:rPr>
              <w:t>ministerijos</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Valstybinės</w:t>
            </w:r>
            <w:proofErr w:type="spellEnd"/>
            <w:r>
              <w:rPr>
                <w:i/>
                <w:lang w:eastAsia="lt-LT"/>
              </w:rPr>
              <w:t xml:space="preserve"> </w:t>
            </w:r>
            <w:proofErr w:type="spellStart"/>
            <w:r>
              <w:rPr>
                <w:i/>
                <w:lang w:eastAsia="lt-LT"/>
              </w:rPr>
              <w:t>mokesčių</w:t>
            </w:r>
            <w:proofErr w:type="spellEnd"/>
            <w:r>
              <w:rPr>
                <w:i/>
                <w:lang w:eastAsia="lt-LT"/>
              </w:rPr>
              <w:t xml:space="preserve"> </w:t>
            </w:r>
            <w:proofErr w:type="spellStart"/>
            <w:r>
              <w:rPr>
                <w:i/>
                <w:lang w:eastAsia="lt-LT"/>
              </w:rPr>
              <w:t>inspekcijos</w:t>
            </w:r>
            <w:proofErr w:type="spellEnd"/>
            <w:r>
              <w:rPr>
                <w:i/>
                <w:lang w:eastAsia="lt-LT"/>
              </w:rPr>
              <w:t xml:space="preserve"> </w:t>
            </w:r>
            <w:proofErr w:type="spellStart"/>
            <w:r>
              <w:rPr>
                <w:i/>
                <w:lang w:eastAsia="lt-LT"/>
              </w:rPr>
              <w:t>prie</w:t>
            </w:r>
            <w:proofErr w:type="spellEnd"/>
            <w:r>
              <w:rPr>
                <w:i/>
                <w:lang w:eastAsia="lt-LT"/>
              </w:rPr>
              <w:t xml:space="preserve"> </w:t>
            </w:r>
            <w:proofErr w:type="spellStart"/>
            <w:r>
              <w:rPr>
                <w:i/>
                <w:lang w:eastAsia="lt-LT"/>
              </w:rPr>
              <w:t>Lietuvos</w:t>
            </w:r>
            <w:proofErr w:type="spellEnd"/>
            <w:r>
              <w:rPr>
                <w:i/>
                <w:lang w:eastAsia="lt-LT"/>
              </w:rPr>
              <w:t xml:space="preserve"> </w:t>
            </w:r>
            <w:proofErr w:type="spellStart"/>
            <w:r>
              <w:rPr>
                <w:i/>
                <w:lang w:eastAsia="lt-LT"/>
              </w:rPr>
              <w:t>Respublikos</w:t>
            </w:r>
            <w:proofErr w:type="spellEnd"/>
            <w:r>
              <w:rPr>
                <w:i/>
                <w:lang w:eastAsia="lt-LT"/>
              </w:rPr>
              <w:t xml:space="preserve"> </w:t>
            </w:r>
            <w:proofErr w:type="spellStart"/>
            <w:r w:rsidRPr="00510075">
              <w:rPr>
                <w:iCs/>
                <w:lang w:eastAsia="lt-LT"/>
              </w:rPr>
              <w:t>finansų</w:t>
            </w:r>
            <w:proofErr w:type="spellEnd"/>
            <w:r w:rsidRPr="00510075">
              <w:rPr>
                <w:iCs/>
                <w:lang w:eastAsia="lt-LT"/>
              </w:rPr>
              <w:t xml:space="preserve"> </w:t>
            </w:r>
            <w:proofErr w:type="spellStart"/>
            <w:r w:rsidRPr="00510075">
              <w:rPr>
                <w:iCs/>
                <w:lang w:eastAsia="lt-LT"/>
              </w:rPr>
              <w:t>ministerijos</w:t>
            </w:r>
            <w:proofErr w:type="spellEnd"/>
            <w:r w:rsidRPr="00510075">
              <w:rPr>
                <w:iCs/>
                <w:lang w:eastAsia="lt-LT"/>
              </w:rPr>
              <w:t xml:space="preserve">, </w:t>
            </w:r>
            <w:proofErr w:type="spellStart"/>
            <w:r w:rsidRPr="00510075">
              <w:rPr>
                <w:iCs/>
                <w:lang w:eastAsia="lt-LT"/>
              </w:rPr>
              <w:t>Informatikos</w:t>
            </w:r>
            <w:proofErr w:type="spellEnd"/>
            <w:r w:rsidRPr="00510075">
              <w:rPr>
                <w:iCs/>
                <w:lang w:eastAsia="lt-LT"/>
              </w:rPr>
              <w:t xml:space="preserve"> </w:t>
            </w:r>
            <w:proofErr w:type="spellStart"/>
            <w:r w:rsidRPr="00510075">
              <w:rPr>
                <w:iCs/>
                <w:lang w:eastAsia="lt-LT"/>
              </w:rPr>
              <w:t>ryšių</w:t>
            </w:r>
            <w:proofErr w:type="spellEnd"/>
            <w:r w:rsidRPr="00510075">
              <w:rPr>
                <w:iCs/>
                <w:lang w:eastAsia="lt-LT"/>
              </w:rPr>
              <w:t xml:space="preserve"> </w:t>
            </w:r>
            <w:proofErr w:type="spellStart"/>
            <w:r w:rsidRPr="00510075">
              <w:rPr>
                <w:iCs/>
                <w:lang w:eastAsia="lt-LT"/>
              </w:rPr>
              <w:t>departamento</w:t>
            </w:r>
            <w:proofErr w:type="spellEnd"/>
            <w:r w:rsidRPr="00510075">
              <w:rPr>
                <w:iCs/>
                <w:lang w:eastAsia="lt-LT"/>
              </w:rPr>
              <w:t xml:space="preserve"> </w:t>
            </w:r>
            <w:proofErr w:type="spellStart"/>
            <w:r w:rsidRPr="00510075">
              <w:rPr>
                <w:iCs/>
                <w:lang w:eastAsia="lt-LT"/>
              </w:rPr>
              <w:t>pateikta</w:t>
            </w:r>
            <w:proofErr w:type="spellEnd"/>
            <w:r w:rsidRPr="00510075">
              <w:rPr>
                <w:iCs/>
                <w:lang w:eastAsia="lt-LT"/>
              </w:rPr>
              <w:t xml:space="preserve"> </w:t>
            </w:r>
            <w:proofErr w:type="spellStart"/>
            <w:r w:rsidRPr="00510075">
              <w:rPr>
                <w:iCs/>
                <w:lang w:eastAsia="lt-LT"/>
              </w:rPr>
              <w:t>informacija</w:t>
            </w:r>
            <w:proofErr w:type="spellEnd"/>
            <w:r w:rsidRPr="00510075">
              <w:rPr>
                <w:iCs/>
                <w:lang w:eastAsia="lt-LT"/>
              </w:rPr>
              <w:t xml:space="preserve"> </w:t>
            </w:r>
            <w:proofErr w:type="spellStart"/>
            <w:r w:rsidRPr="00510075">
              <w:rPr>
                <w:iCs/>
                <w:lang w:eastAsia="lt-LT"/>
              </w:rPr>
              <w:t>ir</w:t>
            </w:r>
            <w:proofErr w:type="spellEnd"/>
            <w:r w:rsidRPr="00510075">
              <w:rPr>
                <w:iCs/>
                <w:lang w:eastAsia="lt-LT"/>
              </w:rPr>
              <w:t xml:space="preserve"> </w:t>
            </w:r>
            <w:proofErr w:type="spellStart"/>
            <w:r w:rsidRPr="00510075">
              <w:rPr>
                <w:iCs/>
                <w:lang w:eastAsia="lt-LT"/>
              </w:rPr>
              <w:t>kita</w:t>
            </w:r>
            <w:proofErr w:type="spellEnd"/>
            <w:r w:rsidRPr="00510075">
              <w:rPr>
                <w:iCs/>
                <w:lang w:eastAsia="lt-LT"/>
              </w:rPr>
              <w:t xml:space="preserve"> </w:t>
            </w:r>
            <w:proofErr w:type="spellStart"/>
            <w:r w:rsidRPr="00510075">
              <w:rPr>
                <w:iCs/>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47C6CEE3" w14:textId="77777777" w:rsidR="0046102B" w:rsidRDefault="0046102B" w:rsidP="0046102B">
            <w:pPr>
              <w:suppressAutoHyphens/>
              <w:jc w:val="both"/>
              <w:rPr>
                <w:i/>
                <w:lang w:eastAsia="lt-LT"/>
              </w:rPr>
            </w:pPr>
          </w:p>
          <w:p w14:paraId="30FBC4A4" w14:textId="77777777" w:rsidR="0046102B" w:rsidRDefault="0046102B" w:rsidP="0046102B">
            <w:pPr>
              <w:suppressAutoHyphens/>
              <w:jc w:val="both"/>
              <w:rPr>
                <w:i/>
                <w:lang w:eastAsia="lt-LT"/>
              </w:rPr>
            </w:pPr>
          </w:p>
          <w:p w14:paraId="45B389D1" w14:textId="77777777" w:rsidR="0046102B" w:rsidRDefault="0046102B" w:rsidP="0046102B">
            <w:pPr>
              <w:suppressAutoHyphens/>
              <w:jc w:val="both"/>
              <w:rPr>
                <w:i/>
                <w:lang w:eastAsia="lt-LT"/>
              </w:rPr>
            </w:pPr>
          </w:p>
          <w:p w14:paraId="13BAE049" w14:textId="77777777" w:rsidR="0046102B" w:rsidRDefault="0046102B" w:rsidP="0046102B">
            <w:pPr>
              <w:suppressAutoHyphens/>
              <w:jc w:val="both"/>
              <w:rPr>
                <w:i/>
                <w:lang w:eastAsia="lt-LT"/>
              </w:rPr>
            </w:pPr>
          </w:p>
          <w:p w14:paraId="033AFD55" w14:textId="77777777" w:rsidR="0046102B" w:rsidRDefault="0046102B" w:rsidP="0046102B">
            <w:pPr>
              <w:suppressAutoHyphens/>
              <w:jc w:val="both"/>
              <w:rPr>
                <w:i/>
                <w:lang w:eastAsia="lt-LT"/>
              </w:rPr>
            </w:pPr>
          </w:p>
          <w:p w14:paraId="09154AD2" w14:textId="77777777" w:rsidR="0046102B" w:rsidRDefault="0046102B" w:rsidP="0046102B">
            <w:pPr>
              <w:suppressAutoHyphens/>
              <w:jc w:val="both"/>
              <w:rPr>
                <w:i/>
                <w:lang w:eastAsia="lt-LT"/>
              </w:rPr>
            </w:pPr>
          </w:p>
          <w:p w14:paraId="10E422D3" w14:textId="77777777" w:rsidR="0046102B" w:rsidRDefault="0046102B" w:rsidP="0046102B">
            <w:pPr>
              <w:suppressAutoHyphens/>
              <w:jc w:val="both"/>
              <w:rPr>
                <w:i/>
                <w:lang w:eastAsia="lt-LT"/>
              </w:rPr>
            </w:pPr>
          </w:p>
          <w:p w14:paraId="1B18BC88" w14:textId="77777777" w:rsidR="0046102B" w:rsidRDefault="0046102B" w:rsidP="0046102B">
            <w:pPr>
              <w:suppressAutoHyphens/>
              <w:jc w:val="both"/>
              <w:rPr>
                <w:i/>
                <w:lang w:eastAsia="lt-LT"/>
              </w:rPr>
            </w:pPr>
          </w:p>
          <w:p w14:paraId="1F05675E" w14:textId="77777777" w:rsidR="0046102B" w:rsidRDefault="0046102B" w:rsidP="0046102B">
            <w:pPr>
              <w:suppressAutoHyphens/>
              <w:jc w:val="both"/>
              <w:rPr>
                <w:i/>
                <w:lang w:eastAsia="lt-LT"/>
              </w:rPr>
            </w:pPr>
          </w:p>
          <w:p w14:paraId="2D5B3497" w14:textId="77777777" w:rsidR="0046102B" w:rsidRDefault="0046102B" w:rsidP="0046102B">
            <w:pPr>
              <w:suppressAutoHyphens/>
              <w:jc w:val="both"/>
              <w:rPr>
                <w:i/>
                <w:lang w:eastAsia="lt-LT"/>
              </w:rPr>
            </w:pPr>
          </w:p>
          <w:p w14:paraId="1EFD3FDD" w14:textId="77777777" w:rsidR="0046102B" w:rsidRDefault="0046102B" w:rsidP="0046102B">
            <w:pPr>
              <w:suppressAutoHyphens/>
              <w:jc w:val="both"/>
              <w:rPr>
                <w:i/>
                <w:lang w:eastAsia="lt-LT"/>
              </w:rPr>
            </w:pPr>
          </w:p>
          <w:p w14:paraId="7487C98D" w14:textId="77777777" w:rsidR="0046102B" w:rsidRDefault="0046102B" w:rsidP="0046102B">
            <w:pPr>
              <w:suppressAutoHyphens/>
              <w:jc w:val="both"/>
              <w:rPr>
                <w:i/>
                <w:lang w:eastAsia="lt-LT"/>
              </w:rPr>
            </w:pPr>
          </w:p>
          <w:p w14:paraId="184C1AA0" w14:textId="77777777" w:rsidR="0046102B" w:rsidRDefault="0046102B" w:rsidP="0046102B">
            <w:pPr>
              <w:suppressAutoHyphens/>
              <w:jc w:val="both"/>
              <w:rPr>
                <w:i/>
                <w:lang w:eastAsia="lt-LT"/>
              </w:rPr>
            </w:pPr>
          </w:p>
          <w:p w14:paraId="3AA639AD" w14:textId="77777777" w:rsidR="0046102B" w:rsidRDefault="0046102B" w:rsidP="0046102B">
            <w:pPr>
              <w:suppressAutoHyphens/>
              <w:jc w:val="both"/>
              <w:rPr>
                <w:i/>
                <w:lang w:eastAsia="lt-LT"/>
              </w:rPr>
            </w:pPr>
          </w:p>
          <w:p w14:paraId="62AC5293" w14:textId="77777777" w:rsidR="0046102B" w:rsidRDefault="0046102B" w:rsidP="0046102B">
            <w:pPr>
              <w:suppressAutoHyphens/>
              <w:jc w:val="both"/>
              <w:rPr>
                <w:i/>
                <w:lang w:eastAsia="lt-LT"/>
              </w:rPr>
            </w:pPr>
          </w:p>
          <w:p w14:paraId="09567DA4" w14:textId="77777777" w:rsidR="0046102B" w:rsidRDefault="0046102B" w:rsidP="0046102B">
            <w:pPr>
              <w:suppressAutoHyphens/>
              <w:jc w:val="both"/>
              <w:rPr>
                <w:i/>
                <w:lang w:eastAsia="lt-LT"/>
              </w:rPr>
            </w:pPr>
          </w:p>
          <w:p w14:paraId="71802453" w14:textId="77777777" w:rsidR="0046102B" w:rsidRDefault="0046102B" w:rsidP="0046102B">
            <w:pPr>
              <w:suppressAutoHyphens/>
              <w:jc w:val="both"/>
              <w:rPr>
                <w:i/>
                <w:lang w:eastAsia="lt-LT"/>
              </w:rPr>
            </w:pPr>
          </w:p>
          <w:p w14:paraId="4DCC6CF1" w14:textId="77777777" w:rsidR="0046102B" w:rsidRDefault="0046102B" w:rsidP="0046102B">
            <w:pPr>
              <w:suppressAutoHyphens/>
              <w:jc w:val="both"/>
              <w:rPr>
                <w:i/>
                <w:lang w:eastAsia="lt-LT"/>
              </w:rPr>
            </w:pPr>
          </w:p>
          <w:p w14:paraId="594A4CC7" w14:textId="77777777" w:rsidR="0046102B" w:rsidRDefault="0046102B" w:rsidP="0046102B">
            <w:pPr>
              <w:suppressAutoHyphens/>
              <w:jc w:val="both"/>
              <w:rPr>
                <w:i/>
                <w:lang w:eastAsia="lt-LT"/>
              </w:rPr>
            </w:pPr>
          </w:p>
          <w:p w14:paraId="7BE1CB9C" w14:textId="77777777" w:rsidR="0046102B" w:rsidRDefault="0046102B" w:rsidP="0046102B">
            <w:pPr>
              <w:suppressAutoHyphens/>
              <w:jc w:val="both"/>
              <w:rPr>
                <w:i/>
                <w:lang w:eastAsia="lt-LT"/>
              </w:rPr>
            </w:pPr>
          </w:p>
          <w:p w14:paraId="4A4840A3" w14:textId="77777777" w:rsidR="0046102B" w:rsidRDefault="0046102B" w:rsidP="0046102B">
            <w:pPr>
              <w:suppressAutoHyphens/>
              <w:jc w:val="both"/>
              <w:rPr>
                <w:i/>
                <w:lang w:eastAsia="lt-LT"/>
              </w:rPr>
            </w:pPr>
          </w:p>
          <w:p w14:paraId="68942779" w14:textId="77777777" w:rsidR="0046102B" w:rsidRDefault="0046102B" w:rsidP="0046102B">
            <w:pPr>
              <w:suppressAutoHyphens/>
              <w:jc w:val="both"/>
              <w:rPr>
                <w:i/>
                <w:lang w:eastAsia="lt-LT"/>
              </w:rPr>
            </w:pPr>
          </w:p>
          <w:p w14:paraId="28D9E319" w14:textId="77777777" w:rsidR="0046102B" w:rsidRDefault="0046102B" w:rsidP="0046102B">
            <w:pPr>
              <w:suppressAutoHyphens/>
              <w:jc w:val="both"/>
              <w:rPr>
                <w:i/>
                <w:lang w:eastAsia="lt-LT"/>
              </w:rPr>
            </w:pPr>
          </w:p>
          <w:p w14:paraId="6792A609" w14:textId="77777777" w:rsidR="0046102B" w:rsidRDefault="0046102B" w:rsidP="0046102B">
            <w:pPr>
              <w:suppressAutoHyphens/>
              <w:jc w:val="both"/>
              <w:rPr>
                <w:i/>
                <w:lang w:eastAsia="lt-LT"/>
              </w:rPr>
            </w:pPr>
          </w:p>
          <w:p w14:paraId="7C6F55FA" w14:textId="77777777" w:rsidR="0046102B" w:rsidRDefault="0046102B" w:rsidP="0046102B">
            <w:pPr>
              <w:suppressAutoHyphens/>
              <w:jc w:val="both"/>
              <w:rPr>
                <w:i/>
                <w:lang w:eastAsia="lt-LT"/>
              </w:rPr>
            </w:pPr>
          </w:p>
          <w:p w14:paraId="4A09B1FF" w14:textId="77777777" w:rsidR="0046102B" w:rsidRDefault="0046102B" w:rsidP="0046102B">
            <w:pPr>
              <w:suppressAutoHyphens/>
              <w:jc w:val="both"/>
              <w:rPr>
                <w:i/>
                <w:lang w:eastAsia="lt-LT"/>
              </w:rPr>
            </w:pPr>
          </w:p>
          <w:p w14:paraId="15FF7B9D" w14:textId="564256D3" w:rsidR="0046102B" w:rsidRDefault="0046102B" w:rsidP="0046102B">
            <w:pPr>
              <w:suppressAutoHyphens/>
              <w:jc w:val="both"/>
              <w:rPr>
                <w:i/>
                <w:lang w:eastAsia="lt-LT"/>
              </w:rPr>
            </w:pPr>
            <w:proofErr w:type="spellStart"/>
            <w:r>
              <w:rPr>
                <w:i/>
                <w:lang w:eastAsia="lt-LT"/>
              </w:rPr>
              <w:t>Informacijos</w:t>
            </w:r>
            <w:proofErr w:type="spellEnd"/>
            <w:r>
              <w:rPr>
                <w:i/>
                <w:lang w:eastAsia="lt-LT"/>
              </w:rPr>
              <w:t xml:space="preserve"> </w:t>
            </w:r>
            <w:proofErr w:type="spellStart"/>
            <w:r>
              <w:rPr>
                <w:i/>
                <w:lang w:eastAsia="lt-LT"/>
              </w:rPr>
              <w:t>šaltinis</w:t>
            </w:r>
            <w:proofErr w:type="spellEnd"/>
            <w:r>
              <w:rPr>
                <w:i/>
                <w:lang w:eastAsia="lt-LT"/>
              </w:rPr>
              <w:t xml:space="preserve">: </w:t>
            </w:r>
            <w:proofErr w:type="spellStart"/>
            <w:r>
              <w:rPr>
                <w:i/>
                <w:lang w:eastAsia="lt-LT"/>
              </w:rPr>
              <w:t>paraiška</w:t>
            </w:r>
            <w:proofErr w:type="spellEnd"/>
            <w:r>
              <w:rPr>
                <w:i/>
                <w:lang w:eastAsia="lt-LT"/>
              </w:rPr>
              <w:t xml:space="preserve">, </w:t>
            </w:r>
            <w:proofErr w:type="spellStart"/>
            <w:r w:rsidRPr="00510075">
              <w:rPr>
                <w:i/>
                <w:lang w:eastAsia="lt-LT"/>
              </w:rPr>
              <w:t>Informatikos</w:t>
            </w:r>
            <w:proofErr w:type="spellEnd"/>
            <w:r w:rsidRPr="00510075">
              <w:rPr>
                <w:i/>
                <w:lang w:eastAsia="lt-LT"/>
              </w:rPr>
              <w:t xml:space="preserve"> </w:t>
            </w:r>
            <w:proofErr w:type="spellStart"/>
            <w:r w:rsidRPr="00510075">
              <w:rPr>
                <w:i/>
                <w:lang w:eastAsia="lt-LT"/>
              </w:rPr>
              <w:t>ryšių</w:t>
            </w:r>
            <w:proofErr w:type="spellEnd"/>
            <w:r w:rsidRPr="00510075">
              <w:rPr>
                <w:i/>
                <w:lang w:eastAsia="lt-LT"/>
              </w:rPr>
              <w:t xml:space="preserve"> </w:t>
            </w:r>
            <w:proofErr w:type="spellStart"/>
            <w:r w:rsidRPr="00510075">
              <w:rPr>
                <w:i/>
                <w:lang w:eastAsia="lt-LT"/>
              </w:rPr>
              <w:t>departamento</w:t>
            </w:r>
            <w:proofErr w:type="spellEnd"/>
            <w:r w:rsidRPr="00510075">
              <w:rPr>
                <w:i/>
                <w:lang w:eastAsia="lt-LT"/>
              </w:rPr>
              <w:t xml:space="preserve"> </w:t>
            </w:r>
            <w:proofErr w:type="spellStart"/>
            <w:r w:rsidRPr="00510075">
              <w:rPr>
                <w:i/>
                <w:lang w:eastAsia="lt-LT"/>
              </w:rPr>
              <w:t>pateikta</w:t>
            </w:r>
            <w:proofErr w:type="spellEnd"/>
            <w:r>
              <w:rPr>
                <w:i/>
                <w:lang w:eastAsia="lt-LT"/>
              </w:rPr>
              <w:t xml:space="preserve"> </w:t>
            </w:r>
            <w:proofErr w:type="spellStart"/>
            <w:r>
              <w:rPr>
                <w:i/>
                <w:lang w:eastAsia="lt-LT"/>
              </w:rPr>
              <w:t>informacija</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kita</w:t>
            </w:r>
            <w:proofErr w:type="spellEnd"/>
            <w:r>
              <w:rPr>
                <w:i/>
                <w:lang w:eastAsia="lt-LT"/>
              </w:rPr>
              <w:t xml:space="preserve"> </w:t>
            </w:r>
            <w:proofErr w:type="spellStart"/>
            <w:r>
              <w:rPr>
                <w:i/>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053600BE" w14:textId="77777777" w:rsidR="0046102B" w:rsidRDefault="0046102B" w:rsidP="0046102B">
            <w:pPr>
              <w:suppressAutoHyphens/>
              <w:jc w:val="both"/>
              <w:rPr>
                <w:i/>
                <w:lang w:eastAsia="lt-LT"/>
              </w:rPr>
            </w:pPr>
          </w:p>
          <w:p w14:paraId="03C7302D" w14:textId="77777777" w:rsidR="0046102B" w:rsidRDefault="0046102B" w:rsidP="0046102B">
            <w:pPr>
              <w:suppressAutoHyphens/>
              <w:jc w:val="both"/>
              <w:rPr>
                <w:i/>
                <w:lang w:eastAsia="lt-LT"/>
              </w:rPr>
            </w:pPr>
          </w:p>
          <w:p w14:paraId="0B8FD5D7" w14:textId="77777777" w:rsidR="0046102B" w:rsidRDefault="0046102B" w:rsidP="0046102B">
            <w:pPr>
              <w:suppressAutoHyphens/>
              <w:jc w:val="both"/>
              <w:rPr>
                <w:i/>
                <w:lang w:eastAsia="lt-LT"/>
              </w:rPr>
            </w:pPr>
          </w:p>
          <w:p w14:paraId="280B4205" w14:textId="77777777" w:rsidR="0046102B" w:rsidRDefault="0046102B" w:rsidP="0046102B">
            <w:pPr>
              <w:suppressAutoHyphens/>
              <w:jc w:val="both"/>
              <w:rPr>
                <w:i/>
                <w:lang w:eastAsia="lt-LT"/>
              </w:rPr>
            </w:pPr>
          </w:p>
          <w:p w14:paraId="52F07409" w14:textId="77777777" w:rsidR="0046102B" w:rsidRDefault="0046102B" w:rsidP="0046102B">
            <w:pPr>
              <w:suppressAutoHyphens/>
              <w:jc w:val="both"/>
              <w:rPr>
                <w:i/>
                <w:lang w:eastAsia="lt-LT"/>
              </w:rPr>
            </w:pPr>
          </w:p>
          <w:p w14:paraId="6DA05C47" w14:textId="77777777" w:rsidR="0046102B" w:rsidRDefault="0046102B" w:rsidP="0046102B">
            <w:pPr>
              <w:suppressAutoHyphens/>
              <w:jc w:val="both"/>
              <w:rPr>
                <w:i/>
                <w:lang w:eastAsia="lt-LT"/>
              </w:rPr>
            </w:pPr>
          </w:p>
          <w:p w14:paraId="3C00F5EC" w14:textId="77777777" w:rsidR="0046102B" w:rsidRDefault="0046102B" w:rsidP="0046102B">
            <w:pPr>
              <w:suppressAutoHyphens/>
              <w:jc w:val="both"/>
              <w:rPr>
                <w:i/>
                <w:lang w:eastAsia="lt-LT"/>
              </w:rPr>
            </w:pPr>
          </w:p>
          <w:p w14:paraId="0BE72864" w14:textId="77777777" w:rsidR="0046102B" w:rsidRDefault="0046102B" w:rsidP="0046102B">
            <w:pPr>
              <w:suppressAutoHyphens/>
              <w:jc w:val="both"/>
              <w:rPr>
                <w:i/>
                <w:lang w:eastAsia="lt-LT"/>
              </w:rPr>
            </w:pPr>
          </w:p>
          <w:p w14:paraId="3E054D02" w14:textId="77777777" w:rsidR="0046102B" w:rsidRDefault="0046102B" w:rsidP="0046102B">
            <w:pPr>
              <w:suppressAutoHyphens/>
              <w:jc w:val="both"/>
              <w:rPr>
                <w:i/>
                <w:lang w:eastAsia="lt-LT"/>
              </w:rPr>
            </w:pPr>
          </w:p>
          <w:p w14:paraId="6C6826E8" w14:textId="77777777" w:rsidR="0046102B" w:rsidRDefault="0046102B" w:rsidP="0046102B">
            <w:pPr>
              <w:suppressAutoHyphens/>
              <w:jc w:val="both"/>
              <w:rPr>
                <w:i/>
                <w:lang w:eastAsia="lt-LT"/>
              </w:rPr>
            </w:pPr>
          </w:p>
          <w:p w14:paraId="72A982AC" w14:textId="77777777" w:rsidR="0046102B" w:rsidRDefault="0046102B" w:rsidP="0046102B">
            <w:pPr>
              <w:suppressAutoHyphens/>
              <w:jc w:val="both"/>
              <w:rPr>
                <w:i/>
                <w:lang w:eastAsia="lt-LT"/>
              </w:rPr>
            </w:pPr>
          </w:p>
          <w:p w14:paraId="6C06EC01" w14:textId="77777777" w:rsidR="0046102B" w:rsidRDefault="0046102B" w:rsidP="0046102B">
            <w:pPr>
              <w:suppressAutoHyphens/>
              <w:jc w:val="both"/>
              <w:rPr>
                <w:i/>
                <w:lang w:eastAsia="lt-LT"/>
              </w:rPr>
            </w:pPr>
          </w:p>
          <w:p w14:paraId="6098D560" w14:textId="77777777" w:rsidR="0046102B" w:rsidRDefault="0046102B" w:rsidP="0046102B">
            <w:pPr>
              <w:suppressAutoHyphens/>
              <w:jc w:val="both"/>
              <w:rPr>
                <w:i/>
                <w:lang w:eastAsia="lt-LT"/>
              </w:rPr>
            </w:pPr>
          </w:p>
          <w:p w14:paraId="623EBD2F" w14:textId="77777777" w:rsidR="0046102B" w:rsidRDefault="0046102B" w:rsidP="0046102B">
            <w:pPr>
              <w:suppressAutoHyphens/>
              <w:jc w:val="both"/>
              <w:rPr>
                <w:i/>
                <w:lang w:eastAsia="lt-LT"/>
              </w:rPr>
            </w:pPr>
          </w:p>
          <w:p w14:paraId="1BEC90D7" w14:textId="77777777" w:rsidR="0046102B" w:rsidRDefault="0046102B" w:rsidP="0046102B">
            <w:pPr>
              <w:suppressAutoHyphens/>
              <w:jc w:val="both"/>
              <w:rPr>
                <w:i/>
                <w:lang w:eastAsia="lt-LT"/>
              </w:rPr>
            </w:pPr>
          </w:p>
          <w:p w14:paraId="5D7D36A2" w14:textId="77777777" w:rsidR="0046102B" w:rsidRDefault="0046102B" w:rsidP="0046102B">
            <w:pPr>
              <w:suppressAutoHyphens/>
              <w:jc w:val="both"/>
              <w:rPr>
                <w:i/>
                <w:lang w:eastAsia="lt-LT"/>
              </w:rPr>
            </w:pPr>
          </w:p>
          <w:p w14:paraId="27A5DD57" w14:textId="77777777" w:rsidR="0046102B" w:rsidRDefault="0046102B" w:rsidP="0046102B">
            <w:pPr>
              <w:suppressAutoHyphens/>
              <w:jc w:val="both"/>
              <w:rPr>
                <w:i/>
                <w:lang w:eastAsia="lt-LT"/>
              </w:rPr>
            </w:pPr>
          </w:p>
          <w:p w14:paraId="21290915" w14:textId="77777777" w:rsidR="0046102B" w:rsidRDefault="0046102B" w:rsidP="0046102B">
            <w:pPr>
              <w:suppressAutoHyphens/>
              <w:jc w:val="both"/>
              <w:rPr>
                <w:i/>
                <w:lang w:eastAsia="lt-LT"/>
              </w:rPr>
            </w:pPr>
          </w:p>
          <w:p w14:paraId="3E4E2021" w14:textId="77777777" w:rsidR="0046102B" w:rsidRDefault="0046102B" w:rsidP="0046102B">
            <w:pPr>
              <w:suppressAutoHyphens/>
              <w:jc w:val="both"/>
              <w:rPr>
                <w:i/>
                <w:lang w:eastAsia="lt-LT"/>
              </w:rPr>
            </w:pPr>
          </w:p>
          <w:p w14:paraId="56335FFD" w14:textId="77777777" w:rsidR="0046102B" w:rsidRDefault="0046102B" w:rsidP="0046102B">
            <w:pPr>
              <w:suppressAutoHyphens/>
              <w:jc w:val="both"/>
              <w:rPr>
                <w:i/>
                <w:lang w:eastAsia="lt-LT"/>
              </w:rPr>
            </w:pPr>
          </w:p>
          <w:p w14:paraId="0BF64A20" w14:textId="77777777" w:rsidR="0046102B" w:rsidRDefault="0046102B" w:rsidP="0046102B">
            <w:pPr>
              <w:suppressAutoHyphens/>
              <w:jc w:val="both"/>
              <w:rPr>
                <w:i/>
                <w:lang w:eastAsia="lt-LT"/>
              </w:rPr>
            </w:pPr>
          </w:p>
          <w:p w14:paraId="02865F9B" w14:textId="77777777" w:rsidR="0046102B" w:rsidRDefault="0046102B" w:rsidP="0046102B">
            <w:pPr>
              <w:suppressAutoHyphens/>
              <w:jc w:val="both"/>
              <w:rPr>
                <w:i/>
                <w:lang w:eastAsia="lt-LT"/>
              </w:rPr>
            </w:pPr>
          </w:p>
          <w:p w14:paraId="780E76B3" w14:textId="77777777" w:rsidR="0046102B" w:rsidRDefault="0046102B" w:rsidP="0046102B">
            <w:pPr>
              <w:suppressAutoHyphens/>
              <w:jc w:val="both"/>
              <w:rPr>
                <w:i/>
                <w:lang w:eastAsia="lt-LT"/>
              </w:rPr>
            </w:pPr>
          </w:p>
          <w:p w14:paraId="5DECB67A" w14:textId="77777777" w:rsidR="0046102B" w:rsidRDefault="0046102B" w:rsidP="0046102B">
            <w:pPr>
              <w:suppressAutoHyphens/>
              <w:jc w:val="both"/>
              <w:rPr>
                <w:i/>
                <w:lang w:eastAsia="lt-LT"/>
              </w:rPr>
            </w:pPr>
          </w:p>
          <w:p w14:paraId="5D21440E" w14:textId="77777777" w:rsidR="0046102B" w:rsidRDefault="0046102B" w:rsidP="0046102B">
            <w:pPr>
              <w:suppressAutoHyphens/>
              <w:jc w:val="both"/>
              <w:rPr>
                <w:i/>
                <w:lang w:eastAsia="lt-LT"/>
              </w:rPr>
            </w:pPr>
          </w:p>
          <w:p w14:paraId="603CAFD7" w14:textId="77777777" w:rsidR="0046102B" w:rsidRDefault="0046102B" w:rsidP="0046102B">
            <w:pPr>
              <w:suppressAutoHyphens/>
              <w:jc w:val="both"/>
              <w:rPr>
                <w:i/>
                <w:lang w:eastAsia="lt-LT"/>
              </w:rPr>
            </w:pPr>
          </w:p>
          <w:p w14:paraId="1332B462" w14:textId="77777777" w:rsidR="0046102B" w:rsidRDefault="0046102B" w:rsidP="0046102B">
            <w:pPr>
              <w:suppressAutoHyphens/>
              <w:jc w:val="both"/>
              <w:rPr>
                <w:i/>
                <w:lang w:eastAsia="lt-LT"/>
              </w:rPr>
            </w:pPr>
          </w:p>
          <w:p w14:paraId="1B3ECEF3" w14:textId="77777777" w:rsidR="0046102B" w:rsidRDefault="0046102B" w:rsidP="0046102B">
            <w:pPr>
              <w:suppressAutoHyphens/>
              <w:jc w:val="both"/>
              <w:rPr>
                <w:i/>
                <w:lang w:eastAsia="lt-LT"/>
              </w:rPr>
            </w:pPr>
          </w:p>
          <w:p w14:paraId="5395EE5B" w14:textId="77777777" w:rsidR="0046102B" w:rsidRDefault="0046102B" w:rsidP="0046102B">
            <w:pPr>
              <w:suppressAutoHyphens/>
              <w:jc w:val="both"/>
              <w:rPr>
                <w:i/>
                <w:lang w:eastAsia="lt-LT"/>
              </w:rPr>
            </w:pPr>
          </w:p>
          <w:p w14:paraId="39E60E19" w14:textId="77777777" w:rsidR="0046102B" w:rsidRDefault="0046102B" w:rsidP="0046102B">
            <w:pPr>
              <w:suppressAutoHyphens/>
              <w:jc w:val="both"/>
              <w:rPr>
                <w:i/>
                <w:lang w:eastAsia="lt-LT"/>
              </w:rPr>
            </w:pPr>
          </w:p>
          <w:p w14:paraId="49B7A448" w14:textId="77777777" w:rsidR="0046102B" w:rsidRDefault="0046102B" w:rsidP="0046102B">
            <w:pPr>
              <w:suppressAutoHyphens/>
              <w:jc w:val="both"/>
              <w:rPr>
                <w:i/>
                <w:lang w:eastAsia="lt-LT"/>
              </w:rPr>
            </w:pPr>
          </w:p>
          <w:p w14:paraId="252637C6" w14:textId="77777777" w:rsidR="0046102B" w:rsidRDefault="0046102B" w:rsidP="0046102B">
            <w:pPr>
              <w:suppressAutoHyphens/>
              <w:jc w:val="both"/>
              <w:rPr>
                <w:i/>
                <w:lang w:eastAsia="lt-LT"/>
              </w:rPr>
            </w:pPr>
          </w:p>
          <w:p w14:paraId="463663B2" w14:textId="77777777" w:rsidR="0046102B" w:rsidRDefault="0046102B" w:rsidP="0046102B">
            <w:pPr>
              <w:suppressAutoHyphens/>
              <w:jc w:val="both"/>
              <w:rPr>
                <w:i/>
                <w:lang w:eastAsia="lt-LT"/>
              </w:rPr>
            </w:pPr>
          </w:p>
          <w:p w14:paraId="2F9B896B" w14:textId="77777777" w:rsidR="0046102B" w:rsidRDefault="0046102B" w:rsidP="0046102B">
            <w:pPr>
              <w:suppressAutoHyphens/>
              <w:jc w:val="both"/>
              <w:rPr>
                <w:i/>
                <w:lang w:eastAsia="lt-LT"/>
              </w:rPr>
            </w:pPr>
          </w:p>
          <w:p w14:paraId="7CF39AF8" w14:textId="77777777" w:rsidR="0046102B" w:rsidRDefault="0046102B" w:rsidP="0046102B">
            <w:pPr>
              <w:suppressAutoHyphens/>
              <w:jc w:val="both"/>
              <w:rPr>
                <w:i/>
                <w:lang w:eastAsia="lt-LT"/>
              </w:rPr>
            </w:pPr>
          </w:p>
          <w:p w14:paraId="288D18C7" w14:textId="77777777" w:rsidR="0046102B" w:rsidRDefault="0046102B" w:rsidP="0046102B">
            <w:pPr>
              <w:suppressAutoHyphens/>
              <w:jc w:val="both"/>
              <w:rPr>
                <w:i/>
                <w:lang w:eastAsia="lt-LT"/>
              </w:rPr>
            </w:pPr>
          </w:p>
          <w:p w14:paraId="47FC475C" w14:textId="77777777" w:rsidR="0046102B" w:rsidRDefault="0046102B" w:rsidP="0046102B">
            <w:pPr>
              <w:suppressAutoHyphens/>
              <w:jc w:val="both"/>
              <w:rPr>
                <w:i/>
                <w:lang w:eastAsia="lt-LT"/>
              </w:rPr>
            </w:pPr>
          </w:p>
          <w:p w14:paraId="344A6FB0" w14:textId="77777777" w:rsidR="0046102B" w:rsidRDefault="0046102B" w:rsidP="0046102B">
            <w:pPr>
              <w:suppressAutoHyphens/>
              <w:jc w:val="both"/>
              <w:rPr>
                <w:i/>
                <w:lang w:eastAsia="lt-LT"/>
              </w:rPr>
            </w:pPr>
          </w:p>
          <w:p w14:paraId="26AB6F8E" w14:textId="77777777" w:rsidR="0046102B" w:rsidRDefault="0046102B" w:rsidP="0046102B">
            <w:pPr>
              <w:suppressAutoHyphens/>
              <w:jc w:val="both"/>
              <w:rPr>
                <w:i/>
                <w:lang w:eastAsia="lt-LT"/>
              </w:rPr>
            </w:pPr>
          </w:p>
          <w:p w14:paraId="19E37268" w14:textId="77777777" w:rsidR="0046102B" w:rsidRDefault="0046102B" w:rsidP="0046102B">
            <w:pPr>
              <w:suppressAutoHyphens/>
              <w:jc w:val="both"/>
              <w:rPr>
                <w:i/>
                <w:lang w:eastAsia="lt-LT"/>
              </w:rPr>
            </w:pPr>
          </w:p>
          <w:p w14:paraId="45A8AEC3" w14:textId="77777777" w:rsidR="0046102B" w:rsidRDefault="0046102B" w:rsidP="0046102B">
            <w:pPr>
              <w:suppressAutoHyphens/>
              <w:jc w:val="both"/>
              <w:rPr>
                <w:i/>
                <w:lang w:eastAsia="lt-LT"/>
              </w:rPr>
            </w:pPr>
          </w:p>
          <w:p w14:paraId="73454468" w14:textId="77777777" w:rsidR="0046102B" w:rsidRDefault="0046102B" w:rsidP="0046102B">
            <w:pPr>
              <w:suppressAutoHyphens/>
              <w:jc w:val="both"/>
              <w:rPr>
                <w:i/>
                <w:lang w:eastAsia="lt-LT"/>
              </w:rPr>
            </w:pPr>
          </w:p>
          <w:p w14:paraId="435E3441" w14:textId="77777777" w:rsidR="0046102B" w:rsidRDefault="0046102B" w:rsidP="0046102B">
            <w:pPr>
              <w:suppressAutoHyphens/>
              <w:jc w:val="both"/>
              <w:rPr>
                <w:i/>
                <w:lang w:eastAsia="lt-LT"/>
              </w:rPr>
            </w:pPr>
          </w:p>
          <w:p w14:paraId="10077FCD" w14:textId="77777777" w:rsidR="0046102B" w:rsidRDefault="0046102B" w:rsidP="0046102B">
            <w:pPr>
              <w:suppressAutoHyphens/>
              <w:jc w:val="both"/>
              <w:rPr>
                <w:i/>
                <w:lang w:eastAsia="lt-LT"/>
              </w:rPr>
            </w:pPr>
          </w:p>
          <w:p w14:paraId="0ABE9B51" w14:textId="77777777" w:rsidR="0046102B" w:rsidRDefault="0046102B" w:rsidP="0046102B">
            <w:pPr>
              <w:suppressAutoHyphens/>
              <w:jc w:val="both"/>
              <w:rPr>
                <w:i/>
                <w:lang w:eastAsia="lt-LT"/>
              </w:rPr>
            </w:pPr>
          </w:p>
          <w:p w14:paraId="4D591C9C" w14:textId="77777777" w:rsidR="0046102B" w:rsidRDefault="0046102B" w:rsidP="0046102B">
            <w:pPr>
              <w:suppressAutoHyphens/>
              <w:jc w:val="both"/>
              <w:rPr>
                <w:i/>
                <w:lang w:eastAsia="lt-LT"/>
              </w:rPr>
            </w:pPr>
          </w:p>
          <w:p w14:paraId="6EAB70A0" w14:textId="77777777" w:rsidR="0046102B" w:rsidRDefault="0046102B" w:rsidP="0046102B">
            <w:pPr>
              <w:suppressAutoHyphens/>
              <w:jc w:val="both"/>
              <w:rPr>
                <w:i/>
                <w:lang w:eastAsia="lt-LT"/>
              </w:rPr>
            </w:pPr>
          </w:p>
          <w:p w14:paraId="420C8FCE" w14:textId="77777777" w:rsidR="0046102B" w:rsidRDefault="0046102B" w:rsidP="0046102B">
            <w:pPr>
              <w:suppressAutoHyphens/>
              <w:jc w:val="both"/>
              <w:rPr>
                <w:i/>
                <w:lang w:eastAsia="lt-LT"/>
              </w:rPr>
            </w:pPr>
          </w:p>
          <w:p w14:paraId="76F5980A" w14:textId="77777777" w:rsidR="0046102B" w:rsidRDefault="0046102B" w:rsidP="0046102B">
            <w:pPr>
              <w:suppressAutoHyphens/>
              <w:jc w:val="both"/>
              <w:rPr>
                <w:i/>
                <w:lang w:eastAsia="lt-LT"/>
              </w:rPr>
            </w:pPr>
          </w:p>
          <w:p w14:paraId="46D6BF67" w14:textId="77777777" w:rsidR="0046102B" w:rsidRDefault="0046102B" w:rsidP="0046102B">
            <w:pPr>
              <w:suppressAutoHyphens/>
              <w:jc w:val="both"/>
              <w:rPr>
                <w:i/>
                <w:lang w:eastAsia="lt-LT"/>
              </w:rPr>
            </w:pPr>
          </w:p>
          <w:p w14:paraId="3779B15A" w14:textId="77777777" w:rsidR="0046102B" w:rsidRDefault="0046102B" w:rsidP="0046102B">
            <w:pPr>
              <w:suppressAutoHyphens/>
              <w:jc w:val="both"/>
              <w:rPr>
                <w:i/>
                <w:lang w:eastAsia="lt-LT"/>
              </w:rPr>
            </w:pPr>
          </w:p>
          <w:p w14:paraId="68B10A5D" w14:textId="77777777" w:rsidR="0046102B" w:rsidRDefault="0046102B" w:rsidP="0046102B">
            <w:pPr>
              <w:suppressAutoHyphens/>
              <w:jc w:val="both"/>
              <w:rPr>
                <w:i/>
                <w:lang w:eastAsia="lt-LT"/>
              </w:rPr>
            </w:pPr>
          </w:p>
          <w:p w14:paraId="4BBF634C" w14:textId="77777777" w:rsidR="0046102B" w:rsidRDefault="0046102B" w:rsidP="0046102B">
            <w:pPr>
              <w:suppressAutoHyphens/>
              <w:jc w:val="both"/>
              <w:rPr>
                <w:i/>
                <w:lang w:eastAsia="lt-LT"/>
              </w:rPr>
            </w:pPr>
          </w:p>
          <w:p w14:paraId="2CF1817D" w14:textId="77777777" w:rsidR="0046102B" w:rsidRDefault="0046102B" w:rsidP="0046102B">
            <w:pPr>
              <w:suppressAutoHyphens/>
              <w:jc w:val="both"/>
              <w:rPr>
                <w:i/>
                <w:lang w:eastAsia="lt-LT"/>
              </w:rPr>
            </w:pPr>
          </w:p>
          <w:p w14:paraId="768F40B3" w14:textId="77777777" w:rsidR="0046102B" w:rsidRDefault="0046102B" w:rsidP="0046102B">
            <w:pPr>
              <w:suppressAutoHyphens/>
              <w:jc w:val="both"/>
              <w:rPr>
                <w:i/>
                <w:lang w:eastAsia="lt-LT"/>
              </w:rPr>
            </w:pPr>
          </w:p>
          <w:p w14:paraId="7AAF8F24" w14:textId="77777777" w:rsidR="0046102B" w:rsidRDefault="0046102B" w:rsidP="0046102B">
            <w:pPr>
              <w:suppressAutoHyphens/>
              <w:jc w:val="both"/>
              <w:rPr>
                <w:i/>
                <w:lang w:eastAsia="lt-LT"/>
              </w:rPr>
            </w:pPr>
          </w:p>
          <w:p w14:paraId="4EFA7F36" w14:textId="77777777" w:rsidR="0046102B" w:rsidRDefault="0046102B" w:rsidP="0046102B">
            <w:pPr>
              <w:suppressAutoHyphens/>
              <w:jc w:val="both"/>
              <w:rPr>
                <w:i/>
                <w:lang w:eastAsia="lt-LT"/>
              </w:rPr>
            </w:pPr>
          </w:p>
          <w:p w14:paraId="40D6BF57" w14:textId="77777777" w:rsidR="0046102B" w:rsidRDefault="0046102B" w:rsidP="0046102B">
            <w:pPr>
              <w:suppressAutoHyphens/>
              <w:jc w:val="both"/>
              <w:rPr>
                <w:i/>
                <w:lang w:eastAsia="lt-LT"/>
              </w:rPr>
            </w:pPr>
          </w:p>
          <w:p w14:paraId="3F9717EE" w14:textId="77777777" w:rsidR="0046102B" w:rsidRDefault="0046102B" w:rsidP="0046102B">
            <w:pPr>
              <w:suppressAutoHyphens/>
              <w:jc w:val="both"/>
              <w:rPr>
                <w:i/>
                <w:lang w:eastAsia="lt-LT"/>
              </w:rPr>
            </w:pPr>
          </w:p>
          <w:p w14:paraId="53F1C75D" w14:textId="77777777" w:rsidR="0046102B" w:rsidRDefault="0046102B" w:rsidP="0046102B">
            <w:pPr>
              <w:suppressAutoHyphens/>
              <w:jc w:val="both"/>
              <w:rPr>
                <w:i/>
                <w:lang w:eastAsia="lt-LT"/>
              </w:rPr>
            </w:pPr>
          </w:p>
          <w:p w14:paraId="5336249A" w14:textId="77777777" w:rsidR="0046102B" w:rsidRDefault="0046102B" w:rsidP="0046102B">
            <w:pPr>
              <w:suppressAutoHyphens/>
              <w:jc w:val="both"/>
              <w:rPr>
                <w:i/>
                <w:lang w:eastAsia="lt-LT"/>
              </w:rPr>
            </w:pPr>
          </w:p>
          <w:p w14:paraId="771D4672" w14:textId="77777777" w:rsidR="0046102B" w:rsidRDefault="0046102B" w:rsidP="0046102B">
            <w:pPr>
              <w:suppressAutoHyphens/>
              <w:jc w:val="both"/>
              <w:rPr>
                <w:i/>
                <w:lang w:eastAsia="lt-LT"/>
              </w:rPr>
            </w:pPr>
          </w:p>
          <w:p w14:paraId="48B1D7F5" w14:textId="77777777" w:rsidR="0046102B" w:rsidRDefault="0046102B" w:rsidP="0046102B">
            <w:pPr>
              <w:suppressAutoHyphens/>
              <w:jc w:val="both"/>
              <w:rPr>
                <w:i/>
                <w:lang w:eastAsia="lt-LT"/>
              </w:rPr>
            </w:pPr>
          </w:p>
          <w:p w14:paraId="1E0B44BE" w14:textId="77777777" w:rsidR="0046102B" w:rsidRDefault="0046102B" w:rsidP="0046102B">
            <w:pPr>
              <w:suppressAutoHyphens/>
              <w:jc w:val="both"/>
              <w:rPr>
                <w:i/>
                <w:lang w:eastAsia="lt-LT"/>
              </w:rPr>
            </w:pPr>
          </w:p>
          <w:p w14:paraId="393F04F5" w14:textId="77777777" w:rsidR="0046102B" w:rsidRDefault="0046102B" w:rsidP="0046102B">
            <w:pPr>
              <w:suppressAutoHyphens/>
              <w:jc w:val="both"/>
              <w:rPr>
                <w:i/>
                <w:lang w:eastAsia="lt-LT"/>
              </w:rPr>
            </w:pPr>
          </w:p>
          <w:p w14:paraId="4BC60699" w14:textId="77777777" w:rsidR="0046102B" w:rsidRDefault="0046102B" w:rsidP="0046102B">
            <w:pPr>
              <w:suppressAutoHyphens/>
              <w:jc w:val="both"/>
              <w:rPr>
                <w:i/>
                <w:lang w:eastAsia="lt-LT"/>
              </w:rPr>
            </w:pPr>
          </w:p>
          <w:p w14:paraId="71BA1FF7" w14:textId="77777777" w:rsidR="0046102B" w:rsidRDefault="0046102B" w:rsidP="0046102B">
            <w:pPr>
              <w:suppressAutoHyphens/>
              <w:jc w:val="both"/>
              <w:rPr>
                <w:i/>
                <w:lang w:eastAsia="lt-LT"/>
              </w:rPr>
            </w:pPr>
          </w:p>
          <w:p w14:paraId="3A3E19C0" w14:textId="77777777" w:rsidR="0046102B" w:rsidRDefault="0046102B" w:rsidP="0046102B">
            <w:pPr>
              <w:suppressAutoHyphens/>
              <w:jc w:val="both"/>
              <w:rPr>
                <w:i/>
                <w:lang w:eastAsia="lt-LT"/>
              </w:rPr>
            </w:pPr>
          </w:p>
          <w:p w14:paraId="628B6595" w14:textId="77777777" w:rsidR="0046102B" w:rsidRDefault="0046102B" w:rsidP="0046102B">
            <w:pPr>
              <w:suppressAutoHyphens/>
              <w:jc w:val="both"/>
              <w:rPr>
                <w:i/>
                <w:lang w:eastAsia="lt-LT"/>
              </w:rPr>
            </w:pPr>
          </w:p>
          <w:p w14:paraId="58F1A4FB" w14:textId="77777777" w:rsidR="0046102B" w:rsidRDefault="0046102B" w:rsidP="0046102B">
            <w:pPr>
              <w:suppressAutoHyphens/>
              <w:jc w:val="both"/>
              <w:rPr>
                <w:i/>
                <w:lang w:eastAsia="lt-LT"/>
              </w:rPr>
            </w:pPr>
          </w:p>
          <w:p w14:paraId="14BA95BF" w14:textId="77777777" w:rsidR="0046102B" w:rsidRDefault="0046102B" w:rsidP="0046102B">
            <w:pPr>
              <w:suppressAutoHyphens/>
              <w:jc w:val="both"/>
              <w:rPr>
                <w:i/>
                <w:lang w:eastAsia="lt-LT"/>
              </w:rPr>
            </w:pPr>
          </w:p>
          <w:p w14:paraId="4FAB56A0" w14:textId="77777777" w:rsidR="0046102B" w:rsidRDefault="0046102B" w:rsidP="0046102B">
            <w:pPr>
              <w:suppressAutoHyphens/>
              <w:jc w:val="both"/>
              <w:rPr>
                <w:i/>
                <w:lang w:eastAsia="lt-LT"/>
              </w:rPr>
            </w:pPr>
          </w:p>
          <w:p w14:paraId="25AC799C" w14:textId="77777777" w:rsidR="0046102B" w:rsidRDefault="0046102B" w:rsidP="0046102B">
            <w:pPr>
              <w:suppressAutoHyphens/>
              <w:jc w:val="both"/>
              <w:rPr>
                <w:i/>
                <w:lang w:eastAsia="lt-LT"/>
              </w:rPr>
            </w:pPr>
          </w:p>
          <w:p w14:paraId="06D99AF5" w14:textId="77777777" w:rsidR="0046102B" w:rsidRDefault="0046102B" w:rsidP="0046102B">
            <w:pPr>
              <w:suppressAutoHyphens/>
              <w:jc w:val="both"/>
              <w:rPr>
                <w:i/>
                <w:lang w:eastAsia="lt-LT"/>
              </w:rPr>
            </w:pPr>
          </w:p>
          <w:p w14:paraId="405D60B7" w14:textId="77777777" w:rsidR="0046102B" w:rsidRDefault="0046102B" w:rsidP="0046102B">
            <w:pPr>
              <w:suppressAutoHyphens/>
              <w:jc w:val="both"/>
              <w:rPr>
                <w:i/>
                <w:lang w:eastAsia="lt-LT"/>
              </w:rPr>
            </w:pPr>
          </w:p>
          <w:p w14:paraId="0E265441" w14:textId="77777777" w:rsidR="0046102B" w:rsidRDefault="0046102B" w:rsidP="0046102B">
            <w:pPr>
              <w:suppressAutoHyphens/>
              <w:jc w:val="both"/>
              <w:rPr>
                <w:i/>
                <w:lang w:eastAsia="lt-LT"/>
              </w:rPr>
            </w:pPr>
          </w:p>
          <w:p w14:paraId="5D3B6C74" w14:textId="77777777" w:rsidR="0046102B" w:rsidRDefault="0046102B" w:rsidP="0046102B">
            <w:pPr>
              <w:suppressAutoHyphens/>
              <w:jc w:val="both"/>
              <w:rPr>
                <w:i/>
                <w:lang w:eastAsia="lt-LT"/>
              </w:rPr>
            </w:pPr>
          </w:p>
          <w:p w14:paraId="1BA68394" w14:textId="77777777" w:rsidR="0046102B" w:rsidRDefault="0046102B" w:rsidP="0046102B">
            <w:pPr>
              <w:suppressAutoHyphens/>
              <w:jc w:val="both"/>
              <w:rPr>
                <w:i/>
                <w:lang w:eastAsia="lt-LT"/>
              </w:rPr>
            </w:pPr>
          </w:p>
          <w:p w14:paraId="06B56786" w14:textId="77777777" w:rsidR="0046102B" w:rsidRDefault="0046102B" w:rsidP="0046102B">
            <w:pPr>
              <w:suppressAutoHyphens/>
              <w:jc w:val="both"/>
              <w:rPr>
                <w:i/>
                <w:lang w:eastAsia="lt-LT"/>
              </w:rPr>
            </w:pPr>
          </w:p>
          <w:p w14:paraId="60CAB8AE" w14:textId="77777777" w:rsidR="0046102B" w:rsidRDefault="0046102B" w:rsidP="0046102B">
            <w:pPr>
              <w:suppressAutoHyphens/>
              <w:jc w:val="both"/>
              <w:rPr>
                <w:i/>
                <w:lang w:eastAsia="lt-LT"/>
              </w:rPr>
            </w:pPr>
          </w:p>
          <w:p w14:paraId="34122AFA" w14:textId="77777777" w:rsidR="0046102B" w:rsidRDefault="0046102B" w:rsidP="0046102B">
            <w:pPr>
              <w:suppressAutoHyphens/>
              <w:jc w:val="both"/>
              <w:rPr>
                <w:i/>
                <w:lang w:eastAsia="lt-LT"/>
              </w:rPr>
            </w:pPr>
          </w:p>
          <w:p w14:paraId="1427FF5D" w14:textId="77777777" w:rsidR="0046102B" w:rsidRDefault="0046102B" w:rsidP="0046102B">
            <w:pPr>
              <w:suppressAutoHyphens/>
              <w:jc w:val="both"/>
              <w:rPr>
                <w:i/>
                <w:lang w:eastAsia="lt-LT"/>
              </w:rPr>
            </w:pPr>
          </w:p>
          <w:p w14:paraId="06A2A75B" w14:textId="77777777" w:rsidR="0046102B" w:rsidRDefault="0046102B" w:rsidP="0046102B">
            <w:pPr>
              <w:suppressAutoHyphens/>
              <w:jc w:val="both"/>
              <w:rPr>
                <w:i/>
                <w:lang w:eastAsia="lt-LT"/>
              </w:rPr>
            </w:pPr>
          </w:p>
          <w:p w14:paraId="419BE940" w14:textId="77777777" w:rsidR="0046102B" w:rsidRDefault="0046102B" w:rsidP="0046102B">
            <w:pPr>
              <w:suppressAutoHyphens/>
              <w:jc w:val="both"/>
              <w:rPr>
                <w:i/>
                <w:lang w:eastAsia="lt-LT"/>
              </w:rPr>
            </w:pPr>
          </w:p>
          <w:p w14:paraId="3C9A3FF5" w14:textId="77777777" w:rsidR="0046102B" w:rsidRDefault="0046102B" w:rsidP="0046102B">
            <w:pPr>
              <w:suppressAutoHyphens/>
              <w:jc w:val="both"/>
              <w:rPr>
                <w:i/>
                <w:lang w:eastAsia="lt-LT"/>
              </w:rPr>
            </w:pPr>
          </w:p>
          <w:p w14:paraId="4FB9A54B" w14:textId="77777777" w:rsidR="0046102B" w:rsidRDefault="0046102B" w:rsidP="0046102B">
            <w:pPr>
              <w:suppressAutoHyphens/>
              <w:jc w:val="both"/>
              <w:rPr>
                <w:i/>
                <w:lang w:eastAsia="lt-LT"/>
              </w:rPr>
            </w:pPr>
          </w:p>
          <w:p w14:paraId="49BF7ACD" w14:textId="77777777" w:rsidR="0046102B" w:rsidRDefault="0046102B" w:rsidP="0046102B">
            <w:pPr>
              <w:suppressAutoHyphens/>
              <w:jc w:val="both"/>
              <w:rPr>
                <w:i/>
                <w:lang w:eastAsia="lt-LT"/>
              </w:rPr>
            </w:pPr>
          </w:p>
          <w:p w14:paraId="3BCDE510" w14:textId="77777777" w:rsidR="0046102B" w:rsidRDefault="0046102B" w:rsidP="0046102B">
            <w:pPr>
              <w:suppressAutoHyphens/>
              <w:jc w:val="both"/>
              <w:rPr>
                <w:i/>
                <w:lang w:eastAsia="lt-LT"/>
              </w:rPr>
            </w:pPr>
          </w:p>
          <w:p w14:paraId="04508D84" w14:textId="77777777" w:rsidR="0046102B" w:rsidRDefault="0046102B" w:rsidP="0046102B">
            <w:pPr>
              <w:suppressAutoHyphens/>
              <w:jc w:val="both"/>
              <w:rPr>
                <w:i/>
                <w:lang w:eastAsia="lt-LT"/>
              </w:rPr>
            </w:pPr>
          </w:p>
          <w:p w14:paraId="58275EC0" w14:textId="77777777" w:rsidR="0046102B" w:rsidRDefault="0046102B" w:rsidP="0046102B">
            <w:pPr>
              <w:suppressAutoHyphens/>
              <w:jc w:val="both"/>
              <w:rPr>
                <w:i/>
                <w:lang w:eastAsia="lt-LT"/>
              </w:rPr>
            </w:pPr>
          </w:p>
          <w:p w14:paraId="11EB6F5B" w14:textId="77777777" w:rsidR="0046102B" w:rsidRDefault="0046102B" w:rsidP="0046102B">
            <w:pPr>
              <w:suppressAutoHyphens/>
              <w:jc w:val="both"/>
              <w:rPr>
                <w:i/>
                <w:lang w:eastAsia="lt-LT"/>
              </w:rPr>
            </w:pPr>
          </w:p>
          <w:p w14:paraId="119CAEED" w14:textId="77777777" w:rsidR="0046102B" w:rsidRDefault="0046102B" w:rsidP="0046102B">
            <w:pPr>
              <w:suppressAutoHyphens/>
              <w:jc w:val="both"/>
              <w:rPr>
                <w:i/>
                <w:lang w:eastAsia="lt-LT"/>
              </w:rPr>
            </w:pPr>
          </w:p>
          <w:p w14:paraId="76DB2B9B" w14:textId="77777777" w:rsidR="0046102B" w:rsidRDefault="0046102B" w:rsidP="0046102B">
            <w:pPr>
              <w:suppressAutoHyphens/>
              <w:jc w:val="both"/>
              <w:rPr>
                <w:i/>
                <w:lang w:eastAsia="lt-LT"/>
              </w:rPr>
            </w:pPr>
          </w:p>
          <w:p w14:paraId="0B85E1B0" w14:textId="77777777" w:rsidR="0046102B" w:rsidRDefault="0046102B" w:rsidP="0046102B">
            <w:pPr>
              <w:suppressAutoHyphens/>
              <w:jc w:val="both"/>
              <w:rPr>
                <w:i/>
                <w:lang w:eastAsia="lt-LT"/>
              </w:rPr>
            </w:pPr>
          </w:p>
          <w:p w14:paraId="08A5D550" w14:textId="77777777" w:rsidR="0046102B" w:rsidRDefault="0046102B" w:rsidP="0046102B">
            <w:pPr>
              <w:suppressAutoHyphens/>
              <w:jc w:val="both"/>
              <w:rPr>
                <w:i/>
                <w:lang w:eastAsia="lt-LT"/>
              </w:rPr>
            </w:pPr>
          </w:p>
          <w:p w14:paraId="3E9524FD" w14:textId="77777777" w:rsidR="0046102B" w:rsidRDefault="0046102B" w:rsidP="0046102B">
            <w:pPr>
              <w:suppressAutoHyphens/>
              <w:jc w:val="both"/>
              <w:rPr>
                <w:i/>
                <w:lang w:eastAsia="lt-LT"/>
              </w:rPr>
            </w:pPr>
          </w:p>
          <w:p w14:paraId="20A9CD61" w14:textId="77777777" w:rsidR="0046102B" w:rsidRDefault="0046102B" w:rsidP="0046102B">
            <w:pPr>
              <w:suppressAutoHyphens/>
              <w:jc w:val="both"/>
              <w:rPr>
                <w:i/>
                <w:lang w:eastAsia="lt-LT"/>
              </w:rPr>
            </w:pPr>
          </w:p>
          <w:p w14:paraId="783A8A20" w14:textId="77777777" w:rsidR="0046102B" w:rsidRDefault="0046102B" w:rsidP="0046102B">
            <w:pPr>
              <w:suppressAutoHyphens/>
              <w:jc w:val="both"/>
              <w:rPr>
                <w:i/>
                <w:lang w:eastAsia="lt-LT"/>
              </w:rPr>
            </w:pPr>
          </w:p>
          <w:p w14:paraId="284D3363" w14:textId="77777777" w:rsidR="0046102B" w:rsidRDefault="0046102B" w:rsidP="0046102B">
            <w:pPr>
              <w:suppressAutoHyphens/>
              <w:jc w:val="both"/>
              <w:rPr>
                <w:i/>
                <w:lang w:eastAsia="lt-LT"/>
              </w:rPr>
            </w:pPr>
          </w:p>
          <w:p w14:paraId="3BC104D3" w14:textId="77777777" w:rsidR="0046102B" w:rsidRDefault="0046102B" w:rsidP="0046102B">
            <w:pPr>
              <w:suppressAutoHyphens/>
              <w:jc w:val="both"/>
              <w:rPr>
                <w:i/>
                <w:lang w:eastAsia="lt-LT"/>
              </w:rPr>
            </w:pPr>
          </w:p>
          <w:p w14:paraId="7B32A875" w14:textId="77777777" w:rsidR="0046102B" w:rsidRDefault="0046102B" w:rsidP="0046102B">
            <w:pPr>
              <w:suppressAutoHyphens/>
              <w:jc w:val="both"/>
              <w:rPr>
                <w:i/>
                <w:lang w:eastAsia="lt-LT"/>
              </w:rPr>
            </w:pPr>
          </w:p>
          <w:p w14:paraId="77513515" w14:textId="77777777" w:rsidR="0046102B" w:rsidRDefault="0046102B" w:rsidP="0046102B">
            <w:pPr>
              <w:suppressAutoHyphens/>
              <w:jc w:val="both"/>
              <w:rPr>
                <w:i/>
                <w:lang w:eastAsia="lt-LT"/>
              </w:rPr>
            </w:pPr>
          </w:p>
          <w:p w14:paraId="0299F4A5" w14:textId="77777777" w:rsidR="0046102B" w:rsidRDefault="0046102B" w:rsidP="0046102B">
            <w:pPr>
              <w:suppressAutoHyphens/>
              <w:jc w:val="both"/>
              <w:rPr>
                <w:i/>
                <w:lang w:eastAsia="lt-LT"/>
              </w:rPr>
            </w:pPr>
          </w:p>
          <w:p w14:paraId="4704A63D" w14:textId="77777777" w:rsidR="0046102B" w:rsidRDefault="0046102B" w:rsidP="0046102B">
            <w:pPr>
              <w:suppressAutoHyphens/>
              <w:jc w:val="both"/>
              <w:rPr>
                <w:i/>
                <w:lang w:eastAsia="lt-LT"/>
              </w:rPr>
            </w:pPr>
          </w:p>
          <w:p w14:paraId="41BBA49F" w14:textId="77777777" w:rsidR="0046102B" w:rsidRDefault="0046102B" w:rsidP="0046102B">
            <w:pPr>
              <w:suppressAutoHyphens/>
              <w:jc w:val="both"/>
              <w:rPr>
                <w:i/>
                <w:lang w:eastAsia="lt-LT"/>
              </w:rPr>
            </w:pPr>
          </w:p>
          <w:p w14:paraId="667EA5CB" w14:textId="77777777" w:rsidR="0046102B" w:rsidRDefault="0046102B" w:rsidP="0046102B">
            <w:pPr>
              <w:suppressAutoHyphens/>
              <w:jc w:val="both"/>
              <w:rPr>
                <w:i/>
                <w:lang w:eastAsia="lt-LT"/>
              </w:rPr>
            </w:pPr>
          </w:p>
          <w:p w14:paraId="7B8A9C74" w14:textId="77777777" w:rsidR="0046102B" w:rsidRDefault="0046102B" w:rsidP="0046102B">
            <w:pPr>
              <w:suppressAutoHyphens/>
              <w:jc w:val="both"/>
              <w:rPr>
                <w:i/>
                <w:lang w:eastAsia="lt-LT"/>
              </w:rPr>
            </w:pPr>
          </w:p>
          <w:p w14:paraId="2E65B219" w14:textId="77777777" w:rsidR="0046102B" w:rsidRDefault="0046102B" w:rsidP="0046102B">
            <w:pPr>
              <w:suppressAutoHyphens/>
              <w:jc w:val="both"/>
              <w:rPr>
                <w:i/>
                <w:lang w:eastAsia="lt-LT"/>
              </w:rPr>
            </w:pPr>
          </w:p>
          <w:p w14:paraId="3785C3D9" w14:textId="77777777" w:rsidR="0046102B" w:rsidRDefault="0046102B" w:rsidP="0046102B">
            <w:pPr>
              <w:suppressAutoHyphens/>
              <w:jc w:val="both"/>
              <w:rPr>
                <w:i/>
                <w:lang w:eastAsia="lt-LT"/>
              </w:rPr>
            </w:pPr>
          </w:p>
          <w:p w14:paraId="08F262EF" w14:textId="77777777" w:rsidR="0046102B" w:rsidRDefault="0046102B" w:rsidP="0046102B">
            <w:pPr>
              <w:suppressAutoHyphens/>
              <w:jc w:val="both"/>
              <w:rPr>
                <w:i/>
                <w:lang w:eastAsia="lt-LT"/>
              </w:rPr>
            </w:pPr>
          </w:p>
          <w:p w14:paraId="442A7677" w14:textId="77777777" w:rsidR="0046102B" w:rsidRDefault="0046102B" w:rsidP="0046102B">
            <w:pPr>
              <w:suppressAutoHyphens/>
              <w:jc w:val="both"/>
              <w:rPr>
                <w:i/>
                <w:lang w:eastAsia="lt-LT"/>
              </w:rPr>
            </w:pPr>
          </w:p>
          <w:p w14:paraId="6D448A75" w14:textId="77777777" w:rsidR="0046102B" w:rsidRDefault="0046102B" w:rsidP="0046102B">
            <w:pPr>
              <w:suppressAutoHyphens/>
              <w:jc w:val="both"/>
              <w:rPr>
                <w:i/>
                <w:lang w:eastAsia="lt-LT"/>
              </w:rPr>
            </w:pPr>
          </w:p>
          <w:p w14:paraId="54C07A80" w14:textId="77777777" w:rsidR="0046102B" w:rsidRDefault="0046102B" w:rsidP="0046102B">
            <w:pPr>
              <w:suppressAutoHyphens/>
              <w:jc w:val="both"/>
              <w:rPr>
                <w:i/>
                <w:lang w:eastAsia="lt-LT"/>
              </w:rPr>
            </w:pPr>
          </w:p>
          <w:p w14:paraId="66125FC1" w14:textId="77777777" w:rsidR="0046102B" w:rsidRDefault="0046102B" w:rsidP="0046102B">
            <w:pPr>
              <w:suppressAutoHyphens/>
              <w:jc w:val="both"/>
              <w:rPr>
                <w:i/>
                <w:lang w:eastAsia="lt-LT"/>
              </w:rPr>
            </w:pPr>
          </w:p>
          <w:p w14:paraId="4333FE6A" w14:textId="77777777" w:rsidR="0046102B" w:rsidRDefault="0046102B" w:rsidP="0046102B">
            <w:pPr>
              <w:suppressAutoHyphens/>
              <w:jc w:val="both"/>
              <w:rPr>
                <w:i/>
                <w:lang w:eastAsia="lt-LT"/>
              </w:rPr>
            </w:pPr>
          </w:p>
          <w:p w14:paraId="61661B05" w14:textId="77777777" w:rsidR="0046102B" w:rsidRDefault="0046102B" w:rsidP="0046102B">
            <w:pPr>
              <w:suppressAutoHyphens/>
              <w:jc w:val="both"/>
              <w:rPr>
                <w:i/>
                <w:lang w:eastAsia="lt-LT"/>
              </w:rPr>
            </w:pPr>
          </w:p>
          <w:p w14:paraId="74FABA49" w14:textId="77777777" w:rsidR="0046102B" w:rsidRDefault="0046102B" w:rsidP="0046102B">
            <w:pPr>
              <w:suppressAutoHyphens/>
              <w:jc w:val="both"/>
              <w:rPr>
                <w:i/>
                <w:lang w:eastAsia="lt-LT"/>
              </w:rPr>
            </w:pPr>
          </w:p>
          <w:p w14:paraId="38CB9A6C" w14:textId="77777777" w:rsidR="0046102B" w:rsidRDefault="0046102B" w:rsidP="0046102B">
            <w:pPr>
              <w:suppressAutoHyphens/>
              <w:jc w:val="both"/>
              <w:rPr>
                <w:i/>
                <w:lang w:eastAsia="lt-LT"/>
              </w:rPr>
            </w:pPr>
          </w:p>
          <w:p w14:paraId="1282B973" w14:textId="77777777" w:rsidR="0046102B" w:rsidRDefault="0046102B" w:rsidP="0046102B">
            <w:pPr>
              <w:suppressAutoHyphens/>
              <w:jc w:val="both"/>
              <w:rPr>
                <w:i/>
                <w:lang w:eastAsia="lt-LT"/>
              </w:rPr>
            </w:pPr>
          </w:p>
          <w:p w14:paraId="77FC2B0B" w14:textId="77777777" w:rsidR="0046102B" w:rsidRDefault="0046102B" w:rsidP="0046102B">
            <w:pPr>
              <w:suppressAutoHyphens/>
              <w:jc w:val="both"/>
              <w:rPr>
                <w:i/>
                <w:lang w:eastAsia="lt-LT"/>
              </w:rPr>
            </w:pPr>
          </w:p>
          <w:p w14:paraId="0E85ECC8" w14:textId="77777777" w:rsidR="0046102B" w:rsidRDefault="0046102B" w:rsidP="0046102B">
            <w:pPr>
              <w:suppressAutoHyphens/>
              <w:jc w:val="both"/>
              <w:rPr>
                <w:i/>
                <w:lang w:eastAsia="lt-LT"/>
              </w:rPr>
            </w:pPr>
          </w:p>
          <w:p w14:paraId="2B56FCB0" w14:textId="77777777" w:rsidR="0046102B" w:rsidRDefault="0046102B" w:rsidP="0046102B">
            <w:pPr>
              <w:suppressAutoHyphens/>
              <w:jc w:val="both"/>
              <w:rPr>
                <w:i/>
                <w:lang w:eastAsia="lt-LT"/>
              </w:rPr>
            </w:pPr>
          </w:p>
          <w:p w14:paraId="09FC85B9" w14:textId="77777777" w:rsidR="0046102B" w:rsidRDefault="0046102B" w:rsidP="0046102B">
            <w:pPr>
              <w:suppressAutoHyphens/>
              <w:jc w:val="both"/>
              <w:rPr>
                <w:i/>
                <w:lang w:eastAsia="lt-LT"/>
              </w:rPr>
            </w:pPr>
          </w:p>
          <w:p w14:paraId="7C1F740A" w14:textId="77777777" w:rsidR="0046102B" w:rsidRDefault="0046102B" w:rsidP="0046102B">
            <w:pPr>
              <w:suppressAutoHyphens/>
              <w:jc w:val="both"/>
              <w:rPr>
                <w:i/>
                <w:lang w:eastAsia="lt-LT"/>
              </w:rPr>
            </w:pPr>
          </w:p>
          <w:p w14:paraId="5102AAA8" w14:textId="77777777" w:rsidR="0046102B" w:rsidRDefault="0046102B" w:rsidP="0046102B">
            <w:pPr>
              <w:suppressAutoHyphens/>
              <w:jc w:val="both"/>
              <w:rPr>
                <w:i/>
                <w:lang w:eastAsia="lt-LT"/>
              </w:rPr>
            </w:pPr>
          </w:p>
          <w:p w14:paraId="0647FB81" w14:textId="77777777" w:rsidR="0046102B" w:rsidRDefault="0046102B" w:rsidP="0046102B">
            <w:pPr>
              <w:suppressAutoHyphens/>
              <w:jc w:val="both"/>
              <w:rPr>
                <w:i/>
                <w:lang w:eastAsia="lt-LT"/>
              </w:rPr>
            </w:pPr>
          </w:p>
          <w:p w14:paraId="10D67E3A" w14:textId="77777777" w:rsidR="0046102B" w:rsidRDefault="0046102B" w:rsidP="0046102B">
            <w:pPr>
              <w:suppressAutoHyphens/>
              <w:jc w:val="both"/>
              <w:rPr>
                <w:i/>
                <w:lang w:eastAsia="lt-LT"/>
              </w:rPr>
            </w:pPr>
          </w:p>
          <w:p w14:paraId="34398E04" w14:textId="77777777" w:rsidR="0046102B" w:rsidRDefault="0046102B" w:rsidP="0046102B">
            <w:pPr>
              <w:suppressAutoHyphens/>
              <w:jc w:val="both"/>
              <w:rPr>
                <w:i/>
                <w:lang w:eastAsia="lt-LT"/>
              </w:rPr>
            </w:pPr>
          </w:p>
          <w:p w14:paraId="5C89B125" w14:textId="77777777" w:rsidR="0046102B" w:rsidRDefault="0046102B" w:rsidP="0046102B">
            <w:pPr>
              <w:suppressAutoHyphens/>
              <w:jc w:val="both"/>
              <w:rPr>
                <w:i/>
                <w:lang w:eastAsia="lt-LT"/>
              </w:rPr>
            </w:pPr>
          </w:p>
          <w:p w14:paraId="0C14343E" w14:textId="77777777" w:rsidR="0046102B" w:rsidRDefault="0046102B" w:rsidP="0046102B">
            <w:pPr>
              <w:suppressAutoHyphens/>
              <w:jc w:val="both"/>
              <w:rPr>
                <w:i/>
                <w:lang w:eastAsia="lt-LT"/>
              </w:rPr>
            </w:pPr>
          </w:p>
          <w:p w14:paraId="6A2C9295" w14:textId="77777777" w:rsidR="0046102B" w:rsidRDefault="0046102B" w:rsidP="0046102B">
            <w:pPr>
              <w:suppressAutoHyphens/>
              <w:jc w:val="both"/>
              <w:rPr>
                <w:i/>
                <w:lang w:eastAsia="lt-LT"/>
              </w:rPr>
            </w:pPr>
          </w:p>
          <w:p w14:paraId="634A6CEF" w14:textId="77777777" w:rsidR="0046102B" w:rsidRDefault="0046102B" w:rsidP="0046102B">
            <w:pPr>
              <w:suppressAutoHyphens/>
              <w:jc w:val="both"/>
              <w:rPr>
                <w:i/>
                <w:lang w:eastAsia="lt-LT"/>
              </w:rPr>
            </w:pPr>
          </w:p>
          <w:p w14:paraId="34F7E2DB" w14:textId="77777777" w:rsidR="0046102B" w:rsidRDefault="0046102B" w:rsidP="0046102B">
            <w:pPr>
              <w:suppressAutoHyphens/>
              <w:jc w:val="both"/>
              <w:rPr>
                <w:i/>
                <w:lang w:eastAsia="lt-LT"/>
              </w:rPr>
            </w:pPr>
          </w:p>
          <w:p w14:paraId="7695C27C" w14:textId="77777777" w:rsidR="0046102B" w:rsidRDefault="0046102B" w:rsidP="0046102B">
            <w:pPr>
              <w:suppressAutoHyphens/>
              <w:jc w:val="both"/>
              <w:rPr>
                <w:i/>
                <w:lang w:eastAsia="lt-LT"/>
              </w:rPr>
            </w:pPr>
          </w:p>
          <w:p w14:paraId="0EE1A2FC" w14:textId="77777777" w:rsidR="0046102B" w:rsidRDefault="0046102B" w:rsidP="0046102B">
            <w:pPr>
              <w:suppressAutoHyphens/>
              <w:jc w:val="both"/>
              <w:rPr>
                <w:i/>
                <w:lang w:eastAsia="lt-LT"/>
              </w:rPr>
            </w:pPr>
          </w:p>
          <w:p w14:paraId="1BA406CB" w14:textId="77777777" w:rsidR="0046102B" w:rsidRDefault="0046102B" w:rsidP="0046102B">
            <w:pPr>
              <w:suppressAutoHyphens/>
              <w:jc w:val="both"/>
              <w:rPr>
                <w:i/>
                <w:lang w:eastAsia="lt-LT"/>
              </w:rPr>
            </w:pPr>
          </w:p>
          <w:p w14:paraId="2A02D92E" w14:textId="77777777" w:rsidR="0046102B" w:rsidRDefault="0046102B" w:rsidP="0046102B">
            <w:pPr>
              <w:suppressAutoHyphens/>
              <w:jc w:val="both"/>
              <w:rPr>
                <w:i/>
                <w:lang w:eastAsia="lt-LT"/>
              </w:rPr>
            </w:pPr>
          </w:p>
          <w:p w14:paraId="597841FC" w14:textId="77777777" w:rsidR="0046102B" w:rsidRDefault="0046102B" w:rsidP="0046102B">
            <w:pPr>
              <w:suppressAutoHyphens/>
              <w:jc w:val="both"/>
              <w:rPr>
                <w:i/>
                <w:lang w:eastAsia="lt-LT"/>
              </w:rPr>
            </w:pPr>
          </w:p>
          <w:p w14:paraId="07DE2680" w14:textId="77777777" w:rsidR="0046102B" w:rsidRDefault="0046102B" w:rsidP="0046102B">
            <w:pPr>
              <w:suppressAutoHyphens/>
              <w:jc w:val="both"/>
              <w:rPr>
                <w:i/>
                <w:lang w:eastAsia="lt-LT"/>
              </w:rPr>
            </w:pPr>
          </w:p>
          <w:p w14:paraId="3B30D549" w14:textId="77777777" w:rsidR="0046102B" w:rsidRDefault="0046102B" w:rsidP="0046102B">
            <w:pPr>
              <w:suppressAutoHyphens/>
              <w:jc w:val="both"/>
              <w:rPr>
                <w:i/>
                <w:lang w:eastAsia="lt-LT"/>
              </w:rPr>
            </w:pPr>
          </w:p>
          <w:p w14:paraId="6B61C4F4" w14:textId="77777777" w:rsidR="0046102B" w:rsidRDefault="0046102B" w:rsidP="0046102B">
            <w:pPr>
              <w:suppressAutoHyphens/>
              <w:jc w:val="both"/>
              <w:rPr>
                <w:i/>
                <w:lang w:eastAsia="lt-LT"/>
              </w:rPr>
            </w:pPr>
          </w:p>
          <w:p w14:paraId="1116A371" w14:textId="77777777" w:rsidR="0046102B" w:rsidRDefault="0046102B" w:rsidP="0046102B">
            <w:pPr>
              <w:suppressAutoHyphens/>
              <w:jc w:val="both"/>
              <w:rPr>
                <w:i/>
                <w:lang w:eastAsia="lt-LT"/>
              </w:rPr>
            </w:pPr>
          </w:p>
          <w:p w14:paraId="1C131EEE" w14:textId="77777777" w:rsidR="0046102B" w:rsidRDefault="0046102B" w:rsidP="0046102B">
            <w:pPr>
              <w:suppressAutoHyphens/>
              <w:jc w:val="both"/>
              <w:rPr>
                <w:i/>
                <w:lang w:eastAsia="lt-LT"/>
              </w:rPr>
            </w:pPr>
          </w:p>
          <w:p w14:paraId="344039C8" w14:textId="77777777" w:rsidR="0046102B" w:rsidRDefault="0046102B" w:rsidP="0046102B">
            <w:pPr>
              <w:suppressAutoHyphens/>
              <w:jc w:val="both"/>
              <w:rPr>
                <w:i/>
                <w:lang w:eastAsia="lt-LT"/>
              </w:rPr>
            </w:pPr>
          </w:p>
          <w:p w14:paraId="4C02C8D1" w14:textId="77777777" w:rsidR="0046102B" w:rsidRDefault="0046102B" w:rsidP="0046102B">
            <w:pPr>
              <w:suppressAutoHyphens/>
              <w:jc w:val="both"/>
              <w:rPr>
                <w:i/>
                <w:lang w:eastAsia="lt-LT"/>
              </w:rPr>
            </w:pPr>
          </w:p>
          <w:p w14:paraId="7E4362CB" w14:textId="77777777" w:rsidR="0046102B" w:rsidRDefault="0046102B" w:rsidP="0046102B">
            <w:pPr>
              <w:suppressAutoHyphens/>
              <w:jc w:val="both"/>
              <w:rPr>
                <w:i/>
                <w:lang w:eastAsia="lt-LT"/>
              </w:rPr>
            </w:pPr>
          </w:p>
          <w:p w14:paraId="691B8F7A" w14:textId="77777777" w:rsidR="0046102B" w:rsidRDefault="0046102B" w:rsidP="0046102B">
            <w:pPr>
              <w:suppressAutoHyphens/>
              <w:jc w:val="both"/>
              <w:rPr>
                <w:i/>
                <w:lang w:eastAsia="lt-LT"/>
              </w:rPr>
            </w:pPr>
          </w:p>
          <w:p w14:paraId="28816B14" w14:textId="77777777" w:rsidR="0046102B" w:rsidRDefault="0046102B" w:rsidP="0046102B">
            <w:pPr>
              <w:suppressAutoHyphens/>
              <w:jc w:val="both"/>
              <w:rPr>
                <w:i/>
                <w:lang w:eastAsia="lt-LT"/>
              </w:rPr>
            </w:pPr>
          </w:p>
          <w:p w14:paraId="78D87326" w14:textId="77777777" w:rsidR="0046102B" w:rsidRDefault="0046102B" w:rsidP="0046102B">
            <w:pPr>
              <w:suppressAutoHyphens/>
              <w:jc w:val="both"/>
              <w:rPr>
                <w:i/>
                <w:lang w:eastAsia="lt-LT"/>
              </w:rPr>
            </w:pPr>
          </w:p>
          <w:p w14:paraId="336D8FDA" w14:textId="77777777" w:rsidR="0046102B" w:rsidRDefault="0046102B" w:rsidP="0046102B">
            <w:pPr>
              <w:suppressAutoHyphens/>
              <w:jc w:val="both"/>
              <w:rPr>
                <w:i/>
                <w:lang w:eastAsia="lt-LT"/>
              </w:rPr>
            </w:pPr>
          </w:p>
          <w:p w14:paraId="31DC5835" w14:textId="77777777" w:rsidR="0046102B" w:rsidRDefault="0046102B" w:rsidP="0046102B">
            <w:pPr>
              <w:suppressAutoHyphens/>
              <w:jc w:val="both"/>
              <w:rPr>
                <w:i/>
                <w:lang w:eastAsia="lt-LT"/>
              </w:rPr>
            </w:pPr>
          </w:p>
          <w:p w14:paraId="03239C9C" w14:textId="77777777" w:rsidR="0046102B" w:rsidRDefault="0046102B" w:rsidP="0046102B">
            <w:pPr>
              <w:suppressAutoHyphens/>
              <w:jc w:val="both"/>
              <w:rPr>
                <w:i/>
                <w:lang w:eastAsia="lt-LT"/>
              </w:rPr>
            </w:pPr>
          </w:p>
          <w:p w14:paraId="775E4271" w14:textId="77777777" w:rsidR="0046102B" w:rsidRDefault="0046102B" w:rsidP="0046102B">
            <w:pPr>
              <w:suppressAutoHyphens/>
              <w:jc w:val="both"/>
              <w:rPr>
                <w:i/>
                <w:lang w:eastAsia="lt-LT"/>
              </w:rPr>
            </w:pPr>
          </w:p>
          <w:p w14:paraId="729C4A66" w14:textId="77777777" w:rsidR="0046102B" w:rsidRDefault="0046102B" w:rsidP="0046102B">
            <w:pPr>
              <w:suppressAutoHyphens/>
              <w:jc w:val="both"/>
              <w:rPr>
                <w:i/>
                <w:lang w:eastAsia="lt-LT"/>
              </w:rPr>
            </w:pPr>
          </w:p>
          <w:p w14:paraId="381EC7AE" w14:textId="77777777" w:rsidR="0046102B" w:rsidRDefault="0046102B" w:rsidP="0046102B">
            <w:pPr>
              <w:suppressAutoHyphens/>
              <w:jc w:val="both"/>
              <w:rPr>
                <w:i/>
                <w:lang w:eastAsia="lt-LT"/>
              </w:rPr>
            </w:pPr>
          </w:p>
          <w:p w14:paraId="59396111" w14:textId="77777777" w:rsidR="0046102B" w:rsidRDefault="0046102B" w:rsidP="0046102B">
            <w:pPr>
              <w:suppressAutoHyphens/>
              <w:jc w:val="both"/>
              <w:rPr>
                <w:i/>
                <w:lang w:eastAsia="lt-LT"/>
              </w:rPr>
            </w:pPr>
          </w:p>
          <w:p w14:paraId="6DC054B9" w14:textId="77777777" w:rsidR="00546F7D" w:rsidRDefault="00546F7D" w:rsidP="0046102B">
            <w:pPr>
              <w:suppressAutoHyphens/>
              <w:jc w:val="both"/>
              <w:rPr>
                <w:i/>
                <w:lang w:eastAsia="lt-LT"/>
              </w:rPr>
            </w:pPr>
          </w:p>
          <w:p w14:paraId="5295A8DA" w14:textId="66E15680" w:rsidR="0046102B" w:rsidRDefault="0046102B" w:rsidP="0046102B">
            <w:pPr>
              <w:suppressAutoHyphens/>
              <w:jc w:val="both"/>
              <w:rPr>
                <w:i/>
                <w:lang w:eastAsia="lt-LT"/>
              </w:rPr>
            </w:pPr>
            <w:bookmarkStart w:id="14" w:name="_GoBack"/>
            <w:bookmarkEnd w:id="14"/>
            <w:proofErr w:type="spellStart"/>
            <w:r>
              <w:rPr>
                <w:i/>
                <w:lang w:eastAsia="lt-LT"/>
              </w:rPr>
              <w:t>Informacijos</w:t>
            </w:r>
            <w:proofErr w:type="spellEnd"/>
            <w:r>
              <w:rPr>
                <w:i/>
                <w:lang w:eastAsia="lt-LT"/>
              </w:rPr>
              <w:t xml:space="preserve"> </w:t>
            </w:r>
            <w:proofErr w:type="spellStart"/>
            <w:r>
              <w:rPr>
                <w:i/>
                <w:lang w:eastAsia="lt-LT"/>
              </w:rPr>
              <w:t>šaltinis</w:t>
            </w:r>
            <w:proofErr w:type="spellEnd"/>
            <w:r>
              <w:rPr>
                <w:i/>
                <w:lang w:eastAsia="lt-LT"/>
              </w:rPr>
              <w:t xml:space="preserve">: </w:t>
            </w:r>
            <w:proofErr w:type="spellStart"/>
            <w:r>
              <w:rPr>
                <w:i/>
                <w:lang w:eastAsia="lt-LT"/>
              </w:rPr>
              <w:t>paraiška</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kita</w:t>
            </w:r>
            <w:proofErr w:type="spellEnd"/>
            <w:r>
              <w:rPr>
                <w:i/>
                <w:lang w:eastAsia="lt-LT"/>
              </w:rPr>
              <w:t xml:space="preserve"> </w:t>
            </w:r>
            <w:proofErr w:type="spellStart"/>
            <w:r>
              <w:rPr>
                <w:i/>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527BA742" w14:textId="77777777" w:rsidR="0046102B" w:rsidRDefault="0046102B" w:rsidP="0046102B">
            <w:pPr>
              <w:suppressAutoHyphens/>
              <w:jc w:val="both"/>
              <w:rPr>
                <w:i/>
                <w:lang w:eastAsia="lt-LT"/>
              </w:rPr>
            </w:pPr>
          </w:p>
          <w:p w14:paraId="6CCC76AD" w14:textId="77777777" w:rsidR="0046102B" w:rsidRDefault="0046102B" w:rsidP="0046102B">
            <w:pPr>
              <w:suppressAutoHyphens/>
              <w:jc w:val="both"/>
              <w:rPr>
                <w:i/>
                <w:lang w:eastAsia="lt-LT"/>
              </w:rPr>
            </w:pPr>
          </w:p>
          <w:p w14:paraId="7AF1B3AB" w14:textId="77777777" w:rsidR="0046102B" w:rsidRDefault="0046102B" w:rsidP="0046102B">
            <w:pPr>
              <w:suppressAutoHyphens/>
              <w:jc w:val="both"/>
              <w:rPr>
                <w:i/>
                <w:lang w:eastAsia="lt-LT"/>
              </w:rPr>
            </w:pPr>
          </w:p>
          <w:p w14:paraId="299068BA" w14:textId="77777777" w:rsidR="0046102B" w:rsidRDefault="0046102B" w:rsidP="0046102B">
            <w:pPr>
              <w:suppressAutoHyphens/>
              <w:jc w:val="both"/>
              <w:rPr>
                <w:i/>
                <w:lang w:eastAsia="lt-LT"/>
              </w:rPr>
            </w:pPr>
          </w:p>
          <w:p w14:paraId="58EC88D2" w14:textId="77777777" w:rsidR="0046102B" w:rsidRDefault="0046102B" w:rsidP="0046102B">
            <w:pPr>
              <w:suppressAutoHyphens/>
              <w:jc w:val="both"/>
              <w:rPr>
                <w:i/>
                <w:lang w:eastAsia="lt-LT"/>
              </w:rPr>
            </w:pPr>
          </w:p>
          <w:p w14:paraId="77F21B9B" w14:textId="77777777" w:rsidR="0046102B" w:rsidRDefault="0046102B" w:rsidP="0046102B">
            <w:pPr>
              <w:suppressAutoHyphens/>
              <w:jc w:val="both"/>
              <w:rPr>
                <w:i/>
                <w:lang w:eastAsia="lt-LT"/>
              </w:rPr>
            </w:pPr>
          </w:p>
          <w:p w14:paraId="67843CFE" w14:textId="77777777" w:rsidR="0046102B" w:rsidRDefault="0046102B" w:rsidP="0046102B">
            <w:pPr>
              <w:suppressAutoHyphens/>
              <w:jc w:val="both"/>
              <w:rPr>
                <w:i/>
                <w:lang w:eastAsia="lt-LT"/>
              </w:rPr>
            </w:pPr>
          </w:p>
          <w:p w14:paraId="36A1E5C0" w14:textId="77777777" w:rsidR="0046102B" w:rsidRDefault="0046102B" w:rsidP="0046102B">
            <w:pPr>
              <w:suppressAutoHyphens/>
              <w:jc w:val="both"/>
              <w:rPr>
                <w:i/>
                <w:lang w:eastAsia="lt-LT"/>
              </w:rPr>
            </w:pPr>
          </w:p>
          <w:p w14:paraId="6CBC6604" w14:textId="77777777" w:rsidR="0046102B" w:rsidRDefault="0046102B" w:rsidP="0046102B">
            <w:pPr>
              <w:suppressAutoHyphens/>
              <w:jc w:val="both"/>
              <w:rPr>
                <w:i/>
                <w:lang w:eastAsia="lt-LT"/>
              </w:rPr>
            </w:pPr>
          </w:p>
          <w:p w14:paraId="0465B106" w14:textId="77777777" w:rsidR="0046102B" w:rsidRDefault="0046102B" w:rsidP="0046102B">
            <w:pPr>
              <w:suppressAutoHyphens/>
              <w:jc w:val="both"/>
              <w:rPr>
                <w:i/>
                <w:lang w:eastAsia="lt-LT"/>
              </w:rPr>
            </w:pPr>
          </w:p>
          <w:p w14:paraId="2586ABD2" w14:textId="12A2A376" w:rsidR="0046102B" w:rsidRDefault="0046102B" w:rsidP="0046102B">
            <w:pPr>
              <w:suppressAutoHyphens/>
              <w:jc w:val="both"/>
              <w:rPr>
                <w:i/>
                <w:lang w:eastAsia="lt-LT"/>
              </w:rPr>
            </w:pPr>
            <w:proofErr w:type="spellStart"/>
            <w:r>
              <w:rPr>
                <w:i/>
                <w:lang w:eastAsia="lt-LT"/>
              </w:rPr>
              <w:t>Informacijos</w:t>
            </w:r>
            <w:proofErr w:type="spellEnd"/>
            <w:r>
              <w:rPr>
                <w:i/>
                <w:lang w:eastAsia="lt-LT"/>
              </w:rPr>
              <w:t xml:space="preserve"> </w:t>
            </w:r>
            <w:proofErr w:type="spellStart"/>
            <w:r>
              <w:rPr>
                <w:i/>
                <w:lang w:eastAsia="lt-LT"/>
              </w:rPr>
              <w:t>šaltinis</w:t>
            </w:r>
            <w:proofErr w:type="spellEnd"/>
            <w:r>
              <w:rPr>
                <w:i/>
                <w:lang w:eastAsia="lt-LT"/>
              </w:rPr>
              <w:t xml:space="preserve">: </w:t>
            </w:r>
            <w:proofErr w:type="spellStart"/>
            <w:r>
              <w:rPr>
                <w:i/>
                <w:lang w:eastAsia="lt-LT"/>
              </w:rPr>
              <w:t>paraiška</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kita</w:t>
            </w:r>
            <w:proofErr w:type="spellEnd"/>
            <w:r>
              <w:rPr>
                <w:i/>
                <w:lang w:eastAsia="lt-LT"/>
              </w:rPr>
              <w:t xml:space="preserve"> </w:t>
            </w:r>
            <w:proofErr w:type="spellStart"/>
            <w:r>
              <w:rPr>
                <w:i/>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3A7A6524" w14:textId="77777777" w:rsidR="0046102B" w:rsidRDefault="0046102B" w:rsidP="0046102B">
            <w:pPr>
              <w:suppressAutoHyphens/>
              <w:jc w:val="both"/>
              <w:rPr>
                <w:i/>
                <w:lang w:eastAsia="lt-LT"/>
              </w:rPr>
            </w:pPr>
          </w:p>
          <w:p w14:paraId="0486E55B" w14:textId="77777777" w:rsidR="0046102B" w:rsidRDefault="0046102B" w:rsidP="0046102B">
            <w:pPr>
              <w:suppressAutoHyphens/>
              <w:jc w:val="both"/>
              <w:rPr>
                <w:b/>
                <w:lang w:eastAsia="lt-LT"/>
              </w:rPr>
            </w:pPr>
          </w:p>
          <w:p w14:paraId="0B62A06C" w14:textId="77777777" w:rsidR="0046102B" w:rsidRDefault="0046102B" w:rsidP="0046102B">
            <w:pPr>
              <w:suppressAutoHyphens/>
              <w:jc w:val="both"/>
              <w:rPr>
                <w:i/>
                <w:lang w:eastAsia="lt-LT"/>
              </w:rPr>
            </w:pPr>
          </w:p>
          <w:p w14:paraId="5D82C025" w14:textId="77777777" w:rsidR="0046102B" w:rsidRDefault="0046102B" w:rsidP="0046102B">
            <w:pPr>
              <w:suppressAutoHyphens/>
              <w:jc w:val="both"/>
              <w:rPr>
                <w:i/>
                <w:lang w:eastAsia="lt-LT"/>
              </w:rPr>
            </w:pPr>
          </w:p>
          <w:p w14:paraId="5EABB2A5" w14:textId="77777777" w:rsidR="0046102B" w:rsidRDefault="0046102B" w:rsidP="0046102B">
            <w:pPr>
              <w:suppressAutoHyphens/>
              <w:jc w:val="both"/>
              <w:rPr>
                <w:i/>
                <w:lang w:eastAsia="lt-LT"/>
              </w:rPr>
            </w:pPr>
          </w:p>
          <w:p w14:paraId="7598FCC0" w14:textId="77777777" w:rsidR="0046102B" w:rsidRDefault="0046102B" w:rsidP="0046102B">
            <w:pPr>
              <w:suppressAutoHyphens/>
              <w:jc w:val="both"/>
              <w:rPr>
                <w:i/>
                <w:lang w:eastAsia="lt-LT"/>
              </w:rPr>
            </w:pPr>
          </w:p>
          <w:p w14:paraId="75CBE625" w14:textId="77777777" w:rsidR="0046102B" w:rsidRDefault="0046102B" w:rsidP="0046102B">
            <w:pPr>
              <w:suppressAutoHyphens/>
              <w:jc w:val="both"/>
              <w:rPr>
                <w:i/>
                <w:lang w:eastAsia="lt-LT"/>
              </w:rPr>
            </w:pPr>
          </w:p>
          <w:p w14:paraId="51D9BBB8" w14:textId="77777777" w:rsidR="0046102B" w:rsidRDefault="0046102B" w:rsidP="0046102B">
            <w:pPr>
              <w:suppressAutoHyphens/>
              <w:jc w:val="both"/>
              <w:rPr>
                <w:i/>
                <w:lang w:eastAsia="lt-LT"/>
              </w:rPr>
            </w:pPr>
          </w:p>
          <w:p w14:paraId="01CFAF84" w14:textId="77777777" w:rsidR="0046102B" w:rsidRDefault="0046102B" w:rsidP="0046102B">
            <w:pPr>
              <w:suppressAutoHyphens/>
              <w:jc w:val="both"/>
              <w:rPr>
                <w:i/>
                <w:lang w:eastAsia="lt-LT"/>
              </w:rPr>
            </w:pPr>
          </w:p>
          <w:p w14:paraId="19D9BEDA" w14:textId="77777777" w:rsidR="0046102B" w:rsidRDefault="0046102B" w:rsidP="0046102B">
            <w:pPr>
              <w:suppressAutoHyphens/>
              <w:jc w:val="both"/>
              <w:rPr>
                <w:i/>
                <w:lang w:eastAsia="lt-LT"/>
              </w:rPr>
            </w:pPr>
          </w:p>
          <w:p w14:paraId="46198E47" w14:textId="178D1134" w:rsidR="0046102B" w:rsidRDefault="0046102B" w:rsidP="0046102B">
            <w:pPr>
              <w:suppressAutoHyphens/>
              <w:jc w:val="both"/>
              <w:rPr>
                <w:i/>
                <w:lang w:eastAsia="lt-LT"/>
              </w:rPr>
            </w:pPr>
            <w:proofErr w:type="spellStart"/>
            <w:r>
              <w:rPr>
                <w:i/>
                <w:lang w:eastAsia="lt-LT"/>
              </w:rPr>
              <w:t>Informacijos</w:t>
            </w:r>
            <w:proofErr w:type="spellEnd"/>
            <w:r>
              <w:rPr>
                <w:i/>
                <w:lang w:eastAsia="lt-LT"/>
              </w:rPr>
              <w:t xml:space="preserve"> </w:t>
            </w:r>
            <w:proofErr w:type="spellStart"/>
            <w:r>
              <w:rPr>
                <w:i/>
                <w:lang w:eastAsia="lt-LT"/>
              </w:rPr>
              <w:t>šaltinis</w:t>
            </w:r>
            <w:proofErr w:type="spellEnd"/>
            <w:r>
              <w:rPr>
                <w:i/>
                <w:lang w:eastAsia="lt-LT"/>
              </w:rPr>
              <w:t xml:space="preserve">: </w:t>
            </w:r>
            <w:proofErr w:type="spellStart"/>
            <w:r>
              <w:rPr>
                <w:i/>
                <w:lang w:eastAsia="lt-LT"/>
              </w:rPr>
              <w:t>paraiška</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kita</w:t>
            </w:r>
            <w:proofErr w:type="spellEnd"/>
            <w:r>
              <w:rPr>
                <w:i/>
                <w:lang w:eastAsia="lt-LT"/>
              </w:rPr>
              <w:t xml:space="preserve"> </w:t>
            </w:r>
            <w:proofErr w:type="spellStart"/>
            <w:r>
              <w:rPr>
                <w:i/>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5D7418CD" w14:textId="77777777" w:rsidR="0046102B" w:rsidRDefault="0046102B" w:rsidP="0046102B">
            <w:pPr>
              <w:suppressAutoHyphens/>
              <w:jc w:val="both"/>
              <w:rPr>
                <w:b/>
                <w:lang w:eastAsia="lt-LT"/>
              </w:rPr>
            </w:pPr>
          </w:p>
          <w:p w14:paraId="49E8569A" w14:textId="77777777" w:rsidR="0046102B" w:rsidRDefault="0046102B" w:rsidP="0046102B">
            <w:pPr>
              <w:suppressAutoHyphens/>
              <w:jc w:val="both"/>
              <w:rPr>
                <w:b/>
                <w:lang w:eastAsia="lt-LT"/>
              </w:rPr>
            </w:pPr>
          </w:p>
          <w:p w14:paraId="714F1B86" w14:textId="77777777" w:rsidR="0046102B" w:rsidRDefault="0046102B" w:rsidP="0046102B">
            <w:pPr>
              <w:suppressAutoHyphens/>
              <w:jc w:val="both"/>
              <w:rPr>
                <w:b/>
                <w:lang w:eastAsia="lt-LT"/>
              </w:rPr>
            </w:pPr>
          </w:p>
          <w:p w14:paraId="02DFCBC2" w14:textId="77777777" w:rsidR="0046102B" w:rsidRDefault="0046102B" w:rsidP="0046102B">
            <w:pPr>
              <w:suppressAutoHyphens/>
              <w:jc w:val="both"/>
              <w:rPr>
                <w:b/>
                <w:lang w:eastAsia="lt-LT"/>
              </w:rPr>
            </w:pPr>
          </w:p>
          <w:p w14:paraId="5E98907D" w14:textId="77777777" w:rsidR="0046102B" w:rsidRDefault="0046102B" w:rsidP="0046102B">
            <w:pPr>
              <w:suppressAutoHyphens/>
              <w:jc w:val="both"/>
              <w:rPr>
                <w:b/>
                <w:lang w:eastAsia="lt-LT"/>
              </w:rPr>
            </w:pPr>
          </w:p>
          <w:p w14:paraId="1DEC0267" w14:textId="77777777" w:rsidR="0046102B" w:rsidRDefault="0046102B" w:rsidP="0046102B">
            <w:pPr>
              <w:suppressAutoHyphens/>
              <w:jc w:val="both"/>
              <w:rPr>
                <w:b/>
                <w:lang w:eastAsia="lt-LT"/>
              </w:rPr>
            </w:pPr>
          </w:p>
          <w:p w14:paraId="0224DE9F" w14:textId="77777777" w:rsidR="0046102B" w:rsidRDefault="0046102B" w:rsidP="0046102B">
            <w:pPr>
              <w:suppressAutoHyphens/>
              <w:jc w:val="both"/>
              <w:rPr>
                <w:b/>
                <w:lang w:eastAsia="lt-LT"/>
              </w:rPr>
            </w:pPr>
          </w:p>
          <w:p w14:paraId="5B7D2BE3" w14:textId="77777777" w:rsidR="0046102B" w:rsidRDefault="0046102B" w:rsidP="0046102B">
            <w:pPr>
              <w:suppressAutoHyphens/>
              <w:jc w:val="both"/>
              <w:rPr>
                <w:b/>
                <w:lang w:eastAsia="lt-LT"/>
              </w:rPr>
            </w:pPr>
          </w:p>
          <w:p w14:paraId="6C099129" w14:textId="77777777" w:rsidR="0046102B" w:rsidRDefault="0046102B" w:rsidP="0046102B">
            <w:pPr>
              <w:suppressAutoHyphens/>
              <w:jc w:val="both"/>
              <w:rPr>
                <w:b/>
                <w:lang w:eastAsia="lt-LT"/>
              </w:rPr>
            </w:pPr>
          </w:p>
          <w:p w14:paraId="4612BFBD" w14:textId="77777777" w:rsidR="0046102B" w:rsidRDefault="0046102B" w:rsidP="0046102B">
            <w:pPr>
              <w:suppressAutoHyphens/>
              <w:jc w:val="both"/>
              <w:rPr>
                <w:b/>
                <w:lang w:eastAsia="lt-LT"/>
              </w:rPr>
            </w:pPr>
          </w:p>
          <w:p w14:paraId="0958838D" w14:textId="77777777" w:rsidR="0046102B" w:rsidRDefault="0046102B" w:rsidP="0046102B">
            <w:pPr>
              <w:suppressAutoHyphens/>
              <w:jc w:val="both"/>
              <w:rPr>
                <w:i/>
                <w:lang w:eastAsia="lt-LT"/>
              </w:rPr>
            </w:pPr>
          </w:p>
          <w:p w14:paraId="699AF2A0" w14:textId="77777777" w:rsidR="0046102B" w:rsidRDefault="0046102B" w:rsidP="0046102B">
            <w:pPr>
              <w:suppressAutoHyphens/>
              <w:jc w:val="both"/>
              <w:rPr>
                <w:i/>
                <w:lang w:eastAsia="lt-LT"/>
              </w:rPr>
            </w:pPr>
          </w:p>
          <w:p w14:paraId="50DC88DC" w14:textId="77777777" w:rsidR="0046102B" w:rsidRDefault="0046102B" w:rsidP="0046102B">
            <w:pPr>
              <w:suppressAutoHyphens/>
              <w:jc w:val="both"/>
              <w:rPr>
                <w:i/>
                <w:lang w:eastAsia="lt-LT"/>
              </w:rPr>
            </w:pPr>
          </w:p>
          <w:p w14:paraId="105A9D5F" w14:textId="77777777" w:rsidR="0046102B" w:rsidRDefault="0046102B" w:rsidP="0046102B">
            <w:pPr>
              <w:suppressAutoHyphens/>
              <w:jc w:val="both"/>
              <w:rPr>
                <w:i/>
                <w:lang w:eastAsia="lt-LT"/>
              </w:rPr>
            </w:pPr>
          </w:p>
          <w:p w14:paraId="572169F0" w14:textId="77777777" w:rsidR="0046102B" w:rsidRDefault="0046102B" w:rsidP="0046102B">
            <w:pPr>
              <w:suppressAutoHyphens/>
              <w:jc w:val="both"/>
              <w:rPr>
                <w:i/>
                <w:lang w:eastAsia="lt-LT"/>
              </w:rPr>
            </w:pPr>
          </w:p>
          <w:p w14:paraId="27DAA1D6" w14:textId="77777777" w:rsidR="0046102B" w:rsidRDefault="0046102B" w:rsidP="0046102B">
            <w:pPr>
              <w:suppressAutoHyphens/>
              <w:jc w:val="both"/>
              <w:rPr>
                <w:i/>
                <w:lang w:eastAsia="lt-LT"/>
              </w:rPr>
            </w:pPr>
          </w:p>
          <w:p w14:paraId="72896B19" w14:textId="77777777" w:rsidR="0046102B" w:rsidRDefault="0046102B" w:rsidP="0046102B">
            <w:pPr>
              <w:suppressAutoHyphens/>
              <w:jc w:val="both"/>
              <w:rPr>
                <w:i/>
                <w:lang w:eastAsia="lt-LT"/>
              </w:rPr>
            </w:pPr>
          </w:p>
          <w:p w14:paraId="22E12E7A" w14:textId="77777777" w:rsidR="0046102B" w:rsidRDefault="0046102B" w:rsidP="0046102B">
            <w:pPr>
              <w:suppressAutoHyphens/>
              <w:jc w:val="both"/>
              <w:rPr>
                <w:i/>
                <w:lang w:eastAsia="lt-LT"/>
              </w:rPr>
            </w:pPr>
          </w:p>
          <w:p w14:paraId="0451BB30" w14:textId="77777777" w:rsidR="0046102B" w:rsidRDefault="0046102B" w:rsidP="0046102B">
            <w:pPr>
              <w:suppressAutoHyphens/>
              <w:jc w:val="both"/>
              <w:rPr>
                <w:i/>
                <w:lang w:eastAsia="lt-LT"/>
              </w:rPr>
            </w:pPr>
          </w:p>
          <w:p w14:paraId="25C46673" w14:textId="77777777" w:rsidR="0046102B" w:rsidRDefault="0046102B" w:rsidP="0046102B">
            <w:pPr>
              <w:suppressAutoHyphens/>
              <w:jc w:val="both"/>
              <w:rPr>
                <w:i/>
                <w:lang w:eastAsia="lt-LT"/>
              </w:rPr>
            </w:pPr>
          </w:p>
          <w:p w14:paraId="28B0043E" w14:textId="77777777" w:rsidR="0046102B" w:rsidRDefault="0046102B" w:rsidP="0046102B">
            <w:pPr>
              <w:suppressAutoHyphens/>
              <w:jc w:val="both"/>
              <w:rPr>
                <w:i/>
                <w:lang w:eastAsia="lt-LT"/>
              </w:rPr>
            </w:pPr>
          </w:p>
          <w:p w14:paraId="18D9652C" w14:textId="77777777" w:rsidR="0046102B" w:rsidRDefault="0046102B" w:rsidP="0046102B">
            <w:pPr>
              <w:suppressAutoHyphens/>
              <w:jc w:val="both"/>
              <w:rPr>
                <w:i/>
                <w:lang w:eastAsia="lt-LT"/>
              </w:rPr>
            </w:pPr>
          </w:p>
          <w:p w14:paraId="2D38F8E2" w14:textId="77777777" w:rsidR="0046102B" w:rsidRDefault="0046102B" w:rsidP="0046102B">
            <w:pPr>
              <w:suppressAutoHyphens/>
              <w:jc w:val="both"/>
              <w:rPr>
                <w:i/>
                <w:lang w:eastAsia="lt-LT"/>
              </w:rPr>
            </w:pPr>
          </w:p>
          <w:p w14:paraId="0131F8BB" w14:textId="77777777" w:rsidR="0046102B" w:rsidRDefault="0046102B" w:rsidP="0046102B">
            <w:pPr>
              <w:suppressAutoHyphens/>
              <w:jc w:val="both"/>
              <w:rPr>
                <w:i/>
                <w:lang w:eastAsia="lt-LT"/>
              </w:rPr>
            </w:pPr>
          </w:p>
          <w:p w14:paraId="5EDA1007" w14:textId="77777777" w:rsidR="0046102B" w:rsidRDefault="0046102B" w:rsidP="0046102B">
            <w:pPr>
              <w:suppressAutoHyphens/>
              <w:jc w:val="both"/>
              <w:rPr>
                <w:i/>
                <w:lang w:eastAsia="lt-LT"/>
              </w:rPr>
            </w:pPr>
          </w:p>
          <w:p w14:paraId="65C8A57B" w14:textId="378FECB0" w:rsidR="0046102B" w:rsidRDefault="0046102B" w:rsidP="0046102B">
            <w:pPr>
              <w:suppressAutoHyphens/>
              <w:jc w:val="both"/>
              <w:rPr>
                <w:i/>
                <w:lang w:eastAsia="lt-LT"/>
              </w:rPr>
            </w:pPr>
          </w:p>
          <w:p w14:paraId="2777F2A2" w14:textId="77777777" w:rsidR="00F51069" w:rsidRDefault="00F51069" w:rsidP="0046102B">
            <w:pPr>
              <w:suppressAutoHyphens/>
              <w:jc w:val="both"/>
              <w:rPr>
                <w:i/>
                <w:lang w:eastAsia="lt-LT"/>
              </w:rPr>
            </w:pPr>
          </w:p>
          <w:p w14:paraId="42631186" w14:textId="77777777" w:rsidR="0046102B" w:rsidRDefault="0046102B" w:rsidP="0046102B">
            <w:pPr>
              <w:suppressAutoHyphens/>
              <w:jc w:val="both"/>
              <w:rPr>
                <w:i/>
                <w:lang w:eastAsia="lt-LT"/>
              </w:rPr>
            </w:pPr>
          </w:p>
          <w:p w14:paraId="58529A96" w14:textId="70791F23" w:rsidR="0046102B" w:rsidRDefault="0046102B" w:rsidP="0046102B">
            <w:pPr>
              <w:suppressAutoHyphens/>
              <w:jc w:val="both"/>
              <w:rPr>
                <w:i/>
                <w:lang w:eastAsia="lt-LT"/>
              </w:rPr>
            </w:pPr>
            <w:proofErr w:type="spellStart"/>
            <w:r>
              <w:rPr>
                <w:i/>
                <w:lang w:eastAsia="lt-LT"/>
              </w:rPr>
              <w:t>Informacijos</w:t>
            </w:r>
            <w:proofErr w:type="spellEnd"/>
            <w:r>
              <w:rPr>
                <w:i/>
                <w:lang w:eastAsia="lt-LT"/>
              </w:rPr>
              <w:t xml:space="preserve"> </w:t>
            </w:r>
            <w:proofErr w:type="spellStart"/>
            <w:r>
              <w:rPr>
                <w:i/>
                <w:lang w:eastAsia="lt-LT"/>
              </w:rPr>
              <w:t>šaltinis</w:t>
            </w:r>
            <w:proofErr w:type="spellEnd"/>
            <w:r>
              <w:rPr>
                <w:i/>
                <w:lang w:eastAsia="lt-LT"/>
              </w:rPr>
              <w:t xml:space="preserve">: </w:t>
            </w:r>
            <w:proofErr w:type="spellStart"/>
            <w:r>
              <w:rPr>
                <w:i/>
                <w:lang w:eastAsia="lt-LT"/>
              </w:rPr>
              <w:t>paraiška</w:t>
            </w:r>
            <w:proofErr w:type="spellEnd"/>
            <w:r>
              <w:rPr>
                <w:i/>
                <w:lang w:eastAsia="lt-LT"/>
              </w:rPr>
              <w:t xml:space="preserve">, VĮ </w:t>
            </w:r>
            <w:proofErr w:type="spellStart"/>
            <w:r>
              <w:rPr>
                <w:i/>
                <w:lang w:eastAsia="lt-LT"/>
              </w:rPr>
              <w:t>Registrų</w:t>
            </w:r>
            <w:proofErr w:type="spellEnd"/>
            <w:r>
              <w:rPr>
                <w:i/>
                <w:lang w:eastAsia="lt-LT"/>
              </w:rPr>
              <w:t xml:space="preserve"> </w:t>
            </w:r>
            <w:proofErr w:type="spellStart"/>
            <w:r>
              <w:rPr>
                <w:i/>
                <w:lang w:eastAsia="lt-LT"/>
              </w:rPr>
              <w:t>centro</w:t>
            </w:r>
            <w:proofErr w:type="spellEnd"/>
            <w:r>
              <w:rPr>
                <w:i/>
                <w:lang w:eastAsia="lt-LT"/>
              </w:rPr>
              <w:t xml:space="preserve"> </w:t>
            </w:r>
            <w:proofErr w:type="spellStart"/>
            <w:r>
              <w:rPr>
                <w:i/>
                <w:lang w:eastAsia="lt-LT"/>
              </w:rPr>
              <w:t>Juridinių</w:t>
            </w:r>
            <w:proofErr w:type="spellEnd"/>
            <w:r>
              <w:rPr>
                <w:i/>
                <w:lang w:eastAsia="lt-LT"/>
              </w:rPr>
              <w:t xml:space="preserve"> </w:t>
            </w:r>
            <w:proofErr w:type="spellStart"/>
            <w:r>
              <w:rPr>
                <w:i/>
                <w:lang w:eastAsia="lt-LT"/>
              </w:rPr>
              <w:t>asmenų</w:t>
            </w:r>
            <w:proofErr w:type="spellEnd"/>
            <w:r>
              <w:rPr>
                <w:i/>
                <w:lang w:eastAsia="lt-LT"/>
              </w:rPr>
              <w:t xml:space="preserve"> </w:t>
            </w:r>
            <w:proofErr w:type="spellStart"/>
            <w:r w:rsidRPr="00510075">
              <w:rPr>
                <w:i/>
                <w:lang w:eastAsia="lt-LT"/>
              </w:rPr>
              <w:t>registro</w:t>
            </w:r>
            <w:proofErr w:type="spellEnd"/>
            <w:r w:rsidRPr="00510075">
              <w:rPr>
                <w:i/>
                <w:lang w:eastAsia="lt-LT"/>
              </w:rPr>
              <w:t xml:space="preserve"> </w:t>
            </w:r>
            <w:proofErr w:type="spellStart"/>
            <w:r w:rsidRPr="00510075">
              <w:rPr>
                <w:i/>
                <w:lang w:eastAsia="lt-LT"/>
              </w:rPr>
              <w:t>duomenys</w:t>
            </w:r>
            <w:proofErr w:type="spellEnd"/>
            <w:r w:rsidRPr="00510075">
              <w:rPr>
                <w:i/>
                <w:lang w:eastAsia="lt-LT"/>
              </w:rPr>
              <w:t xml:space="preserve">, </w:t>
            </w:r>
            <w:proofErr w:type="spellStart"/>
            <w:r w:rsidRPr="00510075">
              <w:rPr>
                <w:i/>
                <w:lang w:eastAsia="lt-LT"/>
              </w:rPr>
              <w:t>Darbo</w:t>
            </w:r>
            <w:proofErr w:type="spellEnd"/>
            <w:r w:rsidRPr="00510075">
              <w:rPr>
                <w:i/>
                <w:lang w:eastAsia="lt-LT"/>
              </w:rPr>
              <w:t xml:space="preserve"> </w:t>
            </w:r>
            <w:proofErr w:type="spellStart"/>
            <w:r w:rsidRPr="00510075">
              <w:rPr>
                <w:i/>
                <w:lang w:eastAsia="lt-LT"/>
              </w:rPr>
              <w:t>inspekcijos</w:t>
            </w:r>
            <w:proofErr w:type="spellEnd"/>
            <w:r w:rsidRPr="00510075">
              <w:rPr>
                <w:i/>
                <w:lang w:eastAsia="lt-LT"/>
              </w:rPr>
              <w:t xml:space="preserve"> </w:t>
            </w:r>
            <w:proofErr w:type="spellStart"/>
            <w:r w:rsidRPr="00510075">
              <w:rPr>
                <w:i/>
                <w:lang w:eastAsia="lt-LT"/>
              </w:rPr>
              <w:t>teikiami</w:t>
            </w:r>
            <w:proofErr w:type="spellEnd"/>
            <w:r>
              <w:rPr>
                <w:i/>
                <w:lang w:eastAsia="lt-LT"/>
              </w:rPr>
              <w:t xml:space="preserve"> </w:t>
            </w:r>
            <w:proofErr w:type="spellStart"/>
            <w:r>
              <w:rPr>
                <w:i/>
                <w:lang w:eastAsia="lt-LT"/>
              </w:rPr>
              <w:t>duomenys</w:t>
            </w:r>
            <w:proofErr w:type="spellEnd"/>
            <w:r>
              <w:rPr>
                <w:i/>
                <w:lang w:eastAsia="lt-LT"/>
              </w:rPr>
              <w:t xml:space="preserve"> </w:t>
            </w:r>
            <w:proofErr w:type="spellStart"/>
            <w:r>
              <w:rPr>
                <w:i/>
                <w:lang w:eastAsia="lt-LT"/>
              </w:rPr>
              <w:t>ir</w:t>
            </w:r>
            <w:proofErr w:type="spellEnd"/>
            <w:r>
              <w:rPr>
                <w:i/>
                <w:lang w:eastAsia="lt-LT"/>
              </w:rPr>
              <w:t xml:space="preserve"> </w:t>
            </w:r>
            <w:proofErr w:type="spellStart"/>
            <w:r>
              <w:rPr>
                <w:i/>
                <w:lang w:eastAsia="lt-LT"/>
              </w:rPr>
              <w:t>kita</w:t>
            </w:r>
            <w:proofErr w:type="spellEnd"/>
            <w:r>
              <w:rPr>
                <w:i/>
                <w:lang w:eastAsia="lt-LT"/>
              </w:rPr>
              <w:t xml:space="preserve"> </w:t>
            </w:r>
            <w:proofErr w:type="spellStart"/>
            <w:r>
              <w:rPr>
                <w:i/>
                <w:lang w:eastAsia="lt-LT"/>
              </w:rPr>
              <w:t>įgyvendinančiajai</w:t>
            </w:r>
            <w:proofErr w:type="spellEnd"/>
            <w:r>
              <w:rPr>
                <w:i/>
                <w:lang w:eastAsia="lt-LT"/>
              </w:rPr>
              <w:t xml:space="preserve"> </w:t>
            </w:r>
            <w:proofErr w:type="spellStart"/>
            <w:r>
              <w:rPr>
                <w:i/>
                <w:lang w:eastAsia="lt-LT"/>
              </w:rPr>
              <w:t>institucijai</w:t>
            </w:r>
            <w:proofErr w:type="spellEnd"/>
            <w:r>
              <w:rPr>
                <w:i/>
                <w:lang w:eastAsia="lt-LT"/>
              </w:rPr>
              <w:t xml:space="preserve"> </w:t>
            </w:r>
            <w:proofErr w:type="spellStart"/>
            <w:r>
              <w:rPr>
                <w:i/>
                <w:lang w:eastAsia="lt-LT"/>
              </w:rPr>
              <w:t>prieinama</w:t>
            </w:r>
            <w:proofErr w:type="spellEnd"/>
            <w:r>
              <w:rPr>
                <w:i/>
                <w:lang w:eastAsia="lt-LT"/>
              </w:rPr>
              <w:t xml:space="preserve"> </w:t>
            </w:r>
            <w:proofErr w:type="spellStart"/>
            <w:r>
              <w:rPr>
                <w:i/>
                <w:lang w:eastAsia="lt-LT"/>
              </w:rPr>
              <w:t>informacija</w:t>
            </w:r>
            <w:proofErr w:type="spellEnd"/>
            <w:r>
              <w:rPr>
                <w:i/>
                <w:lang w:eastAsia="lt-LT"/>
              </w:rPr>
              <w:t>.”</w:t>
            </w:r>
          </w:p>
          <w:p w14:paraId="74016007" w14:textId="77777777" w:rsidR="0046102B" w:rsidRDefault="0046102B" w:rsidP="0046102B">
            <w:pPr>
              <w:suppressAutoHyphens/>
              <w:jc w:val="both"/>
              <w:rPr>
                <w:b/>
                <w:lang w:eastAsia="lt-LT"/>
              </w:rPr>
            </w:pPr>
          </w:p>
          <w:p w14:paraId="11F17C2B" w14:textId="77777777" w:rsidR="005B61E3" w:rsidRPr="003A3DF9" w:rsidRDefault="005B61E3" w:rsidP="00AA6269">
            <w:pPr>
              <w:jc w:val="both"/>
            </w:pPr>
          </w:p>
        </w:tc>
        <w:tc>
          <w:tcPr>
            <w:tcW w:w="2428" w:type="dxa"/>
          </w:tcPr>
          <w:p w14:paraId="783547F2" w14:textId="77777777" w:rsidR="005B61E3" w:rsidRPr="003A3DF9" w:rsidRDefault="005B61E3" w:rsidP="00AA6269">
            <w:pPr>
              <w:jc w:val="both"/>
            </w:pPr>
          </w:p>
        </w:tc>
        <w:tc>
          <w:tcPr>
            <w:tcW w:w="2323" w:type="dxa"/>
          </w:tcPr>
          <w:p w14:paraId="2F161650" w14:textId="77777777" w:rsidR="005B61E3" w:rsidRPr="003A3DF9" w:rsidRDefault="005B61E3" w:rsidP="00AA6269">
            <w:pPr>
              <w:jc w:val="right"/>
            </w:pPr>
          </w:p>
        </w:tc>
      </w:tr>
    </w:tbl>
    <w:p w14:paraId="34F13D80" w14:textId="25D12BF2" w:rsidR="00682A79" w:rsidRDefault="00682A79" w:rsidP="00A0295C">
      <w:pPr>
        <w:jc w:val="both"/>
        <w:rPr>
          <w:lang w:val="lt-LT" w:eastAsia="lt-LT"/>
        </w:rPr>
      </w:pPr>
    </w:p>
    <w:p w14:paraId="648FB196" w14:textId="779CBD0D" w:rsidR="00682A79" w:rsidRDefault="00682A79" w:rsidP="00A0295C">
      <w:pPr>
        <w:jc w:val="both"/>
        <w:rPr>
          <w:lang w:val="lt-LT" w:eastAsia="lt-LT"/>
        </w:rPr>
      </w:pPr>
    </w:p>
    <w:p w14:paraId="530D9BB3" w14:textId="6C51662F" w:rsidR="00682A79" w:rsidRDefault="00682A79" w:rsidP="00A0295C">
      <w:pPr>
        <w:jc w:val="both"/>
        <w:rPr>
          <w:lang w:val="lt-LT" w:eastAsia="lt-LT"/>
        </w:rPr>
      </w:pPr>
      <w:r>
        <w:rPr>
          <w:lang w:val="lt-LT" w:eastAsia="lt-LT"/>
        </w:rPr>
        <w:t>Aplinkos ministras                                                                                                    Kęstutis Mažeika</w:t>
      </w:r>
    </w:p>
    <w:p w14:paraId="41BA579D" w14:textId="45CB30B3" w:rsidR="00A1365E" w:rsidRDefault="00A1365E" w:rsidP="00A1365E"/>
    <w:p w14:paraId="1F180CE9" w14:textId="77777777" w:rsidR="00791B76" w:rsidRPr="00A1365E" w:rsidRDefault="00791B76" w:rsidP="00A1365E"/>
    <w:p w14:paraId="759E817D" w14:textId="5CDAA1C1" w:rsidR="00A1365E" w:rsidRPr="00A1365E" w:rsidRDefault="00A1365E" w:rsidP="00A1365E"/>
    <w:p w14:paraId="4A7C4101" w14:textId="42BCE469" w:rsidR="00A1365E" w:rsidRDefault="00DB379C" w:rsidP="00A1365E">
      <w:r>
        <w:t xml:space="preserve">SUDERINTA                                                                  </w:t>
      </w:r>
    </w:p>
    <w:p w14:paraId="513E60A8" w14:textId="0081FB33" w:rsidR="00DB379C" w:rsidRDefault="00DB379C" w:rsidP="00A1365E">
      <w:pPr>
        <w:rPr>
          <w:lang w:val="lt-LT"/>
        </w:rPr>
      </w:pPr>
      <w:r w:rsidRPr="00DB379C">
        <w:rPr>
          <w:lang w:val="lt-LT"/>
        </w:rPr>
        <w:t>UAB „Viešųjų investicijų plėtros agentūra“</w:t>
      </w:r>
      <w:r>
        <w:rPr>
          <w:lang w:val="lt-LT"/>
        </w:rPr>
        <w:t xml:space="preserve">                   </w:t>
      </w:r>
      <w:r w:rsidRPr="00DB379C">
        <w:rPr>
          <w:lang w:val="lt-LT"/>
        </w:rPr>
        <w:t xml:space="preserve">       </w:t>
      </w:r>
    </w:p>
    <w:p w14:paraId="718B15B6" w14:textId="661177E0" w:rsidR="00DB379C" w:rsidRPr="00A1365E" w:rsidRDefault="00DB379C" w:rsidP="00A1365E">
      <w:r w:rsidRPr="00DB379C">
        <w:rPr>
          <w:lang w:val="lt-LT"/>
        </w:rPr>
        <w:t xml:space="preserve">2019 m. </w:t>
      </w:r>
      <w:r w:rsidR="00AE2A14">
        <w:rPr>
          <w:lang w:val="lt-LT"/>
        </w:rPr>
        <w:t>lapkričio</w:t>
      </w:r>
      <w:r w:rsidRPr="00DB379C">
        <w:rPr>
          <w:lang w:val="lt-LT"/>
        </w:rPr>
        <w:t xml:space="preserve"> </w:t>
      </w:r>
      <w:r w:rsidR="00AE2A14">
        <w:rPr>
          <w:lang w:val="lt-LT"/>
        </w:rPr>
        <w:t xml:space="preserve">   </w:t>
      </w:r>
      <w:r w:rsidRPr="00DB379C">
        <w:rPr>
          <w:lang w:val="lt-LT"/>
        </w:rPr>
        <w:t xml:space="preserve"> d. raštu Nr. </w:t>
      </w:r>
    </w:p>
    <w:p w14:paraId="13B8814C" w14:textId="28450518" w:rsidR="00A1365E" w:rsidRPr="00A1365E" w:rsidRDefault="00A1365E" w:rsidP="00A1365E"/>
    <w:p w14:paraId="7AE1444E" w14:textId="7D090ABC" w:rsidR="00A1365E" w:rsidRPr="00A1365E" w:rsidRDefault="00A8104C" w:rsidP="00A1365E">
      <w:r w:rsidRPr="00A8104C">
        <w:rPr>
          <w:lang w:val="lt-LT"/>
        </w:rPr>
        <w:t xml:space="preserve">Lietuvos Respublikos finansų ministerijos       </w:t>
      </w:r>
    </w:p>
    <w:p w14:paraId="21044E0F" w14:textId="551D2EF6" w:rsidR="00A1365E" w:rsidRPr="00A1365E" w:rsidRDefault="00A8104C" w:rsidP="00A1365E">
      <w:r w:rsidRPr="00A8104C">
        <w:rPr>
          <w:lang w:val="lt-LT"/>
        </w:rPr>
        <w:t xml:space="preserve">2019 m. </w:t>
      </w:r>
      <w:r w:rsidR="00AE2A14">
        <w:rPr>
          <w:lang w:val="lt-LT"/>
        </w:rPr>
        <w:t>lapkričio</w:t>
      </w:r>
      <w:r w:rsidRPr="00A8104C">
        <w:rPr>
          <w:lang w:val="lt-LT"/>
        </w:rPr>
        <w:t xml:space="preserve"> </w:t>
      </w:r>
      <w:r w:rsidR="00AE2A14">
        <w:rPr>
          <w:lang w:val="lt-LT"/>
        </w:rPr>
        <w:t xml:space="preserve">   </w:t>
      </w:r>
      <w:r w:rsidRPr="00A8104C">
        <w:rPr>
          <w:lang w:val="lt-LT"/>
        </w:rPr>
        <w:t xml:space="preserve"> d. raštu Nr. </w:t>
      </w:r>
    </w:p>
    <w:p w14:paraId="78136921" w14:textId="1BB52175" w:rsidR="00A1365E" w:rsidRPr="00A1365E" w:rsidRDefault="00A1365E" w:rsidP="00A1365E"/>
    <w:p w14:paraId="5BBAECEA" w14:textId="2D1FAAF8" w:rsidR="00A1365E" w:rsidRPr="00A1365E" w:rsidRDefault="00A1365E" w:rsidP="00A1365E"/>
    <w:sectPr w:rsidR="00A1365E" w:rsidRPr="00A1365E" w:rsidSect="0087448E">
      <w:footnotePr>
        <w:pos w:val="beneathText"/>
      </w:footnotePr>
      <w:type w:val="continuous"/>
      <w:pgSz w:w="11905" w:h="16837" w:code="9"/>
      <w:pgMar w:top="1871" w:right="680" w:bottom="1134" w:left="1588" w:header="1140" w:footer="91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1B48" w14:textId="77777777" w:rsidR="00C51F60" w:rsidRDefault="00C51F60">
      <w:r>
        <w:separator/>
      </w:r>
    </w:p>
  </w:endnote>
  <w:endnote w:type="continuationSeparator" w:id="0">
    <w:p w14:paraId="6DEDC419" w14:textId="77777777" w:rsidR="00C51F60" w:rsidRDefault="00C5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78FD" w14:textId="172C78E2" w:rsidR="00D74FEB" w:rsidRDefault="00D74FEB">
    <w:pPr>
      <w:pStyle w:val="Footer"/>
      <w:jc w:val="center"/>
    </w:pPr>
  </w:p>
  <w:p w14:paraId="0FA73F34" w14:textId="77777777" w:rsidR="00D74FEB" w:rsidRDefault="00D7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001CD" w14:textId="77777777" w:rsidR="00C51F60" w:rsidRDefault="00C51F60">
      <w:r>
        <w:separator/>
      </w:r>
    </w:p>
  </w:footnote>
  <w:footnote w:type="continuationSeparator" w:id="0">
    <w:p w14:paraId="1C6E16EE" w14:textId="77777777" w:rsidR="00C51F60" w:rsidRDefault="00C51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97011"/>
      <w:docPartObj>
        <w:docPartGallery w:val="Page Numbers (Top of Page)"/>
        <w:docPartUnique/>
      </w:docPartObj>
    </w:sdtPr>
    <w:sdtEndPr>
      <w:rPr>
        <w:noProof/>
      </w:rPr>
    </w:sdtEndPr>
    <w:sdtContent>
      <w:p w14:paraId="14ED2998" w14:textId="77777777" w:rsidR="00D74FEB" w:rsidRDefault="00D74FEB">
        <w:pPr>
          <w:pStyle w:val="Header"/>
          <w:jc w:val="center"/>
        </w:pPr>
        <w:r w:rsidRPr="00D74FEB">
          <w:rPr>
            <w:rFonts w:ascii="Times New Roman" w:hAnsi="Times New Roman"/>
            <w:sz w:val="24"/>
            <w:szCs w:val="24"/>
          </w:rPr>
          <w:fldChar w:fldCharType="begin"/>
        </w:r>
        <w:r w:rsidRPr="00D74FEB">
          <w:rPr>
            <w:rFonts w:ascii="Times New Roman" w:hAnsi="Times New Roman"/>
            <w:sz w:val="24"/>
            <w:szCs w:val="24"/>
          </w:rPr>
          <w:instrText xml:space="preserve"> PAGE   \* MERGEFORMAT </w:instrText>
        </w:r>
        <w:r w:rsidRPr="00D74FEB">
          <w:rPr>
            <w:rFonts w:ascii="Times New Roman" w:hAnsi="Times New Roman"/>
            <w:sz w:val="24"/>
            <w:szCs w:val="24"/>
          </w:rPr>
          <w:fldChar w:fldCharType="separate"/>
        </w:r>
        <w:r w:rsidR="0051558D">
          <w:rPr>
            <w:rFonts w:ascii="Times New Roman" w:hAnsi="Times New Roman"/>
            <w:noProof/>
            <w:sz w:val="24"/>
            <w:szCs w:val="24"/>
          </w:rPr>
          <w:t>2</w:t>
        </w:r>
        <w:r w:rsidRPr="00D74FEB">
          <w:rPr>
            <w:rFonts w:ascii="Times New Roman" w:hAnsi="Times New Roman"/>
            <w:noProof/>
            <w:sz w:val="24"/>
            <w:szCs w:val="24"/>
          </w:rPr>
          <w:fldChar w:fldCharType="end"/>
        </w:r>
      </w:p>
    </w:sdtContent>
  </w:sdt>
  <w:p w14:paraId="69617353"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BE48" w14:textId="20516832" w:rsidR="00D00D1F" w:rsidRDefault="00D00D1F" w:rsidP="0087448E">
    <w:pPr>
      <w:rPr>
        <w:noProof/>
      </w:rPr>
    </w:pPr>
  </w:p>
  <w:p w14:paraId="6E17010E" w14:textId="49408C58" w:rsidR="00576134" w:rsidRPr="00CF6FCA" w:rsidRDefault="00682A79">
    <w:pPr>
      <w:jc w:val="center"/>
      <w:rPr>
        <w:rFonts w:ascii="Arial" w:hAnsi="Arial"/>
        <w:b/>
        <w:bCs/>
        <w:spacing w:val="8"/>
      </w:rPr>
    </w:pPr>
    <w:r>
      <w:rPr>
        <w:noProof/>
      </w:rPr>
      <w:drawing>
        <wp:inline distT="0" distB="0" distL="0" distR="0" wp14:anchorId="4C54EEE0" wp14:editId="715CD838">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51AB4D17" w14:textId="77777777" w:rsidR="0087448E" w:rsidRDefault="0087448E" w:rsidP="00CF6FCA">
    <w:pPr>
      <w:pStyle w:val="BodyText2"/>
      <w:jc w:val="right"/>
    </w:pPr>
  </w:p>
  <w:p w14:paraId="1ACCA919" w14:textId="6FE57AF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12E3423"/>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B935EFC"/>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FB91611"/>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6976E19"/>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0A217FD"/>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72323B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6F337D7"/>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D73C75"/>
    <w:multiLevelType w:val="multilevel"/>
    <w:tmpl w:val="E252EEDA"/>
    <w:lvl w:ilvl="0">
      <w:start w:val="1"/>
      <w:numFmt w:val="decimal"/>
      <w:lvlText w:val="%1."/>
      <w:lvlJc w:val="left"/>
      <w:pPr>
        <w:ind w:left="1287"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7ACF2AD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5428D2"/>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CCE3199"/>
    <w:multiLevelType w:val="hybridMultilevel"/>
    <w:tmpl w:val="5AE811B4"/>
    <w:lvl w:ilvl="0" w:tplc="17743B7C">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8"/>
  </w:num>
  <w:num w:numId="3">
    <w:abstractNumId w:val="3"/>
  </w:num>
  <w:num w:numId="4">
    <w:abstractNumId w:val="2"/>
  </w:num>
  <w:num w:numId="5">
    <w:abstractNumId w:val="7"/>
  </w:num>
  <w:num w:numId="6">
    <w:abstractNumId w:val="9"/>
  </w:num>
  <w:num w:numId="7">
    <w:abstractNumId w:val="6"/>
  </w:num>
  <w:num w:numId="8">
    <w:abstractNumId w:val="10"/>
  </w:num>
  <w:num w:numId="9">
    <w:abstractNumId w:val="4"/>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8"/>
    <w:rsid w:val="00010F57"/>
    <w:rsid w:val="00015A20"/>
    <w:rsid w:val="00016FBB"/>
    <w:rsid w:val="00023891"/>
    <w:rsid w:val="00042B3B"/>
    <w:rsid w:val="00050523"/>
    <w:rsid w:val="00050D27"/>
    <w:rsid w:val="0007238F"/>
    <w:rsid w:val="0008738C"/>
    <w:rsid w:val="00096BA7"/>
    <w:rsid w:val="000A1341"/>
    <w:rsid w:val="000D0FF4"/>
    <w:rsid w:val="001171D0"/>
    <w:rsid w:val="00123B25"/>
    <w:rsid w:val="00126C0E"/>
    <w:rsid w:val="00136F7D"/>
    <w:rsid w:val="00147AE6"/>
    <w:rsid w:val="00177672"/>
    <w:rsid w:val="001A09F3"/>
    <w:rsid w:val="001A7441"/>
    <w:rsid w:val="001B0881"/>
    <w:rsid w:val="001E35D7"/>
    <w:rsid w:val="00243022"/>
    <w:rsid w:val="00246B78"/>
    <w:rsid w:val="002817DB"/>
    <w:rsid w:val="0029496C"/>
    <w:rsid w:val="002B712F"/>
    <w:rsid w:val="002E5D7E"/>
    <w:rsid w:val="00306F09"/>
    <w:rsid w:val="00321B99"/>
    <w:rsid w:val="00383E8A"/>
    <w:rsid w:val="00390ED0"/>
    <w:rsid w:val="003962E4"/>
    <w:rsid w:val="003A7BE3"/>
    <w:rsid w:val="003B0ED1"/>
    <w:rsid w:val="003C11DB"/>
    <w:rsid w:val="003D02E0"/>
    <w:rsid w:val="003E2A08"/>
    <w:rsid w:val="003F3E83"/>
    <w:rsid w:val="003F65AE"/>
    <w:rsid w:val="00407C26"/>
    <w:rsid w:val="00423247"/>
    <w:rsid w:val="004444C3"/>
    <w:rsid w:val="00445D82"/>
    <w:rsid w:val="0045785F"/>
    <w:rsid w:val="0046102B"/>
    <w:rsid w:val="00470537"/>
    <w:rsid w:val="00474ADC"/>
    <w:rsid w:val="00475776"/>
    <w:rsid w:val="00491102"/>
    <w:rsid w:val="004A269A"/>
    <w:rsid w:val="004A4C7E"/>
    <w:rsid w:val="004C1C3B"/>
    <w:rsid w:val="004C2B13"/>
    <w:rsid w:val="004D114C"/>
    <w:rsid w:val="004D27F6"/>
    <w:rsid w:val="00510075"/>
    <w:rsid w:val="00510C89"/>
    <w:rsid w:val="00511933"/>
    <w:rsid w:val="00514F33"/>
    <w:rsid w:val="0051558D"/>
    <w:rsid w:val="00546F7D"/>
    <w:rsid w:val="00576134"/>
    <w:rsid w:val="005A19A9"/>
    <w:rsid w:val="005B445C"/>
    <w:rsid w:val="005B61E3"/>
    <w:rsid w:val="005B6B5D"/>
    <w:rsid w:val="005E24D5"/>
    <w:rsid w:val="005F06B3"/>
    <w:rsid w:val="00601A46"/>
    <w:rsid w:val="00613D4A"/>
    <w:rsid w:val="00615D54"/>
    <w:rsid w:val="00631600"/>
    <w:rsid w:val="006329A7"/>
    <w:rsid w:val="006376CC"/>
    <w:rsid w:val="006520CC"/>
    <w:rsid w:val="00661BF8"/>
    <w:rsid w:val="006632AF"/>
    <w:rsid w:val="00666629"/>
    <w:rsid w:val="00671B1D"/>
    <w:rsid w:val="00676FC9"/>
    <w:rsid w:val="00682A79"/>
    <w:rsid w:val="006A69EB"/>
    <w:rsid w:val="006A7043"/>
    <w:rsid w:val="006B42C3"/>
    <w:rsid w:val="006C0DF7"/>
    <w:rsid w:val="006D0A53"/>
    <w:rsid w:val="006D5BE4"/>
    <w:rsid w:val="006E47BC"/>
    <w:rsid w:val="00700489"/>
    <w:rsid w:val="00701BD6"/>
    <w:rsid w:val="007250B9"/>
    <w:rsid w:val="007525AD"/>
    <w:rsid w:val="00755692"/>
    <w:rsid w:val="00756343"/>
    <w:rsid w:val="007719D8"/>
    <w:rsid w:val="0077482A"/>
    <w:rsid w:val="007757C0"/>
    <w:rsid w:val="00791B76"/>
    <w:rsid w:val="007C5FB8"/>
    <w:rsid w:val="007D2CFB"/>
    <w:rsid w:val="007E4193"/>
    <w:rsid w:val="0080483C"/>
    <w:rsid w:val="00811CEB"/>
    <w:rsid w:val="00815A7B"/>
    <w:rsid w:val="00822D07"/>
    <w:rsid w:val="00825955"/>
    <w:rsid w:val="00867545"/>
    <w:rsid w:val="008709D8"/>
    <w:rsid w:val="00872BD4"/>
    <w:rsid w:val="0087448E"/>
    <w:rsid w:val="00875145"/>
    <w:rsid w:val="008B002D"/>
    <w:rsid w:val="008B33C7"/>
    <w:rsid w:val="008D087F"/>
    <w:rsid w:val="008D4B49"/>
    <w:rsid w:val="008E0732"/>
    <w:rsid w:val="008E34A8"/>
    <w:rsid w:val="009156A4"/>
    <w:rsid w:val="009177B3"/>
    <w:rsid w:val="00934612"/>
    <w:rsid w:val="00940782"/>
    <w:rsid w:val="00940F78"/>
    <w:rsid w:val="00944372"/>
    <w:rsid w:val="0095357A"/>
    <w:rsid w:val="00961427"/>
    <w:rsid w:val="00963072"/>
    <w:rsid w:val="009809FF"/>
    <w:rsid w:val="0098535C"/>
    <w:rsid w:val="00991610"/>
    <w:rsid w:val="00997B9E"/>
    <w:rsid w:val="009F10A6"/>
    <w:rsid w:val="00A0295C"/>
    <w:rsid w:val="00A1365E"/>
    <w:rsid w:val="00A136C0"/>
    <w:rsid w:val="00A24AB5"/>
    <w:rsid w:val="00A26EBD"/>
    <w:rsid w:val="00A378F0"/>
    <w:rsid w:val="00A617CC"/>
    <w:rsid w:val="00A67A38"/>
    <w:rsid w:val="00A73F5E"/>
    <w:rsid w:val="00A8104C"/>
    <w:rsid w:val="00A854AD"/>
    <w:rsid w:val="00AA330D"/>
    <w:rsid w:val="00AA63C6"/>
    <w:rsid w:val="00AD5083"/>
    <w:rsid w:val="00AE0A07"/>
    <w:rsid w:val="00AE2A14"/>
    <w:rsid w:val="00AE4641"/>
    <w:rsid w:val="00AF767D"/>
    <w:rsid w:val="00B24353"/>
    <w:rsid w:val="00B63039"/>
    <w:rsid w:val="00B63317"/>
    <w:rsid w:val="00B73EB7"/>
    <w:rsid w:val="00B7618C"/>
    <w:rsid w:val="00BA6B0D"/>
    <w:rsid w:val="00BA7930"/>
    <w:rsid w:val="00BC4CB9"/>
    <w:rsid w:val="00BF1CD2"/>
    <w:rsid w:val="00BF6C58"/>
    <w:rsid w:val="00C05F53"/>
    <w:rsid w:val="00C51F60"/>
    <w:rsid w:val="00C541FF"/>
    <w:rsid w:val="00C550F0"/>
    <w:rsid w:val="00C6249F"/>
    <w:rsid w:val="00C75F4B"/>
    <w:rsid w:val="00C800BD"/>
    <w:rsid w:val="00C84743"/>
    <w:rsid w:val="00C93E1C"/>
    <w:rsid w:val="00CE4BB6"/>
    <w:rsid w:val="00CE5745"/>
    <w:rsid w:val="00CF34E3"/>
    <w:rsid w:val="00CF569A"/>
    <w:rsid w:val="00CF6FCA"/>
    <w:rsid w:val="00D00D1F"/>
    <w:rsid w:val="00D224E6"/>
    <w:rsid w:val="00D40FF3"/>
    <w:rsid w:val="00D44C9A"/>
    <w:rsid w:val="00D47468"/>
    <w:rsid w:val="00D65A05"/>
    <w:rsid w:val="00D67285"/>
    <w:rsid w:val="00D71516"/>
    <w:rsid w:val="00D74FEB"/>
    <w:rsid w:val="00D93050"/>
    <w:rsid w:val="00DB379C"/>
    <w:rsid w:val="00DB421F"/>
    <w:rsid w:val="00DE1040"/>
    <w:rsid w:val="00DE27EE"/>
    <w:rsid w:val="00DE42D7"/>
    <w:rsid w:val="00DE68CA"/>
    <w:rsid w:val="00DF0893"/>
    <w:rsid w:val="00E00AAD"/>
    <w:rsid w:val="00E26EB8"/>
    <w:rsid w:val="00E32CC9"/>
    <w:rsid w:val="00E45EE7"/>
    <w:rsid w:val="00E61FC4"/>
    <w:rsid w:val="00E623AA"/>
    <w:rsid w:val="00E62D0C"/>
    <w:rsid w:val="00E7438E"/>
    <w:rsid w:val="00EE0F69"/>
    <w:rsid w:val="00F11FF1"/>
    <w:rsid w:val="00F12218"/>
    <w:rsid w:val="00F36059"/>
    <w:rsid w:val="00F40E2C"/>
    <w:rsid w:val="00F451C9"/>
    <w:rsid w:val="00F51069"/>
    <w:rsid w:val="00F95BC5"/>
    <w:rsid w:val="00FA52E3"/>
    <w:rsid w:val="00FB2BCC"/>
    <w:rsid w:val="00FD4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F8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0AAD"/>
    <w:rPr>
      <w:sz w:val="24"/>
      <w:szCs w:val="24"/>
      <w:lang w:val="en-GB" w:eastAsia="en-GB"/>
    </w:rPr>
  </w:style>
  <w:style w:type="paragraph" w:styleId="Heading1">
    <w:name w:val="heading 1"/>
    <w:basedOn w:val="Normal"/>
    <w:next w:val="Normal"/>
    <w:qFormat/>
    <w:rsid w:val="001171D0"/>
    <w:pPr>
      <w:keepNext/>
      <w:numPr>
        <w:numId w:val="1"/>
      </w:numPr>
      <w:suppressAutoHyphens/>
      <w:spacing w:before="240" w:after="60"/>
      <w:outlineLvl w:val="0"/>
    </w:pPr>
    <w:rPr>
      <w:rFonts w:ascii="Arial" w:hAnsi="Arial"/>
      <w:b/>
      <w:kern w:val="1"/>
      <w:sz w:val="28"/>
      <w:szCs w:val="20"/>
      <w:lang w:val="lt-LT" w:eastAsia="lt-LT"/>
    </w:rPr>
  </w:style>
  <w:style w:type="paragraph" w:styleId="Heading2">
    <w:name w:val="heading 2"/>
    <w:basedOn w:val="Normal"/>
    <w:next w:val="Normal"/>
    <w:qFormat/>
    <w:rsid w:val="001171D0"/>
    <w:pPr>
      <w:keepNext/>
      <w:numPr>
        <w:ilvl w:val="1"/>
        <w:numId w:val="1"/>
      </w:numPr>
      <w:suppressAutoHyphens/>
      <w:spacing w:before="240" w:after="60"/>
      <w:outlineLvl w:val="1"/>
    </w:pPr>
    <w:rPr>
      <w:rFonts w:ascii="Arial" w:hAnsi="Arial"/>
      <w:b/>
      <w:i/>
      <w:szCs w:val="20"/>
      <w:lang w:val="lt-LT" w:eastAsia="lt-LT"/>
    </w:rPr>
  </w:style>
  <w:style w:type="paragraph" w:styleId="Heading3">
    <w:name w:val="heading 3"/>
    <w:basedOn w:val="Normal"/>
    <w:next w:val="Normal"/>
    <w:qFormat/>
    <w:rsid w:val="001171D0"/>
    <w:pPr>
      <w:keepNext/>
      <w:numPr>
        <w:ilvl w:val="2"/>
        <w:numId w:val="1"/>
      </w:numPr>
      <w:suppressAutoHyphens/>
      <w:spacing w:before="240" w:after="60"/>
      <w:outlineLvl w:val="2"/>
    </w:pPr>
    <w:rPr>
      <w:rFonts w:ascii="Arial" w:hAnsi="Arial"/>
      <w:szCs w:val="20"/>
      <w:lang w:val="lt-LT" w:eastAsia="lt-LT"/>
    </w:rPr>
  </w:style>
  <w:style w:type="paragraph" w:styleId="Heading4">
    <w:name w:val="heading 4"/>
    <w:basedOn w:val="Normal"/>
    <w:next w:val="Normal"/>
    <w:qFormat/>
    <w:rsid w:val="001171D0"/>
    <w:pPr>
      <w:keepNext/>
      <w:numPr>
        <w:ilvl w:val="3"/>
        <w:numId w:val="1"/>
      </w:numPr>
      <w:suppressAutoHyphens/>
      <w:spacing w:before="240" w:after="60"/>
      <w:outlineLvl w:val="3"/>
    </w:pPr>
    <w:rPr>
      <w:rFonts w:ascii="Arial" w:hAnsi="Arial"/>
      <w:b/>
      <w:szCs w:val="20"/>
      <w:lang w:val="lt-LT" w:eastAsia="lt-LT"/>
    </w:rPr>
  </w:style>
  <w:style w:type="paragraph" w:styleId="Heading5">
    <w:name w:val="heading 5"/>
    <w:basedOn w:val="Normal"/>
    <w:next w:val="Normal"/>
    <w:qFormat/>
    <w:rsid w:val="001171D0"/>
    <w:pPr>
      <w:numPr>
        <w:ilvl w:val="4"/>
        <w:numId w:val="1"/>
      </w:numPr>
      <w:suppressAutoHyphens/>
      <w:spacing w:before="240" w:after="60"/>
      <w:outlineLvl w:val="4"/>
    </w:pPr>
    <w:rPr>
      <w:szCs w:val="20"/>
      <w:lang w:val="lt-LT" w:eastAsia="lt-LT"/>
    </w:rPr>
  </w:style>
  <w:style w:type="paragraph" w:styleId="Heading6">
    <w:name w:val="heading 6"/>
    <w:basedOn w:val="Normal"/>
    <w:next w:val="Normal"/>
    <w:qFormat/>
    <w:rsid w:val="001171D0"/>
    <w:pPr>
      <w:numPr>
        <w:ilvl w:val="5"/>
        <w:numId w:val="1"/>
      </w:numPr>
      <w:suppressAutoHyphens/>
      <w:spacing w:before="240" w:after="60"/>
      <w:outlineLvl w:val="5"/>
    </w:pPr>
    <w:rPr>
      <w:i/>
      <w:szCs w:val="20"/>
      <w:lang w:val="lt-LT" w:eastAsia="lt-LT"/>
    </w:rPr>
  </w:style>
  <w:style w:type="paragraph" w:styleId="Heading7">
    <w:name w:val="heading 7"/>
    <w:basedOn w:val="Normal"/>
    <w:next w:val="Normal"/>
    <w:qFormat/>
    <w:rsid w:val="001171D0"/>
    <w:pPr>
      <w:numPr>
        <w:ilvl w:val="6"/>
        <w:numId w:val="1"/>
      </w:numPr>
      <w:suppressAutoHyphens/>
      <w:spacing w:before="240" w:after="60"/>
      <w:outlineLvl w:val="6"/>
    </w:pPr>
    <w:rPr>
      <w:rFonts w:ascii="Arial" w:hAnsi="Arial"/>
      <w:sz w:val="20"/>
      <w:szCs w:val="20"/>
      <w:lang w:val="lt-LT" w:eastAsia="lt-LT"/>
    </w:rPr>
  </w:style>
  <w:style w:type="paragraph" w:styleId="Heading8">
    <w:name w:val="heading 8"/>
    <w:basedOn w:val="Normal"/>
    <w:next w:val="Normal"/>
    <w:qFormat/>
    <w:rsid w:val="001171D0"/>
    <w:pPr>
      <w:numPr>
        <w:ilvl w:val="7"/>
        <w:numId w:val="1"/>
      </w:numPr>
      <w:suppressAutoHyphens/>
      <w:spacing w:before="240" w:after="60"/>
      <w:outlineLvl w:val="7"/>
    </w:pPr>
    <w:rPr>
      <w:rFonts w:ascii="Arial" w:hAnsi="Arial"/>
      <w:i/>
      <w:sz w:val="20"/>
      <w:szCs w:val="20"/>
      <w:lang w:val="lt-LT" w:eastAsia="lt-LT"/>
    </w:rPr>
  </w:style>
  <w:style w:type="paragraph" w:styleId="Heading9">
    <w:name w:val="heading 9"/>
    <w:basedOn w:val="Normal"/>
    <w:next w:val="Normal"/>
    <w:qFormat/>
    <w:rsid w:val="001171D0"/>
    <w:pPr>
      <w:numPr>
        <w:ilvl w:val="8"/>
        <w:numId w:val="1"/>
      </w:numPr>
      <w:suppressAutoHyphens/>
      <w:spacing w:before="240" w:after="60"/>
      <w:outlineLvl w:val="8"/>
    </w:pPr>
    <w:rPr>
      <w:rFonts w:ascii="Arial" w:hAnsi="Arial"/>
      <w:b/>
      <w:i/>
      <w:sz w:val="1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pPr>
      <w:suppressAutoHyphens/>
    </w:pPr>
    <w:rPr>
      <w:szCs w:val="20"/>
      <w:lang w:val="lt-LT" w:eastAsia="lt-LT"/>
    </w:rPr>
  </w:style>
  <w:style w:type="paragraph" w:customStyle="1" w:styleId="Heading">
    <w:name w:val="Heading"/>
    <w:basedOn w:val="Normal"/>
    <w:next w:val="BodyText"/>
    <w:rsid w:val="001171D0"/>
    <w:pPr>
      <w:keepNext/>
      <w:suppressAutoHyphens/>
      <w:spacing w:before="240" w:after="120"/>
    </w:pPr>
    <w:rPr>
      <w:rFonts w:eastAsia="HG Mincho Light J"/>
      <w:sz w:val="28"/>
      <w:szCs w:val="20"/>
      <w:lang w:val="lt-LT" w:eastAsia="lt-LT"/>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suppressAutoHyphens/>
    </w:pPr>
    <w:rPr>
      <w:rFonts w:ascii="Tahoma" w:hAnsi="Tahoma"/>
      <w:spacing w:val="10"/>
      <w:sz w:val="20"/>
      <w:szCs w:val="20"/>
      <w:lang w:val="lt-LT" w:eastAsia="lt-LT"/>
    </w:rPr>
  </w:style>
  <w:style w:type="paragraph" w:styleId="Footer">
    <w:name w:val="footer"/>
    <w:basedOn w:val="Normal"/>
    <w:link w:val="FooterChar"/>
    <w:uiPriority w:val="99"/>
    <w:rsid w:val="001171D0"/>
    <w:pPr>
      <w:tabs>
        <w:tab w:val="center" w:pos="4153"/>
        <w:tab w:val="right" w:pos="8306"/>
      </w:tabs>
      <w:suppressAutoHyphens/>
    </w:pPr>
    <w:rPr>
      <w:rFonts w:ascii="Tahoma" w:hAnsi="Tahoma"/>
      <w:spacing w:val="10"/>
      <w:sz w:val="16"/>
      <w:szCs w:val="20"/>
      <w:lang w:val="lt-LT" w:eastAsia="lt-LT"/>
    </w:rPr>
  </w:style>
  <w:style w:type="paragraph" w:customStyle="1" w:styleId="Footerleft">
    <w:name w:val="Footer left"/>
    <w:basedOn w:val="Normal"/>
    <w:rsid w:val="001171D0"/>
    <w:pPr>
      <w:suppressLineNumbers/>
      <w:tabs>
        <w:tab w:val="center" w:pos="4748"/>
        <w:tab w:val="right" w:pos="9496"/>
      </w:tabs>
      <w:suppressAutoHyphens/>
    </w:pPr>
    <w:rPr>
      <w:szCs w:val="20"/>
      <w:lang w:val="lt-LT" w:eastAsia="lt-LT"/>
    </w:rPr>
  </w:style>
  <w:style w:type="paragraph" w:customStyle="1" w:styleId="Footerright">
    <w:name w:val="Footer right"/>
    <w:basedOn w:val="Normal"/>
    <w:rsid w:val="001171D0"/>
    <w:pPr>
      <w:suppressLineNumbers/>
      <w:tabs>
        <w:tab w:val="center" w:pos="4748"/>
        <w:tab w:val="right" w:pos="9496"/>
      </w:tabs>
      <w:suppressAutoHyphens/>
    </w:pPr>
    <w:rPr>
      <w:szCs w:val="20"/>
      <w:lang w:val="lt-LT" w:eastAsia="lt-LT"/>
    </w:r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uppressAutoHyphens/>
      <w:spacing w:before="120" w:after="120"/>
    </w:pPr>
    <w:rPr>
      <w:i/>
      <w:sz w:val="20"/>
      <w:szCs w:val="20"/>
      <w:lang w:val="lt-LT" w:eastAsia="lt-LT"/>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uppressAutoHyphens/>
      <w:spacing w:after="60"/>
    </w:pPr>
    <w:rPr>
      <w:szCs w:val="20"/>
      <w:lang w:val="lt-LT" w:eastAsia="lt-LT"/>
    </w:r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suppressAutoHyphens/>
    </w:pPr>
    <w:rPr>
      <w:szCs w:val="20"/>
      <w:lang w:val="lt-LT" w:eastAsia="lt-LT"/>
    </w:r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jc w:val="center"/>
    </w:pPr>
    <w:rPr>
      <w:b/>
      <w:bCs/>
      <w:caps/>
      <w:szCs w:val="20"/>
      <w:lang w:val="lt-LT" w:eastAsia="en-US"/>
    </w:rPr>
  </w:style>
  <w:style w:type="paragraph" w:styleId="BodyText2">
    <w:name w:val="Body Text 2"/>
    <w:basedOn w:val="Normal"/>
    <w:semiHidden/>
    <w:rsid w:val="001171D0"/>
    <w:pPr>
      <w:suppressAutoHyphens/>
      <w:spacing w:before="120" w:after="60"/>
      <w:jc w:val="center"/>
    </w:pPr>
    <w:rPr>
      <w:b/>
      <w:bCs/>
      <w:szCs w:val="20"/>
      <w:lang w:val="lt-LT" w:eastAsia="lt-LT"/>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E26EB8"/>
    <w:pPr>
      <w:suppressAutoHyphens/>
      <w:ind w:left="720"/>
      <w:contextualSpacing/>
    </w:pPr>
    <w:rPr>
      <w:szCs w:val="20"/>
      <w:lang w:val="lt-LT" w:eastAsia="lt-LT"/>
    </w:rPr>
  </w:style>
  <w:style w:type="table" w:styleId="TableGrid">
    <w:name w:val="Table Grid"/>
    <w:basedOn w:val="TableNormal"/>
    <w:uiPriority w:val="59"/>
    <w:rsid w:val="00E2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5D7E"/>
    <w:rPr>
      <w:sz w:val="16"/>
      <w:szCs w:val="16"/>
    </w:rPr>
  </w:style>
  <w:style w:type="paragraph" w:styleId="CommentText">
    <w:name w:val="annotation text"/>
    <w:basedOn w:val="Normal"/>
    <w:link w:val="CommentTextChar"/>
    <w:uiPriority w:val="99"/>
    <w:semiHidden/>
    <w:unhideWhenUsed/>
    <w:rsid w:val="002E5D7E"/>
    <w:pPr>
      <w:suppressAutoHyphens/>
    </w:pPr>
    <w:rPr>
      <w:sz w:val="20"/>
      <w:szCs w:val="20"/>
      <w:lang w:val="lt-LT" w:eastAsia="lt-LT"/>
    </w:rPr>
  </w:style>
  <w:style w:type="character" w:customStyle="1" w:styleId="CommentTextChar">
    <w:name w:val="Comment Text Char"/>
    <w:basedOn w:val="DefaultParagraphFont"/>
    <w:link w:val="CommentText"/>
    <w:uiPriority w:val="99"/>
    <w:semiHidden/>
    <w:rsid w:val="002E5D7E"/>
  </w:style>
  <w:style w:type="paragraph" w:styleId="CommentSubject">
    <w:name w:val="annotation subject"/>
    <w:basedOn w:val="CommentText"/>
    <w:next w:val="CommentText"/>
    <w:link w:val="CommentSubjectChar"/>
    <w:uiPriority w:val="99"/>
    <w:semiHidden/>
    <w:unhideWhenUsed/>
    <w:rsid w:val="002E5D7E"/>
    <w:rPr>
      <w:b/>
      <w:bCs/>
    </w:rPr>
  </w:style>
  <w:style w:type="character" w:customStyle="1" w:styleId="CommentSubjectChar">
    <w:name w:val="Comment Subject Char"/>
    <w:basedOn w:val="CommentTextChar"/>
    <w:link w:val="CommentSubject"/>
    <w:uiPriority w:val="99"/>
    <w:semiHidden/>
    <w:rsid w:val="002E5D7E"/>
    <w:rPr>
      <w:b/>
      <w:bCs/>
    </w:rPr>
  </w:style>
  <w:style w:type="character" w:customStyle="1" w:styleId="HeaderChar">
    <w:name w:val="Header Char"/>
    <w:basedOn w:val="DefaultParagraphFont"/>
    <w:link w:val="Header"/>
    <w:uiPriority w:val="99"/>
    <w:rsid w:val="00D74FEB"/>
    <w:rPr>
      <w:rFonts w:ascii="Tahoma" w:hAnsi="Tahoma"/>
      <w:spacing w:val="10"/>
    </w:rPr>
  </w:style>
  <w:style w:type="character" w:customStyle="1" w:styleId="FooterChar">
    <w:name w:val="Footer Char"/>
    <w:basedOn w:val="DefaultParagraphFont"/>
    <w:link w:val="Footer"/>
    <w:uiPriority w:val="99"/>
    <w:rsid w:val="00D74FEB"/>
    <w:rPr>
      <w:rFonts w:ascii="Tahoma" w:hAnsi="Tahoma"/>
      <w:spacing w:val="10"/>
      <w:sz w:val="16"/>
    </w:rPr>
  </w:style>
  <w:style w:type="paragraph" w:styleId="PlainText">
    <w:name w:val="Plain Text"/>
    <w:basedOn w:val="Normal"/>
    <w:link w:val="PlainTextChar"/>
    <w:uiPriority w:val="99"/>
    <w:semiHidden/>
    <w:unhideWhenUsed/>
    <w:rsid w:val="00BA6B0D"/>
    <w:rPr>
      <w:rFonts w:ascii="Consolas" w:hAnsi="Consolas"/>
      <w:sz w:val="21"/>
      <w:szCs w:val="21"/>
    </w:rPr>
  </w:style>
  <w:style w:type="character" w:customStyle="1" w:styleId="PlainTextChar">
    <w:name w:val="Plain Text Char"/>
    <w:basedOn w:val="DefaultParagraphFont"/>
    <w:link w:val="PlainText"/>
    <w:uiPriority w:val="99"/>
    <w:semiHidden/>
    <w:rsid w:val="00BA6B0D"/>
    <w:rPr>
      <w:rFonts w:ascii="Consolas" w:hAnsi="Consolas"/>
      <w:sz w:val="21"/>
      <w:szCs w:val="21"/>
    </w:rPr>
  </w:style>
  <w:style w:type="character" w:customStyle="1" w:styleId="a">
    <w:name w:val="_"/>
    <w:basedOn w:val="DefaultParagraphFont"/>
    <w:rsid w:val="00C75F4B"/>
  </w:style>
  <w:style w:type="character" w:customStyle="1" w:styleId="pg-3fc1">
    <w:name w:val="pg-3fc1"/>
    <w:basedOn w:val="DefaultParagraphFont"/>
    <w:rsid w:val="00A73F5E"/>
  </w:style>
  <w:style w:type="character" w:customStyle="1" w:styleId="apple-converted-space">
    <w:name w:val="apple-converted-space"/>
    <w:basedOn w:val="DefaultParagraphFont"/>
    <w:rsid w:val="006C0DF7"/>
  </w:style>
  <w:style w:type="paragraph" w:customStyle="1" w:styleId="Default">
    <w:name w:val="Default"/>
    <w:rsid w:val="002949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1909">
      <w:bodyDiv w:val="1"/>
      <w:marLeft w:val="0"/>
      <w:marRight w:val="0"/>
      <w:marTop w:val="0"/>
      <w:marBottom w:val="0"/>
      <w:divBdr>
        <w:top w:val="none" w:sz="0" w:space="0" w:color="auto"/>
        <w:left w:val="none" w:sz="0" w:space="0" w:color="auto"/>
        <w:bottom w:val="none" w:sz="0" w:space="0" w:color="auto"/>
        <w:right w:val="none" w:sz="0" w:space="0" w:color="auto"/>
      </w:divBdr>
    </w:div>
    <w:div w:id="236213376">
      <w:bodyDiv w:val="1"/>
      <w:marLeft w:val="0"/>
      <w:marRight w:val="0"/>
      <w:marTop w:val="0"/>
      <w:marBottom w:val="0"/>
      <w:divBdr>
        <w:top w:val="none" w:sz="0" w:space="0" w:color="auto"/>
        <w:left w:val="none" w:sz="0" w:space="0" w:color="auto"/>
        <w:bottom w:val="none" w:sz="0" w:space="0" w:color="auto"/>
        <w:right w:val="none" w:sz="0" w:space="0" w:color="auto"/>
      </w:divBdr>
      <w:divsChild>
        <w:div w:id="1208227135">
          <w:marLeft w:val="0"/>
          <w:marRight w:val="0"/>
          <w:marTop w:val="0"/>
          <w:marBottom w:val="0"/>
          <w:divBdr>
            <w:top w:val="none" w:sz="0" w:space="0" w:color="auto"/>
            <w:left w:val="none" w:sz="0" w:space="0" w:color="auto"/>
            <w:bottom w:val="none" w:sz="0" w:space="0" w:color="auto"/>
            <w:right w:val="none" w:sz="0" w:space="0" w:color="auto"/>
          </w:divBdr>
          <w:divsChild>
            <w:div w:id="756244942">
              <w:marLeft w:val="0"/>
              <w:marRight w:val="0"/>
              <w:marTop w:val="0"/>
              <w:marBottom w:val="0"/>
              <w:divBdr>
                <w:top w:val="none" w:sz="0" w:space="0" w:color="auto"/>
                <w:left w:val="none" w:sz="0" w:space="0" w:color="auto"/>
                <w:bottom w:val="none" w:sz="0" w:space="0" w:color="auto"/>
                <w:right w:val="none" w:sz="0" w:space="0" w:color="auto"/>
              </w:divBdr>
              <w:divsChild>
                <w:div w:id="3084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3035">
      <w:bodyDiv w:val="1"/>
      <w:marLeft w:val="0"/>
      <w:marRight w:val="0"/>
      <w:marTop w:val="0"/>
      <w:marBottom w:val="0"/>
      <w:divBdr>
        <w:top w:val="none" w:sz="0" w:space="0" w:color="auto"/>
        <w:left w:val="none" w:sz="0" w:space="0" w:color="auto"/>
        <w:bottom w:val="none" w:sz="0" w:space="0" w:color="auto"/>
        <w:right w:val="none" w:sz="0" w:space="0" w:color="auto"/>
      </w:divBdr>
    </w:div>
    <w:div w:id="343214840">
      <w:bodyDiv w:val="1"/>
      <w:marLeft w:val="0"/>
      <w:marRight w:val="0"/>
      <w:marTop w:val="0"/>
      <w:marBottom w:val="0"/>
      <w:divBdr>
        <w:top w:val="none" w:sz="0" w:space="0" w:color="auto"/>
        <w:left w:val="none" w:sz="0" w:space="0" w:color="auto"/>
        <w:bottom w:val="none" w:sz="0" w:space="0" w:color="auto"/>
        <w:right w:val="none" w:sz="0" w:space="0" w:color="auto"/>
      </w:divBdr>
    </w:div>
    <w:div w:id="397410336">
      <w:bodyDiv w:val="1"/>
      <w:marLeft w:val="0"/>
      <w:marRight w:val="0"/>
      <w:marTop w:val="0"/>
      <w:marBottom w:val="0"/>
      <w:divBdr>
        <w:top w:val="none" w:sz="0" w:space="0" w:color="auto"/>
        <w:left w:val="none" w:sz="0" w:space="0" w:color="auto"/>
        <w:bottom w:val="none" w:sz="0" w:space="0" w:color="auto"/>
        <w:right w:val="none" w:sz="0" w:space="0" w:color="auto"/>
      </w:divBdr>
    </w:div>
    <w:div w:id="402726685">
      <w:bodyDiv w:val="1"/>
      <w:marLeft w:val="0"/>
      <w:marRight w:val="0"/>
      <w:marTop w:val="0"/>
      <w:marBottom w:val="0"/>
      <w:divBdr>
        <w:top w:val="none" w:sz="0" w:space="0" w:color="auto"/>
        <w:left w:val="none" w:sz="0" w:space="0" w:color="auto"/>
        <w:bottom w:val="none" w:sz="0" w:space="0" w:color="auto"/>
        <w:right w:val="none" w:sz="0" w:space="0" w:color="auto"/>
      </w:divBdr>
    </w:div>
    <w:div w:id="497352806">
      <w:bodyDiv w:val="1"/>
      <w:marLeft w:val="0"/>
      <w:marRight w:val="0"/>
      <w:marTop w:val="0"/>
      <w:marBottom w:val="0"/>
      <w:divBdr>
        <w:top w:val="none" w:sz="0" w:space="0" w:color="auto"/>
        <w:left w:val="none" w:sz="0" w:space="0" w:color="auto"/>
        <w:bottom w:val="none" w:sz="0" w:space="0" w:color="auto"/>
        <w:right w:val="none" w:sz="0" w:space="0" w:color="auto"/>
      </w:divBdr>
    </w:div>
    <w:div w:id="644506520">
      <w:bodyDiv w:val="1"/>
      <w:marLeft w:val="0"/>
      <w:marRight w:val="0"/>
      <w:marTop w:val="0"/>
      <w:marBottom w:val="0"/>
      <w:divBdr>
        <w:top w:val="none" w:sz="0" w:space="0" w:color="auto"/>
        <w:left w:val="none" w:sz="0" w:space="0" w:color="auto"/>
        <w:bottom w:val="none" w:sz="0" w:space="0" w:color="auto"/>
        <w:right w:val="none" w:sz="0" w:space="0" w:color="auto"/>
      </w:divBdr>
    </w:div>
    <w:div w:id="648287019">
      <w:bodyDiv w:val="1"/>
      <w:marLeft w:val="0"/>
      <w:marRight w:val="0"/>
      <w:marTop w:val="0"/>
      <w:marBottom w:val="0"/>
      <w:divBdr>
        <w:top w:val="none" w:sz="0" w:space="0" w:color="auto"/>
        <w:left w:val="none" w:sz="0" w:space="0" w:color="auto"/>
        <w:bottom w:val="none" w:sz="0" w:space="0" w:color="auto"/>
        <w:right w:val="none" w:sz="0" w:space="0" w:color="auto"/>
      </w:divBdr>
      <w:divsChild>
        <w:div w:id="1798177009">
          <w:marLeft w:val="0"/>
          <w:marRight w:val="0"/>
          <w:marTop w:val="0"/>
          <w:marBottom w:val="0"/>
          <w:divBdr>
            <w:top w:val="none" w:sz="0" w:space="0" w:color="auto"/>
            <w:left w:val="none" w:sz="0" w:space="0" w:color="auto"/>
            <w:bottom w:val="none" w:sz="0" w:space="0" w:color="auto"/>
            <w:right w:val="none" w:sz="0" w:space="0" w:color="auto"/>
          </w:divBdr>
          <w:divsChild>
            <w:div w:id="1944918814">
              <w:marLeft w:val="0"/>
              <w:marRight w:val="0"/>
              <w:marTop w:val="0"/>
              <w:marBottom w:val="0"/>
              <w:divBdr>
                <w:top w:val="none" w:sz="0" w:space="0" w:color="auto"/>
                <w:left w:val="none" w:sz="0" w:space="0" w:color="auto"/>
                <w:bottom w:val="none" w:sz="0" w:space="0" w:color="auto"/>
                <w:right w:val="none" w:sz="0" w:space="0" w:color="auto"/>
              </w:divBdr>
              <w:divsChild>
                <w:div w:id="1886793110">
                  <w:marLeft w:val="0"/>
                  <w:marRight w:val="0"/>
                  <w:marTop w:val="0"/>
                  <w:marBottom w:val="0"/>
                  <w:divBdr>
                    <w:top w:val="none" w:sz="0" w:space="0" w:color="auto"/>
                    <w:left w:val="none" w:sz="0" w:space="0" w:color="auto"/>
                    <w:bottom w:val="none" w:sz="0" w:space="0" w:color="auto"/>
                    <w:right w:val="none" w:sz="0" w:space="0" w:color="auto"/>
                  </w:divBdr>
                  <w:divsChild>
                    <w:div w:id="408817636">
                      <w:marLeft w:val="0"/>
                      <w:marRight w:val="0"/>
                      <w:marTop w:val="0"/>
                      <w:marBottom w:val="0"/>
                      <w:divBdr>
                        <w:top w:val="none" w:sz="0" w:space="0" w:color="auto"/>
                        <w:left w:val="none" w:sz="0" w:space="0" w:color="auto"/>
                        <w:bottom w:val="none" w:sz="0" w:space="0" w:color="auto"/>
                        <w:right w:val="none" w:sz="0" w:space="0" w:color="auto"/>
                      </w:divBdr>
                    </w:div>
                    <w:div w:id="10247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76343">
      <w:bodyDiv w:val="1"/>
      <w:marLeft w:val="0"/>
      <w:marRight w:val="0"/>
      <w:marTop w:val="0"/>
      <w:marBottom w:val="0"/>
      <w:divBdr>
        <w:top w:val="none" w:sz="0" w:space="0" w:color="auto"/>
        <w:left w:val="none" w:sz="0" w:space="0" w:color="auto"/>
        <w:bottom w:val="none" w:sz="0" w:space="0" w:color="auto"/>
        <w:right w:val="none" w:sz="0" w:space="0" w:color="auto"/>
      </w:divBdr>
    </w:div>
    <w:div w:id="756441521">
      <w:bodyDiv w:val="1"/>
      <w:marLeft w:val="0"/>
      <w:marRight w:val="0"/>
      <w:marTop w:val="0"/>
      <w:marBottom w:val="0"/>
      <w:divBdr>
        <w:top w:val="none" w:sz="0" w:space="0" w:color="auto"/>
        <w:left w:val="none" w:sz="0" w:space="0" w:color="auto"/>
        <w:bottom w:val="none" w:sz="0" w:space="0" w:color="auto"/>
        <w:right w:val="none" w:sz="0" w:space="0" w:color="auto"/>
      </w:divBdr>
    </w:div>
    <w:div w:id="784929913">
      <w:bodyDiv w:val="1"/>
      <w:marLeft w:val="0"/>
      <w:marRight w:val="0"/>
      <w:marTop w:val="0"/>
      <w:marBottom w:val="0"/>
      <w:divBdr>
        <w:top w:val="none" w:sz="0" w:space="0" w:color="auto"/>
        <w:left w:val="none" w:sz="0" w:space="0" w:color="auto"/>
        <w:bottom w:val="none" w:sz="0" w:space="0" w:color="auto"/>
        <w:right w:val="none" w:sz="0" w:space="0" w:color="auto"/>
      </w:divBdr>
    </w:div>
    <w:div w:id="808404467">
      <w:bodyDiv w:val="1"/>
      <w:marLeft w:val="0"/>
      <w:marRight w:val="0"/>
      <w:marTop w:val="0"/>
      <w:marBottom w:val="0"/>
      <w:divBdr>
        <w:top w:val="none" w:sz="0" w:space="0" w:color="auto"/>
        <w:left w:val="none" w:sz="0" w:space="0" w:color="auto"/>
        <w:bottom w:val="none" w:sz="0" w:space="0" w:color="auto"/>
        <w:right w:val="none" w:sz="0" w:space="0" w:color="auto"/>
      </w:divBdr>
    </w:div>
    <w:div w:id="978801849">
      <w:bodyDiv w:val="1"/>
      <w:marLeft w:val="0"/>
      <w:marRight w:val="0"/>
      <w:marTop w:val="0"/>
      <w:marBottom w:val="0"/>
      <w:divBdr>
        <w:top w:val="none" w:sz="0" w:space="0" w:color="auto"/>
        <w:left w:val="none" w:sz="0" w:space="0" w:color="auto"/>
        <w:bottom w:val="none" w:sz="0" w:space="0" w:color="auto"/>
        <w:right w:val="none" w:sz="0" w:space="0" w:color="auto"/>
      </w:divBdr>
    </w:div>
    <w:div w:id="993097359">
      <w:bodyDiv w:val="1"/>
      <w:marLeft w:val="0"/>
      <w:marRight w:val="0"/>
      <w:marTop w:val="0"/>
      <w:marBottom w:val="0"/>
      <w:divBdr>
        <w:top w:val="none" w:sz="0" w:space="0" w:color="auto"/>
        <w:left w:val="none" w:sz="0" w:space="0" w:color="auto"/>
        <w:bottom w:val="none" w:sz="0" w:space="0" w:color="auto"/>
        <w:right w:val="none" w:sz="0" w:space="0" w:color="auto"/>
      </w:divBdr>
    </w:div>
    <w:div w:id="993147703">
      <w:bodyDiv w:val="1"/>
      <w:marLeft w:val="0"/>
      <w:marRight w:val="0"/>
      <w:marTop w:val="0"/>
      <w:marBottom w:val="0"/>
      <w:divBdr>
        <w:top w:val="none" w:sz="0" w:space="0" w:color="auto"/>
        <w:left w:val="none" w:sz="0" w:space="0" w:color="auto"/>
        <w:bottom w:val="none" w:sz="0" w:space="0" w:color="auto"/>
        <w:right w:val="none" w:sz="0" w:space="0" w:color="auto"/>
      </w:divBdr>
    </w:div>
    <w:div w:id="1139685993">
      <w:bodyDiv w:val="1"/>
      <w:marLeft w:val="0"/>
      <w:marRight w:val="0"/>
      <w:marTop w:val="0"/>
      <w:marBottom w:val="0"/>
      <w:divBdr>
        <w:top w:val="none" w:sz="0" w:space="0" w:color="auto"/>
        <w:left w:val="none" w:sz="0" w:space="0" w:color="auto"/>
        <w:bottom w:val="none" w:sz="0" w:space="0" w:color="auto"/>
        <w:right w:val="none" w:sz="0" w:space="0" w:color="auto"/>
      </w:divBdr>
    </w:div>
    <w:div w:id="1165244131">
      <w:bodyDiv w:val="1"/>
      <w:marLeft w:val="0"/>
      <w:marRight w:val="0"/>
      <w:marTop w:val="0"/>
      <w:marBottom w:val="0"/>
      <w:divBdr>
        <w:top w:val="none" w:sz="0" w:space="0" w:color="auto"/>
        <w:left w:val="none" w:sz="0" w:space="0" w:color="auto"/>
        <w:bottom w:val="none" w:sz="0" w:space="0" w:color="auto"/>
        <w:right w:val="none" w:sz="0" w:space="0" w:color="auto"/>
      </w:divBdr>
    </w:div>
    <w:div w:id="1426537871">
      <w:bodyDiv w:val="1"/>
      <w:marLeft w:val="0"/>
      <w:marRight w:val="0"/>
      <w:marTop w:val="0"/>
      <w:marBottom w:val="0"/>
      <w:divBdr>
        <w:top w:val="none" w:sz="0" w:space="0" w:color="auto"/>
        <w:left w:val="none" w:sz="0" w:space="0" w:color="auto"/>
        <w:bottom w:val="none" w:sz="0" w:space="0" w:color="auto"/>
        <w:right w:val="none" w:sz="0" w:space="0" w:color="auto"/>
      </w:divBdr>
    </w:div>
    <w:div w:id="1691760168">
      <w:bodyDiv w:val="1"/>
      <w:marLeft w:val="0"/>
      <w:marRight w:val="0"/>
      <w:marTop w:val="0"/>
      <w:marBottom w:val="0"/>
      <w:divBdr>
        <w:top w:val="none" w:sz="0" w:space="0" w:color="auto"/>
        <w:left w:val="none" w:sz="0" w:space="0" w:color="auto"/>
        <w:bottom w:val="none" w:sz="0" w:space="0" w:color="auto"/>
        <w:right w:val="none" w:sz="0" w:space="0" w:color="auto"/>
      </w:divBdr>
    </w:div>
    <w:div w:id="1802648838">
      <w:bodyDiv w:val="1"/>
      <w:marLeft w:val="0"/>
      <w:marRight w:val="0"/>
      <w:marTop w:val="0"/>
      <w:marBottom w:val="0"/>
      <w:divBdr>
        <w:top w:val="none" w:sz="0" w:space="0" w:color="auto"/>
        <w:left w:val="none" w:sz="0" w:space="0" w:color="auto"/>
        <w:bottom w:val="none" w:sz="0" w:space="0" w:color="auto"/>
        <w:right w:val="none" w:sz="0" w:space="0" w:color="auto"/>
      </w:divBdr>
    </w:div>
    <w:div w:id="1925992486">
      <w:bodyDiv w:val="1"/>
      <w:marLeft w:val="0"/>
      <w:marRight w:val="0"/>
      <w:marTop w:val="0"/>
      <w:marBottom w:val="0"/>
      <w:divBdr>
        <w:top w:val="none" w:sz="0" w:space="0" w:color="auto"/>
        <w:left w:val="none" w:sz="0" w:space="0" w:color="auto"/>
        <w:bottom w:val="none" w:sz="0" w:space="0" w:color="auto"/>
        <w:right w:val="none" w:sz="0" w:space="0" w:color="auto"/>
      </w:divBdr>
    </w:div>
    <w:div w:id="1950384123">
      <w:bodyDiv w:val="1"/>
      <w:marLeft w:val="0"/>
      <w:marRight w:val="0"/>
      <w:marTop w:val="0"/>
      <w:marBottom w:val="0"/>
      <w:divBdr>
        <w:top w:val="none" w:sz="0" w:space="0" w:color="auto"/>
        <w:left w:val="none" w:sz="0" w:space="0" w:color="auto"/>
        <w:bottom w:val="none" w:sz="0" w:space="0" w:color="auto"/>
        <w:right w:val="none" w:sz="0" w:space="0" w:color="auto"/>
      </w:divBdr>
    </w:div>
    <w:div w:id="2010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0958-D74C-438F-A08A-3FD5652C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10022</Words>
  <Characters>5714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2019-11-05T08:37:00Z</dcterms:created>
  <dcterms:modified xsi:type="dcterms:W3CDTF">2019-12-17T13:17:00Z</dcterms:modified>
</cp:coreProperties>
</file>