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EBE6" w14:textId="736DD8DF" w:rsidR="00E34F4F" w:rsidRDefault="00E34F4F" w:rsidP="003A4896">
      <w:pPr>
        <w:rPr>
          <w:b/>
          <w:bCs/>
          <w:szCs w:val="24"/>
        </w:rPr>
      </w:pPr>
    </w:p>
    <w:p w14:paraId="2F53AFB8" w14:textId="77777777" w:rsidR="00E34F4F" w:rsidRDefault="00E34F4F" w:rsidP="00C101DA">
      <w:pPr>
        <w:jc w:val="center"/>
        <w:rPr>
          <w:b/>
          <w:bCs/>
          <w:szCs w:val="24"/>
        </w:rPr>
      </w:pPr>
    </w:p>
    <w:p w14:paraId="38890587" w14:textId="77777777" w:rsidR="00C101DA" w:rsidRPr="00AF4CE2" w:rsidRDefault="00C101DA" w:rsidP="00C101DA">
      <w:pPr>
        <w:jc w:val="center"/>
        <w:rPr>
          <w:b/>
          <w:bCs/>
          <w:szCs w:val="24"/>
        </w:rPr>
      </w:pPr>
      <w:r w:rsidRPr="00AF4CE2">
        <w:rPr>
          <w:b/>
          <w:bCs/>
          <w:szCs w:val="24"/>
        </w:rPr>
        <w:t>Regioninės plėtros departamento prie Vidaus reikalų ministerijos Kauno apskrities skyrius</w:t>
      </w:r>
    </w:p>
    <w:p w14:paraId="7BA5E428" w14:textId="77777777" w:rsidR="00C101DA" w:rsidRPr="008E79B4" w:rsidRDefault="00C101DA" w:rsidP="00C101DA">
      <w:pPr>
        <w:rPr>
          <w:b/>
          <w:szCs w:val="24"/>
        </w:rPr>
      </w:pPr>
    </w:p>
    <w:p w14:paraId="262EC3C0" w14:textId="77777777" w:rsidR="00C101DA" w:rsidRPr="008E79B4" w:rsidRDefault="00C101DA" w:rsidP="00C101DA">
      <w:pPr>
        <w:tabs>
          <w:tab w:val="left" w:pos="426"/>
        </w:tabs>
        <w:jc w:val="center"/>
        <w:rPr>
          <w:b/>
          <w:szCs w:val="24"/>
        </w:rPr>
      </w:pPr>
      <w:r w:rsidRPr="008E79B4">
        <w:rPr>
          <w:b/>
          <w:szCs w:val="24"/>
        </w:rPr>
        <w:t xml:space="preserve">LIETUVOS KAIMO PLĖTROS 2014–2020 METŲ PROGRAMOS PRIEMONĖS „PAGRINDINĖS PASLAUGOS IR KAIMŲ ATNAUJINIMAS KAIMO VIETOVĖSE“ </w:t>
      </w:r>
      <w:r w:rsidRPr="00AF4CE2">
        <w:rPr>
          <w:b/>
          <w:szCs w:val="24"/>
        </w:rPr>
        <w:t xml:space="preserve">KAUNO </w:t>
      </w:r>
      <w:r w:rsidRPr="008E79B4">
        <w:rPr>
          <w:b/>
          <w:szCs w:val="24"/>
        </w:rPr>
        <w:t xml:space="preserve">REGIONO </w:t>
      </w:r>
      <w:r w:rsidR="008B487F">
        <w:rPr>
          <w:b/>
          <w:szCs w:val="24"/>
        </w:rPr>
        <w:t>REZERVINIS</w:t>
      </w:r>
      <w:r w:rsidRPr="008E79B4">
        <w:rPr>
          <w:b/>
          <w:szCs w:val="24"/>
        </w:rPr>
        <w:t xml:space="preserve"> PROJEKTŲ SĄRAŠAS</w:t>
      </w:r>
    </w:p>
    <w:p w14:paraId="6B1861E8" w14:textId="77777777" w:rsidR="00C101DA" w:rsidRPr="00E1126F" w:rsidRDefault="00C101DA" w:rsidP="00C101DA">
      <w:pPr>
        <w:tabs>
          <w:tab w:val="left" w:pos="1300"/>
        </w:tabs>
        <w:rPr>
          <w:i/>
          <w:szCs w:val="24"/>
        </w:rPr>
      </w:pPr>
      <w:r w:rsidRPr="008E79B4">
        <w:rPr>
          <w:i/>
          <w:szCs w:val="24"/>
        </w:rPr>
        <w:tab/>
        <w:t xml:space="preserve"> </w:t>
      </w:r>
    </w:p>
    <w:p w14:paraId="0555FAC3" w14:textId="4B58851F" w:rsidR="008B487F" w:rsidRPr="00C101DA" w:rsidRDefault="00C101DA">
      <w:pPr>
        <w:rPr>
          <w:caps/>
          <w:szCs w:val="24"/>
        </w:rPr>
      </w:pPr>
      <w:r w:rsidRPr="008E79B4">
        <w:rPr>
          <w:caps/>
          <w:szCs w:val="24"/>
        </w:rPr>
        <w:t>Patvirtinta</w:t>
      </w:r>
      <w:r>
        <w:rPr>
          <w:caps/>
          <w:szCs w:val="24"/>
        </w:rPr>
        <w:t xml:space="preserve"> KAUNO </w:t>
      </w:r>
      <w:r w:rsidRPr="008E79B4">
        <w:rPr>
          <w:caps/>
          <w:szCs w:val="24"/>
        </w:rPr>
        <w:t>regiono plėtros tarybos</w:t>
      </w:r>
      <w:r>
        <w:rPr>
          <w:caps/>
          <w:szCs w:val="24"/>
        </w:rPr>
        <w:t xml:space="preserve"> 2020 M.</w:t>
      </w:r>
      <w:r w:rsidR="003A4896">
        <w:rPr>
          <w:caps/>
          <w:szCs w:val="24"/>
        </w:rPr>
        <w:t xml:space="preserve"> vasario 28</w:t>
      </w:r>
      <w:r w:rsidRPr="00E1126F">
        <w:rPr>
          <w:caps/>
          <w:szCs w:val="24"/>
        </w:rPr>
        <w:t xml:space="preserve">  </w:t>
      </w:r>
      <w:r>
        <w:rPr>
          <w:caps/>
          <w:szCs w:val="24"/>
        </w:rPr>
        <w:t xml:space="preserve">D. </w:t>
      </w:r>
      <w:r w:rsidRPr="008E79B4">
        <w:rPr>
          <w:caps/>
          <w:szCs w:val="24"/>
        </w:rPr>
        <w:t>SPRENDIMU</w:t>
      </w:r>
      <w:r>
        <w:rPr>
          <w:caps/>
          <w:szCs w:val="24"/>
        </w:rPr>
        <w:t xml:space="preserve"> Nr. 51/2s-</w:t>
      </w:r>
      <w:r w:rsidR="003A4896">
        <w:rPr>
          <w:caps/>
          <w:szCs w:val="24"/>
        </w:rPr>
        <w:t>19</w:t>
      </w:r>
      <w:r w:rsidRPr="00E1126F">
        <w:rPr>
          <w:caps/>
          <w:szCs w:val="24"/>
        </w:rPr>
        <w:t xml:space="preserve"> </w:t>
      </w:r>
      <w:r w:rsidRPr="00E1126F">
        <w:rPr>
          <w:caps/>
          <w:szCs w:val="24"/>
          <w:u w:val="single"/>
        </w:rPr>
        <w:t xml:space="preserve">    </w:t>
      </w:r>
      <w:r>
        <w:rPr>
          <w:caps/>
          <w:szCs w:val="24"/>
        </w:rPr>
        <w:t xml:space="preserve"> </w:t>
      </w:r>
      <w:bookmarkStart w:id="0" w:name="_GoBack"/>
      <w:bookmarkEnd w:id="0"/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9"/>
        <w:gridCol w:w="1670"/>
        <w:gridCol w:w="1558"/>
        <w:gridCol w:w="850"/>
        <w:gridCol w:w="193"/>
        <w:gridCol w:w="374"/>
        <w:gridCol w:w="425"/>
        <w:gridCol w:w="850"/>
        <w:gridCol w:w="141"/>
        <w:gridCol w:w="44"/>
        <w:gridCol w:w="841"/>
        <w:gridCol w:w="1271"/>
      </w:tblGrid>
      <w:tr w:rsidR="00D45B84" w:rsidRPr="00AF4CE2" w14:paraId="64132106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81CC5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Nr.</w:t>
            </w:r>
          </w:p>
        </w:tc>
        <w:tc>
          <w:tcPr>
            <w:tcW w:w="909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8882E9" w14:textId="77777777" w:rsidR="00D45B84" w:rsidRPr="00AF4CE2" w:rsidRDefault="00D45B84" w:rsidP="00A04497">
            <w:pPr>
              <w:jc w:val="center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rFonts w:eastAsia="Calibri"/>
                <w:b/>
                <w:caps/>
                <w:szCs w:val="24"/>
              </w:rPr>
              <w:t xml:space="preserve">i. </w:t>
            </w:r>
            <w:r w:rsidRPr="00AF4CE2">
              <w:rPr>
                <w:b/>
                <w:szCs w:val="24"/>
              </w:rPr>
              <w:t xml:space="preserve">Projektai </w:t>
            </w:r>
          </w:p>
        </w:tc>
      </w:tr>
      <w:tr w:rsidR="00D45B84" w:rsidRPr="00AF4CE2" w14:paraId="21FD8180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6D119" w14:textId="77777777" w:rsidR="00D45B84" w:rsidRPr="00AF4CE2" w:rsidRDefault="00DF05A0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5B84" w:rsidRPr="00AF4CE2">
              <w:rPr>
                <w:szCs w:val="24"/>
              </w:rPr>
              <w:t>.</w:t>
            </w:r>
          </w:p>
        </w:tc>
        <w:tc>
          <w:tcPr>
            <w:tcW w:w="9096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097D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Mokyklos g. ruožo, </w:t>
            </w:r>
            <w:proofErr w:type="spellStart"/>
            <w:r w:rsidRPr="00AF4CE2">
              <w:rPr>
                <w:rFonts w:eastAsia="Calibri"/>
                <w:szCs w:val="24"/>
              </w:rPr>
              <w:t>Kasčiukiškių</w:t>
            </w:r>
            <w:proofErr w:type="spellEnd"/>
            <w:r w:rsidRPr="00AF4CE2">
              <w:rPr>
                <w:rFonts w:eastAsia="Calibri"/>
                <w:szCs w:val="24"/>
              </w:rPr>
              <w:t xml:space="preserve"> k., Kaišiadorių apyl. sen. Kaišiadorių r. sav., kapitalinis remontas. Registracijos Nr. 51PP2-6.</w:t>
            </w:r>
          </w:p>
        </w:tc>
      </w:tr>
      <w:tr w:rsidR="00D45B84" w:rsidRPr="00AF4CE2" w14:paraId="4A4319AC" w14:textId="77777777" w:rsidTr="00A04497">
        <w:trPr>
          <w:trHeight w:val="269"/>
        </w:trPr>
        <w:tc>
          <w:tcPr>
            <w:tcW w:w="96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CB0B" w14:textId="77777777" w:rsidR="00D45B84" w:rsidRPr="00AF4CE2" w:rsidRDefault="00D45B84" w:rsidP="00A04497">
            <w:pPr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b/>
                <w:szCs w:val="24"/>
              </w:rPr>
              <w:t xml:space="preserve">II. </w:t>
            </w:r>
            <w:r w:rsidRPr="00AF4CE2">
              <w:rPr>
                <w:b/>
                <w:szCs w:val="24"/>
              </w:rPr>
              <w:t xml:space="preserve">Informacija apie projektus </w:t>
            </w:r>
          </w:p>
        </w:tc>
      </w:tr>
      <w:tr w:rsidR="00D45B84" w:rsidRPr="00AF4CE2" w14:paraId="3141B721" w14:textId="77777777" w:rsidTr="00A04497">
        <w:tc>
          <w:tcPr>
            <w:tcW w:w="96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B3CA990" w14:textId="77777777" w:rsidR="00D45B84" w:rsidRPr="005E6131" w:rsidRDefault="00DF05A0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D45B84">
              <w:rPr>
                <w:b/>
                <w:szCs w:val="24"/>
              </w:rPr>
              <w:t>.</w:t>
            </w:r>
          </w:p>
        </w:tc>
      </w:tr>
      <w:tr w:rsidR="00D45B84" w:rsidRPr="00AF4CE2" w14:paraId="446BBE89" w14:textId="77777777" w:rsidTr="00A04497"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413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 xml:space="preserve">1. 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6E6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pavadinimas</w:t>
            </w:r>
          </w:p>
        </w:tc>
        <w:tc>
          <w:tcPr>
            <w:tcW w:w="6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A78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Kaišiadorių rajono savivaldybės administracija</w:t>
            </w:r>
          </w:p>
        </w:tc>
      </w:tr>
      <w:tr w:rsidR="00D45B84" w:rsidRPr="00AF4CE2" w14:paraId="7ABB26AC" w14:textId="77777777" w:rsidTr="00A04497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551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2.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9D4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Pareiškėjo rekvizitai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E77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Buveinės adresas (gatvė, namo Nr., pašto indeksas, vietovė)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9F8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Katedros g. 4, LT-56121, Kaišiadorių seniūnija,  Kaišiadorys</w:t>
            </w:r>
          </w:p>
        </w:tc>
      </w:tr>
      <w:tr w:rsidR="00D45B84" w:rsidRPr="00AF4CE2" w14:paraId="33851855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9CC7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667B8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C73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Telefono (-ų) Nr.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C2B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8346-20480</w:t>
            </w:r>
          </w:p>
        </w:tc>
      </w:tr>
      <w:tr w:rsidR="00D45B84" w:rsidRPr="00AF4CE2" w14:paraId="439144AE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33D6A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7B863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9A699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aps/>
                <w:szCs w:val="24"/>
              </w:rPr>
            </w:pPr>
            <w:r w:rsidRPr="00AF4CE2">
              <w:rPr>
                <w:szCs w:val="24"/>
              </w:rPr>
              <w:t>El. pašto adresas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265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FF11A6">
              <w:rPr>
                <w:szCs w:val="22"/>
              </w:rPr>
              <w:t>dokumentai@kaisiadorys.lt</w:t>
            </w:r>
          </w:p>
        </w:tc>
      </w:tr>
      <w:tr w:rsidR="00D45B84" w:rsidRPr="00AF4CE2" w14:paraId="730B82B2" w14:textId="77777777" w:rsidTr="00A04497">
        <w:trPr>
          <w:trHeight w:val="127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95F6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9D489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B6144" w14:textId="77777777" w:rsidR="00D45B84" w:rsidRPr="00AF4CE2" w:rsidRDefault="00D45B84" w:rsidP="00A04497">
            <w:pPr>
              <w:jc w:val="both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Registravimo kodas 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2AD7" w14:textId="77777777" w:rsidR="00D45B84" w:rsidRPr="00FF11A6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FF11A6">
              <w:rPr>
                <w:rFonts w:eastAsia="Calibri"/>
                <w:szCs w:val="24"/>
              </w:rPr>
              <w:t>188773916</w:t>
            </w:r>
          </w:p>
        </w:tc>
      </w:tr>
      <w:tr w:rsidR="00D45B84" w:rsidRPr="00AF4CE2" w14:paraId="5C39E59D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1EBF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3.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1B9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pavadinimas</w:t>
            </w:r>
          </w:p>
        </w:tc>
        <w:tc>
          <w:tcPr>
            <w:tcW w:w="6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B79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 xml:space="preserve">Mokyklos g. ruožo, </w:t>
            </w:r>
            <w:proofErr w:type="spellStart"/>
            <w:r>
              <w:rPr>
                <w:szCs w:val="24"/>
              </w:rPr>
              <w:t>Kasčiukiškių</w:t>
            </w:r>
            <w:proofErr w:type="spellEnd"/>
            <w:r>
              <w:rPr>
                <w:szCs w:val="24"/>
              </w:rPr>
              <w:t xml:space="preserve"> k., Kaišiadorių apyl. sen. Kaišiadorių r. sav., kapitalinis remontas</w:t>
            </w:r>
          </w:p>
        </w:tc>
      </w:tr>
      <w:tr w:rsidR="00D45B84" w:rsidRPr="00AF4CE2" w14:paraId="346F581C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A14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4.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356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t>Priemonės veiklos srities  kodas</w:t>
            </w:r>
          </w:p>
        </w:tc>
        <w:tc>
          <w:tcPr>
            <w:tcW w:w="6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AB3A" w14:textId="77777777" w:rsidR="00D45B84" w:rsidRPr="00AF4CE2" w:rsidRDefault="00D45B84" w:rsidP="00A04497">
            <w:pPr>
              <w:rPr>
                <w:szCs w:val="24"/>
              </w:rPr>
            </w:pPr>
            <w:r>
              <w:rPr>
                <w:rFonts w:ascii="Segoe UI Symbol" w:hAnsi="Segoe UI Symbol"/>
                <w:szCs w:val="24"/>
              </w:rPr>
              <w:t>⊠</w:t>
            </w:r>
            <w:r w:rsidRPr="00AF4CE2">
              <w:rPr>
                <w:szCs w:val="24"/>
              </w:rPr>
              <w:t xml:space="preserve"> 7.2 ,,Parama investicijoms į visų rūšių mažos apimties infrastruktūrą“</w:t>
            </w:r>
          </w:p>
          <w:p w14:paraId="00019EC0" w14:textId="77777777" w:rsidR="00D45B84" w:rsidRPr="00AF4CE2" w:rsidRDefault="00D45B84" w:rsidP="00A04497">
            <w:pPr>
              <w:rPr>
                <w:szCs w:val="24"/>
                <w:lang w:eastAsia="zh-CN"/>
              </w:rPr>
            </w:pPr>
          </w:p>
          <w:p w14:paraId="5933D49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□ 7.6 ,,Parama investicijoms į kaimo kultūros ir gamtos paveldą, kraštovaizdį“</w:t>
            </w:r>
          </w:p>
        </w:tc>
      </w:tr>
      <w:tr w:rsidR="00D45B84" w:rsidRPr="00AF4CE2" w14:paraId="37290EA6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F4C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5.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3330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Projekto įgyvendinimo vietovė</w:t>
            </w:r>
          </w:p>
        </w:tc>
        <w:tc>
          <w:tcPr>
            <w:tcW w:w="6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F26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 xml:space="preserve">Mokyklos g., </w:t>
            </w:r>
            <w:proofErr w:type="spellStart"/>
            <w:r>
              <w:rPr>
                <w:szCs w:val="24"/>
              </w:rPr>
              <w:t>Kasčiukiškių</w:t>
            </w:r>
            <w:proofErr w:type="spellEnd"/>
            <w:r>
              <w:rPr>
                <w:szCs w:val="24"/>
              </w:rPr>
              <w:t xml:space="preserve"> k., Kaišiadorių apyl. sen. Kaišiadorių r. sav.</w:t>
            </w:r>
          </w:p>
        </w:tc>
      </w:tr>
      <w:tr w:rsidR="00D45B84" w:rsidRPr="00AF4CE2" w14:paraId="74773BFA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3C1F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6.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D5A58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Numatoma projekto trukmė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D1D96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pradžia</w:t>
            </w:r>
          </w:p>
          <w:p w14:paraId="5DA4FE00" w14:textId="77777777" w:rsidR="00D45B84" w:rsidRPr="005E6131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>
              <w:rPr>
                <w:szCs w:val="24"/>
              </w:rPr>
              <w:t>2020 m. rugsėjo mėn.</w:t>
            </w:r>
          </w:p>
        </w:tc>
        <w:tc>
          <w:tcPr>
            <w:tcW w:w="1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1F2B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Numatoma projekto pabaiga</w:t>
            </w:r>
          </w:p>
          <w:p w14:paraId="2F056DF1" w14:textId="77777777" w:rsidR="00D45B84" w:rsidRPr="005E6131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2021 m. rugsėjo mėn.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78EAA" w14:textId="77777777" w:rsidR="00D45B84" w:rsidRPr="00AF4CE2" w:rsidRDefault="00D45B84" w:rsidP="00A04497">
            <w:pPr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Preliminari projekto trukmė </w:t>
            </w:r>
          </w:p>
          <w:p w14:paraId="000900FB" w14:textId="77777777" w:rsidR="00D45B84" w:rsidRPr="005E6131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szCs w:val="24"/>
              </w:rPr>
              <w:t>12 mėn.</w:t>
            </w:r>
          </w:p>
        </w:tc>
      </w:tr>
      <w:tr w:rsidR="00D45B84" w:rsidRPr="00AF4CE2" w14:paraId="160511B6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44D8C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 xml:space="preserve">7. 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3C8A8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Paraiškos finansu</w:t>
            </w:r>
            <w:r>
              <w:rPr>
                <w:rFonts w:eastAsia="Calibri"/>
                <w:szCs w:val="24"/>
              </w:rPr>
              <w:t>oti projektą pateikimo terminas</w:t>
            </w:r>
          </w:p>
        </w:tc>
        <w:tc>
          <w:tcPr>
            <w:tcW w:w="6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4725" w14:textId="77777777" w:rsidR="00D45B84" w:rsidRPr="005E6131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2020</w:t>
            </w:r>
          </w:p>
        </w:tc>
      </w:tr>
      <w:tr w:rsidR="00D45B84" w:rsidRPr="00AF4CE2" w14:paraId="3BB79A47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54097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8.</w:t>
            </w:r>
          </w:p>
        </w:tc>
        <w:tc>
          <w:tcPr>
            <w:tcW w:w="90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BDA04" w14:textId="77777777" w:rsidR="00D45B84" w:rsidRPr="005E6131" w:rsidRDefault="00D45B84" w:rsidP="00A04497">
            <w:pPr>
              <w:rPr>
                <w:szCs w:val="24"/>
              </w:rPr>
            </w:pPr>
            <w:r w:rsidRPr="00AF4CE2">
              <w:rPr>
                <w:szCs w:val="24"/>
              </w:rPr>
              <w:t>Preliminarus projekto biudžetas (</w:t>
            </w:r>
            <w:r>
              <w:rPr>
                <w:szCs w:val="24"/>
              </w:rPr>
              <w:t>Eur):</w:t>
            </w:r>
          </w:p>
        </w:tc>
      </w:tr>
      <w:tr w:rsidR="00D45B84" w:rsidRPr="00AF4CE2" w14:paraId="5504A431" w14:textId="77777777" w:rsidTr="00A04497">
        <w:trPr>
          <w:trHeight w:val="1071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72EF" w14:textId="77777777" w:rsidR="00D45B84" w:rsidRPr="00AF4CE2" w:rsidRDefault="00D45B84" w:rsidP="00A04497">
            <w:pPr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Numatoma projekto vertė iš viso</w:t>
            </w:r>
          </w:p>
          <w:p w14:paraId="4593E5D5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5004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rFonts w:eastAsia="Calibri"/>
                <w:szCs w:val="24"/>
              </w:rPr>
              <w:t>Projektui numatomas skirti finansavimas</w:t>
            </w:r>
          </w:p>
        </w:tc>
        <w:tc>
          <w:tcPr>
            <w:tcW w:w="6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C2A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rFonts w:eastAsia="Calibri"/>
                <w:szCs w:val="24"/>
              </w:rPr>
              <w:t>Kiti projekto finansavimo šaltiniai</w:t>
            </w:r>
          </w:p>
        </w:tc>
      </w:tr>
      <w:tr w:rsidR="00D45B84" w:rsidRPr="00AF4CE2" w14:paraId="0F31286A" w14:textId="77777777" w:rsidTr="00A04497">
        <w:trPr>
          <w:trHeight w:val="7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BC5DE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295D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bCs/>
                <w:szCs w:val="24"/>
              </w:rPr>
              <w:t>EŽŪFKP</w:t>
            </w:r>
            <w:r w:rsidRPr="00AF4CE2">
              <w:rPr>
                <w:szCs w:val="24"/>
              </w:rPr>
              <w:t xml:space="preserve"> lėšos</w:t>
            </w:r>
          </w:p>
        </w:tc>
        <w:tc>
          <w:tcPr>
            <w:tcW w:w="6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C0C4F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4"/>
              </w:rPr>
            </w:pPr>
            <w:r w:rsidRPr="00AF4CE2">
              <w:rPr>
                <w:szCs w:val="24"/>
              </w:rPr>
              <w:t>Nacionalinės projekto lėšos</w:t>
            </w:r>
          </w:p>
        </w:tc>
      </w:tr>
      <w:tr w:rsidR="00D45B84" w:rsidRPr="00AF4CE2" w14:paraId="1A8CCD43" w14:textId="77777777" w:rsidTr="00A04497">
        <w:trPr>
          <w:trHeight w:val="466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2BC5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4066C" w14:textId="77777777" w:rsidR="00D45B84" w:rsidRPr="00AF4CE2" w:rsidRDefault="00D45B84" w:rsidP="00A04497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73FC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 xml:space="preserve">Lietuvos Respublikos valstybės biudžeto (bendrojo finansavimo) </w:t>
            </w:r>
            <w:r w:rsidRPr="00AF4CE2">
              <w:rPr>
                <w:bCs/>
                <w:szCs w:val="24"/>
              </w:rPr>
              <w:lastRenderedPageBreak/>
              <w:t>lėšos</w:t>
            </w:r>
          </w:p>
        </w:tc>
        <w:tc>
          <w:tcPr>
            <w:tcW w:w="49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B61693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AF4CE2">
              <w:rPr>
                <w:szCs w:val="24"/>
              </w:rPr>
              <w:lastRenderedPageBreak/>
              <w:t>Pareiškėjo lėšos</w:t>
            </w:r>
          </w:p>
        </w:tc>
      </w:tr>
      <w:tr w:rsidR="00D45B84" w:rsidRPr="00AF4CE2" w14:paraId="4478EACF" w14:textId="77777777" w:rsidTr="00A04497">
        <w:trPr>
          <w:trHeight w:val="1290"/>
        </w:trPr>
        <w:tc>
          <w:tcPr>
            <w:tcW w:w="1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B3E3C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F54CC" w14:textId="77777777" w:rsidR="00D45B84" w:rsidRPr="00AF4CE2" w:rsidRDefault="00D45B84" w:rsidP="00A04497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D726" w14:textId="77777777" w:rsidR="00D45B84" w:rsidRPr="00AF4CE2" w:rsidRDefault="00D45B84" w:rsidP="00A04497">
            <w:pPr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1E99C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bCs/>
                <w:szCs w:val="24"/>
              </w:rPr>
              <w:t>Lietuvos Respublikos valstybės biudžeto lėšos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FD6FD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Savivaldybės</w:t>
            </w:r>
            <w:r w:rsidRPr="00AF4CE2">
              <w:rPr>
                <w:bCs/>
                <w:szCs w:val="24"/>
              </w:rPr>
              <w:t xml:space="preserve"> biudžeto lėšos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B9103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Kitos viešosios lėšos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B08206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F4CE2">
              <w:rPr>
                <w:szCs w:val="24"/>
              </w:rPr>
              <w:t>Privačios lėšos</w:t>
            </w:r>
          </w:p>
        </w:tc>
      </w:tr>
      <w:tr w:rsidR="00D45B84" w:rsidRPr="00AF4CE2" w14:paraId="52F9A4C3" w14:textId="77777777" w:rsidTr="00A04497">
        <w:trPr>
          <w:trHeight w:val="129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DDBD" w14:textId="77777777" w:rsidR="00D45B84" w:rsidRPr="00AF4CE2" w:rsidRDefault="00D45B84" w:rsidP="00A044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66 648,37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93FF" w14:textId="77777777" w:rsidR="00D45B84" w:rsidRPr="005E6131" w:rsidRDefault="00D45B84" w:rsidP="00A04497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53 318,69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96CAF" w14:textId="77777777" w:rsidR="00D45B84" w:rsidRPr="00AF4CE2" w:rsidRDefault="00D45B84" w:rsidP="00A04497">
            <w:pPr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B679E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40D2DD68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</w:p>
          <w:p w14:paraId="7484C3C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57CA2B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6F3867F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77B9CC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13 329,68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AC561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35B2E578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2B19EE2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D24BE6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4AB68873" w14:textId="77777777" w:rsidR="00D45B84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14:paraId="579D9212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D45B84" w:rsidRPr="00AF4CE2" w14:paraId="69B81A6C" w14:textId="77777777" w:rsidTr="00A04497">
        <w:trPr>
          <w:trHeight w:val="2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C014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9.</w:t>
            </w:r>
          </w:p>
        </w:tc>
        <w:tc>
          <w:tcPr>
            <w:tcW w:w="90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FA70B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Trumpas projekto aprašymas,</w:t>
            </w:r>
            <w:r w:rsidRPr="00AF4CE2">
              <w:rPr>
                <w:b/>
                <w:szCs w:val="24"/>
              </w:rPr>
              <w:t xml:space="preserve"> </w:t>
            </w:r>
            <w:r w:rsidRPr="00AF4CE2">
              <w:rPr>
                <w:szCs w:val="24"/>
              </w:rPr>
              <w:t>projekte numatyta veikla:</w:t>
            </w:r>
          </w:p>
        </w:tc>
      </w:tr>
      <w:tr w:rsidR="00D45B84" w:rsidRPr="00AF4CE2" w14:paraId="0049889E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AA1BC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 xml:space="preserve">Pagrindinis tikslas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B96D8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Planuojamos veiklos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6A560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rezultatai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3239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AF4CE2">
              <w:rPr>
                <w:szCs w:val="24"/>
              </w:rPr>
              <w:t>Siektini stebėsenos rodikliai</w:t>
            </w:r>
          </w:p>
        </w:tc>
      </w:tr>
      <w:tr w:rsidR="00D45B84" w:rsidRPr="00AF4CE2" w14:paraId="6418AF32" w14:textId="77777777" w:rsidTr="00A04497"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AB552" w14:textId="77777777" w:rsidR="00D45B84" w:rsidRPr="005E6131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  <w:lang w:eastAsia="zh-CN"/>
              </w:rPr>
              <w:t>U</w:t>
            </w:r>
            <w:r w:rsidRPr="005E6131">
              <w:rPr>
                <w:szCs w:val="24"/>
                <w:lang w:eastAsia="zh-CN"/>
              </w:rPr>
              <w:t xml:space="preserve">žtikrinti subalansuotą ekonomikos ir bendruomenės plėtrą, </w:t>
            </w:r>
            <w:r w:rsidRPr="005E6131">
              <w:rPr>
                <w:szCs w:val="24"/>
              </w:rPr>
              <w:t xml:space="preserve">skatinti socialinę </w:t>
            </w:r>
            <w:proofErr w:type="spellStart"/>
            <w:r w:rsidRPr="005E6131">
              <w:rPr>
                <w:szCs w:val="24"/>
              </w:rPr>
              <w:t>įtrauktį</w:t>
            </w:r>
            <w:proofErr w:type="spellEnd"/>
            <w:r w:rsidRPr="005E6131">
              <w:rPr>
                <w:szCs w:val="24"/>
              </w:rPr>
              <w:t xml:space="preserve"> bei skurdo mažinimą </w:t>
            </w:r>
            <w:proofErr w:type="spellStart"/>
            <w:r w:rsidRPr="005E6131">
              <w:rPr>
                <w:color w:val="000000"/>
                <w:szCs w:val="24"/>
              </w:rPr>
              <w:t>Kasčiukiškių</w:t>
            </w:r>
            <w:proofErr w:type="spellEnd"/>
            <w:r w:rsidRPr="005E6131">
              <w:rPr>
                <w:szCs w:val="24"/>
              </w:rPr>
              <w:t xml:space="preserve"> kaime.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ACCCD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5E6131">
              <w:rPr>
                <w:szCs w:val="24"/>
              </w:rPr>
              <w:t>. Atlikti kapitalinį remontą (gatvės asfaltavimo darbus) vietinės reikšmės Mokyklos gatvės dalyje.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BDAC" w14:textId="77777777" w:rsidR="00D45B84" w:rsidRPr="005E6131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5E6131">
              <w:rPr>
                <w:iCs/>
                <w:szCs w:val="24"/>
              </w:rPr>
              <w:t xml:space="preserve">Atliktas kapitalinis remontas Mokyklos g. dalies, </w:t>
            </w:r>
            <w:proofErr w:type="spellStart"/>
            <w:r w:rsidRPr="005E6131">
              <w:rPr>
                <w:color w:val="000000"/>
                <w:szCs w:val="24"/>
              </w:rPr>
              <w:t>Kasčiukiškių</w:t>
            </w:r>
            <w:proofErr w:type="spellEnd"/>
            <w:r w:rsidRPr="005E6131">
              <w:rPr>
                <w:iCs/>
                <w:szCs w:val="24"/>
              </w:rPr>
              <w:t xml:space="preserve"> – 0,208 km.</w:t>
            </w:r>
          </w:p>
        </w:tc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4A3A" w14:textId="77777777" w:rsidR="00D45B84" w:rsidRPr="00FF11A6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Veiksmų, kuriais remiamos</w:t>
            </w:r>
          </w:p>
          <w:p w14:paraId="1EC84546" w14:textId="77777777" w:rsidR="00D45B84" w:rsidRPr="00FF11A6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investicijos į mažos apimties</w:t>
            </w:r>
          </w:p>
          <w:p w14:paraId="04165CBC" w14:textId="77777777" w:rsidR="00D45B84" w:rsidRPr="00FF11A6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infrastruktūrą, skaičius – 1</w:t>
            </w:r>
            <w:r w:rsidRPr="00FF11A6">
              <w:rPr>
                <w:szCs w:val="24"/>
              </w:rPr>
              <w:t>.</w:t>
            </w:r>
          </w:p>
          <w:p w14:paraId="68F044A7" w14:textId="77777777" w:rsidR="00D45B84" w:rsidRPr="00FF11A6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Gyventojų, kurie naudojasi</w:t>
            </w:r>
          </w:p>
          <w:p w14:paraId="6486A8E3" w14:textId="77777777" w:rsidR="00D45B84" w:rsidRPr="00FF11A6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geresnėmis paslaugomis/</w:t>
            </w:r>
          </w:p>
          <w:p w14:paraId="1D09EDB9" w14:textId="77777777" w:rsidR="00D45B84" w:rsidRPr="00FF11A6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infrastruktūra, skaičius – 157</w:t>
            </w:r>
            <w:r w:rsidRPr="00FF11A6">
              <w:rPr>
                <w:szCs w:val="24"/>
              </w:rPr>
              <w:t>.</w:t>
            </w:r>
          </w:p>
          <w:p w14:paraId="20F1A335" w14:textId="77777777" w:rsidR="00D45B84" w:rsidRPr="00FF11A6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Regioninio planavimo būdu</w:t>
            </w:r>
          </w:p>
          <w:p w14:paraId="710EE94A" w14:textId="77777777" w:rsidR="00D45B84" w:rsidRPr="00AF4CE2" w:rsidRDefault="00D45B84" w:rsidP="00A0449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FF11A6">
              <w:rPr>
                <w:szCs w:val="24"/>
              </w:rPr>
              <w:t>įgyvendintų mažos apimties infrastruktūros projektų skaičius – 1.</w:t>
            </w:r>
          </w:p>
        </w:tc>
      </w:tr>
    </w:tbl>
    <w:p w14:paraId="2205FFFC" w14:textId="77777777" w:rsidR="00C101DA" w:rsidRDefault="00C101DA"/>
    <w:p w14:paraId="5B3A32D3" w14:textId="77777777" w:rsidR="00D45B84" w:rsidRDefault="00D45B84"/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4958"/>
        <w:gridCol w:w="4146"/>
      </w:tblGrid>
      <w:tr w:rsidR="00C101DA" w:rsidRPr="008E79B4" w14:paraId="792E5364" w14:textId="77777777" w:rsidTr="006E636A">
        <w:trPr>
          <w:trHeight w:val="469"/>
        </w:trPr>
        <w:tc>
          <w:tcPr>
            <w:tcW w:w="9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BC9F0B" w14:textId="77777777" w:rsidR="00C101DA" w:rsidRPr="008E79B4" w:rsidRDefault="002F67C7" w:rsidP="006A45CD">
            <w:pPr>
              <w:autoSpaceDN w:val="0"/>
              <w:rPr>
                <w:rFonts w:eastAsia="Calibri"/>
                <w:caps/>
                <w:szCs w:val="24"/>
              </w:rPr>
            </w:pPr>
            <w:r w:rsidRPr="00AF4CE2">
              <w:rPr>
                <w:b/>
                <w:caps/>
                <w:szCs w:val="24"/>
              </w:rPr>
              <w:t>I</w:t>
            </w:r>
            <w:r w:rsidRPr="00AF4CE2">
              <w:rPr>
                <w:b/>
                <w:szCs w:val="24"/>
              </w:rPr>
              <w:t>š</w:t>
            </w:r>
            <w:r w:rsidRPr="00AF4CE2">
              <w:rPr>
                <w:b/>
                <w:caps/>
                <w:szCs w:val="24"/>
              </w:rPr>
              <w:t xml:space="preserve"> </w:t>
            </w:r>
            <w:r w:rsidRPr="00AF4CE2">
              <w:rPr>
                <w:b/>
                <w:szCs w:val="24"/>
              </w:rPr>
              <w:t>viso</w:t>
            </w:r>
            <w:r>
              <w:rPr>
                <w:b/>
                <w:caps/>
                <w:szCs w:val="24"/>
              </w:rPr>
              <w:t xml:space="preserve"> KAUNO REGIONE </w:t>
            </w:r>
            <w:r w:rsidRPr="00AF4CE2">
              <w:rPr>
                <w:b/>
                <w:szCs w:val="24"/>
              </w:rPr>
              <w:t>pateiktų projektinių pasiūlymų skai</w:t>
            </w:r>
            <w:r>
              <w:rPr>
                <w:b/>
                <w:szCs w:val="24"/>
              </w:rPr>
              <w:t xml:space="preserve">čius ir </w:t>
            </w:r>
            <w:r w:rsidRPr="00AF4CE2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>rašoma paramos lėšų suma</w:t>
            </w:r>
          </w:p>
        </w:tc>
      </w:tr>
      <w:tr w:rsidR="00C101DA" w:rsidRPr="008E79B4" w14:paraId="4F04DBDC" w14:textId="77777777" w:rsidTr="006E636A">
        <w:trPr>
          <w:trHeight w:val="4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220D6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8E79B4">
              <w:rPr>
                <w:szCs w:val="24"/>
              </w:rPr>
              <w:t>1.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26ECF" w14:textId="77777777" w:rsidR="002F67C7" w:rsidRPr="00AF4CE2" w:rsidRDefault="002F67C7" w:rsidP="002F67C7">
            <w:pPr>
              <w:ind w:left="29" w:hanging="4"/>
              <w:rPr>
                <w:rFonts w:eastAsia="Calibri"/>
                <w:szCs w:val="24"/>
              </w:rPr>
            </w:pPr>
            <w:r>
              <w:rPr>
                <w:szCs w:val="24"/>
              </w:rPr>
              <w:t>Iš viso pateikta Kauno regiono projektinių pasiūlymų:</w:t>
            </w:r>
          </w:p>
          <w:p w14:paraId="4F91D676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D5B50" w14:textId="77777777" w:rsidR="00C101DA" w:rsidRPr="008E79B4" w:rsidRDefault="00DF05A0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C101DA" w:rsidRPr="008E79B4" w14:paraId="7C0335D7" w14:textId="77777777" w:rsidTr="006E636A">
        <w:trPr>
          <w:trHeight w:val="4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371EC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8E79B4">
              <w:rPr>
                <w:szCs w:val="24"/>
              </w:rPr>
              <w:t>2.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62CE5" w14:textId="77777777" w:rsidR="00C101DA" w:rsidRPr="008E79B4" w:rsidRDefault="002F67C7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>
              <w:t>Bendra Kauno regiono pateiktų projektinių pasiūlymų prašoma paramos suma (eurais):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535F1" w14:textId="77777777" w:rsidR="00C101DA" w:rsidRPr="008E79B4" w:rsidRDefault="00DF05A0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53 318,69</w:t>
            </w:r>
          </w:p>
        </w:tc>
      </w:tr>
      <w:tr w:rsidR="00C101DA" w:rsidRPr="008E79B4" w14:paraId="67C8F9F1" w14:textId="77777777" w:rsidTr="006E636A">
        <w:trPr>
          <w:trHeight w:val="4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56A66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E79B4">
              <w:rPr>
                <w:szCs w:val="24"/>
              </w:rPr>
              <w:t xml:space="preserve">3. 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F971B" w14:textId="77777777" w:rsidR="00C101DA" w:rsidRPr="008E79B4" w:rsidRDefault="002F67C7" w:rsidP="002F67C7">
            <w:pPr>
              <w:tabs>
                <w:tab w:val="left" w:pos="956"/>
              </w:tabs>
              <w:rPr>
                <w:szCs w:val="24"/>
              </w:rPr>
            </w:pPr>
            <w:r>
              <w:t>Iš viso Kauno regiono nepanaudotas skirto lėšų limito likutis (eurais):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4CEAA" w14:textId="77777777" w:rsidR="00C101DA" w:rsidRPr="0041388C" w:rsidRDefault="00DF05A0" w:rsidP="006A45CD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614 763,74</w:t>
            </w:r>
          </w:p>
        </w:tc>
      </w:tr>
      <w:tr w:rsidR="00C101DA" w:rsidRPr="008E79B4" w14:paraId="136A0E34" w14:textId="77777777" w:rsidTr="006E636A">
        <w:trPr>
          <w:trHeight w:val="46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97682" w14:textId="77777777" w:rsidR="00C101DA" w:rsidRPr="008E79B4" w:rsidRDefault="00C101DA" w:rsidP="006A4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</w:rPr>
            </w:pPr>
            <w:r w:rsidRPr="008E79B4">
              <w:rPr>
                <w:szCs w:val="24"/>
              </w:rPr>
              <w:t>4.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42401" w14:textId="77777777" w:rsidR="00C101DA" w:rsidRPr="008E79B4" w:rsidRDefault="002F67C7" w:rsidP="006A45CD">
            <w:pPr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Cs w:val="24"/>
              </w:rPr>
            </w:pPr>
            <w:r>
              <w:t>Iš viso Kauno regionui skirtas lėšų limitas pagal Paramos lėšų limitų regionams skaičiavimo metodiką (eurais):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61ED7" w14:textId="77777777" w:rsidR="00C101DA" w:rsidRPr="0041388C" w:rsidRDefault="0041388C" w:rsidP="006A45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Cs w:val="24"/>
              </w:rPr>
            </w:pPr>
            <w:r w:rsidRPr="0041388C">
              <w:rPr>
                <w:rFonts w:eastAsia="Calibri"/>
                <w:i/>
                <w:szCs w:val="24"/>
              </w:rPr>
              <w:t>5 584 427,00</w:t>
            </w:r>
          </w:p>
        </w:tc>
      </w:tr>
    </w:tbl>
    <w:p w14:paraId="66AF8A2D" w14:textId="77777777" w:rsidR="00C101DA" w:rsidRDefault="00C101DA" w:rsidP="00C101DA">
      <w:pPr>
        <w:tabs>
          <w:tab w:val="left" w:pos="9781"/>
          <w:tab w:val="left" w:pos="9923"/>
          <w:tab w:val="left" w:pos="10490"/>
          <w:tab w:val="left" w:pos="13608"/>
        </w:tabs>
        <w:jc w:val="center"/>
        <w:rPr>
          <w:rFonts w:eastAsia="Calibri"/>
          <w:szCs w:val="24"/>
        </w:rPr>
      </w:pPr>
      <w:r w:rsidRPr="008E79B4">
        <w:rPr>
          <w:rFonts w:eastAsia="Calibri"/>
          <w:szCs w:val="24"/>
        </w:rPr>
        <w:t>________</w:t>
      </w:r>
    </w:p>
    <w:p w14:paraId="7754BD68" w14:textId="77777777" w:rsidR="002F67C7" w:rsidRPr="008E79B4" w:rsidRDefault="002F67C7" w:rsidP="00C101DA">
      <w:pPr>
        <w:tabs>
          <w:tab w:val="left" w:pos="9781"/>
          <w:tab w:val="left" w:pos="9923"/>
          <w:tab w:val="left" w:pos="10490"/>
          <w:tab w:val="left" w:pos="13608"/>
        </w:tabs>
        <w:jc w:val="center"/>
        <w:rPr>
          <w:rFonts w:eastAsia="Calibri"/>
          <w:szCs w:val="24"/>
        </w:rPr>
      </w:pPr>
    </w:p>
    <w:p w14:paraId="08F32F8D" w14:textId="77777777" w:rsidR="00C101DA" w:rsidRPr="008E79B4" w:rsidRDefault="00C101DA" w:rsidP="00C101DA">
      <w:pPr>
        <w:tabs>
          <w:tab w:val="left" w:pos="9781"/>
          <w:tab w:val="left" w:pos="9923"/>
          <w:tab w:val="left" w:pos="10490"/>
          <w:tab w:val="left" w:pos="13608"/>
        </w:tabs>
        <w:jc w:val="center"/>
        <w:rPr>
          <w:rFonts w:eastAsia="Calibri"/>
          <w:szCs w:val="24"/>
        </w:rPr>
      </w:pPr>
    </w:p>
    <w:p w14:paraId="7473F5EF" w14:textId="77777777" w:rsidR="00C101DA" w:rsidRDefault="00C101DA"/>
    <w:sectPr w:rsidR="00C101DA" w:rsidSect="00C101D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09204" w14:textId="77777777" w:rsidR="00C101DA" w:rsidRDefault="00C101DA" w:rsidP="00C101DA">
      <w:r>
        <w:separator/>
      </w:r>
    </w:p>
  </w:endnote>
  <w:endnote w:type="continuationSeparator" w:id="0">
    <w:p w14:paraId="545B2D5E" w14:textId="77777777" w:rsidR="00C101DA" w:rsidRDefault="00C101DA" w:rsidP="00C1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EB721" w14:textId="77777777" w:rsidR="00C101DA" w:rsidRDefault="00C101DA" w:rsidP="00C101DA">
      <w:r>
        <w:separator/>
      </w:r>
    </w:p>
  </w:footnote>
  <w:footnote w:type="continuationSeparator" w:id="0">
    <w:p w14:paraId="78A1209E" w14:textId="77777777" w:rsidR="00C101DA" w:rsidRDefault="00C101DA" w:rsidP="00C10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736424"/>
      <w:docPartObj>
        <w:docPartGallery w:val="Page Numbers (Top of Page)"/>
        <w:docPartUnique/>
      </w:docPartObj>
    </w:sdtPr>
    <w:sdtEndPr/>
    <w:sdtContent>
      <w:p w14:paraId="15FC58C7" w14:textId="77777777" w:rsidR="00C101DA" w:rsidRDefault="00C101D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5A0">
          <w:rPr>
            <w:noProof/>
          </w:rPr>
          <w:t>2</w:t>
        </w:r>
        <w:r>
          <w:fldChar w:fldCharType="end"/>
        </w:r>
      </w:p>
    </w:sdtContent>
  </w:sdt>
  <w:p w14:paraId="0CE68E55" w14:textId="77777777" w:rsidR="00C101DA" w:rsidRDefault="00C101D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DA"/>
    <w:rsid w:val="00012FD6"/>
    <w:rsid w:val="002F67C7"/>
    <w:rsid w:val="003A4896"/>
    <w:rsid w:val="0041388C"/>
    <w:rsid w:val="006E636A"/>
    <w:rsid w:val="008B487F"/>
    <w:rsid w:val="00BE464C"/>
    <w:rsid w:val="00BF30C0"/>
    <w:rsid w:val="00C101DA"/>
    <w:rsid w:val="00D23D8F"/>
    <w:rsid w:val="00D45B84"/>
    <w:rsid w:val="00DF05A0"/>
    <w:rsid w:val="00E34F4F"/>
    <w:rsid w:val="00EB68D9"/>
    <w:rsid w:val="00F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2C14"/>
  <w15:chartTrackingRefBased/>
  <w15:docId w15:val="{5FB3A864-4AEF-4E22-AB3E-014DDAED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01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01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01D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rsid w:val="00C101DA"/>
    <w:rPr>
      <w:color w:val="0066CC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101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101DA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101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101D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Laura</cp:lastModifiedBy>
  <cp:revision>11</cp:revision>
  <dcterms:created xsi:type="dcterms:W3CDTF">2020-01-09T14:17:00Z</dcterms:created>
  <dcterms:modified xsi:type="dcterms:W3CDTF">2020-02-28T09:58:00Z</dcterms:modified>
</cp:coreProperties>
</file>