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207C91F2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PRIEMONĖS </w:t>
      </w:r>
      <w:r w:rsidR="00C56A3C" w:rsidRPr="00C56A3C">
        <w:rPr>
          <w:b/>
          <w:bCs/>
        </w:rPr>
        <w:t xml:space="preserve">Nr. 09.4.3-ESFA-K-814 </w:t>
      </w:r>
      <w:r w:rsidR="00C56A3C">
        <w:rPr>
          <w:b/>
          <w:bCs/>
        </w:rPr>
        <w:t>„KOMPETENCIJOS LT</w:t>
      </w:r>
      <w:r w:rsidR="00B058B6" w:rsidRPr="00B058B6">
        <w:rPr>
          <w:b/>
          <w:bCs/>
        </w:rPr>
        <w:t xml:space="preserve">“ </w:t>
      </w:r>
      <w:r>
        <w:rPr>
          <w:b/>
          <w:bCs/>
        </w:rPr>
        <w:t>PROJEKTŲ FINANSAVIMO SĄLYGŲ APRAŠO</w:t>
      </w:r>
      <w:r w:rsidR="00C56A3C">
        <w:rPr>
          <w:b/>
          <w:bCs/>
        </w:rPr>
        <w:t xml:space="preserve"> NR.1</w:t>
      </w:r>
      <w:r>
        <w:rPr>
          <w:b/>
          <w:bCs/>
        </w:rPr>
        <w:t xml:space="preserve">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3EEAE3B7" w:rsidR="0036662A" w:rsidRDefault="00B90A26" w:rsidP="00335D39">
            <w:pPr>
              <w:rPr>
                <w:szCs w:val="24"/>
              </w:rPr>
            </w:pPr>
            <w:r>
              <w:rPr>
                <w:szCs w:val="24"/>
              </w:rPr>
              <w:t>2020-02-26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205C33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205C33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05C33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0A26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56A3C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2020-03-05T11:32:00Z</dcterms:created>
  <dcterms:modified xsi:type="dcterms:W3CDTF">2020-03-05T11:32:00Z</dcterms:modified>
</cp:coreProperties>
</file>