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671D8" w14:textId="77777777" w:rsidR="006C3707" w:rsidRPr="006C3707" w:rsidRDefault="006C3707" w:rsidP="006C3707">
      <w:pPr>
        <w:jc w:val="center"/>
        <w:rPr>
          <w:b/>
          <w:sz w:val="22"/>
          <w:szCs w:val="22"/>
        </w:rPr>
      </w:pPr>
      <w:r w:rsidRPr="006C3707">
        <w:rPr>
          <w:b/>
          <w:sz w:val="22"/>
          <w:szCs w:val="22"/>
        </w:rPr>
        <w:t>NACIONALINIŲ STEBĖSENOS RODIKLIŲ SKAIČIAVIMO APRAŠAS</w:t>
      </w:r>
    </w:p>
    <w:p w14:paraId="5F1A37AB" w14:textId="77777777" w:rsidR="006C3707" w:rsidRDefault="006C3707" w:rsidP="006C3707">
      <w:pPr>
        <w:jc w:val="center"/>
      </w:pPr>
    </w:p>
    <w:p w14:paraId="72107C9A" w14:textId="1C56C24D" w:rsidR="008E6888" w:rsidRPr="008E6888" w:rsidRDefault="008E6888" w:rsidP="008E6888">
      <w:pPr>
        <w:jc w:val="both"/>
      </w:pPr>
      <w:r w:rsidRPr="008E6888">
        <w:t>2014–2020 metų Europos Sąjungos fondų investicijų veiksmų programos 8 prioriteto „Socialinės įtraukties didinimas ir kova su skurdu“ įgyvendinimo priemonės Nr. 08.1.1-CPVA-K-429 „Paslaugų centrai vaikams“</w:t>
      </w:r>
      <w:r>
        <w:t xml:space="preserve"> naujų nacionalinių rodiklių </w:t>
      </w:r>
      <w:r w:rsidRPr="008E6888">
        <w:t>R.N.423</w:t>
      </w:r>
      <w:r>
        <w:t>,</w:t>
      </w:r>
      <w:r w:rsidRPr="008E6888">
        <w:rPr>
          <w:color w:val="000000"/>
          <w:sz w:val="22"/>
          <w:szCs w:val="22"/>
          <w:lang w:eastAsia="lt-LT"/>
        </w:rPr>
        <w:t xml:space="preserve"> </w:t>
      </w:r>
      <w:r w:rsidRPr="008E6888">
        <w:t>R.N.424</w:t>
      </w:r>
      <w:r>
        <w:t xml:space="preserve"> ir </w:t>
      </w:r>
      <w:r w:rsidRPr="008E6888">
        <w:t>R.N.425</w:t>
      </w:r>
      <w:r>
        <w:t xml:space="preserve"> aprašas:</w:t>
      </w:r>
    </w:p>
    <w:p w14:paraId="418202CD" w14:textId="77777777" w:rsidR="006C3707" w:rsidRDefault="006C3707"/>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0"/>
        <w:gridCol w:w="1134"/>
        <w:gridCol w:w="3260"/>
        <w:gridCol w:w="1701"/>
        <w:gridCol w:w="1843"/>
        <w:gridCol w:w="1559"/>
        <w:gridCol w:w="1843"/>
        <w:gridCol w:w="1417"/>
      </w:tblGrid>
      <w:tr w:rsidR="006C3707" w:rsidRPr="002B190D" w14:paraId="077B4667" w14:textId="77777777" w:rsidTr="008E6888">
        <w:tc>
          <w:tcPr>
            <w:tcW w:w="1134" w:type="dxa"/>
          </w:tcPr>
          <w:p w14:paraId="33B2493E" w14:textId="77777777" w:rsidR="006C3707" w:rsidRPr="00C8020F" w:rsidRDefault="006C3707" w:rsidP="00D75DB5">
            <w:pPr>
              <w:jc w:val="center"/>
              <w:rPr>
                <w:b/>
                <w:bCs/>
                <w:color w:val="000000"/>
                <w:szCs w:val="24"/>
              </w:rPr>
            </w:pPr>
            <w:r w:rsidRPr="00C8020F">
              <w:rPr>
                <w:b/>
                <w:bCs/>
                <w:color w:val="000000"/>
                <w:szCs w:val="24"/>
              </w:rPr>
              <w:t>Rodiklio kodas</w:t>
            </w:r>
          </w:p>
        </w:tc>
        <w:tc>
          <w:tcPr>
            <w:tcW w:w="1560" w:type="dxa"/>
          </w:tcPr>
          <w:p w14:paraId="59B09009" w14:textId="77777777" w:rsidR="006C3707" w:rsidRPr="002B190D" w:rsidRDefault="006C3707" w:rsidP="00D75DB5">
            <w:pPr>
              <w:jc w:val="center"/>
              <w:rPr>
                <w:b/>
                <w:bCs/>
                <w:color w:val="000000"/>
              </w:rPr>
            </w:pPr>
            <w:r w:rsidRPr="002B190D">
              <w:rPr>
                <w:b/>
                <w:bCs/>
                <w:color w:val="000000"/>
              </w:rPr>
              <w:t>Rodiklio pavadinimas</w:t>
            </w:r>
          </w:p>
        </w:tc>
        <w:tc>
          <w:tcPr>
            <w:tcW w:w="1134" w:type="dxa"/>
          </w:tcPr>
          <w:p w14:paraId="6592922B" w14:textId="7DABA78C" w:rsidR="006C3707" w:rsidRDefault="006C3707" w:rsidP="00D75DB5">
            <w:pPr>
              <w:jc w:val="center"/>
              <w:rPr>
                <w:b/>
                <w:bCs/>
                <w:color w:val="000000"/>
              </w:rPr>
            </w:pPr>
            <w:r w:rsidRPr="002B190D">
              <w:rPr>
                <w:b/>
                <w:bCs/>
                <w:color w:val="000000"/>
              </w:rPr>
              <w:t>Matavi</w:t>
            </w:r>
            <w:r w:rsidR="00A7138A">
              <w:rPr>
                <w:b/>
                <w:bCs/>
                <w:color w:val="000000"/>
              </w:rPr>
              <w:t>-</w:t>
            </w:r>
            <w:bookmarkStart w:id="0" w:name="_GoBack"/>
            <w:bookmarkEnd w:id="0"/>
            <w:r w:rsidRPr="002B190D">
              <w:rPr>
                <w:b/>
                <w:bCs/>
                <w:color w:val="000000"/>
              </w:rPr>
              <w:t>mo vie</w:t>
            </w:r>
            <w:r w:rsidR="008E6888">
              <w:rPr>
                <w:b/>
                <w:bCs/>
                <w:color w:val="000000"/>
              </w:rPr>
              <w:t>-</w:t>
            </w:r>
          </w:p>
          <w:p w14:paraId="42FE60D9" w14:textId="77777777" w:rsidR="006C3707" w:rsidRPr="002B190D" w:rsidRDefault="006C3707" w:rsidP="00D75DB5">
            <w:pPr>
              <w:jc w:val="center"/>
              <w:rPr>
                <w:b/>
                <w:bCs/>
                <w:color w:val="000000"/>
              </w:rPr>
            </w:pPr>
            <w:r w:rsidRPr="002B190D">
              <w:rPr>
                <w:b/>
                <w:bCs/>
                <w:color w:val="000000"/>
              </w:rPr>
              <w:t>netai</w:t>
            </w:r>
          </w:p>
        </w:tc>
        <w:tc>
          <w:tcPr>
            <w:tcW w:w="3260" w:type="dxa"/>
          </w:tcPr>
          <w:p w14:paraId="33D64DE2" w14:textId="77777777" w:rsidR="006C3707" w:rsidRPr="002B190D" w:rsidRDefault="006C3707" w:rsidP="00D75DB5">
            <w:pPr>
              <w:jc w:val="center"/>
              <w:rPr>
                <w:b/>
                <w:bCs/>
                <w:color w:val="000000"/>
              </w:rPr>
            </w:pPr>
            <w:r w:rsidRPr="002B190D">
              <w:rPr>
                <w:b/>
                <w:bCs/>
                <w:color w:val="000000"/>
              </w:rPr>
              <w:t>Sąvokų apibrėžtys</w:t>
            </w:r>
          </w:p>
        </w:tc>
        <w:tc>
          <w:tcPr>
            <w:tcW w:w="1701" w:type="dxa"/>
          </w:tcPr>
          <w:p w14:paraId="3F76A3E7" w14:textId="6301E85A" w:rsidR="006C3707" w:rsidRPr="002B190D" w:rsidRDefault="006C3707" w:rsidP="00D75DB5">
            <w:pPr>
              <w:jc w:val="center"/>
              <w:rPr>
                <w:b/>
                <w:bCs/>
                <w:color w:val="000000"/>
              </w:rPr>
            </w:pPr>
            <w:r w:rsidRPr="002B190D">
              <w:rPr>
                <w:b/>
                <w:bCs/>
                <w:color w:val="000000"/>
              </w:rPr>
              <w:t>Apskaičiavi</w:t>
            </w:r>
            <w:r w:rsidR="008E6888">
              <w:rPr>
                <w:b/>
                <w:bCs/>
                <w:color w:val="000000"/>
              </w:rPr>
              <w:t>-</w:t>
            </w:r>
            <w:r w:rsidRPr="002B190D">
              <w:rPr>
                <w:b/>
                <w:bCs/>
                <w:color w:val="000000"/>
              </w:rPr>
              <w:t>mo tipas</w:t>
            </w:r>
          </w:p>
        </w:tc>
        <w:tc>
          <w:tcPr>
            <w:tcW w:w="1843" w:type="dxa"/>
          </w:tcPr>
          <w:p w14:paraId="457AB5BA" w14:textId="77777777" w:rsidR="006C3707" w:rsidRPr="002B190D" w:rsidRDefault="006C3707" w:rsidP="00D75DB5">
            <w:pPr>
              <w:jc w:val="center"/>
              <w:rPr>
                <w:b/>
                <w:bCs/>
                <w:color w:val="000000"/>
              </w:rPr>
            </w:pPr>
            <w:r w:rsidRPr="002B190D">
              <w:rPr>
                <w:b/>
                <w:bCs/>
                <w:color w:val="000000"/>
              </w:rPr>
              <w:t>Skaičiavimo būdas</w:t>
            </w:r>
          </w:p>
        </w:tc>
        <w:tc>
          <w:tcPr>
            <w:tcW w:w="1559" w:type="dxa"/>
          </w:tcPr>
          <w:p w14:paraId="0F9A6E20" w14:textId="77777777" w:rsidR="006C3707" w:rsidRPr="002B190D" w:rsidRDefault="006C3707" w:rsidP="00D75DB5">
            <w:pPr>
              <w:jc w:val="center"/>
              <w:rPr>
                <w:b/>
                <w:bCs/>
                <w:color w:val="000000"/>
              </w:rPr>
            </w:pPr>
            <w:r w:rsidRPr="002B190D">
              <w:rPr>
                <w:b/>
                <w:bCs/>
                <w:color w:val="000000"/>
              </w:rPr>
              <w:t>Duomenų šaltinis</w:t>
            </w:r>
          </w:p>
        </w:tc>
        <w:tc>
          <w:tcPr>
            <w:tcW w:w="1843" w:type="dxa"/>
          </w:tcPr>
          <w:p w14:paraId="327F7507" w14:textId="77777777" w:rsidR="006C3707" w:rsidRPr="002B190D" w:rsidRDefault="006C3707" w:rsidP="00D75DB5">
            <w:pPr>
              <w:jc w:val="center"/>
              <w:rPr>
                <w:b/>
                <w:bCs/>
                <w:color w:val="000000"/>
              </w:rPr>
            </w:pPr>
            <w:r w:rsidRPr="002B190D">
              <w:rPr>
                <w:b/>
                <w:bCs/>
                <w:color w:val="000000"/>
              </w:rPr>
              <w:t>Pasiekimo momentas</w:t>
            </w:r>
          </w:p>
        </w:tc>
        <w:tc>
          <w:tcPr>
            <w:tcW w:w="1417" w:type="dxa"/>
          </w:tcPr>
          <w:p w14:paraId="5EB9583F" w14:textId="77777777" w:rsidR="006C3707" w:rsidRPr="002B190D" w:rsidRDefault="006C3707" w:rsidP="00D75DB5">
            <w:pPr>
              <w:jc w:val="center"/>
              <w:rPr>
                <w:b/>
                <w:bCs/>
                <w:color w:val="000000"/>
              </w:rPr>
            </w:pPr>
            <w:r w:rsidRPr="002B190D">
              <w:rPr>
                <w:b/>
                <w:bCs/>
                <w:color w:val="000000"/>
              </w:rPr>
              <w:t>Atsakinga institucija</w:t>
            </w:r>
          </w:p>
        </w:tc>
      </w:tr>
      <w:tr w:rsidR="00D75034" w:rsidRPr="004629E7" w14:paraId="059018A1" w14:textId="77777777" w:rsidTr="008E6888">
        <w:trPr>
          <w:trHeight w:val="273"/>
        </w:trPr>
        <w:tc>
          <w:tcPr>
            <w:tcW w:w="1134" w:type="dxa"/>
            <w:tcBorders>
              <w:top w:val="single" w:sz="4" w:space="0" w:color="auto"/>
              <w:left w:val="single" w:sz="4" w:space="0" w:color="auto"/>
              <w:bottom w:val="single" w:sz="4" w:space="0" w:color="auto"/>
              <w:right w:val="single" w:sz="4" w:space="0" w:color="auto"/>
            </w:tcBorders>
            <w:hideMark/>
          </w:tcPr>
          <w:p w14:paraId="1F4884E8" w14:textId="77777777" w:rsidR="00D75034" w:rsidRPr="004629E7" w:rsidRDefault="00D75034" w:rsidP="00F108B0">
            <w:pPr>
              <w:spacing w:line="276" w:lineRule="auto"/>
              <w:rPr>
                <w:color w:val="000000"/>
                <w:sz w:val="22"/>
                <w:szCs w:val="22"/>
                <w:lang w:eastAsia="lt-LT"/>
              </w:rPr>
            </w:pPr>
            <w:r w:rsidRPr="004629E7">
              <w:rPr>
                <w:color w:val="000000"/>
                <w:sz w:val="22"/>
                <w:szCs w:val="22"/>
                <w:lang w:eastAsia="lt-LT"/>
              </w:rPr>
              <w:t>R.N.4</w:t>
            </w:r>
            <w:r w:rsidR="00F108B0" w:rsidRPr="004629E7">
              <w:rPr>
                <w:color w:val="000000"/>
                <w:sz w:val="22"/>
                <w:szCs w:val="22"/>
                <w:lang w:eastAsia="lt-LT"/>
              </w:rPr>
              <w:t>23</w:t>
            </w:r>
          </w:p>
        </w:tc>
        <w:tc>
          <w:tcPr>
            <w:tcW w:w="1560" w:type="dxa"/>
            <w:tcBorders>
              <w:top w:val="single" w:sz="4" w:space="0" w:color="auto"/>
              <w:left w:val="single" w:sz="4" w:space="0" w:color="auto"/>
              <w:bottom w:val="single" w:sz="4" w:space="0" w:color="auto"/>
              <w:right w:val="single" w:sz="4" w:space="0" w:color="auto"/>
            </w:tcBorders>
            <w:hideMark/>
          </w:tcPr>
          <w:p w14:paraId="3C1F878E" w14:textId="77777777" w:rsidR="00D75034" w:rsidRPr="004629E7" w:rsidRDefault="00D75034" w:rsidP="00025C31">
            <w:pPr>
              <w:tabs>
                <w:tab w:val="left" w:pos="567"/>
              </w:tabs>
              <w:spacing w:line="276" w:lineRule="auto"/>
              <w:rPr>
                <w:sz w:val="22"/>
                <w:szCs w:val="22"/>
                <w:lang w:eastAsia="lt-LT"/>
              </w:rPr>
            </w:pPr>
            <w:r w:rsidRPr="004629E7">
              <w:rPr>
                <w:sz w:val="22"/>
                <w:szCs w:val="22"/>
                <w:lang w:eastAsia="lt-LT"/>
              </w:rPr>
              <w:t>„</w:t>
            </w:r>
            <w:r w:rsidR="00F108B0" w:rsidRPr="004629E7">
              <w:rPr>
                <w:sz w:val="22"/>
                <w:szCs w:val="22"/>
                <w:lang w:eastAsia="lt-LT"/>
              </w:rPr>
              <w:t xml:space="preserve">Vaikai su negalia, </w:t>
            </w:r>
            <w:r w:rsidRPr="004629E7">
              <w:rPr>
                <w:color w:val="000000"/>
                <w:sz w:val="22"/>
                <w:szCs w:val="22"/>
                <w:lang w:eastAsia="lt-LT"/>
              </w:rPr>
              <w:t xml:space="preserve">gavę tiesioginės naudos iš investicijų į </w:t>
            </w:r>
            <w:r w:rsidR="00F108B0" w:rsidRPr="004629E7">
              <w:rPr>
                <w:color w:val="000000"/>
                <w:sz w:val="22"/>
                <w:szCs w:val="22"/>
                <w:lang w:eastAsia="lt-LT"/>
              </w:rPr>
              <w:t xml:space="preserve">paslaugų </w:t>
            </w:r>
            <w:r w:rsidR="004B3AEB" w:rsidRPr="004629E7">
              <w:rPr>
                <w:color w:val="000000"/>
                <w:sz w:val="22"/>
                <w:szCs w:val="22"/>
                <w:lang w:eastAsia="lt-LT"/>
              </w:rPr>
              <w:t>centrus</w:t>
            </w:r>
            <w:r w:rsidR="00025C31" w:rsidRPr="004629E7">
              <w:rPr>
                <w:color w:val="000000"/>
                <w:sz w:val="22"/>
                <w:szCs w:val="22"/>
                <w:lang w:eastAsia="lt-LT"/>
              </w:rPr>
              <w:t xml:space="preserve"> vaikams</w:t>
            </w:r>
            <w:r w:rsidR="00F108B0" w:rsidRPr="004629E7">
              <w:rPr>
                <w:color w:val="000000"/>
                <w:sz w:val="22"/>
                <w:szCs w:val="22"/>
                <w:lang w:eastAsia="lt-LT"/>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3CD7D7A1" w14:textId="7C586873" w:rsidR="00D75034" w:rsidRPr="008E6888" w:rsidRDefault="006C3707" w:rsidP="006C3707">
            <w:pPr>
              <w:spacing w:line="276" w:lineRule="auto"/>
              <w:rPr>
                <w:color w:val="000000"/>
                <w:sz w:val="22"/>
                <w:szCs w:val="22"/>
                <w:lang w:eastAsia="lt-LT"/>
              </w:rPr>
            </w:pPr>
            <w:r>
              <w:rPr>
                <w:color w:val="000000"/>
                <w:sz w:val="22"/>
                <w:szCs w:val="22"/>
                <w:lang w:eastAsia="lt-LT"/>
              </w:rPr>
              <w:t>S</w:t>
            </w:r>
            <w:r w:rsidR="00D75034" w:rsidRPr="004629E7">
              <w:rPr>
                <w:color w:val="000000"/>
                <w:sz w:val="22"/>
                <w:szCs w:val="22"/>
                <w:lang w:eastAsia="lt-LT"/>
              </w:rPr>
              <w:t>kaičius</w:t>
            </w:r>
          </w:p>
        </w:tc>
        <w:tc>
          <w:tcPr>
            <w:tcW w:w="3260" w:type="dxa"/>
            <w:tcBorders>
              <w:top w:val="single" w:sz="4" w:space="0" w:color="auto"/>
              <w:left w:val="single" w:sz="4" w:space="0" w:color="auto"/>
              <w:bottom w:val="single" w:sz="4" w:space="0" w:color="auto"/>
              <w:right w:val="single" w:sz="4" w:space="0" w:color="auto"/>
            </w:tcBorders>
            <w:hideMark/>
          </w:tcPr>
          <w:p w14:paraId="3F78219E" w14:textId="77777777" w:rsidR="00C1668D" w:rsidRPr="004629E7" w:rsidRDefault="00C1668D" w:rsidP="00C1668D">
            <w:pPr>
              <w:jc w:val="both"/>
              <w:rPr>
                <w:sz w:val="22"/>
                <w:szCs w:val="22"/>
                <w:lang w:val="en-US" w:eastAsia="lt-LT"/>
              </w:rPr>
            </w:pPr>
            <w:r w:rsidRPr="004629E7">
              <w:rPr>
                <w:b/>
                <w:color w:val="000000"/>
                <w:sz w:val="22"/>
                <w:szCs w:val="22"/>
                <w:lang w:eastAsia="lt-LT"/>
              </w:rPr>
              <w:t xml:space="preserve">Vaikai su negalia - </w:t>
            </w:r>
            <w:r w:rsidRPr="004629E7">
              <w:rPr>
                <w:sz w:val="22"/>
                <w:szCs w:val="22"/>
                <w:lang w:eastAsia="lt-LT"/>
              </w:rPr>
              <w:t>vaikai su negalia, vaikai, kurie dėl savo sveikatos būklės ar raidos sutrikimų turi specialiųjų poreikių.</w:t>
            </w:r>
          </w:p>
          <w:p w14:paraId="7EAE73F9" w14:textId="77777777" w:rsidR="005A4C1F" w:rsidRPr="004629E7" w:rsidRDefault="00EE5534" w:rsidP="00AA292F">
            <w:pPr>
              <w:tabs>
                <w:tab w:val="left" w:pos="709"/>
              </w:tabs>
              <w:jc w:val="both"/>
              <w:rPr>
                <w:color w:val="000000" w:themeColor="text1"/>
                <w:sz w:val="22"/>
                <w:szCs w:val="22"/>
              </w:rPr>
            </w:pPr>
            <w:r w:rsidRPr="004629E7">
              <w:rPr>
                <w:b/>
                <w:color w:val="000000"/>
                <w:sz w:val="22"/>
                <w:szCs w:val="22"/>
                <w:lang w:eastAsia="lt-LT"/>
              </w:rPr>
              <w:t xml:space="preserve">Paslaugų </w:t>
            </w:r>
            <w:r w:rsidR="00025C31" w:rsidRPr="004629E7">
              <w:rPr>
                <w:b/>
                <w:color w:val="000000"/>
                <w:sz w:val="22"/>
                <w:szCs w:val="22"/>
                <w:lang w:eastAsia="lt-LT"/>
              </w:rPr>
              <w:t xml:space="preserve">centrai </w:t>
            </w:r>
            <w:r w:rsidRPr="004629E7">
              <w:rPr>
                <w:b/>
                <w:color w:val="000000"/>
                <w:sz w:val="22"/>
                <w:szCs w:val="22"/>
                <w:lang w:eastAsia="lt-LT"/>
              </w:rPr>
              <w:t xml:space="preserve">vaikams – </w:t>
            </w:r>
            <w:r w:rsidRPr="004629E7">
              <w:rPr>
                <w:color w:val="000000"/>
                <w:sz w:val="22"/>
                <w:szCs w:val="22"/>
                <w:lang w:eastAsia="lt-LT"/>
              </w:rPr>
              <w:t xml:space="preserve">nauji </w:t>
            </w:r>
            <w:r w:rsidRPr="004629E7">
              <w:rPr>
                <w:color w:val="000000" w:themeColor="text1"/>
                <w:sz w:val="22"/>
                <w:szCs w:val="22"/>
              </w:rPr>
              <w:t xml:space="preserve">arba plėtojami esami paslaugų centrai, </w:t>
            </w:r>
            <w:r w:rsidR="00AA292F" w:rsidRPr="004629E7">
              <w:rPr>
                <w:color w:val="000000" w:themeColor="text1"/>
                <w:sz w:val="22"/>
                <w:szCs w:val="22"/>
              </w:rPr>
              <w:t xml:space="preserve"> </w:t>
            </w:r>
            <w:r w:rsidRPr="004629E7">
              <w:rPr>
                <w:color w:val="000000" w:themeColor="text1"/>
                <w:sz w:val="22"/>
                <w:szCs w:val="22"/>
              </w:rPr>
              <w:t xml:space="preserve">kuriuose kompleksiškai pagal poreikį teikiamos </w:t>
            </w:r>
            <w:r w:rsidR="00AA292F" w:rsidRPr="004629E7">
              <w:rPr>
                <w:color w:val="000000" w:themeColor="text1"/>
                <w:sz w:val="22"/>
                <w:szCs w:val="22"/>
              </w:rPr>
              <w:t xml:space="preserve">paslaugos </w:t>
            </w:r>
            <w:r w:rsidRPr="004629E7">
              <w:rPr>
                <w:color w:val="000000" w:themeColor="text1"/>
                <w:sz w:val="22"/>
                <w:szCs w:val="22"/>
              </w:rPr>
              <w:t>vaikams su negalia ir jų šeimos nariams</w:t>
            </w:r>
            <w:r w:rsidR="00AA292F" w:rsidRPr="004629E7">
              <w:rPr>
                <w:color w:val="000000" w:themeColor="text1"/>
                <w:sz w:val="22"/>
                <w:szCs w:val="22"/>
              </w:rPr>
              <w:t xml:space="preserve"> </w:t>
            </w:r>
          </w:p>
          <w:p w14:paraId="05A425E6" w14:textId="77777777" w:rsidR="00D75034" w:rsidRPr="004629E7" w:rsidRDefault="00AA292F" w:rsidP="005A4C1F">
            <w:pPr>
              <w:tabs>
                <w:tab w:val="left" w:pos="709"/>
              </w:tabs>
              <w:jc w:val="both"/>
              <w:rPr>
                <w:sz w:val="22"/>
                <w:szCs w:val="22"/>
                <w:lang w:eastAsia="lt-LT"/>
              </w:rPr>
            </w:pPr>
            <w:r w:rsidRPr="004629E7">
              <w:rPr>
                <w:color w:val="000000" w:themeColor="text1"/>
                <w:sz w:val="22"/>
                <w:szCs w:val="22"/>
              </w:rPr>
              <w:t xml:space="preserve">(šaltinis: </w:t>
            </w:r>
            <w:r w:rsidRPr="004629E7">
              <w:rPr>
                <w:sz w:val="22"/>
                <w:szCs w:val="22"/>
              </w:rPr>
              <w:t xml:space="preserve">Paslaugų infrastruktūros vaikams su negalia, vaikams, kurie dėl savo sveikatos būklės ar raidos sutrikimų turi specialiųjų poreikių ir jų šeimos nariams plėtros veiksmų planas, patvirtintas Lietuvos Respublikos socialinės apsaugos ir darbo ministro </w:t>
            </w:r>
            <w:r w:rsidRPr="004629E7">
              <w:rPr>
                <w:color w:val="000000" w:themeColor="text1"/>
                <w:sz w:val="22"/>
                <w:szCs w:val="22"/>
              </w:rPr>
              <w:t>2019 m. gruodžio 16 d. įsakymu Nr. A1-773</w:t>
            </w:r>
            <w:r w:rsidR="005A4C1F" w:rsidRPr="004629E7">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hideMark/>
          </w:tcPr>
          <w:p w14:paraId="054EA793" w14:textId="77777777" w:rsidR="00D75034" w:rsidRPr="004629E7" w:rsidRDefault="00D75034" w:rsidP="004511E4">
            <w:pPr>
              <w:spacing w:line="276" w:lineRule="auto"/>
              <w:rPr>
                <w:sz w:val="22"/>
                <w:szCs w:val="22"/>
                <w:lang w:eastAsia="lt-LT"/>
              </w:rPr>
            </w:pPr>
            <w:r w:rsidRPr="004629E7">
              <w:rPr>
                <w:sz w:val="22"/>
                <w:szCs w:val="22"/>
                <w:lang w:eastAsia="lt-LT"/>
              </w:rPr>
              <w:t>Automatiškai apskaičiuojamas</w:t>
            </w:r>
          </w:p>
        </w:tc>
        <w:tc>
          <w:tcPr>
            <w:tcW w:w="1843" w:type="dxa"/>
            <w:tcBorders>
              <w:top w:val="single" w:sz="4" w:space="0" w:color="auto"/>
              <w:left w:val="single" w:sz="4" w:space="0" w:color="auto"/>
              <w:bottom w:val="single" w:sz="4" w:space="0" w:color="auto"/>
              <w:right w:val="single" w:sz="4" w:space="0" w:color="auto"/>
            </w:tcBorders>
            <w:hideMark/>
          </w:tcPr>
          <w:p w14:paraId="357F5CAA" w14:textId="77777777" w:rsidR="00D75034" w:rsidRPr="004629E7" w:rsidRDefault="00D75034" w:rsidP="00E057DF">
            <w:pPr>
              <w:spacing w:line="276" w:lineRule="auto"/>
              <w:rPr>
                <w:iCs/>
                <w:color w:val="000000"/>
                <w:sz w:val="22"/>
                <w:szCs w:val="22"/>
                <w:lang w:eastAsia="lt-LT"/>
              </w:rPr>
            </w:pPr>
            <w:r w:rsidRPr="004629E7">
              <w:rPr>
                <w:color w:val="000000"/>
                <w:sz w:val="22"/>
                <w:szCs w:val="22"/>
                <w:lang w:eastAsia="lt-LT"/>
              </w:rPr>
              <w:t>Skaičiuojamas sumuojant unikalius tikslin</w:t>
            </w:r>
            <w:r w:rsidR="004B3AEB" w:rsidRPr="004629E7">
              <w:rPr>
                <w:color w:val="000000"/>
                <w:sz w:val="22"/>
                <w:szCs w:val="22"/>
                <w:lang w:eastAsia="lt-LT"/>
              </w:rPr>
              <w:t>ės grupės (vaikai su negalia) asm</w:t>
            </w:r>
            <w:r w:rsidRPr="004629E7">
              <w:rPr>
                <w:color w:val="000000"/>
                <w:sz w:val="22"/>
                <w:szCs w:val="22"/>
                <w:lang w:eastAsia="lt-LT"/>
              </w:rPr>
              <w:t>enis, kurie per vien</w:t>
            </w:r>
            <w:r w:rsidR="00E057DF">
              <w:rPr>
                <w:color w:val="000000"/>
                <w:sz w:val="22"/>
                <w:szCs w:val="22"/>
                <w:lang w:eastAsia="lt-LT"/>
              </w:rPr>
              <w:t>eri</w:t>
            </w:r>
            <w:r w:rsidRPr="004629E7">
              <w:rPr>
                <w:color w:val="000000"/>
                <w:sz w:val="22"/>
                <w:szCs w:val="22"/>
                <w:lang w:eastAsia="lt-LT"/>
              </w:rPr>
              <w:t>ų metų laikotarpį po projekto įgyvendinimo pabaigos</w:t>
            </w:r>
            <w:r w:rsidR="004B3AEB" w:rsidRPr="004629E7">
              <w:rPr>
                <w:color w:val="000000"/>
                <w:sz w:val="22"/>
                <w:szCs w:val="22"/>
                <w:lang w:eastAsia="lt-LT"/>
              </w:rPr>
              <w:t xml:space="preserve"> </w:t>
            </w:r>
            <w:r w:rsidRPr="004629E7">
              <w:rPr>
                <w:color w:val="000000"/>
                <w:sz w:val="22"/>
                <w:szCs w:val="22"/>
                <w:lang w:eastAsia="lt-LT"/>
              </w:rPr>
              <w:t xml:space="preserve"> pasinaudojo investicijas gavusių</w:t>
            </w:r>
            <w:r w:rsidR="004B3AEB" w:rsidRPr="004629E7">
              <w:rPr>
                <w:color w:val="000000"/>
                <w:sz w:val="22"/>
                <w:szCs w:val="22"/>
                <w:lang w:eastAsia="lt-LT"/>
              </w:rPr>
              <w:t xml:space="preserve"> paslaugų </w:t>
            </w:r>
            <w:r w:rsidR="00E057DF" w:rsidRPr="004629E7">
              <w:rPr>
                <w:color w:val="000000"/>
                <w:sz w:val="22"/>
                <w:szCs w:val="22"/>
                <w:lang w:eastAsia="lt-LT"/>
              </w:rPr>
              <w:t>centrų</w:t>
            </w:r>
            <w:r w:rsidR="00E057DF" w:rsidRPr="004629E7">
              <w:rPr>
                <w:sz w:val="22"/>
                <w:szCs w:val="22"/>
                <w:lang w:eastAsia="lt-LT"/>
              </w:rPr>
              <w:t xml:space="preserve"> </w:t>
            </w:r>
            <w:r w:rsidR="004B3AEB" w:rsidRPr="004629E7">
              <w:rPr>
                <w:color w:val="000000"/>
                <w:sz w:val="22"/>
                <w:szCs w:val="22"/>
                <w:lang w:eastAsia="lt-LT"/>
              </w:rPr>
              <w:t xml:space="preserve">vaikams </w:t>
            </w:r>
            <w:r w:rsidR="004B3AEB" w:rsidRPr="004629E7">
              <w:rPr>
                <w:sz w:val="22"/>
                <w:szCs w:val="22"/>
                <w:lang w:eastAsia="lt-LT"/>
              </w:rPr>
              <w:t>paslaugomis</w:t>
            </w:r>
          </w:p>
        </w:tc>
        <w:tc>
          <w:tcPr>
            <w:tcW w:w="1559" w:type="dxa"/>
            <w:tcBorders>
              <w:top w:val="single" w:sz="4" w:space="0" w:color="auto"/>
              <w:left w:val="single" w:sz="4" w:space="0" w:color="auto"/>
              <w:bottom w:val="single" w:sz="4" w:space="0" w:color="auto"/>
              <w:right w:val="single" w:sz="4" w:space="0" w:color="auto"/>
            </w:tcBorders>
          </w:tcPr>
          <w:p w14:paraId="6231BF37" w14:textId="77777777" w:rsidR="003001A3" w:rsidRDefault="00D75034" w:rsidP="004511E4">
            <w:pPr>
              <w:spacing w:line="276" w:lineRule="auto"/>
              <w:rPr>
                <w:sz w:val="22"/>
                <w:szCs w:val="22"/>
                <w:lang w:eastAsia="lt-LT"/>
              </w:rPr>
            </w:pPr>
            <w:r w:rsidRPr="004629E7">
              <w:rPr>
                <w:b/>
                <w:sz w:val="22"/>
                <w:szCs w:val="22"/>
                <w:lang w:eastAsia="lt-LT"/>
              </w:rPr>
              <w:t>Pirminiai šaltiniai</w:t>
            </w:r>
            <w:r w:rsidRPr="004629E7">
              <w:rPr>
                <w:sz w:val="22"/>
                <w:szCs w:val="22"/>
                <w:lang w:eastAsia="lt-LT"/>
              </w:rPr>
              <w:t xml:space="preserve">: </w:t>
            </w:r>
          </w:p>
          <w:p w14:paraId="7212AA51" w14:textId="6E07512E" w:rsidR="00D75034" w:rsidRPr="004629E7" w:rsidRDefault="00D75034" w:rsidP="004511E4">
            <w:pPr>
              <w:spacing w:line="276" w:lineRule="auto"/>
              <w:rPr>
                <w:sz w:val="22"/>
                <w:szCs w:val="22"/>
                <w:lang w:eastAsia="lt-LT"/>
              </w:rPr>
            </w:pPr>
            <w:r w:rsidRPr="004629E7">
              <w:rPr>
                <w:sz w:val="22"/>
                <w:szCs w:val="22"/>
                <w:lang w:eastAsia="lt-LT"/>
              </w:rPr>
              <w:t xml:space="preserve">per </w:t>
            </w:r>
            <w:r w:rsidR="00053D0F">
              <w:rPr>
                <w:sz w:val="22"/>
                <w:szCs w:val="22"/>
                <w:lang w:eastAsia="lt-LT"/>
              </w:rPr>
              <w:t xml:space="preserve">vienerius </w:t>
            </w:r>
            <w:r w:rsidRPr="004629E7">
              <w:rPr>
                <w:sz w:val="22"/>
                <w:szCs w:val="22"/>
                <w:lang w:eastAsia="lt-LT"/>
              </w:rPr>
              <w:t xml:space="preserve">metus </w:t>
            </w:r>
            <w:r w:rsidR="003001A3">
              <w:rPr>
                <w:sz w:val="22"/>
                <w:szCs w:val="22"/>
                <w:lang w:eastAsia="lt-LT"/>
              </w:rPr>
              <w:t xml:space="preserve">po projekto įgyvendinimo pabaigos </w:t>
            </w:r>
            <w:r w:rsidR="004B3AEB" w:rsidRPr="004629E7">
              <w:rPr>
                <w:sz w:val="22"/>
                <w:szCs w:val="22"/>
                <w:lang w:eastAsia="lt-LT"/>
              </w:rPr>
              <w:t xml:space="preserve">paslaugų </w:t>
            </w:r>
            <w:r w:rsidR="00E057DF" w:rsidRPr="004629E7">
              <w:rPr>
                <w:sz w:val="22"/>
                <w:szCs w:val="22"/>
                <w:lang w:eastAsia="lt-LT"/>
              </w:rPr>
              <w:t xml:space="preserve">centrų </w:t>
            </w:r>
            <w:r w:rsidR="004B3AEB" w:rsidRPr="004629E7">
              <w:rPr>
                <w:sz w:val="22"/>
                <w:szCs w:val="22"/>
                <w:lang w:eastAsia="lt-LT"/>
              </w:rPr>
              <w:t>vaikams  paslaugas gavusi</w:t>
            </w:r>
            <w:r w:rsidR="003001A3">
              <w:rPr>
                <w:sz w:val="22"/>
                <w:szCs w:val="22"/>
                <w:lang w:eastAsia="lt-LT"/>
              </w:rPr>
              <w:t>ų</w:t>
            </w:r>
            <w:r w:rsidR="004B3AEB" w:rsidRPr="004629E7">
              <w:rPr>
                <w:sz w:val="22"/>
                <w:szCs w:val="22"/>
                <w:lang w:eastAsia="lt-LT"/>
              </w:rPr>
              <w:t xml:space="preserve"> vaik</w:t>
            </w:r>
            <w:r w:rsidR="003001A3">
              <w:rPr>
                <w:sz w:val="22"/>
                <w:szCs w:val="22"/>
                <w:lang w:eastAsia="lt-LT"/>
              </w:rPr>
              <w:t>ų</w:t>
            </w:r>
            <w:r w:rsidR="004B3AEB" w:rsidRPr="004629E7">
              <w:rPr>
                <w:sz w:val="22"/>
                <w:szCs w:val="22"/>
                <w:lang w:eastAsia="lt-LT"/>
              </w:rPr>
              <w:t xml:space="preserve"> su negalia</w:t>
            </w:r>
            <w:r w:rsidR="003001A3">
              <w:rPr>
                <w:sz w:val="22"/>
                <w:szCs w:val="22"/>
                <w:lang w:eastAsia="lt-LT"/>
              </w:rPr>
              <w:t xml:space="preserve"> sąrašas („MS Excel“ arba „Word“ formatu)</w:t>
            </w:r>
            <w:r w:rsidRPr="004629E7">
              <w:rPr>
                <w:sz w:val="22"/>
                <w:szCs w:val="22"/>
                <w:lang w:eastAsia="lt-LT"/>
              </w:rPr>
              <w:t>.</w:t>
            </w:r>
          </w:p>
          <w:p w14:paraId="511CC6FB" w14:textId="77777777" w:rsidR="00D75034" w:rsidRPr="004629E7" w:rsidRDefault="00D75034" w:rsidP="004511E4">
            <w:pPr>
              <w:spacing w:line="276" w:lineRule="auto"/>
              <w:rPr>
                <w:sz w:val="22"/>
                <w:szCs w:val="22"/>
                <w:lang w:eastAsia="lt-LT"/>
              </w:rPr>
            </w:pPr>
          </w:p>
          <w:p w14:paraId="580A7834" w14:textId="77777777" w:rsidR="00D75034" w:rsidRPr="004629E7" w:rsidRDefault="00D75034" w:rsidP="004511E4">
            <w:pPr>
              <w:spacing w:line="276" w:lineRule="auto"/>
              <w:rPr>
                <w:iCs/>
                <w:color w:val="000000"/>
                <w:sz w:val="22"/>
                <w:szCs w:val="22"/>
                <w:lang w:eastAsia="lt-LT"/>
              </w:rPr>
            </w:pPr>
            <w:r w:rsidRPr="004629E7">
              <w:rPr>
                <w:b/>
                <w:sz w:val="22"/>
                <w:szCs w:val="22"/>
                <w:lang w:eastAsia="lt-LT"/>
              </w:rPr>
              <w:t>Antriniai šaltiniai:</w:t>
            </w:r>
            <w:r w:rsidRPr="004629E7">
              <w:rPr>
                <w:sz w:val="22"/>
                <w:szCs w:val="22"/>
                <w:lang w:eastAsia="lt-LT"/>
              </w:rPr>
              <w:t xml:space="preserve"> ataskaitos po projekto finansavimo pabaigos</w:t>
            </w:r>
          </w:p>
        </w:tc>
        <w:tc>
          <w:tcPr>
            <w:tcW w:w="1843" w:type="dxa"/>
            <w:tcBorders>
              <w:top w:val="single" w:sz="4" w:space="0" w:color="auto"/>
              <w:left w:val="single" w:sz="4" w:space="0" w:color="auto"/>
              <w:bottom w:val="single" w:sz="4" w:space="0" w:color="auto"/>
              <w:right w:val="single" w:sz="4" w:space="0" w:color="auto"/>
            </w:tcBorders>
            <w:hideMark/>
          </w:tcPr>
          <w:p w14:paraId="24B247BF" w14:textId="77777777" w:rsidR="00D75034" w:rsidRPr="004629E7" w:rsidRDefault="00D75034" w:rsidP="00E057DF">
            <w:pPr>
              <w:spacing w:line="276" w:lineRule="auto"/>
              <w:rPr>
                <w:sz w:val="22"/>
                <w:szCs w:val="22"/>
                <w:lang w:eastAsia="lt-LT"/>
              </w:rPr>
            </w:pPr>
            <w:r w:rsidRPr="004629E7">
              <w:rPr>
                <w:sz w:val="22"/>
                <w:szCs w:val="22"/>
                <w:lang w:eastAsia="lt-LT"/>
              </w:rPr>
              <w:t>Stebėsenos rodiklis laikomas pasiektu, kai per vien</w:t>
            </w:r>
            <w:r w:rsidR="004B3AEB" w:rsidRPr="004629E7">
              <w:rPr>
                <w:sz w:val="22"/>
                <w:szCs w:val="22"/>
                <w:lang w:eastAsia="lt-LT"/>
              </w:rPr>
              <w:t>erius</w:t>
            </w:r>
            <w:r w:rsidRPr="004629E7">
              <w:rPr>
                <w:sz w:val="22"/>
                <w:szCs w:val="22"/>
                <w:lang w:eastAsia="lt-LT"/>
              </w:rPr>
              <w:t xml:space="preserve"> metus po projekto įgyvendinimo pabaigos finansavimą gavusi</w:t>
            </w:r>
            <w:r w:rsidR="004B3AEB" w:rsidRPr="004629E7">
              <w:rPr>
                <w:sz w:val="22"/>
                <w:szCs w:val="22"/>
                <w:lang w:eastAsia="lt-LT"/>
              </w:rPr>
              <w:t xml:space="preserve">ame paslaugų </w:t>
            </w:r>
            <w:r w:rsidR="00E057DF" w:rsidRPr="004629E7">
              <w:rPr>
                <w:sz w:val="22"/>
                <w:szCs w:val="22"/>
                <w:lang w:eastAsia="lt-LT"/>
              </w:rPr>
              <w:t xml:space="preserve">centre </w:t>
            </w:r>
            <w:r w:rsidR="004B3AEB" w:rsidRPr="004629E7">
              <w:rPr>
                <w:sz w:val="22"/>
                <w:szCs w:val="22"/>
                <w:lang w:eastAsia="lt-LT"/>
              </w:rPr>
              <w:t>vaikams p</w:t>
            </w:r>
            <w:r w:rsidRPr="004629E7">
              <w:rPr>
                <w:sz w:val="22"/>
                <w:szCs w:val="22"/>
                <w:lang w:eastAsia="lt-LT"/>
              </w:rPr>
              <w:t xml:space="preserve">aslaugas gavo numatytas tikslinės grupės </w:t>
            </w:r>
            <w:r w:rsidR="004B3AEB" w:rsidRPr="004629E7">
              <w:rPr>
                <w:sz w:val="22"/>
                <w:szCs w:val="22"/>
                <w:lang w:eastAsia="lt-LT"/>
              </w:rPr>
              <w:t xml:space="preserve">(vaikai su negalia) </w:t>
            </w:r>
            <w:r w:rsidRPr="004629E7">
              <w:rPr>
                <w:sz w:val="22"/>
                <w:szCs w:val="22"/>
                <w:lang w:eastAsia="lt-LT"/>
              </w:rPr>
              <w:t xml:space="preserve">asmenų skaičius </w:t>
            </w:r>
          </w:p>
        </w:tc>
        <w:tc>
          <w:tcPr>
            <w:tcW w:w="1417" w:type="dxa"/>
            <w:tcBorders>
              <w:top w:val="single" w:sz="4" w:space="0" w:color="auto"/>
              <w:left w:val="single" w:sz="4" w:space="0" w:color="auto"/>
              <w:bottom w:val="single" w:sz="4" w:space="0" w:color="auto"/>
              <w:right w:val="single" w:sz="4" w:space="0" w:color="auto"/>
            </w:tcBorders>
            <w:hideMark/>
          </w:tcPr>
          <w:p w14:paraId="66773098" w14:textId="77777777" w:rsidR="00D75034" w:rsidRPr="004629E7" w:rsidRDefault="00D75034" w:rsidP="004511E4">
            <w:pPr>
              <w:spacing w:line="276" w:lineRule="auto"/>
              <w:rPr>
                <w:iCs/>
                <w:sz w:val="22"/>
                <w:szCs w:val="22"/>
                <w:lang w:eastAsia="lt-LT"/>
              </w:rPr>
            </w:pPr>
            <w:r w:rsidRPr="004629E7">
              <w:rPr>
                <w:sz w:val="22"/>
                <w:szCs w:val="22"/>
                <w:lang w:eastAsia="lt-LT"/>
              </w:rPr>
              <w:t>Už stebėsenos rodiklio pasiekimą ir duomenų apie pasiektą stebėsenos rodiklio reikšmę teikimą antriniuose šaltiniuose yra atsakingas projekto vykdytojas</w:t>
            </w:r>
          </w:p>
        </w:tc>
      </w:tr>
      <w:tr w:rsidR="00B50628" w:rsidRPr="004629E7" w14:paraId="1716D709" w14:textId="77777777" w:rsidTr="008E6888">
        <w:trPr>
          <w:trHeight w:val="273"/>
        </w:trPr>
        <w:tc>
          <w:tcPr>
            <w:tcW w:w="1134" w:type="dxa"/>
            <w:tcBorders>
              <w:top w:val="single" w:sz="4" w:space="0" w:color="auto"/>
              <w:left w:val="single" w:sz="4" w:space="0" w:color="auto"/>
              <w:bottom w:val="single" w:sz="4" w:space="0" w:color="auto"/>
              <w:right w:val="single" w:sz="4" w:space="0" w:color="auto"/>
            </w:tcBorders>
            <w:hideMark/>
          </w:tcPr>
          <w:p w14:paraId="040D9110" w14:textId="77777777" w:rsidR="00B50628" w:rsidRPr="004629E7" w:rsidRDefault="00B50628" w:rsidP="00B50628">
            <w:pPr>
              <w:spacing w:line="276" w:lineRule="auto"/>
              <w:rPr>
                <w:color w:val="000000"/>
                <w:sz w:val="22"/>
                <w:szCs w:val="22"/>
                <w:lang w:eastAsia="lt-LT"/>
              </w:rPr>
            </w:pPr>
            <w:r w:rsidRPr="004629E7">
              <w:rPr>
                <w:color w:val="000000"/>
                <w:sz w:val="22"/>
                <w:szCs w:val="22"/>
                <w:lang w:eastAsia="lt-LT"/>
              </w:rPr>
              <w:t>R.N.424</w:t>
            </w:r>
          </w:p>
        </w:tc>
        <w:tc>
          <w:tcPr>
            <w:tcW w:w="1560" w:type="dxa"/>
            <w:tcBorders>
              <w:top w:val="single" w:sz="4" w:space="0" w:color="auto"/>
              <w:left w:val="single" w:sz="4" w:space="0" w:color="auto"/>
              <w:bottom w:val="single" w:sz="4" w:space="0" w:color="auto"/>
              <w:right w:val="single" w:sz="4" w:space="0" w:color="auto"/>
            </w:tcBorders>
            <w:hideMark/>
          </w:tcPr>
          <w:p w14:paraId="1782CB9C" w14:textId="77777777" w:rsidR="00B50628" w:rsidRPr="004629E7" w:rsidRDefault="00B50628" w:rsidP="00025C31">
            <w:pPr>
              <w:tabs>
                <w:tab w:val="left" w:pos="709"/>
              </w:tabs>
              <w:jc w:val="both"/>
              <w:rPr>
                <w:sz w:val="22"/>
                <w:szCs w:val="22"/>
                <w:lang w:eastAsia="lt-LT"/>
              </w:rPr>
            </w:pPr>
            <w:r w:rsidRPr="004629E7">
              <w:rPr>
                <w:sz w:val="22"/>
                <w:szCs w:val="22"/>
                <w:lang w:eastAsia="lt-LT"/>
              </w:rPr>
              <w:t xml:space="preserve">„Vaikai su negalia, gavę </w:t>
            </w:r>
            <w:r w:rsidRPr="004629E7">
              <w:rPr>
                <w:sz w:val="22"/>
                <w:szCs w:val="22"/>
                <w:lang w:eastAsia="lt-LT"/>
              </w:rPr>
              <w:lastRenderedPageBreak/>
              <w:t xml:space="preserve">tiesioginės naudos iš investicijų į paslaugų </w:t>
            </w:r>
            <w:r w:rsidR="00025C31" w:rsidRPr="004629E7">
              <w:rPr>
                <w:sz w:val="22"/>
                <w:szCs w:val="22"/>
                <w:lang w:eastAsia="lt-LT"/>
              </w:rPr>
              <w:t xml:space="preserve">centrus </w:t>
            </w:r>
            <w:r w:rsidRPr="004629E7">
              <w:rPr>
                <w:sz w:val="22"/>
                <w:szCs w:val="22"/>
                <w:lang w:eastAsia="lt-LT"/>
              </w:rPr>
              <w:t xml:space="preserve">vaikams, iš jų: vaikai, </w:t>
            </w:r>
            <w:r w:rsidRPr="004629E7">
              <w:rPr>
                <w:color w:val="000000" w:themeColor="text1"/>
                <w:sz w:val="22"/>
                <w:szCs w:val="22"/>
              </w:rPr>
              <w:t xml:space="preserve"> sergantys  psichikos ligomis ir turint</w:t>
            </w:r>
            <w:r w:rsidR="00025C31">
              <w:rPr>
                <w:color w:val="000000" w:themeColor="text1"/>
                <w:sz w:val="22"/>
                <w:szCs w:val="22"/>
              </w:rPr>
              <w:t>ys</w:t>
            </w:r>
            <w:r w:rsidRPr="004629E7">
              <w:rPr>
                <w:color w:val="000000" w:themeColor="text1"/>
                <w:sz w:val="22"/>
                <w:szCs w:val="22"/>
              </w:rPr>
              <w:t xml:space="preserve"> psichikos sutrikimų, bei vaikai, turintys elgesio, emocijų ir (arba) raidos sutrikimų</w:t>
            </w:r>
            <w:r w:rsidRPr="004629E7">
              <w:rPr>
                <w:sz w:val="22"/>
                <w:szCs w:val="22"/>
                <w:lang w:eastAsia="lt-LT"/>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50A43D36" w14:textId="66ABF61E" w:rsidR="00B50628" w:rsidRPr="004629E7" w:rsidRDefault="00B50628" w:rsidP="004511E4">
            <w:pPr>
              <w:spacing w:line="276" w:lineRule="auto"/>
              <w:rPr>
                <w:color w:val="000000"/>
                <w:sz w:val="22"/>
                <w:szCs w:val="22"/>
                <w:lang w:eastAsia="lt-LT"/>
              </w:rPr>
            </w:pPr>
            <w:r w:rsidRPr="004629E7">
              <w:rPr>
                <w:color w:val="000000"/>
                <w:sz w:val="22"/>
                <w:szCs w:val="22"/>
                <w:lang w:eastAsia="lt-LT"/>
              </w:rPr>
              <w:lastRenderedPageBreak/>
              <w:t>Skaičius</w:t>
            </w:r>
          </w:p>
        </w:tc>
        <w:tc>
          <w:tcPr>
            <w:tcW w:w="3260" w:type="dxa"/>
            <w:tcBorders>
              <w:top w:val="single" w:sz="4" w:space="0" w:color="auto"/>
              <w:left w:val="single" w:sz="4" w:space="0" w:color="auto"/>
              <w:bottom w:val="single" w:sz="4" w:space="0" w:color="auto"/>
              <w:right w:val="single" w:sz="4" w:space="0" w:color="auto"/>
            </w:tcBorders>
            <w:hideMark/>
          </w:tcPr>
          <w:p w14:paraId="47CD2971" w14:textId="77777777" w:rsidR="00B50628" w:rsidRPr="004629E7" w:rsidRDefault="00B50628" w:rsidP="004511E4">
            <w:pPr>
              <w:jc w:val="both"/>
              <w:rPr>
                <w:color w:val="000000"/>
                <w:sz w:val="22"/>
                <w:szCs w:val="22"/>
                <w:lang w:eastAsia="lt-LT"/>
              </w:rPr>
            </w:pPr>
            <w:r w:rsidRPr="004629E7">
              <w:rPr>
                <w:b/>
                <w:color w:val="000000"/>
                <w:sz w:val="22"/>
                <w:szCs w:val="22"/>
                <w:lang w:eastAsia="lt-LT"/>
              </w:rPr>
              <w:t xml:space="preserve">Vaikai su negalia - </w:t>
            </w:r>
            <w:r w:rsidRPr="004629E7">
              <w:rPr>
                <w:color w:val="000000"/>
                <w:sz w:val="22"/>
                <w:szCs w:val="22"/>
                <w:lang w:eastAsia="lt-LT"/>
              </w:rPr>
              <w:t xml:space="preserve">vaikai su negalia, vaikai, kurie dėl savo </w:t>
            </w:r>
            <w:r w:rsidRPr="004629E7">
              <w:rPr>
                <w:color w:val="000000"/>
                <w:sz w:val="22"/>
                <w:szCs w:val="22"/>
                <w:lang w:eastAsia="lt-LT"/>
              </w:rPr>
              <w:lastRenderedPageBreak/>
              <w:t>sveikatos būklės ar raidos sutrikimų turi specialiųjų poreikių.</w:t>
            </w:r>
          </w:p>
          <w:p w14:paraId="24BBB250" w14:textId="77777777" w:rsidR="00B50628" w:rsidRPr="004629E7" w:rsidRDefault="00B50628" w:rsidP="00025C31">
            <w:pPr>
              <w:jc w:val="both"/>
              <w:rPr>
                <w:b/>
                <w:color w:val="000000"/>
                <w:sz w:val="22"/>
                <w:szCs w:val="22"/>
                <w:lang w:eastAsia="lt-LT"/>
              </w:rPr>
            </w:pPr>
            <w:r w:rsidRPr="004629E7">
              <w:rPr>
                <w:b/>
                <w:color w:val="000000"/>
                <w:sz w:val="22"/>
                <w:szCs w:val="22"/>
                <w:lang w:eastAsia="lt-LT"/>
              </w:rPr>
              <w:t xml:space="preserve">Paslaugų </w:t>
            </w:r>
            <w:r w:rsidR="00025C31" w:rsidRPr="004629E7">
              <w:rPr>
                <w:b/>
                <w:color w:val="000000"/>
                <w:sz w:val="22"/>
                <w:szCs w:val="22"/>
                <w:lang w:eastAsia="lt-LT"/>
              </w:rPr>
              <w:t xml:space="preserve">centrai </w:t>
            </w:r>
            <w:r w:rsidRPr="004629E7">
              <w:rPr>
                <w:b/>
                <w:color w:val="000000"/>
                <w:sz w:val="22"/>
                <w:szCs w:val="22"/>
                <w:lang w:eastAsia="lt-LT"/>
              </w:rPr>
              <w:t xml:space="preserve">vaikams – </w:t>
            </w:r>
            <w:r w:rsidRPr="004629E7">
              <w:rPr>
                <w:color w:val="000000"/>
                <w:sz w:val="22"/>
                <w:szCs w:val="22"/>
                <w:lang w:eastAsia="lt-LT"/>
              </w:rPr>
              <w:t>nauji arba plėtojami esami paslaugų centrai,  kuriuose kompleksiškai pagal poreikį teikiamos paslaugos vaikams su negalia ir jų šeimos nariams (šaltinis: Paslaugų infrastruktūros vaikams su negalia, vaikams, kurie dėl savo sveikatos būklės ar raidos sutrikimų turi specialiųjų poreikių ir jų šeimos nariams plėtros veiksmų planas, patvirtintas Lietuvos Respublikos socialinės apsaugos ir darbo ministro 2019 m. gruodžio 16 d. įsakymu Nr. A1-773)</w:t>
            </w:r>
          </w:p>
        </w:tc>
        <w:tc>
          <w:tcPr>
            <w:tcW w:w="1701" w:type="dxa"/>
            <w:tcBorders>
              <w:top w:val="single" w:sz="4" w:space="0" w:color="auto"/>
              <w:left w:val="single" w:sz="4" w:space="0" w:color="auto"/>
              <w:bottom w:val="single" w:sz="4" w:space="0" w:color="auto"/>
              <w:right w:val="single" w:sz="4" w:space="0" w:color="auto"/>
            </w:tcBorders>
            <w:hideMark/>
          </w:tcPr>
          <w:p w14:paraId="4FB46DDE" w14:textId="77777777" w:rsidR="00B50628" w:rsidRPr="004629E7" w:rsidRDefault="00B50628" w:rsidP="004511E4">
            <w:pPr>
              <w:spacing w:line="276" w:lineRule="auto"/>
              <w:rPr>
                <w:sz w:val="22"/>
                <w:szCs w:val="22"/>
                <w:lang w:eastAsia="lt-LT"/>
              </w:rPr>
            </w:pPr>
            <w:r w:rsidRPr="004629E7">
              <w:rPr>
                <w:sz w:val="22"/>
                <w:szCs w:val="22"/>
                <w:lang w:eastAsia="lt-LT"/>
              </w:rPr>
              <w:lastRenderedPageBreak/>
              <w:t>Automatiškai apskaičiuojamas</w:t>
            </w:r>
          </w:p>
        </w:tc>
        <w:tc>
          <w:tcPr>
            <w:tcW w:w="1843" w:type="dxa"/>
            <w:tcBorders>
              <w:top w:val="single" w:sz="4" w:space="0" w:color="auto"/>
              <w:left w:val="single" w:sz="4" w:space="0" w:color="auto"/>
              <w:bottom w:val="single" w:sz="4" w:space="0" w:color="auto"/>
              <w:right w:val="single" w:sz="4" w:space="0" w:color="auto"/>
            </w:tcBorders>
            <w:hideMark/>
          </w:tcPr>
          <w:p w14:paraId="57E7D070" w14:textId="77777777" w:rsidR="00B50628" w:rsidRPr="004629E7" w:rsidRDefault="00B50628" w:rsidP="00E057DF">
            <w:pPr>
              <w:spacing w:line="276" w:lineRule="auto"/>
              <w:rPr>
                <w:color w:val="000000"/>
                <w:sz w:val="22"/>
                <w:szCs w:val="22"/>
                <w:lang w:eastAsia="lt-LT"/>
              </w:rPr>
            </w:pPr>
            <w:r w:rsidRPr="004629E7">
              <w:rPr>
                <w:color w:val="000000"/>
                <w:sz w:val="22"/>
                <w:szCs w:val="22"/>
                <w:lang w:eastAsia="lt-LT"/>
              </w:rPr>
              <w:t xml:space="preserve">Skaičiuojamas sumuojant </w:t>
            </w:r>
            <w:r w:rsidRPr="004629E7">
              <w:rPr>
                <w:color w:val="000000"/>
                <w:sz w:val="22"/>
                <w:szCs w:val="22"/>
                <w:lang w:eastAsia="lt-LT"/>
              </w:rPr>
              <w:lastRenderedPageBreak/>
              <w:t xml:space="preserve">unikalius </w:t>
            </w:r>
            <w:r w:rsidR="004143F9" w:rsidRPr="004629E7">
              <w:rPr>
                <w:color w:val="000000"/>
                <w:sz w:val="22"/>
                <w:szCs w:val="22"/>
                <w:lang w:eastAsia="lt-LT"/>
              </w:rPr>
              <w:t xml:space="preserve">prioritetinės </w:t>
            </w:r>
            <w:r w:rsidRPr="004629E7">
              <w:rPr>
                <w:color w:val="000000"/>
                <w:sz w:val="22"/>
                <w:szCs w:val="22"/>
                <w:lang w:eastAsia="lt-LT"/>
              </w:rPr>
              <w:t xml:space="preserve"> grupės (vaikai</w:t>
            </w:r>
            <w:r w:rsidR="004143F9" w:rsidRPr="004629E7">
              <w:rPr>
                <w:color w:val="000000"/>
                <w:sz w:val="22"/>
                <w:szCs w:val="22"/>
                <w:lang w:eastAsia="lt-LT"/>
              </w:rPr>
              <w:t>,</w:t>
            </w:r>
            <w:r w:rsidR="004143F9" w:rsidRPr="004629E7">
              <w:rPr>
                <w:color w:val="000000" w:themeColor="text1"/>
                <w:sz w:val="22"/>
                <w:szCs w:val="22"/>
              </w:rPr>
              <w:t xml:space="preserve"> sergantys  psichikos ligomis ir turintiems psichikos sutrikimų, bei vaikai, turintys elgesio, emocijų ir (arba) ar raidos sutrikimų</w:t>
            </w:r>
            <w:r w:rsidRPr="004629E7">
              <w:rPr>
                <w:color w:val="000000"/>
                <w:sz w:val="22"/>
                <w:szCs w:val="22"/>
                <w:lang w:eastAsia="lt-LT"/>
              </w:rPr>
              <w:t xml:space="preserve">) asmenis, kurie per vienų metų laikotarpį po projekto įgyvendinimo pabaigos  pasinaudojo investicijas gavusių paslaugų </w:t>
            </w:r>
            <w:r w:rsidR="00E057DF" w:rsidRPr="004629E7">
              <w:rPr>
                <w:color w:val="000000"/>
                <w:sz w:val="22"/>
                <w:szCs w:val="22"/>
                <w:lang w:eastAsia="lt-LT"/>
              </w:rPr>
              <w:t xml:space="preserve">centrų </w:t>
            </w:r>
            <w:r w:rsidRPr="004629E7">
              <w:rPr>
                <w:color w:val="000000"/>
                <w:sz w:val="22"/>
                <w:szCs w:val="22"/>
                <w:lang w:eastAsia="lt-LT"/>
              </w:rPr>
              <w:t>vaikams paslaugomis</w:t>
            </w:r>
          </w:p>
        </w:tc>
        <w:tc>
          <w:tcPr>
            <w:tcW w:w="1559" w:type="dxa"/>
            <w:tcBorders>
              <w:top w:val="single" w:sz="4" w:space="0" w:color="auto"/>
              <w:left w:val="single" w:sz="4" w:space="0" w:color="auto"/>
              <w:bottom w:val="single" w:sz="4" w:space="0" w:color="auto"/>
              <w:right w:val="single" w:sz="4" w:space="0" w:color="auto"/>
            </w:tcBorders>
          </w:tcPr>
          <w:p w14:paraId="73343D04" w14:textId="0509D49A" w:rsidR="00B50628" w:rsidRPr="004629E7" w:rsidRDefault="00B50628" w:rsidP="004511E4">
            <w:pPr>
              <w:spacing w:line="276" w:lineRule="auto"/>
              <w:rPr>
                <w:sz w:val="22"/>
                <w:szCs w:val="22"/>
                <w:lang w:eastAsia="lt-LT"/>
              </w:rPr>
            </w:pPr>
            <w:r w:rsidRPr="004629E7">
              <w:rPr>
                <w:b/>
                <w:sz w:val="22"/>
                <w:szCs w:val="22"/>
                <w:lang w:eastAsia="lt-LT"/>
              </w:rPr>
              <w:lastRenderedPageBreak/>
              <w:t xml:space="preserve">Pirminiai šaltiniai: </w:t>
            </w:r>
            <w:r w:rsidRPr="004629E7">
              <w:rPr>
                <w:sz w:val="22"/>
                <w:szCs w:val="22"/>
                <w:lang w:eastAsia="lt-LT"/>
              </w:rPr>
              <w:t xml:space="preserve">per </w:t>
            </w:r>
            <w:r w:rsidR="00053D0F">
              <w:rPr>
                <w:sz w:val="22"/>
                <w:szCs w:val="22"/>
                <w:lang w:eastAsia="lt-LT"/>
              </w:rPr>
              <w:lastRenderedPageBreak/>
              <w:t xml:space="preserve">vienerius </w:t>
            </w:r>
            <w:r w:rsidRPr="004629E7">
              <w:rPr>
                <w:sz w:val="22"/>
                <w:szCs w:val="22"/>
                <w:lang w:eastAsia="lt-LT"/>
              </w:rPr>
              <w:t xml:space="preserve">metus </w:t>
            </w:r>
            <w:r w:rsidR="003001A3">
              <w:rPr>
                <w:sz w:val="22"/>
                <w:szCs w:val="22"/>
                <w:lang w:eastAsia="lt-LT"/>
              </w:rPr>
              <w:t xml:space="preserve">po projekto įgyvendinimo pabaigos </w:t>
            </w:r>
            <w:r w:rsidRPr="004629E7">
              <w:rPr>
                <w:sz w:val="22"/>
                <w:szCs w:val="22"/>
                <w:lang w:eastAsia="lt-LT"/>
              </w:rPr>
              <w:t>paslaugų vaikams centrų  paslaugas gavusi</w:t>
            </w:r>
            <w:r w:rsidR="003001A3">
              <w:rPr>
                <w:sz w:val="22"/>
                <w:szCs w:val="22"/>
                <w:lang w:eastAsia="lt-LT"/>
              </w:rPr>
              <w:t>ų</w:t>
            </w:r>
            <w:r w:rsidRPr="004629E7">
              <w:rPr>
                <w:sz w:val="22"/>
                <w:szCs w:val="22"/>
                <w:lang w:eastAsia="lt-LT"/>
              </w:rPr>
              <w:t xml:space="preserve"> vaik</w:t>
            </w:r>
            <w:r w:rsidR="00CD0F59">
              <w:rPr>
                <w:sz w:val="22"/>
                <w:szCs w:val="22"/>
                <w:lang w:eastAsia="lt-LT"/>
              </w:rPr>
              <w:t>ų</w:t>
            </w:r>
            <w:r w:rsidR="004143F9" w:rsidRPr="004629E7">
              <w:rPr>
                <w:sz w:val="22"/>
                <w:szCs w:val="22"/>
                <w:lang w:eastAsia="lt-LT"/>
              </w:rPr>
              <w:t xml:space="preserve">, </w:t>
            </w:r>
            <w:r w:rsidRPr="004629E7">
              <w:rPr>
                <w:sz w:val="22"/>
                <w:szCs w:val="22"/>
                <w:lang w:eastAsia="lt-LT"/>
              </w:rPr>
              <w:t xml:space="preserve"> </w:t>
            </w:r>
            <w:r w:rsidR="004143F9" w:rsidRPr="004629E7">
              <w:rPr>
                <w:color w:val="000000" w:themeColor="text1"/>
                <w:sz w:val="22"/>
                <w:szCs w:val="22"/>
              </w:rPr>
              <w:t>serganči</w:t>
            </w:r>
            <w:r w:rsidR="00CD0F59">
              <w:rPr>
                <w:color w:val="000000" w:themeColor="text1"/>
                <w:sz w:val="22"/>
                <w:szCs w:val="22"/>
              </w:rPr>
              <w:t>ų</w:t>
            </w:r>
            <w:r w:rsidR="004143F9" w:rsidRPr="004629E7">
              <w:rPr>
                <w:color w:val="000000" w:themeColor="text1"/>
                <w:sz w:val="22"/>
                <w:szCs w:val="22"/>
              </w:rPr>
              <w:t xml:space="preserve">   psichikos ligomis ir turin</w:t>
            </w:r>
            <w:r w:rsidR="00E057DF">
              <w:rPr>
                <w:color w:val="000000" w:themeColor="text1"/>
                <w:sz w:val="22"/>
                <w:szCs w:val="22"/>
              </w:rPr>
              <w:t>či</w:t>
            </w:r>
            <w:r w:rsidR="00CD0F59">
              <w:rPr>
                <w:color w:val="000000" w:themeColor="text1"/>
                <w:sz w:val="22"/>
                <w:szCs w:val="22"/>
              </w:rPr>
              <w:t>ų</w:t>
            </w:r>
            <w:r w:rsidR="004143F9" w:rsidRPr="004629E7">
              <w:rPr>
                <w:color w:val="000000" w:themeColor="text1"/>
                <w:sz w:val="22"/>
                <w:szCs w:val="22"/>
              </w:rPr>
              <w:t xml:space="preserve"> psichikos sutrikimų, bei vaik</w:t>
            </w:r>
            <w:r w:rsidR="00CD0F59">
              <w:rPr>
                <w:color w:val="000000" w:themeColor="text1"/>
                <w:sz w:val="22"/>
                <w:szCs w:val="22"/>
              </w:rPr>
              <w:t>ų</w:t>
            </w:r>
            <w:r w:rsidR="004143F9" w:rsidRPr="004629E7">
              <w:rPr>
                <w:color w:val="000000" w:themeColor="text1"/>
                <w:sz w:val="22"/>
                <w:szCs w:val="22"/>
              </w:rPr>
              <w:t>, turinči</w:t>
            </w:r>
            <w:r w:rsidR="00CD0F59">
              <w:rPr>
                <w:color w:val="000000" w:themeColor="text1"/>
                <w:sz w:val="22"/>
                <w:szCs w:val="22"/>
              </w:rPr>
              <w:t>ų</w:t>
            </w:r>
            <w:r w:rsidR="004143F9" w:rsidRPr="004629E7">
              <w:rPr>
                <w:color w:val="000000" w:themeColor="text1"/>
                <w:sz w:val="22"/>
                <w:szCs w:val="22"/>
              </w:rPr>
              <w:t xml:space="preserve"> elgesio, emocijų ir (arba) raidos sutrikimų</w:t>
            </w:r>
            <w:r w:rsidR="00CD0F59">
              <w:rPr>
                <w:color w:val="000000" w:themeColor="text1"/>
                <w:sz w:val="22"/>
                <w:szCs w:val="22"/>
              </w:rPr>
              <w:t xml:space="preserve">, sąrašas </w:t>
            </w:r>
            <w:r w:rsidR="00CD0F59">
              <w:rPr>
                <w:sz w:val="22"/>
                <w:szCs w:val="22"/>
                <w:lang w:eastAsia="lt-LT"/>
              </w:rPr>
              <w:t>(„MS Excel“ arba „Word“ formatu)</w:t>
            </w:r>
            <w:r w:rsidR="00CD0F59" w:rsidRPr="004629E7">
              <w:rPr>
                <w:sz w:val="22"/>
                <w:szCs w:val="22"/>
                <w:lang w:eastAsia="lt-LT"/>
              </w:rPr>
              <w:t>.</w:t>
            </w:r>
          </w:p>
          <w:p w14:paraId="3615A49C" w14:textId="77777777" w:rsidR="00B50628" w:rsidRPr="004629E7" w:rsidRDefault="00B50628" w:rsidP="004511E4">
            <w:pPr>
              <w:spacing w:line="276" w:lineRule="auto"/>
              <w:rPr>
                <w:b/>
                <w:sz w:val="22"/>
                <w:szCs w:val="22"/>
                <w:lang w:eastAsia="lt-LT"/>
              </w:rPr>
            </w:pPr>
          </w:p>
          <w:p w14:paraId="7758CCB6" w14:textId="77777777" w:rsidR="00B50628" w:rsidRPr="004629E7" w:rsidRDefault="00B50628" w:rsidP="004511E4">
            <w:pPr>
              <w:spacing w:line="276" w:lineRule="auto"/>
              <w:rPr>
                <w:b/>
                <w:sz w:val="22"/>
                <w:szCs w:val="22"/>
                <w:lang w:eastAsia="lt-LT"/>
              </w:rPr>
            </w:pPr>
            <w:r w:rsidRPr="004629E7">
              <w:rPr>
                <w:b/>
                <w:sz w:val="22"/>
                <w:szCs w:val="22"/>
                <w:lang w:eastAsia="lt-LT"/>
              </w:rPr>
              <w:t xml:space="preserve">Antriniai šaltiniai: </w:t>
            </w:r>
            <w:r w:rsidRPr="004629E7">
              <w:rPr>
                <w:sz w:val="22"/>
                <w:szCs w:val="22"/>
                <w:lang w:eastAsia="lt-LT"/>
              </w:rPr>
              <w:t>ataskaitos po projekto finansavimo pabaigos</w:t>
            </w:r>
          </w:p>
        </w:tc>
        <w:tc>
          <w:tcPr>
            <w:tcW w:w="1843" w:type="dxa"/>
            <w:tcBorders>
              <w:top w:val="single" w:sz="4" w:space="0" w:color="auto"/>
              <w:left w:val="single" w:sz="4" w:space="0" w:color="auto"/>
              <w:bottom w:val="single" w:sz="4" w:space="0" w:color="auto"/>
              <w:right w:val="single" w:sz="4" w:space="0" w:color="auto"/>
            </w:tcBorders>
            <w:hideMark/>
          </w:tcPr>
          <w:p w14:paraId="24B24C5E" w14:textId="77777777" w:rsidR="00B50628" w:rsidRPr="004629E7" w:rsidRDefault="00B50628" w:rsidP="00A557CE">
            <w:pPr>
              <w:spacing w:line="276" w:lineRule="auto"/>
              <w:rPr>
                <w:sz w:val="22"/>
                <w:szCs w:val="22"/>
                <w:lang w:eastAsia="lt-LT"/>
              </w:rPr>
            </w:pPr>
            <w:r w:rsidRPr="004629E7">
              <w:rPr>
                <w:sz w:val="22"/>
                <w:szCs w:val="22"/>
                <w:lang w:eastAsia="lt-LT"/>
              </w:rPr>
              <w:lastRenderedPageBreak/>
              <w:t xml:space="preserve">Stebėsenos rodiklis laikomas </w:t>
            </w:r>
            <w:r w:rsidRPr="004629E7">
              <w:rPr>
                <w:sz w:val="22"/>
                <w:szCs w:val="22"/>
                <w:lang w:eastAsia="lt-LT"/>
              </w:rPr>
              <w:lastRenderedPageBreak/>
              <w:t xml:space="preserve">pasiektu, kai per vienerius metus po projekto įgyvendinimo pabaigos finansavimą gavusiame paslaugų </w:t>
            </w:r>
            <w:r w:rsidR="00A557CE" w:rsidRPr="004629E7">
              <w:rPr>
                <w:sz w:val="22"/>
                <w:szCs w:val="22"/>
                <w:lang w:eastAsia="lt-LT"/>
              </w:rPr>
              <w:t xml:space="preserve">centre </w:t>
            </w:r>
            <w:r w:rsidRPr="004629E7">
              <w:rPr>
                <w:sz w:val="22"/>
                <w:szCs w:val="22"/>
                <w:lang w:eastAsia="lt-LT"/>
              </w:rPr>
              <w:t xml:space="preserve">vaikams paslaugas gavo numatytas </w:t>
            </w:r>
            <w:r w:rsidR="004629E7">
              <w:rPr>
                <w:sz w:val="22"/>
                <w:szCs w:val="22"/>
                <w:lang w:eastAsia="lt-LT"/>
              </w:rPr>
              <w:t xml:space="preserve">prioritetinės </w:t>
            </w:r>
            <w:r w:rsidR="00053D0F">
              <w:rPr>
                <w:sz w:val="22"/>
                <w:szCs w:val="22"/>
                <w:lang w:eastAsia="lt-LT"/>
              </w:rPr>
              <w:t xml:space="preserve">tikslinės </w:t>
            </w:r>
            <w:r w:rsidRPr="004629E7">
              <w:rPr>
                <w:sz w:val="22"/>
                <w:szCs w:val="22"/>
                <w:lang w:eastAsia="lt-LT"/>
              </w:rPr>
              <w:t>grupės (vaikai</w:t>
            </w:r>
            <w:r w:rsidR="004629E7">
              <w:rPr>
                <w:sz w:val="22"/>
                <w:szCs w:val="22"/>
                <w:lang w:eastAsia="lt-LT"/>
              </w:rPr>
              <w:t>,</w:t>
            </w:r>
            <w:r w:rsidRPr="004629E7">
              <w:rPr>
                <w:sz w:val="22"/>
                <w:szCs w:val="22"/>
                <w:lang w:eastAsia="lt-LT"/>
              </w:rPr>
              <w:t xml:space="preserve"> </w:t>
            </w:r>
            <w:r w:rsidR="004629E7" w:rsidRPr="004629E7">
              <w:rPr>
                <w:color w:val="000000" w:themeColor="text1"/>
                <w:sz w:val="22"/>
                <w:szCs w:val="22"/>
              </w:rPr>
              <w:t>sergantys  psichikos ligomis ir turint</w:t>
            </w:r>
            <w:r w:rsidR="00A557CE">
              <w:rPr>
                <w:color w:val="000000" w:themeColor="text1"/>
                <w:sz w:val="22"/>
                <w:szCs w:val="22"/>
              </w:rPr>
              <w:t>ys</w:t>
            </w:r>
            <w:r w:rsidR="004629E7" w:rsidRPr="004629E7">
              <w:rPr>
                <w:color w:val="000000" w:themeColor="text1"/>
                <w:sz w:val="22"/>
                <w:szCs w:val="22"/>
              </w:rPr>
              <w:t xml:space="preserve"> psichikos sutrikimų, bei vaikai, turintys elgesio, emocijų ir (arba) raidos sutrikimų</w:t>
            </w:r>
            <w:r w:rsidRPr="004629E7">
              <w:rPr>
                <w:sz w:val="22"/>
                <w:szCs w:val="22"/>
                <w:lang w:eastAsia="lt-LT"/>
              </w:rPr>
              <w:t xml:space="preserve">) asmenų skaičius </w:t>
            </w:r>
          </w:p>
        </w:tc>
        <w:tc>
          <w:tcPr>
            <w:tcW w:w="1417" w:type="dxa"/>
            <w:tcBorders>
              <w:top w:val="single" w:sz="4" w:space="0" w:color="auto"/>
              <w:left w:val="single" w:sz="4" w:space="0" w:color="auto"/>
              <w:bottom w:val="single" w:sz="4" w:space="0" w:color="auto"/>
              <w:right w:val="single" w:sz="4" w:space="0" w:color="auto"/>
            </w:tcBorders>
            <w:hideMark/>
          </w:tcPr>
          <w:p w14:paraId="67287B80" w14:textId="77777777" w:rsidR="00B50628" w:rsidRPr="004629E7" w:rsidRDefault="00B50628" w:rsidP="004511E4">
            <w:pPr>
              <w:spacing w:line="276" w:lineRule="auto"/>
              <w:rPr>
                <w:sz w:val="22"/>
                <w:szCs w:val="22"/>
                <w:lang w:eastAsia="lt-LT"/>
              </w:rPr>
            </w:pPr>
            <w:r w:rsidRPr="004629E7">
              <w:rPr>
                <w:sz w:val="22"/>
                <w:szCs w:val="22"/>
                <w:lang w:eastAsia="lt-LT"/>
              </w:rPr>
              <w:lastRenderedPageBreak/>
              <w:t xml:space="preserve">Už stebėsenos </w:t>
            </w:r>
            <w:r w:rsidRPr="004629E7">
              <w:rPr>
                <w:sz w:val="22"/>
                <w:szCs w:val="22"/>
                <w:lang w:eastAsia="lt-LT"/>
              </w:rPr>
              <w:lastRenderedPageBreak/>
              <w:t>rodiklio pasiekimą ir duomenų apie pasiektą stebėsenos rodiklio reikšmę teikimą antriniuose šaltiniuose yra atsakingas projekto vykdytojas</w:t>
            </w:r>
          </w:p>
        </w:tc>
      </w:tr>
      <w:tr w:rsidR="00B50628" w:rsidRPr="004629E7" w14:paraId="143154B0" w14:textId="77777777" w:rsidTr="008E6888">
        <w:trPr>
          <w:trHeight w:val="273"/>
        </w:trPr>
        <w:tc>
          <w:tcPr>
            <w:tcW w:w="1134" w:type="dxa"/>
            <w:tcBorders>
              <w:top w:val="single" w:sz="4" w:space="0" w:color="auto"/>
              <w:left w:val="single" w:sz="4" w:space="0" w:color="auto"/>
              <w:bottom w:val="single" w:sz="4" w:space="0" w:color="auto"/>
              <w:right w:val="single" w:sz="4" w:space="0" w:color="auto"/>
            </w:tcBorders>
            <w:hideMark/>
          </w:tcPr>
          <w:p w14:paraId="62443F92" w14:textId="77777777" w:rsidR="00B50628" w:rsidRPr="004629E7" w:rsidRDefault="00B50628" w:rsidP="00B50628">
            <w:pPr>
              <w:spacing w:line="276" w:lineRule="auto"/>
              <w:rPr>
                <w:color w:val="000000"/>
                <w:sz w:val="22"/>
                <w:szCs w:val="22"/>
                <w:lang w:eastAsia="lt-LT"/>
              </w:rPr>
            </w:pPr>
            <w:r w:rsidRPr="004629E7">
              <w:rPr>
                <w:color w:val="000000"/>
                <w:sz w:val="22"/>
                <w:szCs w:val="22"/>
                <w:lang w:eastAsia="lt-LT"/>
              </w:rPr>
              <w:lastRenderedPageBreak/>
              <w:t>R.N.425</w:t>
            </w:r>
          </w:p>
        </w:tc>
        <w:tc>
          <w:tcPr>
            <w:tcW w:w="1560" w:type="dxa"/>
            <w:tcBorders>
              <w:top w:val="single" w:sz="4" w:space="0" w:color="auto"/>
              <w:left w:val="single" w:sz="4" w:space="0" w:color="auto"/>
              <w:bottom w:val="single" w:sz="4" w:space="0" w:color="auto"/>
              <w:right w:val="single" w:sz="4" w:space="0" w:color="auto"/>
            </w:tcBorders>
            <w:hideMark/>
          </w:tcPr>
          <w:p w14:paraId="6F47B2EE" w14:textId="77777777" w:rsidR="00B50628" w:rsidRPr="004629E7" w:rsidRDefault="00B50628" w:rsidP="00025C31">
            <w:pPr>
              <w:tabs>
                <w:tab w:val="left" w:pos="567"/>
              </w:tabs>
              <w:spacing w:line="276" w:lineRule="auto"/>
              <w:rPr>
                <w:sz w:val="22"/>
                <w:szCs w:val="22"/>
                <w:lang w:eastAsia="lt-LT"/>
              </w:rPr>
            </w:pPr>
            <w:r w:rsidRPr="004629E7">
              <w:rPr>
                <w:sz w:val="22"/>
                <w:szCs w:val="22"/>
                <w:lang w:eastAsia="lt-LT"/>
              </w:rPr>
              <w:t xml:space="preserve">„Vaikai su negalia, gavę </w:t>
            </w:r>
            <w:r w:rsidRPr="004629E7">
              <w:rPr>
                <w:sz w:val="22"/>
                <w:szCs w:val="22"/>
                <w:lang w:eastAsia="lt-LT"/>
              </w:rPr>
              <w:lastRenderedPageBreak/>
              <w:t xml:space="preserve">tiesioginės naudos iš investicijų į paslaugų </w:t>
            </w:r>
            <w:r w:rsidR="00025C31" w:rsidRPr="004629E7">
              <w:rPr>
                <w:sz w:val="22"/>
                <w:szCs w:val="22"/>
                <w:lang w:eastAsia="lt-LT"/>
              </w:rPr>
              <w:t xml:space="preserve">centrus </w:t>
            </w:r>
            <w:r w:rsidRPr="004629E7">
              <w:rPr>
                <w:sz w:val="22"/>
                <w:szCs w:val="22"/>
                <w:lang w:eastAsia="lt-LT"/>
              </w:rPr>
              <w:t>vaikams</w:t>
            </w:r>
            <w:r w:rsidR="004143F9" w:rsidRPr="004629E7">
              <w:rPr>
                <w:sz w:val="22"/>
                <w:szCs w:val="22"/>
                <w:lang w:eastAsia="lt-LT"/>
              </w:rPr>
              <w:t xml:space="preserve">, iš jų: </w:t>
            </w:r>
            <w:r w:rsidR="004143F9" w:rsidRPr="004629E7">
              <w:rPr>
                <w:bCs/>
                <w:sz w:val="22"/>
                <w:szCs w:val="22"/>
                <w:lang w:eastAsia="lt-LT"/>
              </w:rPr>
              <w:t xml:space="preserve">vaikai iki 4 metų ir (arba) 12-17 metų </w:t>
            </w:r>
            <w:r w:rsidR="00053D0F">
              <w:rPr>
                <w:bCs/>
                <w:sz w:val="22"/>
                <w:szCs w:val="22"/>
                <w:lang w:eastAsia="lt-LT"/>
              </w:rPr>
              <w:t>paaugliai</w:t>
            </w:r>
            <w:r w:rsidRPr="004629E7">
              <w:rPr>
                <w:sz w:val="22"/>
                <w:szCs w:val="22"/>
                <w:lang w:eastAsia="lt-LT"/>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4FC7DAE2" w14:textId="6E0DBDC7" w:rsidR="00B50628" w:rsidRPr="004629E7" w:rsidRDefault="00B50628" w:rsidP="004511E4">
            <w:pPr>
              <w:spacing w:line="276" w:lineRule="auto"/>
              <w:rPr>
                <w:color w:val="000000"/>
                <w:sz w:val="22"/>
                <w:szCs w:val="22"/>
                <w:lang w:eastAsia="lt-LT"/>
              </w:rPr>
            </w:pPr>
            <w:r w:rsidRPr="004629E7">
              <w:rPr>
                <w:color w:val="000000"/>
                <w:sz w:val="22"/>
                <w:szCs w:val="22"/>
                <w:lang w:eastAsia="lt-LT"/>
              </w:rPr>
              <w:lastRenderedPageBreak/>
              <w:t>Skaičius</w:t>
            </w:r>
          </w:p>
        </w:tc>
        <w:tc>
          <w:tcPr>
            <w:tcW w:w="3260" w:type="dxa"/>
            <w:tcBorders>
              <w:top w:val="single" w:sz="4" w:space="0" w:color="auto"/>
              <w:left w:val="single" w:sz="4" w:space="0" w:color="auto"/>
              <w:bottom w:val="single" w:sz="4" w:space="0" w:color="auto"/>
              <w:right w:val="single" w:sz="4" w:space="0" w:color="auto"/>
            </w:tcBorders>
            <w:hideMark/>
          </w:tcPr>
          <w:p w14:paraId="412501D8" w14:textId="77777777" w:rsidR="00B50628" w:rsidRPr="004629E7" w:rsidRDefault="00B50628" w:rsidP="004511E4">
            <w:pPr>
              <w:jc w:val="both"/>
              <w:rPr>
                <w:color w:val="000000"/>
                <w:sz w:val="22"/>
                <w:szCs w:val="22"/>
                <w:lang w:eastAsia="lt-LT"/>
              </w:rPr>
            </w:pPr>
            <w:r w:rsidRPr="004629E7">
              <w:rPr>
                <w:b/>
                <w:color w:val="000000"/>
                <w:sz w:val="22"/>
                <w:szCs w:val="22"/>
                <w:lang w:eastAsia="lt-LT"/>
              </w:rPr>
              <w:t xml:space="preserve">Vaikai su negalia - </w:t>
            </w:r>
            <w:r w:rsidRPr="004629E7">
              <w:rPr>
                <w:color w:val="000000"/>
                <w:sz w:val="22"/>
                <w:szCs w:val="22"/>
                <w:lang w:eastAsia="lt-LT"/>
              </w:rPr>
              <w:t xml:space="preserve">vaikai su negalia, vaikai, kurie dėl savo </w:t>
            </w:r>
            <w:r w:rsidRPr="004629E7">
              <w:rPr>
                <w:color w:val="000000"/>
                <w:sz w:val="22"/>
                <w:szCs w:val="22"/>
                <w:lang w:eastAsia="lt-LT"/>
              </w:rPr>
              <w:lastRenderedPageBreak/>
              <w:t>sveikatos būklės ar raidos sutrikimų turi specialiųjų poreikių.</w:t>
            </w:r>
          </w:p>
          <w:p w14:paraId="43C48AF8" w14:textId="77777777" w:rsidR="00B50628" w:rsidRPr="004629E7" w:rsidRDefault="00B50628" w:rsidP="00B50628">
            <w:pPr>
              <w:jc w:val="both"/>
              <w:rPr>
                <w:color w:val="000000"/>
                <w:sz w:val="22"/>
                <w:szCs w:val="22"/>
                <w:lang w:eastAsia="lt-LT"/>
              </w:rPr>
            </w:pPr>
            <w:r w:rsidRPr="004629E7">
              <w:rPr>
                <w:b/>
                <w:color w:val="000000"/>
                <w:sz w:val="22"/>
                <w:szCs w:val="22"/>
                <w:lang w:eastAsia="lt-LT"/>
              </w:rPr>
              <w:t xml:space="preserve">Paslaugų </w:t>
            </w:r>
            <w:r w:rsidR="00E057DF" w:rsidRPr="004629E7">
              <w:rPr>
                <w:b/>
                <w:color w:val="000000"/>
                <w:sz w:val="22"/>
                <w:szCs w:val="22"/>
                <w:lang w:eastAsia="lt-LT"/>
              </w:rPr>
              <w:t xml:space="preserve">centrai </w:t>
            </w:r>
            <w:r w:rsidRPr="004629E7">
              <w:rPr>
                <w:b/>
                <w:color w:val="000000"/>
                <w:sz w:val="22"/>
                <w:szCs w:val="22"/>
                <w:lang w:eastAsia="lt-LT"/>
              </w:rPr>
              <w:t xml:space="preserve">vaikams </w:t>
            </w:r>
            <w:r w:rsidRPr="004629E7">
              <w:rPr>
                <w:color w:val="000000"/>
                <w:sz w:val="22"/>
                <w:szCs w:val="22"/>
                <w:lang w:eastAsia="lt-LT"/>
              </w:rPr>
              <w:t xml:space="preserve">– nauji arba plėtojami esami paslaugų centrai,  kuriuose kompleksiškai pagal poreikį teikiamos paslaugos vaikams su negalia ir jų šeimos nariams </w:t>
            </w:r>
          </w:p>
          <w:p w14:paraId="66141B37" w14:textId="77777777" w:rsidR="00B50628" w:rsidRPr="004629E7" w:rsidRDefault="00B50628" w:rsidP="00B50628">
            <w:pPr>
              <w:jc w:val="both"/>
              <w:rPr>
                <w:color w:val="000000"/>
                <w:sz w:val="22"/>
                <w:szCs w:val="22"/>
                <w:lang w:eastAsia="lt-LT"/>
              </w:rPr>
            </w:pPr>
            <w:r w:rsidRPr="004629E7">
              <w:rPr>
                <w:color w:val="000000"/>
                <w:sz w:val="22"/>
                <w:szCs w:val="22"/>
                <w:lang w:eastAsia="lt-LT"/>
              </w:rPr>
              <w:t>(šaltinis: Paslaugų infrastruktūros vaikams su negalia, vaikams, kurie dėl savo sveikatos būklės ar raidos sutrikimų turi specialiųjų poreikių ir jų šeimos nariams plėtros veiksmų planas, patvirtintas Lietuvos Respublikos socialinės apsaugos ir darbo ministro 2019 m. gruodžio 16 d. įsakymu Nr. A1-773)</w:t>
            </w:r>
          </w:p>
        </w:tc>
        <w:tc>
          <w:tcPr>
            <w:tcW w:w="1701" w:type="dxa"/>
            <w:tcBorders>
              <w:top w:val="single" w:sz="4" w:space="0" w:color="auto"/>
              <w:left w:val="single" w:sz="4" w:space="0" w:color="auto"/>
              <w:bottom w:val="single" w:sz="4" w:space="0" w:color="auto"/>
              <w:right w:val="single" w:sz="4" w:space="0" w:color="auto"/>
            </w:tcBorders>
            <w:hideMark/>
          </w:tcPr>
          <w:p w14:paraId="2C6505FE" w14:textId="77777777" w:rsidR="00B50628" w:rsidRPr="004629E7" w:rsidRDefault="00B50628" w:rsidP="004511E4">
            <w:pPr>
              <w:spacing w:line="276" w:lineRule="auto"/>
              <w:rPr>
                <w:sz w:val="22"/>
                <w:szCs w:val="22"/>
                <w:lang w:eastAsia="lt-LT"/>
              </w:rPr>
            </w:pPr>
            <w:r w:rsidRPr="004629E7">
              <w:rPr>
                <w:sz w:val="22"/>
                <w:szCs w:val="22"/>
                <w:lang w:eastAsia="lt-LT"/>
              </w:rPr>
              <w:lastRenderedPageBreak/>
              <w:t>Automatiškai apskaičiuojamas</w:t>
            </w:r>
          </w:p>
        </w:tc>
        <w:tc>
          <w:tcPr>
            <w:tcW w:w="1843" w:type="dxa"/>
            <w:tcBorders>
              <w:top w:val="single" w:sz="4" w:space="0" w:color="auto"/>
              <w:left w:val="single" w:sz="4" w:space="0" w:color="auto"/>
              <w:bottom w:val="single" w:sz="4" w:space="0" w:color="auto"/>
              <w:right w:val="single" w:sz="4" w:space="0" w:color="auto"/>
            </w:tcBorders>
            <w:hideMark/>
          </w:tcPr>
          <w:p w14:paraId="3AA3A229" w14:textId="77777777" w:rsidR="00B50628" w:rsidRPr="004629E7" w:rsidRDefault="00B50628" w:rsidP="00E057DF">
            <w:pPr>
              <w:spacing w:line="276" w:lineRule="auto"/>
              <w:rPr>
                <w:color w:val="000000"/>
                <w:sz w:val="22"/>
                <w:szCs w:val="22"/>
                <w:lang w:eastAsia="lt-LT"/>
              </w:rPr>
            </w:pPr>
            <w:r w:rsidRPr="004629E7">
              <w:rPr>
                <w:color w:val="000000"/>
                <w:sz w:val="22"/>
                <w:szCs w:val="22"/>
                <w:lang w:eastAsia="lt-LT"/>
              </w:rPr>
              <w:t xml:space="preserve">Skaičiuojamas sumuojant </w:t>
            </w:r>
            <w:r w:rsidRPr="004629E7">
              <w:rPr>
                <w:color w:val="000000"/>
                <w:sz w:val="22"/>
                <w:szCs w:val="22"/>
                <w:lang w:eastAsia="lt-LT"/>
              </w:rPr>
              <w:lastRenderedPageBreak/>
              <w:t xml:space="preserve">unikalius </w:t>
            </w:r>
            <w:r w:rsidR="004143F9" w:rsidRPr="004629E7">
              <w:rPr>
                <w:color w:val="000000"/>
                <w:sz w:val="22"/>
                <w:szCs w:val="22"/>
                <w:lang w:eastAsia="lt-LT"/>
              </w:rPr>
              <w:t xml:space="preserve">prioritetinės </w:t>
            </w:r>
            <w:r w:rsidRPr="004629E7">
              <w:rPr>
                <w:color w:val="000000"/>
                <w:sz w:val="22"/>
                <w:szCs w:val="22"/>
                <w:lang w:eastAsia="lt-LT"/>
              </w:rPr>
              <w:t xml:space="preserve">grupės (vaikai </w:t>
            </w:r>
            <w:r w:rsidR="004143F9" w:rsidRPr="004629E7">
              <w:rPr>
                <w:color w:val="000000"/>
                <w:sz w:val="22"/>
                <w:szCs w:val="22"/>
                <w:lang w:eastAsia="lt-LT"/>
              </w:rPr>
              <w:t>iki 4 metų ir (arba) 12-17 metų pa</w:t>
            </w:r>
            <w:r w:rsidR="004629E7" w:rsidRPr="004629E7">
              <w:rPr>
                <w:color w:val="000000"/>
                <w:sz w:val="22"/>
                <w:szCs w:val="22"/>
                <w:lang w:eastAsia="lt-LT"/>
              </w:rPr>
              <w:t>a</w:t>
            </w:r>
            <w:r w:rsidR="004143F9" w:rsidRPr="004629E7">
              <w:rPr>
                <w:color w:val="000000"/>
                <w:sz w:val="22"/>
                <w:szCs w:val="22"/>
                <w:lang w:eastAsia="lt-LT"/>
              </w:rPr>
              <w:t>ugliai</w:t>
            </w:r>
            <w:r w:rsidRPr="004629E7">
              <w:rPr>
                <w:color w:val="000000"/>
                <w:sz w:val="22"/>
                <w:szCs w:val="22"/>
                <w:lang w:eastAsia="lt-LT"/>
              </w:rPr>
              <w:t xml:space="preserve">) asmenis, kurie per vienų metų laikotarpį po projekto įgyvendinimo pabaigos  pasinaudojo investicijas gavusių paslaugų </w:t>
            </w:r>
            <w:r w:rsidR="00E057DF" w:rsidRPr="004629E7">
              <w:rPr>
                <w:color w:val="000000"/>
                <w:sz w:val="22"/>
                <w:szCs w:val="22"/>
                <w:lang w:eastAsia="lt-LT"/>
              </w:rPr>
              <w:t xml:space="preserve">centrų </w:t>
            </w:r>
            <w:r w:rsidRPr="004629E7">
              <w:rPr>
                <w:color w:val="000000"/>
                <w:sz w:val="22"/>
                <w:szCs w:val="22"/>
                <w:lang w:eastAsia="lt-LT"/>
              </w:rPr>
              <w:t>vaikams paslaugomis</w:t>
            </w:r>
          </w:p>
        </w:tc>
        <w:tc>
          <w:tcPr>
            <w:tcW w:w="1559" w:type="dxa"/>
            <w:tcBorders>
              <w:top w:val="single" w:sz="4" w:space="0" w:color="auto"/>
              <w:left w:val="single" w:sz="4" w:space="0" w:color="auto"/>
              <w:bottom w:val="single" w:sz="4" w:space="0" w:color="auto"/>
              <w:right w:val="single" w:sz="4" w:space="0" w:color="auto"/>
            </w:tcBorders>
          </w:tcPr>
          <w:p w14:paraId="3290E446" w14:textId="69DEBC98" w:rsidR="00B50628" w:rsidRPr="004629E7" w:rsidRDefault="00B50628" w:rsidP="004511E4">
            <w:pPr>
              <w:spacing w:line="276" w:lineRule="auto"/>
              <w:rPr>
                <w:sz w:val="22"/>
                <w:szCs w:val="22"/>
                <w:lang w:eastAsia="lt-LT"/>
              </w:rPr>
            </w:pPr>
            <w:r w:rsidRPr="004629E7">
              <w:rPr>
                <w:b/>
                <w:sz w:val="22"/>
                <w:szCs w:val="22"/>
                <w:lang w:eastAsia="lt-LT"/>
              </w:rPr>
              <w:lastRenderedPageBreak/>
              <w:t xml:space="preserve">Pirminiai šaltiniai: </w:t>
            </w:r>
            <w:r w:rsidRPr="004629E7">
              <w:rPr>
                <w:sz w:val="22"/>
                <w:szCs w:val="22"/>
                <w:lang w:eastAsia="lt-LT"/>
              </w:rPr>
              <w:t xml:space="preserve">per </w:t>
            </w:r>
            <w:r w:rsidR="00053D0F">
              <w:rPr>
                <w:sz w:val="22"/>
                <w:szCs w:val="22"/>
                <w:lang w:eastAsia="lt-LT"/>
              </w:rPr>
              <w:lastRenderedPageBreak/>
              <w:t xml:space="preserve">vienerius </w:t>
            </w:r>
            <w:r w:rsidRPr="004629E7">
              <w:rPr>
                <w:sz w:val="22"/>
                <w:szCs w:val="22"/>
                <w:lang w:eastAsia="lt-LT"/>
              </w:rPr>
              <w:t>metus</w:t>
            </w:r>
            <w:r w:rsidR="00CD0F59">
              <w:rPr>
                <w:sz w:val="22"/>
                <w:szCs w:val="22"/>
                <w:lang w:eastAsia="lt-LT"/>
              </w:rPr>
              <w:t xml:space="preserve"> po projekto įgyvendinimo pabaigos </w:t>
            </w:r>
            <w:r w:rsidRPr="004629E7">
              <w:rPr>
                <w:sz w:val="22"/>
                <w:szCs w:val="22"/>
                <w:lang w:eastAsia="lt-LT"/>
              </w:rPr>
              <w:t xml:space="preserve"> paslaugų vaikams centrų  paslaugas gavusi</w:t>
            </w:r>
            <w:r w:rsidR="00CD0F59">
              <w:rPr>
                <w:sz w:val="22"/>
                <w:szCs w:val="22"/>
                <w:lang w:eastAsia="lt-LT"/>
              </w:rPr>
              <w:t>ų</w:t>
            </w:r>
            <w:r w:rsidRPr="004629E7">
              <w:rPr>
                <w:sz w:val="22"/>
                <w:szCs w:val="22"/>
                <w:lang w:eastAsia="lt-LT"/>
              </w:rPr>
              <w:t xml:space="preserve"> vaik</w:t>
            </w:r>
            <w:r w:rsidR="00CD0F59">
              <w:rPr>
                <w:sz w:val="22"/>
                <w:szCs w:val="22"/>
                <w:lang w:eastAsia="lt-LT"/>
              </w:rPr>
              <w:t>ų</w:t>
            </w:r>
            <w:r w:rsidRPr="004629E7">
              <w:rPr>
                <w:sz w:val="22"/>
                <w:szCs w:val="22"/>
                <w:lang w:eastAsia="lt-LT"/>
              </w:rPr>
              <w:t xml:space="preserve"> </w:t>
            </w:r>
            <w:r w:rsidR="004629E7" w:rsidRPr="004629E7">
              <w:rPr>
                <w:bCs/>
                <w:sz w:val="22"/>
                <w:szCs w:val="22"/>
                <w:lang w:eastAsia="lt-LT"/>
              </w:rPr>
              <w:t xml:space="preserve">iki 4 metų ir (arba) 12-17 metų </w:t>
            </w:r>
            <w:r w:rsidR="00053D0F">
              <w:rPr>
                <w:bCs/>
                <w:sz w:val="22"/>
                <w:szCs w:val="22"/>
                <w:lang w:eastAsia="lt-LT"/>
              </w:rPr>
              <w:t>paaugli</w:t>
            </w:r>
            <w:r w:rsidR="00CD0F59">
              <w:rPr>
                <w:bCs/>
                <w:sz w:val="22"/>
                <w:szCs w:val="22"/>
                <w:lang w:eastAsia="lt-LT"/>
              </w:rPr>
              <w:t xml:space="preserve">ų sąrašas </w:t>
            </w:r>
            <w:r w:rsidR="00CD0F59">
              <w:rPr>
                <w:sz w:val="22"/>
                <w:szCs w:val="22"/>
                <w:lang w:eastAsia="lt-LT"/>
              </w:rPr>
              <w:t>(„MS Excel“ arba „Word“ formatu)</w:t>
            </w:r>
            <w:r w:rsidR="00CD0F59" w:rsidRPr="004629E7">
              <w:rPr>
                <w:sz w:val="22"/>
                <w:szCs w:val="22"/>
                <w:lang w:eastAsia="lt-LT"/>
              </w:rPr>
              <w:t>.</w:t>
            </w:r>
          </w:p>
          <w:p w14:paraId="7B92220D" w14:textId="77777777" w:rsidR="00B50628" w:rsidRPr="004629E7" w:rsidRDefault="00B50628" w:rsidP="004511E4">
            <w:pPr>
              <w:spacing w:line="276" w:lineRule="auto"/>
              <w:rPr>
                <w:b/>
                <w:sz w:val="22"/>
                <w:szCs w:val="22"/>
                <w:lang w:eastAsia="lt-LT"/>
              </w:rPr>
            </w:pPr>
          </w:p>
          <w:p w14:paraId="303137A6" w14:textId="77777777" w:rsidR="00B50628" w:rsidRPr="004629E7" w:rsidRDefault="00B50628" w:rsidP="004511E4">
            <w:pPr>
              <w:spacing w:line="276" w:lineRule="auto"/>
              <w:rPr>
                <w:b/>
                <w:sz w:val="22"/>
                <w:szCs w:val="22"/>
                <w:lang w:eastAsia="lt-LT"/>
              </w:rPr>
            </w:pPr>
            <w:r w:rsidRPr="004629E7">
              <w:rPr>
                <w:b/>
                <w:sz w:val="22"/>
                <w:szCs w:val="22"/>
                <w:lang w:eastAsia="lt-LT"/>
              </w:rPr>
              <w:t xml:space="preserve">Antriniai šaltiniai: </w:t>
            </w:r>
            <w:r w:rsidRPr="004629E7">
              <w:rPr>
                <w:sz w:val="22"/>
                <w:szCs w:val="22"/>
                <w:lang w:eastAsia="lt-LT"/>
              </w:rPr>
              <w:t>ataskaitos po projekto finansavimo pabaigos</w:t>
            </w:r>
          </w:p>
        </w:tc>
        <w:tc>
          <w:tcPr>
            <w:tcW w:w="1843" w:type="dxa"/>
            <w:tcBorders>
              <w:top w:val="single" w:sz="4" w:space="0" w:color="auto"/>
              <w:left w:val="single" w:sz="4" w:space="0" w:color="auto"/>
              <w:bottom w:val="single" w:sz="4" w:space="0" w:color="auto"/>
              <w:right w:val="single" w:sz="4" w:space="0" w:color="auto"/>
            </w:tcBorders>
            <w:hideMark/>
          </w:tcPr>
          <w:p w14:paraId="6B309692" w14:textId="77777777" w:rsidR="00B50628" w:rsidRPr="004629E7" w:rsidRDefault="00B50628" w:rsidP="00A557CE">
            <w:pPr>
              <w:spacing w:line="276" w:lineRule="auto"/>
              <w:rPr>
                <w:sz w:val="22"/>
                <w:szCs w:val="22"/>
                <w:lang w:eastAsia="lt-LT"/>
              </w:rPr>
            </w:pPr>
            <w:r w:rsidRPr="004629E7">
              <w:rPr>
                <w:sz w:val="22"/>
                <w:szCs w:val="22"/>
                <w:lang w:eastAsia="lt-LT"/>
              </w:rPr>
              <w:lastRenderedPageBreak/>
              <w:t xml:space="preserve">Stebėsenos rodiklis laikomas </w:t>
            </w:r>
            <w:r w:rsidRPr="004629E7">
              <w:rPr>
                <w:sz w:val="22"/>
                <w:szCs w:val="22"/>
                <w:lang w:eastAsia="lt-LT"/>
              </w:rPr>
              <w:lastRenderedPageBreak/>
              <w:t xml:space="preserve">pasiektu, kai per vienerius metus po projekto įgyvendinimo pabaigos finansavimą gavusiame paslaugų </w:t>
            </w:r>
            <w:r w:rsidR="00A557CE" w:rsidRPr="004629E7">
              <w:rPr>
                <w:sz w:val="22"/>
                <w:szCs w:val="22"/>
                <w:lang w:eastAsia="lt-LT"/>
              </w:rPr>
              <w:t xml:space="preserve">centre </w:t>
            </w:r>
            <w:r w:rsidRPr="004629E7">
              <w:rPr>
                <w:sz w:val="22"/>
                <w:szCs w:val="22"/>
                <w:lang w:eastAsia="lt-LT"/>
              </w:rPr>
              <w:t xml:space="preserve">vaikams paslaugas gavo numatytas </w:t>
            </w:r>
            <w:r w:rsidR="00A557CE">
              <w:rPr>
                <w:sz w:val="22"/>
                <w:szCs w:val="22"/>
                <w:lang w:eastAsia="lt-LT"/>
              </w:rPr>
              <w:t>prioritetinės</w:t>
            </w:r>
            <w:r w:rsidR="00A557CE" w:rsidRPr="004629E7">
              <w:rPr>
                <w:sz w:val="22"/>
                <w:szCs w:val="22"/>
                <w:lang w:eastAsia="lt-LT"/>
              </w:rPr>
              <w:t xml:space="preserve"> </w:t>
            </w:r>
            <w:r w:rsidRPr="004629E7">
              <w:rPr>
                <w:sz w:val="22"/>
                <w:szCs w:val="22"/>
                <w:lang w:eastAsia="lt-LT"/>
              </w:rPr>
              <w:t xml:space="preserve">tikslinės grupės (vaikai </w:t>
            </w:r>
            <w:r w:rsidR="00053D0F" w:rsidRPr="004629E7">
              <w:rPr>
                <w:bCs/>
                <w:sz w:val="22"/>
                <w:szCs w:val="22"/>
                <w:lang w:eastAsia="lt-LT"/>
              </w:rPr>
              <w:t xml:space="preserve">iki 4 metų ir (arba) 12-17 metų </w:t>
            </w:r>
            <w:r w:rsidR="00053D0F">
              <w:rPr>
                <w:bCs/>
                <w:sz w:val="22"/>
                <w:szCs w:val="22"/>
                <w:lang w:eastAsia="lt-LT"/>
              </w:rPr>
              <w:t>paaugliai</w:t>
            </w:r>
            <w:r w:rsidRPr="004629E7">
              <w:rPr>
                <w:sz w:val="22"/>
                <w:szCs w:val="22"/>
                <w:lang w:eastAsia="lt-LT"/>
              </w:rPr>
              <w:t xml:space="preserve">) asmenų skaičius </w:t>
            </w:r>
          </w:p>
        </w:tc>
        <w:tc>
          <w:tcPr>
            <w:tcW w:w="1417" w:type="dxa"/>
            <w:tcBorders>
              <w:top w:val="single" w:sz="4" w:space="0" w:color="auto"/>
              <w:left w:val="single" w:sz="4" w:space="0" w:color="auto"/>
              <w:bottom w:val="single" w:sz="4" w:space="0" w:color="auto"/>
              <w:right w:val="single" w:sz="4" w:space="0" w:color="auto"/>
            </w:tcBorders>
            <w:hideMark/>
          </w:tcPr>
          <w:p w14:paraId="420D52E1" w14:textId="77777777" w:rsidR="00B50628" w:rsidRPr="004629E7" w:rsidRDefault="00B50628" w:rsidP="004511E4">
            <w:pPr>
              <w:spacing w:line="276" w:lineRule="auto"/>
              <w:rPr>
                <w:sz w:val="22"/>
                <w:szCs w:val="22"/>
                <w:lang w:eastAsia="lt-LT"/>
              </w:rPr>
            </w:pPr>
            <w:r w:rsidRPr="004629E7">
              <w:rPr>
                <w:sz w:val="22"/>
                <w:szCs w:val="22"/>
                <w:lang w:eastAsia="lt-LT"/>
              </w:rPr>
              <w:lastRenderedPageBreak/>
              <w:t xml:space="preserve">Už stebėsenos </w:t>
            </w:r>
            <w:r w:rsidRPr="004629E7">
              <w:rPr>
                <w:sz w:val="22"/>
                <w:szCs w:val="22"/>
                <w:lang w:eastAsia="lt-LT"/>
              </w:rPr>
              <w:lastRenderedPageBreak/>
              <w:t>rodiklio pasiekimą ir duomenų apie pasiektą stebėsenos rodiklio reikšmę teikimą antriniuose šaltiniuose yra atsakingas projekto vykdytojas</w:t>
            </w:r>
          </w:p>
        </w:tc>
      </w:tr>
    </w:tbl>
    <w:p w14:paraId="438A9A56" w14:textId="77777777" w:rsidR="00005CC1" w:rsidRPr="004629E7" w:rsidRDefault="00005CC1">
      <w:pPr>
        <w:rPr>
          <w:sz w:val="22"/>
          <w:szCs w:val="22"/>
        </w:rPr>
      </w:pPr>
    </w:p>
    <w:p w14:paraId="374FAA23" w14:textId="77777777" w:rsidR="00EE5534" w:rsidRPr="004629E7" w:rsidRDefault="00EE5534">
      <w:pPr>
        <w:rPr>
          <w:sz w:val="22"/>
          <w:szCs w:val="22"/>
        </w:rPr>
      </w:pPr>
    </w:p>
    <w:sectPr w:rsidR="00EE5534" w:rsidRPr="004629E7" w:rsidSect="00D75034">
      <w:headerReference w:type="default" r:id="rId8"/>
      <w:pgSz w:w="16838" w:h="11906" w:orient="landscape"/>
      <w:pgMar w:top="1701" w:right="1701" w:bottom="567" w:left="1134"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2B3894" w15:done="0"/>
  <w15:commentEx w15:paraId="1C2661A1" w15:done="0"/>
  <w15:commentEx w15:paraId="077C2B7E" w15:done="0"/>
  <w15:commentEx w15:paraId="419D379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5242C" w14:textId="77777777" w:rsidR="00304384" w:rsidRDefault="00304384" w:rsidP="008E6888">
      <w:r>
        <w:separator/>
      </w:r>
    </w:p>
  </w:endnote>
  <w:endnote w:type="continuationSeparator" w:id="0">
    <w:p w14:paraId="6A6CDB60" w14:textId="77777777" w:rsidR="00304384" w:rsidRDefault="00304384" w:rsidP="008E6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13DF5" w14:textId="77777777" w:rsidR="00304384" w:rsidRDefault="00304384" w:rsidP="008E6888">
      <w:r>
        <w:separator/>
      </w:r>
    </w:p>
  </w:footnote>
  <w:footnote w:type="continuationSeparator" w:id="0">
    <w:p w14:paraId="2BE121D6" w14:textId="77777777" w:rsidR="00304384" w:rsidRDefault="00304384" w:rsidP="008E6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ACEBD" w14:textId="401CA519" w:rsidR="008E6888" w:rsidRDefault="008E6888">
    <w:pPr>
      <w:pStyle w:val="Antrats"/>
    </w:pPr>
    <w:r>
      <w:tab/>
    </w:r>
    <w:r>
      <w:tab/>
    </w:r>
    <w:r>
      <w:tab/>
    </w:r>
    <w:r>
      <w:tab/>
    </w:r>
    <w:r>
      <w:tab/>
    </w:r>
    <w:r>
      <w:tab/>
    </w:r>
    <w:r>
      <w:tab/>
    </w:r>
    <w:r>
      <w:tab/>
    </w:r>
    <w:r>
      <w:tab/>
    </w:r>
    <w:r>
      <w:tab/>
      <w:t>Projektas</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ida Lisauskienė">
    <w15:presenceInfo w15:providerId="AD" w15:userId="S-1-5-21-435918606-2984255037-1919720017-20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034"/>
    <w:rsid w:val="00005CC1"/>
    <w:rsid w:val="00025C31"/>
    <w:rsid w:val="00053D0F"/>
    <w:rsid w:val="00121571"/>
    <w:rsid w:val="003001A3"/>
    <w:rsid w:val="00304384"/>
    <w:rsid w:val="004143F9"/>
    <w:rsid w:val="00416CDC"/>
    <w:rsid w:val="004629E7"/>
    <w:rsid w:val="004B3AEB"/>
    <w:rsid w:val="005A4C1F"/>
    <w:rsid w:val="006C3707"/>
    <w:rsid w:val="008E6888"/>
    <w:rsid w:val="00A557CE"/>
    <w:rsid w:val="00A7138A"/>
    <w:rsid w:val="00AA292F"/>
    <w:rsid w:val="00AB1186"/>
    <w:rsid w:val="00AB36E4"/>
    <w:rsid w:val="00B50628"/>
    <w:rsid w:val="00C1668D"/>
    <w:rsid w:val="00CD0F59"/>
    <w:rsid w:val="00D75034"/>
    <w:rsid w:val="00E057DF"/>
    <w:rsid w:val="00EE5534"/>
    <w:rsid w:val="00F108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B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7503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B1186"/>
    <w:rPr>
      <w:sz w:val="16"/>
      <w:szCs w:val="16"/>
    </w:rPr>
  </w:style>
  <w:style w:type="paragraph" w:styleId="Komentarotekstas">
    <w:name w:val="annotation text"/>
    <w:basedOn w:val="prastasis"/>
    <w:link w:val="KomentarotekstasDiagrama"/>
    <w:uiPriority w:val="99"/>
    <w:semiHidden/>
    <w:unhideWhenUsed/>
    <w:rsid w:val="00AB1186"/>
    <w:rPr>
      <w:sz w:val="20"/>
    </w:rPr>
  </w:style>
  <w:style w:type="character" w:customStyle="1" w:styleId="KomentarotekstasDiagrama">
    <w:name w:val="Komentaro tekstas Diagrama"/>
    <w:basedOn w:val="Numatytasispastraiposriftas"/>
    <w:link w:val="Komentarotekstas"/>
    <w:uiPriority w:val="99"/>
    <w:semiHidden/>
    <w:rsid w:val="00AB118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B1186"/>
    <w:rPr>
      <w:b/>
      <w:bCs/>
    </w:rPr>
  </w:style>
  <w:style w:type="character" w:customStyle="1" w:styleId="KomentarotemaDiagrama">
    <w:name w:val="Komentaro tema Diagrama"/>
    <w:basedOn w:val="KomentarotekstasDiagrama"/>
    <w:link w:val="Komentarotema"/>
    <w:uiPriority w:val="99"/>
    <w:semiHidden/>
    <w:rsid w:val="00AB118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AB118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1186"/>
    <w:rPr>
      <w:rFonts w:ascii="Segoe UI" w:eastAsia="Times New Roman" w:hAnsi="Segoe UI" w:cs="Segoe UI"/>
      <w:sz w:val="18"/>
      <w:szCs w:val="18"/>
    </w:rPr>
  </w:style>
  <w:style w:type="paragraph" w:styleId="Antrats">
    <w:name w:val="header"/>
    <w:basedOn w:val="prastasis"/>
    <w:link w:val="AntratsDiagrama"/>
    <w:uiPriority w:val="99"/>
    <w:unhideWhenUsed/>
    <w:rsid w:val="008E6888"/>
    <w:pPr>
      <w:tabs>
        <w:tab w:val="center" w:pos="4819"/>
        <w:tab w:val="right" w:pos="9638"/>
      </w:tabs>
    </w:pPr>
  </w:style>
  <w:style w:type="character" w:customStyle="1" w:styleId="AntratsDiagrama">
    <w:name w:val="Antraštės Diagrama"/>
    <w:basedOn w:val="Numatytasispastraiposriftas"/>
    <w:link w:val="Antrats"/>
    <w:uiPriority w:val="99"/>
    <w:rsid w:val="008E688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E6888"/>
    <w:pPr>
      <w:tabs>
        <w:tab w:val="center" w:pos="4819"/>
        <w:tab w:val="right" w:pos="9638"/>
      </w:tabs>
    </w:pPr>
  </w:style>
  <w:style w:type="character" w:customStyle="1" w:styleId="PoratDiagrama">
    <w:name w:val="Poraštė Diagrama"/>
    <w:basedOn w:val="Numatytasispastraiposriftas"/>
    <w:link w:val="Porat"/>
    <w:uiPriority w:val="99"/>
    <w:rsid w:val="008E6888"/>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7503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B1186"/>
    <w:rPr>
      <w:sz w:val="16"/>
      <w:szCs w:val="16"/>
    </w:rPr>
  </w:style>
  <w:style w:type="paragraph" w:styleId="Komentarotekstas">
    <w:name w:val="annotation text"/>
    <w:basedOn w:val="prastasis"/>
    <w:link w:val="KomentarotekstasDiagrama"/>
    <w:uiPriority w:val="99"/>
    <w:semiHidden/>
    <w:unhideWhenUsed/>
    <w:rsid w:val="00AB1186"/>
    <w:rPr>
      <w:sz w:val="20"/>
    </w:rPr>
  </w:style>
  <w:style w:type="character" w:customStyle="1" w:styleId="KomentarotekstasDiagrama">
    <w:name w:val="Komentaro tekstas Diagrama"/>
    <w:basedOn w:val="Numatytasispastraiposriftas"/>
    <w:link w:val="Komentarotekstas"/>
    <w:uiPriority w:val="99"/>
    <w:semiHidden/>
    <w:rsid w:val="00AB118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B1186"/>
    <w:rPr>
      <w:b/>
      <w:bCs/>
    </w:rPr>
  </w:style>
  <w:style w:type="character" w:customStyle="1" w:styleId="KomentarotemaDiagrama">
    <w:name w:val="Komentaro tema Diagrama"/>
    <w:basedOn w:val="KomentarotekstasDiagrama"/>
    <w:link w:val="Komentarotema"/>
    <w:uiPriority w:val="99"/>
    <w:semiHidden/>
    <w:rsid w:val="00AB118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AB118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1186"/>
    <w:rPr>
      <w:rFonts w:ascii="Segoe UI" w:eastAsia="Times New Roman" w:hAnsi="Segoe UI" w:cs="Segoe UI"/>
      <w:sz w:val="18"/>
      <w:szCs w:val="18"/>
    </w:rPr>
  </w:style>
  <w:style w:type="paragraph" w:styleId="Antrats">
    <w:name w:val="header"/>
    <w:basedOn w:val="prastasis"/>
    <w:link w:val="AntratsDiagrama"/>
    <w:uiPriority w:val="99"/>
    <w:unhideWhenUsed/>
    <w:rsid w:val="008E6888"/>
    <w:pPr>
      <w:tabs>
        <w:tab w:val="center" w:pos="4819"/>
        <w:tab w:val="right" w:pos="9638"/>
      </w:tabs>
    </w:pPr>
  </w:style>
  <w:style w:type="character" w:customStyle="1" w:styleId="AntratsDiagrama">
    <w:name w:val="Antraštės Diagrama"/>
    <w:basedOn w:val="Numatytasispastraiposriftas"/>
    <w:link w:val="Antrats"/>
    <w:uiPriority w:val="99"/>
    <w:rsid w:val="008E688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E6888"/>
    <w:pPr>
      <w:tabs>
        <w:tab w:val="center" w:pos="4819"/>
        <w:tab w:val="right" w:pos="9638"/>
      </w:tabs>
    </w:pPr>
  </w:style>
  <w:style w:type="character" w:customStyle="1" w:styleId="PoratDiagrama">
    <w:name w:val="Poraštė Diagrama"/>
    <w:basedOn w:val="Numatytasispastraiposriftas"/>
    <w:link w:val="Porat"/>
    <w:uiPriority w:val="99"/>
    <w:rsid w:val="008E688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43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10B0B-1BD5-4ED6-9A96-2D9BD8843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3757</Words>
  <Characters>2142</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Lingailė Biliūnaitė</dc:creator>
  <cp:lastModifiedBy>Rimantas Garbštas</cp:lastModifiedBy>
  <cp:revision>4</cp:revision>
  <dcterms:created xsi:type="dcterms:W3CDTF">2020-03-10T13:38:00Z</dcterms:created>
  <dcterms:modified xsi:type="dcterms:W3CDTF">2020-03-10T14:01:00Z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667377963</vt:i4>
  </property>
  <property fmtid="{D5CDD505-2E9C-101B-9397-08002B2CF9AE}" pid="4" name="_EmailSubject">
    <vt:lpwstr>internetan</vt:lpwstr>
  </property>
  <property fmtid="{D5CDD505-2E9C-101B-9397-08002B2CF9AE}" pid="5" name="_AuthorEmail">
    <vt:lpwstr>Raimonda.Seleniene@socmin.lt</vt:lpwstr>
  </property>
  <property fmtid="{D5CDD505-2E9C-101B-9397-08002B2CF9AE}" pid="6" name="_AuthorEmailDisplayName">
    <vt:lpwstr>Raimonda Selenienė</vt:lpwstr>
  </property>
  <property fmtid="{D5CDD505-2E9C-101B-9397-08002B2CF9AE}" pid="7" name="_ReviewingToolsShownOnce">
    <vt:lpwstr/>
  </property>
</Properties>
</file>