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47A816" w14:textId="6DD2B43A" w:rsidR="003D0BAD" w:rsidRPr="00280796" w:rsidRDefault="000C354E" w:rsidP="003D0BAD">
      <w:pPr>
        <w:jc w:val="center"/>
        <w:rPr>
          <w:lang w:val="lt-LT"/>
        </w:rPr>
      </w:pPr>
      <w:bookmarkStart w:id="0" w:name="_GoBack"/>
      <w:bookmarkEnd w:id="0"/>
      <w:r w:rsidRPr="00280796">
        <w:rPr>
          <w:noProof/>
          <w:lang w:val="lt-LT" w:eastAsia="lt-LT"/>
        </w:rPr>
        <w:drawing>
          <wp:inline distT="0" distB="0" distL="0" distR="0" wp14:anchorId="5947A82B" wp14:editId="47590E87">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5947A817" w14:textId="77777777" w:rsidR="003D0BAD" w:rsidRPr="00280796" w:rsidRDefault="003D0BAD" w:rsidP="003D0BAD">
      <w:pPr>
        <w:jc w:val="center"/>
        <w:rPr>
          <w:lang w:val="lt-LT"/>
        </w:rPr>
      </w:pPr>
    </w:p>
    <w:p w14:paraId="5947A818" w14:textId="77777777" w:rsidR="003D0BAD" w:rsidRPr="00280796" w:rsidRDefault="00D761EC" w:rsidP="00F47AC6">
      <w:pPr>
        <w:jc w:val="center"/>
        <w:outlineLvl w:val="0"/>
        <w:rPr>
          <w:b/>
          <w:szCs w:val="24"/>
          <w:lang w:val="lt-LT"/>
        </w:rPr>
      </w:pPr>
      <w:r w:rsidRPr="00280796">
        <w:rPr>
          <w:b/>
          <w:szCs w:val="24"/>
          <w:lang w:val="lt-LT"/>
        </w:rPr>
        <w:fldChar w:fldCharType="begin">
          <w:ffData>
            <w:name w:val="ImonPav"/>
            <w:enabled w:val="0"/>
            <w:calcOnExit w:val="0"/>
            <w:textInput>
              <w:default w:val="LIETUVOS RESPUBLIKOS"/>
              <w:format w:val="Didžiosios raidės"/>
            </w:textInput>
          </w:ffData>
        </w:fldChar>
      </w:r>
      <w:r w:rsidR="003D0BAD" w:rsidRPr="00280796">
        <w:rPr>
          <w:b/>
          <w:szCs w:val="24"/>
          <w:lang w:val="lt-LT"/>
        </w:rPr>
        <w:instrText xml:space="preserve"> FORMTEXT </w:instrText>
      </w:r>
      <w:r w:rsidRPr="00280796">
        <w:rPr>
          <w:b/>
          <w:szCs w:val="24"/>
          <w:lang w:val="lt-LT"/>
        </w:rPr>
      </w:r>
      <w:r w:rsidRPr="00280796">
        <w:rPr>
          <w:b/>
          <w:szCs w:val="24"/>
          <w:lang w:val="lt-LT"/>
        </w:rPr>
        <w:fldChar w:fldCharType="separate"/>
      </w:r>
      <w:r w:rsidR="00383FF6" w:rsidRPr="00280796">
        <w:rPr>
          <w:b/>
          <w:noProof/>
          <w:szCs w:val="24"/>
          <w:lang w:val="lt-LT"/>
        </w:rPr>
        <w:t>LIETUVOS RESPUBLIKOS</w:t>
      </w:r>
      <w:r w:rsidRPr="00280796">
        <w:rPr>
          <w:b/>
          <w:szCs w:val="24"/>
          <w:lang w:val="lt-LT"/>
        </w:rPr>
        <w:fldChar w:fldCharType="end"/>
      </w:r>
    </w:p>
    <w:p w14:paraId="5947A819" w14:textId="77777777" w:rsidR="003D0BAD" w:rsidRPr="00280796" w:rsidRDefault="00D761EC" w:rsidP="00F47AC6">
      <w:pPr>
        <w:jc w:val="center"/>
        <w:outlineLvl w:val="0"/>
        <w:rPr>
          <w:szCs w:val="24"/>
          <w:lang w:val="lt-LT"/>
        </w:rPr>
      </w:pPr>
      <w:r w:rsidRPr="00280796">
        <w:rPr>
          <w:b/>
          <w:szCs w:val="24"/>
          <w:lang w:val="lt-LT"/>
        </w:rPr>
        <w:fldChar w:fldCharType="begin">
          <w:ffData>
            <w:name w:val="ImonPav2"/>
            <w:enabled w:val="0"/>
            <w:calcOnExit w:val="0"/>
            <w:textInput>
              <w:default w:val="SOCIALINĖS APSAUGOS IR DARBO MINISTRAS"/>
              <w:format w:val="Didžiosios raidės"/>
            </w:textInput>
          </w:ffData>
        </w:fldChar>
      </w:r>
      <w:r w:rsidR="003D0BAD" w:rsidRPr="00280796">
        <w:rPr>
          <w:b/>
          <w:szCs w:val="24"/>
          <w:lang w:val="lt-LT"/>
        </w:rPr>
        <w:instrText xml:space="preserve"> FORMTEXT </w:instrText>
      </w:r>
      <w:r w:rsidRPr="00280796">
        <w:rPr>
          <w:b/>
          <w:szCs w:val="24"/>
          <w:lang w:val="lt-LT"/>
        </w:rPr>
      </w:r>
      <w:r w:rsidRPr="00280796">
        <w:rPr>
          <w:b/>
          <w:szCs w:val="24"/>
          <w:lang w:val="lt-LT"/>
        </w:rPr>
        <w:fldChar w:fldCharType="separate"/>
      </w:r>
      <w:r w:rsidR="00383FF6" w:rsidRPr="00280796">
        <w:rPr>
          <w:b/>
          <w:noProof/>
          <w:szCs w:val="24"/>
          <w:lang w:val="lt-LT"/>
        </w:rPr>
        <w:t>SOCIALINĖS APSAUGOS IR DARBO MINISTRAS</w:t>
      </w:r>
      <w:r w:rsidRPr="00280796">
        <w:rPr>
          <w:b/>
          <w:szCs w:val="24"/>
          <w:lang w:val="lt-LT"/>
        </w:rPr>
        <w:fldChar w:fldCharType="end"/>
      </w:r>
    </w:p>
    <w:p w14:paraId="5947A81A" w14:textId="77777777" w:rsidR="003D0BAD" w:rsidRDefault="003D0BAD" w:rsidP="003D0BAD">
      <w:pPr>
        <w:jc w:val="center"/>
        <w:rPr>
          <w:szCs w:val="24"/>
          <w:lang w:val="lt-LT"/>
        </w:rPr>
      </w:pPr>
    </w:p>
    <w:p w14:paraId="76C16179" w14:textId="77777777" w:rsidR="004E1542" w:rsidRPr="00280796" w:rsidRDefault="004E1542" w:rsidP="003D0BAD">
      <w:pPr>
        <w:jc w:val="center"/>
        <w:rPr>
          <w:szCs w:val="24"/>
          <w:lang w:val="lt-LT"/>
        </w:rPr>
      </w:pPr>
    </w:p>
    <w:p w14:paraId="5947A81B" w14:textId="77777777" w:rsidR="003D0BAD" w:rsidRPr="00280796" w:rsidRDefault="00D761EC" w:rsidP="00F47AC6">
      <w:pPr>
        <w:jc w:val="center"/>
        <w:outlineLvl w:val="0"/>
        <w:rPr>
          <w:b/>
          <w:szCs w:val="24"/>
          <w:lang w:val="lt-LT"/>
        </w:rPr>
      </w:pPr>
      <w:r w:rsidRPr="00280796">
        <w:rPr>
          <w:b/>
          <w:szCs w:val="24"/>
          <w:lang w:val="lt-LT"/>
        </w:rPr>
        <w:fldChar w:fldCharType="begin">
          <w:ffData>
            <w:name w:val="DokRusis"/>
            <w:enabled w:val="0"/>
            <w:calcOnExit w:val="0"/>
            <w:textInput>
              <w:default w:val="ĮSAKYMAS"/>
              <w:format w:val="Didžiosios raidės"/>
            </w:textInput>
          </w:ffData>
        </w:fldChar>
      </w:r>
      <w:r w:rsidR="008D77F8" w:rsidRPr="00280796">
        <w:rPr>
          <w:b/>
          <w:szCs w:val="24"/>
          <w:lang w:val="lt-LT"/>
        </w:rPr>
        <w:instrText xml:space="preserve"> FORMTEXT </w:instrText>
      </w:r>
      <w:r w:rsidRPr="00280796">
        <w:rPr>
          <w:b/>
          <w:szCs w:val="24"/>
          <w:lang w:val="lt-LT"/>
        </w:rPr>
      </w:r>
      <w:r w:rsidRPr="00280796">
        <w:rPr>
          <w:b/>
          <w:szCs w:val="24"/>
          <w:lang w:val="lt-LT"/>
        </w:rPr>
        <w:fldChar w:fldCharType="separate"/>
      </w:r>
      <w:r w:rsidR="00BB2A15" w:rsidRPr="00280796">
        <w:rPr>
          <w:b/>
          <w:noProof/>
          <w:szCs w:val="24"/>
          <w:lang w:val="lt-LT"/>
        </w:rPr>
        <w:t>ĮSAKYMAS</w:t>
      </w:r>
      <w:r w:rsidRPr="00280796">
        <w:rPr>
          <w:b/>
          <w:szCs w:val="24"/>
          <w:lang w:val="lt-LT"/>
        </w:rPr>
        <w:fldChar w:fldCharType="end"/>
      </w:r>
    </w:p>
    <w:p w14:paraId="11F430B6" w14:textId="77777777" w:rsidR="00202859" w:rsidRPr="00280796" w:rsidRDefault="005570B5" w:rsidP="00202859">
      <w:pPr>
        <w:tabs>
          <w:tab w:val="left" w:pos="1298"/>
        </w:tabs>
        <w:jc w:val="center"/>
        <w:rPr>
          <w:b/>
          <w:szCs w:val="24"/>
          <w:lang w:val="lt-LT"/>
        </w:rPr>
      </w:pPr>
      <w:r w:rsidRPr="00280796">
        <w:rPr>
          <w:b/>
          <w:szCs w:val="24"/>
          <w:lang w:val="lt-LT"/>
        </w:rPr>
        <w:t xml:space="preserve">DĖL </w:t>
      </w:r>
      <w:r w:rsidR="00202859" w:rsidRPr="00280796">
        <w:rPr>
          <w:b/>
          <w:szCs w:val="24"/>
          <w:lang w:val="lt-LT"/>
        </w:rPr>
        <w:t xml:space="preserve">LIETUVOS RESPUBLIKOS SOCIALINĖS APSAUGOS IR DARBO MINISTRO </w:t>
      </w:r>
    </w:p>
    <w:p w14:paraId="33BFEFDC" w14:textId="18D740FD" w:rsidR="00202859" w:rsidRPr="00280796" w:rsidRDefault="00202859" w:rsidP="00202859">
      <w:pPr>
        <w:tabs>
          <w:tab w:val="left" w:pos="1298"/>
        </w:tabs>
        <w:jc w:val="center"/>
        <w:rPr>
          <w:b/>
          <w:szCs w:val="24"/>
          <w:lang w:val="lt-LT"/>
        </w:rPr>
      </w:pPr>
      <w:r w:rsidRPr="00280796">
        <w:rPr>
          <w:b/>
          <w:szCs w:val="24"/>
          <w:lang w:val="lt-LT"/>
        </w:rPr>
        <w:t xml:space="preserve">2017 M. LIEPOS 17 D. ĮSAKYMO NR. A1-390 „DĖL </w:t>
      </w:r>
      <w:r w:rsidRPr="00280796">
        <w:rPr>
          <w:b/>
          <w:kern w:val="16"/>
          <w:szCs w:val="24"/>
          <w:lang w:val="lt-LT"/>
        </w:rPr>
        <w:t xml:space="preserve">2014–2020 METŲ EUROPOS SĄJUNGOS FONDŲ INVESTICIJŲ VEIKSMŲ PROGRAMOS </w:t>
      </w:r>
      <w:r w:rsidRPr="00280796">
        <w:rPr>
          <w:b/>
          <w:szCs w:val="24"/>
          <w:lang w:val="lt-LT" w:eastAsia="lt-LT"/>
        </w:rPr>
        <w:t>7 PRIORITETO „</w:t>
      </w:r>
      <w:r w:rsidRPr="00280796">
        <w:rPr>
          <w:b/>
          <w:szCs w:val="24"/>
          <w:lang w:val="lt-LT"/>
        </w:rPr>
        <w:t>KOKYBIŠKO UŽIMTUMO IR DALYVAVIMO DARBO RINKOJE SKATINIMAS</w:t>
      </w:r>
      <w:r w:rsidRPr="00280796">
        <w:rPr>
          <w:b/>
          <w:szCs w:val="24"/>
          <w:lang w:val="lt-LT" w:eastAsia="lt-LT"/>
        </w:rPr>
        <w:t xml:space="preserve">“ ĮGYVENDINIMO PRIEMONĖS </w:t>
      </w:r>
      <w:r w:rsidRPr="00280796">
        <w:rPr>
          <w:b/>
          <w:szCs w:val="24"/>
          <w:lang w:val="lt-LT"/>
        </w:rPr>
        <w:t>NR. 07.3.3-IVG–T-428 „SUBSIDIJOS VERSLO PRADŽIAI“ PROJEKTŲ FINANSAVIMO SĄLYGŲ APRAŠO PATVIRTINIMO</w:t>
      </w:r>
      <w:r w:rsidRPr="00280796">
        <w:rPr>
          <w:b/>
          <w:szCs w:val="24"/>
          <w:lang w:val="lt-LT" w:eastAsia="lt-LT"/>
        </w:rPr>
        <w:t>“ PAKEITIMO</w:t>
      </w:r>
    </w:p>
    <w:p w14:paraId="5947A81C" w14:textId="77777777" w:rsidR="005570B5" w:rsidRPr="00280796" w:rsidRDefault="005570B5" w:rsidP="005570B5">
      <w:pPr>
        <w:jc w:val="center"/>
        <w:outlineLvl w:val="0"/>
        <w:rPr>
          <w:b/>
          <w:szCs w:val="24"/>
          <w:lang w:val="lt-LT"/>
        </w:rPr>
      </w:pPr>
    </w:p>
    <w:p w14:paraId="5947A820" w14:textId="147BA932" w:rsidR="005570B5" w:rsidRPr="00280796" w:rsidRDefault="007810C0" w:rsidP="005570B5">
      <w:pPr>
        <w:spacing w:line="360" w:lineRule="auto"/>
        <w:jc w:val="center"/>
        <w:outlineLvl w:val="0"/>
        <w:rPr>
          <w:szCs w:val="24"/>
          <w:lang w:val="lt-LT"/>
        </w:rPr>
      </w:pPr>
      <w:r w:rsidRPr="00280796">
        <w:rPr>
          <w:szCs w:val="24"/>
          <w:lang w:val="lt-LT"/>
        </w:rPr>
        <w:t xml:space="preserve"> </w:t>
      </w:r>
      <w:r w:rsidR="005570B5" w:rsidRPr="00280796">
        <w:rPr>
          <w:szCs w:val="24"/>
          <w:lang w:val="lt-LT"/>
        </w:rPr>
        <w:t xml:space="preserve">Nr. </w:t>
      </w:r>
    </w:p>
    <w:p w14:paraId="5947A821" w14:textId="77777777" w:rsidR="003D0BAD" w:rsidRPr="00280796" w:rsidRDefault="00D761EC" w:rsidP="00F47AC6">
      <w:pPr>
        <w:spacing w:line="360" w:lineRule="auto"/>
        <w:jc w:val="center"/>
        <w:outlineLvl w:val="0"/>
        <w:rPr>
          <w:szCs w:val="24"/>
          <w:lang w:val="lt-LT"/>
        </w:rPr>
      </w:pPr>
      <w:r w:rsidRPr="00280796">
        <w:rPr>
          <w:szCs w:val="24"/>
          <w:lang w:val="lt-LT"/>
        </w:rPr>
        <w:fldChar w:fldCharType="begin">
          <w:ffData>
            <w:name w:val=""/>
            <w:enabled/>
            <w:calcOnExit w:val="0"/>
            <w:textInput>
              <w:default w:val="Vilnius"/>
            </w:textInput>
          </w:ffData>
        </w:fldChar>
      </w:r>
      <w:r w:rsidR="003D0BAD" w:rsidRPr="00280796">
        <w:rPr>
          <w:szCs w:val="24"/>
          <w:lang w:val="lt-LT"/>
        </w:rPr>
        <w:instrText xml:space="preserve"> FORMTEXT </w:instrText>
      </w:r>
      <w:r w:rsidRPr="00280796">
        <w:rPr>
          <w:szCs w:val="24"/>
          <w:lang w:val="lt-LT"/>
        </w:rPr>
      </w:r>
      <w:r w:rsidRPr="00280796">
        <w:rPr>
          <w:szCs w:val="24"/>
          <w:lang w:val="lt-LT"/>
        </w:rPr>
        <w:fldChar w:fldCharType="separate"/>
      </w:r>
      <w:r w:rsidR="003D0BAD" w:rsidRPr="00280796">
        <w:rPr>
          <w:noProof/>
          <w:szCs w:val="24"/>
          <w:lang w:val="lt-LT"/>
        </w:rPr>
        <w:t>Vilnius</w:t>
      </w:r>
      <w:r w:rsidRPr="00280796">
        <w:rPr>
          <w:szCs w:val="24"/>
          <w:lang w:val="lt-LT"/>
        </w:rPr>
        <w:fldChar w:fldCharType="end"/>
      </w:r>
    </w:p>
    <w:p w14:paraId="36E08E42" w14:textId="77777777" w:rsidR="006743B2" w:rsidRPr="00280796" w:rsidRDefault="006743B2" w:rsidP="00234A5A">
      <w:pPr>
        <w:ind w:firstLine="1296"/>
        <w:jc w:val="both"/>
        <w:rPr>
          <w:color w:val="000000"/>
          <w:lang w:val="lt-LT"/>
        </w:rPr>
      </w:pPr>
    </w:p>
    <w:p w14:paraId="4C96651A" w14:textId="1B0C69A5" w:rsidR="00F468A6" w:rsidRPr="004E1542" w:rsidRDefault="00F468A6" w:rsidP="00234A5A">
      <w:pPr>
        <w:ind w:firstLine="1296"/>
        <w:jc w:val="both"/>
        <w:rPr>
          <w:color w:val="000000"/>
          <w:lang w:val="lt-LT"/>
        </w:rPr>
      </w:pPr>
      <w:r w:rsidRPr="004E1542">
        <w:rPr>
          <w:color w:val="000000"/>
          <w:lang w:val="lt-LT"/>
        </w:rPr>
        <w:t xml:space="preserve">Atsižvelgdamas į Lietuvos Respublikos Vyriausybės 2020 m. kovo 14 d. nutarimą Nr. 207 „Dėl karantino Lietuvos Respublikos teritorijoje paskelbimo“ ir į tai, kad Lietuvos Respublikos Vyriausybės 2020 m. vasario 26 d. nutarimu Nr. 152 „Dėl valstybės lygio ekstremaliosios situacijos paskelbimo“ </w:t>
      </w:r>
      <w:r w:rsidR="00576E47">
        <w:rPr>
          <w:color w:val="000000"/>
          <w:lang w:val="lt-LT"/>
        </w:rPr>
        <w:t xml:space="preserve">(toliau – Nutarimas COVID-19) </w:t>
      </w:r>
      <w:r w:rsidRPr="004E1542">
        <w:rPr>
          <w:color w:val="000000"/>
          <w:lang w:val="lt-LT"/>
        </w:rPr>
        <w:t>paskelbta valstybės lygio ekstremalioji situacija visoje šalyje dėl COVID-19 ligos (koronaviruso infekcijos) plitimo grėsmės:</w:t>
      </w:r>
    </w:p>
    <w:p w14:paraId="649CA2DD" w14:textId="1B972DC9" w:rsidR="00C24E86" w:rsidRPr="004E1542" w:rsidRDefault="00F468A6" w:rsidP="00234A5A">
      <w:pPr>
        <w:ind w:firstLine="1296"/>
        <w:jc w:val="both"/>
        <w:rPr>
          <w:color w:val="000000"/>
          <w:lang w:val="lt-LT"/>
        </w:rPr>
      </w:pPr>
      <w:r w:rsidRPr="004E1542">
        <w:rPr>
          <w:color w:val="000000"/>
          <w:lang w:val="lt-LT"/>
        </w:rPr>
        <w:t xml:space="preserve">1. </w:t>
      </w:r>
      <w:r w:rsidR="00234A5A" w:rsidRPr="004E1542">
        <w:rPr>
          <w:color w:val="000000"/>
          <w:lang w:val="lt-LT"/>
        </w:rPr>
        <w:t>P a k e i č i u 2014–2020 metų Europos Sąjungos fondų investicijų veiksmų programos 7 prioriteto „Kokybiško užimtumo ir dalyvavimo darbo rinkoje skatinimas“ įgyvendinimo priemonės Nr. 07.3.3-IVG-T-428 „Subsidijos verslo pradžiai“ projektų finansavimo sąlygų aprašą, patvirtintą Lietuvos Respublikos socialinės apsaugos ir darbo ministro 2017 m. liepos 17 d. įsakymu Nr. A1-390 „Dėl 2014–2020 metų Europos Sąjungos fondų investicijų veiksmų programos 7 prioriteto „Kokybiško užimtumo ir dalyvavimo darbo rinkoje skatinimas“ įgyvendinimo priemonės Nr. 07.3.3-IVG-T-428 „Subsidijos verslo pradžiai“ projektų finansavimo sąlygų aprašo patvirtinimo“</w:t>
      </w:r>
      <w:r w:rsidRPr="004E1542">
        <w:rPr>
          <w:color w:val="000000"/>
          <w:lang w:val="lt-LT"/>
        </w:rPr>
        <w:t xml:space="preserve"> (toliau – Aprašas)</w:t>
      </w:r>
      <w:r w:rsidR="00234A5A" w:rsidRPr="004E1542">
        <w:rPr>
          <w:color w:val="000000"/>
          <w:lang w:val="lt-LT"/>
        </w:rPr>
        <w:t>:</w:t>
      </w:r>
    </w:p>
    <w:p w14:paraId="126459F6" w14:textId="41791FD9" w:rsidR="00234A5A" w:rsidRPr="004E1542" w:rsidRDefault="00F468A6" w:rsidP="00F468A6">
      <w:pPr>
        <w:pStyle w:val="Sraopastraipa"/>
        <w:numPr>
          <w:ilvl w:val="1"/>
          <w:numId w:val="3"/>
        </w:numPr>
        <w:jc w:val="both"/>
        <w:rPr>
          <w:color w:val="000000"/>
          <w:lang w:val="lt-LT"/>
        </w:rPr>
      </w:pPr>
      <w:r w:rsidRPr="004E1542">
        <w:rPr>
          <w:color w:val="000000"/>
          <w:lang w:val="lt-LT"/>
        </w:rPr>
        <w:t xml:space="preserve"> </w:t>
      </w:r>
      <w:r w:rsidR="00234A5A" w:rsidRPr="004E1542">
        <w:rPr>
          <w:color w:val="000000"/>
          <w:lang w:val="lt-LT"/>
        </w:rPr>
        <w:t xml:space="preserve">Pakeičiu </w:t>
      </w:r>
      <w:r w:rsidR="001E3023" w:rsidRPr="004E1542">
        <w:rPr>
          <w:color w:val="000000"/>
          <w:lang w:val="lt-LT"/>
        </w:rPr>
        <w:t>30.3</w:t>
      </w:r>
      <w:r w:rsidR="00234A5A" w:rsidRPr="004E1542">
        <w:rPr>
          <w:color w:val="000000"/>
          <w:lang w:val="lt-LT"/>
        </w:rPr>
        <w:t xml:space="preserve"> </w:t>
      </w:r>
      <w:r w:rsidR="001E3023" w:rsidRPr="004E1542">
        <w:rPr>
          <w:color w:val="000000"/>
          <w:lang w:val="lt-LT"/>
        </w:rPr>
        <w:t>papunktį</w:t>
      </w:r>
      <w:r w:rsidR="00234A5A" w:rsidRPr="004E1542">
        <w:rPr>
          <w:color w:val="000000"/>
          <w:lang w:val="lt-LT"/>
        </w:rPr>
        <w:t xml:space="preserve"> ir jį išdėstau taip:</w:t>
      </w:r>
    </w:p>
    <w:p w14:paraId="42DD67D9" w14:textId="7811B34D" w:rsidR="00234A5A" w:rsidRPr="004E1542" w:rsidRDefault="00234A5A" w:rsidP="001E3023">
      <w:pPr>
        <w:tabs>
          <w:tab w:val="left" w:pos="1298"/>
        </w:tabs>
        <w:ind w:firstLine="1134"/>
        <w:jc w:val="both"/>
        <w:rPr>
          <w:szCs w:val="24"/>
          <w:lang w:val="lt-LT"/>
        </w:rPr>
      </w:pPr>
      <w:r w:rsidRPr="004E1542">
        <w:rPr>
          <w:color w:val="000000"/>
          <w:lang w:val="lt-LT"/>
        </w:rPr>
        <w:t>„</w:t>
      </w:r>
      <w:r w:rsidR="001E3023" w:rsidRPr="004E1542">
        <w:rPr>
          <w:rFonts w:eastAsia="Calibri"/>
          <w:szCs w:val="24"/>
          <w:lang w:val="lt-LT"/>
        </w:rPr>
        <w:t xml:space="preserve">30.3. tinkamų finansuoti išlaidų suma vienam darbuotojui apskaičiuojama fiksuotąjį įkainį (498,48 Eur) dauginant iš kalendorinių mėnesių, už kuriuos darbuotojui apskaičiuota darbo užmokesčio suma iki mokesčių (bruto) buvo ne mažesnė už minimaliąją mėnesinę algą, skaičiaus ir padauginus iš 75 arba 50 proc. finansavimo intensyvumo. Bendra tinkamų finansuoti išlaidų suma projekto vykdytojui apskaičiuojama sudedant visas pagal Aprašo 30.2 papunktį apskaičiuotas tinkamų finansuoti projekto vykdytojo darbuotojų darbo užmokesčio išlaidų sumas. Pavyzdžiui, jeigu 2020 m. sausio mėnesį įmonėje dirbo 5 darbuotojai, kurių darbo užmokestis buvo 607,00 eurai, tačiau vienas darbuotojas sausio mėnesį buvo išėjęs nemokamų atostogų ir jam buvo apskaičiuota 360,00 eurų darbo užmokesčio, kompensuojama darbuotojų darbo užmokesčio dalis apskaičiuojama: </w:t>
      </w:r>
      <w:r w:rsidR="001E3023" w:rsidRPr="004E1542">
        <w:rPr>
          <w:szCs w:val="24"/>
          <w:lang w:val="lt-LT" w:eastAsia="lt-LT"/>
        </w:rPr>
        <w:t>498,48</w:t>
      </w:r>
      <w:r w:rsidR="001E3023" w:rsidRPr="004E1542">
        <w:rPr>
          <w:rFonts w:eastAsia="Calibri"/>
          <w:szCs w:val="24"/>
          <w:lang w:val="lt-LT"/>
        </w:rPr>
        <w:t xml:space="preserve"> x 4* = 1993,92. Ši suma padauginama iš 0,75, jei pareiškėjas priklauso prioritetinei grupei, arba iš 0,5, jei pareiškėjas prioritetinei grupei nepriklauso.</w:t>
      </w:r>
      <w:r w:rsidR="006743B2" w:rsidRPr="004E1542">
        <w:rPr>
          <w:rFonts w:eastAsia="Calibri"/>
          <w:szCs w:val="24"/>
          <w:lang w:val="lt-LT"/>
        </w:rPr>
        <w:t>“</w:t>
      </w:r>
    </w:p>
    <w:p w14:paraId="755CBFC5" w14:textId="779E5000" w:rsidR="00376FD4" w:rsidRPr="004E1542" w:rsidRDefault="00F468A6" w:rsidP="00F468A6">
      <w:pPr>
        <w:pStyle w:val="Sraopastraipa"/>
        <w:numPr>
          <w:ilvl w:val="1"/>
          <w:numId w:val="3"/>
        </w:numPr>
        <w:spacing w:line="276" w:lineRule="auto"/>
        <w:jc w:val="both"/>
        <w:textAlignment w:val="center"/>
        <w:rPr>
          <w:szCs w:val="24"/>
          <w:lang w:val="lt-LT" w:eastAsia="lt-LT"/>
        </w:rPr>
      </w:pPr>
      <w:r w:rsidRPr="004E1542">
        <w:rPr>
          <w:szCs w:val="24"/>
          <w:lang w:val="lt-LT" w:eastAsia="lt-LT"/>
        </w:rPr>
        <w:t xml:space="preserve"> </w:t>
      </w:r>
      <w:r w:rsidR="00376FD4" w:rsidRPr="004E1542">
        <w:rPr>
          <w:szCs w:val="24"/>
          <w:lang w:val="lt-LT" w:eastAsia="lt-LT"/>
        </w:rPr>
        <w:t xml:space="preserve">Pakeičiu </w:t>
      </w:r>
      <w:r w:rsidR="00535712" w:rsidRPr="004E1542">
        <w:rPr>
          <w:szCs w:val="24"/>
          <w:lang w:val="lt-LT" w:eastAsia="lt-LT"/>
        </w:rPr>
        <w:t>36</w:t>
      </w:r>
      <w:r w:rsidR="00376FD4" w:rsidRPr="004E1542">
        <w:rPr>
          <w:szCs w:val="24"/>
          <w:lang w:val="lt-LT" w:eastAsia="lt-LT"/>
        </w:rPr>
        <w:t xml:space="preserve"> punktą ir jį išdėstau taip:</w:t>
      </w:r>
    </w:p>
    <w:p w14:paraId="67EDADCC" w14:textId="48CFBA33" w:rsidR="00376FD4" w:rsidRPr="004E1542" w:rsidRDefault="00376FD4" w:rsidP="00376FD4">
      <w:pPr>
        <w:spacing w:line="276" w:lineRule="auto"/>
        <w:ind w:firstLine="1296"/>
        <w:jc w:val="both"/>
        <w:textAlignment w:val="center"/>
        <w:rPr>
          <w:lang w:val="lt-LT" w:eastAsia="lt-LT"/>
        </w:rPr>
      </w:pPr>
      <w:r w:rsidRPr="004E1542">
        <w:rPr>
          <w:rFonts w:eastAsia="Calibri"/>
          <w:szCs w:val="24"/>
          <w:lang w:val="lt-LT" w:eastAsia="lt-LT"/>
        </w:rPr>
        <w:t>„</w:t>
      </w:r>
      <w:r w:rsidR="00973113" w:rsidRPr="004E1542">
        <w:rPr>
          <w:rFonts w:eastAsia="Calibri"/>
          <w:szCs w:val="24"/>
          <w:lang w:val="lt-LT" w:eastAsia="lt-LT"/>
        </w:rPr>
        <w:t xml:space="preserve">36. Darbo užmokesčio išlaidų dalies kompensacija projekto vykdytojui mokama ne rečiau kaip kas mėnesį. </w:t>
      </w:r>
      <w:r w:rsidR="00973113" w:rsidRPr="004E1542">
        <w:rPr>
          <w:color w:val="000000"/>
          <w:lang w:val="lt-LT"/>
        </w:rPr>
        <w:t xml:space="preserve">Kompensacijos lėšos yra pervedamos projekto vykdytojui ne vėliau kaip </w:t>
      </w:r>
      <w:r w:rsidR="00973113" w:rsidRPr="004E1542">
        <w:rPr>
          <w:rFonts w:eastAsia="Calibri"/>
          <w:szCs w:val="24"/>
          <w:lang w:val="lt-LT" w:eastAsia="lt-LT"/>
        </w:rPr>
        <w:t>iki antro mėnesio, einančio po ataskaitinio kalendorinio mėnesio, 5 dienos</w:t>
      </w:r>
      <w:r w:rsidRPr="004E1542">
        <w:rPr>
          <w:lang w:val="lt-LT" w:eastAsia="lt-LT"/>
        </w:rPr>
        <w:t>.“</w:t>
      </w:r>
    </w:p>
    <w:p w14:paraId="26913987" w14:textId="515C6A6A" w:rsidR="004E1542" w:rsidRPr="004E1542" w:rsidRDefault="004E1542" w:rsidP="004E1542">
      <w:pPr>
        <w:spacing w:line="276" w:lineRule="auto"/>
        <w:jc w:val="both"/>
        <w:textAlignment w:val="center"/>
        <w:rPr>
          <w:szCs w:val="24"/>
          <w:lang w:val="lt-LT" w:eastAsia="lt-LT"/>
        </w:rPr>
      </w:pPr>
      <w:r w:rsidRPr="004E1542">
        <w:rPr>
          <w:szCs w:val="24"/>
          <w:lang w:val="lt-LT" w:eastAsia="lt-LT"/>
        </w:rPr>
        <w:lastRenderedPageBreak/>
        <w:tab/>
        <w:t xml:space="preserve">2. N u s t a t a u, kad </w:t>
      </w:r>
      <w:r w:rsidR="00DB0647">
        <w:rPr>
          <w:szCs w:val="24"/>
          <w:lang w:val="lt-LT" w:eastAsia="lt-LT"/>
        </w:rPr>
        <w:t xml:space="preserve">šio įsakymo </w:t>
      </w:r>
      <w:r w:rsidR="00DB0647">
        <w:rPr>
          <w:szCs w:val="24"/>
          <w:lang w:val="en-US" w:eastAsia="lt-LT"/>
        </w:rPr>
        <w:t>1.2</w:t>
      </w:r>
      <w:r w:rsidR="009B76E9">
        <w:rPr>
          <w:szCs w:val="24"/>
          <w:lang w:val="lt-LT" w:eastAsia="lt-LT"/>
        </w:rPr>
        <w:t xml:space="preserve"> </w:t>
      </w:r>
      <w:r w:rsidR="00576E47">
        <w:rPr>
          <w:szCs w:val="24"/>
          <w:lang w:val="lt-LT" w:eastAsia="lt-LT"/>
        </w:rPr>
        <w:t>punktas įsigalioja nuo</w:t>
      </w:r>
      <w:r w:rsidR="00DB0647">
        <w:rPr>
          <w:szCs w:val="24"/>
          <w:lang w:val="lt-LT" w:eastAsia="lt-LT"/>
        </w:rPr>
        <w:t xml:space="preserve"> 2020 m.</w:t>
      </w:r>
      <w:r w:rsidR="00576E47">
        <w:rPr>
          <w:szCs w:val="24"/>
          <w:lang w:val="lt-LT" w:eastAsia="lt-LT"/>
        </w:rPr>
        <w:t xml:space="preserve"> balandžio </w:t>
      </w:r>
      <w:r w:rsidR="00576E47">
        <w:rPr>
          <w:szCs w:val="24"/>
          <w:lang w:val="en-US" w:eastAsia="lt-LT"/>
        </w:rPr>
        <w:t xml:space="preserve">1 d., o </w:t>
      </w:r>
      <w:r w:rsidRPr="004E1542">
        <w:rPr>
          <w:szCs w:val="24"/>
          <w:lang w:val="lt-LT" w:eastAsia="lt-LT"/>
        </w:rPr>
        <w:t>Aprašo 61 ir 62 punktų reikalavimai netaikomi</w:t>
      </w:r>
      <w:r w:rsidR="00985E69">
        <w:rPr>
          <w:szCs w:val="24"/>
          <w:lang w:val="lt-LT" w:eastAsia="lt-LT"/>
        </w:rPr>
        <w:t xml:space="preserve"> nuo </w:t>
      </w:r>
      <w:r w:rsidR="00576E47">
        <w:rPr>
          <w:szCs w:val="24"/>
          <w:lang w:val="lt-LT" w:eastAsia="lt-LT"/>
        </w:rPr>
        <w:t xml:space="preserve">Nutarimo COVID-19 </w:t>
      </w:r>
      <w:r w:rsidR="009B76E9">
        <w:rPr>
          <w:szCs w:val="24"/>
          <w:lang w:val="lt-LT" w:eastAsia="lt-LT"/>
        </w:rPr>
        <w:t>įsigaliojimo dienos</w:t>
      </w:r>
      <w:r w:rsidR="00576E47">
        <w:rPr>
          <w:szCs w:val="24"/>
          <w:lang w:val="lt-LT" w:eastAsia="lt-LT"/>
        </w:rPr>
        <w:t xml:space="preserve"> </w:t>
      </w:r>
      <w:r w:rsidRPr="004E1542">
        <w:rPr>
          <w:szCs w:val="24"/>
          <w:lang w:val="lt-LT" w:eastAsia="lt-LT"/>
        </w:rPr>
        <w:t>iki 2020 m. gruodžio 31 d</w:t>
      </w:r>
      <w:r w:rsidR="00576E47">
        <w:rPr>
          <w:szCs w:val="24"/>
          <w:lang w:val="lt-LT" w:eastAsia="lt-LT"/>
        </w:rPr>
        <w:t>.</w:t>
      </w:r>
      <w:r w:rsidR="00985E69">
        <w:rPr>
          <w:szCs w:val="24"/>
          <w:lang w:val="lt-LT" w:eastAsia="lt-LT"/>
        </w:rPr>
        <w:t xml:space="preserve"> </w:t>
      </w:r>
    </w:p>
    <w:p w14:paraId="673615B4" w14:textId="77777777" w:rsidR="00234A5A" w:rsidRPr="00280796" w:rsidRDefault="00234A5A" w:rsidP="00234A5A">
      <w:pPr>
        <w:spacing w:line="360" w:lineRule="auto"/>
        <w:ind w:firstLine="1296"/>
        <w:jc w:val="both"/>
        <w:rPr>
          <w:szCs w:val="24"/>
          <w:lang w:val="lt-LT"/>
        </w:rPr>
      </w:pPr>
    </w:p>
    <w:tbl>
      <w:tblPr>
        <w:tblW w:w="9747" w:type="dxa"/>
        <w:tblLook w:val="01E0" w:firstRow="1" w:lastRow="1" w:firstColumn="1" w:lastColumn="1" w:noHBand="0" w:noVBand="0"/>
      </w:tblPr>
      <w:tblGrid>
        <w:gridCol w:w="4631"/>
        <w:gridCol w:w="5116"/>
      </w:tblGrid>
      <w:tr w:rsidR="00D1699A" w:rsidRPr="00280796" w14:paraId="5947A829" w14:textId="77777777" w:rsidTr="00E52273">
        <w:tc>
          <w:tcPr>
            <w:tcW w:w="4631" w:type="dxa"/>
          </w:tcPr>
          <w:p w14:paraId="5947A826" w14:textId="13700BD2" w:rsidR="00D1699A" w:rsidRPr="00280796" w:rsidRDefault="00CC2809" w:rsidP="009D1263">
            <w:pPr>
              <w:rPr>
                <w:szCs w:val="24"/>
                <w:lang w:val="lt-LT" w:eastAsia="lt-LT"/>
              </w:rPr>
            </w:pPr>
            <w:r w:rsidRPr="00280796">
              <w:rPr>
                <w:lang w:val="lt-LT"/>
              </w:rPr>
              <w:t>Socialinės apsaugos ir darbo ministras</w:t>
            </w:r>
          </w:p>
        </w:tc>
        <w:tc>
          <w:tcPr>
            <w:tcW w:w="5116" w:type="dxa"/>
          </w:tcPr>
          <w:p w14:paraId="5947A827" w14:textId="3C80D546" w:rsidR="00D1699A" w:rsidRPr="00280796" w:rsidRDefault="00CC2809" w:rsidP="00A54207">
            <w:pPr>
              <w:jc w:val="right"/>
              <w:rPr>
                <w:szCs w:val="24"/>
                <w:lang w:val="lt-LT" w:eastAsia="lt-LT"/>
              </w:rPr>
            </w:pPr>
            <w:r w:rsidRPr="00280796">
              <w:rPr>
                <w:szCs w:val="24"/>
                <w:lang w:val="lt-LT"/>
              </w:rPr>
              <w:t>Linas Kukuraitis</w:t>
            </w:r>
          </w:p>
        </w:tc>
      </w:tr>
    </w:tbl>
    <w:p w14:paraId="5947A82A" w14:textId="77777777" w:rsidR="0072718E" w:rsidRPr="00280796" w:rsidRDefault="0072718E" w:rsidP="0072718E">
      <w:pPr>
        <w:rPr>
          <w:lang w:val="lt-LT"/>
        </w:rPr>
      </w:pPr>
    </w:p>
    <w:p w14:paraId="67BD5F4F" w14:textId="77777777" w:rsidR="00D1699A" w:rsidRPr="00280796" w:rsidRDefault="00D1699A" w:rsidP="0072718E">
      <w:pPr>
        <w:rPr>
          <w:lang w:val="lt-LT"/>
        </w:rPr>
      </w:pPr>
    </w:p>
    <w:sectPr w:rsidR="00D1699A" w:rsidRPr="00280796" w:rsidSect="00B81215">
      <w:headerReference w:type="even" r:id="rId10"/>
      <w:headerReference w:type="default" r:id="rId11"/>
      <w:type w:val="continuous"/>
      <w:pgSz w:w="11906" w:h="16838"/>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4B6280" w14:textId="77777777" w:rsidR="00993A91" w:rsidRDefault="00993A91">
      <w:r>
        <w:separator/>
      </w:r>
    </w:p>
  </w:endnote>
  <w:endnote w:type="continuationSeparator" w:id="0">
    <w:p w14:paraId="2990941D" w14:textId="77777777" w:rsidR="00993A91" w:rsidRDefault="00993A91">
      <w:r>
        <w:continuationSeparator/>
      </w:r>
    </w:p>
  </w:endnote>
  <w:endnote w:type="continuationNotice" w:id="1">
    <w:p w14:paraId="49AE3CA0" w14:textId="77777777" w:rsidR="00993A91" w:rsidRDefault="00993A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FF956E" w14:textId="77777777" w:rsidR="00993A91" w:rsidRDefault="00993A91">
      <w:r>
        <w:separator/>
      </w:r>
    </w:p>
  </w:footnote>
  <w:footnote w:type="continuationSeparator" w:id="0">
    <w:p w14:paraId="6C2DF811" w14:textId="77777777" w:rsidR="00993A91" w:rsidRDefault="00993A91">
      <w:r>
        <w:continuationSeparator/>
      </w:r>
    </w:p>
  </w:footnote>
  <w:footnote w:type="continuationNotice" w:id="1">
    <w:p w14:paraId="2321185F" w14:textId="77777777" w:rsidR="00993A91" w:rsidRDefault="00993A9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47A831" w14:textId="77777777" w:rsidR="00A54207" w:rsidRDefault="00A54207" w:rsidP="003D0BA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947A832" w14:textId="77777777" w:rsidR="00A54207" w:rsidRDefault="00A5420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47A833" w14:textId="4BE7E90D" w:rsidR="00A54207" w:rsidRDefault="00A54207" w:rsidP="003D0BAD">
    <w:pPr>
      <w:pStyle w:val="Antrats"/>
      <w:framePr w:wrap="around" w:vAnchor="text" w:hAnchor="margin" w:xAlign="center" w:y="1"/>
      <w:rPr>
        <w:rStyle w:val="Puslapionumeris"/>
      </w:rPr>
    </w:pPr>
  </w:p>
  <w:p w14:paraId="5947A834" w14:textId="2A56F1E3" w:rsidR="00A54207" w:rsidRPr="00D1464D" w:rsidRDefault="00D1464D" w:rsidP="00D1464D">
    <w:pPr>
      <w:pStyle w:val="Antrats"/>
      <w:jc w:val="center"/>
      <w:rPr>
        <w:b/>
      </w:rPr>
    </w:pPr>
    <w:r>
      <w:tab/>
    </w:r>
    <w:r w:rsidRPr="00D1464D">
      <w:rPr>
        <w:b/>
      </w:rPr>
      <w:t xml:space="preserve">                                                                           </w:t>
    </w:r>
    <w:r w:rsidRPr="00D1464D">
      <w:rPr>
        <w:b/>
        <w:lang w:val="lt-LT"/>
      </w:rPr>
      <w:t>Projektas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52C7A"/>
    <w:multiLevelType w:val="multilevel"/>
    <w:tmpl w:val="0DF24ECC"/>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nsid w:val="135A134F"/>
    <w:multiLevelType w:val="hybridMultilevel"/>
    <w:tmpl w:val="805A70DC"/>
    <w:lvl w:ilvl="0" w:tplc="C272309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eva Petkevičiūtė">
    <w15:presenceInfo w15:providerId="AD" w15:userId="S::ieva.petkeviciute@invega.lt::959f8540-1c26-4f55-8e02-3f339fe318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BAD"/>
    <w:rsid w:val="00066E5B"/>
    <w:rsid w:val="000735A9"/>
    <w:rsid w:val="00083D02"/>
    <w:rsid w:val="000B1E95"/>
    <w:rsid w:val="000C354E"/>
    <w:rsid w:val="000D587F"/>
    <w:rsid w:val="000F3243"/>
    <w:rsid w:val="00121B1D"/>
    <w:rsid w:val="00122144"/>
    <w:rsid w:val="00133372"/>
    <w:rsid w:val="0014073C"/>
    <w:rsid w:val="00143B33"/>
    <w:rsid w:val="00151EC5"/>
    <w:rsid w:val="001524A9"/>
    <w:rsid w:val="00196987"/>
    <w:rsid w:val="001C146D"/>
    <w:rsid w:val="001D7531"/>
    <w:rsid w:val="001E3023"/>
    <w:rsid w:val="001E5447"/>
    <w:rsid w:val="00202859"/>
    <w:rsid w:val="00202AB4"/>
    <w:rsid w:val="00234A5A"/>
    <w:rsid w:val="0025789E"/>
    <w:rsid w:val="00262FD5"/>
    <w:rsid w:val="00280796"/>
    <w:rsid w:val="002A07D8"/>
    <w:rsid w:val="002A70D0"/>
    <w:rsid w:val="002B3F0B"/>
    <w:rsid w:val="002C17CD"/>
    <w:rsid w:val="002C1A16"/>
    <w:rsid w:val="002C3984"/>
    <w:rsid w:val="002E42BC"/>
    <w:rsid w:val="0033315F"/>
    <w:rsid w:val="00364D5B"/>
    <w:rsid w:val="00372173"/>
    <w:rsid w:val="00376FD4"/>
    <w:rsid w:val="00383FF6"/>
    <w:rsid w:val="003D0BAD"/>
    <w:rsid w:val="003F679C"/>
    <w:rsid w:val="00407E28"/>
    <w:rsid w:val="004116A9"/>
    <w:rsid w:val="00436CE2"/>
    <w:rsid w:val="004377ED"/>
    <w:rsid w:val="00443D15"/>
    <w:rsid w:val="00467A85"/>
    <w:rsid w:val="00473B71"/>
    <w:rsid w:val="00495E6B"/>
    <w:rsid w:val="00496943"/>
    <w:rsid w:val="004D1DF6"/>
    <w:rsid w:val="004E1542"/>
    <w:rsid w:val="004E4021"/>
    <w:rsid w:val="004F70E6"/>
    <w:rsid w:val="00512653"/>
    <w:rsid w:val="005156B5"/>
    <w:rsid w:val="0053053C"/>
    <w:rsid w:val="00535712"/>
    <w:rsid w:val="00545DDF"/>
    <w:rsid w:val="00546047"/>
    <w:rsid w:val="005570B5"/>
    <w:rsid w:val="00576C15"/>
    <w:rsid w:val="00576E47"/>
    <w:rsid w:val="005D0E50"/>
    <w:rsid w:val="005D4A16"/>
    <w:rsid w:val="006127B9"/>
    <w:rsid w:val="00641B46"/>
    <w:rsid w:val="006743B2"/>
    <w:rsid w:val="006A6BA7"/>
    <w:rsid w:val="006B3C24"/>
    <w:rsid w:val="006C7613"/>
    <w:rsid w:val="006F7593"/>
    <w:rsid w:val="00722155"/>
    <w:rsid w:val="0072718E"/>
    <w:rsid w:val="00740DFD"/>
    <w:rsid w:val="00766F03"/>
    <w:rsid w:val="007810C0"/>
    <w:rsid w:val="00797DEF"/>
    <w:rsid w:val="007C49C6"/>
    <w:rsid w:val="007E7D86"/>
    <w:rsid w:val="008130AA"/>
    <w:rsid w:val="0081674B"/>
    <w:rsid w:val="00881151"/>
    <w:rsid w:val="008A17C0"/>
    <w:rsid w:val="008B0034"/>
    <w:rsid w:val="008B6243"/>
    <w:rsid w:val="008C275D"/>
    <w:rsid w:val="008C7C0A"/>
    <w:rsid w:val="008D77F8"/>
    <w:rsid w:val="008F0A99"/>
    <w:rsid w:val="008F6A33"/>
    <w:rsid w:val="00912EAE"/>
    <w:rsid w:val="00921E62"/>
    <w:rsid w:val="0094614D"/>
    <w:rsid w:val="00954862"/>
    <w:rsid w:val="00973113"/>
    <w:rsid w:val="00985E69"/>
    <w:rsid w:val="00993A91"/>
    <w:rsid w:val="00996375"/>
    <w:rsid w:val="009B76E9"/>
    <w:rsid w:val="009D1263"/>
    <w:rsid w:val="009D4C40"/>
    <w:rsid w:val="009F5048"/>
    <w:rsid w:val="00A04BE9"/>
    <w:rsid w:val="00A10FAC"/>
    <w:rsid w:val="00A208CC"/>
    <w:rsid w:val="00A53500"/>
    <w:rsid w:val="00A54207"/>
    <w:rsid w:val="00A60D77"/>
    <w:rsid w:val="00A759A1"/>
    <w:rsid w:val="00A94D42"/>
    <w:rsid w:val="00B2066B"/>
    <w:rsid w:val="00B3783D"/>
    <w:rsid w:val="00B601E6"/>
    <w:rsid w:val="00B81215"/>
    <w:rsid w:val="00BB2A15"/>
    <w:rsid w:val="00BD2F2B"/>
    <w:rsid w:val="00BD35EE"/>
    <w:rsid w:val="00C14EB0"/>
    <w:rsid w:val="00C2154D"/>
    <w:rsid w:val="00C23B62"/>
    <w:rsid w:val="00C24E86"/>
    <w:rsid w:val="00C37DBC"/>
    <w:rsid w:val="00C834EA"/>
    <w:rsid w:val="00CA15B2"/>
    <w:rsid w:val="00CC2809"/>
    <w:rsid w:val="00CD197C"/>
    <w:rsid w:val="00D1464D"/>
    <w:rsid w:val="00D1699A"/>
    <w:rsid w:val="00D2195E"/>
    <w:rsid w:val="00D269BD"/>
    <w:rsid w:val="00D4579D"/>
    <w:rsid w:val="00D54CAE"/>
    <w:rsid w:val="00D67987"/>
    <w:rsid w:val="00D761EC"/>
    <w:rsid w:val="00DB0647"/>
    <w:rsid w:val="00DB115A"/>
    <w:rsid w:val="00DB21C4"/>
    <w:rsid w:val="00E17E91"/>
    <w:rsid w:val="00E52273"/>
    <w:rsid w:val="00E53832"/>
    <w:rsid w:val="00E7209B"/>
    <w:rsid w:val="00E72C46"/>
    <w:rsid w:val="00E875EB"/>
    <w:rsid w:val="00EB5A38"/>
    <w:rsid w:val="00EC490F"/>
    <w:rsid w:val="00EE3CDF"/>
    <w:rsid w:val="00F05273"/>
    <w:rsid w:val="00F468A6"/>
    <w:rsid w:val="00F47AC6"/>
    <w:rsid w:val="00F50898"/>
    <w:rsid w:val="00F54BC4"/>
    <w:rsid w:val="00F974C0"/>
    <w:rsid w:val="00FF77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7A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570B5"/>
    <w:rPr>
      <w:rFonts w:ascii="Times New Roman" w:eastAsia="Times New Roman" w:hAnsi="Times New Roman"/>
      <w:sz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TMLspausdinimomainl">
    <w:name w:val="HTML Typewriter"/>
    <w:basedOn w:val="Numatytasispastraiposriftas"/>
    <w:uiPriority w:val="99"/>
    <w:semiHidden/>
    <w:unhideWhenUsed/>
    <w:rsid w:val="003D0BAD"/>
    <w:rPr>
      <w:rFonts w:ascii="Verdana" w:eastAsia="Times New Roman" w:hAnsi="Verdana" w:cs="Courier New" w:hint="default"/>
      <w:sz w:val="17"/>
      <w:szCs w:val="17"/>
    </w:rPr>
  </w:style>
  <w:style w:type="table" w:styleId="Lentelstinklelis">
    <w:name w:val="Table Grid"/>
    <w:basedOn w:val="prastojilentel"/>
    <w:rsid w:val="003D0B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3D0BAD"/>
    <w:pPr>
      <w:tabs>
        <w:tab w:val="center" w:pos="4819"/>
        <w:tab w:val="right" w:pos="9638"/>
      </w:tabs>
    </w:pPr>
  </w:style>
  <w:style w:type="character" w:customStyle="1" w:styleId="AntratsDiagrama">
    <w:name w:val="Antraštės Diagrama"/>
    <w:basedOn w:val="Numatytasispastraiposriftas"/>
    <w:link w:val="Antrats"/>
    <w:rsid w:val="003D0BAD"/>
    <w:rPr>
      <w:rFonts w:ascii="TimesLT" w:eastAsia="Times New Roman" w:hAnsi="TimesLT" w:cs="Times New Roman"/>
      <w:sz w:val="20"/>
      <w:szCs w:val="20"/>
      <w:lang w:val="en-GB"/>
    </w:rPr>
  </w:style>
  <w:style w:type="character" w:styleId="Puslapionumeris">
    <w:name w:val="page number"/>
    <w:basedOn w:val="Numatytasispastraiposriftas"/>
    <w:rsid w:val="003D0BAD"/>
  </w:style>
  <w:style w:type="paragraph" w:styleId="Debesliotekstas">
    <w:name w:val="Balloon Text"/>
    <w:basedOn w:val="prastasis"/>
    <w:link w:val="DebesliotekstasDiagrama"/>
    <w:uiPriority w:val="99"/>
    <w:semiHidden/>
    <w:unhideWhenUsed/>
    <w:rsid w:val="003D0BA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D0BAD"/>
    <w:rPr>
      <w:rFonts w:ascii="Tahoma" w:eastAsia="Times New Roman" w:hAnsi="Tahoma" w:cs="Tahoma"/>
      <w:sz w:val="16"/>
      <w:szCs w:val="16"/>
      <w:lang w:val="en-GB"/>
    </w:rPr>
  </w:style>
  <w:style w:type="paragraph" w:styleId="Dokumentostruktra">
    <w:name w:val="Document Map"/>
    <w:basedOn w:val="prastasis"/>
    <w:link w:val="DokumentostruktraDiagrama"/>
    <w:uiPriority w:val="99"/>
    <w:semiHidden/>
    <w:unhideWhenUsed/>
    <w:rsid w:val="00641B46"/>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641B46"/>
    <w:rPr>
      <w:rFonts w:ascii="Tahoma" w:eastAsia="Times New Roman" w:hAnsi="Tahoma" w:cs="Tahoma"/>
      <w:sz w:val="16"/>
      <w:szCs w:val="16"/>
      <w:lang w:val="en-GB" w:eastAsia="en-US"/>
    </w:rPr>
  </w:style>
  <w:style w:type="paragraph" w:styleId="Porat">
    <w:name w:val="footer"/>
    <w:basedOn w:val="prastasis"/>
    <w:link w:val="PoratDiagrama"/>
    <w:uiPriority w:val="99"/>
    <w:unhideWhenUsed/>
    <w:rsid w:val="00496943"/>
    <w:pPr>
      <w:tabs>
        <w:tab w:val="center" w:pos="4819"/>
        <w:tab w:val="right" w:pos="9638"/>
      </w:tabs>
    </w:pPr>
  </w:style>
  <w:style w:type="character" w:customStyle="1" w:styleId="PoratDiagrama">
    <w:name w:val="Poraštė Diagrama"/>
    <w:basedOn w:val="Numatytasispastraiposriftas"/>
    <w:link w:val="Porat"/>
    <w:uiPriority w:val="99"/>
    <w:rsid w:val="00496943"/>
    <w:rPr>
      <w:rFonts w:ascii="Times New Roman" w:eastAsia="Times New Roman" w:hAnsi="Times New Roman"/>
      <w:sz w:val="24"/>
      <w:lang w:val="en-GB" w:eastAsia="en-US"/>
    </w:rPr>
  </w:style>
  <w:style w:type="paragraph" w:styleId="Sraopastraipa">
    <w:name w:val="List Paragraph"/>
    <w:basedOn w:val="prastasis"/>
    <w:uiPriority w:val="34"/>
    <w:qFormat/>
    <w:rsid w:val="00234A5A"/>
    <w:pPr>
      <w:ind w:left="720"/>
      <w:contextualSpacing/>
    </w:pPr>
  </w:style>
  <w:style w:type="character" w:styleId="Hipersaitas">
    <w:name w:val="Hyperlink"/>
    <w:basedOn w:val="Numatytasispastraiposriftas"/>
    <w:uiPriority w:val="99"/>
    <w:unhideWhenUsed/>
    <w:rsid w:val="008C275D"/>
    <w:rPr>
      <w:color w:val="0000FF" w:themeColor="hyperlink"/>
      <w:u w:val="single"/>
    </w:rPr>
  </w:style>
  <w:style w:type="character" w:styleId="Komentaronuoroda">
    <w:name w:val="annotation reference"/>
    <w:basedOn w:val="Numatytasispastraiposriftas"/>
    <w:semiHidden/>
    <w:unhideWhenUsed/>
    <w:rsid w:val="00A04BE9"/>
    <w:rPr>
      <w:sz w:val="16"/>
      <w:szCs w:val="16"/>
    </w:rPr>
  </w:style>
  <w:style w:type="paragraph" w:styleId="Komentarotekstas">
    <w:name w:val="annotation text"/>
    <w:basedOn w:val="prastasis"/>
    <w:link w:val="KomentarotekstasDiagrama"/>
    <w:semiHidden/>
    <w:unhideWhenUsed/>
    <w:rsid w:val="00A04BE9"/>
    <w:rPr>
      <w:sz w:val="20"/>
    </w:rPr>
  </w:style>
  <w:style w:type="character" w:customStyle="1" w:styleId="KomentarotekstasDiagrama">
    <w:name w:val="Komentaro tekstas Diagrama"/>
    <w:basedOn w:val="Numatytasispastraiposriftas"/>
    <w:link w:val="Komentarotekstas"/>
    <w:semiHidden/>
    <w:rsid w:val="00A04BE9"/>
    <w:rPr>
      <w:rFonts w:ascii="Times New Roman" w:eastAsia="Times New Roman" w:hAnsi="Times New Roman"/>
      <w:lang w:val="en-GB" w:eastAsia="en-US"/>
    </w:rPr>
  </w:style>
  <w:style w:type="paragraph" w:styleId="Komentarotema">
    <w:name w:val="annotation subject"/>
    <w:basedOn w:val="Komentarotekstas"/>
    <w:next w:val="Komentarotekstas"/>
    <w:link w:val="KomentarotemaDiagrama"/>
    <w:uiPriority w:val="99"/>
    <w:semiHidden/>
    <w:unhideWhenUsed/>
    <w:rsid w:val="00A04BE9"/>
    <w:rPr>
      <w:b/>
      <w:bCs/>
    </w:rPr>
  </w:style>
  <w:style w:type="character" w:customStyle="1" w:styleId="KomentarotemaDiagrama">
    <w:name w:val="Komentaro tema Diagrama"/>
    <w:basedOn w:val="KomentarotekstasDiagrama"/>
    <w:link w:val="Komentarotema"/>
    <w:uiPriority w:val="99"/>
    <w:semiHidden/>
    <w:rsid w:val="00A04BE9"/>
    <w:rPr>
      <w:rFonts w:ascii="Times New Roman" w:eastAsia="Times New Roman" w:hAnsi="Times New Roman"/>
      <w:b/>
      <w:bCs/>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570B5"/>
    <w:rPr>
      <w:rFonts w:ascii="Times New Roman" w:eastAsia="Times New Roman" w:hAnsi="Times New Roman"/>
      <w:sz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TMLspausdinimomainl">
    <w:name w:val="HTML Typewriter"/>
    <w:basedOn w:val="Numatytasispastraiposriftas"/>
    <w:uiPriority w:val="99"/>
    <w:semiHidden/>
    <w:unhideWhenUsed/>
    <w:rsid w:val="003D0BAD"/>
    <w:rPr>
      <w:rFonts w:ascii="Verdana" w:eastAsia="Times New Roman" w:hAnsi="Verdana" w:cs="Courier New" w:hint="default"/>
      <w:sz w:val="17"/>
      <w:szCs w:val="17"/>
    </w:rPr>
  </w:style>
  <w:style w:type="table" w:styleId="Lentelstinklelis">
    <w:name w:val="Table Grid"/>
    <w:basedOn w:val="prastojilentel"/>
    <w:rsid w:val="003D0B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3D0BAD"/>
    <w:pPr>
      <w:tabs>
        <w:tab w:val="center" w:pos="4819"/>
        <w:tab w:val="right" w:pos="9638"/>
      </w:tabs>
    </w:pPr>
  </w:style>
  <w:style w:type="character" w:customStyle="1" w:styleId="AntratsDiagrama">
    <w:name w:val="Antraštės Diagrama"/>
    <w:basedOn w:val="Numatytasispastraiposriftas"/>
    <w:link w:val="Antrats"/>
    <w:rsid w:val="003D0BAD"/>
    <w:rPr>
      <w:rFonts w:ascii="TimesLT" w:eastAsia="Times New Roman" w:hAnsi="TimesLT" w:cs="Times New Roman"/>
      <w:sz w:val="20"/>
      <w:szCs w:val="20"/>
      <w:lang w:val="en-GB"/>
    </w:rPr>
  </w:style>
  <w:style w:type="character" w:styleId="Puslapionumeris">
    <w:name w:val="page number"/>
    <w:basedOn w:val="Numatytasispastraiposriftas"/>
    <w:rsid w:val="003D0BAD"/>
  </w:style>
  <w:style w:type="paragraph" w:styleId="Debesliotekstas">
    <w:name w:val="Balloon Text"/>
    <w:basedOn w:val="prastasis"/>
    <w:link w:val="DebesliotekstasDiagrama"/>
    <w:uiPriority w:val="99"/>
    <w:semiHidden/>
    <w:unhideWhenUsed/>
    <w:rsid w:val="003D0BA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D0BAD"/>
    <w:rPr>
      <w:rFonts w:ascii="Tahoma" w:eastAsia="Times New Roman" w:hAnsi="Tahoma" w:cs="Tahoma"/>
      <w:sz w:val="16"/>
      <w:szCs w:val="16"/>
      <w:lang w:val="en-GB"/>
    </w:rPr>
  </w:style>
  <w:style w:type="paragraph" w:styleId="Dokumentostruktra">
    <w:name w:val="Document Map"/>
    <w:basedOn w:val="prastasis"/>
    <w:link w:val="DokumentostruktraDiagrama"/>
    <w:uiPriority w:val="99"/>
    <w:semiHidden/>
    <w:unhideWhenUsed/>
    <w:rsid w:val="00641B46"/>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641B46"/>
    <w:rPr>
      <w:rFonts w:ascii="Tahoma" w:eastAsia="Times New Roman" w:hAnsi="Tahoma" w:cs="Tahoma"/>
      <w:sz w:val="16"/>
      <w:szCs w:val="16"/>
      <w:lang w:val="en-GB" w:eastAsia="en-US"/>
    </w:rPr>
  </w:style>
  <w:style w:type="paragraph" w:styleId="Porat">
    <w:name w:val="footer"/>
    <w:basedOn w:val="prastasis"/>
    <w:link w:val="PoratDiagrama"/>
    <w:uiPriority w:val="99"/>
    <w:unhideWhenUsed/>
    <w:rsid w:val="00496943"/>
    <w:pPr>
      <w:tabs>
        <w:tab w:val="center" w:pos="4819"/>
        <w:tab w:val="right" w:pos="9638"/>
      </w:tabs>
    </w:pPr>
  </w:style>
  <w:style w:type="character" w:customStyle="1" w:styleId="PoratDiagrama">
    <w:name w:val="Poraštė Diagrama"/>
    <w:basedOn w:val="Numatytasispastraiposriftas"/>
    <w:link w:val="Porat"/>
    <w:uiPriority w:val="99"/>
    <w:rsid w:val="00496943"/>
    <w:rPr>
      <w:rFonts w:ascii="Times New Roman" w:eastAsia="Times New Roman" w:hAnsi="Times New Roman"/>
      <w:sz w:val="24"/>
      <w:lang w:val="en-GB" w:eastAsia="en-US"/>
    </w:rPr>
  </w:style>
  <w:style w:type="paragraph" w:styleId="Sraopastraipa">
    <w:name w:val="List Paragraph"/>
    <w:basedOn w:val="prastasis"/>
    <w:uiPriority w:val="34"/>
    <w:qFormat/>
    <w:rsid w:val="00234A5A"/>
    <w:pPr>
      <w:ind w:left="720"/>
      <w:contextualSpacing/>
    </w:pPr>
  </w:style>
  <w:style w:type="character" w:styleId="Hipersaitas">
    <w:name w:val="Hyperlink"/>
    <w:basedOn w:val="Numatytasispastraiposriftas"/>
    <w:uiPriority w:val="99"/>
    <w:unhideWhenUsed/>
    <w:rsid w:val="008C275D"/>
    <w:rPr>
      <w:color w:val="0000FF" w:themeColor="hyperlink"/>
      <w:u w:val="single"/>
    </w:rPr>
  </w:style>
  <w:style w:type="character" w:styleId="Komentaronuoroda">
    <w:name w:val="annotation reference"/>
    <w:basedOn w:val="Numatytasispastraiposriftas"/>
    <w:semiHidden/>
    <w:unhideWhenUsed/>
    <w:rsid w:val="00A04BE9"/>
    <w:rPr>
      <w:sz w:val="16"/>
      <w:szCs w:val="16"/>
    </w:rPr>
  </w:style>
  <w:style w:type="paragraph" w:styleId="Komentarotekstas">
    <w:name w:val="annotation text"/>
    <w:basedOn w:val="prastasis"/>
    <w:link w:val="KomentarotekstasDiagrama"/>
    <w:semiHidden/>
    <w:unhideWhenUsed/>
    <w:rsid w:val="00A04BE9"/>
    <w:rPr>
      <w:sz w:val="20"/>
    </w:rPr>
  </w:style>
  <w:style w:type="character" w:customStyle="1" w:styleId="KomentarotekstasDiagrama">
    <w:name w:val="Komentaro tekstas Diagrama"/>
    <w:basedOn w:val="Numatytasispastraiposriftas"/>
    <w:link w:val="Komentarotekstas"/>
    <w:semiHidden/>
    <w:rsid w:val="00A04BE9"/>
    <w:rPr>
      <w:rFonts w:ascii="Times New Roman" w:eastAsia="Times New Roman" w:hAnsi="Times New Roman"/>
      <w:lang w:val="en-GB" w:eastAsia="en-US"/>
    </w:rPr>
  </w:style>
  <w:style w:type="paragraph" w:styleId="Komentarotema">
    <w:name w:val="annotation subject"/>
    <w:basedOn w:val="Komentarotekstas"/>
    <w:next w:val="Komentarotekstas"/>
    <w:link w:val="KomentarotemaDiagrama"/>
    <w:uiPriority w:val="99"/>
    <w:semiHidden/>
    <w:unhideWhenUsed/>
    <w:rsid w:val="00A04BE9"/>
    <w:rPr>
      <w:b/>
      <w:bCs/>
    </w:rPr>
  </w:style>
  <w:style w:type="character" w:customStyle="1" w:styleId="KomentarotemaDiagrama">
    <w:name w:val="Komentaro tema Diagrama"/>
    <w:basedOn w:val="KomentarotekstasDiagrama"/>
    <w:link w:val="Komentarotema"/>
    <w:uiPriority w:val="99"/>
    <w:semiHidden/>
    <w:rsid w:val="00A04BE9"/>
    <w:rPr>
      <w:rFonts w:ascii="Times New Roman" w:eastAsia="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584565">
      <w:bodyDiv w:val="1"/>
      <w:marLeft w:val="0"/>
      <w:marRight w:val="0"/>
      <w:marTop w:val="0"/>
      <w:marBottom w:val="0"/>
      <w:divBdr>
        <w:top w:val="none" w:sz="0" w:space="0" w:color="auto"/>
        <w:left w:val="none" w:sz="0" w:space="0" w:color="auto"/>
        <w:bottom w:val="none" w:sz="0" w:space="0" w:color="auto"/>
        <w:right w:val="none" w:sz="0" w:space="0" w:color="auto"/>
      </w:divBdr>
      <w:divsChild>
        <w:div w:id="1936555571">
          <w:marLeft w:val="0"/>
          <w:marRight w:val="0"/>
          <w:marTop w:val="0"/>
          <w:marBottom w:val="0"/>
          <w:divBdr>
            <w:top w:val="none" w:sz="0" w:space="0" w:color="auto"/>
            <w:left w:val="none" w:sz="0" w:space="0" w:color="auto"/>
            <w:bottom w:val="none" w:sz="0" w:space="0" w:color="auto"/>
            <w:right w:val="none" w:sz="0" w:space="0" w:color="auto"/>
          </w:divBdr>
          <w:divsChild>
            <w:div w:id="344524018">
              <w:marLeft w:val="0"/>
              <w:marRight w:val="0"/>
              <w:marTop w:val="0"/>
              <w:marBottom w:val="0"/>
              <w:divBdr>
                <w:top w:val="none" w:sz="0" w:space="0" w:color="auto"/>
                <w:left w:val="none" w:sz="0" w:space="0" w:color="auto"/>
                <w:bottom w:val="none" w:sz="0" w:space="0" w:color="auto"/>
                <w:right w:val="none" w:sz="0" w:space="0" w:color="auto"/>
              </w:divBdr>
              <w:divsChild>
                <w:div w:id="257517883">
                  <w:marLeft w:val="0"/>
                  <w:marRight w:val="0"/>
                  <w:marTop w:val="0"/>
                  <w:marBottom w:val="0"/>
                  <w:divBdr>
                    <w:top w:val="none" w:sz="0" w:space="0" w:color="auto"/>
                    <w:left w:val="none" w:sz="0" w:space="0" w:color="auto"/>
                    <w:bottom w:val="none" w:sz="0" w:space="0" w:color="auto"/>
                    <w:right w:val="none" w:sz="0" w:space="0" w:color="auto"/>
                  </w:divBdr>
                  <w:divsChild>
                    <w:div w:id="12408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39053">
              <w:marLeft w:val="0"/>
              <w:marRight w:val="0"/>
              <w:marTop w:val="0"/>
              <w:marBottom w:val="0"/>
              <w:divBdr>
                <w:top w:val="none" w:sz="0" w:space="0" w:color="auto"/>
                <w:left w:val="none" w:sz="0" w:space="0" w:color="auto"/>
                <w:bottom w:val="none" w:sz="0" w:space="0" w:color="auto"/>
                <w:right w:val="none" w:sz="0" w:space="0" w:color="auto"/>
              </w:divBdr>
              <w:divsChild>
                <w:div w:id="2043164939">
                  <w:marLeft w:val="0"/>
                  <w:marRight w:val="0"/>
                  <w:marTop w:val="0"/>
                  <w:marBottom w:val="0"/>
                  <w:divBdr>
                    <w:top w:val="none" w:sz="0" w:space="0" w:color="auto"/>
                    <w:left w:val="none" w:sz="0" w:space="0" w:color="auto"/>
                    <w:bottom w:val="none" w:sz="0" w:space="0" w:color="auto"/>
                    <w:right w:val="none" w:sz="0" w:space="0" w:color="auto"/>
                  </w:divBdr>
                  <w:divsChild>
                    <w:div w:id="139763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287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4BED17-F41C-4009-9E88-F7BA99258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2073</Words>
  <Characters>1183</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Soc. apsaugos ir darbo min.</Company>
  <LinksUpToDate>false</LinksUpToDate>
  <CharactersWithSpaces>3250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Rimantas Garbštas</cp:lastModifiedBy>
  <cp:revision>8</cp:revision>
  <cp:lastPrinted>2019-09-11T10:10:00Z</cp:lastPrinted>
  <dcterms:created xsi:type="dcterms:W3CDTF">2020-03-25T10:06:00Z</dcterms:created>
  <dcterms:modified xsi:type="dcterms:W3CDTF">2020-03-25T12:41:00Z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-489462712</vt:i4>
  </property>
  <property fmtid="{D5CDD505-2E9C-101B-9397-08002B2CF9AE}" pid="4" name="_EmailSubject">
    <vt:lpwstr>Siunčiama: ISAKYMAS_SADM_SVS PFSA 2020.03.25 versija_suderinta su Invega.docx</vt:lpwstr>
  </property>
  <property fmtid="{D5CDD505-2E9C-101B-9397-08002B2CF9AE}" pid="5" name="_AuthorEmail">
    <vt:lpwstr>Donatas.Petroka@socmin.lt</vt:lpwstr>
  </property>
  <property fmtid="{D5CDD505-2E9C-101B-9397-08002B2CF9AE}" pid="6" name="_AuthorEmailDisplayName">
    <vt:lpwstr>Donatas Petroka</vt:lpwstr>
  </property>
  <property fmtid="{D5CDD505-2E9C-101B-9397-08002B2CF9AE}" pid="7" name="_ReviewingToolsShownOnce">
    <vt:lpwstr/>
  </property>
</Properties>
</file>