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8F6" w:rsidRDefault="009668F6" w:rsidP="00AA63BE">
      <w:pPr>
        <w:pStyle w:val="Antrat5"/>
        <w:ind w:left="4464" w:firstLine="1296"/>
        <w:jc w:val="both"/>
        <w:rPr>
          <w:rFonts w:ascii="Times New Roman" w:hAnsi="Times New Roman"/>
          <w:i w:val="0"/>
          <w:sz w:val="24"/>
          <w:szCs w:val="24"/>
        </w:rPr>
      </w:pPr>
      <w:bookmarkStart w:id="0" w:name="_GoBack"/>
      <w:bookmarkEnd w:id="0"/>
    </w:p>
    <w:p w:rsidR="00AA63BE" w:rsidRPr="008D1ECB" w:rsidRDefault="00D16603" w:rsidP="00AA63BE">
      <w:pPr>
        <w:pStyle w:val="Antrat5"/>
        <w:ind w:left="4464" w:firstLine="1296"/>
        <w:jc w:val="both"/>
        <w:rPr>
          <w:rFonts w:ascii="Times New Roman" w:hAnsi="Times New Roman"/>
          <w:b w:val="0"/>
          <w:i w:val="0"/>
          <w:sz w:val="24"/>
          <w:szCs w:val="24"/>
        </w:rPr>
      </w:pPr>
      <w:r w:rsidRPr="008D1ECB">
        <w:rPr>
          <w:rFonts w:ascii="Times New Roman" w:hAnsi="Times New Roman"/>
          <w:b w:val="0"/>
          <w:i w:val="0"/>
          <w:sz w:val="24"/>
          <w:szCs w:val="24"/>
        </w:rPr>
        <w:t xml:space="preserve">    </w:t>
      </w:r>
      <w:r w:rsidR="00473D4C" w:rsidRPr="008D1ECB">
        <w:rPr>
          <w:rFonts w:ascii="Times New Roman" w:hAnsi="Times New Roman"/>
          <w:b w:val="0"/>
          <w:i w:val="0"/>
          <w:sz w:val="24"/>
          <w:szCs w:val="24"/>
        </w:rPr>
        <w:t xml:space="preserve">      </w:t>
      </w:r>
      <w:r w:rsidR="00DC1F33" w:rsidRPr="008D1ECB">
        <w:rPr>
          <w:rFonts w:ascii="Times New Roman" w:hAnsi="Times New Roman"/>
          <w:b w:val="0"/>
          <w:i w:val="0"/>
          <w:sz w:val="24"/>
          <w:szCs w:val="24"/>
        </w:rPr>
        <w:t xml:space="preserve">1 </w:t>
      </w:r>
      <w:r w:rsidR="00AA63BE" w:rsidRPr="008D1ECB">
        <w:rPr>
          <w:rFonts w:ascii="Times New Roman" w:hAnsi="Times New Roman"/>
          <w:b w:val="0"/>
          <w:i w:val="0"/>
          <w:sz w:val="24"/>
          <w:szCs w:val="24"/>
        </w:rPr>
        <w:t>PRIEDAS</w:t>
      </w:r>
    </w:p>
    <w:p w:rsidR="00D16603" w:rsidRDefault="00D16603" w:rsidP="00AA63BE">
      <w:pPr>
        <w:ind w:left="5760"/>
        <w:jc w:val="both"/>
        <w:outlineLvl w:val="0"/>
      </w:pPr>
      <w:r>
        <w:t xml:space="preserve">           </w:t>
      </w:r>
      <w:r w:rsidR="00AA63BE">
        <w:t>prie K</w:t>
      </w:r>
      <w:r w:rsidR="00AA63BE" w:rsidRPr="0054627F">
        <w:t xml:space="preserve">omiteto </w:t>
      </w:r>
      <w:r>
        <w:t>2020</w:t>
      </w:r>
      <w:r w:rsidR="00AA63BE" w:rsidRPr="0054627F">
        <w:t xml:space="preserve"> m. </w:t>
      </w:r>
      <w:r>
        <w:t>vasario</w:t>
      </w:r>
      <w:r w:rsidR="009E447D">
        <w:t xml:space="preserve"> </w:t>
      </w:r>
      <w:r>
        <w:t>19</w:t>
      </w:r>
      <w:r w:rsidR="00AA63BE" w:rsidRPr="0054627F">
        <w:t xml:space="preserve"> d.</w:t>
      </w:r>
    </w:p>
    <w:p w:rsidR="00AA63BE" w:rsidRDefault="00D16603" w:rsidP="00AA63BE">
      <w:pPr>
        <w:ind w:left="5760"/>
        <w:jc w:val="both"/>
        <w:outlineLvl w:val="0"/>
      </w:pPr>
      <w:r>
        <w:t xml:space="preserve">  </w:t>
      </w:r>
      <w:r w:rsidR="00473D4C">
        <w:t xml:space="preserve">        </w:t>
      </w:r>
      <w:r>
        <w:t xml:space="preserve"> </w:t>
      </w:r>
      <w:r w:rsidR="00AA63BE">
        <w:t xml:space="preserve">posėdžio protokolinio sprendimo </w:t>
      </w:r>
    </w:p>
    <w:p w:rsidR="00AA63BE" w:rsidRPr="0054627F" w:rsidRDefault="00473D4C" w:rsidP="00AA63BE">
      <w:pPr>
        <w:ind w:left="5760"/>
        <w:jc w:val="both"/>
        <w:outlineLvl w:val="0"/>
      </w:pPr>
      <w:r>
        <w:t xml:space="preserve">           </w:t>
      </w:r>
      <w:r w:rsidR="0014694F">
        <w:t>Nr. 44 P-</w:t>
      </w:r>
      <w:r w:rsidR="00D16603">
        <w:t>2 (50</w:t>
      </w:r>
      <w:r w:rsidR="00AA63BE">
        <w:t>)</w:t>
      </w:r>
    </w:p>
    <w:p w:rsidR="00CB3BE0" w:rsidRDefault="00CB3BE0" w:rsidP="00AA63BE">
      <w:pPr>
        <w:pStyle w:val="prastasistinklapis"/>
        <w:spacing w:before="0" w:beforeAutospacing="0" w:after="0" w:afterAutospacing="0"/>
        <w:ind w:firstLine="567"/>
        <w:jc w:val="center"/>
      </w:pPr>
    </w:p>
    <w:p w:rsidR="00AA63BE" w:rsidRDefault="00AA63BE" w:rsidP="00AA63BE">
      <w:pPr>
        <w:pStyle w:val="prastasistinklapis"/>
        <w:spacing w:before="0" w:beforeAutospacing="0" w:after="0" w:afterAutospacing="0"/>
        <w:ind w:firstLine="567"/>
        <w:jc w:val="center"/>
      </w:pPr>
    </w:p>
    <w:p w:rsidR="00AA63BE" w:rsidRDefault="00D16603" w:rsidP="00AA63BE">
      <w:pPr>
        <w:pStyle w:val="prastasistinklapis"/>
        <w:spacing w:before="0" w:beforeAutospacing="0" w:after="0" w:afterAutospacing="0"/>
        <w:ind w:firstLine="567"/>
      </w:pPr>
      <w:r>
        <w:t>Komitetas 2020</w:t>
      </w:r>
      <w:r w:rsidR="00AA63BE">
        <w:t xml:space="preserve"> m. </w:t>
      </w:r>
      <w:r>
        <w:t>vasario</w:t>
      </w:r>
      <w:r w:rsidR="00616E01">
        <w:t xml:space="preserve"> </w:t>
      </w:r>
      <w:r>
        <w:t>19</w:t>
      </w:r>
      <w:r w:rsidR="00AA63BE">
        <w:t xml:space="preserve"> d. posėdyje </w:t>
      </w:r>
      <w:r w:rsidR="003979DA">
        <w:t>patvirtino</w:t>
      </w:r>
      <w:r w:rsidR="00AA63BE">
        <w:t>:</w:t>
      </w:r>
    </w:p>
    <w:p w:rsidR="00AA63BE" w:rsidRDefault="00AA63BE" w:rsidP="00D16603">
      <w:pPr>
        <w:pStyle w:val="prastasistinklapis"/>
        <w:spacing w:before="0" w:beforeAutospacing="0" w:after="0" w:afterAutospacing="0"/>
        <w:ind w:firstLine="567"/>
      </w:pPr>
    </w:p>
    <w:p w:rsidR="00FE5481" w:rsidRDefault="00FE5481" w:rsidP="00FE5481">
      <w:pPr>
        <w:tabs>
          <w:tab w:val="left" w:pos="-108"/>
          <w:tab w:val="left" w:pos="34"/>
          <w:tab w:val="left" w:pos="175"/>
          <w:tab w:val="left" w:pos="316"/>
        </w:tabs>
        <w:ind w:firstLine="567"/>
        <w:jc w:val="both"/>
      </w:pPr>
      <w:r w:rsidRPr="00674FEB">
        <w:t xml:space="preserve">1. veiksmų programos </w:t>
      </w:r>
      <w:r>
        <w:t>5</w:t>
      </w:r>
      <w:r w:rsidRPr="00674FEB">
        <w:t xml:space="preserve"> prioriteto „</w:t>
      </w:r>
      <w:r w:rsidRPr="00101E0B">
        <w:t>Aplinkosauga, gamtos išteklių darnus naudojimas ir prisitaikymas prie klimato kaitos</w:t>
      </w:r>
      <w:r w:rsidRPr="00674FEB">
        <w:t xml:space="preserve">“ </w:t>
      </w:r>
      <w:r w:rsidRPr="00674FEB">
        <w:rPr>
          <w:bCs/>
        </w:rPr>
        <w:t xml:space="preserve">konkretaus uždavinio </w:t>
      </w:r>
      <w:r w:rsidRPr="00FE5481">
        <w:rPr>
          <w:b/>
          <w:bCs/>
          <w:color w:val="000000"/>
        </w:rPr>
        <w:t xml:space="preserve">5.3.1 </w:t>
      </w:r>
      <w:r w:rsidRPr="00674FEB">
        <w:rPr>
          <w:b/>
          <w:bCs/>
        </w:rPr>
        <w:t>„</w:t>
      </w:r>
      <w:r w:rsidRPr="00FE5481">
        <w:rPr>
          <w:b/>
          <w:bCs/>
          <w:color w:val="000000"/>
        </w:rPr>
        <w:t>Pagerinti Baltijos jūros ir kitų paviršinių vandens telkinių būklę</w:t>
      </w:r>
      <w:r w:rsidRPr="00674FEB">
        <w:rPr>
          <w:b/>
          <w:bCs/>
        </w:rPr>
        <w:t>“</w:t>
      </w:r>
      <w:r w:rsidRPr="00674FEB">
        <w:rPr>
          <w:bCs/>
        </w:rPr>
        <w:t xml:space="preserve"> </w:t>
      </w:r>
      <w:r>
        <w:t>Aplinkos</w:t>
      </w:r>
      <w:r w:rsidRPr="00674FEB">
        <w:t xml:space="preserve"> </w:t>
      </w:r>
      <w:r w:rsidRPr="00674FEB">
        <w:rPr>
          <w:bCs/>
        </w:rPr>
        <w:t xml:space="preserve">ministerijos administruojamos priemonės </w:t>
      </w:r>
      <w:r w:rsidRPr="00674FEB">
        <w:rPr>
          <w:b/>
          <w:bCs/>
        </w:rPr>
        <w:t xml:space="preserve">Nr. </w:t>
      </w:r>
      <w:r w:rsidR="00ED4EA3" w:rsidRPr="00ED4EA3">
        <w:rPr>
          <w:b/>
        </w:rPr>
        <w:t xml:space="preserve">05.3.1-APVA-V-012 </w:t>
      </w:r>
      <w:r w:rsidRPr="00674FEB">
        <w:rPr>
          <w:b/>
        </w:rPr>
        <w:t>„</w:t>
      </w:r>
      <w:r w:rsidR="00ED4EA3" w:rsidRPr="00ED4EA3">
        <w:rPr>
          <w:b/>
        </w:rPr>
        <w:t>Vandens telkinių būklės gerinimas</w:t>
      </w:r>
      <w:r w:rsidRPr="00674FEB">
        <w:rPr>
          <w:b/>
        </w:rPr>
        <w:t>“</w:t>
      </w:r>
      <w:r w:rsidRPr="00FE2FEC">
        <w:t xml:space="preserve"> </w:t>
      </w:r>
      <w:r>
        <w:t>projektų atrankos kriterijaus (1) keitimą</w:t>
      </w:r>
      <w:r w:rsidRPr="00674FEB">
        <w:t>:</w:t>
      </w:r>
    </w:p>
    <w:p w:rsidR="004A4FD6" w:rsidRDefault="004A4FD6"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2760E4" w:rsidRDefault="00C1196F" w:rsidP="002760E4">
            <w:pPr>
              <w:tabs>
                <w:tab w:val="left" w:pos="-108"/>
                <w:tab w:val="left" w:pos="34"/>
                <w:tab w:val="left" w:pos="175"/>
                <w:tab w:val="left" w:pos="316"/>
              </w:tabs>
              <w:ind w:firstLine="567"/>
              <w:jc w:val="both"/>
              <w:rPr>
                <w:rFonts w:eastAsia="Calibri"/>
              </w:rPr>
            </w:pPr>
            <w:r>
              <w:rPr>
                <w:rFonts w:eastAsia="Calibri"/>
              </w:rPr>
              <w:t>1. Specialusis projektų</w:t>
            </w:r>
            <w:r w:rsidR="004A4FD6" w:rsidRPr="002760E4">
              <w:rPr>
                <w:rFonts w:eastAsia="Calibri"/>
              </w:rPr>
              <w:t xml:space="preserve"> atrankos kriterijus. Projektas turi prisidėti prie Vandenų srities plėtros 2017–2023 metų programos įgyvendinimo veiksmų plane, patvirtintame Lietuvos Respublikos aplinkos ministro ir Lietuvos Respublikos žemės ūkio ministro 2017 m. gegužės 5 d. įsakymu Nr. D1-375 / 3D-312 „Dėl Vandenų srities plėtros 2017–2023 metų programos įgyvendinimo veiksmų plano patvirtinimo“ (toliau – Vandenų srities plėtros 2017–2023 metų programos įgyvendinimo veiksmų planas), numatytų paviršinių vandens telkinių būklės gerinimo priemonių įgyvendinimo.*</w:t>
            </w:r>
          </w:p>
        </w:tc>
      </w:tr>
      <w:tr w:rsidR="004A4FD6" w:rsidTr="002760E4">
        <w:tc>
          <w:tcPr>
            <w:tcW w:w="15211" w:type="dxa"/>
            <w:shd w:val="clear" w:color="auto" w:fill="auto"/>
          </w:tcPr>
          <w:p w:rsidR="004A4FD6" w:rsidRPr="002760E4" w:rsidRDefault="004A4FD6" w:rsidP="002760E4">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Pr="002760E4">
              <w:rPr>
                <w:rFonts w:eastAsia="Calibri"/>
                <w:bCs/>
                <w:i/>
                <w:sz w:val="22"/>
                <w:szCs w:val="22"/>
              </w:rPr>
              <w:t xml:space="preserve">Vertinama, ar projekto veiklos ir projekto vykdytojas yra numatyti ir atitinka bent vieną Vandenų srities plėtros 2017–2023 metų programos įgyvendinimo veiksmų plano 2.2.3, 2.3.3, 2.3.4, </w:t>
            </w:r>
            <w:r w:rsidRPr="002760E4">
              <w:rPr>
                <w:rFonts w:eastAsia="Calibri"/>
                <w:b/>
                <w:bCs/>
                <w:i/>
                <w:sz w:val="22"/>
                <w:szCs w:val="22"/>
              </w:rPr>
              <w:t>2.3.5</w:t>
            </w:r>
            <w:r w:rsidRPr="002760E4">
              <w:rPr>
                <w:rFonts w:eastAsia="Calibri"/>
                <w:i/>
                <w:sz w:val="22"/>
                <w:szCs w:val="22"/>
              </w:rPr>
              <w:t xml:space="preserve">, </w:t>
            </w:r>
            <w:r w:rsidRPr="002760E4">
              <w:rPr>
                <w:rFonts w:eastAsia="Calibri"/>
                <w:b/>
                <w:bCs/>
                <w:i/>
                <w:sz w:val="22"/>
                <w:szCs w:val="22"/>
              </w:rPr>
              <w:t>2.3.7</w:t>
            </w:r>
            <w:r w:rsidRPr="002760E4">
              <w:rPr>
                <w:rFonts w:eastAsia="Calibri"/>
                <w:i/>
                <w:sz w:val="22"/>
                <w:szCs w:val="22"/>
              </w:rPr>
              <w:t xml:space="preserve">, </w:t>
            </w:r>
            <w:r w:rsidRPr="002760E4">
              <w:rPr>
                <w:rFonts w:eastAsia="Calibri"/>
                <w:b/>
                <w:bCs/>
                <w:i/>
                <w:sz w:val="22"/>
                <w:szCs w:val="22"/>
              </w:rPr>
              <w:t>2.3.8</w:t>
            </w:r>
            <w:r w:rsidRPr="002760E4">
              <w:rPr>
                <w:rFonts w:eastAsia="Calibri"/>
                <w:i/>
                <w:sz w:val="22"/>
                <w:szCs w:val="22"/>
              </w:rPr>
              <w:t xml:space="preserve">, </w:t>
            </w:r>
            <w:r w:rsidRPr="002760E4">
              <w:rPr>
                <w:rFonts w:eastAsia="Calibri"/>
                <w:bCs/>
                <w:i/>
                <w:sz w:val="22"/>
                <w:szCs w:val="22"/>
              </w:rPr>
              <w:t>3.1, 3.2, 3.4, 3.6, 3.7, 3.8.2, 3.9, 5.1, 18.15 (</w:t>
            </w:r>
            <w:r w:rsidRPr="002760E4">
              <w:rPr>
                <w:rFonts w:eastAsia="Calibri"/>
                <w:i/>
                <w:sz w:val="22"/>
                <w:szCs w:val="22"/>
              </w:rPr>
              <w:t>taikoma tik Žuvininkystės tarnybos prie Žemės ūkio ministerijos įrengtų žuvų pralaidų stebėsenos veikloms)</w:t>
            </w:r>
            <w:r w:rsidRPr="002760E4">
              <w:rPr>
                <w:rFonts w:eastAsia="Calibri"/>
                <w:bCs/>
                <w:i/>
                <w:sz w:val="22"/>
                <w:szCs w:val="22"/>
              </w:rPr>
              <w:t xml:space="preserve"> papunkčiuose išdėstytą priemonę ir atsakingą vykdytoją.</w:t>
            </w:r>
          </w:p>
        </w:tc>
      </w:tr>
    </w:tbl>
    <w:p w:rsidR="00D16603" w:rsidRDefault="00D16603" w:rsidP="004A4FD6">
      <w:pPr>
        <w:pStyle w:val="prastasistinklapis"/>
        <w:spacing w:before="0" w:beforeAutospacing="0" w:after="0" w:afterAutospacing="0"/>
      </w:pPr>
    </w:p>
    <w:p w:rsidR="00ED4EA3" w:rsidRDefault="00ED4EA3" w:rsidP="00ED4EA3">
      <w:pPr>
        <w:tabs>
          <w:tab w:val="left" w:pos="-108"/>
          <w:tab w:val="left" w:pos="34"/>
          <w:tab w:val="left" w:pos="175"/>
          <w:tab w:val="left" w:pos="316"/>
        </w:tabs>
        <w:ind w:firstLine="567"/>
        <w:jc w:val="both"/>
      </w:pPr>
      <w:r>
        <w:t>2</w:t>
      </w:r>
      <w:r w:rsidRPr="00674FEB">
        <w:t xml:space="preserve">. veiksmų programos </w:t>
      </w:r>
      <w:r>
        <w:t>3</w:t>
      </w:r>
      <w:r w:rsidRPr="00674FEB">
        <w:t xml:space="preserve"> prioriteto „</w:t>
      </w:r>
      <w:r w:rsidRPr="00ED4EA3">
        <w:t>Smulkiojo ir vidutinio verslo konkurencingumo skatinimas</w:t>
      </w:r>
      <w:r w:rsidRPr="00674FEB">
        <w:t xml:space="preserve">“ </w:t>
      </w:r>
      <w:r w:rsidRPr="00674FEB">
        <w:rPr>
          <w:bCs/>
        </w:rPr>
        <w:t xml:space="preserve">konkretaus uždavinio </w:t>
      </w:r>
      <w:r w:rsidRPr="00ED4EA3">
        <w:rPr>
          <w:b/>
          <w:bCs/>
          <w:color w:val="000000"/>
        </w:rPr>
        <w:t xml:space="preserve">3.3.2 </w:t>
      </w:r>
      <w:r w:rsidRPr="00674FEB">
        <w:rPr>
          <w:b/>
          <w:bCs/>
        </w:rPr>
        <w:t>„</w:t>
      </w:r>
      <w:r w:rsidRPr="00ED4EA3">
        <w:rPr>
          <w:b/>
          <w:bCs/>
          <w:color w:val="000000"/>
        </w:rPr>
        <w:t>Padidinti MVĮ investicijas į ekoinovacijas ir kitas, efektyviai išteklius naudojančias, technologijas</w:t>
      </w:r>
      <w:r w:rsidRPr="00674FEB">
        <w:rPr>
          <w:b/>
          <w:bCs/>
        </w:rPr>
        <w:t>“</w:t>
      </w:r>
      <w:r w:rsidRPr="00674FEB">
        <w:rPr>
          <w:bCs/>
        </w:rPr>
        <w:t xml:space="preserve"> </w:t>
      </w:r>
      <w:r>
        <w:t>E</w:t>
      </w:r>
      <w:r w:rsidRPr="00ED4EA3">
        <w:t>konomikos ir inovacijų</w:t>
      </w:r>
      <w:r w:rsidRPr="00674FEB">
        <w:t xml:space="preserve"> </w:t>
      </w:r>
      <w:r w:rsidRPr="00674FEB">
        <w:rPr>
          <w:bCs/>
        </w:rPr>
        <w:t>minister</w:t>
      </w:r>
      <w:r w:rsidR="004A4FD6">
        <w:rPr>
          <w:bCs/>
        </w:rPr>
        <w:t>ijos administruojamos priemonės</w:t>
      </w:r>
      <w:r w:rsidRPr="00674FEB">
        <w:rPr>
          <w:b/>
          <w:bCs/>
        </w:rPr>
        <w:t xml:space="preserve"> </w:t>
      </w:r>
      <w:r w:rsidRPr="00ED4EA3">
        <w:rPr>
          <w:b/>
        </w:rPr>
        <w:t xml:space="preserve">Nr. 03.3.2-LVPA-K-837 </w:t>
      </w:r>
      <w:r w:rsidRPr="00674FEB">
        <w:rPr>
          <w:b/>
        </w:rPr>
        <w:t>„</w:t>
      </w:r>
      <w:r w:rsidRPr="00ED4EA3">
        <w:rPr>
          <w:b/>
        </w:rPr>
        <w:t>Eco-inovacijos LT+“</w:t>
      </w:r>
      <w:r w:rsidRPr="00FE2FEC">
        <w:t xml:space="preserve"> </w:t>
      </w:r>
      <w:r>
        <w:t>projektų atrankos kriterijų (2) keitimą</w:t>
      </w:r>
      <w:r w:rsidRPr="00674FEB">
        <w:t>:</w:t>
      </w:r>
    </w:p>
    <w:p w:rsidR="004A4FD6" w:rsidRDefault="004A4FD6" w:rsidP="00ED4EA3">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2760E4" w:rsidRDefault="004A4FD6" w:rsidP="00C1196F">
            <w:pPr>
              <w:tabs>
                <w:tab w:val="left" w:pos="-108"/>
                <w:tab w:val="left" w:pos="34"/>
                <w:tab w:val="left" w:pos="175"/>
                <w:tab w:val="left" w:pos="316"/>
              </w:tabs>
              <w:ind w:firstLine="567"/>
              <w:jc w:val="both"/>
              <w:rPr>
                <w:rFonts w:eastAsia="Calibri"/>
              </w:rPr>
            </w:pPr>
            <w:r w:rsidRPr="002760E4">
              <w:rPr>
                <w:rFonts w:eastAsia="Calibri"/>
              </w:rPr>
              <w:t>3. Specialusis projekt</w:t>
            </w:r>
            <w:r w:rsidR="00C1196F">
              <w:rPr>
                <w:rFonts w:eastAsia="Calibri"/>
              </w:rPr>
              <w:t>ų</w:t>
            </w:r>
            <w:r w:rsidRPr="002760E4">
              <w:rPr>
                <w:rFonts w:eastAsia="Calibri"/>
              </w:rPr>
              <w:t xml:space="preserve"> atrankos kriterijus. </w:t>
            </w:r>
            <w:r w:rsidRPr="002760E4">
              <w:rPr>
                <w:rFonts w:eastAsia="Calibri"/>
                <w:lang w:eastAsia="en-US"/>
              </w:rPr>
              <w:t>Projekte diegiamos technologinės ekoinovacijos, skirtos technologiniams procesams</w:t>
            </w:r>
            <w:r w:rsidRPr="002760E4">
              <w:rPr>
                <w:rFonts w:eastAsia="Calibri"/>
                <w:i/>
                <w:lang w:eastAsia="en-US"/>
              </w:rPr>
              <w:t>,</w:t>
            </w:r>
            <w:r w:rsidRPr="002760E4">
              <w:rPr>
                <w:rFonts w:eastAsia="Calibri"/>
                <w:lang w:eastAsia="en-US"/>
              </w:rPr>
              <w:t xml:space="preserve"> kuriuos įdiegus mažėja neigiamas poveikis aplinkai ir (arba) tausojami gamtos ištekliai diegti, ir (arba) gaminiams gaminti ir (arba) paslaugoms teikti, kai yra taupomi gamtiniai ištekliai ir (arba) žaliavos.</w:t>
            </w:r>
            <w:r w:rsidRPr="002760E4">
              <w:rPr>
                <w:rFonts w:eastAsia="Calibri"/>
                <w:i/>
                <w:lang w:eastAsia="en-US"/>
              </w:rPr>
              <w:t xml:space="preserve"> </w:t>
            </w:r>
            <w:r w:rsidRPr="002760E4">
              <w:rPr>
                <w:rFonts w:eastAsia="Calibri"/>
                <w:lang w:eastAsia="en-US"/>
              </w:rPr>
              <w:t>Projekte turi būti numatyta įdiegti bent vieną technologinį procesą siekiant mažinti neigiamą poveikį aplinkai ir (arba) tausoti gamtos išteklius ir (arba) projekte turi būti numatyta gaminti bent vieną gaminį ar teikti bent vieną paslaugą, taupančius gamtinius išteklius ir (arba) žaliavas.*</w:t>
            </w:r>
          </w:p>
        </w:tc>
      </w:tr>
      <w:tr w:rsidR="004A4FD6" w:rsidTr="002760E4">
        <w:tc>
          <w:tcPr>
            <w:tcW w:w="15211" w:type="dxa"/>
            <w:shd w:val="clear" w:color="auto" w:fill="auto"/>
          </w:tcPr>
          <w:p w:rsidR="004A4FD6" w:rsidRPr="002760E4" w:rsidRDefault="004A4FD6" w:rsidP="002760E4">
            <w:pPr>
              <w:widowControl w:val="0"/>
              <w:tabs>
                <w:tab w:val="left" w:pos="567"/>
              </w:tabs>
              <w:adjustRightInd w:val="0"/>
              <w:ind w:firstLine="567"/>
              <w:jc w:val="both"/>
              <w:textAlignment w:val="baseline"/>
              <w:rPr>
                <w:rFonts w:eastAsia="Calibri"/>
                <w:i/>
                <w:sz w:val="22"/>
                <w:szCs w:val="22"/>
                <w:lang w:eastAsia="en-US"/>
              </w:rPr>
            </w:pPr>
            <w:r w:rsidRPr="002760E4">
              <w:rPr>
                <w:rFonts w:eastAsia="Calibri"/>
                <w:i/>
                <w:sz w:val="22"/>
                <w:szCs w:val="22"/>
              </w:rPr>
              <w:t xml:space="preserve">* </w:t>
            </w:r>
            <w:r w:rsidRPr="002760E4">
              <w:rPr>
                <w:rFonts w:eastAsia="Calibri"/>
                <w:i/>
                <w:sz w:val="22"/>
                <w:szCs w:val="22"/>
                <w:lang w:eastAsia="en-US"/>
              </w:rPr>
              <w:t xml:space="preserve">Vertinama, ar projekte diegiamos technologinės ekoinovacijos yra skirtos technologiniams procesams, kuriuos įdiegus mažėja neigiamas poveikis aplinkai ir (arba) tausojami gamtos ištekliai (proceso modernizavimas, įrangos pakeitimas, technologijos pakeitimas) diegti, ir (arba) gaminiams gaminti ir (arba) paslaugoms teikti, kai yra taupomi gamtiniai ištekliai ir (arba) žaliavos (žaliavų pakeitimas, gaminio arba paslaugos pakeitimas, antrinis žaliavų </w:t>
            </w:r>
            <w:r w:rsidRPr="002760E4">
              <w:rPr>
                <w:rFonts w:eastAsia="Calibri"/>
                <w:b/>
                <w:bCs/>
                <w:i/>
                <w:sz w:val="22"/>
                <w:szCs w:val="22"/>
                <w:lang w:eastAsia="en-US"/>
              </w:rPr>
              <w:t>atgavimas ir</w:t>
            </w:r>
            <w:r w:rsidRPr="002760E4">
              <w:rPr>
                <w:rFonts w:eastAsia="Calibri"/>
                <w:i/>
                <w:sz w:val="22"/>
                <w:szCs w:val="22"/>
                <w:lang w:eastAsia="en-US"/>
              </w:rPr>
              <w:t xml:space="preserve"> panaudojimas gamybiniuose procesuose arba kitiems naudingiems tikslams, gaminių gamyba iš antrinių žaliavų, paslaugų, panaudojant antrines žaliavas, teikimas). Taip pat vertinama, ar projekte yra numatyta įdiegti bent vieną technologinį procesą siekiant mažinti neigiamą poveikį aplinkai ir (arba) tausoti gamtos išteklius ir (arba) projekte numatyta gaminti bent vieną gaminį ar teikti bent vieną paslaugą, taupančius gamtinius išteklius ir (arba) žaliavas. </w:t>
            </w:r>
          </w:p>
          <w:p w:rsidR="004A4FD6" w:rsidRPr="002760E4" w:rsidRDefault="004A4FD6" w:rsidP="002760E4">
            <w:pPr>
              <w:widowControl w:val="0"/>
              <w:tabs>
                <w:tab w:val="left" w:pos="459"/>
              </w:tabs>
              <w:adjustRightInd w:val="0"/>
              <w:ind w:left="34" w:firstLine="567"/>
              <w:jc w:val="both"/>
              <w:textAlignment w:val="baseline"/>
              <w:rPr>
                <w:rFonts w:eastAsia="Calibri"/>
                <w:i/>
                <w:sz w:val="22"/>
                <w:szCs w:val="22"/>
                <w:lang w:eastAsia="en-US"/>
              </w:rPr>
            </w:pPr>
            <w:r w:rsidRPr="002760E4">
              <w:rPr>
                <w:rFonts w:eastAsia="Calibri"/>
                <w:i/>
                <w:sz w:val="22"/>
                <w:szCs w:val="22"/>
                <w:lang w:eastAsia="en-US"/>
              </w:rPr>
              <w:t>Planuojamas gaminti gaminys ir (arba) planuojama teikti paslauga turi pasižymėti bent viena ekologinio projektavimo savybe (mažėja sunaudojamų žaliavų kiekis; naudojamas mažesnis kenksmingų žaliavų kiekis arba iš viso nenaudojama jokių kenksmingų medžiagų; gaminį galima perdirbti suėjus jo galiojimo terminui). Kai planuojamas gaminti gaminys ir (arba) teikiama paslauga pasižymi tik viena ekologinio projektavimo savybe – sunaudojama mažiau energijos, turi papildomai atitikti dar bent vieną ekologinio projektavimo savybę.</w:t>
            </w:r>
          </w:p>
          <w:p w:rsidR="004A4FD6" w:rsidRPr="002760E4" w:rsidRDefault="004A4FD6" w:rsidP="002760E4">
            <w:pPr>
              <w:widowControl w:val="0"/>
              <w:tabs>
                <w:tab w:val="left" w:pos="459"/>
              </w:tabs>
              <w:adjustRightInd w:val="0"/>
              <w:ind w:left="34" w:firstLine="567"/>
              <w:jc w:val="both"/>
              <w:textAlignment w:val="baseline"/>
              <w:rPr>
                <w:rFonts w:eastAsia="Calibri"/>
                <w:i/>
                <w:sz w:val="22"/>
                <w:szCs w:val="22"/>
                <w:lang w:eastAsia="en-US"/>
              </w:rPr>
            </w:pPr>
            <w:r w:rsidRPr="002760E4">
              <w:rPr>
                <w:rFonts w:eastAsia="Calibri"/>
                <w:i/>
                <w:sz w:val="22"/>
                <w:szCs w:val="22"/>
                <w:lang w:eastAsia="en-US"/>
              </w:rPr>
              <w:t xml:space="preserve">Jeigu planuojama gaminti atnaujintą gaminį ar teikti paslaugą, kurie jau atitinka vieną ar kelias </w:t>
            </w:r>
            <w:r w:rsidRPr="002760E4">
              <w:rPr>
                <w:rFonts w:eastAsia="Calibri"/>
                <w:i/>
                <w:sz w:val="22"/>
                <w:szCs w:val="22"/>
                <w:lang w:eastAsia="en-US"/>
              </w:rPr>
              <w:lastRenderedPageBreak/>
              <w:t xml:space="preserve">auksčiau minėtas ekologinio projektavimo savybes, jie papildomai turi tenkinti dar bent vieną auksčiau minėtą savybę. </w:t>
            </w:r>
          </w:p>
          <w:p w:rsidR="004A4FD6" w:rsidRPr="002760E4" w:rsidRDefault="004A4FD6" w:rsidP="002760E4">
            <w:pPr>
              <w:widowControl w:val="0"/>
              <w:tabs>
                <w:tab w:val="left" w:pos="567"/>
              </w:tabs>
              <w:adjustRightInd w:val="0"/>
              <w:ind w:firstLine="567"/>
              <w:jc w:val="both"/>
              <w:textAlignment w:val="baseline"/>
              <w:rPr>
                <w:rFonts w:eastAsia="Calibri"/>
                <w:i/>
                <w:sz w:val="22"/>
                <w:szCs w:val="22"/>
                <w:lang w:eastAsia="en-US"/>
              </w:rPr>
            </w:pPr>
            <w:r w:rsidRPr="002760E4">
              <w:rPr>
                <w:rFonts w:eastAsia="Calibri"/>
                <w:i/>
                <w:sz w:val="22"/>
                <w:szCs w:val="22"/>
                <w:lang w:eastAsia="en-US"/>
              </w:rPr>
              <w:t>Jei diegiamos technologinės ekoinovacijos, skirtos gaminių gamybai ir (arba) paslaugų teikimui, kai taupomi gamtiniai ištekliai ir (ar) žaliavos (žaliavų pakeitimas, gaminio arba paslaugos pakeitimas, antrinių žaliavų atgavimas ir panaudojimas, gaminių gamyba iš antrinių žaliavų), pareiškėjas turi būti atlikęs gaminių gamybos ar paslaugų teikimo poveikio aplinkai įvertinimą taikant būvio ciklo įvertinimo metodiką</w:t>
            </w:r>
            <w:r w:rsidRPr="002760E4">
              <w:rPr>
                <w:rFonts w:eastAsia="Calibri"/>
                <w:i/>
                <w:sz w:val="22"/>
                <w:szCs w:val="22"/>
                <w:vertAlign w:val="superscript"/>
                <w:lang w:eastAsia="en-US"/>
              </w:rPr>
              <w:footnoteReference w:id="1"/>
            </w:r>
            <w:r w:rsidRPr="002760E4">
              <w:rPr>
                <w:rFonts w:eastAsia="Calibri"/>
                <w:i/>
                <w:sz w:val="22"/>
                <w:szCs w:val="22"/>
                <w:lang w:eastAsia="en-US"/>
              </w:rPr>
              <w:t xml:space="preserve"> .</w:t>
            </w:r>
          </w:p>
          <w:p w:rsidR="004A4FD6" w:rsidRPr="002760E4" w:rsidRDefault="004A4FD6" w:rsidP="002760E4">
            <w:pPr>
              <w:widowControl w:val="0"/>
              <w:tabs>
                <w:tab w:val="left" w:pos="567"/>
              </w:tabs>
              <w:adjustRightInd w:val="0"/>
              <w:ind w:firstLine="567"/>
              <w:jc w:val="both"/>
              <w:textAlignment w:val="baseline"/>
              <w:rPr>
                <w:rFonts w:eastAsia="Calibri"/>
                <w:i/>
                <w:sz w:val="22"/>
                <w:szCs w:val="22"/>
                <w:lang w:eastAsia="en-US"/>
              </w:rPr>
            </w:pPr>
            <w:r w:rsidRPr="002760E4">
              <w:rPr>
                <w:rFonts w:eastAsia="Calibri"/>
                <w:i/>
                <w:sz w:val="22"/>
                <w:szCs w:val="22"/>
                <w:lang w:eastAsia="en-US"/>
              </w:rPr>
              <w:t>Technologiniai procesai, kuriuos įdiegus mažėja neigiamas poveikis aplinkai ir (ar) tausojami gamtos ištekliai:</w:t>
            </w:r>
          </w:p>
          <w:p w:rsidR="004A4FD6" w:rsidRPr="002760E4" w:rsidRDefault="004A4FD6" w:rsidP="002760E4">
            <w:pPr>
              <w:widowControl w:val="0"/>
              <w:tabs>
                <w:tab w:val="left" w:pos="567"/>
              </w:tabs>
              <w:adjustRightInd w:val="0"/>
              <w:ind w:firstLine="567"/>
              <w:jc w:val="both"/>
              <w:textAlignment w:val="baseline"/>
              <w:rPr>
                <w:rFonts w:eastAsia="Calibri"/>
                <w:i/>
                <w:sz w:val="22"/>
                <w:szCs w:val="22"/>
                <w:lang w:eastAsia="en-US"/>
              </w:rPr>
            </w:pPr>
            <w:r w:rsidRPr="002760E4">
              <w:rPr>
                <w:rFonts w:eastAsia="Calibri"/>
                <w:i/>
                <w:sz w:val="22"/>
                <w:szCs w:val="22"/>
                <w:lang w:eastAsia="en-US"/>
              </w:rPr>
              <w:t xml:space="preserve">1. Proceso modernizavimas (optimizavimas) siekiant sumažinti neigiamą poveikį aplinkai ir (ar) tausoti gamtos išteklius. </w:t>
            </w:r>
          </w:p>
          <w:p w:rsidR="004A4FD6" w:rsidRPr="002760E4" w:rsidRDefault="004A4FD6" w:rsidP="002760E4">
            <w:pPr>
              <w:widowControl w:val="0"/>
              <w:tabs>
                <w:tab w:val="left" w:pos="567"/>
              </w:tabs>
              <w:adjustRightInd w:val="0"/>
              <w:ind w:firstLine="567"/>
              <w:jc w:val="both"/>
              <w:textAlignment w:val="baseline"/>
              <w:rPr>
                <w:rFonts w:eastAsia="Calibri"/>
                <w:i/>
                <w:sz w:val="22"/>
                <w:szCs w:val="22"/>
                <w:lang w:eastAsia="en-US"/>
              </w:rPr>
            </w:pPr>
            <w:r w:rsidRPr="002760E4">
              <w:rPr>
                <w:rFonts w:eastAsia="Calibri"/>
                <w:i/>
                <w:sz w:val="22"/>
                <w:szCs w:val="22"/>
                <w:lang w:eastAsia="en-US"/>
              </w:rPr>
              <w:t>2. Įrangos pakeitimas: esamos įrangos modifikavimas, kurį atlikus bus pagerintas proceso efektyvumas bei sumažinta tarša.</w:t>
            </w:r>
          </w:p>
          <w:p w:rsidR="004A4FD6" w:rsidRPr="002760E4" w:rsidRDefault="004A4FD6" w:rsidP="002760E4">
            <w:pPr>
              <w:widowControl w:val="0"/>
              <w:tabs>
                <w:tab w:val="left" w:pos="539"/>
              </w:tabs>
              <w:adjustRightInd w:val="0"/>
              <w:ind w:firstLine="567"/>
              <w:jc w:val="both"/>
              <w:textAlignment w:val="baseline"/>
              <w:rPr>
                <w:rFonts w:eastAsia="Calibri"/>
                <w:i/>
                <w:sz w:val="22"/>
                <w:szCs w:val="22"/>
                <w:lang w:eastAsia="en-US"/>
              </w:rPr>
            </w:pPr>
            <w:r w:rsidRPr="002760E4">
              <w:rPr>
                <w:rFonts w:eastAsia="Calibri"/>
                <w:i/>
                <w:sz w:val="22"/>
                <w:szCs w:val="22"/>
                <w:lang w:eastAsia="en-US"/>
              </w:rPr>
              <w:t>3. Technologijos pakeitimai: technologijos, apdorojimo procesų pakeitimas ir (ar) šių pasiūlymų sintezė siekiant, kad procesų metu sumažėtų tarša bei gamtinių resursų sąnaudos.</w:t>
            </w:r>
          </w:p>
          <w:p w:rsidR="004A4FD6" w:rsidRPr="002760E4" w:rsidRDefault="004A4FD6" w:rsidP="002760E4">
            <w:pPr>
              <w:widowControl w:val="0"/>
              <w:tabs>
                <w:tab w:val="left" w:pos="539"/>
              </w:tabs>
              <w:adjustRightInd w:val="0"/>
              <w:ind w:firstLine="567"/>
              <w:jc w:val="both"/>
              <w:textAlignment w:val="baseline"/>
              <w:rPr>
                <w:rFonts w:eastAsia="Calibri"/>
                <w:bCs/>
                <w:i/>
                <w:sz w:val="22"/>
                <w:szCs w:val="22"/>
                <w:lang w:eastAsia="en-US"/>
              </w:rPr>
            </w:pPr>
            <w:r w:rsidRPr="002760E4">
              <w:rPr>
                <w:rFonts w:eastAsia="Calibri"/>
                <w:bCs/>
                <w:i/>
                <w:sz w:val="22"/>
                <w:szCs w:val="22"/>
                <w:lang w:eastAsia="en-US"/>
              </w:rPr>
              <w:t>Gaminių, taupančių gamtinius išteklius ir (arba) žaliavas, gamyba bei paslaugų, kurias teikiant taupomi gamtiniai ištekliai ir (arba) žaliavos, teikimas susijęs su:</w:t>
            </w:r>
          </w:p>
          <w:p w:rsidR="004A4FD6" w:rsidRPr="002760E4" w:rsidRDefault="004A4FD6" w:rsidP="002760E4">
            <w:pPr>
              <w:widowControl w:val="0"/>
              <w:tabs>
                <w:tab w:val="left" w:pos="539"/>
              </w:tabs>
              <w:adjustRightInd w:val="0"/>
              <w:ind w:firstLine="567"/>
              <w:jc w:val="both"/>
              <w:textAlignment w:val="baseline"/>
              <w:rPr>
                <w:rFonts w:eastAsia="Calibri"/>
                <w:bCs/>
                <w:i/>
                <w:sz w:val="22"/>
                <w:szCs w:val="22"/>
                <w:lang w:eastAsia="en-US"/>
              </w:rPr>
            </w:pPr>
            <w:r w:rsidRPr="002760E4">
              <w:rPr>
                <w:rFonts w:eastAsia="Calibri"/>
                <w:bCs/>
                <w:i/>
                <w:sz w:val="22"/>
                <w:szCs w:val="22"/>
                <w:lang w:eastAsia="en-US"/>
              </w:rPr>
              <w:t>1. Žaliavų pakeitimu: esamų žaliavų ir (arba) papildomų medžiagų pakeitimu mažiau kenksmingomis arba naudojimu tokių papildomų medžiagų, kurių poveikis procesui yra ilgesnis, t. y. suvartojama mažiau medžiagų.</w:t>
            </w:r>
          </w:p>
          <w:p w:rsidR="004A4FD6" w:rsidRPr="002760E4" w:rsidRDefault="004A4FD6" w:rsidP="002760E4">
            <w:pPr>
              <w:widowControl w:val="0"/>
              <w:tabs>
                <w:tab w:val="left" w:pos="539"/>
              </w:tabs>
              <w:adjustRightInd w:val="0"/>
              <w:ind w:firstLine="567"/>
              <w:jc w:val="both"/>
              <w:textAlignment w:val="baseline"/>
              <w:rPr>
                <w:rFonts w:eastAsia="Calibri"/>
                <w:bCs/>
                <w:i/>
                <w:sz w:val="22"/>
                <w:szCs w:val="22"/>
                <w:lang w:eastAsia="en-US"/>
              </w:rPr>
            </w:pPr>
            <w:r w:rsidRPr="002760E4">
              <w:rPr>
                <w:rFonts w:eastAsia="Calibri"/>
                <w:bCs/>
                <w:i/>
                <w:sz w:val="22"/>
                <w:szCs w:val="22"/>
                <w:lang w:eastAsia="en-US"/>
              </w:rPr>
              <w:t>2. Gaminio arba paslaugos pakeitimu (taikant ekologinio projektavimo principus): gaminio savybių modifikavimu siekiant sumažinti gaminio poveikį aplinkai jo viso būvio gyvavimo ciklo metu ir (arba) paslaugos modifikavimas, siekiant taupyti gamtinius išteklius ir (arba) žaliavas.</w:t>
            </w:r>
          </w:p>
          <w:p w:rsidR="004A4FD6" w:rsidRPr="002760E4" w:rsidRDefault="004A4FD6" w:rsidP="002760E4">
            <w:pPr>
              <w:widowControl w:val="0"/>
              <w:tabs>
                <w:tab w:val="left" w:pos="539"/>
              </w:tabs>
              <w:adjustRightInd w:val="0"/>
              <w:ind w:firstLine="567"/>
              <w:jc w:val="both"/>
              <w:textAlignment w:val="baseline"/>
              <w:rPr>
                <w:rFonts w:eastAsia="Calibri"/>
                <w:bCs/>
                <w:i/>
                <w:sz w:val="22"/>
                <w:szCs w:val="22"/>
                <w:lang w:eastAsia="en-US"/>
              </w:rPr>
            </w:pPr>
            <w:r w:rsidRPr="002760E4">
              <w:rPr>
                <w:rFonts w:eastAsia="Calibri"/>
                <w:bCs/>
                <w:i/>
                <w:sz w:val="22"/>
                <w:szCs w:val="22"/>
                <w:lang w:eastAsia="en-US"/>
              </w:rPr>
              <w:t xml:space="preserve">3. Antrinių žaliavų </w:t>
            </w:r>
            <w:r w:rsidRPr="002760E4">
              <w:rPr>
                <w:rFonts w:eastAsia="Calibri"/>
                <w:b/>
                <w:i/>
                <w:sz w:val="22"/>
                <w:szCs w:val="22"/>
                <w:lang w:eastAsia="en-US"/>
              </w:rPr>
              <w:t>atgavimu ir</w:t>
            </w:r>
            <w:r w:rsidRPr="002760E4">
              <w:rPr>
                <w:rFonts w:eastAsia="Calibri"/>
                <w:bCs/>
                <w:i/>
                <w:sz w:val="22"/>
                <w:szCs w:val="22"/>
                <w:lang w:eastAsia="en-US"/>
              </w:rPr>
              <w:t xml:space="preserve"> panaudojimu gamybiniuose procesuose arba kitiems naudingiems tikslams.</w:t>
            </w:r>
          </w:p>
          <w:p w:rsidR="004A4FD6" w:rsidRPr="002760E4" w:rsidRDefault="004A4FD6" w:rsidP="002760E4">
            <w:pPr>
              <w:tabs>
                <w:tab w:val="left" w:pos="-108"/>
                <w:tab w:val="left" w:pos="34"/>
                <w:tab w:val="left" w:pos="175"/>
                <w:tab w:val="left" w:pos="316"/>
              </w:tabs>
              <w:ind w:firstLine="567"/>
              <w:jc w:val="both"/>
              <w:rPr>
                <w:rFonts w:eastAsia="Calibri"/>
                <w:i/>
                <w:sz w:val="22"/>
                <w:szCs w:val="22"/>
              </w:rPr>
            </w:pPr>
            <w:r w:rsidRPr="002760E4">
              <w:rPr>
                <w:rFonts w:eastAsia="Calibri"/>
                <w:bCs/>
                <w:i/>
                <w:sz w:val="22"/>
                <w:szCs w:val="22"/>
                <w:lang w:eastAsia="en-US"/>
              </w:rPr>
              <w:t>4. Gaminių gamyba iš antrinių žaliavų, naujojo gaminio gamyba iš antrinių žaliavų, paslaugų, naudojant antrines žaliavas, teikimas.</w:t>
            </w:r>
          </w:p>
        </w:tc>
      </w:tr>
    </w:tbl>
    <w:p w:rsidR="004A4FD6" w:rsidRPr="006C20AC" w:rsidRDefault="004A4FD6" w:rsidP="00ED4EA3">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2760E4" w:rsidRDefault="004A4FD6" w:rsidP="00C1196F">
            <w:pPr>
              <w:tabs>
                <w:tab w:val="left" w:pos="-108"/>
                <w:tab w:val="left" w:pos="34"/>
                <w:tab w:val="left" w:pos="175"/>
                <w:tab w:val="left" w:pos="316"/>
              </w:tabs>
              <w:ind w:firstLine="567"/>
              <w:jc w:val="both"/>
              <w:rPr>
                <w:rFonts w:eastAsia="Calibri"/>
              </w:rPr>
            </w:pPr>
            <w:r w:rsidRPr="002760E4">
              <w:rPr>
                <w:rFonts w:eastAsia="Calibri"/>
              </w:rPr>
              <w:t>9. Prioritetinis projekt</w:t>
            </w:r>
            <w:r w:rsidR="00C1196F">
              <w:rPr>
                <w:rFonts w:eastAsia="Calibri"/>
              </w:rPr>
              <w:t>ų</w:t>
            </w:r>
            <w:r w:rsidRPr="002760E4">
              <w:rPr>
                <w:rFonts w:eastAsia="Calibri"/>
              </w:rPr>
              <w:t xml:space="preserve"> atrankos kriterijus. </w:t>
            </w:r>
            <w:r w:rsidRPr="002760E4">
              <w:rPr>
                <w:rFonts w:eastAsia="Calibri"/>
                <w:bCs/>
                <w:lang w:eastAsia="en-US"/>
              </w:rPr>
              <w:t>Pareiškėjas perorientuoja gamybą, siekdamas atsisakyti gamyboje naudojamų medžiagų, kurioms yra taikomi 2019 m. birželio 5 d. Europos Parlamento ir Tarybos direktyvos (ES) 2019/904 „Dėl tam tikrų plastikinių gaminių poveikio aplinkai mažinimo“ (toliau – Direktyva) ir kitų ES ir (arba) nacionalinių teisės aktų apribojimai.*</w:t>
            </w:r>
          </w:p>
        </w:tc>
      </w:tr>
      <w:tr w:rsidR="004A4FD6" w:rsidTr="002760E4">
        <w:tc>
          <w:tcPr>
            <w:tcW w:w="15211" w:type="dxa"/>
            <w:shd w:val="clear" w:color="auto" w:fill="auto"/>
          </w:tcPr>
          <w:p w:rsidR="004A4FD6" w:rsidRPr="002760E4" w:rsidRDefault="004A4FD6" w:rsidP="002760E4">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Pr="002760E4">
              <w:rPr>
                <w:rFonts w:eastAsia="Calibri"/>
                <w:bCs/>
                <w:i/>
                <w:sz w:val="22"/>
                <w:szCs w:val="22"/>
                <w:lang w:eastAsia="en-US"/>
              </w:rPr>
              <w:t xml:space="preserve">Prioritetas suteikiamas projektams, kuriuos įgyvendindamas pareiškėjas perorientuoja gamybą, siekdamas atsisakyti gaminių iš medžiagų, kurioms </w:t>
            </w:r>
            <w:r w:rsidRPr="002760E4">
              <w:rPr>
                <w:rFonts w:eastAsia="Calibri"/>
                <w:b/>
                <w:i/>
                <w:sz w:val="22"/>
                <w:szCs w:val="22"/>
                <w:lang w:eastAsia="en-US"/>
              </w:rPr>
              <w:t>yra</w:t>
            </w:r>
            <w:r w:rsidRPr="002760E4">
              <w:rPr>
                <w:rFonts w:eastAsia="Calibri"/>
                <w:bCs/>
                <w:i/>
                <w:sz w:val="22"/>
                <w:szCs w:val="22"/>
                <w:lang w:eastAsia="en-US"/>
              </w:rPr>
              <w:t xml:space="preserve"> </w:t>
            </w:r>
            <w:r w:rsidRPr="002760E4">
              <w:rPr>
                <w:rFonts w:eastAsia="Calibri"/>
                <w:bCs/>
                <w:i/>
                <w:strike/>
                <w:sz w:val="22"/>
                <w:szCs w:val="22"/>
                <w:lang w:eastAsia="en-US"/>
              </w:rPr>
              <w:t xml:space="preserve">nėra </w:t>
            </w:r>
            <w:r w:rsidRPr="002760E4">
              <w:rPr>
                <w:rFonts w:eastAsia="Calibri"/>
                <w:bCs/>
                <w:i/>
                <w:sz w:val="22"/>
                <w:szCs w:val="22"/>
                <w:lang w:eastAsia="en-US"/>
              </w:rPr>
              <w:t>taikomi Direktyvos ir kitų ES ir (arba) nacionalinių teisės aktų apribojimai.</w:t>
            </w:r>
          </w:p>
        </w:tc>
      </w:tr>
    </w:tbl>
    <w:p w:rsidR="00ED4EA3" w:rsidRDefault="00ED4EA3" w:rsidP="00D16603">
      <w:pPr>
        <w:pStyle w:val="prastasistinklapis"/>
        <w:spacing w:before="0" w:beforeAutospacing="0" w:after="0" w:afterAutospacing="0"/>
        <w:ind w:firstLine="567"/>
      </w:pPr>
    </w:p>
    <w:p w:rsidR="00ED4EA3" w:rsidRPr="006C20AC" w:rsidRDefault="00ED4EA3" w:rsidP="00ED4EA3">
      <w:pPr>
        <w:tabs>
          <w:tab w:val="left" w:pos="-108"/>
          <w:tab w:val="left" w:pos="34"/>
          <w:tab w:val="left" w:pos="175"/>
          <w:tab w:val="left" w:pos="316"/>
        </w:tabs>
        <w:ind w:firstLine="567"/>
        <w:jc w:val="both"/>
      </w:pPr>
      <w:r>
        <w:t>3</w:t>
      </w:r>
      <w:r w:rsidRPr="00674FEB">
        <w:t xml:space="preserve">. veiksmų programos </w:t>
      </w:r>
      <w:r w:rsidRPr="00ED4EA3">
        <w:t xml:space="preserve">4 prioriteto „Energijos efektyvumo ir atsinaujinančių išteklių energijos gamybos ir naudojimo skatinimas“ </w:t>
      </w:r>
      <w:r w:rsidRPr="00ED4EA3">
        <w:rPr>
          <w:bCs/>
        </w:rPr>
        <w:t xml:space="preserve">konkretaus uždavinio </w:t>
      </w:r>
      <w:r w:rsidRPr="00ED4EA3">
        <w:rPr>
          <w:b/>
        </w:rPr>
        <w:t xml:space="preserve">4.3.1 </w:t>
      </w:r>
      <w:r w:rsidRPr="00ED4EA3">
        <w:rPr>
          <w:b/>
          <w:bCs/>
        </w:rPr>
        <w:t>„</w:t>
      </w:r>
      <w:r w:rsidRPr="00ED4EA3">
        <w:rPr>
          <w:b/>
        </w:rPr>
        <w:t>Sumažinti energijos suvartojimą viešojoje infrastruktūroje ir daugiabučiuose namuose</w:t>
      </w:r>
      <w:r w:rsidRPr="00ED4EA3">
        <w:rPr>
          <w:b/>
          <w:bCs/>
        </w:rPr>
        <w:t>“</w:t>
      </w:r>
      <w:r w:rsidRPr="00ED4EA3">
        <w:rPr>
          <w:bCs/>
        </w:rPr>
        <w:t xml:space="preserve"> Energetikos ministerijos administruojamos priemonės </w:t>
      </w:r>
      <w:r w:rsidRPr="00ED4EA3">
        <w:rPr>
          <w:b/>
          <w:bCs/>
        </w:rPr>
        <w:t xml:space="preserve">Nr. </w:t>
      </w:r>
      <w:r w:rsidRPr="00ED4EA3">
        <w:rPr>
          <w:b/>
        </w:rPr>
        <w:t>04.3.1-VIPA-T-113 „Valstybei nuosavybės teise priklausančių pastatų atnaujinimas (II)“</w:t>
      </w:r>
      <w:r w:rsidRPr="00ED4EA3">
        <w:t xml:space="preserve"> projektų atrankos kriterijaus </w:t>
      </w:r>
      <w:r>
        <w:t xml:space="preserve">(1) </w:t>
      </w:r>
      <w:r w:rsidR="0080798E">
        <w:t>keitimą</w:t>
      </w:r>
      <w:r w:rsidRPr="00674FEB">
        <w:t>:</w:t>
      </w:r>
    </w:p>
    <w:p w:rsidR="00ED4EA3" w:rsidRDefault="00ED4EA3"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2760E4" w:rsidRDefault="004A4FD6" w:rsidP="00C1196F">
            <w:pPr>
              <w:tabs>
                <w:tab w:val="left" w:pos="-108"/>
                <w:tab w:val="left" w:pos="34"/>
                <w:tab w:val="left" w:pos="175"/>
                <w:tab w:val="left" w:pos="316"/>
              </w:tabs>
              <w:ind w:firstLine="567"/>
              <w:jc w:val="both"/>
              <w:rPr>
                <w:rFonts w:eastAsia="Calibri"/>
              </w:rPr>
            </w:pPr>
            <w:r w:rsidRPr="002760E4">
              <w:rPr>
                <w:rFonts w:eastAsia="Calibri"/>
              </w:rPr>
              <w:t>3. Specialusis projekt</w:t>
            </w:r>
            <w:r w:rsidR="00C1196F">
              <w:rPr>
                <w:rFonts w:eastAsia="Calibri"/>
              </w:rPr>
              <w:t>ų</w:t>
            </w:r>
            <w:r w:rsidRPr="002760E4">
              <w:rPr>
                <w:rFonts w:eastAsia="Calibri"/>
              </w:rPr>
              <w:t xml:space="preserve"> atrankos kriterijus. Dalinis projekto investicijų finansavimas taikant finansinę priemonę.*</w:t>
            </w:r>
          </w:p>
        </w:tc>
      </w:tr>
      <w:tr w:rsidR="004A4FD6" w:rsidTr="002760E4">
        <w:tc>
          <w:tcPr>
            <w:tcW w:w="15211" w:type="dxa"/>
            <w:shd w:val="clear" w:color="auto" w:fill="auto"/>
          </w:tcPr>
          <w:p w:rsidR="004A4FD6" w:rsidRPr="002760E4" w:rsidRDefault="004A4FD6" w:rsidP="002760E4">
            <w:pPr>
              <w:ind w:firstLine="567"/>
              <w:jc w:val="both"/>
              <w:rPr>
                <w:rFonts w:eastAsia="Calibri"/>
                <w:b/>
                <w:i/>
                <w:sz w:val="22"/>
                <w:szCs w:val="22"/>
              </w:rPr>
            </w:pPr>
            <w:r w:rsidRPr="002760E4">
              <w:rPr>
                <w:rFonts w:eastAsia="Calibri"/>
                <w:i/>
                <w:sz w:val="22"/>
                <w:szCs w:val="22"/>
              </w:rPr>
              <w:t xml:space="preserve">* </w:t>
            </w:r>
            <w:r w:rsidRPr="002760E4">
              <w:rPr>
                <w:rFonts w:eastAsia="Calibri"/>
                <w:b/>
                <w:i/>
                <w:sz w:val="22"/>
                <w:szCs w:val="22"/>
              </w:rPr>
              <w:t>Šis kriterijus taikomas priemonės 2-ajai veiklai: valstybei arba viešosioms įstaigoms, kurių savininkas yra valstybė, priklausančių viešųjų pastatų atnaujinimas ir jų inžinerinių sistemų fizinių ir energetinių savybių pagerinimas, didinant energijos vartojimo efektyvumą, kuomet dalį investicijų numatoma finansuoti pagal 04.3.1-FM-F-105 priemonę „Energijos vartojimo efektyvumo didinimas viešojoje infrastruktūroje“.</w:t>
            </w:r>
          </w:p>
          <w:p w:rsidR="004A4FD6" w:rsidRPr="002760E4" w:rsidRDefault="004A4FD6" w:rsidP="002760E4">
            <w:pPr>
              <w:ind w:firstLine="567"/>
              <w:jc w:val="both"/>
              <w:rPr>
                <w:rFonts w:eastAsia="Calibri"/>
                <w:i/>
                <w:color w:val="000000"/>
                <w:sz w:val="22"/>
                <w:szCs w:val="22"/>
              </w:rPr>
            </w:pPr>
            <w:r w:rsidRPr="002760E4">
              <w:rPr>
                <w:rFonts w:eastAsia="Calibri"/>
                <w:i/>
                <w:sz w:val="22"/>
                <w:szCs w:val="22"/>
              </w:rPr>
              <w:t xml:space="preserve">Vertinama, ar projekto investicijų dalį siekiama finansuoti taikant 04.3.1-FM-F-105 priemonę </w:t>
            </w:r>
            <w:r w:rsidRPr="002760E4">
              <w:rPr>
                <w:rFonts w:eastAsia="Calibri"/>
                <w:bCs/>
                <w:i/>
                <w:sz w:val="22"/>
                <w:szCs w:val="22"/>
              </w:rPr>
              <w:t>„Energijos vartojimo efektyvumo didinimas viešojoje infrastruktūroje“</w:t>
            </w:r>
            <w:r w:rsidRPr="002760E4">
              <w:rPr>
                <w:rFonts w:eastAsia="Calibri"/>
                <w:i/>
                <w:sz w:val="22"/>
                <w:szCs w:val="22"/>
              </w:rPr>
              <w:t xml:space="preserve">, t. y. ar dėl konkrečiam pastatui atnaujinti reikalingų investicijų dalies finansavimo buvo kreiptasi </w:t>
            </w:r>
            <w:r w:rsidRPr="002760E4">
              <w:rPr>
                <w:rFonts w:eastAsia="Calibri"/>
                <w:i/>
                <w:color w:val="000000"/>
                <w:sz w:val="22"/>
                <w:szCs w:val="22"/>
              </w:rPr>
              <w:t xml:space="preserve">ir gautas pritarimas iš uždarosios akcinės bendrovės Viešųjų investicijų plėtros agentūros </w:t>
            </w:r>
            <w:r w:rsidRPr="002760E4">
              <w:rPr>
                <w:rFonts w:eastAsia="Calibri"/>
                <w:i/>
                <w:sz w:val="22"/>
                <w:szCs w:val="22"/>
              </w:rPr>
              <w:t>pagal 04.3.1-FM-F-105 priemonę</w:t>
            </w:r>
            <w:r w:rsidRPr="002760E4">
              <w:rPr>
                <w:rFonts w:eastAsia="Calibri"/>
                <w:i/>
                <w:color w:val="000000"/>
                <w:sz w:val="22"/>
                <w:szCs w:val="22"/>
              </w:rPr>
              <w:t xml:space="preserve"> </w:t>
            </w:r>
            <w:r w:rsidRPr="002760E4">
              <w:rPr>
                <w:rFonts w:eastAsia="Calibri"/>
                <w:bCs/>
                <w:i/>
                <w:color w:val="000000"/>
                <w:sz w:val="22"/>
                <w:szCs w:val="22"/>
              </w:rPr>
              <w:t>„Energijos vartojimo efektyvumo didinimas viešojoje infrastruktūroje“</w:t>
            </w:r>
            <w:r w:rsidRPr="002760E4">
              <w:rPr>
                <w:rFonts w:eastAsia="Calibri"/>
                <w:i/>
                <w:color w:val="000000"/>
                <w:sz w:val="22"/>
                <w:szCs w:val="22"/>
              </w:rPr>
              <w:t xml:space="preserve"> iki paraiškos įvertinimo pagal priemonę Nr. 04.3.1-VIPA-T-113 pabaigos. </w:t>
            </w:r>
          </w:p>
          <w:p w:rsidR="004A4FD6" w:rsidRPr="002760E4" w:rsidRDefault="004A4FD6" w:rsidP="002760E4">
            <w:pPr>
              <w:tabs>
                <w:tab w:val="left" w:pos="-108"/>
                <w:tab w:val="left" w:pos="34"/>
                <w:tab w:val="left" w:pos="175"/>
                <w:tab w:val="left" w:pos="316"/>
              </w:tabs>
              <w:ind w:firstLine="567"/>
              <w:jc w:val="both"/>
              <w:rPr>
                <w:rFonts w:eastAsia="Calibri"/>
                <w:i/>
                <w:sz w:val="22"/>
                <w:szCs w:val="22"/>
              </w:rPr>
            </w:pPr>
            <w:r w:rsidRPr="002760E4">
              <w:rPr>
                <w:rFonts w:eastAsia="Calibri"/>
                <w:b/>
                <w:i/>
                <w:color w:val="000000"/>
                <w:sz w:val="22"/>
                <w:szCs w:val="22"/>
              </w:rPr>
              <w:t>Atrankos kriterijus taikomas projektų atrankos metu.</w:t>
            </w:r>
          </w:p>
        </w:tc>
      </w:tr>
    </w:tbl>
    <w:p w:rsidR="004A4FD6" w:rsidRDefault="004A4FD6" w:rsidP="00D16603">
      <w:pPr>
        <w:pStyle w:val="prastasistinklapis"/>
        <w:spacing w:before="0" w:beforeAutospacing="0" w:after="0" w:afterAutospacing="0"/>
        <w:ind w:firstLine="567"/>
      </w:pPr>
    </w:p>
    <w:p w:rsidR="00ED4EA3" w:rsidRDefault="00ED4EA3" w:rsidP="00ED4EA3">
      <w:pPr>
        <w:tabs>
          <w:tab w:val="left" w:pos="-108"/>
          <w:tab w:val="left" w:pos="34"/>
          <w:tab w:val="left" w:pos="175"/>
          <w:tab w:val="left" w:pos="316"/>
        </w:tabs>
        <w:ind w:firstLine="567"/>
        <w:jc w:val="both"/>
      </w:pPr>
      <w:r>
        <w:t xml:space="preserve">4. </w:t>
      </w:r>
      <w:r w:rsidRPr="00C46C2E">
        <w:t xml:space="preserve">veiksmų programos </w:t>
      </w:r>
      <w:r>
        <w:t>8</w:t>
      </w:r>
      <w:r w:rsidRPr="00C46C2E">
        <w:t xml:space="preserve"> prioriteto „</w:t>
      </w:r>
      <w:r w:rsidRPr="00290DA1">
        <w:t>Socialinės įtraukties didinimas ir kova su skurdu</w:t>
      </w:r>
      <w:r w:rsidRPr="00C46C2E">
        <w:t xml:space="preserve">“ </w:t>
      </w:r>
      <w:r w:rsidRPr="00C46C2E">
        <w:rPr>
          <w:bCs/>
        </w:rPr>
        <w:t xml:space="preserve">konkretaus uždavinio </w:t>
      </w:r>
      <w:r w:rsidRPr="00290DA1">
        <w:rPr>
          <w:b/>
          <w:bCs/>
        </w:rPr>
        <w:t xml:space="preserve">8.1.3 </w:t>
      </w:r>
      <w:r w:rsidRPr="002C2939">
        <w:rPr>
          <w:b/>
          <w:bCs/>
        </w:rPr>
        <w:t>„</w:t>
      </w:r>
      <w:r w:rsidRPr="00290DA1">
        <w:rPr>
          <w:b/>
          <w:bCs/>
        </w:rPr>
        <w:t>Pagerinti sveikatos priežiūros kokybę ir prieinamumą tikslinėms gyventojų grupėms bei sumažinti sveikatos netolygumus</w:t>
      </w:r>
      <w:r w:rsidRPr="002C2939">
        <w:rPr>
          <w:b/>
          <w:bCs/>
        </w:rPr>
        <w:t>“</w:t>
      </w:r>
      <w:r>
        <w:rPr>
          <w:b/>
          <w:bCs/>
        </w:rPr>
        <w:t xml:space="preserve"> </w:t>
      </w:r>
      <w:r>
        <w:t>Sveikatos apsaugos</w:t>
      </w:r>
      <w:r w:rsidRPr="002C2939">
        <w:t xml:space="preserve"> ministerijos</w:t>
      </w:r>
      <w:r w:rsidRPr="002C2939">
        <w:rPr>
          <w:bCs/>
        </w:rPr>
        <w:t xml:space="preserve"> administruojamos</w:t>
      </w:r>
      <w:r w:rsidRPr="00AB6129">
        <w:rPr>
          <w:bCs/>
        </w:rPr>
        <w:t xml:space="preserve"> priemonės </w:t>
      </w:r>
      <w:r w:rsidRPr="00AB6129">
        <w:rPr>
          <w:b/>
          <w:bCs/>
        </w:rPr>
        <w:t xml:space="preserve">Nr. </w:t>
      </w:r>
      <w:r w:rsidRPr="00290DA1">
        <w:rPr>
          <w:b/>
        </w:rPr>
        <w:t xml:space="preserve">08.1.3-CPVA-V-604 </w:t>
      </w:r>
      <w:r w:rsidRPr="00CA2794">
        <w:rPr>
          <w:b/>
        </w:rPr>
        <w:t>„</w:t>
      </w:r>
      <w:r w:rsidRPr="00290DA1">
        <w:rPr>
          <w:b/>
          <w:bCs/>
          <w:lang w:val="en-US"/>
        </w:rPr>
        <w:t xml:space="preserve">Greitosios medicinos pagalbos ir pacientų transportavimo bei </w:t>
      </w:r>
      <w:r w:rsidRPr="00290DA1">
        <w:rPr>
          <w:b/>
          <w:lang w:val="en-US"/>
        </w:rPr>
        <w:t>skubiosios medicinos pagalbos</w:t>
      </w:r>
      <w:r w:rsidRPr="00290DA1">
        <w:rPr>
          <w:b/>
          <w:bCs/>
          <w:lang w:val="en-US"/>
        </w:rPr>
        <w:t xml:space="preserve"> paslaugų kokybės ir prieinamumo gerinimas</w:t>
      </w:r>
      <w:r w:rsidRPr="00130C3E">
        <w:rPr>
          <w:b/>
        </w:rPr>
        <w:t>“</w:t>
      </w:r>
      <w:r w:rsidRPr="00130C3E">
        <w:t xml:space="preserve"> projektų atrankos kriterijaus </w:t>
      </w:r>
      <w:r>
        <w:t xml:space="preserve">(1) </w:t>
      </w:r>
      <w:r w:rsidR="0080798E">
        <w:t>keitimą</w:t>
      </w:r>
      <w:r w:rsidR="00E03E07">
        <w:t>:</w:t>
      </w:r>
    </w:p>
    <w:p w:rsidR="00ED4EA3" w:rsidRDefault="00ED4EA3"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8C2480" w:rsidRPr="002760E4" w:rsidRDefault="004A4FD6" w:rsidP="002760E4">
            <w:pPr>
              <w:widowControl w:val="0"/>
              <w:tabs>
                <w:tab w:val="left" w:pos="459"/>
              </w:tabs>
              <w:adjustRightInd w:val="0"/>
              <w:ind w:left="34" w:firstLine="533"/>
              <w:jc w:val="both"/>
              <w:textAlignment w:val="baseline"/>
              <w:rPr>
                <w:rFonts w:eastAsia="Calibri"/>
                <w:bCs/>
              </w:rPr>
            </w:pPr>
            <w:r w:rsidRPr="002760E4">
              <w:rPr>
                <w:rFonts w:eastAsia="Calibri"/>
              </w:rPr>
              <w:t xml:space="preserve">1. Specialusis projekto atrankos kriterijus. </w:t>
            </w:r>
            <w:r w:rsidR="008C2480" w:rsidRPr="002760E4">
              <w:rPr>
                <w:rFonts w:eastAsia="Calibri"/>
                <w:bCs/>
              </w:rPr>
              <w:t xml:space="preserve">Projektai turi atitikti </w:t>
            </w:r>
            <w:hyperlink r:id="rId9" w:history="1">
              <w:r w:rsidR="008C2480" w:rsidRPr="002760E4">
                <w:rPr>
                  <w:rFonts w:eastAsia="Calibri"/>
                </w:rPr>
                <w:t>Sveikatos netolygumų mažinimo Lietuvoje 2014–2023 m. veiksmų plano</w:t>
              </w:r>
            </w:hyperlink>
            <w:r w:rsidR="008C2480" w:rsidRPr="002760E4">
              <w:rPr>
                <w:rFonts w:eastAsia="Calibri"/>
                <w:bCs/>
              </w:rPr>
              <w:t xml:space="preserve"> (toliau – Sveikatos netolygumų mažinimo Lietuvoje veiksmų planas), patvirtinto Lietuvos Respublikos sveikatos apsaugos ministro 2014 m. liepos 16 d. įsakymu Nr. V-815, </w:t>
            </w:r>
          </w:p>
          <w:p w:rsidR="008C2480" w:rsidRPr="002760E4" w:rsidRDefault="008C2480" w:rsidP="002760E4">
            <w:pPr>
              <w:widowControl w:val="0"/>
              <w:adjustRightInd w:val="0"/>
              <w:ind w:firstLine="533"/>
              <w:jc w:val="both"/>
              <w:textAlignment w:val="baseline"/>
              <w:rPr>
                <w:rFonts w:eastAsia="Calibri"/>
                <w:bCs/>
              </w:rPr>
            </w:pPr>
            <w:r w:rsidRPr="002760E4">
              <w:rPr>
                <w:rFonts w:eastAsia="Calibri"/>
                <w:bCs/>
              </w:rPr>
              <w:t>3 priedo ,,Traumų ir nelaimingų atsitikimų profilaktikos, neįgalumo ir mirtingumo nuo išorinių priežasčių mažinimo krypties aprašas“</w:t>
            </w:r>
          </w:p>
          <w:p w:rsidR="008C2480" w:rsidRPr="002760E4" w:rsidRDefault="008C2480" w:rsidP="002760E4">
            <w:pPr>
              <w:widowControl w:val="0"/>
              <w:adjustRightInd w:val="0"/>
              <w:ind w:firstLine="533"/>
              <w:jc w:val="both"/>
              <w:textAlignment w:val="baseline"/>
              <w:rPr>
                <w:rFonts w:eastAsia="Calibri"/>
                <w:bCs/>
              </w:rPr>
            </w:pPr>
            <w:r w:rsidRPr="002760E4">
              <w:rPr>
                <w:rFonts w:eastAsia="Calibri"/>
                <w:bCs/>
              </w:rPr>
              <w:t xml:space="preserve">ir (arba) </w:t>
            </w:r>
          </w:p>
          <w:p w:rsidR="008C2480" w:rsidRPr="002760E4" w:rsidRDefault="008C2480" w:rsidP="002760E4">
            <w:pPr>
              <w:widowControl w:val="0"/>
              <w:tabs>
                <w:tab w:val="left" w:pos="459"/>
              </w:tabs>
              <w:adjustRightInd w:val="0"/>
              <w:ind w:left="34" w:firstLine="533"/>
              <w:jc w:val="both"/>
              <w:textAlignment w:val="baseline"/>
              <w:rPr>
                <w:rFonts w:eastAsia="Calibri"/>
                <w:bCs/>
              </w:rPr>
            </w:pPr>
            <w:r w:rsidRPr="002760E4">
              <w:rPr>
                <w:rFonts w:eastAsia="Calibri"/>
                <w:bCs/>
              </w:rPr>
              <w:t>4 priedo ,,Sergamumo ir pirmalaikio mirtingumo nuo kraujotakos sistemos ligų mažinimo krypties aprašas“</w:t>
            </w:r>
          </w:p>
          <w:p w:rsidR="008C2480" w:rsidRPr="002760E4" w:rsidRDefault="008C2480" w:rsidP="002760E4">
            <w:pPr>
              <w:widowControl w:val="0"/>
              <w:tabs>
                <w:tab w:val="left" w:pos="459"/>
              </w:tabs>
              <w:adjustRightInd w:val="0"/>
              <w:ind w:left="34" w:firstLine="533"/>
              <w:jc w:val="both"/>
              <w:textAlignment w:val="baseline"/>
              <w:rPr>
                <w:rFonts w:eastAsia="Calibri"/>
                <w:bCs/>
              </w:rPr>
            </w:pPr>
            <w:r w:rsidRPr="002760E4">
              <w:rPr>
                <w:rFonts w:eastAsia="Calibri"/>
                <w:bCs/>
              </w:rPr>
              <w:t xml:space="preserve">ir (arba) </w:t>
            </w:r>
          </w:p>
          <w:p w:rsidR="004A4FD6" w:rsidRPr="002760E4" w:rsidRDefault="008C2480" w:rsidP="002760E4">
            <w:pPr>
              <w:tabs>
                <w:tab w:val="left" w:pos="-108"/>
                <w:tab w:val="left" w:pos="34"/>
                <w:tab w:val="left" w:pos="175"/>
                <w:tab w:val="left" w:pos="316"/>
              </w:tabs>
              <w:ind w:firstLine="533"/>
              <w:jc w:val="both"/>
              <w:rPr>
                <w:rFonts w:eastAsia="Calibri"/>
              </w:rPr>
            </w:pPr>
            <w:r w:rsidRPr="002760E4">
              <w:rPr>
                <w:rFonts w:eastAsia="Calibri"/>
                <w:bCs/>
              </w:rPr>
              <w:t xml:space="preserve">5 priedo ,,Sergamumo ir pirmalaikio mirtingumo nuo galvos smegenų kraujotakos ligų mažinimo krypties aprašas“ </w:t>
            </w:r>
            <w:r w:rsidRPr="002760E4">
              <w:rPr>
                <w:rFonts w:eastAsia="Calibri"/>
                <w:lang w:eastAsia="en-US"/>
              </w:rPr>
              <w:t>nuostatas.</w:t>
            </w:r>
          </w:p>
        </w:tc>
      </w:tr>
      <w:tr w:rsidR="004A4FD6" w:rsidTr="002760E4">
        <w:tc>
          <w:tcPr>
            <w:tcW w:w="15211" w:type="dxa"/>
            <w:shd w:val="clear" w:color="auto" w:fill="auto"/>
          </w:tcPr>
          <w:p w:rsidR="008C2480" w:rsidRPr="002760E4" w:rsidRDefault="004A4FD6" w:rsidP="002760E4">
            <w:pPr>
              <w:widowControl w:val="0"/>
              <w:adjustRightInd w:val="0"/>
              <w:ind w:firstLine="567"/>
              <w:jc w:val="both"/>
              <w:textAlignment w:val="baseline"/>
              <w:rPr>
                <w:rFonts w:eastAsia="Calibri"/>
                <w:bCs/>
                <w:i/>
                <w:sz w:val="22"/>
                <w:szCs w:val="22"/>
              </w:rPr>
            </w:pPr>
            <w:r w:rsidRPr="002760E4">
              <w:rPr>
                <w:rFonts w:eastAsia="Calibri"/>
                <w:i/>
                <w:sz w:val="22"/>
                <w:szCs w:val="22"/>
              </w:rPr>
              <w:t xml:space="preserve">* </w:t>
            </w:r>
            <w:r w:rsidR="008C2480" w:rsidRPr="002760E4">
              <w:rPr>
                <w:rFonts w:eastAsia="Calibri"/>
                <w:bCs/>
                <w:i/>
                <w:sz w:val="22"/>
                <w:szCs w:val="22"/>
              </w:rPr>
              <w:t xml:space="preserve">Vertinama, ar projektas (veiklos ir pareiškėjai) atitinka </w:t>
            </w:r>
            <w:r w:rsidR="008C2480" w:rsidRPr="002760E4">
              <w:rPr>
                <w:rFonts w:eastAsia="Calibri"/>
                <w:i/>
                <w:sz w:val="22"/>
                <w:szCs w:val="22"/>
                <w:lang w:eastAsia="en-US"/>
              </w:rPr>
              <w:t>Sveikatos netolygumų mažinimo Lietuvoje veiksmų plano</w:t>
            </w:r>
            <w:r w:rsidR="008C2480" w:rsidRPr="002760E4">
              <w:rPr>
                <w:rFonts w:eastAsia="Calibri"/>
                <w:bCs/>
                <w:i/>
                <w:sz w:val="22"/>
                <w:szCs w:val="22"/>
              </w:rPr>
              <w:t xml:space="preserve"> </w:t>
            </w:r>
          </w:p>
          <w:p w:rsidR="008C2480"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 xml:space="preserve">3 priedo ,,Traumų ir nelaimingų atsitikimų profilaktikos, neįgalumo ir mirtingumo nuo išorinių priežasčių mažinimo krypties aprašas“ </w:t>
            </w:r>
            <w:r w:rsidRPr="002760E4">
              <w:rPr>
                <w:rFonts w:eastAsia="Calibri"/>
                <w:b/>
                <w:bCs/>
                <w:i/>
                <w:sz w:val="22"/>
                <w:szCs w:val="22"/>
              </w:rPr>
              <w:t>nuostatas, t. y.</w:t>
            </w:r>
            <w:r w:rsidRPr="002760E4">
              <w:rPr>
                <w:rFonts w:eastAsia="Calibri"/>
                <w:bCs/>
                <w:i/>
                <w:sz w:val="22"/>
                <w:szCs w:val="22"/>
              </w:rPr>
              <w:t xml:space="preserve"> siekia 35 punkte iškelto tikslo, 38 punkte nustatyto uždavinio ir įgyvendina 38.7.1 ir (arba) 38.7.2 ir (arba) 38.7.3 </w:t>
            </w:r>
            <w:r w:rsidRPr="002760E4">
              <w:rPr>
                <w:rFonts w:eastAsia="Calibri"/>
                <w:b/>
                <w:bCs/>
                <w:i/>
                <w:sz w:val="22"/>
                <w:szCs w:val="22"/>
              </w:rPr>
              <w:t>ir (arba) 38.13</w:t>
            </w:r>
            <w:r w:rsidRPr="002760E4">
              <w:rPr>
                <w:rFonts w:eastAsia="Calibri"/>
                <w:bCs/>
                <w:i/>
                <w:sz w:val="22"/>
                <w:szCs w:val="22"/>
              </w:rPr>
              <w:t xml:space="preserve"> </w:t>
            </w:r>
            <w:r w:rsidRPr="002760E4">
              <w:rPr>
                <w:rFonts w:eastAsia="Calibri"/>
                <w:bCs/>
                <w:i/>
                <w:strike/>
                <w:sz w:val="22"/>
                <w:szCs w:val="22"/>
              </w:rPr>
              <w:t>punktuose</w:t>
            </w:r>
            <w:r w:rsidRPr="002760E4">
              <w:rPr>
                <w:rFonts w:eastAsia="Calibri"/>
                <w:b/>
                <w:bCs/>
                <w:i/>
                <w:sz w:val="22"/>
                <w:szCs w:val="22"/>
              </w:rPr>
              <w:t>p</w:t>
            </w:r>
            <w:r w:rsidRPr="002760E4">
              <w:rPr>
                <w:rFonts w:eastAsia="Calibri"/>
                <w:b/>
                <w:bCs/>
                <w:i/>
                <w:sz w:val="22"/>
                <w:szCs w:val="22"/>
                <w:lang w:val="en-US" w:eastAsia="en-US"/>
              </w:rPr>
              <w:t>apunkčiuose</w:t>
            </w:r>
            <w:r w:rsidRPr="002760E4">
              <w:rPr>
                <w:rFonts w:eastAsia="Calibri"/>
                <w:bCs/>
                <w:i/>
                <w:sz w:val="22"/>
                <w:szCs w:val="22"/>
              </w:rPr>
              <w:t xml:space="preserve"> nustatytas priemones </w:t>
            </w:r>
            <w:r w:rsidRPr="002760E4">
              <w:rPr>
                <w:rFonts w:eastAsia="Calibri"/>
                <w:bCs/>
                <w:i/>
                <w:strike/>
                <w:sz w:val="22"/>
                <w:szCs w:val="22"/>
              </w:rPr>
              <w:t>(nustatytas veiklas ir projektų vykdytojus)</w:t>
            </w:r>
            <w:r w:rsidRPr="002760E4">
              <w:rPr>
                <w:rFonts w:eastAsia="Calibri"/>
                <w:bCs/>
                <w:i/>
                <w:sz w:val="22"/>
                <w:szCs w:val="22"/>
              </w:rPr>
              <w:t>;</w:t>
            </w:r>
          </w:p>
          <w:p w:rsidR="008C2480"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 xml:space="preserve">ir (arba) </w:t>
            </w:r>
          </w:p>
          <w:p w:rsidR="008C2480"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 xml:space="preserve">4 priedo ,,Sergamumo ir pirmalaikio mirtingumo nuo kraujotakos sistemos ligų mažinimo krypties aprašas“ </w:t>
            </w:r>
            <w:r w:rsidRPr="002760E4">
              <w:rPr>
                <w:rFonts w:eastAsia="Calibri"/>
                <w:b/>
                <w:bCs/>
                <w:i/>
                <w:sz w:val="22"/>
                <w:szCs w:val="22"/>
              </w:rPr>
              <w:t>nuostatas, t. y.</w:t>
            </w:r>
            <w:r w:rsidRPr="002760E4">
              <w:rPr>
                <w:rFonts w:eastAsia="Calibri"/>
                <w:bCs/>
                <w:i/>
                <w:sz w:val="22"/>
                <w:szCs w:val="22"/>
              </w:rPr>
              <w:t xml:space="preserve"> siekia 29 punkte iškelto tikslo, 33 punkte nustatyto uždavinio ir įgyvendina 33.1.8.1 ir (arba) 33.1.8.2 ir (arba) 33.1.8.3 </w:t>
            </w:r>
            <w:r w:rsidRPr="002760E4">
              <w:rPr>
                <w:rFonts w:eastAsia="Calibri"/>
                <w:b/>
                <w:bCs/>
                <w:i/>
                <w:sz w:val="22"/>
                <w:szCs w:val="22"/>
              </w:rPr>
              <w:t>ir (arba)</w:t>
            </w:r>
            <w:r w:rsidRPr="002760E4">
              <w:rPr>
                <w:rFonts w:eastAsia="Calibri"/>
                <w:b/>
                <w:i/>
                <w:sz w:val="22"/>
                <w:szCs w:val="22"/>
                <w:lang w:val="en-US" w:eastAsia="en-US"/>
              </w:rPr>
              <w:t xml:space="preserve"> 33.1.10</w:t>
            </w:r>
            <w:r w:rsidRPr="002760E4">
              <w:rPr>
                <w:rFonts w:eastAsia="Calibri"/>
                <w:i/>
                <w:sz w:val="22"/>
                <w:szCs w:val="22"/>
                <w:lang w:val="en-US" w:eastAsia="en-US"/>
              </w:rPr>
              <w:t xml:space="preserve"> </w:t>
            </w:r>
            <w:r w:rsidRPr="002760E4">
              <w:rPr>
                <w:rFonts w:eastAsia="Calibri"/>
                <w:bCs/>
                <w:i/>
                <w:strike/>
                <w:sz w:val="22"/>
                <w:szCs w:val="22"/>
              </w:rPr>
              <w:t>punktuose</w:t>
            </w:r>
            <w:r w:rsidRPr="002760E4">
              <w:rPr>
                <w:rFonts w:eastAsia="Calibri"/>
                <w:bCs/>
                <w:i/>
                <w:sz w:val="22"/>
                <w:szCs w:val="22"/>
              </w:rPr>
              <w:t xml:space="preserve"> </w:t>
            </w:r>
            <w:r w:rsidRPr="002760E4">
              <w:rPr>
                <w:rFonts w:eastAsia="Calibri"/>
                <w:b/>
                <w:bCs/>
                <w:i/>
                <w:sz w:val="22"/>
                <w:szCs w:val="22"/>
                <w:lang w:val="en-US" w:eastAsia="en-US"/>
              </w:rPr>
              <w:t>papunkčiuose</w:t>
            </w:r>
            <w:r w:rsidRPr="002760E4">
              <w:rPr>
                <w:rFonts w:eastAsia="Calibri"/>
                <w:bCs/>
                <w:i/>
                <w:sz w:val="22"/>
                <w:szCs w:val="22"/>
              </w:rPr>
              <w:t xml:space="preserve"> nustatytas priemones </w:t>
            </w:r>
            <w:r w:rsidRPr="002760E4">
              <w:rPr>
                <w:rFonts w:eastAsia="Calibri"/>
                <w:bCs/>
                <w:i/>
                <w:strike/>
                <w:sz w:val="22"/>
                <w:szCs w:val="22"/>
              </w:rPr>
              <w:t>(nustatytas veiklas ir projektų vykdytojus)</w:t>
            </w:r>
            <w:r w:rsidRPr="002760E4">
              <w:rPr>
                <w:rFonts w:eastAsia="Calibri"/>
                <w:bCs/>
                <w:i/>
                <w:sz w:val="22"/>
                <w:szCs w:val="22"/>
              </w:rPr>
              <w:t>;</w:t>
            </w:r>
          </w:p>
          <w:p w:rsidR="008C2480"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ir (arba)</w:t>
            </w:r>
          </w:p>
          <w:p w:rsidR="004A4FD6" w:rsidRPr="002760E4" w:rsidRDefault="008C2480" w:rsidP="002760E4">
            <w:pPr>
              <w:ind w:firstLine="567"/>
              <w:jc w:val="both"/>
              <w:rPr>
                <w:rFonts w:eastAsia="Calibri"/>
                <w:sz w:val="22"/>
                <w:szCs w:val="22"/>
              </w:rPr>
            </w:pPr>
            <w:r w:rsidRPr="002760E4">
              <w:rPr>
                <w:rFonts w:eastAsia="Calibri"/>
                <w:bCs/>
                <w:i/>
                <w:sz w:val="22"/>
                <w:szCs w:val="22"/>
              </w:rPr>
              <w:t xml:space="preserve">5 priedo ,,Sergamumo ir pirmalaikio mirtingumo nuo galvos smegenų kraujotakos ligų mažinimo krypties aprašas“ </w:t>
            </w:r>
            <w:r w:rsidRPr="002760E4">
              <w:rPr>
                <w:rFonts w:eastAsia="Calibri"/>
                <w:b/>
                <w:bCs/>
                <w:i/>
                <w:sz w:val="22"/>
                <w:szCs w:val="22"/>
              </w:rPr>
              <w:t>nuostatas, t. y.</w:t>
            </w:r>
            <w:r w:rsidRPr="002760E4">
              <w:rPr>
                <w:rFonts w:eastAsia="Calibri"/>
                <w:bCs/>
                <w:i/>
                <w:sz w:val="22"/>
                <w:szCs w:val="22"/>
              </w:rPr>
              <w:t xml:space="preserve"> siekia 20 punkte nustatyto tikslo, 24 punkte iškelto uždavinio ir įgyvendina 24.2.2.1 ir (arba) 24.2.2.2 ir (arba) 24.2.2.3 </w:t>
            </w:r>
            <w:r w:rsidRPr="002760E4">
              <w:rPr>
                <w:rFonts w:eastAsia="Calibri"/>
                <w:b/>
                <w:bCs/>
                <w:i/>
                <w:sz w:val="22"/>
                <w:szCs w:val="22"/>
              </w:rPr>
              <w:t>ir (arba) 24.5</w:t>
            </w:r>
            <w:r w:rsidRPr="002760E4">
              <w:rPr>
                <w:rFonts w:eastAsia="Calibri"/>
                <w:bCs/>
                <w:i/>
                <w:sz w:val="22"/>
                <w:szCs w:val="22"/>
              </w:rPr>
              <w:t xml:space="preserve"> </w:t>
            </w:r>
            <w:r w:rsidRPr="002760E4">
              <w:rPr>
                <w:rFonts w:eastAsia="Calibri"/>
                <w:bCs/>
                <w:i/>
                <w:strike/>
                <w:sz w:val="22"/>
                <w:szCs w:val="22"/>
              </w:rPr>
              <w:t>punktuose</w:t>
            </w:r>
            <w:r w:rsidRPr="002760E4">
              <w:rPr>
                <w:rFonts w:eastAsia="Calibri"/>
                <w:bCs/>
                <w:i/>
                <w:sz w:val="22"/>
                <w:szCs w:val="22"/>
              </w:rPr>
              <w:t xml:space="preserve"> </w:t>
            </w:r>
            <w:r w:rsidRPr="002760E4">
              <w:rPr>
                <w:rFonts w:eastAsia="Calibri"/>
                <w:b/>
                <w:i/>
                <w:sz w:val="22"/>
                <w:szCs w:val="22"/>
                <w:lang w:val="en-US" w:eastAsia="en-US"/>
              </w:rPr>
              <w:t>papunkčiuose</w:t>
            </w:r>
            <w:r w:rsidRPr="002760E4">
              <w:rPr>
                <w:rFonts w:eastAsia="Calibri"/>
                <w:bCs/>
                <w:i/>
                <w:sz w:val="22"/>
                <w:szCs w:val="22"/>
              </w:rPr>
              <w:t xml:space="preserve"> nustatytas priemones </w:t>
            </w:r>
            <w:r w:rsidRPr="002760E4">
              <w:rPr>
                <w:rFonts w:eastAsia="Calibri"/>
                <w:bCs/>
                <w:i/>
                <w:strike/>
                <w:sz w:val="22"/>
                <w:szCs w:val="22"/>
              </w:rPr>
              <w:t>(nustatytas veiklas ir projektų vykdytojus)</w:t>
            </w:r>
            <w:r w:rsidRPr="002760E4">
              <w:rPr>
                <w:rFonts w:eastAsia="Calibri"/>
                <w:bCs/>
                <w:i/>
                <w:sz w:val="22"/>
                <w:szCs w:val="22"/>
              </w:rPr>
              <w:t>.</w:t>
            </w:r>
          </w:p>
        </w:tc>
      </w:tr>
    </w:tbl>
    <w:p w:rsidR="004A4FD6" w:rsidRDefault="004A4FD6" w:rsidP="00D16603">
      <w:pPr>
        <w:pStyle w:val="prastasistinklapis"/>
        <w:spacing w:before="0" w:beforeAutospacing="0" w:after="0" w:afterAutospacing="0"/>
        <w:ind w:firstLine="567"/>
      </w:pPr>
    </w:p>
    <w:p w:rsidR="00ED4EA3" w:rsidRDefault="00ED4EA3" w:rsidP="00ED4EA3">
      <w:pPr>
        <w:tabs>
          <w:tab w:val="left" w:pos="-108"/>
          <w:tab w:val="left" w:pos="34"/>
          <w:tab w:val="left" w:pos="175"/>
          <w:tab w:val="left" w:pos="316"/>
        </w:tabs>
        <w:ind w:firstLine="567"/>
        <w:jc w:val="both"/>
      </w:pPr>
      <w:r>
        <w:t xml:space="preserve">5. </w:t>
      </w:r>
      <w:r w:rsidRPr="00C46C2E">
        <w:t xml:space="preserve">veiksmų programos </w:t>
      </w:r>
      <w:r>
        <w:t>1</w:t>
      </w:r>
      <w:r w:rsidRPr="00C46C2E">
        <w:t xml:space="preserve"> prioriteto „</w:t>
      </w:r>
      <w:r w:rsidRPr="00290DA1">
        <w:t>Mokslinių tyrimų, eksperimentinės plėtros ir inovacijų skatinimas</w:t>
      </w:r>
      <w:r w:rsidRPr="00C46C2E">
        <w:t xml:space="preserve">“ </w:t>
      </w:r>
      <w:r w:rsidRPr="00C46C2E">
        <w:rPr>
          <w:bCs/>
        </w:rPr>
        <w:t xml:space="preserve">konkretaus uždavinio </w:t>
      </w:r>
      <w:r w:rsidRPr="00290DA1">
        <w:rPr>
          <w:b/>
          <w:bCs/>
        </w:rPr>
        <w:t xml:space="preserve">1.2.2 </w:t>
      </w:r>
      <w:r w:rsidRPr="002C2939">
        <w:rPr>
          <w:b/>
          <w:bCs/>
        </w:rPr>
        <w:t>„</w:t>
      </w:r>
      <w:r w:rsidRPr="00290DA1">
        <w:rPr>
          <w:b/>
          <w:bCs/>
        </w:rPr>
        <w:t>Padidinti žinių komercinimo ir technologijų perdavimo mastą</w:t>
      </w:r>
      <w:r w:rsidRPr="002C2939">
        <w:rPr>
          <w:b/>
          <w:bCs/>
        </w:rPr>
        <w:t>“</w:t>
      </w:r>
      <w:r>
        <w:rPr>
          <w:b/>
          <w:bCs/>
        </w:rPr>
        <w:t xml:space="preserve"> </w:t>
      </w:r>
      <w:r>
        <w:t>Švietimo, mokslo ir sporto</w:t>
      </w:r>
      <w:r w:rsidRPr="002C2939">
        <w:t xml:space="preserve"> ministerijos</w:t>
      </w:r>
      <w:r w:rsidRPr="002C2939">
        <w:rPr>
          <w:bCs/>
        </w:rPr>
        <w:t xml:space="preserve"> administruojamos</w:t>
      </w:r>
      <w:r w:rsidRPr="00AB6129">
        <w:rPr>
          <w:bCs/>
        </w:rPr>
        <w:t xml:space="preserve"> priemonės </w:t>
      </w:r>
      <w:r w:rsidRPr="00AB6129">
        <w:rPr>
          <w:b/>
          <w:bCs/>
        </w:rPr>
        <w:t xml:space="preserve">Nr. </w:t>
      </w:r>
      <w:r>
        <w:rPr>
          <w:b/>
        </w:rPr>
        <w:t>01.2.2-CPVA-K-703</w:t>
      </w:r>
      <w:r w:rsidRPr="004F6893">
        <w:rPr>
          <w:b/>
        </w:rPr>
        <w:t xml:space="preserve"> </w:t>
      </w:r>
      <w:r w:rsidRPr="00CA2794">
        <w:rPr>
          <w:b/>
        </w:rPr>
        <w:t>„</w:t>
      </w:r>
      <w:r w:rsidRPr="00290DA1">
        <w:rPr>
          <w:b/>
        </w:rPr>
        <w:t>Kompetencijos centrų ir inovacijų ir technologijų perdavimo centrų veiklos skatinimas</w:t>
      </w:r>
      <w:r w:rsidRPr="00CA2794">
        <w:rPr>
          <w:b/>
        </w:rPr>
        <w:t>“</w:t>
      </w:r>
      <w:r w:rsidRPr="00AB6129">
        <w:t xml:space="preserve"> </w:t>
      </w:r>
      <w:r w:rsidRPr="00130C3E">
        <w:t>projektų atrankos kriterij</w:t>
      </w:r>
      <w:r w:rsidR="0080798E">
        <w:t>ų (1) keitimą</w:t>
      </w:r>
      <w:r>
        <w:t xml:space="preserve"> ir (6) </w:t>
      </w:r>
      <w:r w:rsidR="0080798E">
        <w:t>nustatymą</w:t>
      </w:r>
      <w:r w:rsidR="00E03E07">
        <w:t>:</w:t>
      </w:r>
    </w:p>
    <w:p w:rsidR="00ED4EA3" w:rsidRDefault="00ED4EA3"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C2480" w:rsidTr="002760E4">
        <w:tc>
          <w:tcPr>
            <w:tcW w:w="15211" w:type="dxa"/>
            <w:shd w:val="clear" w:color="auto" w:fill="auto"/>
          </w:tcPr>
          <w:p w:rsidR="008C2480" w:rsidRPr="002760E4" w:rsidRDefault="006B6F5C" w:rsidP="00C1196F">
            <w:pPr>
              <w:tabs>
                <w:tab w:val="left" w:pos="-108"/>
                <w:tab w:val="left" w:pos="34"/>
                <w:tab w:val="left" w:pos="175"/>
                <w:tab w:val="left" w:pos="316"/>
              </w:tabs>
              <w:ind w:firstLine="567"/>
              <w:jc w:val="both"/>
              <w:rPr>
                <w:rFonts w:eastAsia="Calibri"/>
              </w:rPr>
            </w:pPr>
            <w:r w:rsidRPr="002760E4">
              <w:rPr>
                <w:rFonts w:eastAsia="Calibri"/>
              </w:rPr>
              <w:t>1</w:t>
            </w:r>
            <w:r w:rsidR="008C2480" w:rsidRPr="002760E4">
              <w:rPr>
                <w:rFonts w:eastAsia="Calibri"/>
              </w:rPr>
              <w:t>. Specialusis projekt</w:t>
            </w:r>
            <w:r w:rsidR="00C1196F">
              <w:rPr>
                <w:rFonts w:eastAsia="Calibri"/>
              </w:rPr>
              <w:t>ų</w:t>
            </w:r>
            <w:r w:rsidR="008C2480" w:rsidRPr="002760E4">
              <w:rPr>
                <w:rFonts w:eastAsia="Calibri"/>
              </w:rPr>
              <w:t xml:space="preserve"> atrankos kriterijus. </w:t>
            </w:r>
            <w:r w:rsidRPr="002760E4">
              <w:rPr>
                <w:rFonts w:eastAsia="Calibri"/>
              </w:rPr>
              <w:t xml:space="preserve">Projektas atitinka Prioritetinių mokslinių tyrimų ir eksperimentinės </w:t>
            </w:r>
            <w:r w:rsidRPr="002760E4">
              <w:rPr>
                <w:rFonts w:eastAsia="Calibri"/>
                <w:strike/>
              </w:rPr>
              <w:t>(socialinės, kultūrinės)</w:t>
            </w:r>
            <w:r w:rsidRPr="002760E4">
              <w:rPr>
                <w:rFonts w:eastAsia="Calibri"/>
              </w:rPr>
              <w:t xml:space="preserve"> plėtros ir inovacijų raidos (sumanios</w:t>
            </w:r>
            <w:r w:rsidRPr="002760E4">
              <w:rPr>
                <w:rFonts w:eastAsia="Calibri"/>
                <w:b/>
              </w:rPr>
              <w:t>ios</w:t>
            </w:r>
            <w:r w:rsidRPr="002760E4">
              <w:rPr>
                <w:rFonts w:eastAsia="Calibri"/>
              </w:rPr>
              <w:t xml:space="preserve"> specializacijos) </w:t>
            </w:r>
            <w:r w:rsidRPr="002760E4">
              <w:rPr>
                <w:rFonts w:eastAsia="Calibri"/>
                <w:strike/>
              </w:rPr>
              <w:t>krypčių ir jų</w:t>
            </w:r>
            <w:r w:rsidRPr="002760E4">
              <w:rPr>
                <w:rFonts w:eastAsia="Calibri"/>
              </w:rPr>
              <w:t xml:space="preserve"> prioritetų įgyvendinimo programos, patvirtintos Lietuvos Respublikos Vyriausybės 2014 m. balandžio 30 d. nutarimu Nr. 411 „Dėl Prioritetinių mokslinių tyrimų ir eksperimentinės </w:t>
            </w:r>
            <w:r w:rsidRPr="002760E4">
              <w:rPr>
                <w:rFonts w:eastAsia="Calibri"/>
                <w:strike/>
              </w:rPr>
              <w:t>(socialinės, kultūrinės)</w:t>
            </w:r>
            <w:r w:rsidRPr="002760E4">
              <w:rPr>
                <w:rFonts w:eastAsia="Calibri"/>
              </w:rPr>
              <w:t xml:space="preserve"> plėtros ir inovacijų raidos (sumanios</w:t>
            </w:r>
            <w:r w:rsidRPr="002760E4">
              <w:rPr>
                <w:rFonts w:eastAsia="Calibri"/>
                <w:b/>
              </w:rPr>
              <w:t>ios</w:t>
            </w:r>
            <w:r w:rsidRPr="002760E4">
              <w:rPr>
                <w:rFonts w:eastAsia="Calibri"/>
              </w:rPr>
              <w:t xml:space="preserve"> specializacijos) </w:t>
            </w:r>
            <w:r w:rsidRPr="002760E4">
              <w:rPr>
                <w:rFonts w:eastAsia="Calibri"/>
                <w:strike/>
              </w:rPr>
              <w:t>krypčių ir jų</w:t>
            </w:r>
            <w:r w:rsidRPr="002760E4">
              <w:rPr>
                <w:rFonts w:eastAsia="Calibri"/>
              </w:rPr>
              <w:t xml:space="preserve"> prioritetų įgyvendinimo programos patvirtinimo“, </w:t>
            </w:r>
            <w:r w:rsidRPr="002760E4">
              <w:rPr>
                <w:rFonts w:eastAsia="Calibri"/>
                <w:strike/>
              </w:rPr>
              <w:t>(toliau – Sumanios specializacijos programa)</w:t>
            </w:r>
            <w:r w:rsidRPr="002760E4">
              <w:rPr>
                <w:rFonts w:eastAsia="Calibri"/>
              </w:rPr>
              <w:t xml:space="preserve"> </w:t>
            </w:r>
            <w:r w:rsidRPr="002760E4">
              <w:rPr>
                <w:rFonts w:eastAsia="Calibri"/>
                <w:b/>
              </w:rPr>
              <w:t>nuostatas ir</w:t>
            </w:r>
            <w:r w:rsidRPr="002760E4">
              <w:rPr>
                <w:rFonts w:eastAsia="Calibri"/>
              </w:rPr>
              <w:t xml:space="preserve"> bent vieno </w:t>
            </w:r>
            <w:r w:rsidRPr="002760E4">
              <w:rPr>
                <w:rFonts w:eastAsia="Calibri"/>
                <w:strike/>
              </w:rPr>
              <w:t>šioje programoje nustatyto</w:t>
            </w:r>
            <w:r w:rsidRPr="002760E4">
              <w:rPr>
                <w:rFonts w:eastAsia="Calibri"/>
              </w:rPr>
              <w:t xml:space="preserve"> prioriteto </w:t>
            </w:r>
            <w:r w:rsidRPr="002760E4">
              <w:rPr>
                <w:rFonts w:eastAsia="Calibri"/>
                <w:strike/>
              </w:rPr>
              <w:t xml:space="preserve">veiksmų planą, kurie patvirtinti: </w:t>
            </w:r>
            <w:hyperlink r:id="rId10" w:history="1">
              <w:r w:rsidRPr="002760E4">
                <w:rPr>
                  <w:rFonts w:eastAsia="Calibri"/>
                  <w:strike/>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w:t>
              </w:r>
            </w:hyperlink>
            <w:r w:rsidRPr="002760E4">
              <w:rPr>
                <w:rFonts w:eastAsia="Calibri"/>
                <w:strike/>
              </w:rPr>
              <w:t xml:space="preserve">; </w:t>
            </w:r>
            <w:hyperlink r:id="rId11" w:history="1">
              <w:r w:rsidRPr="002760E4">
                <w:rPr>
                  <w:rFonts w:eastAsia="Calibri"/>
                  <w:strike/>
                </w:rPr>
                <w:t xml:space="preserve">Lietuvos Respublikos švietimo ir mokslo ministro ir Lietuvos Respublikos ūkio ministro 2015 m. vasario 20 d. įsakymu Nr. V-133/4-88 „Dėl Prioritetinės mokslinių </w:t>
              </w:r>
              <w:r w:rsidRPr="002760E4">
                <w:rPr>
                  <w:rFonts w:eastAsia="Calibri"/>
                  <w:strike/>
                </w:rPr>
                <w:lastRenderedPageBreak/>
                <w:t>tyrimų ir eksperimentinės (socialinės, kultūrinės) plėtros ir inovacijų raidos (sumanios specializacijos) krypties „Nauji gamybos procesai, medžiagos ir technologijos“ prioritetų veiksmų planų patvirtinimo“</w:t>
              </w:r>
            </w:hyperlink>
            <w:r w:rsidRPr="002760E4">
              <w:rPr>
                <w:rFonts w:eastAsia="Calibri"/>
                <w:strike/>
              </w:rPr>
              <w:t xml:space="preserve">; </w:t>
            </w:r>
            <w:hyperlink r:id="rId12" w:history="1">
              <w:r w:rsidRPr="002760E4">
                <w:rPr>
                  <w:rFonts w:eastAsia="Calibri"/>
                  <w:strike/>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2760E4">
              <w:rPr>
                <w:rFonts w:eastAsia="Calibri"/>
                <w:strike/>
              </w:rPr>
              <w:t>;</w:t>
            </w:r>
            <w:hyperlink r:id="rId13" w:history="1">
              <w:r w:rsidRPr="002760E4">
                <w:rPr>
                  <w:rFonts w:eastAsia="Calibri"/>
                  <w:strike/>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2760E4">
              <w:rPr>
                <w:rFonts w:eastAsia="Calibri"/>
                <w:strike/>
              </w:rPr>
              <w:t>;</w:t>
            </w:r>
            <w:hyperlink r:id="rId14" w:history="1">
              <w:r w:rsidRPr="002760E4">
                <w:rPr>
                  <w:rFonts w:eastAsia="Calibri"/>
                  <w:strike/>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2760E4">
              <w:rPr>
                <w:rFonts w:eastAsia="Calibri"/>
                <w:strike/>
              </w:rPr>
              <w:t>;</w:t>
            </w:r>
            <w:hyperlink r:id="rId15" w:history="1">
              <w:r w:rsidRPr="002760E4">
                <w:rPr>
                  <w:rFonts w:eastAsia="Calibri"/>
                  <w:strike/>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2760E4">
              <w:rPr>
                <w:rFonts w:eastAsia="Calibri"/>
              </w:rPr>
              <w:t xml:space="preserve"> </w:t>
            </w:r>
            <w:r w:rsidRPr="002760E4">
              <w:rPr>
                <w:rFonts w:eastAsia="Calibri"/>
                <w:b/>
              </w:rPr>
              <w:t>įgyvendinimo tematiką</w:t>
            </w:r>
            <w:r w:rsidRPr="002760E4">
              <w:rPr>
                <w:rFonts w:eastAsia="Calibri"/>
              </w:rPr>
              <w:t>.*</w:t>
            </w:r>
          </w:p>
        </w:tc>
      </w:tr>
      <w:tr w:rsidR="008C2480" w:rsidTr="002760E4">
        <w:tc>
          <w:tcPr>
            <w:tcW w:w="15211" w:type="dxa"/>
            <w:shd w:val="clear" w:color="auto" w:fill="auto"/>
          </w:tcPr>
          <w:p w:rsidR="006B6F5C" w:rsidRPr="002760E4" w:rsidRDefault="008C2480" w:rsidP="002760E4">
            <w:pPr>
              <w:widowControl w:val="0"/>
              <w:adjustRightInd w:val="0"/>
              <w:ind w:firstLine="567"/>
              <w:jc w:val="both"/>
              <w:textAlignment w:val="baseline"/>
              <w:rPr>
                <w:rFonts w:eastAsia="Calibri"/>
                <w:i/>
                <w:sz w:val="22"/>
                <w:szCs w:val="22"/>
              </w:rPr>
            </w:pPr>
            <w:r w:rsidRPr="002760E4">
              <w:rPr>
                <w:rFonts w:eastAsia="Calibri"/>
                <w:i/>
                <w:sz w:val="22"/>
                <w:szCs w:val="22"/>
              </w:rPr>
              <w:lastRenderedPageBreak/>
              <w:t xml:space="preserve">* </w:t>
            </w:r>
            <w:r w:rsidR="006B6F5C" w:rsidRPr="002760E4">
              <w:rPr>
                <w:rFonts w:eastAsia="Calibri"/>
                <w:i/>
                <w:sz w:val="22"/>
                <w:szCs w:val="22"/>
              </w:rPr>
              <w:t xml:space="preserve">Vertinama, ar </w:t>
            </w:r>
            <w:r w:rsidR="006B6F5C" w:rsidRPr="002760E4">
              <w:rPr>
                <w:rFonts w:eastAsia="Calibri"/>
                <w:i/>
                <w:strike/>
                <w:sz w:val="22"/>
                <w:szCs w:val="22"/>
              </w:rPr>
              <w:t>pareiškėjo ir partnerio (-ių) projekte suplanuota vykdyti MTEP veikla prisideda prie Sumanios specializacijos programos krypčių ir jų prioritetų įgyvendinimo, plėtojant MTEP sritis, kurios atitinka bent vieną prioriteto veiksmų plane nustatytą teminį specifiškumą</w:t>
            </w:r>
            <w:r w:rsidR="006B6F5C" w:rsidRPr="002760E4">
              <w:rPr>
                <w:rFonts w:eastAsia="Calibri"/>
                <w:i/>
                <w:sz w:val="22"/>
                <w:szCs w:val="22"/>
              </w:rPr>
              <w:t xml:space="preserve"> </w:t>
            </w:r>
            <w:r w:rsidR="006B6F5C" w:rsidRPr="002760E4">
              <w:rPr>
                <w:rFonts w:eastAsia="Calibri"/>
                <w:b/>
                <w:i/>
                <w:sz w:val="22"/>
                <w:szCs w:val="22"/>
              </w:rPr>
              <w:t>projektas prisideda prie Prioritetinių mokslinių tyrimų ir eksperimentinės plėtros ir inovacijų raidos (sumaniosios specializacijos) prioritetų įgyvendinimo programos ir atitinka bent vieno prioriteto įgyvendinimo tematiką</w:t>
            </w:r>
            <w:r w:rsidR="006B6F5C" w:rsidRPr="002760E4">
              <w:rPr>
                <w:rFonts w:eastAsia="Calibri"/>
                <w:i/>
                <w:sz w:val="22"/>
                <w:szCs w:val="22"/>
              </w:rPr>
              <w:t>.</w:t>
            </w:r>
          </w:p>
          <w:p w:rsidR="008C2480" w:rsidRPr="002760E4" w:rsidRDefault="006B6F5C" w:rsidP="002760E4">
            <w:pPr>
              <w:ind w:firstLine="567"/>
              <w:jc w:val="both"/>
              <w:rPr>
                <w:rFonts w:eastAsia="Calibri"/>
                <w:i/>
                <w:sz w:val="22"/>
                <w:szCs w:val="22"/>
              </w:rPr>
            </w:pPr>
            <w:r w:rsidRPr="002760E4">
              <w:rPr>
                <w:rFonts w:eastAsia="Calibri"/>
                <w:i/>
                <w:sz w:val="22"/>
                <w:szCs w:val="22"/>
              </w:rPr>
              <w:t xml:space="preserve">Šios nuostatos taikomos priemonės veiklai „Kompetencijos centrų veiklos skatinimas“ </w:t>
            </w:r>
            <w:r w:rsidRPr="002760E4">
              <w:rPr>
                <w:rFonts w:eastAsia="Calibri"/>
                <w:i/>
                <w:strike/>
                <w:sz w:val="22"/>
                <w:szCs w:val="22"/>
              </w:rPr>
              <w:t>ir</w:t>
            </w:r>
            <w:r w:rsidRPr="002760E4">
              <w:rPr>
                <w:rFonts w:eastAsia="Calibri"/>
                <w:b/>
                <w:i/>
                <w:sz w:val="22"/>
                <w:szCs w:val="22"/>
              </w:rPr>
              <w:t>,</w:t>
            </w:r>
            <w:r w:rsidRPr="002760E4">
              <w:rPr>
                <w:rFonts w:eastAsia="Calibri"/>
                <w:i/>
                <w:sz w:val="22"/>
                <w:szCs w:val="22"/>
              </w:rPr>
              <w:t xml:space="preserve"> priemonės veiklai „Inovacijų ir technologijų perdavimo centrų veiklos skatinimas“ </w:t>
            </w:r>
            <w:r w:rsidRPr="002760E4">
              <w:rPr>
                <w:rFonts w:eastAsia="Calibri"/>
                <w:b/>
                <w:i/>
                <w:sz w:val="22"/>
                <w:szCs w:val="22"/>
              </w:rPr>
              <w:t>ir priemonės veiklai „Antreprenerystės diegimas mokslo ir studijų institucijose“</w:t>
            </w:r>
            <w:r w:rsidRPr="002760E4">
              <w:rPr>
                <w:rFonts w:eastAsia="Calibri"/>
                <w:i/>
                <w:sz w:val="22"/>
                <w:szCs w:val="22"/>
              </w:rPr>
              <w:t>.</w:t>
            </w:r>
          </w:p>
        </w:tc>
      </w:tr>
    </w:tbl>
    <w:p w:rsidR="008C2480" w:rsidRDefault="008C2480"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C2480" w:rsidTr="002760E4">
        <w:tc>
          <w:tcPr>
            <w:tcW w:w="15211" w:type="dxa"/>
            <w:shd w:val="clear" w:color="auto" w:fill="auto"/>
          </w:tcPr>
          <w:p w:rsidR="008C2480" w:rsidRPr="002760E4" w:rsidRDefault="006B6F5C" w:rsidP="00C1196F">
            <w:pPr>
              <w:tabs>
                <w:tab w:val="left" w:pos="-108"/>
                <w:tab w:val="left" w:pos="34"/>
                <w:tab w:val="left" w:pos="175"/>
                <w:tab w:val="left" w:pos="316"/>
              </w:tabs>
              <w:ind w:firstLine="567"/>
              <w:jc w:val="both"/>
              <w:rPr>
                <w:rFonts w:eastAsia="Calibri"/>
              </w:rPr>
            </w:pPr>
            <w:r w:rsidRPr="002760E4">
              <w:rPr>
                <w:rFonts w:eastAsia="Calibri"/>
              </w:rPr>
              <w:t>10. Prioritetinis</w:t>
            </w:r>
            <w:r w:rsidR="008C2480" w:rsidRPr="002760E4">
              <w:rPr>
                <w:rFonts w:eastAsia="Calibri"/>
              </w:rPr>
              <w:t xml:space="preserve"> projekt</w:t>
            </w:r>
            <w:r w:rsidR="00C1196F">
              <w:rPr>
                <w:rFonts w:eastAsia="Calibri"/>
              </w:rPr>
              <w:t>ų</w:t>
            </w:r>
            <w:r w:rsidR="008C2480" w:rsidRPr="002760E4">
              <w:rPr>
                <w:rFonts w:eastAsia="Calibri"/>
              </w:rPr>
              <w:t xml:space="preserve"> atrankos kriterijus. </w:t>
            </w:r>
            <w:r w:rsidRPr="002760E4">
              <w:rPr>
                <w:rFonts w:eastAsia="Calibri"/>
                <w:bCs/>
              </w:rPr>
              <w:t>Projekto pareiškėjas turi veikiančią MTEP rezultatų komercinimo ir (ar) žinių ir technologijų perdavimo organizacinę struktūrą.*</w:t>
            </w:r>
          </w:p>
        </w:tc>
      </w:tr>
      <w:tr w:rsidR="008C2480" w:rsidTr="002760E4">
        <w:tc>
          <w:tcPr>
            <w:tcW w:w="15211" w:type="dxa"/>
            <w:shd w:val="clear" w:color="auto" w:fill="auto"/>
          </w:tcPr>
          <w:p w:rsidR="006B6F5C" w:rsidRPr="002760E4" w:rsidRDefault="008C2480" w:rsidP="002760E4">
            <w:pPr>
              <w:widowControl w:val="0"/>
              <w:adjustRightInd w:val="0"/>
              <w:ind w:firstLine="567"/>
              <w:jc w:val="both"/>
              <w:textAlignment w:val="baseline"/>
              <w:rPr>
                <w:rFonts w:eastAsia="Calibri"/>
                <w:i/>
                <w:sz w:val="22"/>
                <w:szCs w:val="22"/>
              </w:rPr>
            </w:pPr>
            <w:r w:rsidRPr="002760E4">
              <w:rPr>
                <w:rFonts w:eastAsia="Calibri"/>
                <w:i/>
                <w:sz w:val="22"/>
                <w:szCs w:val="22"/>
              </w:rPr>
              <w:t xml:space="preserve">* </w:t>
            </w:r>
            <w:r w:rsidR="006B6F5C" w:rsidRPr="002760E4">
              <w:rPr>
                <w:rFonts w:eastAsia="Calibri"/>
                <w:i/>
                <w:sz w:val="22"/>
                <w:szCs w:val="22"/>
              </w:rPr>
              <w:t>Prioritetas teikiamas projektams, kurių pareiškėjas yra įsteigęs vidinius specializuotus padalinius mokslo vadybos, žinių ir technologijų perdavimo ir MTEP paslaugų plėtros funkcijoms vykdyti.</w:t>
            </w:r>
          </w:p>
          <w:p w:rsidR="008C2480" w:rsidRPr="002760E4" w:rsidRDefault="006B6F5C" w:rsidP="002760E4">
            <w:pPr>
              <w:ind w:firstLine="567"/>
              <w:jc w:val="both"/>
              <w:rPr>
                <w:rFonts w:eastAsia="Calibri"/>
                <w:i/>
                <w:sz w:val="22"/>
                <w:szCs w:val="22"/>
              </w:rPr>
            </w:pPr>
            <w:r w:rsidRPr="002760E4">
              <w:rPr>
                <w:rFonts w:eastAsia="Calibri"/>
                <w:bCs/>
                <w:i/>
                <w:sz w:val="22"/>
                <w:szCs w:val="22"/>
              </w:rPr>
              <w:t>Šios nuostatos taikomos priemonės veiklai „Antreprenerystės diegimas mokslo ir studijų institucijose“.</w:t>
            </w:r>
          </w:p>
        </w:tc>
      </w:tr>
    </w:tbl>
    <w:p w:rsidR="008C2480" w:rsidRDefault="008C2480"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C2480" w:rsidTr="002760E4">
        <w:tc>
          <w:tcPr>
            <w:tcW w:w="15211" w:type="dxa"/>
            <w:shd w:val="clear" w:color="auto" w:fill="auto"/>
          </w:tcPr>
          <w:p w:rsidR="008C2480" w:rsidRPr="002760E4" w:rsidRDefault="006B6F5C" w:rsidP="00C1196F">
            <w:pPr>
              <w:tabs>
                <w:tab w:val="left" w:pos="-108"/>
                <w:tab w:val="left" w:pos="34"/>
                <w:tab w:val="left" w:pos="175"/>
                <w:tab w:val="left" w:pos="316"/>
              </w:tabs>
              <w:ind w:firstLine="567"/>
              <w:jc w:val="both"/>
              <w:rPr>
                <w:rFonts w:eastAsia="Calibri"/>
              </w:rPr>
            </w:pPr>
            <w:r w:rsidRPr="002760E4">
              <w:rPr>
                <w:rFonts w:eastAsia="Calibri"/>
              </w:rPr>
              <w:t>11. Prioritetinis</w:t>
            </w:r>
            <w:r w:rsidR="008C2480" w:rsidRPr="002760E4">
              <w:rPr>
                <w:rFonts w:eastAsia="Calibri"/>
              </w:rPr>
              <w:t xml:space="preserve"> projekt</w:t>
            </w:r>
            <w:r w:rsidR="00C1196F">
              <w:rPr>
                <w:rFonts w:eastAsia="Calibri"/>
              </w:rPr>
              <w:t>ų</w:t>
            </w:r>
            <w:r w:rsidR="008C2480" w:rsidRPr="002760E4">
              <w:rPr>
                <w:rFonts w:eastAsia="Calibri"/>
              </w:rPr>
              <w:t xml:space="preserve"> atrankos kriterijus. </w:t>
            </w:r>
            <w:r w:rsidRPr="002760E4">
              <w:rPr>
                <w:rFonts w:eastAsia="Calibri"/>
                <w:bCs/>
              </w:rPr>
              <w:t>Pareiškėjo personalo patirtis antreprenerystės veikloje.*</w:t>
            </w:r>
          </w:p>
        </w:tc>
      </w:tr>
      <w:tr w:rsidR="008C2480" w:rsidTr="002760E4">
        <w:tc>
          <w:tcPr>
            <w:tcW w:w="15211" w:type="dxa"/>
            <w:shd w:val="clear" w:color="auto" w:fill="auto"/>
          </w:tcPr>
          <w:p w:rsidR="006B6F5C"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i/>
                <w:sz w:val="22"/>
                <w:szCs w:val="22"/>
              </w:rPr>
              <w:t xml:space="preserve">* </w:t>
            </w:r>
            <w:r w:rsidR="006B6F5C" w:rsidRPr="002760E4">
              <w:rPr>
                <w:rFonts w:eastAsia="Calibri"/>
                <w:bCs/>
                <w:i/>
                <w:sz w:val="22"/>
                <w:szCs w:val="22"/>
              </w:rPr>
              <w:t>Didesnis balų skaičius suteikiamas pareiškėjui, kurio projektą vykdantis personalas turi ilgesnę antreprenerystės veiklos pareiškėjo institucijoje patirtį ir kuris turi daugiau tokio personalo, dirbančio ne mažiau kaip 0,5 etato. Vertinant personalo patirtį, vertinama tik tų darbuotojų patirtis, kurie turi ne mažesnę kaip šešių mėnesių iki paraiškos pateikimo dienos antreprenerystės veiklos patirtį.</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Patirtis vertinama pagal pareiškėjo pateiktus MTEP rezultatų komercinimo ir (ar) žinių ir technologijų perdavimo funkcijas atliekančių darbuotojų patirtį įrodančius dokumentus (atstovaujamos pareiškėjo institucijos darbuotojų CV, darbo sutartys arba atitinkami įdarbinimo dokumentai, pareigybė</w:t>
            </w:r>
            <w:r w:rsidR="002D5283">
              <w:rPr>
                <w:rFonts w:eastAsia="Calibri"/>
                <w:bCs/>
                <w:i/>
                <w:sz w:val="22"/>
                <w:szCs w:val="22"/>
              </w:rPr>
              <w:t>s aprašymai, pritrūkus duomenų –</w:t>
            </w:r>
            <w:r w:rsidRPr="002760E4">
              <w:rPr>
                <w:rFonts w:eastAsia="Calibri"/>
                <w:bCs/>
                <w:i/>
                <w:sz w:val="22"/>
                <w:szCs w:val="22"/>
              </w:rPr>
              <w:t xml:space="preserve"> kiti dokumentai, pagal kuriuos galima įvertinti darbuotojų patirtį ir jos trukmę, skirtą reprezentuoti, komercinti MTEP rezultatus).</w:t>
            </w:r>
          </w:p>
          <w:p w:rsidR="008C2480" w:rsidRPr="002760E4" w:rsidRDefault="006B6F5C" w:rsidP="002760E4">
            <w:pPr>
              <w:ind w:firstLine="567"/>
              <w:jc w:val="both"/>
              <w:rPr>
                <w:rFonts w:eastAsia="Calibri"/>
                <w:i/>
                <w:sz w:val="22"/>
                <w:szCs w:val="22"/>
              </w:rPr>
            </w:pPr>
            <w:r w:rsidRPr="002760E4">
              <w:rPr>
                <w:rFonts w:eastAsia="Calibri"/>
                <w:bCs/>
                <w:i/>
                <w:sz w:val="22"/>
                <w:szCs w:val="22"/>
              </w:rPr>
              <w:t>Šios nuostatos taikomos priemonės veiklai „Antreprenerystės diegimas mokslo ir studijų institucijose“.</w:t>
            </w:r>
          </w:p>
        </w:tc>
      </w:tr>
    </w:tbl>
    <w:p w:rsidR="008C2480" w:rsidRDefault="008C2480"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C2480" w:rsidTr="002760E4">
        <w:tc>
          <w:tcPr>
            <w:tcW w:w="15211" w:type="dxa"/>
            <w:shd w:val="clear" w:color="auto" w:fill="auto"/>
          </w:tcPr>
          <w:p w:rsidR="008C2480" w:rsidRPr="002760E4" w:rsidRDefault="006B6F5C" w:rsidP="00C1196F">
            <w:pPr>
              <w:tabs>
                <w:tab w:val="left" w:pos="-108"/>
                <w:tab w:val="left" w:pos="34"/>
                <w:tab w:val="left" w:pos="175"/>
                <w:tab w:val="left" w:pos="316"/>
              </w:tabs>
              <w:ind w:firstLine="567"/>
              <w:jc w:val="both"/>
              <w:rPr>
                <w:rFonts w:eastAsia="Calibri"/>
              </w:rPr>
            </w:pPr>
            <w:r w:rsidRPr="002760E4">
              <w:rPr>
                <w:rFonts w:eastAsia="Calibri"/>
              </w:rPr>
              <w:t>12</w:t>
            </w:r>
            <w:r w:rsidR="008C2480" w:rsidRPr="002760E4">
              <w:rPr>
                <w:rFonts w:eastAsia="Calibri"/>
              </w:rPr>
              <w:t xml:space="preserve">. </w:t>
            </w:r>
            <w:r w:rsidRPr="002760E4">
              <w:rPr>
                <w:rFonts w:eastAsia="Calibri"/>
              </w:rPr>
              <w:t>Prioritetinis</w:t>
            </w:r>
            <w:r w:rsidR="008C2480" w:rsidRPr="002760E4">
              <w:rPr>
                <w:rFonts w:eastAsia="Calibri"/>
              </w:rPr>
              <w:t xml:space="preserve"> projekt</w:t>
            </w:r>
            <w:r w:rsidR="00C1196F">
              <w:rPr>
                <w:rFonts w:eastAsia="Calibri"/>
              </w:rPr>
              <w:t>ų</w:t>
            </w:r>
            <w:r w:rsidR="008C2480" w:rsidRPr="002760E4">
              <w:rPr>
                <w:rFonts w:eastAsia="Calibri"/>
              </w:rPr>
              <w:t xml:space="preserve"> atrankos kriterijus. </w:t>
            </w:r>
            <w:r w:rsidRPr="002760E4">
              <w:rPr>
                <w:rFonts w:eastAsia="Calibri"/>
                <w:bCs/>
              </w:rPr>
              <w:t>Lėšų, gautų iš ūkio subjektų užsakymų per 2016–2018 metus, tenkančių institucijos mokslininko visos darbo dienos ekvivalentui, vidurkis, tūkst. Eur.*</w:t>
            </w:r>
          </w:p>
        </w:tc>
      </w:tr>
      <w:tr w:rsidR="008C2480" w:rsidTr="002760E4">
        <w:tc>
          <w:tcPr>
            <w:tcW w:w="15211" w:type="dxa"/>
            <w:shd w:val="clear" w:color="auto" w:fill="auto"/>
          </w:tcPr>
          <w:p w:rsidR="006B6F5C"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i/>
                <w:sz w:val="22"/>
                <w:szCs w:val="22"/>
              </w:rPr>
              <w:t xml:space="preserve">* </w:t>
            </w:r>
            <w:r w:rsidR="006B6F5C" w:rsidRPr="002760E4">
              <w:rPr>
                <w:rFonts w:eastAsia="Calibri"/>
                <w:bCs/>
                <w:i/>
                <w:sz w:val="22"/>
                <w:szCs w:val="22"/>
              </w:rPr>
              <w:t>Vertinamas pareiškėjų lėšų, gautų iš ūkio subjektų užsakymų (toliau – užsakymų lėšos) per 2016–2018 metus vidurkis (tūkst. Eur), tenkantis institucijos mokslininko visos darbo dienos ekvivalentui. Vertinamos užsakymų lėšos apima lėšas, gautas: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1) per patentų (ar patentų paraiškų) licencines sutartis;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2) už ūkio subjektų meno užsakymų vykdymą;</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3) už ūkio subjektų MTEP užsakymų vykdymą.</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Prioritetas teikiamas tiems projektams, kurių pareiškėjų užsakymų lėšų vidurkis per nustatytą periodą, tenkantis vienam mokslininko visos darbo dienos ekvivalentui, yra didesnis.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lastRenderedPageBreak/>
              <w:t xml:space="preserve">Vertinama pagal kasmetinio </w:t>
            </w:r>
            <w:r w:rsidRPr="002760E4">
              <w:rPr>
                <w:rFonts w:eastAsia="Calibri"/>
                <w:i/>
                <w:sz w:val="22"/>
                <w:szCs w:val="22"/>
              </w:rPr>
              <w:t xml:space="preserve">universitetų ir mokslinių tyrimų institutų </w:t>
            </w:r>
            <w:r w:rsidRPr="002760E4">
              <w:rPr>
                <w:rFonts w:eastAsia="Calibri"/>
                <w:bCs/>
                <w:i/>
                <w:sz w:val="22"/>
                <w:szCs w:val="22"/>
              </w:rPr>
              <w:t xml:space="preserve">MTEP ir meno veiklos vertinimo rezultatus, šaltinis </w:t>
            </w:r>
            <w:hyperlink r:id="rId16" w:history="1">
              <w:r w:rsidRPr="002760E4">
                <w:rPr>
                  <w:rStyle w:val="Hipersaitas"/>
                  <w:rFonts w:eastAsia="Calibri"/>
                  <w:bCs/>
                  <w:i/>
                  <w:color w:val="auto"/>
                  <w:sz w:val="22"/>
                  <w:szCs w:val="22"/>
                </w:rPr>
                <w:t>www.lmt.lt</w:t>
              </w:r>
            </w:hyperlink>
            <w:r w:rsidRPr="002760E4">
              <w:rPr>
                <w:rFonts w:eastAsia="Calibri"/>
                <w:bCs/>
                <w:i/>
                <w:sz w:val="22"/>
                <w:szCs w:val="22"/>
              </w:rPr>
              <w:t xml:space="preserve">; </w:t>
            </w:r>
            <w:hyperlink r:id="rId17" w:history="1">
              <w:r w:rsidRPr="002760E4">
                <w:rPr>
                  <w:rStyle w:val="Hipersaitas"/>
                  <w:rFonts w:eastAsia="Calibri"/>
                  <w:i/>
                  <w:color w:val="auto"/>
                  <w:sz w:val="22"/>
                  <w:szCs w:val="22"/>
                </w:rPr>
                <w:t>https://www.lmt.lt/lt/mokslo-kokybe/mokslo-meno-veiklos-rezultatu-vertinimas/182</w:t>
              </w:r>
            </w:hyperlink>
          </w:p>
          <w:p w:rsidR="008C2480" w:rsidRPr="002760E4" w:rsidRDefault="006B6F5C" w:rsidP="002760E4">
            <w:pPr>
              <w:ind w:firstLine="567"/>
              <w:jc w:val="both"/>
              <w:rPr>
                <w:rFonts w:eastAsia="Calibri"/>
                <w:i/>
                <w:sz w:val="22"/>
                <w:szCs w:val="22"/>
              </w:rPr>
            </w:pPr>
            <w:r w:rsidRPr="002760E4">
              <w:rPr>
                <w:rFonts w:eastAsia="Calibri"/>
                <w:bCs/>
                <w:i/>
                <w:sz w:val="22"/>
                <w:szCs w:val="22"/>
              </w:rPr>
              <w:t>Šios nuostatos taikomos priemonės veiklai „Antreprenerystės diegimas mokslo ir studijų institucijose“.</w:t>
            </w:r>
          </w:p>
        </w:tc>
      </w:tr>
    </w:tbl>
    <w:p w:rsidR="008C2480" w:rsidRDefault="008C2480"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C2480" w:rsidTr="002760E4">
        <w:tc>
          <w:tcPr>
            <w:tcW w:w="15211" w:type="dxa"/>
            <w:shd w:val="clear" w:color="auto" w:fill="auto"/>
          </w:tcPr>
          <w:p w:rsidR="008C2480" w:rsidRPr="002760E4" w:rsidRDefault="006B6F5C" w:rsidP="00C1196F">
            <w:pPr>
              <w:tabs>
                <w:tab w:val="left" w:pos="-108"/>
                <w:tab w:val="left" w:pos="34"/>
                <w:tab w:val="left" w:pos="175"/>
                <w:tab w:val="left" w:pos="316"/>
              </w:tabs>
              <w:ind w:firstLine="567"/>
              <w:jc w:val="both"/>
              <w:rPr>
                <w:rFonts w:eastAsia="Calibri"/>
              </w:rPr>
            </w:pPr>
            <w:r w:rsidRPr="002760E4">
              <w:rPr>
                <w:rFonts w:eastAsia="Calibri"/>
              </w:rPr>
              <w:t>13. Prioritetinis</w:t>
            </w:r>
            <w:r w:rsidR="008C2480" w:rsidRPr="002760E4">
              <w:rPr>
                <w:rFonts w:eastAsia="Calibri"/>
              </w:rPr>
              <w:t xml:space="preserve"> projekt</w:t>
            </w:r>
            <w:r w:rsidR="00C1196F">
              <w:rPr>
                <w:rFonts w:eastAsia="Calibri"/>
              </w:rPr>
              <w:t>ų</w:t>
            </w:r>
            <w:r w:rsidR="008C2480" w:rsidRPr="002760E4">
              <w:rPr>
                <w:rFonts w:eastAsia="Calibri"/>
              </w:rPr>
              <w:t xml:space="preserve"> atrankos kriterijus. </w:t>
            </w:r>
            <w:r w:rsidRPr="002760E4">
              <w:rPr>
                <w:rFonts w:eastAsia="Calibri"/>
                <w:bCs/>
              </w:rPr>
              <w:t>Lėšų, gautų iš ūkio subjektų užsakymų per 2015–2018 metų laikotarpį, akumuliuotas pokytis, procentais.*</w:t>
            </w:r>
          </w:p>
        </w:tc>
      </w:tr>
      <w:tr w:rsidR="008C2480" w:rsidTr="002760E4">
        <w:tc>
          <w:tcPr>
            <w:tcW w:w="15211" w:type="dxa"/>
            <w:shd w:val="clear" w:color="auto" w:fill="auto"/>
          </w:tcPr>
          <w:p w:rsidR="006B6F5C"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i/>
                <w:sz w:val="22"/>
                <w:szCs w:val="22"/>
              </w:rPr>
              <w:t xml:space="preserve">* </w:t>
            </w:r>
            <w:r w:rsidR="006B6F5C" w:rsidRPr="002760E4">
              <w:rPr>
                <w:rFonts w:eastAsia="Calibri"/>
                <w:bCs/>
                <w:i/>
                <w:sz w:val="22"/>
                <w:szCs w:val="22"/>
              </w:rPr>
              <w:t>Vertinamas pareiškėjų lėšų (eurais), gautų iš ūkio subjektų užsakymų (toliau – užsakymų lėšos) per 2015–2018 metų laikotarpį, akumuliuotas pokytis (procentais). Vertinamos užsakymų lėšos apima lėšas, gautas: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1. per patentų (ar patentų paraiškų) licencines sutartis;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2. už ūkio subjektų meno užsakymų vykdymą;</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3. už ūkio subjektų MTEP užsakymų vykdymą.</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Akumuliuota</w:t>
            </w:r>
            <w:r w:rsidR="002D5283">
              <w:rPr>
                <w:rFonts w:eastAsia="Calibri"/>
                <w:bCs/>
                <w:i/>
                <w:sz w:val="22"/>
                <w:szCs w:val="22"/>
              </w:rPr>
              <w:t>s</w:t>
            </w:r>
            <w:r w:rsidRPr="002760E4">
              <w:rPr>
                <w:rFonts w:eastAsia="Calibri"/>
                <w:bCs/>
                <w:i/>
                <w:sz w:val="22"/>
                <w:szCs w:val="22"/>
              </w:rPr>
              <w:t xml:space="preserve"> pokytis, kuris apskaičiuojamas kaip santykis tarp gautų lėšų per trejus metus (2016–2018), lyginant su 2015 metais. Vertinama pagal formulę:</w:t>
            </w:r>
          </w:p>
          <w:p w:rsidR="006B6F5C" w:rsidRPr="002760E4" w:rsidRDefault="006B6F5C" w:rsidP="002760E4">
            <w:pPr>
              <w:widowControl w:val="0"/>
              <w:adjustRightInd w:val="0"/>
              <w:ind w:firstLine="567"/>
              <w:jc w:val="both"/>
              <w:textAlignment w:val="baseline"/>
              <w:rPr>
                <w:rFonts w:eastAsia="Calibri"/>
                <w:i/>
                <w:color w:val="000000"/>
                <w:sz w:val="22"/>
                <w:szCs w:val="22"/>
              </w:rPr>
            </w:pPr>
            <w:r w:rsidRPr="002760E4">
              <w:rPr>
                <w:rFonts w:eastAsia="Calibri"/>
                <w:i/>
                <w:color w:val="000000"/>
                <w:sz w:val="22"/>
                <w:szCs w:val="22"/>
              </w:rPr>
              <w:t xml:space="preserve">D=((N+1-N) + (N+2-N) + (N+3–N))/N*100 proc., kur: </w:t>
            </w:r>
          </w:p>
          <w:p w:rsidR="006B6F5C" w:rsidRPr="002760E4" w:rsidRDefault="006B6F5C" w:rsidP="002760E4">
            <w:pPr>
              <w:widowControl w:val="0"/>
              <w:adjustRightInd w:val="0"/>
              <w:ind w:firstLine="567"/>
              <w:jc w:val="both"/>
              <w:textAlignment w:val="baseline"/>
              <w:rPr>
                <w:rFonts w:eastAsia="Calibri"/>
                <w:i/>
                <w:color w:val="000000"/>
                <w:sz w:val="22"/>
                <w:szCs w:val="22"/>
              </w:rPr>
            </w:pPr>
            <w:r w:rsidRPr="002760E4">
              <w:rPr>
                <w:rFonts w:eastAsia="Calibri"/>
                <w:i/>
                <w:color w:val="000000"/>
                <w:sz w:val="22"/>
                <w:szCs w:val="22"/>
              </w:rPr>
              <w:t>D – užsakymų lėšų padidėjimas procentais;</w:t>
            </w:r>
          </w:p>
          <w:p w:rsidR="006B6F5C" w:rsidRPr="002760E4" w:rsidRDefault="006B6F5C" w:rsidP="002760E4">
            <w:pPr>
              <w:widowControl w:val="0"/>
              <w:adjustRightInd w:val="0"/>
              <w:ind w:firstLine="567"/>
              <w:jc w:val="both"/>
              <w:textAlignment w:val="baseline"/>
              <w:rPr>
                <w:rFonts w:eastAsia="Calibri"/>
                <w:i/>
                <w:color w:val="000000"/>
                <w:sz w:val="22"/>
                <w:szCs w:val="22"/>
              </w:rPr>
            </w:pPr>
            <w:r w:rsidRPr="002760E4">
              <w:rPr>
                <w:rFonts w:eastAsia="Calibri"/>
                <w:i/>
                <w:color w:val="000000"/>
                <w:sz w:val="22"/>
                <w:szCs w:val="22"/>
              </w:rPr>
              <w:t>N –užsakymų lėšos 2015 metais;</w:t>
            </w:r>
          </w:p>
          <w:p w:rsidR="006B6F5C" w:rsidRPr="002760E4" w:rsidRDefault="006B6F5C" w:rsidP="002760E4">
            <w:pPr>
              <w:widowControl w:val="0"/>
              <w:adjustRightInd w:val="0"/>
              <w:ind w:firstLine="567"/>
              <w:jc w:val="both"/>
              <w:textAlignment w:val="baseline"/>
              <w:rPr>
                <w:rFonts w:eastAsia="Calibri"/>
                <w:i/>
                <w:color w:val="000000"/>
                <w:sz w:val="22"/>
                <w:szCs w:val="22"/>
              </w:rPr>
            </w:pPr>
            <w:r w:rsidRPr="002760E4">
              <w:rPr>
                <w:rFonts w:eastAsia="Calibri"/>
                <w:i/>
                <w:color w:val="000000"/>
                <w:sz w:val="22"/>
                <w:szCs w:val="22"/>
              </w:rPr>
              <w:t>N+1 – užsakymų lėšos 2016 metais;</w:t>
            </w:r>
          </w:p>
          <w:p w:rsidR="006B6F5C" w:rsidRPr="002760E4" w:rsidRDefault="006B6F5C" w:rsidP="002760E4">
            <w:pPr>
              <w:widowControl w:val="0"/>
              <w:adjustRightInd w:val="0"/>
              <w:ind w:firstLine="567"/>
              <w:jc w:val="both"/>
              <w:textAlignment w:val="baseline"/>
              <w:rPr>
                <w:rFonts w:eastAsia="Calibri"/>
                <w:i/>
                <w:color w:val="000000"/>
                <w:sz w:val="22"/>
                <w:szCs w:val="22"/>
              </w:rPr>
            </w:pPr>
            <w:r w:rsidRPr="002760E4">
              <w:rPr>
                <w:rFonts w:eastAsia="Calibri"/>
                <w:i/>
                <w:color w:val="000000"/>
                <w:sz w:val="22"/>
                <w:szCs w:val="22"/>
              </w:rPr>
              <w:t>N+2 – užsakymų lėšos 2017 metais;</w:t>
            </w:r>
          </w:p>
          <w:p w:rsidR="006B6F5C" w:rsidRPr="002760E4" w:rsidRDefault="006B6F5C" w:rsidP="002760E4">
            <w:pPr>
              <w:widowControl w:val="0"/>
              <w:adjustRightInd w:val="0"/>
              <w:ind w:firstLine="567"/>
              <w:jc w:val="both"/>
              <w:textAlignment w:val="baseline"/>
              <w:rPr>
                <w:rFonts w:eastAsia="Calibri"/>
                <w:i/>
                <w:color w:val="000000"/>
                <w:sz w:val="22"/>
                <w:szCs w:val="22"/>
              </w:rPr>
            </w:pPr>
            <w:r w:rsidRPr="002760E4">
              <w:rPr>
                <w:rFonts w:eastAsia="Calibri"/>
                <w:i/>
                <w:color w:val="000000"/>
                <w:sz w:val="22"/>
                <w:szCs w:val="22"/>
              </w:rPr>
              <w:t>N+3 – užsakymų lėšos 2018 metais.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Didesnis prioritetas teikiamas projektams, kurių užsakymų gautų lėšų per numatytus terminus augimo procentas yra didesnis.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Šiam projektų atrankos kriterijui bus nustatytas didžiausias kriterijaus vertinimo svoris.</w:t>
            </w:r>
          </w:p>
          <w:p w:rsidR="008C2480" w:rsidRPr="002760E4" w:rsidRDefault="006B6F5C" w:rsidP="002760E4">
            <w:pPr>
              <w:ind w:firstLine="567"/>
              <w:jc w:val="both"/>
              <w:rPr>
                <w:rFonts w:eastAsia="Calibri"/>
                <w:i/>
                <w:sz w:val="22"/>
                <w:szCs w:val="22"/>
              </w:rPr>
            </w:pPr>
            <w:r w:rsidRPr="002760E4">
              <w:rPr>
                <w:rFonts w:eastAsia="Calibri"/>
                <w:bCs/>
                <w:i/>
                <w:sz w:val="22"/>
                <w:szCs w:val="22"/>
              </w:rPr>
              <w:t>Šios nuostatos taikomos priemonės veiklai „Antreprenerystės diegimas mokslo ir studijų institucijose“.</w:t>
            </w:r>
          </w:p>
        </w:tc>
      </w:tr>
    </w:tbl>
    <w:p w:rsidR="008C2480" w:rsidRDefault="008C2480"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C2480" w:rsidTr="002760E4">
        <w:tc>
          <w:tcPr>
            <w:tcW w:w="15211" w:type="dxa"/>
            <w:shd w:val="clear" w:color="auto" w:fill="auto"/>
          </w:tcPr>
          <w:p w:rsidR="008C2480" w:rsidRPr="002760E4" w:rsidRDefault="006B6F5C" w:rsidP="00C1196F">
            <w:pPr>
              <w:tabs>
                <w:tab w:val="left" w:pos="-108"/>
                <w:tab w:val="left" w:pos="34"/>
                <w:tab w:val="left" w:pos="175"/>
                <w:tab w:val="left" w:pos="316"/>
              </w:tabs>
              <w:ind w:firstLine="567"/>
              <w:jc w:val="both"/>
              <w:rPr>
                <w:rFonts w:eastAsia="Calibri"/>
              </w:rPr>
            </w:pPr>
            <w:r w:rsidRPr="002760E4">
              <w:rPr>
                <w:rFonts w:eastAsia="Calibri"/>
              </w:rPr>
              <w:t>14</w:t>
            </w:r>
            <w:r w:rsidR="008C2480" w:rsidRPr="002760E4">
              <w:rPr>
                <w:rFonts w:eastAsia="Calibri"/>
              </w:rPr>
              <w:t xml:space="preserve">. </w:t>
            </w:r>
            <w:r w:rsidRPr="002760E4">
              <w:rPr>
                <w:rFonts w:eastAsia="Calibri"/>
              </w:rPr>
              <w:t>Prioritetinis</w:t>
            </w:r>
            <w:r w:rsidR="008C2480" w:rsidRPr="002760E4">
              <w:rPr>
                <w:rFonts w:eastAsia="Calibri"/>
              </w:rPr>
              <w:t xml:space="preserve"> projekt</w:t>
            </w:r>
            <w:r w:rsidR="00C1196F">
              <w:rPr>
                <w:rFonts w:eastAsia="Calibri"/>
              </w:rPr>
              <w:t>ų</w:t>
            </w:r>
            <w:r w:rsidR="008C2480" w:rsidRPr="002760E4">
              <w:rPr>
                <w:rFonts w:eastAsia="Calibri"/>
              </w:rPr>
              <w:t xml:space="preserve"> atrankos kriterijus. </w:t>
            </w:r>
            <w:r w:rsidRPr="002760E4">
              <w:rPr>
                <w:rFonts w:eastAsia="Calibri"/>
                <w:bCs/>
              </w:rPr>
              <w:t>Įgyvendinus projektą iš ūkio subjektų už MTEP ir meno užsakymus planuojamos gauti lėšos, tenkančios institucijos mokslininko visos darbo dienos atitikmeniui, (tūkst. Eur).*</w:t>
            </w:r>
          </w:p>
        </w:tc>
      </w:tr>
      <w:tr w:rsidR="008C2480" w:rsidTr="002760E4">
        <w:tc>
          <w:tcPr>
            <w:tcW w:w="15211" w:type="dxa"/>
            <w:shd w:val="clear" w:color="auto" w:fill="auto"/>
          </w:tcPr>
          <w:p w:rsidR="006B6F5C"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i/>
                <w:sz w:val="22"/>
                <w:szCs w:val="22"/>
              </w:rPr>
              <w:t>*</w:t>
            </w:r>
            <w:r w:rsidR="006B6F5C" w:rsidRPr="002760E4">
              <w:rPr>
                <w:rFonts w:eastAsia="Calibri"/>
                <w:bCs/>
                <w:i/>
                <w:sz w:val="22"/>
                <w:szCs w:val="22"/>
              </w:rPr>
              <w:t xml:space="preserve"> Vertinama pareiškėjo pateikta pagrįsta analizė dėl prognozuojamų gauti lėšų iš ūkio subjektų užsakymų trečiaisiais finansiniais metais po projekto veiklų įgyvendinimo pabaigos.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 xml:space="preserve">Vadovaujantis </w:t>
            </w:r>
            <w:hyperlink r:id="rId18" w:history="1">
              <w:r w:rsidRPr="002760E4">
                <w:rPr>
                  <w:rStyle w:val="Hipersaitas"/>
                  <w:rFonts w:eastAsia="Calibri"/>
                  <w:bCs/>
                  <w:i/>
                  <w:color w:val="auto"/>
                  <w:sz w:val="22"/>
                  <w:szCs w:val="22"/>
                </w:rPr>
                <w:t>Lietuvos Respublikos valstybės biudžeto lėšų moksliniams tyrimams, eksperimentinei plėtrai ir meno veiklai plėtoti skyrimo mokslo ir studijų institucijoms tvarkos aprašu, patvirtintu Lietuvos Respublikos Vyriausybės 2017 m. kovo 1 d. nutarimu Nr. 149 (2017 m. rugpjūčio 9 d. nutarimo Nr. 668 redakcija</w:t>
              </w:r>
            </w:hyperlink>
            <w:r w:rsidRPr="002760E4">
              <w:rPr>
                <w:rFonts w:eastAsia="Calibri"/>
                <w:bCs/>
                <w:i/>
                <w:sz w:val="22"/>
                <w:szCs w:val="22"/>
              </w:rPr>
              <w:t>), užsakymų lėšos apima pareiškėjo lėšas, planuojamas gauti:</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1) per patentų (ar patentų paraiškų) licencines sutartis;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2) už ūkio subjektų meno užsakymų vykdymą;</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3) už ūkio subjektų MTEP užsakymų vykdymą.</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Didesnis prioritetinis balas suteikiamas tiems projektams, kuriuose pareiškėjas, įgyvendinęs projekto veiklas, įsipareigoja užtikrinti didesnę lėšų, planuojamų gauti iš ūkio subjektų, apimtį. Analizuojami rodikliai paskaičiuoti institucijos mokslininko visos darbo dienos atitikmeniui.</w:t>
            </w:r>
          </w:p>
          <w:p w:rsidR="008C2480" w:rsidRPr="002760E4" w:rsidRDefault="006B6F5C" w:rsidP="002760E4">
            <w:pPr>
              <w:ind w:firstLine="567"/>
              <w:jc w:val="both"/>
              <w:rPr>
                <w:rFonts w:eastAsia="Calibri"/>
                <w:i/>
                <w:sz w:val="22"/>
                <w:szCs w:val="22"/>
              </w:rPr>
            </w:pPr>
            <w:r w:rsidRPr="002760E4">
              <w:rPr>
                <w:rFonts w:eastAsia="Calibri"/>
                <w:bCs/>
                <w:i/>
                <w:sz w:val="22"/>
                <w:szCs w:val="22"/>
              </w:rPr>
              <w:t>Šios nuostatos taikomos priemonės veiklai „Antreprenerystės diegimas mokslo ir studijų institucijose“.</w:t>
            </w:r>
            <w:r w:rsidR="008C2480" w:rsidRPr="002760E4">
              <w:rPr>
                <w:rFonts w:eastAsia="Calibri"/>
                <w:i/>
                <w:sz w:val="22"/>
                <w:szCs w:val="22"/>
              </w:rPr>
              <w:t xml:space="preserve"> </w:t>
            </w:r>
          </w:p>
        </w:tc>
      </w:tr>
    </w:tbl>
    <w:p w:rsidR="008C2480" w:rsidRDefault="008C2480"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C2480" w:rsidTr="002760E4">
        <w:tc>
          <w:tcPr>
            <w:tcW w:w="15211" w:type="dxa"/>
            <w:shd w:val="clear" w:color="auto" w:fill="auto"/>
          </w:tcPr>
          <w:p w:rsidR="008C2480" w:rsidRPr="002760E4" w:rsidRDefault="006B6F5C" w:rsidP="00C1196F">
            <w:pPr>
              <w:tabs>
                <w:tab w:val="left" w:pos="-108"/>
                <w:tab w:val="left" w:pos="34"/>
                <w:tab w:val="left" w:pos="175"/>
                <w:tab w:val="left" w:pos="316"/>
              </w:tabs>
              <w:ind w:firstLine="567"/>
              <w:jc w:val="both"/>
              <w:rPr>
                <w:rFonts w:eastAsia="Calibri"/>
              </w:rPr>
            </w:pPr>
            <w:r w:rsidRPr="002760E4">
              <w:rPr>
                <w:rFonts w:eastAsia="Calibri"/>
              </w:rPr>
              <w:t>15</w:t>
            </w:r>
            <w:r w:rsidR="008C2480" w:rsidRPr="002760E4">
              <w:rPr>
                <w:rFonts w:eastAsia="Calibri"/>
              </w:rPr>
              <w:t xml:space="preserve">. </w:t>
            </w:r>
            <w:r w:rsidRPr="002760E4">
              <w:rPr>
                <w:rFonts w:eastAsia="Calibri"/>
              </w:rPr>
              <w:t>Prioritetinis</w:t>
            </w:r>
            <w:r w:rsidR="008C2480" w:rsidRPr="002760E4">
              <w:rPr>
                <w:rFonts w:eastAsia="Calibri"/>
              </w:rPr>
              <w:t xml:space="preserve"> projekt</w:t>
            </w:r>
            <w:r w:rsidR="00C1196F">
              <w:rPr>
                <w:rFonts w:eastAsia="Calibri"/>
              </w:rPr>
              <w:t>ų</w:t>
            </w:r>
            <w:r w:rsidR="008C2480" w:rsidRPr="002760E4">
              <w:rPr>
                <w:rFonts w:eastAsia="Calibri"/>
              </w:rPr>
              <w:t xml:space="preserve"> atrankos kriterijus. </w:t>
            </w:r>
            <w:r w:rsidRPr="002760E4">
              <w:rPr>
                <w:rFonts w:eastAsia="Calibri"/>
                <w:bCs/>
                <w:sz w:val="22"/>
                <w:szCs w:val="22"/>
              </w:rPr>
              <w:t>Planuojamas unikalių išorės vartotojų MTEP ir meno užsakymams skaičiaus padidėjimas (vnt.) įgyvendinus projektą.*</w:t>
            </w:r>
          </w:p>
        </w:tc>
      </w:tr>
      <w:tr w:rsidR="008C2480" w:rsidTr="002760E4">
        <w:tc>
          <w:tcPr>
            <w:tcW w:w="15211" w:type="dxa"/>
            <w:shd w:val="clear" w:color="auto" w:fill="auto"/>
          </w:tcPr>
          <w:p w:rsidR="006B6F5C" w:rsidRPr="002760E4" w:rsidRDefault="008C2480" w:rsidP="002760E4">
            <w:pPr>
              <w:widowControl w:val="0"/>
              <w:adjustRightInd w:val="0"/>
              <w:ind w:firstLine="567"/>
              <w:jc w:val="both"/>
              <w:textAlignment w:val="baseline"/>
              <w:rPr>
                <w:rFonts w:eastAsia="Calibri"/>
                <w:bCs/>
                <w:i/>
                <w:sz w:val="22"/>
                <w:szCs w:val="22"/>
              </w:rPr>
            </w:pPr>
            <w:r w:rsidRPr="002760E4">
              <w:rPr>
                <w:rFonts w:eastAsia="Calibri"/>
                <w:i/>
                <w:sz w:val="22"/>
                <w:szCs w:val="22"/>
              </w:rPr>
              <w:t xml:space="preserve">* </w:t>
            </w:r>
            <w:r w:rsidR="006B6F5C" w:rsidRPr="002760E4">
              <w:rPr>
                <w:rFonts w:eastAsia="Calibri"/>
                <w:bCs/>
                <w:i/>
                <w:sz w:val="22"/>
                <w:szCs w:val="22"/>
              </w:rPr>
              <w:t>Vertinama pareiškėjo pateikta pagrįsta analizė dėl prognozuojamų unikalių išorės vartotojų MTEP ir meno užsakymams skaičiaus padidėjimo trečiaisiais finansiniais metais po projekto veiklų įgyvendinimo pabaigos lyginant su 2019 metais.</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Didesnis prioritetinis balas suteikimas tiems projektams, po kurių įgyvendinimo pareiškėjas įsipareigoja:</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 užtikrinti tam tikrą unikalių išorės vartotojų skaičiaus augimą;</w:t>
            </w:r>
          </w:p>
          <w:p w:rsidR="006B6F5C" w:rsidRPr="002760E4" w:rsidRDefault="006B6F5C" w:rsidP="002760E4">
            <w:pPr>
              <w:widowControl w:val="0"/>
              <w:adjustRightInd w:val="0"/>
              <w:ind w:firstLine="567"/>
              <w:jc w:val="both"/>
              <w:textAlignment w:val="baseline"/>
              <w:rPr>
                <w:rFonts w:eastAsia="Calibri"/>
                <w:bCs/>
                <w:i/>
                <w:sz w:val="22"/>
                <w:szCs w:val="22"/>
              </w:rPr>
            </w:pPr>
            <w:r w:rsidRPr="002760E4">
              <w:rPr>
                <w:rFonts w:eastAsia="Calibri"/>
                <w:bCs/>
                <w:i/>
                <w:sz w:val="22"/>
                <w:szCs w:val="22"/>
              </w:rPr>
              <w:t>- pasiekti tam tikrą užsienio vartotojų skaičiaus augimą.</w:t>
            </w:r>
          </w:p>
          <w:p w:rsidR="006B6F5C" w:rsidRPr="002760E4" w:rsidRDefault="006B6F5C" w:rsidP="002760E4">
            <w:pPr>
              <w:widowControl w:val="0"/>
              <w:adjustRightInd w:val="0"/>
              <w:ind w:firstLine="567"/>
              <w:jc w:val="both"/>
              <w:textAlignment w:val="baseline"/>
              <w:rPr>
                <w:rStyle w:val="Hipersaitas"/>
                <w:rFonts w:eastAsia="Calibri"/>
                <w:i/>
                <w:color w:val="auto"/>
                <w:sz w:val="22"/>
                <w:szCs w:val="22"/>
              </w:rPr>
            </w:pPr>
            <w:r w:rsidRPr="002760E4">
              <w:rPr>
                <w:rFonts w:eastAsia="Calibri"/>
                <w:bCs/>
                <w:i/>
                <w:sz w:val="22"/>
                <w:szCs w:val="22"/>
              </w:rPr>
              <w:t xml:space="preserve">Vertinama pagal su išorės vartotojais planuojamas sudaryti sutartis MTEP ir meno užsakymams vykdyti. Užsakymai pripažįstami </w:t>
            </w:r>
            <w:r w:rsidRPr="002760E4">
              <w:rPr>
                <w:rFonts w:eastAsia="Calibri"/>
                <w:i/>
                <w:sz w:val="22"/>
                <w:szCs w:val="22"/>
              </w:rPr>
              <w:t>MTEP paslaugomis, vadovaujantis Ekonominio bendradarbiavimo ir plėtros organizacijos parengta standartine praktika, kuri siūloma MTEP duomenų rinkimo ir teikimo gairių leidinio „Frascati vadovas“ (2015) 2 skyriaus 2.6–2.8 papunkčių nuostatomis</w:t>
            </w:r>
            <w:r w:rsidRPr="002760E4">
              <w:rPr>
                <w:rFonts w:eastAsia="Calibri"/>
                <w:bCs/>
                <w:i/>
                <w:sz w:val="22"/>
                <w:szCs w:val="22"/>
              </w:rPr>
              <w:t>:</w:t>
            </w:r>
            <w:r w:rsidRPr="002760E4">
              <w:rPr>
                <w:rFonts w:eastAsia="Calibri"/>
                <w:i/>
                <w:sz w:val="22"/>
                <w:szCs w:val="22"/>
              </w:rPr>
              <w:t xml:space="preserve"> </w:t>
            </w:r>
            <w:hyperlink r:id="rId19" w:history="1">
              <w:r w:rsidRPr="002760E4">
                <w:rPr>
                  <w:rStyle w:val="Hipersaitas"/>
                  <w:rFonts w:eastAsia="Calibri"/>
                  <w:i/>
                  <w:color w:val="auto"/>
                  <w:sz w:val="22"/>
                  <w:szCs w:val="22"/>
                </w:rPr>
                <w:t>https://www.oecd.org/sti/inno/frascati-manual.htm</w:t>
              </w:r>
            </w:hyperlink>
          </w:p>
          <w:p w:rsidR="008C2480" w:rsidRPr="002760E4" w:rsidRDefault="006B6F5C" w:rsidP="002760E4">
            <w:pPr>
              <w:ind w:firstLine="567"/>
              <w:jc w:val="both"/>
              <w:rPr>
                <w:rFonts w:eastAsia="Calibri"/>
                <w:i/>
                <w:sz w:val="22"/>
                <w:szCs w:val="22"/>
              </w:rPr>
            </w:pPr>
            <w:r w:rsidRPr="002760E4">
              <w:rPr>
                <w:rFonts w:eastAsia="Calibri"/>
                <w:bCs/>
                <w:i/>
                <w:sz w:val="22"/>
                <w:szCs w:val="22"/>
              </w:rPr>
              <w:t>Šios nuostatos taikomos priemonės veiklai „Antreprenerystės diegimas mokslo ir studijų institucijose“.</w:t>
            </w:r>
          </w:p>
        </w:tc>
      </w:tr>
    </w:tbl>
    <w:p w:rsidR="00D16603" w:rsidRDefault="00D16603" w:rsidP="00D16603">
      <w:pPr>
        <w:pStyle w:val="prastasistinklapis"/>
        <w:spacing w:before="0" w:beforeAutospacing="0" w:after="0" w:afterAutospacing="0"/>
        <w:ind w:firstLine="567"/>
      </w:pPr>
    </w:p>
    <w:p w:rsidR="00E03E07" w:rsidRDefault="00E03E07" w:rsidP="00E03E07">
      <w:pPr>
        <w:tabs>
          <w:tab w:val="left" w:pos="-108"/>
          <w:tab w:val="left" w:pos="34"/>
          <w:tab w:val="left" w:pos="175"/>
          <w:tab w:val="left" w:pos="316"/>
        </w:tabs>
        <w:ind w:firstLine="567"/>
        <w:jc w:val="both"/>
      </w:pPr>
      <w:r>
        <w:lastRenderedPageBreak/>
        <w:t xml:space="preserve">6. </w:t>
      </w:r>
      <w:r w:rsidRPr="00C46C2E">
        <w:t xml:space="preserve">veiksmų programos </w:t>
      </w:r>
      <w:r w:rsidRPr="00696408">
        <w:t>9</w:t>
      </w:r>
      <w:r w:rsidRPr="00C46C2E">
        <w:t xml:space="preserve"> prioriteto „</w:t>
      </w:r>
      <w:r w:rsidRPr="00696408">
        <w:t>Visuomenės švietimas ir žmogiškųjų išteklių potencialo didinimas</w:t>
      </w:r>
      <w:r w:rsidRPr="00C46C2E">
        <w:t xml:space="preserve">“ </w:t>
      </w:r>
      <w:r w:rsidRPr="00C46C2E">
        <w:rPr>
          <w:bCs/>
        </w:rPr>
        <w:t xml:space="preserve">konkretaus uždavinio </w:t>
      </w:r>
      <w:r w:rsidRPr="00696408">
        <w:rPr>
          <w:b/>
          <w:bCs/>
        </w:rPr>
        <w:t xml:space="preserve">9.3.3 </w:t>
      </w:r>
      <w:r w:rsidRPr="002C2939">
        <w:rPr>
          <w:b/>
          <w:bCs/>
        </w:rPr>
        <w:t>„</w:t>
      </w:r>
      <w:r w:rsidRPr="00696408">
        <w:rPr>
          <w:b/>
          <w:bCs/>
        </w:rPr>
        <w:t>Sustiprinti viešojo sektoriaus tyrėjų gebėjimus bei pajėgumus vykdyti aukšto lygio MTEP veiklas</w:t>
      </w:r>
      <w:r w:rsidRPr="002C2939">
        <w:rPr>
          <w:b/>
          <w:bCs/>
        </w:rPr>
        <w:t>“</w:t>
      </w:r>
      <w:r>
        <w:rPr>
          <w:b/>
          <w:bCs/>
        </w:rPr>
        <w:t xml:space="preserve"> </w:t>
      </w:r>
      <w:r>
        <w:t>Švietimo, mokslo ir sporto</w:t>
      </w:r>
      <w:r w:rsidRPr="002C2939">
        <w:t xml:space="preserve"> ministerijos</w:t>
      </w:r>
      <w:r w:rsidRPr="002C2939">
        <w:rPr>
          <w:bCs/>
        </w:rPr>
        <w:t xml:space="preserve"> administruojamos</w:t>
      </w:r>
      <w:r w:rsidRPr="00AB6129">
        <w:rPr>
          <w:bCs/>
        </w:rPr>
        <w:t xml:space="preserve"> priemonės </w:t>
      </w:r>
      <w:r w:rsidRPr="00AB6129">
        <w:rPr>
          <w:b/>
          <w:bCs/>
        </w:rPr>
        <w:t xml:space="preserve">Nr. </w:t>
      </w:r>
      <w:r>
        <w:rPr>
          <w:b/>
        </w:rPr>
        <w:t>09.3.3-LMT-K-712</w:t>
      </w:r>
      <w:r w:rsidRPr="004F6893">
        <w:rPr>
          <w:b/>
        </w:rPr>
        <w:t xml:space="preserve"> </w:t>
      </w:r>
      <w:r w:rsidRPr="00CA2794">
        <w:rPr>
          <w:b/>
        </w:rPr>
        <w:t>„</w:t>
      </w:r>
      <w:r w:rsidRPr="00696408">
        <w:rPr>
          <w:b/>
        </w:rPr>
        <w:t>Mokslininkų, kitų tyrėjų, studentų mokslinės kompetencijos ugdymas per praktinę mokslinę veiklą</w:t>
      </w:r>
      <w:r w:rsidRPr="00CA2794">
        <w:rPr>
          <w:b/>
        </w:rPr>
        <w:t>“</w:t>
      </w:r>
      <w:r w:rsidRPr="00AB6129">
        <w:t xml:space="preserve"> </w:t>
      </w:r>
      <w:r w:rsidRPr="00130C3E">
        <w:t>projektų atrankos kriterijų</w:t>
      </w:r>
      <w:r w:rsidR="0080798E">
        <w:t xml:space="preserve"> (23) keitimą</w:t>
      </w:r>
      <w:r>
        <w:t>:</w:t>
      </w:r>
    </w:p>
    <w:p w:rsidR="0080798E" w:rsidRDefault="0080798E" w:rsidP="00E03E07">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A42BFF" w:rsidP="00C1196F">
            <w:pPr>
              <w:tabs>
                <w:tab w:val="left" w:pos="-108"/>
                <w:tab w:val="left" w:pos="34"/>
                <w:tab w:val="left" w:pos="175"/>
                <w:tab w:val="left" w:pos="316"/>
              </w:tabs>
              <w:ind w:firstLine="567"/>
              <w:jc w:val="both"/>
              <w:rPr>
                <w:rFonts w:eastAsia="Calibri"/>
              </w:rPr>
            </w:pPr>
            <w:r w:rsidRPr="002760E4">
              <w:rPr>
                <w:rFonts w:eastAsia="Calibri"/>
              </w:rPr>
              <w:t>1. Specialusis projekt</w:t>
            </w:r>
            <w:r w:rsidR="00C1196F">
              <w:rPr>
                <w:rFonts w:eastAsia="Calibri"/>
              </w:rPr>
              <w:t>ų</w:t>
            </w:r>
            <w:r w:rsidRPr="002760E4">
              <w:rPr>
                <w:rFonts w:eastAsia="Calibri"/>
              </w:rPr>
              <w:t xml:space="preserve"> atrankos kriterijus. Projektai turi atitikti Valstybinės studijų, mokslinių tyrimų ir eksperimentinės (socialinės, kultūrinės) plėtros 2013–2020 metų plėtros programos 2016–2018 metų veiksmų plano, patvirtinto 2016 m. kovo 1</w:t>
            </w:r>
            <w:r w:rsidRPr="002760E4">
              <w:rPr>
                <w:rFonts w:eastAsia="Calibri"/>
                <w:strike/>
              </w:rPr>
              <w:t>9</w:t>
            </w:r>
            <w:r w:rsidRPr="002760E4">
              <w:rPr>
                <w:rFonts w:eastAsia="Calibri"/>
                <w:b/>
              </w:rPr>
              <w:t>7</w:t>
            </w:r>
            <w:r w:rsidRPr="002760E4">
              <w:rPr>
                <w:rFonts w:eastAsia="Calibri"/>
              </w:rPr>
              <w:t xml:space="preserve"> d. Lietuvos Respublikos švietimo ir mokslo ministro įsakymu Nr. V-204 „Dėl Valstybinės studijų, mokslinių tyrimų ir eksperimentinės (socialinės, kultūrinės) plėtros 2013–2020 metų plėtros programos 2016–2018 metų veiksmų plano patvirtinimo“ arba </w:t>
            </w:r>
            <w:r w:rsidRPr="002760E4">
              <w:rPr>
                <w:rFonts w:eastAsia="Calibri"/>
                <w:b/>
              </w:rPr>
              <w:t xml:space="preserve">Valstybinės studijų, mokslinių tyrimų ir eksperimentinės (socialinės, kultūrinės) plėtros 2013–2020 metų plėtros programos 2019–2020 metų veiksmų plano, patvirtinto </w:t>
            </w:r>
            <w:r w:rsidRPr="002760E4">
              <w:rPr>
                <w:rFonts w:eastAsia="Calibri"/>
              </w:rPr>
              <w:t>2019 m. vasario 8 d. Lietuvos Respublikos švietimo, mokslo ir sporto ministro įsakym</w:t>
            </w:r>
            <w:r w:rsidRPr="002760E4">
              <w:rPr>
                <w:rFonts w:eastAsia="Calibri"/>
                <w:b/>
              </w:rPr>
              <w:t>u</w:t>
            </w:r>
            <w:r w:rsidRPr="002760E4">
              <w:rPr>
                <w:rFonts w:eastAsia="Calibri"/>
                <w:strike/>
              </w:rPr>
              <w:t>o</w:t>
            </w:r>
            <w:r w:rsidRPr="002760E4">
              <w:rPr>
                <w:rFonts w:eastAsia="Calibri"/>
              </w:rPr>
              <w:t xml:space="preserve"> Nr. V-110 „Dėl Valstybinės studijų, mokslinių tyrimų ir eksperimentinės (socialinės, kultūrinės) plėtros 2013–2020 metų plėtros programos 2019–2020 metų veiksmų plano patvirtinimo“ nuostatas.</w:t>
            </w:r>
          </w:p>
        </w:tc>
      </w:tr>
      <w:tr w:rsidR="00A42BFF" w:rsidTr="002760E4">
        <w:tc>
          <w:tcPr>
            <w:tcW w:w="15211" w:type="dxa"/>
            <w:shd w:val="clear" w:color="auto" w:fill="auto"/>
          </w:tcPr>
          <w:p w:rsidR="00A42BFF" w:rsidRPr="002760E4" w:rsidRDefault="00A42BFF" w:rsidP="002760E4">
            <w:pPr>
              <w:widowControl w:val="0"/>
              <w:adjustRightInd w:val="0"/>
              <w:ind w:firstLine="567"/>
              <w:jc w:val="both"/>
              <w:textAlignment w:val="baseline"/>
              <w:rPr>
                <w:rFonts w:eastAsia="Calibri"/>
                <w:i/>
                <w:sz w:val="22"/>
                <w:szCs w:val="22"/>
              </w:rPr>
            </w:pPr>
            <w:r w:rsidRPr="002760E4">
              <w:rPr>
                <w:rFonts w:eastAsia="Calibri"/>
                <w:i/>
                <w:sz w:val="22"/>
                <w:szCs w:val="22"/>
              </w:rPr>
              <w:t xml:space="preserve">* </w:t>
            </w:r>
            <w:r w:rsidR="0017342D" w:rsidRPr="002760E4">
              <w:rPr>
                <w:rFonts w:eastAsia="Calibri"/>
                <w:i/>
                <w:sz w:val="22"/>
                <w:szCs w:val="22"/>
              </w:rPr>
              <w:t>Būtina įsitikinti, kad projekt</w:t>
            </w:r>
            <w:r w:rsidR="0017342D" w:rsidRPr="002760E4">
              <w:rPr>
                <w:rFonts w:eastAsia="Calibri"/>
                <w:b/>
                <w:i/>
                <w:sz w:val="22"/>
                <w:szCs w:val="22"/>
              </w:rPr>
              <w:t>as</w:t>
            </w:r>
            <w:r w:rsidR="0017342D" w:rsidRPr="002760E4">
              <w:rPr>
                <w:rFonts w:eastAsia="Calibri"/>
                <w:i/>
                <w:strike/>
                <w:sz w:val="22"/>
                <w:szCs w:val="22"/>
              </w:rPr>
              <w:t>o</w:t>
            </w:r>
            <w:r w:rsidR="0017342D" w:rsidRPr="002760E4">
              <w:rPr>
                <w:rFonts w:eastAsia="Calibri"/>
                <w:b/>
                <w:i/>
                <w:sz w:val="22"/>
                <w:szCs w:val="22"/>
              </w:rPr>
              <w:t>,</w:t>
            </w:r>
            <w:r w:rsidR="0017342D" w:rsidRPr="002760E4">
              <w:rPr>
                <w:rFonts w:eastAsia="Calibri"/>
                <w:i/>
                <w:sz w:val="22"/>
                <w:szCs w:val="22"/>
              </w:rPr>
              <w:t xml:space="preserve"> </w:t>
            </w:r>
            <w:r w:rsidR="0017342D" w:rsidRPr="002760E4">
              <w:rPr>
                <w:rFonts w:eastAsia="Calibri"/>
                <w:b/>
                <w:i/>
                <w:sz w:val="22"/>
                <w:szCs w:val="22"/>
              </w:rPr>
              <w:t>t.</w:t>
            </w:r>
            <w:r w:rsidR="00A45FCB" w:rsidRPr="002760E4">
              <w:rPr>
                <w:rFonts w:eastAsia="Calibri"/>
                <w:b/>
                <w:i/>
                <w:sz w:val="22"/>
                <w:szCs w:val="22"/>
              </w:rPr>
              <w:t xml:space="preserve"> </w:t>
            </w:r>
            <w:r w:rsidR="0017342D" w:rsidRPr="002760E4">
              <w:rPr>
                <w:rFonts w:eastAsia="Calibri"/>
                <w:b/>
                <w:i/>
                <w:sz w:val="22"/>
                <w:szCs w:val="22"/>
              </w:rPr>
              <w:t>y.</w:t>
            </w:r>
            <w:r w:rsidR="0017342D" w:rsidRPr="002760E4">
              <w:rPr>
                <w:rFonts w:eastAsia="Calibri"/>
                <w:i/>
                <w:sz w:val="22"/>
                <w:szCs w:val="22"/>
              </w:rPr>
              <w:t xml:space="preserve"> </w:t>
            </w:r>
            <w:r w:rsidR="0017342D" w:rsidRPr="002760E4">
              <w:rPr>
                <w:rFonts w:eastAsia="Calibri"/>
                <w:b/>
                <w:i/>
                <w:sz w:val="22"/>
                <w:szCs w:val="22"/>
              </w:rPr>
              <w:t>jo</w:t>
            </w:r>
            <w:r w:rsidR="0017342D" w:rsidRPr="002760E4">
              <w:rPr>
                <w:rFonts w:eastAsia="Calibri"/>
                <w:i/>
                <w:sz w:val="22"/>
                <w:szCs w:val="22"/>
              </w:rPr>
              <w:t xml:space="preserve"> veiklos ir pareiškėjas</w:t>
            </w:r>
            <w:r w:rsidR="0017342D" w:rsidRPr="002760E4">
              <w:rPr>
                <w:rFonts w:eastAsia="Calibri"/>
                <w:b/>
                <w:i/>
                <w:sz w:val="22"/>
                <w:szCs w:val="22"/>
              </w:rPr>
              <w:t>,</w:t>
            </w:r>
            <w:r w:rsidR="0017342D" w:rsidRPr="002760E4">
              <w:rPr>
                <w:rFonts w:eastAsia="Calibri"/>
                <w:i/>
                <w:sz w:val="22"/>
                <w:szCs w:val="22"/>
              </w:rPr>
              <w:t xml:space="preserve"> atitinka Valstybinės studijų, mokslinių tyrimų ir eksperimentinės (socialinės, kultūrinės) plėtros 2013–2020 metų plėtros programos 2016–</w:t>
            </w:r>
            <w:r w:rsidR="0017342D" w:rsidRPr="002760E4">
              <w:rPr>
                <w:rFonts w:eastAsia="Calibri"/>
                <w:i/>
                <w:strike/>
                <w:sz w:val="22"/>
                <w:szCs w:val="22"/>
              </w:rPr>
              <w:t>2020</w:t>
            </w:r>
            <w:r w:rsidR="0017342D" w:rsidRPr="002760E4">
              <w:rPr>
                <w:rFonts w:eastAsia="Calibri"/>
                <w:b/>
                <w:i/>
                <w:sz w:val="22"/>
                <w:szCs w:val="22"/>
              </w:rPr>
              <w:t>2018</w:t>
            </w:r>
            <w:r w:rsidR="0017342D" w:rsidRPr="002760E4">
              <w:rPr>
                <w:rFonts w:eastAsia="Calibri"/>
                <w:i/>
                <w:sz w:val="22"/>
                <w:szCs w:val="22"/>
              </w:rPr>
              <w:t xml:space="preserve"> metų veiksmų plano, patvirtinto 2016 m. kovo 1</w:t>
            </w:r>
            <w:r w:rsidR="0017342D" w:rsidRPr="002760E4">
              <w:rPr>
                <w:rFonts w:eastAsia="Calibri"/>
                <w:i/>
                <w:strike/>
                <w:sz w:val="22"/>
                <w:szCs w:val="22"/>
              </w:rPr>
              <w:t>9</w:t>
            </w:r>
            <w:r w:rsidR="0017342D" w:rsidRPr="002760E4">
              <w:rPr>
                <w:rFonts w:eastAsia="Calibri"/>
                <w:b/>
                <w:i/>
                <w:sz w:val="22"/>
                <w:szCs w:val="22"/>
              </w:rPr>
              <w:t>7</w:t>
            </w:r>
            <w:r w:rsidR="0017342D" w:rsidRPr="002760E4">
              <w:rPr>
                <w:rFonts w:eastAsia="Calibri"/>
                <w:i/>
                <w:sz w:val="22"/>
                <w:szCs w:val="22"/>
              </w:rPr>
              <w:t xml:space="preserve"> d. Lietuvos Respublikos švietimo ir mokslo ministro įsakymu Nr. V-204 „Dėl Valstybinės studijų, mokslinių tyrimų ir eksperimentinės (socialinės, kultūrinės) plėtros 2013–2020 metų plėtros programos 2016–</w:t>
            </w:r>
            <w:r w:rsidR="0017342D" w:rsidRPr="002760E4">
              <w:rPr>
                <w:rFonts w:eastAsia="Calibri"/>
                <w:i/>
                <w:strike/>
                <w:sz w:val="22"/>
                <w:szCs w:val="22"/>
              </w:rPr>
              <w:t>2020</w:t>
            </w:r>
            <w:r w:rsidR="0017342D" w:rsidRPr="002760E4">
              <w:rPr>
                <w:rFonts w:eastAsia="Calibri"/>
                <w:b/>
                <w:i/>
                <w:sz w:val="22"/>
                <w:szCs w:val="22"/>
              </w:rPr>
              <w:t>2018</w:t>
            </w:r>
            <w:r w:rsidR="0017342D" w:rsidRPr="002760E4">
              <w:rPr>
                <w:rFonts w:eastAsia="Calibri"/>
                <w:i/>
                <w:sz w:val="22"/>
                <w:szCs w:val="22"/>
              </w:rPr>
              <w:t xml:space="preserve"> metų veiksmų plano patvirtinimo“, bent vieną iš 2.1.1.1; 2.1.1.2; 2.1.3.1; </w:t>
            </w:r>
            <w:r w:rsidR="0017342D" w:rsidRPr="002760E4">
              <w:rPr>
                <w:rFonts w:eastAsia="Calibri"/>
                <w:b/>
                <w:i/>
                <w:sz w:val="22"/>
                <w:szCs w:val="22"/>
              </w:rPr>
              <w:t>2.1.3.2</w:t>
            </w:r>
            <w:r w:rsidR="0017342D" w:rsidRPr="002760E4">
              <w:rPr>
                <w:rFonts w:eastAsia="Calibri"/>
                <w:i/>
                <w:sz w:val="22"/>
                <w:szCs w:val="22"/>
              </w:rPr>
              <w:t xml:space="preserve">; 2.1.3.6; 2.1.4.1 papunkčiuose nurodytų veiksmų ir prie veiksmų nurodytą pareiškėją arba </w:t>
            </w:r>
            <w:hyperlink r:id="rId20" w:history="1">
              <w:r w:rsidR="0017342D" w:rsidRPr="002760E4">
                <w:rPr>
                  <w:rStyle w:val="Hipersaitas"/>
                  <w:rFonts w:eastAsia="Calibri"/>
                  <w:b/>
                  <w:i/>
                  <w:color w:val="000000"/>
                  <w:sz w:val="22"/>
                  <w:szCs w:val="22"/>
                </w:rPr>
                <w:t>Valstybinės studijų, mokslinių tyrimų ir eksperimentinės (socialinės, kultūrinės) plėtros 2013–2020 metų plėtros programos 2019–2020 metų veiksmų plano</w:t>
              </w:r>
            </w:hyperlink>
            <w:r w:rsidR="0017342D" w:rsidRPr="002760E4">
              <w:rPr>
                <w:rStyle w:val="Hipersaitas"/>
                <w:rFonts w:eastAsia="Calibri"/>
                <w:b/>
                <w:i/>
                <w:color w:val="000000"/>
                <w:sz w:val="22"/>
                <w:szCs w:val="22"/>
              </w:rPr>
              <w:t>, patvirtinto</w:t>
            </w:r>
            <w:r w:rsidR="0017342D" w:rsidRPr="00365898">
              <w:rPr>
                <w:rStyle w:val="Hipersaitas"/>
                <w:rFonts w:eastAsia="Calibri"/>
                <w:i/>
                <w:color w:val="auto"/>
                <w:sz w:val="22"/>
                <w:szCs w:val="22"/>
              </w:rPr>
              <w:t xml:space="preserve"> </w:t>
            </w:r>
            <w:r w:rsidR="0017342D" w:rsidRPr="002760E4">
              <w:rPr>
                <w:rFonts w:eastAsia="Calibri"/>
                <w:i/>
                <w:sz w:val="22"/>
                <w:szCs w:val="22"/>
              </w:rPr>
              <w:t>2019 m. vasario 8 d. Lietuvos Respublikos švietimo, mokslo ir sporto ministro įsakym</w:t>
            </w:r>
            <w:r w:rsidR="0017342D" w:rsidRPr="002760E4">
              <w:rPr>
                <w:rFonts w:eastAsia="Calibri"/>
                <w:b/>
                <w:i/>
                <w:sz w:val="22"/>
                <w:szCs w:val="22"/>
              </w:rPr>
              <w:t>u</w:t>
            </w:r>
            <w:r w:rsidR="0017342D" w:rsidRPr="002760E4">
              <w:rPr>
                <w:rFonts w:eastAsia="Calibri"/>
                <w:i/>
                <w:strike/>
                <w:sz w:val="22"/>
                <w:szCs w:val="22"/>
              </w:rPr>
              <w:t>o</w:t>
            </w:r>
            <w:r w:rsidR="0017342D" w:rsidRPr="002760E4">
              <w:rPr>
                <w:rFonts w:eastAsia="Calibri"/>
                <w:i/>
                <w:sz w:val="22"/>
                <w:szCs w:val="22"/>
              </w:rPr>
              <w:t xml:space="preserve"> Nr. V-110 „Dėl Valstybinės studijų, mokslinių tyrimų ir eksperimentinės (socialinės, kultūrinės) plėtros 2013–2020 metų plėtros programos 2019–2020 metų veiksmų plano patvirtinimo“</w:t>
            </w:r>
            <w:r w:rsidR="0017342D" w:rsidRPr="002760E4">
              <w:rPr>
                <w:rFonts w:eastAsia="Calibri"/>
                <w:b/>
                <w:i/>
                <w:sz w:val="22"/>
                <w:szCs w:val="22"/>
              </w:rPr>
              <w:t>,</w:t>
            </w:r>
            <w:r w:rsidR="0017342D" w:rsidRPr="002760E4">
              <w:rPr>
                <w:rFonts w:eastAsia="Calibri"/>
                <w:i/>
                <w:sz w:val="22"/>
                <w:szCs w:val="22"/>
              </w:rPr>
              <w:t xml:space="preserve"> bent vieną iš 2.1.1.1; 2.1.1.2; 2.1.3.1; 2.1.3.2; 2.1.3.6; 2.1.4.1 papunkčiuose nurodytų veiksmų ir prie veiksmų nurodytą pareiškėją.</w:t>
            </w:r>
          </w:p>
        </w:tc>
      </w:tr>
    </w:tbl>
    <w:p w:rsidR="00E03E07" w:rsidRDefault="00E03E07"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7342D" w:rsidP="00C1196F">
            <w:pPr>
              <w:tabs>
                <w:tab w:val="left" w:pos="-108"/>
                <w:tab w:val="left" w:pos="34"/>
                <w:tab w:val="left" w:pos="175"/>
                <w:tab w:val="left" w:pos="316"/>
              </w:tabs>
              <w:ind w:firstLine="567"/>
              <w:jc w:val="both"/>
              <w:rPr>
                <w:rFonts w:eastAsia="Calibri"/>
              </w:rPr>
            </w:pPr>
            <w:r w:rsidRPr="002760E4">
              <w:rPr>
                <w:rFonts w:eastAsia="Calibri"/>
              </w:rPr>
              <w:t>2</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sz w:val="22"/>
                <w:szCs w:val="22"/>
              </w:rPr>
              <w:t>Mokslinio tyrimo projekto idėjos novatoriškumas ir įgyvendinamumas.</w:t>
            </w:r>
            <w:r w:rsidR="00A45FCB" w:rsidRPr="002760E4">
              <w:rPr>
                <w:rFonts w:eastAsia="Calibri"/>
                <w:bCs/>
                <w:sz w:val="22"/>
                <w:szCs w:val="22"/>
              </w:rPr>
              <w:t>*</w:t>
            </w:r>
          </w:p>
        </w:tc>
      </w:tr>
      <w:tr w:rsidR="00A42BFF" w:rsidTr="002760E4">
        <w:tc>
          <w:tcPr>
            <w:tcW w:w="15211" w:type="dxa"/>
            <w:shd w:val="clear" w:color="auto" w:fill="auto"/>
          </w:tcPr>
          <w:p w:rsidR="00A45FCB" w:rsidRPr="002760E4" w:rsidRDefault="00A42BFF" w:rsidP="002760E4">
            <w:pPr>
              <w:ind w:firstLine="567"/>
              <w:jc w:val="both"/>
              <w:rPr>
                <w:rFonts w:eastAsia="Calibri"/>
                <w:i/>
                <w:sz w:val="22"/>
                <w:szCs w:val="22"/>
              </w:rPr>
            </w:pPr>
            <w:r w:rsidRPr="002760E4">
              <w:rPr>
                <w:rFonts w:eastAsia="Calibri"/>
                <w:i/>
                <w:sz w:val="22"/>
                <w:szCs w:val="22"/>
              </w:rPr>
              <w:t xml:space="preserve">* </w:t>
            </w:r>
            <w:r w:rsidR="00A45FCB" w:rsidRPr="002760E4">
              <w:rPr>
                <w:rFonts w:eastAsia="Calibri"/>
                <w:i/>
                <w:sz w:val="22"/>
                <w:szCs w:val="22"/>
              </w:rPr>
              <w:t xml:space="preserve">Pagal šį kriterijų vertinami siūlomo mokslinio tyrimo projekto idėjos novatoriškumas ir įgyvendinamumas: kokia potenciali projekto mokslinių rezultatų reikšmė mokslui ir kokiu mastu projektas prisidės prie svarbiausių aktualių mokslo uždavinių sprendimo, ar projekto tikslai yra aktualūs, o tyrimo metodai ir technologijos – pažangūs, novatoriški bei tinkami projekto tikslams pasiekti. </w:t>
            </w:r>
          </w:p>
          <w:p w:rsidR="00A45FCB" w:rsidRPr="002760E4" w:rsidRDefault="00A45FCB" w:rsidP="002760E4">
            <w:pPr>
              <w:ind w:firstLine="567"/>
              <w:jc w:val="both"/>
              <w:rPr>
                <w:rFonts w:eastAsia="Calibri"/>
                <w:i/>
                <w:sz w:val="22"/>
                <w:szCs w:val="22"/>
              </w:rPr>
            </w:pPr>
            <w:r w:rsidRPr="002760E4">
              <w:rPr>
                <w:rFonts w:eastAsia="Calibri"/>
                <w:i/>
                <w:sz w:val="22"/>
                <w:szCs w:val="22"/>
              </w:rPr>
              <w:t>Taip pat vertinama,</w:t>
            </w:r>
            <w:r w:rsidRPr="002760E4">
              <w:rPr>
                <w:rFonts w:eastAsia="Calibri"/>
                <w:bCs/>
                <w:i/>
                <w:sz w:val="22"/>
                <w:szCs w:val="22"/>
              </w:rPr>
              <w:t xml:space="preserve"> kokiu mastu projektas prisidės prie atitinkamos mokslo srities (krypties) mokslinės mokyklos pradmenų ar naujos mokslinių tyrimų tematikos mokslininkų grupės sukūrimo Lietuvoje (taikytina tik 1.2 poveiklei „Mokslininkų kompetencijos ugdymas vystant protų pritraukimą ir reintegraciją“).</w:t>
            </w:r>
          </w:p>
          <w:p w:rsidR="00A45FCB" w:rsidRPr="002760E4" w:rsidRDefault="00A45FCB" w:rsidP="002760E4">
            <w:pPr>
              <w:ind w:firstLine="567"/>
              <w:jc w:val="both"/>
              <w:rPr>
                <w:rFonts w:eastAsia="Calibri"/>
                <w:i/>
                <w:sz w:val="22"/>
                <w:szCs w:val="22"/>
              </w:rPr>
            </w:pPr>
            <w:r w:rsidRPr="002760E4">
              <w:rPr>
                <w:rFonts w:eastAsia="Calibri"/>
                <w:i/>
                <w:sz w:val="22"/>
                <w:szCs w:val="22"/>
              </w:rPr>
              <w:t xml:space="preserve">Aukštesnis balas suteikiamas tam projektui, kurio idėja novatoriškesnė, galimi moksliniai rezultatai reikšmingesni mokslui, o planuojami tyrimo metodai yra tinkamesni projekto tikslams pasiekti, taip pat kurių rezultatyvumo mastas yra didesnis. </w:t>
            </w:r>
          </w:p>
          <w:p w:rsidR="00A45FCB" w:rsidRPr="002760E4" w:rsidRDefault="00A45FCB" w:rsidP="002760E4">
            <w:pPr>
              <w:ind w:firstLine="567"/>
              <w:jc w:val="both"/>
              <w:rPr>
                <w:rFonts w:eastAsia="Calibri"/>
                <w:i/>
                <w:sz w:val="22"/>
                <w:szCs w:val="22"/>
              </w:rPr>
            </w:pPr>
            <w:r w:rsidRPr="002760E4">
              <w:rPr>
                <w:rFonts w:eastAsia="Calibri"/>
                <w:i/>
                <w:sz w:val="22"/>
                <w:szCs w:val="22"/>
              </w:rPr>
              <w:t>Kriterijus taikomas priemonės 1 veiklos „Mokslininkų kvalifikacijos tobulinimas vykdant aukšto lygio tarptautinius ir nacionalinius mokslinių tyrimų ir eksperimentinės (socialinės, kultūrinės) plėtros projektus“ 1.1 poveiklei „Mokslininkų kvalifikacijos tobulinimas vykdant aukšto lygio MTEP projektus“ ir 1.2 poveiklei „Mokslininkų kompetencijos ugdymas vystant protų pritraukimą ir reintegraciją“.</w:t>
            </w:r>
          </w:p>
          <w:p w:rsidR="00A42BFF" w:rsidRPr="002760E4" w:rsidRDefault="00A45FCB" w:rsidP="002760E4">
            <w:pPr>
              <w:widowControl w:val="0"/>
              <w:adjustRightInd w:val="0"/>
              <w:ind w:firstLine="567"/>
              <w:jc w:val="both"/>
              <w:textAlignment w:val="baseline"/>
              <w:rPr>
                <w:rFonts w:eastAsia="Calibri"/>
                <w:i/>
                <w:sz w:val="22"/>
                <w:szCs w:val="22"/>
                <w:lang w:val="en-US"/>
              </w:rPr>
            </w:pPr>
            <w:r w:rsidRPr="002760E4">
              <w:rPr>
                <w:rFonts w:eastAsia="Calibri"/>
                <w:b/>
                <w:i/>
                <w:sz w:val="22"/>
                <w:szCs w:val="22"/>
              </w:rPr>
              <w:t xml:space="preserve">Kriterijui bus </w:t>
            </w:r>
            <w:r w:rsidRPr="002760E4">
              <w:rPr>
                <w:rFonts w:eastAsia="Calibri"/>
                <w:b/>
                <w:bCs/>
                <w:i/>
                <w:iCs/>
                <w:sz w:val="22"/>
                <w:szCs w:val="22"/>
              </w:rPr>
              <w:t xml:space="preserve">nustatytas didžiausias kriterijaus vertinimo svoris, vertinant projektus pagal </w:t>
            </w:r>
            <w:r w:rsidRPr="002760E4">
              <w:rPr>
                <w:rFonts w:eastAsia="Calibri"/>
                <w:b/>
                <w:i/>
                <w:sz w:val="22"/>
                <w:szCs w:val="22"/>
              </w:rPr>
              <w:t>1.1 poveiklę „Mokslininkų kvalifikacijos tobulinimas vykdant aukšto lygio MTEP projektus“.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A45FCB" w:rsidP="00C1196F">
            <w:pPr>
              <w:tabs>
                <w:tab w:val="left" w:pos="-108"/>
                <w:tab w:val="left" w:pos="34"/>
                <w:tab w:val="left" w:pos="175"/>
                <w:tab w:val="left" w:pos="316"/>
              </w:tabs>
              <w:ind w:firstLine="567"/>
              <w:jc w:val="both"/>
              <w:rPr>
                <w:rFonts w:eastAsia="Calibri"/>
              </w:rPr>
            </w:pPr>
            <w:r w:rsidRPr="002760E4">
              <w:rPr>
                <w:rFonts w:eastAsia="Calibri"/>
              </w:rPr>
              <w:t>3</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Mokslinio tyrimo projekto vadovo (-ės) kompetencija.*</w:t>
            </w:r>
          </w:p>
        </w:tc>
      </w:tr>
      <w:tr w:rsidR="00A42BFF" w:rsidTr="002760E4">
        <w:tc>
          <w:tcPr>
            <w:tcW w:w="15211" w:type="dxa"/>
            <w:shd w:val="clear" w:color="auto" w:fill="auto"/>
          </w:tcPr>
          <w:p w:rsidR="00A45FCB" w:rsidRPr="002760E4" w:rsidRDefault="00A42BFF" w:rsidP="002760E4">
            <w:pPr>
              <w:tabs>
                <w:tab w:val="left" w:pos="387"/>
              </w:tabs>
              <w:ind w:firstLine="567"/>
              <w:jc w:val="both"/>
              <w:rPr>
                <w:rFonts w:eastAsia="Calibri"/>
                <w:i/>
                <w:sz w:val="22"/>
                <w:szCs w:val="22"/>
              </w:rPr>
            </w:pPr>
            <w:r w:rsidRPr="002760E4">
              <w:rPr>
                <w:rFonts w:eastAsia="Calibri"/>
                <w:i/>
                <w:sz w:val="22"/>
                <w:szCs w:val="22"/>
              </w:rPr>
              <w:t xml:space="preserve">* </w:t>
            </w:r>
            <w:r w:rsidR="00A45FCB" w:rsidRPr="002760E4">
              <w:rPr>
                <w:rFonts w:eastAsia="Calibri"/>
                <w:i/>
                <w:sz w:val="22"/>
                <w:szCs w:val="22"/>
              </w:rPr>
              <w:t>Pagal šį kriterijų v</w:t>
            </w:r>
            <w:r w:rsidR="00A45FCB" w:rsidRPr="002760E4">
              <w:rPr>
                <w:rFonts w:eastAsia="Calibri"/>
                <w:bCs/>
                <w:i/>
                <w:sz w:val="22"/>
                <w:szCs w:val="22"/>
              </w:rPr>
              <w:t xml:space="preserve">ertinami mokslinio tyrimo projekto vadovo moksliniai pasiekimai tarptautiniame kontekste, patirtis vykdyti ir vadovauti moksliniams tyrimams, patirtis ugdant tyrėjus ir jaunuosius mokslininkus bei pajėgumas įgyvendinti teikiamą projektą. Projekto vadovo mokslinė kompetencija bus vertinama pagal pateiktus dokumentus: gyvenimo aprašymą bei pateiktų mokslinių publikacijų ir kitos mokslinės produkcijos sąrašą </w:t>
            </w:r>
            <w:r w:rsidR="00A45FCB" w:rsidRPr="002760E4">
              <w:rPr>
                <w:rFonts w:eastAsia="Calibri"/>
                <w:i/>
                <w:sz w:val="22"/>
                <w:szCs w:val="22"/>
              </w:rPr>
              <w:t xml:space="preserve">(kita mokslinė produkcija yra suprantama kaip Mokslinių tyrimų ir eksperimentinės, socialinės plėtros </w:t>
            </w:r>
            <w:r w:rsidR="00A45FCB" w:rsidRPr="002760E4">
              <w:rPr>
                <w:rFonts w:eastAsia="Calibri"/>
                <w:i/>
                <w:sz w:val="22"/>
                <w:szCs w:val="22"/>
              </w:rPr>
              <w:lastRenderedPageBreak/>
              <w:t>rezultatai, kurie nurodomi 2014 m. spalio 31 d. Lietuvos mokslo tarybos pirmininko įsakyme Nr. V-217 „Dėl pavyzdinių mokslo ir sklaidos projektų galimos mokslinės ir (ar) technologinės produkcijos sąrašų patvirtinimo“).</w:t>
            </w:r>
          </w:p>
          <w:p w:rsidR="00A45FCB" w:rsidRPr="002760E4" w:rsidRDefault="00A45FCB" w:rsidP="002760E4">
            <w:pPr>
              <w:ind w:firstLine="567"/>
              <w:jc w:val="both"/>
              <w:rPr>
                <w:rFonts w:eastAsia="Calibri"/>
                <w:i/>
                <w:sz w:val="22"/>
                <w:szCs w:val="22"/>
              </w:rPr>
            </w:pPr>
            <w:r w:rsidRPr="002760E4">
              <w:rPr>
                <w:rFonts w:eastAsia="Calibri"/>
                <w:i/>
                <w:sz w:val="22"/>
                <w:szCs w:val="22"/>
              </w:rPr>
              <w:t xml:space="preserve">Aukštesnis balas bus suteikiamas tam projektui, kuriam vadovausiančio mokslininko kompetencija yra aukštesnė. </w:t>
            </w:r>
          </w:p>
          <w:p w:rsidR="00A45FCB" w:rsidRPr="002760E4" w:rsidRDefault="00A45FCB" w:rsidP="002760E4">
            <w:pPr>
              <w:ind w:firstLine="567"/>
              <w:jc w:val="both"/>
              <w:rPr>
                <w:rFonts w:eastAsia="Calibri"/>
                <w:bCs/>
                <w:i/>
                <w:sz w:val="22"/>
                <w:szCs w:val="22"/>
              </w:rPr>
            </w:pPr>
            <w:r w:rsidRPr="002760E4">
              <w:rPr>
                <w:rFonts w:eastAsia="Calibri"/>
                <w:i/>
                <w:sz w:val="22"/>
                <w:szCs w:val="22"/>
              </w:rPr>
              <w:t>Kriterijus taikomas priemonės 1 veiklos „Mokslininkų kvalifikacijos tobulinimas vykdant aukšto lygio tarptautinius ir nacionalinius mokslinių tyrimų ir eksperimentinės (socialinės, kultūrinės) plėtros projektus“ 1.1 poveiklei „Mokslininkų kvalifikacijos tobulinimas vykdant aukšto lygio MTEP projektus“</w:t>
            </w:r>
            <w:r w:rsidRPr="002760E4">
              <w:rPr>
                <w:rFonts w:eastAsia="Calibri"/>
                <w:bCs/>
                <w:i/>
                <w:sz w:val="22"/>
                <w:szCs w:val="22"/>
              </w:rPr>
              <w:t xml:space="preserve"> ir 1.2 poveiklei „</w:t>
            </w:r>
            <w:r w:rsidRPr="002760E4">
              <w:rPr>
                <w:rFonts w:eastAsia="MS Mincho"/>
                <w:i/>
                <w:sz w:val="22"/>
                <w:szCs w:val="22"/>
              </w:rPr>
              <w:t>Mokslininkų kompetencijos ugdymas vystant protų pritraukimą ir reintegraciją</w:t>
            </w:r>
            <w:r w:rsidRPr="002760E4">
              <w:rPr>
                <w:rFonts w:eastAsia="Calibri"/>
                <w:bCs/>
                <w:i/>
                <w:sz w:val="22"/>
                <w:szCs w:val="22"/>
              </w:rPr>
              <w:t>“.</w:t>
            </w:r>
          </w:p>
          <w:p w:rsidR="00A42BFF" w:rsidRPr="002760E4" w:rsidRDefault="00A45FCB" w:rsidP="002760E4">
            <w:pPr>
              <w:widowControl w:val="0"/>
              <w:adjustRightInd w:val="0"/>
              <w:ind w:firstLine="567"/>
              <w:jc w:val="both"/>
              <w:textAlignment w:val="baseline"/>
              <w:rPr>
                <w:rFonts w:eastAsia="Calibri"/>
                <w:i/>
                <w:sz w:val="22"/>
                <w:szCs w:val="22"/>
              </w:rPr>
            </w:pPr>
            <w:r w:rsidRPr="002760E4">
              <w:rPr>
                <w:rFonts w:eastAsia="Calibri"/>
                <w:b/>
                <w:i/>
                <w:sz w:val="22"/>
                <w:szCs w:val="22"/>
              </w:rPr>
              <w:t xml:space="preserve">Kriterijui bus </w:t>
            </w:r>
            <w:r w:rsidRPr="002760E4">
              <w:rPr>
                <w:rFonts w:eastAsia="Calibri"/>
                <w:b/>
                <w:bCs/>
                <w:i/>
                <w:iCs/>
                <w:sz w:val="22"/>
                <w:szCs w:val="22"/>
              </w:rPr>
              <w:t xml:space="preserve">nustatytas didžiausias kriterijaus vertinimo svoris, vertinant projektus pagal </w:t>
            </w:r>
            <w:r w:rsidRPr="002760E4">
              <w:rPr>
                <w:rFonts w:eastAsia="Calibri"/>
                <w:b/>
                <w:i/>
                <w:sz w:val="22"/>
                <w:szCs w:val="22"/>
              </w:rPr>
              <w:t xml:space="preserve">1.2 poveiklę </w:t>
            </w:r>
            <w:r w:rsidRPr="002760E4">
              <w:rPr>
                <w:rFonts w:eastAsia="Calibri"/>
                <w:b/>
                <w:bCs/>
                <w:i/>
                <w:sz w:val="22"/>
                <w:szCs w:val="22"/>
              </w:rPr>
              <w:t>„</w:t>
            </w:r>
            <w:r w:rsidRPr="002760E4">
              <w:rPr>
                <w:rFonts w:eastAsia="MS Mincho"/>
                <w:b/>
                <w:i/>
                <w:sz w:val="22"/>
                <w:szCs w:val="22"/>
              </w:rPr>
              <w:t>Mokslininkų kompetencijos ugdymas vystant protų pritraukimą ir reintegraciją</w:t>
            </w:r>
            <w:r w:rsidRPr="002760E4">
              <w:rPr>
                <w:rFonts w:eastAsia="Calibri"/>
                <w:b/>
                <w:bCs/>
                <w:i/>
                <w:sz w:val="22"/>
                <w:szCs w:val="22"/>
              </w:rPr>
              <w:t>“</w:t>
            </w:r>
            <w:r w:rsidRPr="002760E4">
              <w:rPr>
                <w:rFonts w:eastAsia="Calibri"/>
                <w:b/>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A45FCB" w:rsidP="00C1196F">
            <w:pPr>
              <w:tabs>
                <w:tab w:val="left" w:pos="-108"/>
                <w:tab w:val="left" w:pos="34"/>
                <w:tab w:val="left" w:pos="175"/>
                <w:tab w:val="left" w:pos="316"/>
              </w:tabs>
              <w:ind w:firstLine="567"/>
              <w:jc w:val="both"/>
              <w:rPr>
                <w:rFonts w:eastAsia="Calibri"/>
              </w:rPr>
            </w:pPr>
            <w:r w:rsidRPr="002760E4">
              <w:rPr>
                <w:rFonts w:eastAsia="Calibri"/>
                <w:strike/>
              </w:rPr>
              <w:t>6</w:t>
            </w:r>
            <w:r w:rsidR="00A42BFF" w:rsidRPr="002760E4">
              <w:rPr>
                <w:rFonts w:eastAsia="Calibri"/>
                <w:strike/>
              </w:rPr>
              <w:t>. Prioritetinis projekt</w:t>
            </w:r>
            <w:r w:rsidR="00C1196F">
              <w:rPr>
                <w:rFonts w:eastAsia="Calibri"/>
                <w:strike/>
              </w:rPr>
              <w:t>ų</w:t>
            </w:r>
            <w:r w:rsidR="00A42BFF" w:rsidRPr="002760E4">
              <w:rPr>
                <w:rFonts w:eastAsia="Calibri"/>
                <w:strike/>
              </w:rPr>
              <w:t xml:space="preserve"> atrankos kriterijus. </w:t>
            </w:r>
            <w:r w:rsidRPr="002760E4">
              <w:rPr>
                <w:rFonts w:eastAsia="Calibri"/>
                <w:bCs/>
                <w:strike/>
              </w:rPr>
              <w:t>Studento mokslinio tyrimo ir (ar) praktikos projekto vadovo mokslinė kompetencija.*</w:t>
            </w:r>
          </w:p>
        </w:tc>
      </w:tr>
      <w:tr w:rsidR="00A42BFF" w:rsidTr="002760E4">
        <w:tc>
          <w:tcPr>
            <w:tcW w:w="15211" w:type="dxa"/>
            <w:shd w:val="clear" w:color="auto" w:fill="auto"/>
          </w:tcPr>
          <w:p w:rsidR="00A45FCB" w:rsidRPr="002760E4" w:rsidRDefault="00A42BFF" w:rsidP="002760E4">
            <w:pPr>
              <w:ind w:firstLine="567"/>
              <w:jc w:val="both"/>
              <w:rPr>
                <w:rFonts w:eastAsia="Calibri"/>
                <w:i/>
                <w:strike/>
                <w:sz w:val="22"/>
                <w:szCs w:val="22"/>
              </w:rPr>
            </w:pPr>
            <w:r w:rsidRPr="002760E4">
              <w:rPr>
                <w:rFonts w:eastAsia="Calibri"/>
                <w:i/>
                <w:strike/>
                <w:sz w:val="22"/>
                <w:szCs w:val="22"/>
              </w:rPr>
              <w:t xml:space="preserve">* </w:t>
            </w:r>
            <w:r w:rsidR="00A45FCB" w:rsidRPr="002760E4">
              <w:rPr>
                <w:rFonts w:eastAsia="Calibri"/>
                <w:bCs/>
                <w:i/>
                <w:strike/>
                <w:sz w:val="22"/>
                <w:szCs w:val="22"/>
              </w:rPr>
              <w:t xml:space="preserve">Pagal šį kriterijų vertinami projekto mokslinio tyrimo vadovo, kuris vadovaus studento moksliniam tyrimui semestro ar vasaros praktikos metu, mokslinė kompetencija – mokslinio darbo rezultatai per pastaruosius tris metus iki paraiškos pateikimo dienos bei patirtis ugdant tyrėjus ir jaunuosius mokslininkus. Projekto vadovo mokslinė kompetencija bus vertinama pagal pateiktus dokumentus: gyvenimo aprašymą bei pateiktų mokslinių publikacijų sąrašą. </w:t>
            </w:r>
            <w:r w:rsidR="00A45FCB" w:rsidRPr="002760E4">
              <w:rPr>
                <w:rFonts w:eastAsia="Calibri"/>
                <w:i/>
                <w:strike/>
                <w:sz w:val="22"/>
                <w:szCs w:val="22"/>
              </w:rPr>
              <w:t xml:space="preserve">Aukštesnis balas bus skiriamas tam projektui, kurio vadovo mokslinė kompetencija aukštesnė, o patirtis ugdant tyrėjus ir jaunuosius mokslininkus – didesnė. </w:t>
            </w:r>
          </w:p>
          <w:p w:rsidR="00A42BFF" w:rsidRPr="002760E4" w:rsidRDefault="00A45FCB" w:rsidP="002760E4">
            <w:pPr>
              <w:widowControl w:val="0"/>
              <w:adjustRightInd w:val="0"/>
              <w:ind w:firstLine="567"/>
              <w:jc w:val="both"/>
              <w:textAlignment w:val="baseline"/>
              <w:rPr>
                <w:rFonts w:eastAsia="Calibri"/>
                <w:i/>
                <w:sz w:val="22"/>
                <w:szCs w:val="22"/>
              </w:rPr>
            </w:pPr>
            <w:r w:rsidRPr="002760E4">
              <w:rPr>
                <w:rFonts w:eastAsia="Calibri"/>
                <w:i/>
                <w:strike/>
                <w:sz w:val="22"/>
                <w:szCs w:val="22"/>
              </w:rPr>
              <w:t xml:space="preserve">Kriterijus taikomas priemonės </w:t>
            </w:r>
            <w:r w:rsidRPr="002760E4">
              <w:rPr>
                <w:rFonts w:eastAsia="Calibri"/>
                <w:bCs/>
                <w:i/>
                <w:strike/>
                <w:sz w:val="22"/>
                <w:szCs w:val="22"/>
              </w:rPr>
              <w:t>2 veiklos „Studentų gebėjimų vykdyti MTEP veiklą ugdymas.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A45FCB" w:rsidP="00C1196F">
            <w:pPr>
              <w:ind w:firstLine="567"/>
              <w:jc w:val="both"/>
              <w:rPr>
                <w:rFonts w:eastAsia="Calibri"/>
                <w:bCs/>
              </w:rPr>
            </w:pPr>
            <w:r w:rsidRPr="002760E4">
              <w:rPr>
                <w:rFonts w:eastAsia="Calibri"/>
                <w:bCs/>
                <w:strike/>
              </w:rPr>
              <w:t>7</w:t>
            </w:r>
            <w:r w:rsidRPr="002760E4">
              <w:rPr>
                <w:rFonts w:eastAsia="Calibri"/>
                <w:b/>
                <w:bCs/>
              </w:rPr>
              <w:t>6</w:t>
            </w:r>
            <w:r w:rsidRPr="002760E4">
              <w:rPr>
                <w:rFonts w:eastAsia="Calibri"/>
                <w:bCs/>
              </w:rPr>
              <w:t>.</w:t>
            </w:r>
            <w:r w:rsidR="00A42BFF" w:rsidRPr="002760E4">
              <w:rPr>
                <w:rFonts w:eastAsia="Calibri"/>
              </w:rPr>
              <w:t xml:space="preserve"> Prioritetinis projekt</w:t>
            </w:r>
            <w:r w:rsidR="00C1196F">
              <w:rPr>
                <w:rFonts w:eastAsia="Calibri"/>
              </w:rPr>
              <w:t>ų</w:t>
            </w:r>
            <w:r w:rsidR="00A42BFF" w:rsidRPr="002760E4">
              <w:rPr>
                <w:rFonts w:eastAsia="Calibri"/>
              </w:rPr>
              <w:t xml:space="preserve"> atrankos kriterijus. </w:t>
            </w:r>
            <w:r w:rsidRPr="002760E4">
              <w:rPr>
                <w:rFonts w:eastAsia="Calibri"/>
                <w:bCs/>
              </w:rPr>
              <w:t>Mokslinio tyrimo projekto parengimo kokybė</w:t>
            </w:r>
            <w:r w:rsidRPr="002760E4">
              <w:rPr>
                <w:rFonts w:eastAsia="Calibri"/>
                <w:bCs/>
                <w:strike/>
              </w:rPr>
              <w:t xml:space="preserve"> ir tema</w:t>
            </w:r>
            <w:r w:rsidRPr="002760E4">
              <w:rPr>
                <w:rFonts w:eastAsia="Calibri"/>
                <w:bCs/>
              </w:rPr>
              <w:t>.*</w:t>
            </w:r>
          </w:p>
        </w:tc>
      </w:tr>
      <w:tr w:rsidR="00A42BFF" w:rsidTr="002760E4">
        <w:tc>
          <w:tcPr>
            <w:tcW w:w="15211" w:type="dxa"/>
            <w:shd w:val="clear" w:color="auto" w:fill="auto"/>
          </w:tcPr>
          <w:p w:rsidR="00F83529" w:rsidRPr="002760E4" w:rsidRDefault="00A42BFF" w:rsidP="002760E4">
            <w:pPr>
              <w:tabs>
                <w:tab w:val="left" w:pos="387"/>
              </w:tabs>
              <w:ind w:firstLine="567"/>
              <w:jc w:val="both"/>
              <w:rPr>
                <w:rFonts w:eastAsia="Calibri"/>
                <w:bCs/>
                <w:i/>
                <w:strike/>
                <w:sz w:val="22"/>
                <w:szCs w:val="22"/>
              </w:rPr>
            </w:pPr>
            <w:r w:rsidRPr="002760E4">
              <w:rPr>
                <w:rFonts w:eastAsia="Calibri"/>
                <w:i/>
                <w:sz w:val="22"/>
                <w:szCs w:val="22"/>
              </w:rPr>
              <w:t xml:space="preserve">* </w:t>
            </w:r>
            <w:r w:rsidR="00F83529" w:rsidRPr="002760E4">
              <w:rPr>
                <w:rFonts w:eastAsia="Calibri"/>
                <w:i/>
                <w:strike/>
                <w:sz w:val="22"/>
                <w:szCs w:val="22"/>
              </w:rPr>
              <w:t>Pagal šį kriterijų bus v</w:t>
            </w:r>
            <w:r w:rsidR="00F83529" w:rsidRPr="002760E4">
              <w:rPr>
                <w:rFonts w:eastAsia="Calibri"/>
                <w:bCs/>
                <w:i/>
                <w:strike/>
                <w:sz w:val="22"/>
                <w:szCs w:val="22"/>
              </w:rPr>
              <w:t xml:space="preserve">ertinama konkursui pateikto mokslinio tyrimo projekto parengimo kokybė: ar aiškiai ir išsamiai aprašyta mokslinio tyrimo tema ir būsimi studento darbai, ar realu įgyvendinti darbo planą ir pasiekti numatytus tikslus per tyrimams skirtą laiką, ar studento darbui bus suteikiama šiuolaikinė mokslinių tyrimų įranga ir infrastruktūra. Šiuo kriterijumi taip pat bus vertinamas temos aktualumas: ar siūloma mokslinio tyrimo tema aktuali nacionaliniame ir tarptautiniame kontekste. </w:t>
            </w:r>
          </w:p>
          <w:p w:rsidR="00F83529" w:rsidRPr="002760E4" w:rsidRDefault="00F83529" w:rsidP="002760E4">
            <w:pPr>
              <w:ind w:firstLine="567"/>
              <w:jc w:val="both"/>
              <w:rPr>
                <w:rFonts w:eastAsia="Calibri"/>
                <w:b/>
                <w:bCs/>
                <w:i/>
                <w:sz w:val="22"/>
                <w:szCs w:val="22"/>
              </w:rPr>
            </w:pPr>
            <w:r w:rsidRPr="002760E4">
              <w:rPr>
                <w:rFonts w:eastAsia="Calibri"/>
                <w:i/>
                <w:strike/>
                <w:sz w:val="22"/>
                <w:szCs w:val="22"/>
              </w:rPr>
              <w:t xml:space="preserve">Aukštesnis balas bus skiriamas tam projektui, kurio parengimo kokybė yra aukštesnė, o temos aktualumas – didesnis. </w:t>
            </w:r>
            <w:r w:rsidRPr="002760E4">
              <w:rPr>
                <w:rFonts w:eastAsia="Calibri"/>
                <w:b/>
                <w:bCs/>
                <w:i/>
                <w:sz w:val="22"/>
                <w:szCs w:val="22"/>
              </w:rPr>
              <w:t>Pagal šį kriterijų bus vertinama projekte suformuluotos mokslinės problemos aktualumas ir aiškumas; darbo plano nuoseklumas, pagrįstumas ir įgyvendinamumas.</w:t>
            </w:r>
          </w:p>
          <w:p w:rsidR="00A42BFF" w:rsidRPr="002760E4" w:rsidRDefault="00F83529" w:rsidP="002760E4">
            <w:pPr>
              <w:widowControl w:val="0"/>
              <w:adjustRightInd w:val="0"/>
              <w:ind w:firstLine="567"/>
              <w:jc w:val="both"/>
              <w:textAlignment w:val="baseline"/>
              <w:rPr>
                <w:rFonts w:eastAsia="Calibri"/>
                <w:i/>
                <w:sz w:val="22"/>
                <w:szCs w:val="22"/>
              </w:rPr>
            </w:pPr>
            <w:r w:rsidRPr="002760E4">
              <w:rPr>
                <w:rFonts w:eastAsia="Calibri"/>
                <w:i/>
                <w:sz w:val="22"/>
                <w:szCs w:val="22"/>
              </w:rPr>
              <w:t>Kriterijus taikomas priemonės 2 veiklai „Studentų gebėjimų vykdyti MTEP veiklą ugdymas“</w:t>
            </w:r>
            <w:r w:rsidRPr="002760E4">
              <w:rPr>
                <w:rFonts w:eastAsia="Calibri"/>
                <w:b/>
                <w:i/>
                <w:sz w:val="22"/>
                <w:szCs w:val="22"/>
              </w:rPr>
              <w:t>,</w:t>
            </w:r>
            <w:r w:rsidRPr="002760E4">
              <w:rPr>
                <w:rFonts w:eastAsia="Calibri"/>
                <w:b/>
                <w:bCs/>
                <w:i/>
                <w:sz w:val="22"/>
                <w:szCs w:val="22"/>
              </w:rPr>
              <w:t xml:space="preserve"> vertinant gamtos, technologijos, medicinos ir sveikatos bei žemės ūkio mokslų sričių projektus.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F83529" w:rsidP="00C1196F">
            <w:pPr>
              <w:tabs>
                <w:tab w:val="left" w:pos="-108"/>
                <w:tab w:val="left" w:pos="34"/>
                <w:tab w:val="left" w:pos="175"/>
                <w:tab w:val="left" w:pos="316"/>
              </w:tabs>
              <w:ind w:firstLine="567"/>
              <w:jc w:val="both"/>
              <w:rPr>
                <w:rFonts w:eastAsia="Calibri"/>
              </w:rPr>
            </w:pPr>
            <w:r w:rsidRPr="002760E4">
              <w:rPr>
                <w:rFonts w:eastAsia="Calibri"/>
                <w:bCs/>
                <w:strike/>
              </w:rPr>
              <w:t>8</w:t>
            </w:r>
            <w:r w:rsidRPr="002760E4">
              <w:rPr>
                <w:rFonts w:eastAsia="Calibri"/>
                <w:b/>
                <w:bCs/>
              </w:rPr>
              <w:t>7</w:t>
            </w:r>
            <w:r w:rsidR="00A42BFF" w:rsidRPr="002760E4">
              <w:rPr>
                <w:rFonts w:eastAsia="Calibri"/>
              </w:rPr>
              <w:t>. Prioritetinis projekt</w:t>
            </w:r>
            <w:r w:rsidR="00C1196F">
              <w:rPr>
                <w:rFonts w:eastAsia="Calibri"/>
              </w:rPr>
              <w:t>ų</w:t>
            </w:r>
            <w:r w:rsidR="00A42BFF" w:rsidRPr="002760E4">
              <w:rPr>
                <w:rFonts w:eastAsia="Calibri"/>
              </w:rPr>
              <w:t xml:space="preserve"> atrankos kriterijus</w:t>
            </w:r>
            <w:r w:rsidRPr="002760E4">
              <w:rPr>
                <w:rFonts w:eastAsia="Calibri"/>
                <w:bCs/>
              </w:rPr>
              <w:t>. Studento mokslin</w:t>
            </w:r>
            <w:r w:rsidRPr="002760E4">
              <w:rPr>
                <w:rFonts w:eastAsia="Calibri"/>
                <w:b/>
                <w:bCs/>
              </w:rPr>
              <w:t>ės</w:t>
            </w:r>
            <w:r w:rsidRPr="002760E4">
              <w:rPr>
                <w:rFonts w:eastAsia="Calibri"/>
                <w:bCs/>
                <w:strike/>
              </w:rPr>
              <w:t>is</w:t>
            </w:r>
            <w:r w:rsidRPr="002760E4">
              <w:rPr>
                <w:rFonts w:eastAsia="Calibri"/>
                <w:b/>
                <w:bCs/>
              </w:rPr>
              <w:t xml:space="preserve"> (meno tyrimų)</w:t>
            </w:r>
            <w:r w:rsidRPr="002760E4">
              <w:rPr>
                <w:rFonts w:eastAsia="Calibri"/>
                <w:bCs/>
              </w:rPr>
              <w:t xml:space="preserve"> </w:t>
            </w:r>
            <w:r w:rsidRPr="002760E4">
              <w:rPr>
                <w:rFonts w:eastAsia="Calibri"/>
                <w:b/>
                <w:bCs/>
              </w:rPr>
              <w:t xml:space="preserve">veiklos </w:t>
            </w:r>
            <w:r w:rsidRPr="002760E4">
              <w:rPr>
                <w:rFonts w:eastAsia="Calibri"/>
                <w:bCs/>
              </w:rPr>
              <w:t>aktyvumas.*</w:t>
            </w:r>
          </w:p>
        </w:tc>
      </w:tr>
      <w:tr w:rsidR="00A42BFF" w:rsidTr="002760E4">
        <w:tc>
          <w:tcPr>
            <w:tcW w:w="15211" w:type="dxa"/>
            <w:shd w:val="clear" w:color="auto" w:fill="auto"/>
          </w:tcPr>
          <w:p w:rsidR="00F83529" w:rsidRPr="002760E4" w:rsidRDefault="00A42BFF" w:rsidP="002760E4">
            <w:pPr>
              <w:pStyle w:val="Betarp"/>
              <w:ind w:firstLine="567"/>
              <w:rPr>
                <w:rFonts w:eastAsia="Calibri"/>
                <w:i/>
                <w:strike/>
                <w:sz w:val="22"/>
                <w:szCs w:val="22"/>
                <w:lang w:val="lt-LT" w:eastAsia="lt-LT"/>
              </w:rPr>
            </w:pPr>
            <w:r w:rsidRPr="002760E4">
              <w:rPr>
                <w:rFonts w:eastAsia="Calibri"/>
                <w:i/>
                <w:sz w:val="22"/>
                <w:szCs w:val="22"/>
              </w:rPr>
              <w:t xml:space="preserve">* </w:t>
            </w:r>
            <w:r w:rsidR="00F83529" w:rsidRPr="002760E4">
              <w:rPr>
                <w:rFonts w:eastAsia="Calibri"/>
                <w:i/>
                <w:sz w:val="22"/>
                <w:szCs w:val="22"/>
                <w:lang w:val="lt-LT" w:eastAsia="lt-LT"/>
              </w:rPr>
              <w:t>Pagal šį kriterijų bus vertinam</w:t>
            </w:r>
            <w:r w:rsidR="00F83529" w:rsidRPr="002760E4">
              <w:rPr>
                <w:rFonts w:eastAsia="Calibri"/>
                <w:b/>
                <w:i/>
                <w:sz w:val="22"/>
                <w:szCs w:val="22"/>
                <w:lang w:val="lt-LT" w:eastAsia="lt-LT"/>
              </w:rPr>
              <w:t>a</w:t>
            </w:r>
            <w:r w:rsidR="00F83529" w:rsidRPr="002760E4">
              <w:rPr>
                <w:rFonts w:eastAsia="Calibri"/>
                <w:i/>
                <w:strike/>
                <w:sz w:val="22"/>
                <w:szCs w:val="22"/>
                <w:lang w:val="lt-LT" w:eastAsia="lt-LT"/>
              </w:rPr>
              <w:t>i</w:t>
            </w:r>
            <w:r w:rsidR="00F83529" w:rsidRPr="002760E4">
              <w:rPr>
                <w:rFonts w:eastAsia="Calibri"/>
                <w:i/>
                <w:sz w:val="22"/>
                <w:szCs w:val="22"/>
                <w:lang w:val="lt-LT" w:eastAsia="lt-LT"/>
              </w:rPr>
              <w:t xml:space="preserve"> studento</w:t>
            </w:r>
            <w:r w:rsidR="00F83529" w:rsidRPr="002760E4">
              <w:rPr>
                <w:rFonts w:eastAsia="Calibri"/>
                <w:i/>
                <w:strike/>
                <w:sz w:val="22"/>
                <w:szCs w:val="22"/>
                <w:lang w:val="lt-LT" w:eastAsia="lt-LT"/>
              </w:rPr>
              <w:t>,</w:t>
            </w:r>
            <w:r w:rsidR="00F83529" w:rsidRPr="002760E4">
              <w:rPr>
                <w:rFonts w:eastAsia="Calibri"/>
                <w:i/>
                <w:sz w:val="22"/>
                <w:szCs w:val="22"/>
                <w:lang w:val="lt-LT" w:eastAsia="lt-LT"/>
              </w:rPr>
              <w:t xml:space="preserve"> </w:t>
            </w:r>
            <w:r w:rsidR="00F83529" w:rsidRPr="002760E4">
              <w:rPr>
                <w:rFonts w:eastAsia="Calibri"/>
                <w:b/>
                <w:i/>
                <w:sz w:val="22"/>
                <w:szCs w:val="22"/>
                <w:lang w:val="lt-LT" w:eastAsia="lt-LT"/>
              </w:rPr>
              <w:t>sukaupta mokslinės (meno tyrimų) veiklos patirtis: publikacijos mokslo, profesiniuose, kultūros ar informaciniuose leidiniuose; pranešimai mokslo, kultūros, meno ar informaciniuose renginiuose; kūrybos ir meninio tyrimo pristatymai</w:t>
            </w:r>
            <w:r w:rsidR="00F83529" w:rsidRPr="002760E4">
              <w:rPr>
                <w:rFonts w:eastAsia="Calibri"/>
                <w:i/>
                <w:sz w:val="22"/>
                <w:szCs w:val="22"/>
                <w:lang w:val="lt-LT" w:eastAsia="lt-LT"/>
              </w:rPr>
              <w:t xml:space="preserve"> </w:t>
            </w:r>
            <w:r w:rsidR="00F83529" w:rsidRPr="002760E4">
              <w:rPr>
                <w:rFonts w:eastAsia="Calibri"/>
                <w:i/>
                <w:strike/>
                <w:sz w:val="22"/>
                <w:szCs w:val="22"/>
                <w:lang w:val="lt-LT" w:eastAsia="lt-LT"/>
              </w:rPr>
              <w:t>kuris kartu su vadovu vykdys mokslinius tyrimus semestro metu, patirtis vykdant mokslinį darbą</w:t>
            </w:r>
            <w:r w:rsidR="00F83529" w:rsidRPr="002760E4">
              <w:rPr>
                <w:rFonts w:eastAsia="Calibri"/>
                <w:i/>
                <w:sz w:val="22"/>
                <w:szCs w:val="22"/>
                <w:lang w:val="lt-LT" w:eastAsia="lt-LT"/>
              </w:rPr>
              <w:t xml:space="preserve">. </w:t>
            </w:r>
          </w:p>
          <w:p w:rsidR="00F83529" w:rsidRPr="002760E4" w:rsidRDefault="00F83529" w:rsidP="002760E4">
            <w:pPr>
              <w:pStyle w:val="Betarp"/>
              <w:ind w:firstLine="567"/>
              <w:rPr>
                <w:rFonts w:eastAsia="Calibri"/>
                <w:bCs/>
                <w:i/>
                <w:sz w:val="22"/>
                <w:szCs w:val="22"/>
                <w:lang w:val="lt-LT" w:eastAsia="lt-LT"/>
              </w:rPr>
            </w:pPr>
            <w:r w:rsidRPr="002760E4">
              <w:rPr>
                <w:rFonts w:eastAsia="Calibri"/>
                <w:i/>
                <w:sz w:val="22"/>
                <w:szCs w:val="22"/>
                <w:lang w:val="lt-LT" w:eastAsia="lt-LT"/>
              </w:rPr>
              <w:t>Atrenkant projektus pagal šį kriterijų, bus vertinamas studento mokslin</w:t>
            </w:r>
            <w:r w:rsidRPr="002760E4">
              <w:rPr>
                <w:rFonts w:eastAsia="Calibri"/>
                <w:b/>
                <w:i/>
                <w:sz w:val="22"/>
                <w:szCs w:val="22"/>
                <w:lang w:val="lt-LT" w:eastAsia="lt-LT"/>
              </w:rPr>
              <w:t>ė</w:t>
            </w:r>
            <w:r w:rsidRPr="002760E4">
              <w:rPr>
                <w:rFonts w:eastAsia="Calibri"/>
                <w:i/>
                <w:strike/>
                <w:sz w:val="22"/>
                <w:szCs w:val="22"/>
                <w:lang w:val="lt-LT" w:eastAsia="lt-LT"/>
              </w:rPr>
              <w:t>i</w:t>
            </w:r>
            <w:r w:rsidRPr="002760E4">
              <w:rPr>
                <w:rFonts w:eastAsia="Calibri"/>
                <w:i/>
                <w:sz w:val="22"/>
                <w:szCs w:val="22"/>
                <w:lang w:val="lt-LT" w:eastAsia="lt-LT"/>
              </w:rPr>
              <w:t xml:space="preserve">s </w:t>
            </w:r>
            <w:r w:rsidRPr="002760E4">
              <w:rPr>
                <w:rFonts w:eastAsia="Calibri"/>
                <w:b/>
                <w:i/>
                <w:sz w:val="22"/>
                <w:szCs w:val="22"/>
                <w:lang w:val="lt-LT" w:eastAsia="lt-LT"/>
              </w:rPr>
              <w:t>(meno tyrimų) veiklos</w:t>
            </w:r>
            <w:r w:rsidRPr="002760E4">
              <w:rPr>
                <w:rFonts w:eastAsia="Calibri"/>
                <w:i/>
                <w:sz w:val="22"/>
                <w:szCs w:val="22"/>
                <w:lang w:val="lt-LT" w:eastAsia="lt-LT"/>
              </w:rPr>
              <w:t xml:space="preserve"> aktyvumas: </w:t>
            </w:r>
            <w:r w:rsidRPr="002760E4">
              <w:rPr>
                <w:rFonts w:eastAsia="Calibri"/>
                <w:b/>
                <w:i/>
                <w:sz w:val="22"/>
                <w:szCs w:val="22"/>
                <w:lang w:val="lt-LT" w:eastAsia="lt-LT"/>
              </w:rPr>
              <w:t>vertinami studentų pristatyti (skaityti) pranešimai nacionalinėse ir (ar) tarptautinėse mokslinėse ir (ar) studentų mokslinėse konferencijose; mokslinės publikacijos studentiškoje, vietinėje ar mokslinėje spaudoje; kūrybos ir (ar) meno tyrimo pristatymai vietiniame, nacionaliniame ar tarptautiniame kontekste; recenzuojamuose mokslo leidiniuose ir (ar) nerecenzuojamuose, profesiniuose, kultūros ir informaciniuose leidiniuose publikuoti straipsniai</w:t>
            </w:r>
            <w:r w:rsidRPr="002760E4">
              <w:rPr>
                <w:rFonts w:eastAsia="Calibri"/>
                <w:i/>
                <w:strike/>
                <w:sz w:val="22"/>
                <w:szCs w:val="22"/>
                <w:lang w:val="lt-LT" w:eastAsia="lt-LT"/>
              </w:rPr>
              <w:t>ar yra publikavęs</w:t>
            </w:r>
            <w:r w:rsidRPr="002760E4">
              <w:rPr>
                <w:rFonts w:eastAsia="Calibri"/>
                <w:i/>
                <w:sz w:val="22"/>
                <w:szCs w:val="22"/>
                <w:lang w:val="lt-LT" w:eastAsia="lt-LT"/>
              </w:rPr>
              <w:t xml:space="preserve"> </w:t>
            </w:r>
            <w:r w:rsidRPr="002760E4">
              <w:rPr>
                <w:rFonts w:eastAsia="Calibri"/>
                <w:i/>
                <w:strike/>
                <w:sz w:val="22"/>
                <w:szCs w:val="22"/>
                <w:lang w:val="lt-LT" w:eastAsia="lt-LT"/>
              </w:rPr>
              <w:t>mokslinių darbų profesionalioje mokslinėje ir (ar) studentų mokslinėje spaudoje; ar yra skaitęs pranešimų profesionaliose mokslinėse ir (ar) studentų mokslinėse</w:t>
            </w:r>
            <w:r w:rsidRPr="002760E4">
              <w:rPr>
                <w:rFonts w:eastAsia="Calibri"/>
                <w:i/>
                <w:sz w:val="22"/>
                <w:szCs w:val="22"/>
                <w:lang w:val="lt-LT" w:eastAsia="lt-LT"/>
              </w:rPr>
              <w:t xml:space="preserve"> </w:t>
            </w:r>
            <w:r w:rsidRPr="002760E4">
              <w:rPr>
                <w:rFonts w:eastAsia="Calibri"/>
                <w:i/>
                <w:strike/>
                <w:sz w:val="22"/>
                <w:szCs w:val="22"/>
                <w:lang w:val="lt-LT" w:eastAsia="lt-LT"/>
              </w:rPr>
              <w:t>konferencijose</w:t>
            </w:r>
            <w:r w:rsidRPr="002760E4">
              <w:rPr>
                <w:rFonts w:eastAsia="Calibri"/>
                <w:i/>
                <w:sz w:val="22"/>
                <w:szCs w:val="22"/>
                <w:lang w:val="lt-LT" w:eastAsia="lt-LT"/>
              </w:rPr>
              <w:t>. Studento mokslinis aktyvumas b</w:t>
            </w:r>
            <w:r w:rsidRPr="002760E4">
              <w:rPr>
                <w:rFonts w:eastAsia="Calibri"/>
                <w:bCs/>
                <w:i/>
                <w:sz w:val="22"/>
                <w:szCs w:val="22"/>
                <w:lang w:val="lt-LT" w:eastAsia="lt-LT"/>
              </w:rPr>
              <w:t xml:space="preserve">us vertinamas pagal pateiktą </w:t>
            </w:r>
            <w:r w:rsidRPr="002760E4">
              <w:rPr>
                <w:rFonts w:eastAsia="Calibri"/>
                <w:b/>
                <w:bCs/>
                <w:i/>
                <w:sz w:val="22"/>
                <w:szCs w:val="22"/>
                <w:lang w:val="lt-LT" w:eastAsia="lt-LT"/>
              </w:rPr>
              <w:t>mokslinės (meno tyrimų) veiklos aprašymą</w:t>
            </w:r>
            <w:r w:rsidRPr="002760E4">
              <w:rPr>
                <w:rFonts w:eastAsia="Calibri"/>
                <w:bCs/>
                <w:i/>
                <w:sz w:val="22"/>
                <w:szCs w:val="22"/>
                <w:lang w:val="lt-LT" w:eastAsia="lt-LT"/>
              </w:rPr>
              <w:t xml:space="preserve"> </w:t>
            </w:r>
            <w:r w:rsidRPr="002760E4">
              <w:rPr>
                <w:rFonts w:eastAsia="Calibri"/>
                <w:bCs/>
                <w:i/>
                <w:strike/>
                <w:sz w:val="22"/>
                <w:szCs w:val="22"/>
                <w:lang w:val="lt-LT" w:eastAsia="lt-LT"/>
              </w:rPr>
              <w:t>gyvenimo aprašymą</w:t>
            </w:r>
            <w:r w:rsidRPr="002760E4">
              <w:rPr>
                <w:rFonts w:eastAsia="Calibri"/>
                <w:bCs/>
                <w:i/>
                <w:sz w:val="22"/>
                <w:szCs w:val="22"/>
                <w:lang w:val="lt-LT" w:eastAsia="lt-LT"/>
              </w:rPr>
              <w:t xml:space="preserve">. </w:t>
            </w:r>
          </w:p>
          <w:p w:rsidR="00F83529" w:rsidRPr="002760E4" w:rsidRDefault="00F83529" w:rsidP="002760E4">
            <w:pPr>
              <w:pStyle w:val="Betarp"/>
              <w:ind w:firstLine="567"/>
              <w:rPr>
                <w:rFonts w:eastAsia="Calibri"/>
                <w:i/>
                <w:sz w:val="22"/>
                <w:szCs w:val="22"/>
                <w:lang w:val="lt-LT" w:eastAsia="lt-LT"/>
              </w:rPr>
            </w:pPr>
            <w:r w:rsidRPr="002760E4">
              <w:rPr>
                <w:rFonts w:eastAsia="Calibri"/>
                <w:i/>
                <w:sz w:val="22"/>
                <w:szCs w:val="22"/>
                <w:lang w:val="lt-LT" w:eastAsia="lt-LT"/>
              </w:rPr>
              <w:t>Aukštesnis balas bus skiriamas tam projektui, kurio vykdyme dalyvausiančio studento mokslin</w:t>
            </w:r>
            <w:r w:rsidRPr="002760E4">
              <w:rPr>
                <w:rFonts w:eastAsia="Calibri"/>
                <w:b/>
                <w:i/>
                <w:sz w:val="22"/>
                <w:szCs w:val="22"/>
                <w:lang w:val="lt-LT" w:eastAsia="lt-LT"/>
              </w:rPr>
              <w:t>ės</w:t>
            </w:r>
            <w:r w:rsidRPr="002760E4">
              <w:rPr>
                <w:rFonts w:eastAsia="Calibri"/>
                <w:i/>
                <w:strike/>
                <w:sz w:val="22"/>
                <w:szCs w:val="22"/>
                <w:lang w:val="lt-LT" w:eastAsia="lt-LT"/>
              </w:rPr>
              <w:t xml:space="preserve">is </w:t>
            </w:r>
            <w:r w:rsidRPr="002760E4">
              <w:rPr>
                <w:rFonts w:eastAsia="Calibri"/>
                <w:b/>
                <w:i/>
                <w:sz w:val="22"/>
                <w:szCs w:val="22"/>
                <w:lang w:val="lt-LT" w:eastAsia="lt-LT"/>
              </w:rPr>
              <w:t>(meno tyrimų) veiklos</w:t>
            </w:r>
            <w:r w:rsidRPr="002760E4">
              <w:rPr>
                <w:rFonts w:eastAsia="Calibri"/>
                <w:i/>
                <w:sz w:val="22"/>
                <w:szCs w:val="22"/>
                <w:lang w:val="lt-LT" w:eastAsia="lt-LT"/>
              </w:rPr>
              <w:t xml:space="preserve"> aktyvumas yra didesnis. </w:t>
            </w:r>
          </w:p>
          <w:p w:rsidR="00F83529" w:rsidRPr="002760E4" w:rsidRDefault="00F83529" w:rsidP="002760E4">
            <w:pPr>
              <w:ind w:firstLine="567"/>
              <w:rPr>
                <w:rFonts w:eastAsia="Calibri"/>
                <w:i/>
                <w:sz w:val="22"/>
                <w:szCs w:val="22"/>
              </w:rPr>
            </w:pPr>
            <w:r w:rsidRPr="002760E4">
              <w:rPr>
                <w:rFonts w:eastAsia="Calibri"/>
                <w:i/>
                <w:sz w:val="22"/>
                <w:szCs w:val="22"/>
              </w:rPr>
              <w:t xml:space="preserve">Kriterijus taikomas priemonės 2 veiklai „Studentų gebėjimų vykdyti MTEP veiklą ugdymas“ </w:t>
            </w:r>
            <w:r w:rsidRPr="002760E4">
              <w:rPr>
                <w:rFonts w:eastAsia="Calibri"/>
                <w:i/>
                <w:strike/>
                <w:sz w:val="22"/>
                <w:szCs w:val="22"/>
              </w:rPr>
              <w:t>2.1 poveiklei „</w:t>
            </w:r>
            <w:r w:rsidRPr="002760E4">
              <w:rPr>
                <w:rFonts w:eastAsia="Calibri"/>
                <w:bCs/>
                <w:i/>
                <w:strike/>
                <w:sz w:val="22"/>
                <w:szCs w:val="22"/>
              </w:rPr>
              <w:t xml:space="preserve">Studentų gebėjimų ugdymas vykdant </w:t>
            </w:r>
            <w:r w:rsidRPr="002760E4">
              <w:rPr>
                <w:rFonts w:eastAsia="Calibri"/>
                <w:i/>
                <w:strike/>
                <w:sz w:val="22"/>
                <w:szCs w:val="22"/>
              </w:rPr>
              <w:t>tyrimus semestro metu“</w:t>
            </w:r>
            <w:r w:rsidRPr="002760E4">
              <w:rPr>
                <w:rFonts w:eastAsia="Calibri"/>
                <w:i/>
                <w:sz w:val="22"/>
                <w:szCs w:val="22"/>
              </w:rPr>
              <w:t>.</w:t>
            </w:r>
          </w:p>
          <w:p w:rsidR="00A42BFF" w:rsidRPr="002760E4" w:rsidRDefault="00F83529" w:rsidP="002760E4">
            <w:pPr>
              <w:widowControl w:val="0"/>
              <w:adjustRightInd w:val="0"/>
              <w:ind w:firstLine="567"/>
              <w:jc w:val="both"/>
              <w:textAlignment w:val="baseline"/>
              <w:rPr>
                <w:rFonts w:eastAsia="Calibri"/>
                <w:i/>
                <w:sz w:val="22"/>
                <w:szCs w:val="22"/>
              </w:rPr>
            </w:pPr>
            <w:r w:rsidRPr="002760E4">
              <w:rPr>
                <w:rFonts w:eastAsia="Calibri"/>
                <w:b/>
                <w:i/>
                <w:sz w:val="22"/>
                <w:szCs w:val="22"/>
              </w:rPr>
              <w:t xml:space="preserve">Kriterijui bus </w:t>
            </w:r>
            <w:r w:rsidRPr="002760E4">
              <w:rPr>
                <w:rFonts w:eastAsia="Calibri"/>
                <w:b/>
                <w:bCs/>
                <w:i/>
                <w:iCs/>
                <w:sz w:val="22"/>
                <w:szCs w:val="22"/>
              </w:rPr>
              <w:t>nustatytas didžiausias kriterijaus vertinimo svoris, vertinant gamtos, technikos, medicinos ir sveikatos bei žemės ūkio mokslų sričių projektus.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F83529" w:rsidP="00C1196F">
            <w:pPr>
              <w:tabs>
                <w:tab w:val="left" w:pos="-108"/>
                <w:tab w:val="left" w:pos="34"/>
                <w:tab w:val="left" w:pos="175"/>
                <w:tab w:val="left" w:pos="316"/>
              </w:tabs>
              <w:ind w:firstLine="567"/>
              <w:jc w:val="both"/>
              <w:rPr>
                <w:rFonts w:eastAsia="Calibri"/>
              </w:rPr>
            </w:pPr>
            <w:r w:rsidRPr="002760E4">
              <w:rPr>
                <w:rFonts w:eastAsia="Calibri"/>
                <w:bCs/>
                <w:strike/>
              </w:rPr>
              <w:t>9</w:t>
            </w:r>
            <w:r w:rsidRPr="002760E4">
              <w:rPr>
                <w:rFonts w:eastAsia="Calibri"/>
                <w:b/>
                <w:bCs/>
              </w:rPr>
              <w:t>8</w:t>
            </w:r>
            <w:r w:rsidR="00A42BFF" w:rsidRPr="002760E4">
              <w:rPr>
                <w:rFonts w:eastAsia="Calibri"/>
              </w:rPr>
              <w:t>. Prioritetinis projekt</w:t>
            </w:r>
            <w:r w:rsidR="00C1196F">
              <w:rPr>
                <w:rFonts w:eastAsia="Calibri"/>
              </w:rPr>
              <w:t>ų</w:t>
            </w:r>
            <w:r w:rsidR="00A42BFF" w:rsidRPr="002760E4">
              <w:rPr>
                <w:rFonts w:eastAsia="Calibri"/>
              </w:rPr>
              <w:t xml:space="preserve"> atrankos kriterijus.</w:t>
            </w:r>
            <w:r w:rsidRPr="002760E4">
              <w:rPr>
                <w:rFonts w:eastAsia="Calibri"/>
                <w:bCs/>
              </w:rPr>
              <w:t xml:space="preserve"> Podoktorantūros stažuotės projekto vadovo mokslinė kompetencija.*</w:t>
            </w:r>
          </w:p>
        </w:tc>
      </w:tr>
      <w:tr w:rsidR="00A42BFF" w:rsidTr="002760E4">
        <w:tc>
          <w:tcPr>
            <w:tcW w:w="15211" w:type="dxa"/>
            <w:shd w:val="clear" w:color="auto" w:fill="auto"/>
          </w:tcPr>
          <w:p w:rsidR="00F83529" w:rsidRPr="002760E4" w:rsidRDefault="00A42BFF" w:rsidP="002760E4">
            <w:pPr>
              <w:ind w:firstLine="567"/>
              <w:jc w:val="both"/>
              <w:rPr>
                <w:rFonts w:eastAsia="Calibri"/>
                <w:i/>
                <w:sz w:val="22"/>
                <w:szCs w:val="22"/>
              </w:rPr>
            </w:pPr>
            <w:r w:rsidRPr="002760E4">
              <w:rPr>
                <w:rFonts w:eastAsia="Calibri"/>
                <w:i/>
                <w:sz w:val="22"/>
                <w:szCs w:val="22"/>
              </w:rPr>
              <w:t xml:space="preserve">* </w:t>
            </w:r>
            <w:r w:rsidR="00F83529" w:rsidRPr="002760E4">
              <w:rPr>
                <w:rFonts w:eastAsia="Calibri"/>
                <w:bCs/>
                <w:i/>
                <w:sz w:val="22"/>
                <w:szCs w:val="22"/>
              </w:rPr>
              <w:t>Pagal šį kriterijų vertinama mokslinio vadovo mokslinė kompetencija: moksliniai pasiekimai ir patirtis pasiūlytų tyrimų tematikoje ar jai artimoje (įskaitant tarptautinį bendradarbiavimą), patirtis vykdant mokslinius projektus ir vadovaujant doktorantams, podoktorantūros stažuotojams, ugdant tyrėjus ir jaunuosius mokslininkus. Podoktorantūros stažuotės projekto vadovo mokslinė kompetencija bus vertinama pagal pateiktus dokumentus: gyvenimo aprašymą bei pateiktų mokslinių publikacijų sąrašą.</w:t>
            </w:r>
            <w:r w:rsidR="00F83529" w:rsidRPr="002760E4">
              <w:rPr>
                <w:rFonts w:eastAsia="Calibri"/>
                <w:i/>
                <w:sz w:val="22"/>
                <w:szCs w:val="22"/>
              </w:rPr>
              <w:t xml:space="preserve"> </w:t>
            </w:r>
          </w:p>
          <w:p w:rsidR="00F83529" w:rsidRPr="002760E4" w:rsidRDefault="00F83529" w:rsidP="002760E4">
            <w:pPr>
              <w:ind w:firstLine="567"/>
              <w:jc w:val="both"/>
              <w:rPr>
                <w:rFonts w:eastAsia="Calibri"/>
                <w:i/>
                <w:sz w:val="22"/>
                <w:szCs w:val="22"/>
              </w:rPr>
            </w:pPr>
            <w:r w:rsidRPr="002760E4">
              <w:rPr>
                <w:rFonts w:eastAsia="Calibri"/>
                <w:i/>
                <w:sz w:val="22"/>
                <w:szCs w:val="22"/>
              </w:rPr>
              <w:t xml:space="preserve">Aukštesnis balas bus skiriamas tam projektui, kurio vadovo mokslinė kompetencija aukštesnė. </w:t>
            </w:r>
          </w:p>
          <w:p w:rsidR="00A42BFF" w:rsidRPr="002760E4" w:rsidRDefault="00F83529" w:rsidP="002760E4">
            <w:pPr>
              <w:widowControl w:val="0"/>
              <w:adjustRightInd w:val="0"/>
              <w:ind w:firstLine="567"/>
              <w:jc w:val="both"/>
              <w:textAlignment w:val="baseline"/>
              <w:rPr>
                <w:rFonts w:eastAsia="Calibri"/>
                <w:i/>
                <w:sz w:val="22"/>
                <w:szCs w:val="22"/>
              </w:rPr>
            </w:pPr>
            <w:r w:rsidRPr="002760E4">
              <w:rPr>
                <w:rFonts w:eastAsia="Calibri"/>
                <w:i/>
                <w:sz w:val="22"/>
                <w:szCs w:val="22"/>
              </w:rPr>
              <w:t xml:space="preserve">Kriterijus taikomas priemonės </w:t>
            </w:r>
            <w:r w:rsidRPr="002760E4">
              <w:rPr>
                <w:rFonts w:eastAsia="Calibri"/>
                <w:bCs/>
                <w:i/>
                <w:sz w:val="22"/>
                <w:szCs w:val="22"/>
              </w:rPr>
              <w:t>3 veiklai „Stažuočių po doktorantūros studijų skatinimas“.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F83529" w:rsidP="00C1196F">
            <w:pPr>
              <w:tabs>
                <w:tab w:val="left" w:pos="-108"/>
                <w:tab w:val="left" w:pos="34"/>
                <w:tab w:val="left" w:pos="175"/>
                <w:tab w:val="left" w:pos="316"/>
              </w:tabs>
              <w:ind w:firstLine="567"/>
              <w:jc w:val="both"/>
              <w:rPr>
                <w:rFonts w:eastAsia="Calibri"/>
              </w:rPr>
            </w:pPr>
            <w:r w:rsidRPr="002760E4">
              <w:rPr>
                <w:rFonts w:eastAsia="Calibri"/>
                <w:bCs/>
                <w:strike/>
              </w:rPr>
              <w:t>10</w:t>
            </w:r>
            <w:r w:rsidRPr="002760E4">
              <w:rPr>
                <w:rFonts w:eastAsia="Calibri"/>
                <w:b/>
                <w:bCs/>
              </w:rPr>
              <w:t>9</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Podoktorantūros stažuotės projekto parengimo kokybė ir projekto įvykdomumas.*</w:t>
            </w:r>
          </w:p>
        </w:tc>
      </w:tr>
      <w:tr w:rsidR="00A42BFF" w:rsidTr="002760E4">
        <w:tc>
          <w:tcPr>
            <w:tcW w:w="15211" w:type="dxa"/>
            <w:shd w:val="clear" w:color="auto" w:fill="auto"/>
          </w:tcPr>
          <w:p w:rsidR="00F83529" w:rsidRPr="002760E4" w:rsidRDefault="00A42BFF" w:rsidP="002760E4">
            <w:pPr>
              <w:pStyle w:val="Betarp"/>
              <w:ind w:firstLine="567"/>
              <w:rPr>
                <w:rFonts w:eastAsia="Calibri"/>
                <w:i/>
                <w:sz w:val="22"/>
                <w:szCs w:val="22"/>
                <w:lang w:val="lt-LT"/>
              </w:rPr>
            </w:pPr>
            <w:r w:rsidRPr="002760E4">
              <w:rPr>
                <w:rFonts w:eastAsia="Calibri"/>
                <w:i/>
                <w:sz w:val="22"/>
                <w:szCs w:val="22"/>
              </w:rPr>
              <w:t xml:space="preserve">* </w:t>
            </w:r>
            <w:r w:rsidR="00F83529" w:rsidRPr="002760E4">
              <w:rPr>
                <w:rFonts w:eastAsia="Calibri"/>
                <w:i/>
                <w:sz w:val="22"/>
                <w:szCs w:val="22"/>
                <w:lang w:val="lt-LT"/>
              </w:rPr>
              <w:t xml:space="preserve">Pagal šį kriterijų vertinama projekto parengimo kokybė: mokslinių tyrimų plano bei veiklų įgyvendinimo terminų pagrįstumas, planuojamų išteklių būtinumas, pakankamumas ir pagrįstumas, projekto rizikų numatymas ir jų valdymo planas. </w:t>
            </w:r>
          </w:p>
          <w:p w:rsidR="00F83529" w:rsidRPr="002760E4" w:rsidRDefault="00F83529" w:rsidP="002760E4">
            <w:pPr>
              <w:pStyle w:val="Betarp"/>
              <w:ind w:firstLine="567"/>
              <w:rPr>
                <w:rFonts w:eastAsia="Calibri"/>
                <w:i/>
                <w:sz w:val="22"/>
                <w:szCs w:val="22"/>
                <w:lang w:val="lt-LT" w:eastAsia="lt-LT"/>
              </w:rPr>
            </w:pPr>
            <w:r w:rsidRPr="002760E4">
              <w:rPr>
                <w:rFonts w:eastAsia="Calibri"/>
                <w:i/>
                <w:sz w:val="22"/>
                <w:szCs w:val="22"/>
                <w:lang w:val="lt-LT" w:eastAsia="lt-LT"/>
              </w:rPr>
              <w:t xml:space="preserve">Aukštesnis balas bus skiriamas tam projektui, kurio parengimo kokybė yra aukštesnė, o įvykdomumas – pagrįstesnis ir išsamesnis. </w:t>
            </w:r>
          </w:p>
          <w:p w:rsidR="00A42BFF" w:rsidRPr="002760E4" w:rsidRDefault="00F83529" w:rsidP="002760E4">
            <w:pPr>
              <w:widowControl w:val="0"/>
              <w:adjustRightInd w:val="0"/>
              <w:ind w:firstLine="567"/>
              <w:jc w:val="both"/>
              <w:textAlignment w:val="baseline"/>
              <w:rPr>
                <w:rFonts w:eastAsia="Calibri"/>
                <w:i/>
                <w:sz w:val="22"/>
                <w:szCs w:val="22"/>
              </w:rPr>
            </w:pPr>
            <w:r w:rsidRPr="002760E4">
              <w:rPr>
                <w:rFonts w:eastAsia="Calibri"/>
                <w:i/>
                <w:sz w:val="22"/>
                <w:szCs w:val="22"/>
              </w:rPr>
              <w:t>Kriterijus taikomas priemonės 3 veiklai „Stažuočių po doktorantūros studijų skatinimas“.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F83529" w:rsidP="00C1196F">
            <w:pPr>
              <w:tabs>
                <w:tab w:val="left" w:pos="-108"/>
                <w:tab w:val="left" w:pos="34"/>
                <w:tab w:val="left" w:pos="175"/>
                <w:tab w:val="left" w:pos="316"/>
              </w:tabs>
              <w:ind w:firstLine="567"/>
              <w:jc w:val="both"/>
              <w:rPr>
                <w:rFonts w:eastAsia="Calibri"/>
              </w:rPr>
            </w:pPr>
            <w:r w:rsidRPr="002760E4">
              <w:rPr>
                <w:rFonts w:eastAsia="Calibri"/>
                <w:bCs/>
                <w:strike/>
              </w:rPr>
              <w:t>11</w:t>
            </w:r>
            <w:r w:rsidRPr="002760E4">
              <w:rPr>
                <w:rFonts w:eastAsia="Calibri"/>
                <w:b/>
                <w:bCs/>
              </w:rPr>
              <w:t>10</w:t>
            </w:r>
            <w:r w:rsidR="00A42BFF" w:rsidRPr="002760E4">
              <w:rPr>
                <w:rFonts w:eastAsia="Calibri"/>
              </w:rPr>
              <w:t>. Prioritetinis projekt</w:t>
            </w:r>
            <w:r w:rsidR="00C1196F">
              <w:rPr>
                <w:rFonts w:eastAsia="Calibri"/>
              </w:rPr>
              <w:t>ų</w:t>
            </w:r>
            <w:r w:rsidR="00A42BFF" w:rsidRPr="002760E4">
              <w:rPr>
                <w:rFonts w:eastAsia="Calibri"/>
              </w:rPr>
              <w:t xml:space="preserve"> atrankos kriterijus.</w:t>
            </w:r>
            <w:r w:rsidRPr="002760E4">
              <w:rPr>
                <w:rFonts w:eastAsia="Calibri"/>
                <w:bCs/>
              </w:rPr>
              <w:t xml:space="preserve"> Mokslinio tyrimo projekto idėja ir jos reikšmė.*</w:t>
            </w:r>
          </w:p>
        </w:tc>
      </w:tr>
      <w:tr w:rsidR="00A42BFF" w:rsidTr="002760E4">
        <w:tc>
          <w:tcPr>
            <w:tcW w:w="15211" w:type="dxa"/>
            <w:shd w:val="clear" w:color="auto" w:fill="auto"/>
          </w:tcPr>
          <w:p w:rsidR="00F83529" w:rsidRPr="002760E4" w:rsidRDefault="00A42BFF" w:rsidP="002760E4">
            <w:pPr>
              <w:pStyle w:val="Betarp"/>
              <w:ind w:firstLine="567"/>
              <w:rPr>
                <w:rFonts w:eastAsia="Calibri"/>
                <w:i/>
                <w:sz w:val="22"/>
                <w:szCs w:val="22"/>
                <w:lang w:val="lt-LT"/>
              </w:rPr>
            </w:pPr>
            <w:r w:rsidRPr="002760E4">
              <w:rPr>
                <w:rFonts w:eastAsia="Calibri"/>
                <w:i/>
                <w:sz w:val="22"/>
                <w:szCs w:val="22"/>
              </w:rPr>
              <w:t xml:space="preserve">* </w:t>
            </w:r>
            <w:r w:rsidR="00F83529" w:rsidRPr="002760E4">
              <w:rPr>
                <w:rFonts w:eastAsia="Calibri"/>
                <w:i/>
                <w:sz w:val="22"/>
                <w:szCs w:val="22"/>
                <w:lang w:val="lt-LT" w:eastAsia="lt-LT"/>
              </w:rPr>
              <w:t xml:space="preserve">Pagal šį kriterijų įvertinami </w:t>
            </w:r>
            <w:r w:rsidR="00F83529" w:rsidRPr="002760E4">
              <w:rPr>
                <w:rFonts w:eastAsia="Calibri"/>
                <w:i/>
                <w:sz w:val="22"/>
                <w:szCs w:val="22"/>
                <w:lang w:val="lt-LT"/>
              </w:rPr>
              <w:t xml:space="preserve">siūlomos tiriamosios veiklos idėja ir turinys, t. y., projekto idėjos išskirtinumas ir aktualumas, tyrimo tikslai bei uždaviniai, tyrimo uždavinių pakankamumas ir pagrįstumas projekto tikslams pasiekti, potenciali projekto mokslinių rezultatų reikšmė mokslui. </w:t>
            </w:r>
          </w:p>
          <w:p w:rsidR="00F83529" w:rsidRPr="002760E4" w:rsidRDefault="00F83529" w:rsidP="002760E4">
            <w:pPr>
              <w:pStyle w:val="Betarp"/>
              <w:ind w:firstLine="567"/>
              <w:rPr>
                <w:rFonts w:eastAsia="Calibri"/>
                <w:i/>
                <w:sz w:val="22"/>
                <w:szCs w:val="22"/>
                <w:lang w:val="lt-LT" w:eastAsia="lt-LT"/>
              </w:rPr>
            </w:pPr>
            <w:r w:rsidRPr="002760E4">
              <w:rPr>
                <w:rFonts w:eastAsia="Calibri"/>
                <w:i/>
                <w:sz w:val="22"/>
                <w:szCs w:val="22"/>
                <w:lang w:val="lt-LT" w:eastAsia="lt-LT"/>
              </w:rPr>
              <w:t xml:space="preserve">Aukštesnis balas bus skiriamas tam projektui, kuriame aprašyta mokslinio tyrimo projekto idėja yra naujesnė bei aktualesnė, o jos reikšmė mokslui – didesnė. </w:t>
            </w:r>
          </w:p>
          <w:p w:rsidR="00A42BFF" w:rsidRPr="002760E4" w:rsidRDefault="00F83529" w:rsidP="002760E4">
            <w:pPr>
              <w:widowControl w:val="0"/>
              <w:adjustRightInd w:val="0"/>
              <w:ind w:firstLine="567"/>
              <w:jc w:val="both"/>
              <w:textAlignment w:val="baseline"/>
              <w:rPr>
                <w:rFonts w:eastAsia="Calibri"/>
                <w:i/>
                <w:sz w:val="22"/>
                <w:szCs w:val="22"/>
              </w:rPr>
            </w:pPr>
            <w:r w:rsidRPr="002760E4">
              <w:rPr>
                <w:rFonts w:eastAsia="Calibri"/>
                <w:i/>
                <w:sz w:val="22"/>
                <w:szCs w:val="22"/>
              </w:rPr>
              <w:t>Kriterijus taikomas priemonės 3 veiklai „Stažuočių po doktorantūros studijų skatinimas“.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F83529" w:rsidP="00C1196F">
            <w:pPr>
              <w:tabs>
                <w:tab w:val="left" w:pos="-108"/>
                <w:tab w:val="left" w:pos="34"/>
                <w:tab w:val="left" w:pos="175"/>
                <w:tab w:val="left" w:pos="316"/>
              </w:tabs>
              <w:ind w:firstLine="567"/>
              <w:jc w:val="both"/>
              <w:rPr>
                <w:rFonts w:eastAsia="Calibri"/>
              </w:rPr>
            </w:pPr>
            <w:r w:rsidRPr="002760E4">
              <w:rPr>
                <w:rFonts w:eastAsia="Calibri"/>
                <w:bCs/>
                <w:strike/>
              </w:rPr>
              <w:t>12</w:t>
            </w:r>
            <w:r w:rsidRPr="002760E4">
              <w:rPr>
                <w:rFonts w:eastAsia="Calibri"/>
                <w:b/>
                <w:bCs/>
              </w:rPr>
              <w:t>11</w:t>
            </w:r>
            <w:r w:rsidR="00A42BFF" w:rsidRPr="002760E4">
              <w:rPr>
                <w:rFonts w:eastAsia="Calibri"/>
              </w:rPr>
              <w:t>. Prioritetinis projekt</w:t>
            </w:r>
            <w:r w:rsidR="00C1196F">
              <w:rPr>
                <w:rFonts w:eastAsia="Calibri"/>
              </w:rPr>
              <w:t>ų</w:t>
            </w:r>
            <w:r w:rsidR="00A42BFF" w:rsidRPr="002760E4">
              <w:rPr>
                <w:rFonts w:eastAsia="Calibri"/>
              </w:rPr>
              <w:t xml:space="preserve"> atrankos kriterijus.</w:t>
            </w:r>
            <w:r w:rsidRPr="002760E4">
              <w:rPr>
                <w:rFonts w:eastAsia="Calibri"/>
                <w:bCs/>
              </w:rPr>
              <w:t xml:space="preserve"> Podoktorantūros stažuotojo mokslinė patirtis ir kompetencija.*</w:t>
            </w:r>
          </w:p>
        </w:tc>
      </w:tr>
      <w:tr w:rsidR="00A42BFF" w:rsidTr="002760E4">
        <w:tc>
          <w:tcPr>
            <w:tcW w:w="15211" w:type="dxa"/>
            <w:shd w:val="clear" w:color="auto" w:fill="auto"/>
          </w:tcPr>
          <w:p w:rsidR="00F83529" w:rsidRPr="002760E4" w:rsidRDefault="00A42BFF" w:rsidP="002760E4">
            <w:pPr>
              <w:ind w:firstLine="567"/>
              <w:jc w:val="both"/>
              <w:rPr>
                <w:rFonts w:eastAsia="Calibri"/>
                <w:i/>
                <w:sz w:val="22"/>
                <w:szCs w:val="22"/>
              </w:rPr>
            </w:pPr>
            <w:r w:rsidRPr="002760E4">
              <w:rPr>
                <w:rFonts w:eastAsia="Calibri"/>
                <w:i/>
                <w:sz w:val="22"/>
                <w:szCs w:val="22"/>
              </w:rPr>
              <w:t xml:space="preserve">* </w:t>
            </w:r>
            <w:r w:rsidR="00F83529" w:rsidRPr="002760E4">
              <w:rPr>
                <w:rFonts w:eastAsia="Calibri"/>
                <w:i/>
                <w:sz w:val="22"/>
                <w:szCs w:val="22"/>
              </w:rPr>
              <w:t xml:space="preserve">Pagal šį kriterijų bus vertinami podoktorantūros stažuotojo, kuris vadovaujant stažuotės vadovui vykdys mokslinio tyrimo projektą, mokslinė patirtis: moksliniai pasiekimai nacionaliniame ir tarptautiniame kontekste, mokslinis aktyvumas, </w:t>
            </w:r>
            <w:r w:rsidR="00F83529" w:rsidRPr="002760E4">
              <w:rPr>
                <w:rFonts w:eastAsia="Calibri"/>
                <w:bCs/>
                <w:i/>
                <w:sz w:val="22"/>
                <w:szCs w:val="22"/>
              </w:rPr>
              <w:t>pajėgumas įgyvendinti stažuotės projektą. Podoktorantūros stažuotojo mokslinė patirtis ir kompetencija bus vertinama pagal pateiktus dokumentus: gyvenimo aprašymą bei pateiktų mokslinių publikacijų sąrašą.</w:t>
            </w:r>
            <w:r w:rsidR="00F83529" w:rsidRPr="002760E4">
              <w:rPr>
                <w:rFonts w:eastAsia="Calibri"/>
                <w:i/>
                <w:sz w:val="22"/>
                <w:szCs w:val="22"/>
              </w:rPr>
              <w:t xml:space="preserve"> </w:t>
            </w:r>
          </w:p>
          <w:p w:rsidR="00F83529" w:rsidRPr="002760E4" w:rsidRDefault="00F83529" w:rsidP="002760E4">
            <w:pPr>
              <w:ind w:firstLine="567"/>
              <w:jc w:val="both"/>
              <w:rPr>
                <w:rFonts w:eastAsia="Calibri"/>
                <w:i/>
                <w:sz w:val="22"/>
                <w:szCs w:val="22"/>
              </w:rPr>
            </w:pPr>
            <w:r w:rsidRPr="002760E4">
              <w:rPr>
                <w:rFonts w:eastAsia="Calibri"/>
                <w:i/>
                <w:sz w:val="22"/>
                <w:szCs w:val="22"/>
              </w:rPr>
              <w:t xml:space="preserve">Aukštesnis balas bus skiriamas tam podoktorantūros stažuotės projektui, kurio stažuotojo mokslinė patirtis ir mokslinis aktyvumas yra didesni. </w:t>
            </w:r>
          </w:p>
          <w:p w:rsidR="00A42BFF" w:rsidRPr="002760E4" w:rsidRDefault="00F83529" w:rsidP="002760E4">
            <w:pPr>
              <w:widowControl w:val="0"/>
              <w:adjustRightInd w:val="0"/>
              <w:ind w:firstLine="567"/>
              <w:jc w:val="both"/>
              <w:textAlignment w:val="baseline"/>
              <w:rPr>
                <w:rFonts w:eastAsia="Calibri"/>
                <w:i/>
                <w:sz w:val="22"/>
                <w:szCs w:val="22"/>
              </w:rPr>
            </w:pPr>
            <w:r w:rsidRPr="002760E4">
              <w:rPr>
                <w:rFonts w:eastAsia="Calibri"/>
                <w:bCs/>
                <w:i/>
                <w:sz w:val="22"/>
                <w:szCs w:val="22"/>
              </w:rPr>
              <w:t>Kriterijus taikomas priemonės 3 veiklai „Stažuočių po doktorantūros studijų skatinimas“.</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427E20" w:rsidP="00C1196F">
            <w:pPr>
              <w:tabs>
                <w:tab w:val="left" w:pos="-108"/>
                <w:tab w:val="left" w:pos="34"/>
                <w:tab w:val="left" w:pos="175"/>
                <w:tab w:val="left" w:pos="316"/>
              </w:tabs>
              <w:ind w:firstLine="567"/>
              <w:jc w:val="both"/>
              <w:rPr>
                <w:rFonts w:eastAsia="Calibri"/>
              </w:rPr>
            </w:pPr>
            <w:r w:rsidRPr="002760E4">
              <w:rPr>
                <w:rFonts w:eastAsia="Calibri"/>
                <w:bCs/>
                <w:strike/>
              </w:rPr>
              <w:t>13</w:t>
            </w:r>
            <w:r w:rsidRPr="002760E4">
              <w:rPr>
                <w:rFonts w:eastAsia="Calibri"/>
                <w:b/>
                <w:bCs/>
              </w:rPr>
              <w:t>12</w:t>
            </w:r>
            <w:r w:rsidR="00644B64">
              <w:rPr>
                <w:rFonts w:eastAsia="Calibri"/>
              </w:rPr>
              <w:t>. Specialusis</w:t>
            </w:r>
            <w:r w:rsidR="00A42BFF" w:rsidRPr="002760E4">
              <w:rPr>
                <w:rFonts w:eastAsia="Calibri"/>
              </w:rPr>
              <w:t xml:space="preserve"> projekt</w:t>
            </w:r>
            <w:r w:rsidR="00C1196F">
              <w:rPr>
                <w:rFonts w:eastAsia="Calibri"/>
              </w:rPr>
              <w:t>ų</w:t>
            </w:r>
            <w:r w:rsidR="00A42BFF" w:rsidRPr="002760E4">
              <w:rPr>
                <w:rFonts w:eastAsia="Calibri"/>
              </w:rPr>
              <w:t xml:space="preserve"> atrankos kriterijus. </w:t>
            </w:r>
            <w:r w:rsidRPr="002760E4">
              <w:rPr>
                <w:rFonts w:eastAsia="Calibri"/>
                <w:bCs/>
              </w:rPr>
              <w:t>Projektai tinkami finansuoti pagal programą Horizontas 2020, tačiau negavę finansavimo.*</w:t>
            </w:r>
          </w:p>
        </w:tc>
      </w:tr>
      <w:tr w:rsidR="00A42BFF" w:rsidTr="002760E4">
        <w:tc>
          <w:tcPr>
            <w:tcW w:w="15211" w:type="dxa"/>
            <w:shd w:val="clear" w:color="auto" w:fill="auto"/>
          </w:tcPr>
          <w:p w:rsidR="00427E20"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427E20" w:rsidRPr="002760E4">
              <w:rPr>
                <w:rFonts w:eastAsia="Calibri"/>
                <w:bCs/>
                <w:i/>
                <w:sz w:val="22"/>
                <w:szCs w:val="22"/>
              </w:rPr>
              <w:t>Būtina įsitikinti, kad pareiškėjai teikė paraiškas pagal programos ,,Horizontas 2020“</w:t>
            </w:r>
            <w:r w:rsidR="00427E20" w:rsidRPr="002760E4">
              <w:rPr>
                <w:rFonts w:eastAsia="Calibri"/>
                <w:i/>
                <w:sz w:val="22"/>
                <w:szCs w:val="22"/>
              </w:rPr>
              <w:t xml:space="preserve"> dalies (prioriteto) ,,Pažangus mokslas“ (angl. Excellent Science) atitinkamų sričių Europos mokslo tarybos (angl. ERC Starting Grants, Consolidator Grants, Advanced Grants) arba Marie Sklodowska-Curie (angl. MSCA Individual fellowships) veiklų schemas, siekdami gauti </w:t>
            </w:r>
            <w:r w:rsidR="00427E20" w:rsidRPr="002760E4">
              <w:rPr>
                <w:rFonts w:eastAsia="Calibri"/>
                <w:bCs/>
                <w:i/>
                <w:sz w:val="22"/>
                <w:szCs w:val="22"/>
              </w:rPr>
              <w:t>finansavimą projektų vykdymui su įgyvendinančia institucija Lietuvoje, ir šie projektai Europos Komisijos įgyvendinančių institucijų organizuojamo ekspertinio vertinimo metu buvo pripažinti tinkamais finansuoti, tačiau negavo finansavimo dėl lėšų trūkumo.</w:t>
            </w:r>
          </w:p>
          <w:p w:rsidR="00427E20" w:rsidRPr="002760E4" w:rsidRDefault="00427E20" w:rsidP="002760E4">
            <w:pPr>
              <w:pStyle w:val="Betarp"/>
              <w:ind w:firstLine="567"/>
              <w:rPr>
                <w:rFonts w:eastAsia="Calibri"/>
                <w:i/>
                <w:sz w:val="22"/>
                <w:szCs w:val="22"/>
                <w:lang w:val="lt-LT"/>
              </w:rPr>
            </w:pPr>
            <w:r w:rsidRPr="002760E4">
              <w:rPr>
                <w:rFonts w:eastAsia="Calibri"/>
                <w:i/>
                <w:sz w:val="22"/>
                <w:szCs w:val="22"/>
                <w:lang w:val="lt-LT"/>
              </w:rPr>
              <w:t xml:space="preserve">Informacijos šaltinis – duomenų bazė ,,CIRCABC“, </w:t>
            </w:r>
            <w:hyperlink r:id="rId21" w:history="1">
              <w:r w:rsidRPr="002760E4">
                <w:rPr>
                  <w:rStyle w:val="Hipersaitas"/>
                  <w:rFonts w:eastAsia="Calibri"/>
                  <w:i/>
                  <w:color w:val="000000"/>
                  <w:sz w:val="22"/>
                  <w:szCs w:val="22"/>
                  <w:lang w:val="lt-LT"/>
                </w:rPr>
                <w:t>https://circabc.europa.eu</w:t>
              </w:r>
            </w:hyperlink>
            <w:r w:rsidRPr="002760E4">
              <w:rPr>
                <w:rFonts w:eastAsia="Calibri"/>
                <w:i/>
                <w:color w:val="000000"/>
                <w:sz w:val="22"/>
                <w:szCs w:val="22"/>
                <w:lang w:val="lt-LT"/>
              </w:rPr>
              <w:t>.</w:t>
            </w:r>
          </w:p>
          <w:p w:rsidR="00A42BFF" w:rsidRPr="002760E4" w:rsidRDefault="00427E20" w:rsidP="002760E4">
            <w:pPr>
              <w:widowControl w:val="0"/>
              <w:adjustRightInd w:val="0"/>
              <w:ind w:firstLine="567"/>
              <w:jc w:val="both"/>
              <w:textAlignment w:val="baseline"/>
              <w:rPr>
                <w:rFonts w:eastAsia="Calibri"/>
                <w:i/>
                <w:sz w:val="22"/>
                <w:szCs w:val="22"/>
              </w:rPr>
            </w:pPr>
            <w:r w:rsidRPr="002760E4">
              <w:rPr>
                <w:rFonts w:eastAsia="Calibri"/>
                <w:i/>
                <w:sz w:val="22"/>
                <w:szCs w:val="22"/>
              </w:rPr>
              <w:t>Kriterijus taikomas priemonės 1 veiklos „Mokslininkų kvalifikacijos tobulinimas vykdant aukšto lygio tarptautinius ir nacionalinius mokslinių tyrimų ir eksperimentinės (socialinės, kultūrinės) plėtros projektus“ 1.3 poveiklei „</w:t>
            </w:r>
            <w:r w:rsidRPr="002760E4">
              <w:rPr>
                <w:rFonts w:eastAsia="MS Mincho"/>
                <w:i/>
                <w:sz w:val="22"/>
                <w:szCs w:val="22"/>
              </w:rPr>
              <w:t>Mokslininkų kvalifikacijos tobulinimas vykdant individualius „Horizontas 2020“ MTEP projektus</w:t>
            </w:r>
            <w:r w:rsidRPr="002760E4">
              <w:rPr>
                <w:rFonts w:eastAsia="Calibri"/>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E5538E" w:rsidP="00C1196F">
            <w:pPr>
              <w:tabs>
                <w:tab w:val="left" w:pos="-108"/>
                <w:tab w:val="left" w:pos="34"/>
                <w:tab w:val="left" w:pos="175"/>
                <w:tab w:val="left" w:pos="316"/>
              </w:tabs>
              <w:ind w:firstLine="567"/>
              <w:jc w:val="both"/>
              <w:rPr>
                <w:rFonts w:eastAsia="Calibri"/>
              </w:rPr>
            </w:pPr>
            <w:r w:rsidRPr="002760E4">
              <w:rPr>
                <w:rFonts w:eastAsia="Calibri"/>
                <w:bCs/>
                <w:strike/>
              </w:rPr>
              <w:t>14</w:t>
            </w:r>
            <w:r w:rsidRPr="002760E4">
              <w:rPr>
                <w:rFonts w:eastAsia="Calibri"/>
                <w:b/>
                <w:bCs/>
              </w:rPr>
              <w:t>13</w:t>
            </w:r>
            <w:r w:rsidRPr="002760E4">
              <w:rPr>
                <w:rFonts w:eastAsia="Calibri"/>
                <w:bCs/>
              </w:rPr>
              <w:t>.</w:t>
            </w:r>
            <w:r w:rsidR="00A42BFF" w:rsidRPr="002760E4">
              <w:rPr>
                <w:rFonts w:eastAsia="Calibri"/>
              </w:rPr>
              <w:t xml:space="preserve"> Prioritetinis projekt</w:t>
            </w:r>
            <w:r w:rsidR="00C1196F">
              <w:rPr>
                <w:rFonts w:eastAsia="Calibri"/>
              </w:rPr>
              <w:t>ų</w:t>
            </w:r>
            <w:r w:rsidR="00A42BFF" w:rsidRPr="002760E4">
              <w:rPr>
                <w:rFonts w:eastAsia="Calibri"/>
              </w:rPr>
              <w:t xml:space="preserve"> atrankos kriterijus. </w:t>
            </w:r>
            <w:r w:rsidRPr="002760E4">
              <w:rPr>
                <w:rFonts w:eastAsia="Calibri"/>
                <w:bCs/>
              </w:rPr>
              <w:t>Programos ,,Horizontas 2020“ projekto ekspertinio įvertinimo rezultatas.*</w:t>
            </w:r>
          </w:p>
        </w:tc>
      </w:tr>
      <w:tr w:rsidR="00A42BFF" w:rsidTr="002760E4">
        <w:tc>
          <w:tcPr>
            <w:tcW w:w="15211" w:type="dxa"/>
            <w:shd w:val="clear" w:color="auto" w:fill="auto"/>
          </w:tcPr>
          <w:p w:rsidR="00E5538E" w:rsidRPr="002760E4" w:rsidRDefault="00A42BFF" w:rsidP="002760E4">
            <w:pPr>
              <w:pStyle w:val="Betarp"/>
              <w:ind w:firstLine="567"/>
              <w:rPr>
                <w:rFonts w:eastAsia="Calibri"/>
                <w:i/>
                <w:sz w:val="22"/>
                <w:szCs w:val="22"/>
                <w:lang w:val="lt-LT"/>
              </w:rPr>
            </w:pPr>
            <w:r w:rsidRPr="002760E4">
              <w:rPr>
                <w:rFonts w:eastAsia="Calibri"/>
                <w:i/>
                <w:sz w:val="22"/>
                <w:szCs w:val="22"/>
              </w:rPr>
              <w:t xml:space="preserve">* </w:t>
            </w:r>
            <w:r w:rsidR="00E5538E" w:rsidRPr="002760E4">
              <w:rPr>
                <w:rFonts w:eastAsia="Calibri"/>
                <w:i/>
                <w:sz w:val="22"/>
                <w:szCs w:val="22"/>
                <w:lang w:val="lt-LT"/>
              </w:rPr>
              <w:t>Pagal šį kriterijų aukštesnis balas skiriamas ir atrenkami tie projektai (</w:t>
            </w:r>
            <w:r w:rsidR="00E5538E" w:rsidRPr="002760E4">
              <w:rPr>
                <w:rFonts w:eastAsia="Calibri"/>
                <w:bCs/>
                <w:i/>
                <w:sz w:val="22"/>
                <w:szCs w:val="22"/>
                <w:lang w:val="lt-LT" w:eastAsia="lt-LT"/>
              </w:rPr>
              <w:t>pagal programos ,,Horizontas 2020“</w:t>
            </w:r>
            <w:r w:rsidR="00E5538E" w:rsidRPr="002760E4">
              <w:rPr>
                <w:rFonts w:eastAsia="Calibri"/>
                <w:i/>
                <w:sz w:val="22"/>
                <w:szCs w:val="22"/>
                <w:lang w:val="lt-LT"/>
              </w:rPr>
              <w:t xml:space="preserve"> dalies (prioriteto) ,,Pažangus mokslas“ (angl. Excellent Science) atitinkamų sričių Europos mokslo tarybos (angl. ERC Starting Grants, Consolidator Grants, Advanced Grants) arba Marie Sklodowska-Curie (angl. MSCA Individual fellowships) veiklų schemas), kurie pagal Europos Komisijos įgyvendinančių agentūrų atlikto ekspertinio vertinimo rezultatus yra pripažinti tinkamais finansuoti ir yra gavę aukštesnį balą arba esantys aukščiau pirmumo eilėje projektai, tačiau negavę finansavimo dėl lėšų trūkumo.</w:t>
            </w:r>
          </w:p>
          <w:p w:rsidR="00E5538E" w:rsidRPr="002760E4" w:rsidRDefault="00E5538E" w:rsidP="002760E4">
            <w:pPr>
              <w:pStyle w:val="Betarp"/>
              <w:ind w:firstLine="567"/>
              <w:rPr>
                <w:rFonts w:eastAsia="Calibri"/>
                <w:i/>
                <w:sz w:val="22"/>
                <w:szCs w:val="22"/>
                <w:lang w:val="lt-LT"/>
              </w:rPr>
            </w:pPr>
            <w:r w:rsidRPr="002760E4">
              <w:rPr>
                <w:rFonts w:eastAsia="Calibri"/>
                <w:i/>
                <w:sz w:val="22"/>
                <w:szCs w:val="22"/>
                <w:lang w:val="lt-LT"/>
              </w:rPr>
              <w:t xml:space="preserve">Informacijos šaltinis – duomenų bazė ,,CIRCABC“, </w:t>
            </w:r>
            <w:hyperlink r:id="rId22" w:history="1">
              <w:r w:rsidRPr="002760E4">
                <w:rPr>
                  <w:rStyle w:val="Hipersaitas"/>
                  <w:rFonts w:eastAsia="Calibri"/>
                  <w:i/>
                  <w:color w:val="000000"/>
                  <w:sz w:val="22"/>
                  <w:szCs w:val="22"/>
                  <w:lang w:val="lt-LT"/>
                </w:rPr>
                <w:t>https://circabc.europa.eu</w:t>
              </w:r>
            </w:hyperlink>
            <w:r w:rsidRPr="002760E4">
              <w:rPr>
                <w:rFonts w:eastAsia="Calibri"/>
                <w:i/>
                <w:color w:val="000000"/>
                <w:sz w:val="22"/>
                <w:szCs w:val="22"/>
                <w:lang w:val="lt-LT"/>
              </w:rPr>
              <w:t>.</w:t>
            </w:r>
          </w:p>
          <w:p w:rsidR="00A42BFF" w:rsidRPr="002760E4" w:rsidRDefault="00E5538E" w:rsidP="002760E4">
            <w:pPr>
              <w:widowControl w:val="0"/>
              <w:adjustRightInd w:val="0"/>
              <w:ind w:firstLine="567"/>
              <w:jc w:val="both"/>
              <w:textAlignment w:val="baseline"/>
              <w:rPr>
                <w:rFonts w:eastAsia="Calibri"/>
                <w:i/>
                <w:sz w:val="22"/>
                <w:szCs w:val="22"/>
              </w:rPr>
            </w:pPr>
            <w:r w:rsidRPr="002760E4">
              <w:rPr>
                <w:rFonts w:eastAsia="Calibri"/>
                <w:i/>
                <w:sz w:val="22"/>
                <w:szCs w:val="22"/>
              </w:rPr>
              <w:t>Kriterijus taikomas priemonės 1 veiklos „Mokslininkų kvalifikacijos tobulinimas vykdant aukšto lygio tarptautinius ir nacionalinius mokslinių tyrimų ir eksperimentinės (socialinės, kultūrinės) plėtros projektus“ 1.3 poveiklei „</w:t>
            </w:r>
            <w:r w:rsidRPr="002760E4">
              <w:rPr>
                <w:rFonts w:eastAsia="MS Mincho"/>
                <w:i/>
                <w:sz w:val="22"/>
                <w:szCs w:val="22"/>
              </w:rPr>
              <w:t>Mokslininkų kvalifikacijos tobulinimas vykdant individualius „Horizontas 2020“ MTEP projektus</w:t>
            </w:r>
            <w:r w:rsidRPr="002760E4">
              <w:rPr>
                <w:rFonts w:eastAsia="Calibri"/>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F5FF4" w:rsidP="00C1196F">
            <w:pPr>
              <w:tabs>
                <w:tab w:val="left" w:pos="-108"/>
                <w:tab w:val="left" w:pos="34"/>
                <w:tab w:val="left" w:pos="175"/>
                <w:tab w:val="left" w:pos="316"/>
              </w:tabs>
              <w:ind w:firstLine="567"/>
              <w:jc w:val="both"/>
              <w:rPr>
                <w:rFonts w:eastAsia="Calibri"/>
              </w:rPr>
            </w:pPr>
            <w:r w:rsidRPr="002760E4">
              <w:rPr>
                <w:rFonts w:eastAsia="Calibri"/>
                <w:bCs/>
                <w:strike/>
              </w:rPr>
              <w:t>15</w:t>
            </w:r>
            <w:r w:rsidRPr="002760E4">
              <w:rPr>
                <w:rFonts w:eastAsia="Calibri"/>
                <w:b/>
                <w:bCs/>
              </w:rPr>
              <w:t>14</w:t>
            </w:r>
            <w:r w:rsidR="00A42BFF" w:rsidRPr="002760E4">
              <w:rPr>
                <w:rFonts w:eastAsia="Calibri"/>
              </w:rPr>
              <w:t>. Prioritetinis projekt</w:t>
            </w:r>
            <w:r w:rsidR="00C1196F">
              <w:rPr>
                <w:rFonts w:eastAsia="Calibri"/>
              </w:rPr>
              <w:t>ų</w:t>
            </w:r>
            <w:r w:rsidR="00A42BFF" w:rsidRPr="002760E4">
              <w:rPr>
                <w:rFonts w:eastAsia="Calibri"/>
              </w:rPr>
              <w:t xml:space="preserve"> atrankos kriterijus</w:t>
            </w:r>
            <w:r w:rsidRPr="002760E4">
              <w:rPr>
                <w:rFonts w:eastAsia="Calibri"/>
                <w:bCs/>
              </w:rPr>
              <w:t>. Mokslininko kompetencija ir patirtis.*</w:t>
            </w:r>
          </w:p>
        </w:tc>
      </w:tr>
      <w:tr w:rsidR="00A42BFF" w:rsidTr="002760E4">
        <w:tc>
          <w:tcPr>
            <w:tcW w:w="15211" w:type="dxa"/>
            <w:shd w:val="clear" w:color="auto" w:fill="auto"/>
          </w:tcPr>
          <w:p w:rsidR="001F5FF4"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F5FF4" w:rsidRPr="002760E4">
              <w:rPr>
                <w:rFonts w:eastAsia="Calibri"/>
                <w:bCs/>
                <w:i/>
                <w:sz w:val="22"/>
                <w:szCs w:val="22"/>
              </w:rPr>
              <w:t>Pagal šį kriterijų vertinama mokslininko, atvykstančio dalyvauti doktorantūros procese (gynimo taryboje), moksliniai pasiekimai tarptautiniame kontekste bei vykdomos mokslinės veiklos suderinamumas su doktorantūros tema.</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Atvykstančio mokslininko mokslinė kompetencija bus vertinama pagal pateiktus dokumentus: gyvenimo aprašymą bei pateiktų mokslinių publikacijų sąrašą.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Aukštesnis balas bus skiriamas tam projektui, kuriame nurodyto atvykstančio mokslininko tarptautiniai moksliniai pasiekimai yra ženklesni, o kompetencija labiau atitinka doktorantūros temą.</w:t>
            </w:r>
          </w:p>
          <w:p w:rsidR="00A42BFF" w:rsidRPr="002760E4" w:rsidRDefault="001F5FF4" w:rsidP="002760E4">
            <w:pPr>
              <w:widowControl w:val="0"/>
              <w:adjustRightInd w:val="0"/>
              <w:ind w:firstLine="567"/>
              <w:jc w:val="both"/>
              <w:textAlignment w:val="baseline"/>
              <w:rPr>
                <w:rFonts w:eastAsia="Calibri"/>
                <w:i/>
                <w:sz w:val="22"/>
                <w:szCs w:val="22"/>
              </w:rPr>
            </w:pPr>
            <w:r w:rsidRPr="002760E4">
              <w:rPr>
                <w:rFonts w:eastAsia="Calibri"/>
                <w:bCs/>
                <w:i/>
                <w:sz w:val="22"/>
                <w:szCs w:val="22"/>
              </w:rPr>
              <w:t>Kriterijus taikomas priemonės 4 veiklos „Mokslininkų, tyrėjų gebėjimų plėtra ir bendradarbiavimo vystymas vykdant mokslinių idėjų mainus, mokslines išvykas iš Lietuvos ir į Lietuvą” 4.1 poveiklei „</w:t>
            </w:r>
            <w:r w:rsidRPr="002760E4">
              <w:rPr>
                <w:rFonts w:eastAsia="Calibri"/>
                <w:i/>
                <w:sz w:val="22"/>
                <w:szCs w:val="22"/>
              </w:rPr>
              <w:t>Vizitas dalyvauti doktorantūros procese Lietuvos mokslo ir studijų institucijose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F5FF4" w:rsidP="00C1196F">
            <w:pPr>
              <w:tabs>
                <w:tab w:val="left" w:pos="-108"/>
                <w:tab w:val="left" w:pos="34"/>
                <w:tab w:val="left" w:pos="175"/>
                <w:tab w:val="left" w:pos="316"/>
              </w:tabs>
              <w:ind w:firstLine="567"/>
              <w:jc w:val="both"/>
              <w:rPr>
                <w:rFonts w:eastAsia="Calibri"/>
              </w:rPr>
            </w:pPr>
            <w:r w:rsidRPr="002760E4">
              <w:rPr>
                <w:rFonts w:eastAsia="Calibri"/>
                <w:bCs/>
                <w:strike/>
              </w:rPr>
              <w:t>16</w:t>
            </w:r>
            <w:r w:rsidRPr="002760E4">
              <w:rPr>
                <w:rFonts w:eastAsia="Calibri"/>
                <w:b/>
                <w:bCs/>
              </w:rPr>
              <w:t>15</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Tyrėjo mokslinės ir (ar) pedagoginės veiklos rezultatai.*</w:t>
            </w:r>
          </w:p>
        </w:tc>
      </w:tr>
      <w:tr w:rsidR="00A42BFF" w:rsidTr="002760E4">
        <w:tc>
          <w:tcPr>
            <w:tcW w:w="15211" w:type="dxa"/>
            <w:shd w:val="clear" w:color="auto" w:fill="auto"/>
          </w:tcPr>
          <w:p w:rsidR="001F5FF4"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F5FF4" w:rsidRPr="002760E4">
              <w:rPr>
                <w:rFonts w:eastAsia="Calibri"/>
                <w:bCs/>
                <w:i/>
                <w:sz w:val="22"/>
                <w:szCs w:val="22"/>
              </w:rPr>
              <w:t>Pagal šį kriterijų vertinama tyrėjo, ketinančio dalyvauti mokslo renginyje (tarptautinėje konferencijoje, moksliniame seminare, mokykloje ir pan.) arba vykdyti mokslinę tiriamąją veiklą mokslinės stažuotės metu, mokslinės ir (ar) pedagoginės veiklos pastarųjų trejų metų iki paraiškos pateikimo dienos rezultatai, kurie vertinami nuo aukščiausio iki žemiausio įverčio pagal tai, kokio (aukšto tarptautinio, vidutinio tarptautinio, aukšto nacionalinio, vidutinio nacionalinio, žemesnio nei vidutinio nacionalinio) lygio yra tie rezultatai.</w:t>
            </w:r>
          </w:p>
          <w:p w:rsidR="001F5FF4" w:rsidRPr="002760E4" w:rsidRDefault="001F5FF4" w:rsidP="002760E4">
            <w:pPr>
              <w:ind w:firstLine="567"/>
              <w:jc w:val="both"/>
              <w:rPr>
                <w:rFonts w:eastAsia="Calibri"/>
                <w:bCs/>
                <w:i/>
                <w:sz w:val="22"/>
                <w:szCs w:val="22"/>
              </w:rPr>
            </w:pPr>
            <w:r w:rsidRPr="002760E4">
              <w:rPr>
                <w:rFonts w:eastAsia="Calibri"/>
                <w:bCs/>
                <w:i/>
                <w:sz w:val="22"/>
                <w:szCs w:val="22"/>
              </w:rPr>
              <w:t>Išvykstančio tyrėjo mokslinės ir (ar) pedagoginės veiklos rezultatai bus vertinami pagal pateiktus dokumentus: gyvenimo aprašymą bei pateiktų mokslinių publikacijų sąrašą.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Aukštesnis balas bus skiriamas tam projektui, kuriame nurodyto tyrėjo mokslinės ir (ar) pedagoginės veiklos rezultatai yra aukštesnio lygio.</w:t>
            </w:r>
          </w:p>
          <w:p w:rsidR="00A42BFF" w:rsidRPr="002760E4" w:rsidRDefault="001F5FF4"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mokslinių idėjų mainus, mokslines išvykas iš Lietuvos ir į Lietuvą“ 4.3 poveiklei </w:t>
            </w:r>
            <w:r w:rsidRPr="002760E4">
              <w:rPr>
                <w:rFonts w:eastAsia="Calibri"/>
                <w:i/>
                <w:sz w:val="22"/>
                <w:szCs w:val="22"/>
              </w:rPr>
              <w:t>„</w:t>
            </w:r>
            <w:r w:rsidRPr="002760E4">
              <w:rPr>
                <w:rFonts w:eastAsia="MS Mincho"/>
                <w:i/>
                <w:sz w:val="22"/>
                <w:szCs w:val="22"/>
              </w:rPr>
              <w:t>Kompetencijos kėlimas mokslo renginiuose užsienyje</w:t>
            </w:r>
            <w:r w:rsidRPr="002760E4">
              <w:rPr>
                <w:rFonts w:eastAsia="Calibri"/>
                <w:bCs/>
                <w:i/>
                <w:sz w:val="22"/>
                <w:szCs w:val="22"/>
              </w:rPr>
              <w:t>“ ir 4.4 poveiklei „</w:t>
            </w:r>
            <w:r w:rsidRPr="002760E4">
              <w:rPr>
                <w:rFonts w:eastAsia="Calibri"/>
                <w:i/>
                <w:sz w:val="22"/>
                <w:szCs w:val="22"/>
              </w:rPr>
              <w:t>Kompetencijos kėlimas mokslinėje stažuotėje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F5FF4" w:rsidP="00C1196F">
            <w:pPr>
              <w:tabs>
                <w:tab w:val="left" w:pos="-108"/>
                <w:tab w:val="left" w:pos="34"/>
                <w:tab w:val="left" w:pos="175"/>
                <w:tab w:val="left" w:pos="316"/>
              </w:tabs>
              <w:ind w:firstLine="567"/>
              <w:jc w:val="both"/>
              <w:rPr>
                <w:rFonts w:eastAsia="Calibri"/>
              </w:rPr>
            </w:pPr>
            <w:r w:rsidRPr="002760E4">
              <w:rPr>
                <w:rFonts w:eastAsia="Calibri"/>
                <w:bCs/>
                <w:strike/>
              </w:rPr>
              <w:t>17</w:t>
            </w:r>
            <w:r w:rsidRPr="002760E4">
              <w:rPr>
                <w:rFonts w:eastAsia="Calibri"/>
                <w:b/>
                <w:bCs/>
              </w:rPr>
              <w:t>16</w:t>
            </w:r>
            <w:r w:rsidRPr="002760E4">
              <w:rPr>
                <w:rFonts w:eastAsia="Calibri"/>
                <w:bCs/>
              </w:rPr>
              <w:t>.</w:t>
            </w:r>
            <w:r w:rsidR="00A42BFF" w:rsidRPr="002760E4">
              <w:rPr>
                <w:rFonts w:eastAsia="Calibri"/>
              </w:rPr>
              <w:t xml:space="preserve"> Prioritetinis projekt</w:t>
            </w:r>
            <w:r w:rsidR="00C1196F">
              <w:rPr>
                <w:rFonts w:eastAsia="Calibri"/>
              </w:rPr>
              <w:t>ų</w:t>
            </w:r>
            <w:r w:rsidR="00A42BFF" w:rsidRPr="002760E4">
              <w:rPr>
                <w:rFonts w:eastAsia="Calibri"/>
              </w:rPr>
              <w:t xml:space="preserve"> atrankos kriterijus. </w:t>
            </w:r>
            <w:r w:rsidRPr="002760E4">
              <w:rPr>
                <w:rFonts w:eastAsia="Calibri"/>
                <w:bCs/>
              </w:rPr>
              <w:t>Mokslo renginio, į kurį vykstama, lygis.*</w:t>
            </w:r>
          </w:p>
        </w:tc>
      </w:tr>
      <w:tr w:rsidR="00A42BFF" w:rsidTr="002760E4">
        <w:tc>
          <w:tcPr>
            <w:tcW w:w="15211" w:type="dxa"/>
            <w:shd w:val="clear" w:color="auto" w:fill="auto"/>
          </w:tcPr>
          <w:p w:rsidR="001F5FF4"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F5FF4" w:rsidRPr="002760E4">
              <w:rPr>
                <w:rFonts w:eastAsia="Calibri"/>
                <w:bCs/>
                <w:i/>
                <w:sz w:val="22"/>
                <w:szCs w:val="22"/>
              </w:rPr>
              <w:t>Pagal šį kriterijų vertinama mokslo renginio (mokslinė konferencija, mokslinis seminaras, mokykla ir pan.), į kurį vykstama, lygis, atsižvelgiant į jo tarptautiškumą bei svarbą atitinkamos mokslo srities arba krypties, arba šakos plėtrai.</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Atitiktis šiam kriterijui bus vertin</w:t>
            </w:r>
            <w:r w:rsidR="00AD025D">
              <w:rPr>
                <w:rFonts w:eastAsia="Calibri"/>
                <w:bCs/>
                <w:i/>
                <w:sz w:val="22"/>
                <w:szCs w:val="22"/>
              </w:rPr>
              <w:t>ama pagal paraiškoje pateiktą</w:t>
            </w:r>
            <w:r w:rsidRPr="002760E4">
              <w:rPr>
                <w:rFonts w:eastAsia="Calibri"/>
                <w:bCs/>
                <w:i/>
                <w:sz w:val="22"/>
                <w:szCs w:val="22"/>
              </w:rPr>
              <w:t xml:space="preserve"> informaciją ir pridėtą mokslo renginio programą.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Aukštesnis balas bus skiriamas tam projektui, kuriame nurodyto mokslo renginio, į kurį planuojama vykti, lygis yra aukštesnis.</w:t>
            </w:r>
          </w:p>
          <w:p w:rsidR="00A42BFF" w:rsidRPr="002760E4" w:rsidRDefault="001F5FF4"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w:t>
            </w:r>
            <w:r w:rsidR="00AD025D">
              <w:rPr>
                <w:rFonts w:eastAsia="Calibri"/>
                <w:bCs/>
                <w:i/>
                <w:sz w:val="22"/>
                <w:szCs w:val="22"/>
              </w:rPr>
              <w:t>mokslinių idėjų mainus, moksline</w:t>
            </w:r>
            <w:r w:rsidRPr="002760E4">
              <w:rPr>
                <w:rFonts w:eastAsia="Calibri"/>
                <w:bCs/>
                <w:i/>
                <w:sz w:val="22"/>
                <w:szCs w:val="22"/>
              </w:rPr>
              <w:t>s išvykas iš Lietuvos ir į Lietuvą“ 4.3 poveiklei „</w:t>
            </w:r>
            <w:r w:rsidRPr="002760E4">
              <w:rPr>
                <w:rFonts w:eastAsia="MS Mincho"/>
                <w:i/>
                <w:sz w:val="22"/>
                <w:szCs w:val="22"/>
              </w:rPr>
              <w:t>Kompetencijos kėlimas mokslo renginiuose užsienyje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F5FF4" w:rsidP="00C1196F">
            <w:pPr>
              <w:tabs>
                <w:tab w:val="left" w:pos="-108"/>
                <w:tab w:val="left" w:pos="34"/>
                <w:tab w:val="left" w:pos="175"/>
                <w:tab w:val="left" w:pos="316"/>
              </w:tabs>
              <w:ind w:firstLine="567"/>
              <w:jc w:val="both"/>
              <w:rPr>
                <w:rFonts w:eastAsia="Calibri"/>
              </w:rPr>
            </w:pPr>
            <w:r w:rsidRPr="002760E4">
              <w:rPr>
                <w:rFonts w:eastAsia="Calibri"/>
                <w:bCs/>
                <w:strike/>
              </w:rPr>
              <w:t>18</w:t>
            </w:r>
            <w:r w:rsidRPr="002760E4">
              <w:rPr>
                <w:rFonts w:eastAsia="Calibri"/>
                <w:b/>
                <w:bCs/>
              </w:rPr>
              <w:t>17</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Renginio tematikos atitiktis tyrėjo vykdomų tyrimų problematikai.*</w:t>
            </w:r>
          </w:p>
        </w:tc>
      </w:tr>
      <w:tr w:rsidR="00A42BFF" w:rsidTr="002760E4">
        <w:tc>
          <w:tcPr>
            <w:tcW w:w="15211" w:type="dxa"/>
            <w:shd w:val="clear" w:color="auto" w:fill="auto"/>
          </w:tcPr>
          <w:p w:rsidR="001F5FF4"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F5FF4" w:rsidRPr="002760E4">
              <w:rPr>
                <w:rFonts w:eastAsia="Calibri"/>
                <w:bCs/>
                <w:i/>
                <w:sz w:val="22"/>
                <w:szCs w:val="22"/>
              </w:rPr>
              <w:t>Pagal šį kriterijų vertinama, ar tyrėjo, siekiančio dalyvauti mokslo renginyje, vykdomų mokslinių tyrimų tematika atitinka renginio tematiką.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Atitiktis šiam kriterijui bus vertinama kompleksiškai pagal paraiškoje pateiktą informaciją, tyrėjo gyvenimo aprašymą ir publikacijų sąrašą.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Aukštesnis balas bus skiriamas tam projektui, kuriame numatyta renginio tematika labiau atitinka tyrėjo vykdomą mokslinę veiklą.</w:t>
            </w:r>
          </w:p>
          <w:p w:rsidR="00A42BFF" w:rsidRPr="002760E4" w:rsidRDefault="001F5FF4"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w:t>
            </w:r>
            <w:r w:rsidRPr="00AD025D">
              <w:rPr>
                <w:rFonts w:eastAsia="Calibri"/>
                <w:bCs/>
                <w:i/>
                <w:sz w:val="22"/>
                <w:szCs w:val="22"/>
              </w:rPr>
              <w:t>4</w:t>
            </w:r>
            <w:r w:rsidRPr="002760E4">
              <w:rPr>
                <w:rFonts w:eastAsia="Calibri"/>
                <w:bCs/>
                <w:i/>
                <w:sz w:val="22"/>
                <w:szCs w:val="22"/>
              </w:rPr>
              <w:t xml:space="preserve"> veiklos „Mokslininkų, tyrėjų gebėjimų plėtra ir bendradarbiavimo vystymas vykdant mokslinių idėjų mainus, mokslinės išvykas iš Lietuvos ir į Lietuvą” 4.3 poveiklei „</w:t>
            </w:r>
            <w:r w:rsidRPr="002760E4">
              <w:rPr>
                <w:rFonts w:eastAsia="MS Mincho"/>
                <w:i/>
                <w:sz w:val="22"/>
                <w:szCs w:val="22"/>
              </w:rPr>
              <w:t>Kompetencijos kėlimas mokslo renginiuose užsienyje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F5FF4" w:rsidP="00C1196F">
            <w:pPr>
              <w:tabs>
                <w:tab w:val="left" w:pos="-108"/>
                <w:tab w:val="left" w:pos="34"/>
                <w:tab w:val="left" w:pos="175"/>
                <w:tab w:val="left" w:pos="316"/>
              </w:tabs>
              <w:ind w:firstLine="567"/>
              <w:jc w:val="both"/>
              <w:rPr>
                <w:rFonts w:eastAsia="Calibri"/>
              </w:rPr>
            </w:pPr>
            <w:r w:rsidRPr="002760E4">
              <w:rPr>
                <w:rFonts w:eastAsia="Calibri"/>
                <w:bCs/>
                <w:strike/>
              </w:rPr>
              <w:t>19</w:t>
            </w:r>
            <w:r w:rsidRPr="002760E4">
              <w:rPr>
                <w:rFonts w:eastAsia="Calibri"/>
                <w:b/>
                <w:bCs/>
              </w:rPr>
              <w:t>18</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Pranešimo pobūdis.*</w:t>
            </w:r>
          </w:p>
        </w:tc>
      </w:tr>
      <w:tr w:rsidR="00A42BFF" w:rsidTr="002760E4">
        <w:tc>
          <w:tcPr>
            <w:tcW w:w="15211" w:type="dxa"/>
            <w:shd w:val="clear" w:color="auto" w:fill="auto"/>
          </w:tcPr>
          <w:p w:rsidR="001F5FF4"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F5FF4" w:rsidRPr="002760E4">
              <w:rPr>
                <w:rFonts w:eastAsia="Calibri"/>
                <w:bCs/>
                <w:i/>
                <w:sz w:val="22"/>
                <w:szCs w:val="22"/>
              </w:rPr>
              <w:t xml:space="preserve">Pagal šį kriterijų vertinamas pranešimo, kurį skaitys tyrėjas, dalyvaujantis tarptautiniame mokslo renginyje, pobūdis (pranešimas yra plenarinis (pagrindinio pranešėjo), pranešimas sekcijoje ar stendinis) ir jo įtraukimo į renginio programą stadija. </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Atitiktis šiam kriterijui bus vertinama pagal paraiškoje pateiktą informaciją.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Aukštesnis balas bus suteikiamas tam projektui, kurio pranešimas yra plenarinis (pagrindinio pranešėjo) ir pateikė patvirtinimą dėl pranešimo įtraukimo į programą.</w:t>
            </w:r>
          </w:p>
          <w:p w:rsidR="00A42BFF" w:rsidRPr="002760E4" w:rsidRDefault="001F5FF4"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w:t>
            </w:r>
            <w:r w:rsidR="00453DB5">
              <w:rPr>
                <w:rFonts w:eastAsia="Calibri"/>
                <w:bCs/>
                <w:i/>
                <w:sz w:val="22"/>
                <w:szCs w:val="22"/>
              </w:rPr>
              <w:t>mokslinių idėjų mainus, moksline</w:t>
            </w:r>
            <w:r w:rsidRPr="002760E4">
              <w:rPr>
                <w:rFonts w:eastAsia="Calibri"/>
                <w:bCs/>
                <w:i/>
                <w:sz w:val="22"/>
                <w:szCs w:val="22"/>
              </w:rPr>
              <w:t>s išvykas iš Lietuvos ir į Lietuvą“ 4.3 poveiklei „</w:t>
            </w:r>
            <w:r w:rsidRPr="002760E4">
              <w:rPr>
                <w:rFonts w:eastAsia="MS Mincho"/>
                <w:i/>
                <w:sz w:val="22"/>
                <w:szCs w:val="22"/>
              </w:rPr>
              <w:t>Kompetencijos kėlimas mokslo renginiuose užsienyje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F5FF4" w:rsidP="00C1196F">
            <w:pPr>
              <w:tabs>
                <w:tab w:val="left" w:pos="-108"/>
                <w:tab w:val="left" w:pos="34"/>
                <w:tab w:val="left" w:pos="175"/>
                <w:tab w:val="left" w:pos="316"/>
              </w:tabs>
              <w:ind w:firstLine="567"/>
              <w:jc w:val="both"/>
              <w:rPr>
                <w:rFonts w:eastAsia="Calibri"/>
              </w:rPr>
            </w:pPr>
            <w:r w:rsidRPr="002760E4">
              <w:rPr>
                <w:rFonts w:eastAsia="Calibri"/>
                <w:bCs/>
                <w:strike/>
              </w:rPr>
              <w:t>20</w:t>
            </w:r>
            <w:r w:rsidRPr="002760E4">
              <w:rPr>
                <w:rFonts w:eastAsia="Calibri"/>
                <w:b/>
                <w:bCs/>
              </w:rPr>
              <w:t>19</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Mokslinės stažuotės tikslo ir uždavinių pagrįstumas ir atitiktis tyrėjo vykdomų tyrimų problematikai.*</w:t>
            </w:r>
          </w:p>
        </w:tc>
      </w:tr>
      <w:tr w:rsidR="00A42BFF" w:rsidTr="002760E4">
        <w:tc>
          <w:tcPr>
            <w:tcW w:w="15211" w:type="dxa"/>
            <w:shd w:val="clear" w:color="auto" w:fill="auto"/>
          </w:tcPr>
          <w:p w:rsidR="001F5FF4"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F5FF4" w:rsidRPr="002760E4">
              <w:rPr>
                <w:rFonts w:eastAsia="Calibri"/>
                <w:bCs/>
                <w:i/>
                <w:sz w:val="22"/>
                <w:szCs w:val="22"/>
              </w:rPr>
              <w:t>Pagal šį kriterijų bus vertinamas išvykos į mokslinę stažuotę, kuri skirta mokslinei tiriamajai veiklai vykdyti, tikslų ir uždavinių pagrįstumas: ar suformuluoti mokslinės stažuotės tikslai ir uždaviniai aiškūs bei pagrįsti ir yra glaudžiai susiję su tyrėjo vykdoma mokslo tiriamąja veikla.</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Atitiktis šiam kriterijui bus vertinama pagal paraiškoje pateiktą informaciją, tyrėjo gyvenimo aprašymą ir publikacijų sąrašą.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Aukštesnis balas bus skiriamas tam projektui, kurio stažuotės tikslai ir uždaviniai suformuluoti aiškiau ir labiau pagrįsti ir yra glaudžiai susiję su tyrėjo vykdoma mokslo tiriamąja veikla.</w:t>
            </w:r>
          </w:p>
          <w:p w:rsidR="00A42BFF" w:rsidRPr="002760E4" w:rsidRDefault="001F5FF4"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w:t>
            </w:r>
            <w:r w:rsidR="00453DB5">
              <w:rPr>
                <w:rFonts w:eastAsia="Calibri"/>
                <w:bCs/>
                <w:i/>
                <w:sz w:val="22"/>
                <w:szCs w:val="22"/>
              </w:rPr>
              <w:t>mokslinių idėjų mainus, moksline</w:t>
            </w:r>
            <w:r w:rsidRPr="002760E4">
              <w:rPr>
                <w:rFonts w:eastAsia="Calibri"/>
                <w:bCs/>
                <w:i/>
                <w:sz w:val="22"/>
                <w:szCs w:val="22"/>
              </w:rPr>
              <w:t>s išvykas iš Lietuvos ir į Lietuvą“ 4.4 poveiklei „</w:t>
            </w:r>
            <w:r w:rsidRPr="002760E4">
              <w:rPr>
                <w:rFonts w:eastAsia="Calibri"/>
                <w:i/>
                <w:sz w:val="22"/>
                <w:szCs w:val="22"/>
              </w:rPr>
              <w:t>Kompetencijos kėlimas mokslinėje stažuotėje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F5FF4" w:rsidP="00C1196F">
            <w:pPr>
              <w:tabs>
                <w:tab w:val="left" w:pos="-108"/>
                <w:tab w:val="left" w:pos="34"/>
                <w:tab w:val="left" w:pos="175"/>
                <w:tab w:val="left" w:pos="316"/>
              </w:tabs>
              <w:ind w:firstLine="567"/>
              <w:jc w:val="both"/>
              <w:rPr>
                <w:rFonts w:eastAsia="Calibri"/>
              </w:rPr>
            </w:pPr>
            <w:r w:rsidRPr="002760E4">
              <w:rPr>
                <w:rFonts w:eastAsia="Calibri"/>
                <w:bCs/>
                <w:strike/>
              </w:rPr>
              <w:t>21</w:t>
            </w:r>
            <w:r w:rsidRPr="002760E4">
              <w:rPr>
                <w:rFonts w:eastAsia="Calibri"/>
                <w:b/>
                <w:bCs/>
              </w:rPr>
              <w:t>20</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Institucijos, į kurią vykstama, lygis.*</w:t>
            </w:r>
          </w:p>
        </w:tc>
      </w:tr>
      <w:tr w:rsidR="00A42BFF" w:rsidTr="002760E4">
        <w:tc>
          <w:tcPr>
            <w:tcW w:w="15211" w:type="dxa"/>
            <w:shd w:val="clear" w:color="auto" w:fill="auto"/>
          </w:tcPr>
          <w:p w:rsidR="001F5FF4"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F5FF4" w:rsidRPr="002760E4">
              <w:rPr>
                <w:rFonts w:eastAsia="Calibri"/>
                <w:bCs/>
                <w:i/>
                <w:sz w:val="22"/>
                <w:szCs w:val="22"/>
              </w:rPr>
              <w:t>Pagal šį kriterijų vertinamas institucijos, į kurią tyrėjas vyksta vykdyti mokslinės tiriamosios veiklos, lygis, atsižvelgiant į institucijos mokslinį potencialą, pripažinimą tarptautiniu mastu.</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Atitiktis šiam kriterijui bus vertinama pagal paraiškoje ir viešojoje erdvėje pateiktą informaciją.</w:t>
            </w:r>
          </w:p>
          <w:p w:rsidR="001F5FF4" w:rsidRPr="002760E4" w:rsidRDefault="001F5FF4" w:rsidP="002760E4">
            <w:pPr>
              <w:ind w:firstLine="567"/>
              <w:jc w:val="both"/>
              <w:rPr>
                <w:rFonts w:eastAsia="Calibri"/>
                <w:bCs/>
                <w:i/>
                <w:sz w:val="22"/>
                <w:szCs w:val="22"/>
              </w:rPr>
            </w:pPr>
            <w:r w:rsidRPr="002760E4">
              <w:rPr>
                <w:rFonts w:eastAsia="Calibri"/>
                <w:bCs/>
                <w:i/>
                <w:sz w:val="22"/>
                <w:szCs w:val="22"/>
              </w:rPr>
              <w:t>Aukštesnis balas bus skiriamas tam projektui, kuriama numatytos stažuotės institucijos lygis yra aukštesnis.</w:t>
            </w:r>
          </w:p>
          <w:p w:rsidR="00A42BFF" w:rsidRPr="002760E4" w:rsidRDefault="001F5FF4"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w:t>
            </w:r>
            <w:r w:rsidR="00453DB5">
              <w:rPr>
                <w:rFonts w:eastAsia="Calibri"/>
                <w:bCs/>
                <w:i/>
                <w:sz w:val="22"/>
                <w:szCs w:val="22"/>
              </w:rPr>
              <w:t>mokslinių idėjų mainus, moksline</w:t>
            </w:r>
            <w:r w:rsidRPr="002760E4">
              <w:rPr>
                <w:rFonts w:eastAsia="Calibri"/>
                <w:bCs/>
                <w:i/>
                <w:sz w:val="22"/>
                <w:szCs w:val="22"/>
              </w:rPr>
              <w:t>s išvykas iš Lietuvos ir į Lietuvą“ 4.4 poveiklei „</w:t>
            </w:r>
            <w:r w:rsidRPr="002760E4">
              <w:rPr>
                <w:rFonts w:eastAsia="Calibri"/>
                <w:i/>
                <w:sz w:val="22"/>
                <w:szCs w:val="22"/>
              </w:rPr>
              <w:t>Kompetencijos kėlimas mokslinėje stažuotėje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5A5C03" w:rsidP="00C1196F">
            <w:pPr>
              <w:tabs>
                <w:tab w:val="left" w:pos="-108"/>
                <w:tab w:val="left" w:pos="34"/>
                <w:tab w:val="left" w:pos="175"/>
                <w:tab w:val="left" w:pos="316"/>
              </w:tabs>
              <w:ind w:firstLine="567"/>
              <w:jc w:val="both"/>
              <w:rPr>
                <w:rFonts w:eastAsia="Calibri"/>
              </w:rPr>
            </w:pPr>
            <w:r w:rsidRPr="002760E4">
              <w:rPr>
                <w:rFonts w:eastAsia="Calibri"/>
                <w:bCs/>
                <w:strike/>
              </w:rPr>
              <w:t>22</w:t>
            </w:r>
            <w:r w:rsidRPr="002760E4">
              <w:rPr>
                <w:rFonts w:eastAsia="Calibri"/>
                <w:b/>
                <w:bCs/>
              </w:rPr>
              <w:t>21</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Mokslinės stažuotės rezultatų svarba.*</w:t>
            </w:r>
          </w:p>
        </w:tc>
      </w:tr>
      <w:tr w:rsidR="00A42BFF" w:rsidTr="002760E4">
        <w:tc>
          <w:tcPr>
            <w:tcW w:w="15211" w:type="dxa"/>
            <w:shd w:val="clear" w:color="auto" w:fill="auto"/>
          </w:tcPr>
          <w:p w:rsidR="005A5C03"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5A5C03" w:rsidRPr="002760E4">
              <w:rPr>
                <w:rFonts w:eastAsia="Calibri"/>
                <w:bCs/>
                <w:i/>
                <w:sz w:val="22"/>
                <w:szCs w:val="22"/>
              </w:rPr>
              <w:t xml:space="preserve">Pagal šį kriterijų vertinami planuojami mokslinės stažuotės rezultatai, jų nauda bei poveikis tolimesnei tyrėjo mokslinei veiklai, jų pritaikymo galimybės ir perspektyvos. </w:t>
            </w:r>
          </w:p>
          <w:p w:rsidR="005A5C03" w:rsidRPr="002760E4" w:rsidRDefault="005A5C03" w:rsidP="002760E4">
            <w:pPr>
              <w:ind w:firstLine="567"/>
              <w:jc w:val="both"/>
              <w:rPr>
                <w:rFonts w:eastAsia="Calibri"/>
                <w:bCs/>
                <w:i/>
                <w:sz w:val="22"/>
                <w:szCs w:val="22"/>
              </w:rPr>
            </w:pPr>
            <w:r w:rsidRPr="002760E4">
              <w:rPr>
                <w:rFonts w:eastAsia="Calibri"/>
                <w:bCs/>
                <w:i/>
                <w:sz w:val="22"/>
                <w:szCs w:val="22"/>
              </w:rPr>
              <w:t>Aukštesnis balas bus skiriamas tam projektui, kuriame mokslinės stažuotės rezultatai, jų nauda bei poveikis tolimesnei tyrėjo mokslinei veiklai yra vertingesni (ženklesni), o jų pritaikymo galimybės ir perspektyvos – platesnės bei aiškesnės.</w:t>
            </w:r>
          </w:p>
          <w:p w:rsidR="00A42BFF" w:rsidRPr="002760E4" w:rsidRDefault="005A5C03"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w:t>
            </w:r>
            <w:r w:rsidR="00453DB5">
              <w:rPr>
                <w:rFonts w:eastAsia="Calibri"/>
                <w:bCs/>
                <w:i/>
                <w:sz w:val="22"/>
                <w:szCs w:val="22"/>
              </w:rPr>
              <w:t>mokslinių idėjų mainus, moksline</w:t>
            </w:r>
            <w:r w:rsidRPr="002760E4">
              <w:rPr>
                <w:rFonts w:eastAsia="Calibri"/>
                <w:bCs/>
                <w:i/>
                <w:sz w:val="22"/>
                <w:szCs w:val="22"/>
              </w:rPr>
              <w:t>s išvykas iš Lietuvos ir į Lietuvą“ 4.4 poveiklei „</w:t>
            </w:r>
            <w:r w:rsidRPr="002760E4">
              <w:rPr>
                <w:rFonts w:eastAsia="Calibri"/>
                <w:i/>
                <w:sz w:val="22"/>
                <w:szCs w:val="22"/>
              </w:rPr>
              <w:t>Kompetencijos kėlimas mokslinėje stažuotėje</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5A5C03" w:rsidP="00C1196F">
            <w:pPr>
              <w:tabs>
                <w:tab w:val="left" w:pos="-108"/>
                <w:tab w:val="left" w:pos="34"/>
                <w:tab w:val="left" w:pos="175"/>
                <w:tab w:val="left" w:pos="316"/>
              </w:tabs>
              <w:ind w:firstLine="567"/>
              <w:jc w:val="both"/>
              <w:rPr>
                <w:rFonts w:eastAsia="Calibri"/>
              </w:rPr>
            </w:pPr>
            <w:r w:rsidRPr="002760E4">
              <w:rPr>
                <w:rFonts w:eastAsia="Calibri"/>
                <w:bCs/>
                <w:strike/>
              </w:rPr>
              <w:t>23</w:t>
            </w:r>
            <w:r w:rsidRPr="002760E4">
              <w:rPr>
                <w:rFonts w:eastAsia="Calibri"/>
                <w:b/>
                <w:bCs/>
              </w:rPr>
              <w:t>22</w:t>
            </w:r>
            <w:r w:rsidRPr="002760E4">
              <w:rPr>
                <w:rFonts w:eastAsia="Calibri"/>
                <w:bCs/>
              </w:rPr>
              <w:t>.</w:t>
            </w:r>
            <w:r w:rsidR="00A42BFF" w:rsidRPr="002760E4">
              <w:rPr>
                <w:rFonts w:eastAsia="Calibri"/>
              </w:rPr>
              <w:t xml:space="preserve"> Prioritetinis projekt</w:t>
            </w:r>
            <w:r w:rsidR="00C1196F">
              <w:rPr>
                <w:rFonts w:eastAsia="Calibri"/>
              </w:rPr>
              <w:t>ų</w:t>
            </w:r>
            <w:r w:rsidR="00A42BFF" w:rsidRPr="002760E4">
              <w:rPr>
                <w:rFonts w:eastAsia="Calibri"/>
              </w:rPr>
              <w:t xml:space="preserve"> atrankos kriterijus. </w:t>
            </w:r>
            <w:r w:rsidRPr="002760E4">
              <w:rPr>
                <w:rFonts w:eastAsia="Calibri"/>
                <w:bCs/>
              </w:rPr>
              <w:t>Atvykstančio mokslininko kompetencija ir patirtis.*</w:t>
            </w:r>
          </w:p>
        </w:tc>
      </w:tr>
      <w:tr w:rsidR="00A42BFF" w:rsidTr="002760E4">
        <w:tc>
          <w:tcPr>
            <w:tcW w:w="15211" w:type="dxa"/>
            <w:shd w:val="clear" w:color="auto" w:fill="auto"/>
          </w:tcPr>
          <w:p w:rsidR="005A5C03"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5A5C03" w:rsidRPr="002760E4">
              <w:rPr>
                <w:rFonts w:eastAsia="Calibri"/>
                <w:bCs/>
                <w:i/>
                <w:sz w:val="22"/>
                <w:szCs w:val="22"/>
              </w:rPr>
              <w:t xml:space="preserve">Pagal šį kriterijų vertinama atvykstančio mokslininko moksliniai pasiekimai tarptautiniame kontekste bei priimančiosios institucijos vykdomos mokslinės veiklos suderinamumas su atvykstančio mokslininko kompetencija ir vykdoma veikla. </w:t>
            </w:r>
          </w:p>
          <w:p w:rsidR="005A5C03" w:rsidRPr="002760E4" w:rsidRDefault="005A5C03" w:rsidP="002760E4">
            <w:pPr>
              <w:ind w:firstLine="567"/>
              <w:jc w:val="both"/>
              <w:rPr>
                <w:rFonts w:eastAsia="Calibri"/>
                <w:bCs/>
                <w:i/>
                <w:sz w:val="22"/>
                <w:szCs w:val="22"/>
              </w:rPr>
            </w:pPr>
            <w:r w:rsidRPr="002760E4">
              <w:rPr>
                <w:rFonts w:eastAsia="Calibri"/>
                <w:bCs/>
                <w:i/>
                <w:sz w:val="22"/>
                <w:szCs w:val="22"/>
              </w:rPr>
              <w:t>Atitiktis šiam kriterijui bus vertinama pagal paraiškoje pateiktą bei viešai prieinamą informaciją apie instituciją, atvykstančio tyrėjo gyvenimo aprašymą ir publikacijų sąrašą.</w:t>
            </w:r>
          </w:p>
          <w:p w:rsidR="005A5C03" w:rsidRPr="002760E4" w:rsidRDefault="005A5C03" w:rsidP="002760E4">
            <w:pPr>
              <w:ind w:firstLine="567"/>
              <w:jc w:val="both"/>
              <w:rPr>
                <w:rFonts w:eastAsia="Calibri"/>
                <w:bCs/>
                <w:i/>
                <w:sz w:val="22"/>
                <w:szCs w:val="22"/>
              </w:rPr>
            </w:pPr>
            <w:r w:rsidRPr="002760E4">
              <w:rPr>
                <w:rFonts w:eastAsia="Calibri"/>
                <w:bCs/>
                <w:i/>
                <w:sz w:val="22"/>
                <w:szCs w:val="22"/>
              </w:rPr>
              <w:t>Aukštesnis balas skiriamas tam projektui, kuriame atvykstančio mokslininko pasiekimai tarptautiniame kontekste yra ženklesni ir jo mokslinė kompetencija labiau siejasi su priimančiosios institucijos vykdoma moksline veikla.</w:t>
            </w:r>
          </w:p>
          <w:p w:rsidR="00A42BFF" w:rsidRPr="002760E4" w:rsidRDefault="005A5C03"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w:t>
            </w:r>
            <w:r w:rsidR="00453DB5">
              <w:rPr>
                <w:rFonts w:eastAsia="Calibri"/>
                <w:bCs/>
                <w:i/>
                <w:sz w:val="22"/>
                <w:szCs w:val="22"/>
              </w:rPr>
              <w:t>mokslinių idėjų mainus, moksline</w:t>
            </w:r>
            <w:r w:rsidRPr="002760E4">
              <w:rPr>
                <w:rFonts w:eastAsia="Calibri"/>
                <w:bCs/>
                <w:i/>
                <w:sz w:val="22"/>
                <w:szCs w:val="22"/>
              </w:rPr>
              <w:t>s išvykas iš Lietuvos ir į Lietuvą“ 4.2 poveiklei „</w:t>
            </w:r>
            <w:r w:rsidRPr="002760E4">
              <w:rPr>
                <w:rFonts w:eastAsia="Calibri"/>
                <w:i/>
                <w:sz w:val="22"/>
                <w:szCs w:val="22"/>
              </w:rPr>
              <w:t>Vizitas į Lietuvos mokslo ir studijų instituciją mokslininkų kompetencijai kelti</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C74DE" w:rsidP="00C1196F">
            <w:pPr>
              <w:tabs>
                <w:tab w:val="left" w:pos="-108"/>
                <w:tab w:val="left" w:pos="34"/>
                <w:tab w:val="left" w:pos="175"/>
                <w:tab w:val="left" w:pos="316"/>
              </w:tabs>
              <w:ind w:firstLine="567"/>
              <w:jc w:val="both"/>
              <w:rPr>
                <w:rFonts w:eastAsia="Calibri"/>
              </w:rPr>
            </w:pPr>
            <w:r w:rsidRPr="002760E4">
              <w:rPr>
                <w:rFonts w:eastAsia="Calibri"/>
                <w:bCs/>
                <w:strike/>
              </w:rPr>
              <w:t>24</w:t>
            </w:r>
            <w:r w:rsidRPr="002760E4">
              <w:rPr>
                <w:rFonts w:eastAsia="Calibri"/>
                <w:b/>
                <w:bCs/>
              </w:rPr>
              <w:t>23</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rPr>
              <w:t>Vizito pagrįstumas ir svarba.*</w:t>
            </w:r>
          </w:p>
        </w:tc>
      </w:tr>
      <w:tr w:rsidR="00A42BFF" w:rsidTr="002760E4">
        <w:tc>
          <w:tcPr>
            <w:tcW w:w="15211" w:type="dxa"/>
            <w:shd w:val="clear" w:color="auto" w:fill="auto"/>
          </w:tcPr>
          <w:p w:rsidR="001C74DE" w:rsidRPr="002760E4" w:rsidRDefault="00A42BFF" w:rsidP="002760E4">
            <w:pPr>
              <w:ind w:firstLine="567"/>
              <w:jc w:val="both"/>
              <w:rPr>
                <w:rFonts w:eastAsia="Calibri"/>
                <w:bCs/>
                <w:i/>
                <w:sz w:val="22"/>
                <w:szCs w:val="22"/>
              </w:rPr>
            </w:pPr>
            <w:r w:rsidRPr="002760E4">
              <w:rPr>
                <w:rFonts w:eastAsia="Calibri"/>
                <w:i/>
                <w:sz w:val="22"/>
                <w:szCs w:val="22"/>
              </w:rPr>
              <w:t xml:space="preserve">* </w:t>
            </w:r>
            <w:r w:rsidR="001C74DE" w:rsidRPr="002760E4">
              <w:rPr>
                <w:rFonts w:eastAsia="Calibri"/>
                <w:bCs/>
                <w:i/>
                <w:sz w:val="22"/>
                <w:szCs w:val="22"/>
              </w:rPr>
              <w:t xml:space="preserve">Pagal šį kriterijų vertinama, ar vizitas prisidės prie bendrų mokslinių tyrimų plėtotės, taip pat ketinamo vystyti mokslinio tyrimo aktualumas ir naujumas: ar suformuluoti ketinamo vykdyti mokslinio tyrimo tikslai ir uždaviniai yra aiškūs ir pagrįsti, ar planuojami rezultatai svarbūs, ar darbo planas racionalus ir pagrįstas. </w:t>
            </w:r>
          </w:p>
          <w:p w:rsidR="001C74DE" w:rsidRPr="002760E4" w:rsidRDefault="001C74DE" w:rsidP="002760E4">
            <w:pPr>
              <w:ind w:firstLine="567"/>
              <w:jc w:val="both"/>
              <w:rPr>
                <w:rFonts w:eastAsia="Calibri"/>
                <w:bCs/>
                <w:i/>
                <w:sz w:val="22"/>
                <w:szCs w:val="22"/>
              </w:rPr>
            </w:pPr>
            <w:r w:rsidRPr="002760E4">
              <w:rPr>
                <w:rFonts w:eastAsia="Calibri"/>
                <w:bCs/>
                <w:i/>
                <w:sz w:val="22"/>
                <w:szCs w:val="22"/>
              </w:rPr>
              <w:t>Aukštesnis balas skiriamas tam projektui, kurio mokslinio tyrimo plėtotė yra labiau pagrįsta, mokslinis tyrimas aktualesnis ir naujesnis, tikslai ir uždaviniai aiškesni, o planuojami rezultatai svarbesni.</w:t>
            </w:r>
          </w:p>
          <w:p w:rsidR="00A42BFF" w:rsidRPr="002760E4" w:rsidRDefault="001C74DE" w:rsidP="002760E4">
            <w:pPr>
              <w:widowControl w:val="0"/>
              <w:adjustRightInd w:val="0"/>
              <w:ind w:firstLine="567"/>
              <w:jc w:val="both"/>
              <w:textAlignment w:val="baseline"/>
              <w:rPr>
                <w:rFonts w:eastAsia="Calibri"/>
                <w:i/>
                <w:sz w:val="22"/>
                <w:szCs w:val="22"/>
              </w:rPr>
            </w:pPr>
            <w:r w:rsidRPr="002760E4">
              <w:rPr>
                <w:rFonts w:eastAsia="Calibri"/>
                <w:bCs/>
                <w:i/>
                <w:sz w:val="22"/>
                <w:szCs w:val="22"/>
              </w:rPr>
              <w:t xml:space="preserve">Kriterijus taikomas priemonės 4 veiklos „Mokslininkų, tyrėjų gebėjimų plėtra ir bendradarbiavimo vystymas vykdant </w:t>
            </w:r>
            <w:r w:rsidR="00453DB5">
              <w:rPr>
                <w:rFonts w:eastAsia="Calibri"/>
                <w:bCs/>
                <w:i/>
                <w:sz w:val="22"/>
                <w:szCs w:val="22"/>
              </w:rPr>
              <w:t>mokslinių idėjų mainus, moksline</w:t>
            </w:r>
            <w:r w:rsidRPr="002760E4">
              <w:rPr>
                <w:rFonts w:eastAsia="Calibri"/>
                <w:bCs/>
                <w:i/>
                <w:sz w:val="22"/>
                <w:szCs w:val="22"/>
              </w:rPr>
              <w:t>s išvykas iš Lietuvos ir į Lietuvą” 4.2 poveiklei „</w:t>
            </w:r>
            <w:r w:rsidRPr="002760E4">
              <w:rPr>
                <w:rFonts w:eastAsia="Calibri"/>
                <w:i/>
                <w:sz w:val="22"/>
                <w:szCs w:val="22"/>
              </w:rPr>
              <w:t>Vizitas į Lietuvos mokslo ir studijų instituciją mokslininkų kompetencijai kelti</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42BFF" w:rsidTr="002760E4">
        <w:tc>
          <w:tcPr>
            <w:tcW w:w="15211" w:type="dxa"/>
            <w:shd w:val="clear" w:color="auto" w:fill="auto"/>
          </w:tcPr>
          <w:p w:rsidR="00A42BFF" w:rsidRPr="002760E4" w:rsidRDefault="001C74DE" w:rsidP="00C1196F">
            <w:pPr>
              <w:tabs>
                <w:tab w:val="left" w:pos="-108"/>
                <w:tab w:val="left" w:pos="34"/>
                <w:tab w:val="left" w:pos="175"/>
                <w:tab w:val="left" w:pos="316"/>
              </w:tabs>
              <w:ind w:firstLine="567"/>
              <w:jc w:val="both"/>
              <w:rPr>
                <w:rFonts w:eastAsia="Calibri"/>
              </w:rPr>
            </w:pPr>
            <w:r w:rsidRPr="002760E4">
              <w:rPr>
                <w:rFonts w:eastAsia="Calibri"/>
              </w:rPr>
              <w:t>24</w:t>
            </w:r>
            <w:r w:rsidR="00A42BFF" w:rsidRPr="002760E4">
              <w:rPr>
                <w:rFonts w:eastAsia="Calibri"/>
              </w:rPr>
              <w:t>. Prioritetinis projekt</w:t>
            </w:r>
            <w:r w:rsidR="00C1196F">
              <w:rPr>
                <w:rFonts w:eastAsia="Calibri"/>
              </w:rPr>
              <w:t>ų</w:t>
            </w:r>
            <w:r w:rsidR="00A42BFF" w:rsidRPr="002760E4">
              <w:rPr>
                <w:rFonts w:eastAsia="Calibri"/>
              </w:rPr>
              <w:t xml:space="preserve"> atrankos kriterijus. </w:t>
            </w:r>
            <w:r w:rsidRPr="002760E4">
              <w:rPr>
                <w:rFonts w:eastAsia="Calibri"/>
                <w:bCs/>
                <w:color w:val="000000"/>
              </w:rPr>
              <w:t>Mokslinio (meno) tyrimo projekto parengimo kokybė ir tema.*</w:t>
            </w:r>
          </w:p>
        </w:tc>
      </w:tr>
      <w:tr w:rsidR="00A42BFF" w:rsidTr="002760E4">
        <w:tc>
          <w:tcPr>
            <w:tcW w:w="15211" w:type="dxa"/>
            <w:shd w:val="clear" w:color="auto" w:fill="auto"/>
          </w:tcPr>
          <w:p w:rsidR="001C74DE" w:rsidRPr="002760E4" w:rsidRDefault="00A42BFF" w:rsidP="002760E4">
            <w:pPr>
              <w:ind w:firstLine="567"/>
              <w:jc w:val="both"/>
              <w:rPr>
                <w:rFonts w:eastAsia="Calibri"/>
                <w:bCs/>
                <w:i/>
                <w:color w:val="000000"/>
                <w:sz w:val="22"/>
                <w:szCs w:val="22"/>
              </w:rPr>
            </w:pPr>
            <w:r w:rsidRPr="002760E4">
              <w:rPr>
                <w:rFonts w:eastAsia="Calibri"/>
                <w:i/>
                <w:sz w:val="22"/>
                <w:szCs w:val="22"/>
              </w:rPr>
              <w:t xml:space="preserve">* </w:t>
            </w:r>
            <w:r w:rsidR="001C74DE" w:rsidRPr="002760E4">
              <w:rPr>
                <w:rFonts w:eastAsia="Calibri"/>
                <w:bCs/>
                <w:i/>
                <w:sz w:val="22"/>
                <w:szCs w:val="22"/>
              </w:rPr>
              <w:t>Pagal šį kriterijų bus vertinama mokslinio (meno) tyrimo projekto parengtumo kokybė: mokslinio (meno) tyrimo temos aprašymo išsamumas, mokslinė</w:t>
            </w:r>
            <w:r w:rsidR="00917B3A">
              <w:rPr>
                <w:rFonts w:eastAsia="Calibri"/>
                <w:bCs/>
                <w:i/>
                <w:sz w:val="22"/>
                <w:szCs w:val="22"/>
              </w:rPr>
              <w:t>s</w:t>
            </w:r>
            <w:r w:rsidR="001C74DE" w:rsidRPr="002760E4">
              <w:rPr>
                <w:rFonts w:eastAsia="Calibri"/>
                <w:bCs/>
                <w:i/>
                <w:sz w:val="22"/>
                <w:szCs w:val="22"/>
              </w:rPr>
              <w:t xml:space="preserve"> (meno) problemos atskleidimas, būsimų tyrimų metodų pagrįstumas, būsimų studento darbų aprašymo išsamumas, darbo plano pagrįstumas ir siekiamų tikslų pasiekimo per tyrimams skirtą laiką realumas; siūlomos mokslinio (meno) tyrimo temos aktualumas nacionaliniame ir tarptautiniame kontekste.</w:t>
            </w:r>
          </w:p>
          <w:p w:rsidR="00A42BFF" w:rsidRPr="002760E4" w:rsidRDefault="001C74DE" w:rsidP="002760E4">
            <w:pPr>
              <w:widowControl w:val="0"/>
              <w:adjustRightInd w:val="0"/>
              <w:ind w:firstLine="567"/>
              <w:jc w:val="both"/>
              <w:textAlignment w:val="baseline"/>
              <w:rPr>
                <w:rFonts w:eastAsia="Calibri"/>
                <w:i/>
                <w:sz w:val="22"/>
                <w:szCs w:val="22"/>
              </w:rPr>
            </w:pPr>
            <w:r w:rsidRPr="002760E4">
              <w:rPr>
                <w:rFonts w:eastAsia="Calibri"/>
                <w:i/>
                <w:sz w:val="22"/>
                <w:szCs w:val="22"/>
              </w:rPr>
              <w:t xml:space="preserve">Kriterijus taikomas priemonės </w:t>
            </w:r>
            <w:r w:rsidRPr="002760E4">
              <w:rPr>
                <w:rFonts w:eastAsia="Calibri"/>
                <w:bCs/>
                <w:i/>
                <w:sz w:val="22"/>
                <w:szCs w:val="22"/>
              </w:rPr>
              <w:t xml:space="preserve">2 veiklai „Studentų gebėjimų vykdyti MTEP veiklą ugdymasׅ“, vertinant humanitarinių, socialinių mokslų sričių bei scenos ir ekrano menų ir vaizduojamųjų menų sričių projektus ir jam </w:t>
            </w:r>
            <w:r w:rsidRPr="002760E4">
              <w:rPr>
                <w:rFonts w:eastAsia="Calibri"/>
                <w:i/>
                <w:sz w:val="22"/>
                <w:szCs w:val="22"/>
              </w:rPr>
              <w:t xml:space="preserve">bus </w:t>
            </w:r>
            <w:r w:rsidRPr="002760E4">
              <w:rPr>
                <w:rFonts w:eastAsia="Calibri"/>
                <w:bCs/>
                <w:i/>
                <w:iCs/>
                <w:sz w:val="22"/>
                <w:szCs w:val="22"/>
              </w:rPr>
              <w:t>nustatytas didžiausias kriterijaus vertinimo svoris</w:t>
            </w:r>
            <w:r w:rsidRPr="002760E4">
              <w:rPr>
                <w:rFonts w:eastAsia="Calibri"/>
                <w:bCs/>
                <w:i/>
                <w:sz w:val="22"/>
                <w:szCs w:val="22"/>
              </w:rPr>
              <w:t>.</w:t>
            </w:r>
          </w:p>
        </w:tc>
      </w:tr>
    </w:tbl>
    <w:p w:rsidR="00A42BFF" w:rsidRDefault="00A42BFF" w:rsidP="00D16603">
      <w:pPr>
        <w:pStyle w:val="prastasistinklapis"/>
        <w:spacing w:before="0" w:beforeAutospacing="0" w:after="0" w:afterAutospacing="0"/>
        <w:ind w:firstLine="567"/>
      </w:pPr>
    </w:p>
    <w:p w:rsidR="00E03E07" w:rsidRDefault="00E03E07" w:rsidP="00924FD7">
      <w:pPr>
        <w:pStyle w:val="prastasistinklapis"/>
        <w:spacing w:before="0" w:beforeAutospacing="0" w:after="0" w:afterAutospacing="0"/>
        <w:ind w:firstLine="567"/>
        <w:jc w:val="both"/>
      </w:pPr>
      <w:r w:rsidRPr="0080798E">
        <w:t xml:space="preserve">7. veiksmų programos 1 prioriteto „Mokslinių tyrimų, eksperimentinės plėtros ir inovacijų skatinimas“ </w:t>
      </w:r>
      <w:r w:rsidRPr="0080798E">
        <w:rPr>
          <w:bCs/>
        </w:rPr>
        <w:t xml:space="preserve">konkretaus uždavinio </w:t>
      </w:r>
      <w:r w:rsidRPr="0080798E">
        <w:rPr>
          <w:b/>
          <w:bCs/>
        </w:rPr>
        <w:t xml:space="preserve">1.2.2 „Padidinti žinių komercinimo ir technologijų perdavimo mastą“ </w:t>
      </w:r>
      <w:r w:rsidRPr="0080798E">
        <w:t>Švietimo, mokslo ir sporto ministerijos</w:t>
      </w:r>
      <w:r w:rsidRPr="0080798E">
        <w:rPr>
          <w:bCs/>
        </w:rPr>
        <w:t xml:space="preserve"> administruojamos priemonės </w:t>
      </w:r>
      <w:r w:rsidRPr="0080798E">
        <w:rPr>
          <w:b/>
          <w:bCs/>
        </w:rPr>
        <w:t xml:space="preserve">Nr. </w:t>
      </w:r>
      <w:r w:rsidRPr="0080798E">
        <w:rPr>
          <w:b/>
        </w:rPr>
        <w:t>01.2.2-CPVA-V-716 „Ekscelencijos centrų veiklos skatinimas sumanios specializacijos kryptyse“</w:t>
      </w:r>
      <w:r w:rsidRPr="0080798E">
        <w:t xml:space="preserve"> projekt</w:t>
      </w:r>
      <w:r w:rsidR="0080798E" w:rsidRPr="0080798E">
        <w:t>ų atrankos kriterijų (2) keitimą</w:t>
      </w:r>
      <w:r w:rsidRPr="0080798E">
        <w:t>:</w:t>
      </w:r>
    </w:p>
    <w:p w:rsidR="00E03E07" w:rsidRDefault="00E03E07" w:rsidP="00924FD7">
      <w:pPr>
        <w:pStyle w:val="prastasistinklapis"/>
        <w:spacing w:before="0" w:beforeAutospacing="0" w:after="0" w:afterAutospacing="0"/>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1C74DE" w:rsidTr="002760E4">
        <w:tc>
          <w:tcPr>
            <w:tcW w:w="15211" w:type="dxa"/>
            <w:shd w:val="clear" w:color="auto" w:fill="auto"/>
          </w:tcPr>
          <w:p w:rsidR="001C74DE" w:rsidRPr="002760E4" w:rsidRDefault="001C74DE" w:rsidP="00C1196F">
            <w:pPr>
              <w:tabs>
                <w:tab w:val="left" w:pos="-108"/>
                <w:tab w:val="left" w:pos="34"/>
                <w:tab w:val="left" w:pos="175"/>
                <w:tab w:val="left" w:pos="316"/>
              </w:tabs>
              <w:ind w:firstLine="567"/>
              <w:jc w:val="both"/>
              <w:rPr>
                <w:rFonts w:eastAsia="Calibri"/>
              </w:rPr>
            </w:pPr>
            <w:r w:rsidRPr="002760E4">
              <w:rPr>
                <w:rFonts w:eastAsia="Calibri"/>
              </w:rPr>
              <w:t>1. Specialusis projekt</w:t>
            </w:r>
            <w:r w:rsidR="00C1196F">
              <w:rPr>
                <w:rFonts w:eastAsia="Calibri"/>
              </w:rPr>
              <w:t>ų</w:t>
            </w:r>
            <w:r w:rsidRPr="002760E4">
              <w:rPr>
                <w:rFonts w:eastAsia="Calibri"/>
              </w:rPr>
              <w:t xml:space="preserve"> atrankos kriterijus. Projektas atitinka </w:t>
            </w:r>
            <w:hyperlink r:id="rId23" w:history="1">
              <w:r w:rsidRPr="002760E4">
                <w:rPr>
                  <w:rStyle w:val="Hipersaitas"/>
                  <w:rFonts w:eastAsia="Calibri"/>
                  <w:strike/>
                  <w:color w:val="auto"/>
                </w:rPr>
                <w:t>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hyperlink>
            <w:r w:rsidRPr="002760E4">
              <w:rPr>
                <w:rFonts w:eastAsia="Calibri"/>
                <w:strike/>
              </w:rPr>
              <w:t>, nuostatas ir bent vieno šioje programoje nustatyto prioriteto veiksmų planą</w:t>
            </w:r>
            <w:r w:rsidRPr="002760E4">
              <w:rPr>
                <w:rFonts w:eastAsia="Calibri"/>
              </w:rPr>
              <w:t xml:space="preserve"> </w:t>
            </w:r>
            <w:r w:rsidRPr="002760E4">
              <w:rPr>
                <w:rFonts w:eastAsia="Calibri"/>
                <w:b/>
              </w:rPr>
              <w:t xml:space="preserve">Prioritetinių mokslinių tyrimų ir eksperimentinės plėtros ir inovacijų raidos (sumaniosios specializacijos) prioritetų įgyvendinimo programos, patvirtintos </w:t>
            </w:r>
            <w:hyperlink r:id="rId24" w:history="1">
              <w:r w:rsidRPr="002760E4">
                <w:rPr>
                  <w:rFonts w:eastAsia="Calibri"/>
                  <w:b/>
                </w:rPr>
                <w:t>Lietuvos Respublikos Vyriausybės 2014 m. balandžio 30 d. nutarimu Nr. 411 „Dėl Prioritetinių mokslinių tyrimų ir eksperimentinės plėtros ir inovacijų raidos (sumaniosios specializacijos) prioritetų įgyvendinimo programos patvirtinimo“</w:t>
              </w:r>
            </w:hyperlink>
            <w:r w:rsidRPr="002760E4">
              <w:rPr>
                <w:rFonts w:eastAsia="Calibri"/>
                <w:b/>
              </w:rPr>
              <w:t>, nuostatas ir bent vieno prioriteto</w:t>
            </w:r>
            <w:r w:rsidRPr="002760E4">
              <w:rPr>
                <w:rFonts w:eastAsia="Calibri"/>
                <w:b/>
                <w:strike/>
              </w:rPr>
              <w:t xml:space="preserve"> </w:t>
            </w:r>
            <w:r w:rsidRPr="002760E4">
              <w:rPr>
                <w:rFonts w:eastAsia="Calibri"/>
                <w:b/>
              </w:rPr>
              <w:t>įgyvendinimo tematiką.</w:t>
            </w:r>
          </w:p>
        </w:tc>
      </w:tr>
      <w:tr w:rsidR="001C74DE" w:rsidTr="002760E4">
        <w:tc>
          <w:tcPr>
            <w:tcW w:w="15211" w:type="dxa"/>
            <w:shd w:val="clear" w:color="auto" w:fill="auto"/>
          </w:tcPr>
          <w:p w:rsidR="001C74DE" w:rsidRPr="002760E4" w:rsidRDefault="00E91BAA" w:rsidP="002760E4">
            <w:pPr>
              <w:ind w:firstLine="567"/>
              <w:jc w:val="both"/>
              <w:rPr>
                <w:rFonts w:eastAsia="Calibri"/>
                <w:i/>
                <w:sz w:val="22"/>
                <w:szCs w:val="22"/>
              </w:rPr>
            </w:pPr>
            <w:r w:rsidRPr="002760E4">
              <w:rPr>
                <w:rFonts w:eastAsia="Calibri"/>
                <w:i/>
                <w:sz w:val="22"/>
                <w:szCs w:val="22"/>
              </w:rPr>
              <w:t xml:space="preserve">* Vertinama, ar projektas prisideda prie </w:t>
            </w:r>
            <w:r w:rsidRPr="002760E4">
              <w:rPr>
                <w:rFonts w:eastAsia="Calibri"/>
                <w:i/>
                <w:strike/>
                <w:sz w:val="22"/>
                <w:szCs w:val="22"/>
              </w:rPr>
              <w:t>Prioritetinių mokslinių tyrimų ir eksperimentinės (socialinės, kultūrinės) plėtros ir inovacijų raidos (sumaniosios specializacijos) krypčių ir jų prioritetų įgyvendinimo programos ir atitinka bent vieno konkretaus prioriteto veiksmų plane nustatytą bent vieną prioriteto teminį specifiškumą</w:t>
            </w:r>
            <w:r w:rsidRPr="002760E4">
              <w:rPr>
                <w:rFonts w:eastAsia="Calibri"/>
                <w:i/>
                <w:sz w:val="22"/>
                <w:szCs w:val="22"/>
              </w:rPr>
              <w:t xml:space="preserve"> </w:t>
            </w:r>
            <w:r w:rsidRPr="002760E4">
              <w:rPr>
                <w:rFonts w:eastAsia="Calibri"/>
                <w:b/>
                <w:bCs/>
                <w:i/>
                <w:sz w:val="22"/>
                <w:szCs w:val="22"/>
              </w:rPr>
              <w:t>Prioritetinių mokslinių tyrimų ir eksperimentinės plėtros ir inovacijų raidos (sumaniosios specializacijos) prioritetų įgyvendinimo programos ir atitinka bent vieno prioriteto įgyvendinimo tematiką</w:t>
            </w:r>
            <w:r w:rsidRPr="002760E4">
              <w:rPr>
                <w:rFonts w:eastAsia="Calibri"/>
                <w:i/>
                <w:sz w:val="22"/>
                <w:szCs w:val="22"/>
              </w:rPr>
              <w:t>.</w:t>
            </w:r>
          </w:p>
        </w:tc>
      </w:tr>
    </w:tbl>
    <w:p w:rsidR="001C74DE" w:rsidRDefault="001C74DE"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1C74DE" w:rsidTr="002760E4">
        <w:tc>
          <w:tcPr>
            <w:tcW w:w="15211" w:type="dxa"/>
            <w:shd w:val="clear" w:color="auto" w:fill="auto"/>
          </w:tcPr>
          <w:p w:rsidR="001C74DE" w:rsidRPr="002760E4" w:rsidRDefault="00E91BAA" w:rsidP="00C1196F">
            <w:pPr>
              <w:tabs>
                <w:tab w:val="left" w:pos="-108"/>
                <w:tab w:val="left" w:pos="34"/>
                <w:tab w:val="left" w:pos="175"/>
                <w:tab w:val="left" w:pos="316"/>
              </w:tabs>
              <w:ind w:firstLine="567"/>
              <w:jc w:val="both"/>
              <w:rPr>
                <w:rFonts w:eastAsia="Calibri"/>
              </w:rPr>
            </w:pPr>
            <w:r w:rsidRPr="002760E4">
              <w:rPr>
                <w:rFonts w:eastAsia="Calibri"/>
              </w:rPr>
              <w:t>3</w:t>
            </w:r>
            <w:r w:rsidR="00C1196F">
              <w:rPr>
                <w:rFonts w:eastAsia="Calibri"/>
              </w:rPr>
              <w:t>. Specialusis</w:t>
            </w:r>
            <w:r w:rsidR="001C74DE" w:rsidRPr="002760E4">
              <w:rPr>
                <w:rFonts w:eastAsia="Calibri"/>
              </w:rPr>
              <w:t xml:space="preserve"> projekt</w:t>
            </w:r>
            <w:r w:rsidR="00C1196F">
              <w:rPr>
                <w:rFonts w:eastAsia="Calibri"/>
              </w:rPr>
              <w:t>ų</w:t>
            </w:r>
            <w:r w:rsidR="001C74DE" w:rsidRPr="002760E4">
              <w:rPr>
                <w:rFonts w:eastAsia="Calibri"/>
              </w:rPr>
              <w:t xml:space="preserve"> atrankos kriterijus. </w:t>
            </w:r>
            <w:r w:rsidRPr="002760E4">
              <w:rPr>
                <w:rFonts w:eastAsia="Calibri"/>
                <w:bCs/>
                <w:strike/>
              </w:rPr>
              <w:t>Projektui skirtas Europos Komisijos finansavimas</w:t>
            </w:r>
            <w:r w:rsidRPr="002760E4">
              <w:rPr>
                <w:rFonts w:eastAsia="Calibri"/>
                <w:strike/>
              </w:rPr>
              <w:t xml:space="preserve"> </w:t>
            </w:r>
            <w:r w:rsidRPr="002760E4">
              <w:rPr>
                <w:rFonts w:eastAsia="Calibri"/>
                <w:bCs/>
                <w:strike/>
              </w:rPr>
              <w:t>pagal Programos „Horizontas 2020“ dalies „Pažangos sklaida ir dalyvavimo plėtra“ priemonę „Komandų kūrimas“.*</w:t>
            </w:r>
          </w:p>
        </w:tc>
      </w:tr>
      <w:tr w:rsidR="001C74DE" w:rsidTr="002760E4">
        <w:tc>
          <w:tcPr>
            <w:tcW w:w="15211" w:type="dxa"/>
            <w:shd w:val="clear" w:color="auto" w:fill="auto"/>
          </w:tcPr>
          <w:p w:rsidR="001C74DE" w:rsidRPr="002760E4" w:rsidRDefault="00E91BAA" w:rsidP="002760E4">
            <w:pPr>
              <w:ind w:firstLine="567"/>
              <w:jc w:val="both"/>
              <w:rPr>
                <w:rFonts w:eastAsia="Calibri"/>
                <w:i/>
                <w:sz w:val="22"/>
                <w:szCs w:val="22"/>
              </w:rPr>
            </w:pPr>
            <w:r w:rsidRPr="002760E4">
              <w:rPr>
                <w:rFonts w:eastAsia="Calibri"/>
                <w:i/>
                <w:sz w:val="22"/>
                <w:szCs w:val="22"/>
              </w:rPr>
              <w:t>*</w:t>
            </w:r>
            <w:r w:rsidRPr="002760E4">
              <w:rPr>
                <w:rFonts w:eastAsia="Calibri"/>
                <w:i/>
                <w:strike/>
                <w:sz w:val="22"/>
                <w:szCs w:val="22"/>
              </w:rPr>
              <w:t xml:space="preserve"> Vertinama, ar projektui yra skirtas Europos Komisijos finansavimas pagal Programos „Horizontas 2020“ dalies „Pažangos sklaida ir dalyvavimo plėtra“ priemonę „Komandų kūrimas“ (angl. WIDESPREAD-04-2017: TEAMING) ekscelencijos centro verslo plano (angl. business plan) įgyvendinimui.</w:t>
            </w:r>
          </w:p>
        </w:tc>
      </w:tr>
    </w:tbl>
    <w:p w:rsidR="00D16603" w:rsidRDefault="00D16603" w:rsidP="00D16603">
      <w:pPr>
        <w:pStyle w:val="prastasistinklapis"/>
        <w:spacing w:before="0" w:beforeAutospacing="0" w:after="0" w:afterAutospacing="0"/>
        <w:ind w:firstLine="567"/>
      </w:pPr>
    </w:p>
    <w:p w:rsidR="00E03E07" w:rsidRDefault="00E03E07" w:rsidP="00E03E07">
      <w:pPr>
        <w:pStyle w:val="prastasistinklapis"/>
        <w:spacing w:before="0" w:beforeAutospacing="0" w:after="0" w:afterAutospacing="0"/>
        <w:ind w:firstLine="567"/>
        <w:jc w:val="both"/>
      </w:pPr>
      <w:r>
        <w:rPr>
          <w:bCs/>
        </w:rPr>
        <w:t xml:space="preserve">8. veiksmų programos </w:t>
      </w:r>
      <w:r>
        <w:t>9</w:t>
      </w:r>
      <w:r w:rsidRPr="00112D2F">
        <w:t xml:space="preserve"> prioriteto „</w:t>
      </w:r>
      <w:r w:rsidRPr="00F07DF4">
        <w:t>Visuomenės švietimas ir žmogiškųjų išteklių potencialo didinimas</w:t>
      </w:r>
      <w:r w:rsidRPr="00112D2F">
        <w:t xml:space="preserve">“ </w:t>
      </w:r>
      <w:r w:rsidRPr="00112D2F">
        <w:rPr>
          <w:bCs/>
        </w:rPr>
        <w:t xml:space="preserve">konkretaus uždavinio </w:t>
      </w:r>
      <w:r w:rsidRPr="00F07DF4">
        <w:rPr>
          <w:b/>
        </w:rPr>
        <w:t xml:space="preserve">9.4.3 </w:t>
      </w:r>
      <w:r w:rsidRPr="00CA2794">
        <w:rPr>
          <w:b/>
          <w:bCs/>
        </w:rPr>
        <w:t>„</w:t>
      </w:r>
      <w:r w:rsidRPr="00F07DF4">
        <w:rPr>
          <w:b/>
        </w:rPr>
        <w:t>Padidinti dirbančių žmogiškųjų išteklių konkurencingumą, užtikrinant galimybes prisitaikyti prie ūkio poreikių</w:t>
      </w:r>
      <w:r w:rsidRPr="00CA2794">
        <w:rPr>
          <w:b/>
          <w:bCs/>
        </w:rPr>
        <w:t>“</w:t>
      </w:r>
      <w:r w:rsidRPr="00112D2F">
        <w:rPr>
          <w:bCs/>
        </w:rPr>
        <w:t xml:space="preserve"> </w:t>
      </w:r>
      <w:r>
        <w:t xml:space="preserve">Ekonomikos ir inovacijų </w:t>
      </w:r>
      <w:r w:rsidRPr="00112D2F">
        <w:rPr>
          <w:bCs/>
        </w:rPr>
        <w:t xml:space="preserve">ministerijos administruojamos priemonės </w:t>
      </w:r>
      <w:r w:rsidRPr="00112D2F">
        <w:rPr>
          <w:b/>
          <w:bCs/>
        </w:rPr>
        <w:t xml:space="preserve">Nr. </w:t>
      </w:r>
      <w:r w:rsidRPr="00F07DF4">
        <w:rPr>
          <w:b/>
          <w:bCs/>
        </w:rPr>
        <w:t xml:space="preserve">09.4.3-ESFA-K-827 </w:t>
      </w:r>
      <w:r w:rsidRPr="00CA2794">
        <w:rPr>
          <w:b/>
        </w:rPr>
        <w:t>„</w:t>
      </w:r>
      <w:r w:rsidRPr="00F07DF4">
        <w:rPr>
          <w:b/>
          <w:bCs/>
        </w:rPr>
        <w:t>Pameistrystė ir kvalifikacijos tobulinimas darbo vietoje</w:t>
      </w:r>
      <w:r w:rsidRPr="004228DF">
        <w:rPr>
          <w:b/>
        </w:rPr>
        <w:t>“</w:t>
      </w:r>
      <w:r w:rsidRPr="004228DF">
        <w:t xml:space="preserve"> </w:t>
      </w:r>
      <w:r w:rsidR="00C1196F" w:rsidRPr="004228DF">
        <w:t>projektų atrankos kriterijų</w:t>
      </w:r>
      <w:r w:rsidRPr="004228DF">
        <w:t xml:space="preserve"> </w:t>
      </w:r>
      <w:r w:rsidR="00C1196F" w:rsidRPr="004228DF">
        <w:t>(</w:t>
      </w:r>
      <w:r w:rsidR="000D37E0" w:rsidRPr="004228DF">
        <w:t>3</w:t>
      </w:r>
      <w:r w:rsidR="0080798E">
        <w:t>) keitimą ir</w:t>
      </w:r>
      <w:r w:rsidR="004228DF" w:rsidRPr="004228DF">
        <w:t xml:space="preserve"> (1)</w:t>
      </w:r>
      <w:r w:rsidR="0080798E">
        <w:t xml:space="preserve"> nustatymą</w:t>
      </w:r>
      <w:r w:rsidRPr="004228DF">
        <w:t>:</w:t>
      </w:r>
    </w:p>
    <w:p w:rsidR="00E03E07" w:rsidRDefault="00E03E07"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E91BAA" w:rsidTr="002760E4">
        <w:tc>
          <w:tcPr>
            <w:tcW w:w="15211" w:type="dxa"/>
            <w:shd w:val="clear" w:color="auto" w:fill="auto"/>
          </w:tcPr>
          <w:p w:rsidR="00E7524B" w:rsidRPr="00E7524B" w:rsidRDefault="00E91BAA" w:rsidP="00E7524B">
            <w:pPr>
              <w:spacing w:line="276" w:lineRule="auto"/>
              <w:ind w:firstLine="567"/>
              <w:jc w:val="both"/>
              <w:rPr>
                <w:bCs/>
              </w:rPr>
            </w:pPr>
            <w:r w:rsidRPr="00E7524B">
              <w:rPr>
                <w:rFonts w:eastAsia="Calibri"/>
              </w:rPr>
              <w:t>6.</w:t>
            </w:r>
            <w:r w:rsidR="00397C36" w:rsidRPr="00E7524B">
              <w:rPr>
                <w:rFonts w:eastAsia="Calibri"/>
              </w:rPr>
              <w:t xml:space="preserve"> </w:t>
            </w:r>
            <w:r w:rsidR="000D37E0">
              <w:rPr>
                <w:rFonts w:eastAsia="Calibri"/>
              </w:rPr>
              <w:t xml:space="preserve">Specialusis projektų atrankos kriterijus. </w:t>
            </w:r>
            <w:r w:rsidR="00E7524B" w:rsidRPr="00E7524B">
              <w:rPr>
                <w:bCs/>
              </w:rPr>
              <w:t xml:space="preserve">Projekto partneris (verslo asociacija) </w:t>
            </w:r>
            <w:r w:rsidR="00E7524B" w:rsidRPr="00E7524B">
              <w:rPr>
                <w:b/>
                <w:bCs/>
              </w:rPr>
              <w:t>registruotas ne mažiau kaip prieš 5 metus iki paraiškos pateikimo, ne mažiau kaip 3 metus iki paraiškos pateikimo kiekvieną mėnesį turėjo apdraustųjų</w:t>
            </w:r>
            <w:r w:rsidR="00E7524B" w:rsidRPr="00E7524B">
              <w:rPr>
                <w:bCs/>
              </w:rPr>
              <w:t xml:space="preserve"> </w:t>
            </w:r>
            <w:r w:rsidR="00E7524B" w:rsidRPr="00E7524B">
              <w:rPr>
                <w:bCs/>
                <w:strike/>
              </w:rPr>
              <w:t xml:space="preserve">veikia ne mažiau nei </w:t>
            </w:r>
            <w:r w:rsidR="004228DF">
              <w:rPr>
                <w:bCs/>
                <w:strike/>
              </w:rPr>
              <w:t>3</w:t>
            </w:r>
            <w:r w:rsidR="00E7524B" w:rsidRPr="00E7524B">
              <w:rPr>
                <w:bCs/>
                <w:strike/>
              </w:rPr>
              <w:t xml:space="preserve"> metus iki paraiškos pateikimo </w:t>
            </w:r>
            <w:r w:rsidR="00E7524B" w:rsidRPr="00E7524B">
              <w:rPr>
                <w:bCs/>
              </w:rPr>
              <w:t xml:space="preserve">ir vienija ne mažiau nei 20 nuolatinę ūkinę komercinę veiklą vykdančių juridinių asmenų. </w:t>
            </w:r>
          </w:p>
          <w:p w:rsidR="00E91BAA" w:rsidRPr="002760E4" w:rsidRDefault="00E7524B" w:rsidP="00E7524B">
            <w:pPr>
              <w:tabs>
                <w:tab w:val="left" w:pos="-108"/>
                <w:tab w:val="left" w:pos="34"/>
                <w:tab w:val="left" w:pos="175"/>
                <w:tab w:val="left" w:pos="316"/>
              </w:tabs>
              <w:ind w:firstLine="567"/>
              <w:jc w:val="both"/>
              <w:rPr>
                <w:rFonts w:eastAsia="Calibri"/>
                <w:lang w:val="en-US"/>
              </w:rPr>
            </w:pPr>
            <w:r w:rsidRPr="00E7524B">
              <w:rPr>
                <w:bCs/>
              </w:rPr>
              <w:t>Kriterijus taikomas 1 ir 2 veiklai, jei projekte dalyvauja partneris.</w:t>
            </w:r>
            <w:r w:rsidR="00397C36" w:rsidRPr="00E7524B">
              <w:rPr>
                <w:rFonts w:eastAsia="Calibri"/>
                <w:bCs/>
              </w:rPr>
              <w:t>*</w:t>
            </w:r>
          </w:p>
        </w:tc>
      </w:tr>
      <w:tr w:rsidR="00E91BAA" w:rsidTr="002760E4">
        <w:tc>
          <w:tcPr>
            <w:tcW w:w="15211" w:type="dxa"/>
            <w:shd w:val="clear" w:color="auto" w:fill="auto"/>
          </w:tcPr>
          <w:p w:rsidR="00E7524B" w:rsidRPr="00E7524B" w:rsidRDefault="00397C36" w:rsidP="00E7524B">
            <w:pPr>
              <w:spacing w:line="276" w:lineRule="auto"/>
              <w:ind w:firstLine="567"/>
              <w:jc w:val="both"/>
              <w:rPr>
                <w:bCs/>
                <w:i/>
                <w:sz w:val="22"/>
                <w:szCs w:val="22"/>
              </w:rPr>
            </w:pPr>
            <w:r w:rsidRPr="00E7524B">
              <w:rPr>
                <w:rFonts w:eastAsia="Calibri"/>
                <w:i/>
                <w:sz w:val="22"/>
                <w:szCs w:val="22"/>
              </w:rPr>
              <w:t xml:space="preserve">* </w:t>
            </w:r>
            <w:r w:rsidR="00E7524B" w:rsidRPr="00E7524B">
              <w:rPr>
                <w:bCs/>
                <w:i/>
                <w:sz w:val="22"/>
                <w:szCs w:val="22"/>
              </w:rPr>
              <w:t xml:space="preserve">Vertinama, ar projekto partneris (verslo asociacija), </w:t>
            </w:r>
            <w:r w:rsidR="00E7524B" w:rsidRPr="00E7524B">
              <w:rPr>
                <w:b/>
                <w:bCs/>
                <w:i/>
                <w:sz w:val="22"/>
                <w:szCs w:val="22"/>
              </w:rPr>
              <w:t>registruotas ne mažiau kaip prieš 5 metus iki paraiškos pateikimo mėnesio, ne mažiau kaip 3 metus iki paraiškos pateikimo mėnesio</w:t>
            </w:r>
            <w:r w:rsidR="00E7524B" w:rsidRPr="00E7524B">
              <w:rPr>
                <w:bCs/>
                <w:i/>
                <w:sz w:val="22"/>
                <w:szCs w:val="22"/>
              </w:rPr>
              <w:t xml:space="preserve"> kiekvieną mėnesį turėjo apdraustųjų (apdraustieji suprantami taip, kaip jie apibrėžti Lietuvos Respublikos valstybinio socialinio draudimo įstatyme) ir vienija ne mažiau nei 20 nuolatinę ūkinę komercinę veiklą vykdančių juridinių asmenų.</w:t>
            </w:r>
            <w:r w:rsidR="00E7524B" w:rsidRPr="00E7524B">
              <w:rPr>
                <w:i/>
                <w:sz w:val="22"/>
                <w:szCs w:val="22"/>
              </w:rPr>
              <w:t xml:space="preserve"> </w:t>
            </w:r>
          </w:p>
          <w:p w:rsidR="00E7524B" w:rsidRPr="00E7524B" w:rsidRDefault="00E7524B" w:rsidP="00E7524B">
            <w:pPr>
              <w:spacing w:line="276" w:lineRule="auto"/>
              <w:ind w:firstLine="567"/>
              <w:jc w:val="both"/>
              <w:rPr>
                <w:bCs/>
                <w:i/>
                <w:sz w:val="22"/>
                <w:szCs w:val="22"/>
              </w:rPr>
            </w:pPr>
            <w:r w:rsidRPr="00E7524B">
              <w:rPr>
                <w:bCs/>
                <w:i/>
                <w:sz w:val="22"/>
                <w:szCs w:val="22"/>
              </w:rPr>
              <w:t xml:space="preserve">Vertinama pagal </w:t>
            </w:r>
            <w:r w:rsidRPr="00E7524B">
              <w:rPr>
                <w:b/>
                <w:bCs/>
                <w:i/>
                <w:sz w:val="22"/>
                <w:szCs w:val="22"/>
              </w:rPr>
              <w:t>Juridinio asmenų registro</w:t>
            </w:r>
            <w:r w:rsidRPr="00E7524B">
              <w:rPr>
                <w:bCs/>
                <w:i/>
                <w:sz w:val="22"/>
                <w:szCs w:val="22"/>
              </w:rPr>
              <w:t xml:space="preserve"> ir Valstybinio socialinio draudimo fondo duomenų bazės duomenis ir paraiškoje pateiktą informaciją (pareiškėjas turi pateikti laisvos formos projekto partnerio (verslo asociacijos) vienijamų juridinių asmenų sąrašą arba nuorodą į šaltinį, kuriame skelbiamas</w:t>
            </w:r>
            <w:r w:rsidRPr="00E7524B">
              <w:rPr>
                <w:i/>
                <w:sz w:val="22"/>
                <w:szCs w:val="22"/>
              </w:rPr>
              <w:t xml:space="preserve"> </w:t>
            </w:r>
            <w:r w:rsidRPr="00E7524B">
              <w:rPr>
                <w:bCs/>
                <w:i/>
                <w:sz w:val="22"/>
                <w:szCs w:val="22"/>
              </w:rPr>
              <w:t>projekto partnerio (verslo asociacijos) vienijamų juridinių asmenų sąrašas).</w:t>
            </w:r>
          </w:p>
          <w:p w:rsidR="00E7524B" w:rsidRPr="00E7524B" w:rsidRDefault="00E7524B" w:rsidP="00E7524B">
            <w:pPr>
              <w:spacing w:line="276" w:lineRule="auto"/>
              <w:ind w:firstLine="567"/>
              <w:jc w:val="both"/>
              <w:rPr>
                <w:bCs/>
                <w:i/>
                <w:strike/>
                <w:sz w:val="22"/>
                <w:szCs w:val="22"/>
              </w:rPr>
            </w:pPr>
            <w:r w:rsidRPr="00E7524B">
              <w:rPr>
                <w:bCs/>
                <w:i/>
                <w:strike/>
                <w:sz w:val="22"/>
                <w:szCs w:val="22"/>
              </w:rPr>
              <w:t>Kriterijus taikomas įmonių darbuotojų mokymui darbo vietoje, skirtam kvalifikacijai tobulinti.</w:t>
            </w:r>
          </w:p>
          <w:p w:rsidR="00E91BAA" w:rsidRPr="002760E4" w:rsidRDefault="00E7524B" w:rsidP="00E7524B">
            <w:pPr>
              <w:ind w:firstLine="567"/>
              <w:jc w:val="both"/>
              <w:rPr>
                <w:rFonts w:eastAsia="Calibri"/>
                <w:i/>
                <w:sz w:val="22"/>
                <w:szCs w:val="22"/>
              </w:rPr>
            </w:pPr>
            <w:r w:rsidRPr="00E7524B">
              <w:rPr>
                <w:bCs/>
                <w:i/>
                <w:sz w:val="22"/>
                <w:szCs w:val="22"/>
              </w:rPr>
              <w:t>Šis projektų atrankos kriterijus taikomas tik projekto vertinimo metu.</w:t>
            </w:r>
          </w:p>
        </w:tc>
      </w:tr>
    </w:tbl>
    <w:p w:rsidR="00E91BAA" w:rsidRDefault="00E91BAA"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397C36" w:rsidTr="002760E4">
        <w:tc>
          <w:tcPr>
            <w:tcW w:w="15211" w:type="dxa"/>
            <w:shd w:val="clear" w:color="auto" w:fill="auto"/>
          </w:tcPr>
          <w:p w:rsidR="00397C36" w:rsidRPr="002760E4" w:rsidRDefault="000D37E0" w:rsidP="000D37E0">
            <w:pPr>
              <w:spacing w:line="276" w:lineRule="auto"/>
              <w:ind w:firstLine="567"/>
              <w:jc w:val="both"/>
              <w:rPr>
                <w:rFonts w:eastAsia="Calibri"/>
                <w:bCs/>
              </w:rPr>
            </w:pPr>
            <w:r>
              <w:rPr>
                <w:rFonts w:eastAsia="Calibri"/>
              </w:rPr>
              <w:t>8. Prioritetinis projektų</w:t>
            </w:r>
            <w:r w:rsidR="00397C36" w:rsidRPr="002760E4">
              <w:rPr>
                <w:rFonts w:eastAsia="Calibri"/>
              </w:rPr>
              <w:t xml:space="preserve"> atrankos kriterijus. </w:t>
            </w:r>
            <w:r w:rsidR="00397C36" w:rsidRPr="002760E4">
              <w:rPr>
                <w:rFonts w:eastAsia="Calibri"/>
                <w:bCs/>
              </w:rPr>
              <w:t>Projektu numatoma mokyti kuo didesnį skaičių darbuotojų.</w:t>
            </w:r>
          </w:p>
          <w:p w:rsidR="00397C36" w:rsidRPr="002760E4" w:rsidRDefault="00397C36" w:rsidP="000D37E0">
            <w:pPr>
              <w:spacing w:line="276" w:lineRule="auto"/>
              <w:ind w:firstLine="567"/>
              <w:jc w:val="both"/>
              <w:rPr>
                <w:rFonts w:eastAsia="Calibri"/>
                <w:lang w:val="en-US"/>
              </w:rPr>
            </w:pPr>
            <w:r w:rsidRPr="002760E4">
              <w:rPr>
                <w:rFonts w:eastAsia="Calibri"/>
                <w:bCs/>
              </w:rPr>
              <w:t>Kriterijus taikomas 1 ir 2 veiklai.</w:t>
            </w:r>
            <w:r w:rsidRPr="002760E4">
              <w:rPr>
                <w:rFonts w:eastAsia="Calibri"/>
                <w:lang w:val="en-US"/>
              </w:rPr>
              <w:t>*</w:t>
            </w:r>
          </w:p>
        </w:tc>
      </w:tr>
      <w:tr w:rsidR="00397C36" w:rsidTr="002760E4">
        <w:tc>
          <w:tcPr>
            <w:tcW w:w="15211" w:type="dxa"/>
            <w:shd w:val="clear" w:color="auto" w:fill="auto"/>
          </w:tcPr>
          <w:p w:rsidR="00397C36" w:rsidRPr="002760E4" w:rsidRDefault="00397C36" w:rsidP="002760E4">
            <w:pPr>
              <w:ind w:firstLine="567"/>
              <w:jc w:val="both"/>
              <w:rPr>
                <w:rFonts w:eastAsia="Calibri"/>
                <w:bCs/>
                <w:i/>
                <w:sz w:val="22"/>
                <w:szCs w:val="22"/>
              </w:rPr>
            </w:pPr>
            <w:r w:rsidRPr="002760E4">
              <w:rPr>
                <w:rFonts w:eastAsia="Calibri"/>
                <w:i/>
                <w:sz w:val="22"/>
                <w:szCs w:val="22"/>
              </w:rPr>
              <w:t xml:space="preserve">* </w:t>
            </w:r>
            <w:r w:rsidRPr="002760E4">
              <w:rPr>
                <w:rFonts w:eastAsia="Calibri"/>
                <w:bCs/>
                <w:i/>
                <w:sz w:val="22"/>
                <w:szCs w:val="22"/>
              </w:rPr>
              <w:t>Vertinamas numatomų mokyti darbuotojų skaičius. Prioritetas teikiamas tiems projektams, kuriais siekiama mokyti daugiau darbuotojų. Vertinama pagal paraiškoje pateiktą informaciją.</w:t>
            </w:r>
          </w:p>
          <w:p w:rsidR="00397C36" w:rsidRPr="002760E4" w:rsidRDefault="00397C36" w:rsidP="002760E4">
            <w:pPr>
              <w:spacing w:line="276" w:lineRule="auto"/>
              <w:ind w:firstLine="567"/>
              <w:jc w:val="both"/>
              <w:rPr>
                <w:rFonts w:eastAsia="Calibri"/>
                <w:i/>
                <w:sz w:val="22"/>
                <w:szCs w:val="22"/>
              </w:rPr>
            </w:pPr>
            <w:r w:rsidRPr="002760E4">
              <w:rPr>
                <w:rFonts w:eastAsia="Calibri"/>
                <w:b/>
                <w:bCs/>
                <w:i/>
                <w:sz w:val="22"/>
                <w:szCs w:val="22"/>
              </w:rPr>
              <w:t>Šiam prioritetiniam projektų atrankos kriterijui taikomas didžiausias vertinimo svorio koeficientas.</w:t>
            </w:r>
          </w:p>
        </w:tc>
      </w:tr>
    </w:tbl>
    <w:p w:rsidR="00397C36" w:rsidRDefault="00397C36"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0D37E0" w:rsidRPr="000D37E0" w:rsidTr="009F26A4">
        <w:tc>
          <w:tcPr>
            <w:tcW w:w="15211" w:type="dxa"/>
            <w:shd w:val="clear" w:color="auto" w:fill="auto"/>
          </w:tcPr>
          <w:p w:rsidR="000D37E0" w:rsidRPr="00D826CF" w:rsidRDefault="000D37E0" w:rsidP="000D37E0">
            <w:pPr>
              <w:spacing w:line="276" w:lineRule="auto"/>
              <w:ind w:firstLine="567"/>
              <w:jc w:val="both"/>
              <w:rPr>
                <w:bCs/>
              </w:rPr>
            </w:pPr>
            <w:r>
              <w:t>10</w:t>
            </w:r>
            <w:r w:rsidRPr="000D37E0">
              <w:t xml:space="preserve">. Prioritetinis projektų atrankos kriterijus. </w:t>
            </w:r>
            <w:r w:rsidRPr="00D826CF">
              <w:rPr>
                <w:bCs/>
              </w:rPr>
              <w:t>Organizuotas mokytų darbuotojų įgytų kompetencijų vertinimas.</w:t>
            </w:r>
          </w:p>
          <w:p w:rsidR="000D37E0" w:rsidRPr="000D37E0" w:rsidRDefault="000D37E0" w:rsidP="000D37E0">
            <w:pPr>
              <w:pStyle w:val="prastasistinklapis"/>
              <w:spacing w:before="0" w:beforeAutospacing="0" w:after="0" w:afterAutospacing="0"/>
              <w:ind w:firstLine="567"/>
              <w:jc w:val="both"/>
              <w:rPr>
                <w:lang w:val="en-US"/>
              </w:rPr>
            </w:pPr>
            <w:r w:rsidRPr="00D826CF">
              <w:rPr>
                <w:bCs/>
              </w:rPr>
              <w:t>Kriterijus taikomas 2 veiklai.</w:t>
            </w:r>
            <w:r w:rsidRPr="000D37E0">
              <w:rPr>
                <w:lang w:val="en-US"/>
              </w:rPr>
              <w:t>*</w:t>
            </w:r>
          </w:p>
        </w:tc>
      </w:tr>
      <w:tr w:rsidR="000D37E0" w:rsidRPr="000D37E0" w:rsidTr="009F26A4">
        <w:tc>
          <w:tcPr>
            <w:tcW w:w="15211" w:type="dxa"/>
            <w:shd w:val="clear" w:color="auto" w:fill="auto"/>
          </w:tcPr>
          <w:p w:rsidR="000D37E0" w:rsidRPr="000D37E0" w:rsidRDefault="000D37E0" w:rsidP="000D37E0">
            <w:pPr>
              <w:pStyle w:val="prastasistinklapis"/>
              <w:spacing w:before="0" w:beforeAutospacing="0" w:after="0" w:afterAutospacing="0"/>
              <w:ind w:firstLine="567"/>
              <w:jc w:val="both"/>
              <w:rPr>
                <w:i/>
                <w:sz w:val="22"/>
                <w:szCs w:val="22"/>
              </w:rPr>
            </w:pPr>
            <w:r w:rsidRPr="000D37E0">
              <w:rPr>
                <w:i/>
                <w:sz w:val="22"/>
                <w:szCs w:val="22"/>
              </w:rPr>
              <w:t xml:space="preserve">* </w:t>
            </w:r>
            <w:r w:rsidRPr="000D37E0">
              <w:rPr>
                <w:bCs/>
                <w:i/>
                <w:sz w:val="22"/>
                <w:szCs w:val="22"/>
              </w:rPr>
              <w:t xml:space="preserve">Vertinama, ar pareiškėjas yra pateikęs dokumentus (bendradarbiavimo sutartį, jungtinės veiklos (partnerystės) sutartį, įmonės deklaraciją), užtikrinančius, kad įmonė arba verslo asociacija </w:t>
            </w:r>
            <w:r w:rsidRPr="000D37E0">
              <w:rPr>
                <w:b/>
                <w:bCs/>
                <w:i/>
                <w:sz w:val="22"/>
                <w:szCs w:val="22"/>
              </w:rPr>
              <w:t xml:space="preserve">per 2 mėn. nuo mokymų baigimo </w:t>
            </w:r>
            <w:r w:rsidRPr="000D37E0">
              <w:rPr>
                <w:bCs/>
                <w:i/>
                <w:sz w:val="22"/>
                <w:szCs w:val="22"/>
              </w:rPr>
              <w:t>įvertins mokymą baigusių darbuotojų kompetencijas ir išduos darbuotojų kompetencijas patvirtinančius pažymėjimus. Aukštesnis įvertinimas (daugiau balų) skiriamas tiems projektams, kuriais numatoma, kad mokymą baigusių darbuotojų kompetencijas įvertins ir pažymėjimą išduos verslo asociacija. Mažesnis įvertinimas (mažiau balų) skiriamas tiems projektams, kuriais numatoma, kad mokymą baigusių darbuotojų kompetencijas įvertins ir pažymėjimą išduos įmonė. Balai neskiriami, jei projektu nenumatoma organizuoti mokymą baigusių darbuotojų kompetencijų vertinimo ir išduoti kompetencijas patvirtinančių pažymėjimų.</w:t>
            </w:r>
          </w:p>
        </w:tc>
      </w:tr>
    </w:tbl>
    <w:p w:rsidR="000D37E0" w:rsidRDefault="000D37E0" w:rsidP="000D37E0">
      <w:pPr>
        <w:pStyle w:val="prastasistinklapis"/>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228DF" w:rsidRPr="004228DF" w:rsidTr="001B6B78">
        <w:tc>
          <w:tcPr>
            <w:tcW w:w="15211" w:type="dxa"/>
            <w:shd w:val="clear" w:color="auto" w:fill="auto"/>
          </w:tcPr>
          <w:p w:rsidR="004228DF" w:rsidRPr="0081024D" w:rsidRDefault="004228DF" w:rsidP="004228DF">
            <w:pPr>
              <w:spacing w:line="276" w:lineRule="auto"/>
              <w:ind w:firstLine="567"/>
              <w:jc w:val="both"/>
              <w:rPr>
                <w:bCs/>
              </w:rPr>
            </w:pPr>
            <w:r>
              <w:t>11</w:t>
            </w:r>
            <w:r w:rsidRPr="004228DF">
              <w:t xml:space="preserve">. Prioritetinis projektų atrankos kriterijus. </w:t>
            </w:r>
            <w:r w:rsidRPr="0081024D">
              <w:rPr>
                <w:bCs/>
              </w:rPr>
              <w:t xml:space="preserve">Partneris (-iai) yra licencijuotas (-i) profesinio mokymo teikėjas (-ai). </w:t>
            </w:r>
          </w:p>
          <w:p w:rsidR="004228DF" w:rsidRPr="004228DF" w:rsidRDefault="004228DF" w:rsidP="004228DF">
            <w:pPr>
              <w:pStyle w:val="prastasistinklapis"/>
              <w:spacing w:before="0" w:beforeAutospacing="0" w:after="0" w:afterAutospacing="0"/>
              <w:ind w:firstLine="567"/>
              <w:jc w:val="both"/>
              <w:rPr>
                <w:lang w:val="en-US"/>
              </w:rPr>
            </w:pPr>
            <w:r w:rsidRPr="0081024D">
              <w:rPr>
                <w:bCs/>
              </w:rPr>
              <w:t>Kriterijus taikomas 1 veiklai.</w:t>
            </w:r>
            <w:r w:rsidRPr="004228DF">
              <w:rPr>
                <w:lang w:val="en-US"/>
              </w:rPr>
              <w:t>*</w:t>
            </w:r>
          </w:p>
        </w:tc>
      </w:tr>
      <w:tr w:rsidR="004228DF" w:rsidRPr="004228DF" w:rsidTr="001B6B78">
        <w:tc>
          <w:tcPr>
            <w:tcW w:w="15211" w:type="dxa"/>
            <w:shd w:val="clear" w:color="auto" w:fill="auto"/>
          </w:tcPr>
          <w:p w:rsidR="004228DF" w:rsidRPr="004228DF" w:rsidRDefault="004228DF" w:rsidP="004228DF">
            <w:pPr>
              <w:pStyle w:val="prastasistinklapis"/>
              <w:ind w:firstLine="567"/>
              <w:jc w:val="both"/>
              <w:rPr>
                <w:i/>
                <w:sz w:val="22"/>
                <w:szCs w:val="22"/>
              </w:rPr>
            </w:pPr>
            <w:r w:rsidRPr="004228DF">
              <w:rPr>
                <w:i/>
                <w:sz w:val="22"/>
                <w:szCs w:val="22"/>
              </w:rPr>
              <w:t>*</w:t>
            </w:r>
            <w:r w:rsidRPr="004228DF">
              <w:rPr>
                <w:bCs/>
                <w:i/>
                <w:sz w:val="22"/>
                <w:szCs w:val="22"/>
              </w:rPr>
              <w:t xml:space="preserve">. Vertinama ar partneris (-iai) turi licenciją, registruotą Švietimo, mokslo ir sporto ministerijos sistemoje AIKOS </w:t>
            </w:r>
            <w:hyperlink r:id="rId25" w:history="1">
              <w:r w:rsidRPr="004228DF">
                <w:rPr>
                  <w:rStyle w:val="Hipersaitas"/>
                  <w:bCs/>
                  <w:i/>
                  <w:sz w:val="22"/>
                  <w:szCs w:val="22"/>
                </w:rPr>
                <w:t>https://www.aikos.smm.lt/Registrai/Licencijos-ir-leidimai mokyti/SitePages/Pagrindinis.aspx?ss=2e66a5b6-707c-45db-91c1-33f0c0763b05</w:t>
              </w:r>
            </w:hyperlink>
            <w:r w:rsidRPr="004228DF">
              <w:rPr>
                <w:rStyle w:val="Hipersaitas"/>
                <w:bCs/>
                <w:i/>
                <w:sz w:val="22"/>
                <w:szCs w:val="22"/>
              </w:rPr>
              <w:t xml:space="preserve"> </w:t>
            </w:r>
            <w:r w:rsidRPr="004228DF">
              <w:rPr>
                <w:bCs/>
                <w:i/>
                <w:sz w:val="22"/>
                <w:szCs w:val="22"/>
              </w:rPr>
              <w:t>ir suteikiančią teisę vykdyti profesinio mokymo veiklas. Prioritetiniai balai suteikiami tiems projektams, kuriuose kaip partneris dalyvauja licencijuotas profesinio mokymo teikėjas. Jei partneris nėra licencijuotas profesinio mokymo teikėjas, balai nėra skiriami.</w:t>
            </w:r>
          </w:p>
        </w:tc>
      </w:tr>
    </w:tbl>
    <w:p w:rsidR="004228DF" w:rsidRDefault="004228DF" w:rsidP="000D37E0">
      <w:pPr>
        <w:pStyle w:val="prastasistinklapis"/>
        <w:spacing w:before="0" w:beforeAutospacing="0" w:after="0" w:afterAutospacing="0"/>
      </w:pPr>
    </w:p>
    <w:p w:rsidR="00E03E07" w:rsidRDefault="00E03E07" w:rsidP="00E03E07">
      <w:pPr>
        <w:pStyle w:val="prastasistinklapis"/>
        <w:spacing w:before="0" w:beforeAutospacing="0" w:after="0" w:afterAutospacing="0"/>
        <w:ind w:firstLine="567"/>
        <w:jc w:val="both"/>
      </w:pPr>
      <w:r>
        <w:t xml:space="preserve">9. </w:t>
      </w:r>
      <w:r w:rsidRPr="00E03E07">
        <w:t xml:space="preserve">veiksmų programos 12 prioriteto „Techninė parama, skirta informuoti apie veiksmų programą ir jai vertinti“ konkretaus uždavinio </w:t>
      </w:r>
      <w:r w:rsidRPr="008E51FE">
        <w:rPr>
          <w:b/>
        </w:rPr>
        <w:t>12.1 „Užtikrinti informavimą apie ES fondų investicijas“</w:t>
      </w:r>
      <w:r w:rsidRPr="00E03E07">
        <w:t xml:space="preserve"> Finansų ministerijos administruojamos priemonės </w:t>
      </w:r>
      <w:r w:rsidRPr="008E51FE">
        <w:rPr>
          <w:b/>
        </w:rPr>
        <w:t>Nr. 12.0.1-CPVA-K-204 „Komunikacija apie ES investicijas“</w:t>
      </w:r>
      <w:r w:rsidRPr="00E03E07">
        <w:t xml:space="preserve"> projektų atrankos kriterijų </w:t>
      </w:r>
      <w:r>
        <w:t xml:space="preserve">(7) </w:t>
      </w:r>
      <w:r w:rsidR="0080798E">
        <w:t>keitimą</w:t>
      </w:r>
      <w:r>
        <w:t>:</w:t>
      </w:r>
    </w:p>
    <w:p w:rsidR="00E03E07" w:rsidRDefault="00E03E07"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397C36" w:rsidTr="002760E4">
        <w:tc>
          <w:tcPr>
            <w:tcW w:w="15211" w:type="dxa"/>
            <w:shd w:val="clear" w:color="auto" w:fill="auto"/>
          </w:tcPr>
          <w:p w:rsidR="00397C36" w:rsidRPr="002760E4" w:rsidRDefault="00397C36" w:rsidP="002760E4">
            <w:pPr>
              <w:tabs>
                <w:tab w:val="left" w:pos="459"/>
              </w:tabs>
              <w:ind w:left="34" w:firstLine="533"/>
              <w:jc w:val="both"/>
              <w:rPr>
                <w:rFonts w:eastAsia="Calibri"/>
                <w:bCs/>
              </w:rPr>
            </w:pPr>
            <w:r w:rsidRPr="002760E4">
              <w:rPr>
                <w:rFonts w:eastAsia="Calibri"/>
              </w:rPr>
              <w:t>1</w:t>
            </w:r>
            <w:r w:rsidR="0080798E">
              <w:rPr>
                <w:rFonts w:eastAsia="Calibri"/>
              </w:rPr>
              <w:t>. Specialusis projektų</w:t>
            </w:r>
            <w:r w:rsidRPr="002760E4">
              <w:rPr>
                <w:rFonts w:eastAsia="Calibri"/>
              </w:rPr>
              <w:t xml:space="preserve"> atrankos kriterijus. </w:t>
            </w:r>
            <w:r w:rsidRPr="002760E4">
              <w:rPr>
                <w:rFonts w:eastAsia="Calibri"/>
                <w:bCs/>
              </w:rPr>
              <w:t xml:space="preserve">Projektas prisideda prie 2014–2020 m. ES fondų investicijų komunikacijos strategijos įgyvendinimo ir siekia bent vieno </w:t>
            </w:r>
            <w:r w:rsidRPr="0080798E">
              <w:rPr>
                <w:rFonts w:eastAsia="Calibri"/>
                <w:bCs/>
              </w:rPr>
              <w:t xml:space="preserve">iš šių </w:t>
            </w:r>
            <w:r w:rsidRPr="002760E4">
              <w:rPr>
                <w:rFonts w:eastAsia="Calibri"/>
                <w:bCs/>
                <w:strike/>
              </w:rPr>
              <w:t>prioritetinės komunikacijos krypties „Lietuva, kurią kuriame ES investicijomis“ :</w:t>
            </w:r>
            <w:r w:rsidRPr="002760E4">
              <w:rPr>
                <w:rFonts w:eastAsia="Calibri"/>
                <w:b/>
                <w:bCs/>
              </w:rPr>
              <w:t>prioritetinėms komunikacijos kryptims (Aktyvi, Pažangi, Versli, Kvalifikuota, Auganti, Tolydi, Sveika, Tvari, Kurianti, Efektyvi) priskiriamo nuostatų ir/ar elgsenos pokyčio.</w:t>
            </w:r>
            <w:r w:rsidRPr="002760E4">
              <w:rPr>
                <w:rFonts w:eastAsia="Calibri"/>
                <w:bCs/>
                <w:color w:val="0066FF"/>
              </w:rPr>
              <w:t xml:space="preserve"> </w:t>
            </w:r>
          </w:p>
          <w:p w:rsidR="00397C36" w:rsidRPr="002760E4" w:rsidRDefault="00397C36" w:rsidP="002760E4">
            <w:pPr>
              <w:widowControl w:val="0"/>
              <w:numPr>
                <w:ilvl w:val="1"/>
                <w:numId w:val="47"/>
              </w:numPr>
              <w:tabs>
                <w:tab w:val="left" w:pos="459"/>
              </w:tabs>
              <w:adjustRightInd w:val="0"/>
              <w:ind w:left="0" w:firstLine="533"/>
              <w:jc w:val="both"/>
              <w:textAlignment w:val="baseline"/>
              <w:rPr>
                <w:rFonts w:eastAsia="Calibri"/>
                <w:bCs/>
                <w:strike/>
              </w:rPr>
            </w:pPr>
            <w:r w:rsidRPr="002760E4">
              <w:rPr>
                <w:rFonts w:eastAsia="Calibri"/>
                <w:bCs/>
                <w:strike/>
              </w:rPr>
              <w:t>Skatinti gyventojus domėtis įgyvendinamais ES investicijų projektais, jų teikiama nauda regionui/šaliai (kvietimas veikti);</w:t>
            </w:r>
          </w:p>
          <w:p w:rsidR="00397C36" w:rsidRPr="002760E4" w:rsidRDefault="00397C36" w:rsidP="002760E4">
            <w:pPr>
              <w:widowControl w:val="0"/>
              <w:numPr>
                <w:ilvl w:val="1"/>
                <w:numId w:val="47"/>
              </w:numPr>
              <w:tabs>
                <w:tab w:val="left" w:pos="459"/>
              </w:tabs>
              <w:adjustRightInd w:val="0"/>
              <w:ind w:left="0" w:firstLine="533"/>
              <w:jc w:val="both"/>
              <w:textAlignment w:val="baseline"/>
              <w:rPr>
                <w:rFonts w:eastAsia="Calibri"/>
                <w:bCs/>
                <w:strike/>
              </w:rPr>
            </w:pPr>
            <w:r w:rsidRPr="002760E4">
              <w:rPr>
                <w:rFonts w:eastAsia="Calibri"/>
                <w:bCs/>
                <w:strike/>
              </w:rPr>
              <w:t>Formuoti nuostatą, kad ES investicijos padeda siekti teigiamų socialinių ir ekonominių pokyčių tam tikrose srityse ir prisideda prie gyventojų gyvenimo kokybės gerinimo (nuostatų keitimas);</w:t>
            </w:r>
          </w:p>
          <w:p w:rsidR="00397C36" w:rsidRPr="002760E4" w:rsidRDefault="00397C36" w:rsidP="002760E4">
            <w:pPr>
              <w:spacing w:line="276" w:lineRule="auto"/>
              <w:ind w:firstLine="533"/>
              <w:jc w:val="both"/>
              <w:rPr>
                <w:rFonts w:eastAsia="Calibri"/>
                <w:lang w:val="en-US"/>
              </w:rPr>
            </w:pPr>
            <w:r w:rsidRPr="002760E4">
              <w:rPr>
                <w:rFonts w:eastAsia="Calibri"/>
                <w:bCs/>
                <w:strike/>
              </w:rPr>
              <w:t>Skatinti gyventojus jaustis aktyvios Europos bendruomenės dalimi (nuostatų keitimas).</w:t>
            </w:r>
            <w:r w:rsidR="004E1442" w:rsidRPr="002760E4">
              <w:rPr>
                <w:rFonts w:eastAsia="Calibri"/>
                <w:bCs/>
              </w:rPr>
              <w:t>*</w:t>
            </w:r>
          </w:p>
        </w:tc>
      </w:tr>
      <w:tr w:rsidR="00397C36" w:rsidTr="002760E4">
        <w:tc>
          <w:tcPr>
            <w:tcW w:w="15211" w:type="dxa"/>
            <w:shd w:val="clear" w:color="auto" w:fill="auto"/>
          </w:tcPr>
          <w:p w:rsidR="004E1442" w:rsidRPr="002760E4" w:rsidRDefault="00397C36" w:rsidP="002760E4">
            <w:pPr>
              <w:ind w:firstLine="567"/>
              <w:jc w:val="both"/>
              <w:rPr>
                <w:rFonts w:eastAsia="Calibri"/>
                <w:bCs/>
                <w:i/>
                <w:sz w:val="22"/>
                <w:szCs w:val="22"/>
              </w:rPr>
            </w:pPr>
            <w:r w:rsidRPr="002760E4">
              <w:rPr>
                <w:rFonts w:eastAsia="Calibri"/>
                <w:i/>
                <w:sz w:val="22"/>
                <w:szCs w:val="22"/>
              </w:rPr>
              <w:t xml:space="preserve">* </w:t>
            </w:r>
            <w:r w:rsidR="004E1442" w:rsidRPr="002760E4">
              <w:rPr>
                <w:rFonts w:eastAsia="Calibri"/>
                <w:bCs/>
                <w:i/>
                <w:sz w:val="22"/>
                <w:szCs w:val="22"/>
              </w:rPr>
              <w:t>Būtina įsitikinti, kad projektas vykdomomis veiklomis prisideda prie 2014–2020 m. ES fondų investicijų komunikacijos strategijos įgyvendinimo ir siekia</w:t>
            </w:r>
            <w:r w:rsidR="004E1442" w:rsidRPr="002760E4">
              <w:rPr>
                <w:rFonts w:eastAsia="Calibri"/>
                <w:b/>
                <w:bCs/>
                <w:i/>
                <w:sz w:val="22"/>
                <w:szCs w:val="22"/>
              </w:rPr>
              <w:t xml:space="preserve"> </w:t>
            </w:r>
            <w:r w:rsidR="004E1442" w:rsidRPr="002760E4">
              <w:rPr>
                <w:rFonts w:eastAsia="Calibri"/>
                <w:bCs/>
                <w:i/>
                <w:sz w:val="22"/>
                <w:szCs w:val="22"/>
              </w:rPr>
              <w:t xml:space="preserve">bent vieno </w:t>
            </w:r>
            <w:r w:rsidR="004E1442" w:rsidRPr="002760E4">
              <w:rPr>
                <w:rFonts w:eastAsia="Calibri"/>
                <w:bCs/>
                <w:i/>
                <w:strike/>
                <w:sz w:val="22"/>
                <w:szCs w:val="22"/>
              </w:rPr>
              <w:t>iš nurodytų prioritetinės komunikacijos krypties „Lietuva, kurią kuriame ES investicijomis“ tikslų,</w:t>
            </w:r>
            <w:r w:rsidR="004E1442" w:rsidRPr="002760E4">
              <w:rPr>
                <w:rFonts w:eastAsia="Calibri"/>
                <w:b/>
                <w:bCs/>
                <w:i/>
                <w:sz w:val="22"/>
                <w:szCs w:val="22"/>
              </w:rPr>
              <w:t xml:space="preserve"> </w:t>
            </w:r>
            <w:r w:rsidR="004E1442" w:rsidRPr="002760E4">
              <w:rPr>
                <w:rFonts w:eastAsia="Calibri"/>
                <w:bCs/>
                <w:i/>
                <w:strike/>
                <w:sz w:val="22"/>
                <w:szCs w:val="22"/>
              </w:rPr>
              <w:t>prisideda prie aktualių problemų sprendimo.</w:t>
            </w:r>
            <w:r w:rsidR="004E1442" w:rsidRPr="002760E4">
              <w:rPr>
                <w:rFonts w:eastAsia="Calibri"/>
                <w:b/>
                <w:bCs/>
                <w:i/>
                <w:sz w:val="22"/>
                <w:szCs w:val="22"/>
              </w:rPr>
              <w:t>prioritetinėms komunikacijos kryptims (Aktyvi, Pažangi, Versli, Kvalifikuota, Auganti, Tolydi, Sve</w:t>
            </w:r>
            <w:r w:rsidR="00FD4278">
              <w:rPr>
                <w:rFonts w:eastAsia="Calibri"/>
                <w:b/>
                <w:bCs/>
                <w:i/>
                <w:sz w:val="22"/>
                <w:szCs w:val="22"/>
              </w:rPr>
              <w:t>ika, Tvari, Kurianti, Efektyvi)</w:t>
            </w:r>
            <w:r w:rsidR="004E1442" w:rsidRPr="002760E4">
              <w:rPr>
                <w:rFonts w:eastAsia="Calibri"/>
                <w:b/>
                <w:bCs/>
                <w:i/>
                <w:sz w:val="22"/>
                <w:szCs w:val="22"/>
              </w:rPr>
              <w:t xml:space="preserve"> priskiriamo nuostatų ir elgsenos pokyčio (2014–2020 m. ES fondų investicijų komunikacijos strategija, III. Prioritetinės komunikacijos kryptys, lentelė Nr. 10).</w:t>
            </w:r>
            <w:r w:rsidR="004E1442" w:rsidRPr="002760E4">
              <w:rPr>
                <w:rFonts w:eastAsia="Calibri"/>
                <w:bCs/>
                <w:i/>
                <w:sz w:val="22"/>
                <w:szCs w:val="22"/>
              </w:rPr>
              <w:t xml:space="preserve"> </w:t>
            </w:r>
          </w:p>
          <w:p w:rsidR="004E1442" w:rsidRPr="002760E4" w:rsidRDefault="004E1442" w:rsidP="002760E4">
            <w:pPr>
              <w:ind w:firstLine="567"/>
              <w:jc w:val="both"/>
              <w:rPr>
                <w:rFonts w:eastAsia="Calibri"/>
                <w:bCs/>
                <w:i/>
                <w:sz w:val="22"/>
                <w:szCs w:val="22"/>
              </w:rPr>
            </w:pPr>
            <w:r w:rsidRPr="002760E4">
              <w:rPr>
                <w:rFonts w:eastAsia="Calibri"/>
                <w:bCs/>
                <w:i/>
                <w:sz w:val="22"/>
                <w:szCs w:val="22"/>
              </w:rPr>
              <w:t xml:space="preserve">Vertinama, ar pareiškėjas paraiškoje nurodo bent vieną </w:t>
            </w:r>
            <w:r w:rsidRPr="002760E4">
              <w:rPr>
                <w:rFonts w:eastAsia="Calibri"/>
                <w:bCs/>
                <w:i/>
                <w:strike/>
                <w:sz w:val="22"/>
                <w:szCs w:val="22"/>
              </w:rPr>
              <w:t>iš prioritetinės komunikacijos krypties „Lietuva, kurią kuriame ES investicijomis“ tikslų,</w:t>
            </w:r>
            <w:r w:rsidRPr="002760E4">
              <w:rPr>
                <w:rFonts w:eastAsia="Calibri"/>
                <w:b/>
                <w:bCs/>
                <w:i/>
                <w:sz w:val="22"/>
                <w:szCs w:val="22"/>
              </w:rPr>
              <w:t>prioritetinėms komunikacijos kryptims priskiriamą nuostatų ir/ar elgsenos pokytį</w:t>
            </w:r>
            <w:r w:rsidRPr="002760E4">
              <w:rPr>
                <w:rFonts w:eastAsia="Calibri"/>
                <w:bCs/>
                <w:i/>
                <w:color w:val="0066FF"/>
                <w:sz w:val="22"/>
                <w:szCs w:val="22"/>
              </w:rPr>
              <w:t>,</w:t>
            </w:r>
            <w:r w:rsidRPr="002760E4">
              <w:rPr>
                <w:rFonts w:eastAsia="Calibri"/>
                <w:bCs/>
                <w:i/>
                <w:sz w:val="22"/>
                <w:szCs w:val="22"/>
              </w:rPr>
              <w:t xml:space="preserve"> prie kurių prisidės vykdydamas veiklas</w:t>
            </w:r>
            <w:r w:rsidRPr="002760E4">
              <w:rPr>
                <w:rFonts w:eastAsia="Calibri"/>
                <w:bCs/>
                <w:i/>
                <w:color w:val="0066FF"/>
                <w:sz w:val="22"/>
                <w:szCs w:val="22"/>
              </w:rPr>
              <w:t>.</w:t>
            </w:r>
          </w:p>
          <w:p w:rsidR="00397C36" w:rsidRPr="002760E4" w:rsidRDefault="004E1442" w:rsidP="002760E4">
            <w:pPr>
              <w:ind w:firstLine="567"/>
              <w:jc w:val="both"/>
              <w:rPr>
                <w:rFonts w:eastAsia="Calibri"/>
                <w:i/>
                <w:sz w:val="22"/>
                <w:szCs w:val="22"/>
              </w:rPr>
            </w:pPr>
            <w:r w:rsidRPr="002760E4">
              <w:rPr>
                <w:rFonts w:eastAsia="Calibri"/>
                <w:bCs/>
                <w:i/>
                <w:sz w:val="22"/>
                <w:szCs w:val="22"/>
              </w:rPr>
              <w:t>Projektų atrankos kriterijus bus taikomas paraiškos vertinimo ir projekto įgyvendinimo metu.</w:t>
            </w:r>
          </w:p>
        </w:tc>
      </w:tr>
    </w:tbl>
    <w:p w:rsidR="00397C36" w:rsidRDefault="00397C36"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E1442" w:rsidTr="002760E4">
        <w:tc>
          <w:tcPr>
            <w:tcW w:w="15211" w:type="dxa"/>
            <w:shd w:val="clear" w:color="auto" w:fill="auto"/>
          </w:tcPr>
          <w:p w:rsidR="004E1442" w:rsidRPr="002760E4" w:rsidRDefault="00BE289D" w:rsidP="002760E4">
            <w:pPr>
              <w:tabs>
                <w:tab w:val="left" w:pos="459"/>
              </w:tabs>
              <w:ind w:left="34" w:firstLine="533"/>
              <w:jc w:val="both"/>
              <w:rPr>
                <w:rFonts w:eastAsia="Calibri"/>
                <w:lang w:val="en-US"/>
              </w:rPr>
            </w:pPr>
            <w:r>
              <w:rPr>
                <w:rFonts w:eastAsia="Calibri"/>
              </w:rPr>
              <w:t>2. Specialusis projektų</w:t>
            </w:r>
            <w:r w:rsidR="004E1442" w:rsidRPr="002760E4">
              <w:rPr>
                <w:rFonts w:eastAsia="Calibri"/>
              </w:rPr>
              <w:t xml:space="preserve"> atrankos kriterijus. </w:t>
            </w:r>
            <w:r w:rsidR="004E1442" w:rsidRPr="002760E4">
              <w:rPr>
                <w:rFonts w:eastAsia="Calibri"/>
                <w:bCs/>
              </w:rPr>
              <w:t xml:space="preserve">Projektas atitinka pareiškėjo </w:t>
            </w:r>
            <w:r w:rsidR="004E1442" w:rsidRPr="002760E4">
              <w:rPr>
                <w:rFonts w:eastAsia="Calibri"/>
                <w:bCs/>
                <w:strike/>
              </w:rPr>
              <w:t xml:space="preserve">ir partnerio </w:t>
            </w:r>
            <w:r w:rsidR="004E1442" w:rsidRPr="002760E4">
              <w:rPr>
                <w:rFonts w:eastAsia="Calibri"/>
                <w:bCs/>
              </w:rPr>
              <w:t>veiklos sritį ir veiklos tikslus.*</w:t>
            </w:r>
          </w:p>
        </w:tc>
      </w:tr>
      <w:tr w:rsidR="004E1442" w:rsidTr="002760E4">
        <w:tc>
          <w:tcPr>
            <w:tcW w:w="15211" w:type="dxa"/>
            <w:shd w:val="clear" w:color="auto" w:fill="auto"/>
          </w:tcPr>
          <w:p w:rsidR="004E1442" w:rsidRPr="002760E4" w:rsidRDefault="004E1442" w:rsidP="002760E4">
            <w:pPr>
              <w:ind w:firstLine="567"/>
              <w:jc w:val="both"/>
              <w:rPr>
                <w:rFonts w:eastAsia="Calibri"/>
                <w:bCs/>
                <w:i/>
                <w:sz w:val="22"/>
                <w:szCs w:val="22"/>
              </w:rPr>
            </w:pPr>
            <w:r w:rsidRPr="002760E4">
              <w:rPr>
                <w:rFonts w:eastAsia="Calibri"/>
                <w:i/>
                <w:sz w:val="22"/>
                <w:szCs w:val="22"/>
              </w:rPr>
              <w:t xml:space="preserve">* </w:t>
            </w:r>
            <w:r w:rsidRPr="002760E4">
              <w:rPr>
                <w:rFonts w:eastAsia="Calibri"/>
                <w:bCs/>
                <w:i/>
                <w:sz w:val="22"/>
                <w:szCs w:val="22"/>
              </w:rPr>
              <w:t xml:space="preserve">Vertinama, ar paraiškoje nurodytos planuojamos informavimo ir komunikacijos veiklos atitinka pareiškėjo </w:t>
            </w:r>
            <w:r w:rsidRPr="002760E4">
              <w:rPr>
                <w:rFonts w:eastAsia="Calibri"/>
                <w:bCs/>
                <w:i/>
                <w:strike/>
                <w:sz w:val="22"/>
                <w:szCs w:val="22"/>
              </w:rPr>
              <w:t>ir partnerio</w:t>
            </w:r>
            <w:r w:rsidRPr="002760E4">
              <w:rPr>
                <w:rFonts w:eastAsia="Calibri"/>
                <w:bCs/>
                <w:i/>
                <w:sz w:val="22"/>
                <w:szCs w:val="22"/>
              </w:rPr>
              <w:t xml:space="preserve"> veiklos sritį, kurioje jis vykdo veiklą, ir veiklos tikslus. Vertinimas atliekamas pagal paraiškoje pateiktą informaciją, pareiškėjo </w:t>
            </w:r>
            <w:r w:rsidRPr="002760E4">
              <w:rPr>
                <w:rFonts w:eastAsia="Calibri"/>
                <w:bCs/>
                <w:i/>
                <w:strike/>
                <w:sz w:val="22"/>
                <w:szCs w:val="22"/>
              </w:rPr>
              <w:t>ir partnerio</w:t>
            </w:r>
            <w:r w:rsidRPr="002760E4">
              <w:rPr>
                <w:rFonts w:eastAsia="Calibri"/>
                <w:bCs/>
                <w:i/>
                <w:sz w:val="22"/>
                <w:szCs w:val="22"/>
              </w:rPr>
              <w:t xml:space="preserve"> įstatus arba jam prilyginamą dokumentą.</w:t>
            </w:r>
          </w:p>
          <w:p w:rsidR="004E1442" w:rsidRPr="002760E4" w:rsidRDefault="004E1442" w:rsidP="002760E4">
            <w:pPr>
              <w:ind w:firstLine="567"/>
              <w:jc w:val="both"/>
              <w:rPr>
                <w:rFonts w:eastAsia="Calibri"/>
                <w:i/>
                <w:sz w:val="22"/>
                <w:szCs w:val="22"/>
              </w:rPr>
            </w:pPr>
            <w:r w:rsidRPr="002760E4">
              <w:rPr>
                <w:rFonts w:eastAsia="Calibri"/>
                <w:bCs/>
                <w:i/>
                <w:sz w:val="22"/>
                <w:szCs w:val="22"/>
              </w:rPr>
              <w:t xml:space="preserve">Projektų atrankos kriterijus bus taikomas projekto </w:t>
            </w:r>
            <w:r w:rsidRPr="002760E4">
              <w:rPr>
                <w:rFonts w:eastAsia="Calibri"/>
                <w:b/>
                <w:bCs/>
                <w:i/>
                <w:sz w:val="22"/>
                <w:szCs w:val="22"/>
              </w:rPr>
              <w:t>paraiškos</w:t>
            </w:r>
            <w:r w:rsidRPr="002760E4">
              <w:rPr>
                <w:rFonts w:eastAsia="Calibri"/>
                <w:bCs/>
                <w:i/>
                <w:sz w:val="22"/>
                <w:szCs w:val="22"/>
              </w:rPr>
              <w:t xml:space="preserve"> vertinimo metu.</w:t>
            </w:r>
          </w:p>
        </w:tc>
      </w:tr>
    </w:tbl>
    <w:p w:rsidR="00397C36" w:rsidRDefault="00397C36"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E1442" w:rsidTr="002760E4">
        <w:tc>
          <w:tcPr>
            <w:tcW w:w="15211" w:type="dxa"/>
            <w:shd w:val="clear" w:color="auto" w:fill="auto"/>
          </w:tcPr>
          <w:p w:rsidR="004E1442" w:rsidRPr="002760E4" w:rsidRDefault="004E1442" w:rsidP="002760E4">
            <w:pPr>
              <w:tabs>
                <w:tab w:val="left" w:pos="459"/>
              </w:tabs>
              <w:ind w:left="34" w:firstLine="533"/>
              <w:jc w:val="both"/>
              <w:rPr>
                <w:rFonts w:eastAsia="Calibri"/>
                <w:strike/>
                <w:lang w:val="en-US"/>
              </w:rPr>
            </w:pPr>
            <w:r w:rsidRPr="002760E4">
              <w:rPr>
                <w:rFonts w:eastAsia="Calibri"/>
                <w:strike/>
              </w:rPr>
              <w:t>3. P</w:t>
            </w:r>
            <w:r w:rsidR="00BE289D">
              <w:rPr>
                <w:rFonts w:eastAsia="Calibri"/>
                <w:strike/>
              </w:rPr>
              <w:t>rioritetinis projektų</w:t>
            </w:r>
            <w:r w:rsidRPr="002760E4">
              <w:rPr>
                <w:rFonts w:eastAsia="Calibri"/>
                <w:strike/>
              </w:rPr>
              <w:t xml:space="preserve"> atrankos kriterijus. </w:t>
            </w:r>
            <w:r w:rsidRPr="002760E4">
              <w:rPr>
                <w:rFonts w:eastAsia="Calibri"/>
                <w:bCs/>
                <w:strike/>
              </w:rPr>
              <w:t>Pareiškėjo ir (arba) partnerio veiklos patirtis vykdant projektus, susijusius su ES investicijomis.*</w:t>
            </w:r>
          </w:p>
        </w:tc>
      </w:tr>
      <w:tr w:rsidR="004E1442" w:rsidTr="002760E4">
        <w:tc>
          <w:tcPr>
            <w:tcW w:w="15211" w:type="dxa"/>
            <w:shd w:val="clear" w:color="auto" w:fill="auto"/>
          </w:tcPr>
          <w:p w:rsidR="004E1442" w:rsidRPr="002760E4" w:rsidRDefault="004E1442" w:rsidP="002760E4">
            <w:pPr>
              <w:ind w:firstLine="567"/>
              <w:jc w:val="both"/>
              <w:rPr>
                <w:rFonts w:eastAsia="Calibri"/>
                <w:i/>
                <w:sz w:val="22"/>
                <w:szCs w:val="22"/>
              </w:rPr>
            </w:pPr>
            <w:r w:rsidRPr="002760E4">
              <w:rPr>
                <w:rFonts w:eastAsia="Calibri"/>
                <w:i/>
                <w:strike/>
                <w:sz w:val="22"/>
                <w:szCs w:val="22"/>
              </w:rPr>
              <w:t xml:space="preserve">* </w:t>
            </w:r>
            <w:r w:rsidRPr="002760E4">
              <w:rPr>
                <w:rFonts w:eastAsia="Calibri"/>
                <w:bCs/>
                <w:i/>
                <w:strike/>
                <w:sz w:val="22"/>
                <w:szCs w:val="22"/>
              </w:rPr>
              <w:t>Vertinama pareiškėjo ir partnerio (-ių) veiklos patirtis pagal paraiškoje pateiktą informaciją: kiek pareiškėjas ir (arba) partneris įgyvendino projektų, susijusių su ES investicijomis (buvo projekto vykdytojai arba partneriai). Didesnį balą gauna projektai, kurių pareiškėjas ir (arba) partneris įgyvendino daugiau projektų, susijusių su ES investicijomis.</w:t>
            </w:r>
          </w:p>
        </w:tc>
      </w:tr>
    </w:tbl>
    <w:p w:rsidR="004E1442" w:rsidRDefault="004E1442"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E1442" w:rsidTr="002760E4">
        <w:tc>
          <w:tcPr>
            <w:tcW w:w="15211" w:type="dxa"/>
            <w:shd w:val="clear" w:color="auto" w:fill="auto"/>
          </w:tcPr>
          <w:p w:rsidR="004E1442" w:rsidRPr="002760E4" w:rsidRDefault="004E1442" w:rsidP="002760E4">
            <w:pPr>
              <w:tabs>
                <w:tab w:val="left" w:pos="459"/>
              </w:tabs>
              <w:ind w:left="34" w:firstLine="533"/>
              <w:jc w:val="both"/>
              <w:rPr>
                <w:rFonts w:eastAsia="Calibri"/>
                <w:strike/>
                <w:lang w:val="en-US"/>
              </w:rPr>
            </w:pPr>
            <w:r w:rsidRPr="002760E4">
              <w:rPr>
                <w:rFonts w:eastAsia="Calibri"/>
                <w:strike/>
              </w:rPr>
              <w:t>4. Pr</w:t>
            </w:r>
            <w:r w:rsidR="00BE289D">
              <w:rPr>
                <w:rFonts w:eastAsia="Calibri"/>
                <w:strike/>
              </w:rPr>
              <w:t>ioritetinis projektų</w:t>
            </w:r>
            <w:r w:rsidRPr="002760E4">
              <w:rPr>
                <w:rFonts w:eastAsia="Calibri"/>
                <w:strike/>
              </w:rPr>
              <w:t xml:space="preserve"> atrankos kriterijus. </w:t>
            </w:r>
            <w:r w:rsidRPr="002760E4">
              <w:rPr>
                <w:rFonts w:eastAsia="Calibri"/>
                <w:bCs/>
                <w:strike/>
              </w:rPr>
              <w:t>Pareiškėjo ir (arba) partnerio veiklos patirtis įgyvendinant komunikacijos kampanijas.*</w:t>
            </w:r>
          </w:p>
        </w:tc>
      </w:tr>
      <w:tr w:rsidR="004E1442" w:rsidTr="002760E4">
        <w:tc>
          <w:tcPr>
            <w:tcW w:w="15211" w:type="dxa"/>
            <w:shd w:val="clear" w:color="auto" w:fill="auto"/>
          </w:tcPr>
          <w:p w:rsidR="004E1442" w:rsidRPr="002760E4" w:rsidRDefault="004E1442" w:rsidP="002760E4">
            <w:pPr>
              <w:ind w:firstLine="567"/>
              <w:jc w:val="both"/>
              <w:rPr>
                <w:rFonts w:eastAsia="Calibri"/>
                <w:i/>
                <w:sz w:val="22"/>
                <w:szCs w:val="22"/>
              </w:rPr>
            </w:pPr>
            <w:r w:rsidRPr="002760E4">
              <w:rPr>
                <w:rFonts w:eastAsia="Calibri"/>
                <w:i/>
                <w:strike/>
                <w:sz w:val="22"/>
                <w:szCs w:val="22"/>
              </w:rPr>
              <w:t xml:space="preserve">* </w:t>
            </w:r>
            <w:r w:rsidRPr="002760E4">
              <w:rPr>
                <w:rFonts w:eastAsia="Calibri"/>
                <w:bCs/>
                <w:i/>
                <w:strike/>
                <w:sz w:val="22"/>
                <w:szCs w:val="22"/>
              </w:rPr>
              <w:t>Vertinama pareiškėjo ir partnerio (-ių) veiklos patirtis pagal paraiškoje pateiktą informaciją: kiek pareiškėjas ir (arba) partneris įgyvendino komunikacijos kampanijų. Didesnį balą gauna projektai, kurių pareiškėjas ir (arba) partneris įgyvendino daugiau komunikacijos kampanijų per pastaruosius 3 m. Komunikacijos kampanija – tai tam tikru tikslu vykdoma informavimo ir komunikacijos veiklų visuma.</w:t>
            </w:r>
          </w:p>
        </w:tc>
      </w:tr>
    </w:tbl>
    <w:p w:rsidR="004E1442" w:rsidRDefault="004E1442"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E1442" w:rsidTr="002760E4">
        <w:tc>
          <w:tcPr>
            <w:tcW w:w="15211" w:type="dxa"/>
            <w:shd w:val="clear" w:color="auto" w:fill="auto"/>
          </w:tcPr>
          <w:p w:rsidR="004E1442" w:rsidRPr="002760E4" w:rsidRDefault="004E1442" w:rsidP="002760E4">
            <w:pPr>
              <w:tabs>
                <w:tab w:val="left" w:pos="459"/>
              </w:tabs>
              <w:ind w:left="34" w:firstLine="533"/>
              <w:jc w:val="both"/>
              <w:rPr>
                <w:rFonts w:eastAsia="Calibri"/>
                <w:lang w:val="en-US"/>
              </w:rPr>
            </w:pPr>
            <w:r w:rsidRPr="002760E4">
              <w:rPr>
                <w:rFonts w:eastAsia="Calibri"/>
                <w:strike/>
              </w:rPr>
              <w:t>5</w:t>
            </w:r>
            <w:r w:rsidRPr="002760E4">
              <w:rPr>
                <w:rFonts w:eastAsia="Calibri"/>
                <w:b/>
              </w:rPr>
              <w:t>3</w:t>
            </w:r>
            <w:r w:rsidR="00BE289D">
              <w:rPr>
                <w:rFonts w:eastAsia="Calibri"/>
              </w:rPr>
              <w:t>. Prioritetinis projektų</w:t>
            </w:r>
            <w:r w:rsidRPr="002760E4">
              <w:rPr>
                <w:rFonts w:eastAsia="Calibri"/>
              </w:rPr>
              <w:t xml:space="preserve"> atrankos kriterijus. </w:t>
            </w:r>
            <w:r w:rsidRPr="002760E4">
              <w:rPr>
                <w:rFonts w:eastAsia="Calibri"/>
                <w:bCs/>
              </w:rPr>
              <w:t>Projekto idėja ir jos įgyvendinimas.*</w:t>
            </w:r>
          </w:p>
        </w:tc>
      </w:tr>
      <w:tr w:rsidR="004E1442" w:rsidTr="002760E4">
        <w:tc>
          <w:tcPr>
            <w:tcW w:w="15211" w:type="dxa"/>
            <w:shd w:val="clear" w:color="auto" w:fill="auto"/>
          </w:tcPr>
          <w:p w:rsidR="004E1442" w:rsidRPr="002760E4" w:rsidRDefault="004E1442" w:rsidP="002760E4">
            <w:pPr>
              <w:ind w:firstLine="567"/>
              <w:jc w:val="both"/>
              <w:rPr>
                <w:rFonts w:eastAsia="Calibri"/>
                <w:bCs/>
                <w:i/>
                <w:sz w:val="22"/>
                <w:szCs w:val="22"/>
              </w:rPr>
            </w:pPr>
            <w:r w:rsidRPr="002760E4">
              <w:rPr>
                <w:rFonts w:eastAsia="Calibri"/>
                <w:i/>
                <w:sz w:val="22"/>
                <w:szCs w:val="22"/>
              </w:rPr>
              <w:t xml:space="preserve">* </w:t>
            </w:r>
            <w:r w:rsidRPr="002760E4">
              <w:rPr>
                <w:rFonts w:eastAsia="Calibri"/>
                <w:bCs/>
                <w:i/>
                <w:sz w:val="22"/>
                <w:szCs w:val="22"/>
              </w:rPr>
              <w:t>Projekto atrankos kriterijaus „Projekto idėja ir jos įgyvendinimas“ vertinimas atliekamas pagal paraiškoje pateiktą informaciją, remiantis šiais vertinimo aspektais:</w:t>
            </w:r>
          </w:p>
          <w:p w:rsidR="004E1442" w:rsidRPr="002760E4" w:rsidRDefault="004E1442" w:rsidP="002760E4">
            <w:pPr>
              <w:ind w:firstLine="567"/>
              <w:jc w:val="both"/>
              <w:rPr>
                <w:rFonts w:eastAsia="Calibri"/>
                <w:bCs/>
                <w:i/>
                <w:sz w:val="22"/>
                <w:szCs w:val="22"/>
              </w:rPr>
            </w:pPr>
            <w:r w:rsidRPr="002760E4">
              <w:rPr>
                <w:rFonts w:eastAsia="Calibri"/>
                <w:bCs/>
                <w:i/>
                <w:sz w:val="22"/>
                <w:szCs w:val="22"/>
              </w:rPr>
              <w:t>1) projekto idėjos atitiktis socialinei realybei ir savalaikiškumui, pokyčiams, naujovėms bei atitiktis tikslinei auditorijai;</w:t>
            </w:r>
          </w:p>
          <w:p w:rsidR="004E1442" w:rsidRPr="002760E4" w:rsidRDefault="004E1442" w:rsidP="002760E4">
            <w:pPr>
              <w:ind w:firstLine="567"/>
              <w:jc w:val="both"/>
              <w:rPr>
                <w:rFonts w:eastAsia="Calibri"/>
                <w:bCs/>
                <w:i/>
                <w:sz w:val="22"/>
                <w:szCs w:val="22"/>
              </w:rPr>
            </w:pPr>
            <w:r w:rsidRPr="002760E4">
              <w:rPr>
                <w:rFonts w:eastAsia="Calibri"/>
                <w:bCs/>
                <w:i/>
                <w:sz w:val="22"/>
                <w:szCs w:val="22"/>
              </w:rPr>
              <w:t>2) projekto idėjos įgyvendinimo kūrybinio sprendimo išskirtinumas;</w:t>
            </w:r>
          </w:p>
          <w:p w:rsidR="004E1442" w:rsidRPr="002760E4" w:rsidRDefault="004E1442" w:rsidP="002760E4">
            <w:pPr>
              <w:ind w:firstLine="567"/>
              <w:jc w:val="both"/>
              <w:rPr>
                <w:rFonts w:eastAsia="Calibri"/>
                <w:bCs/>
                <w:i/>
                <w:sz w:val="22"/>
                <w:szCs w:val="22"/>
              </w:rPr>
            </w:pPr>
            <w:r w:rsidRPr="002760E4">
              <w:rPr>
                <w:rFonts w:eastAsia="Calibri"/>
                <w:bCs/>
                <w:i/>
                <w:sz w:val="22"/>
                <w:szCs w:val="22"/>
              </w:rPr>
              <w:t>3) projekto idėjos įgyvendinimo veiksmų plano išsamumo, nuoseklumo, projekto veiklų vientisumo, tarpusavio sąsajų ir papildymo pagrindimas.</w:t>
            </w:r>
          </w:p>
          <w:p w:rsidR="004E1442" w:rsidRPr="002760E4" w:rsidRDefault="004E1442" w:rsidP="002760E4">
            <w:pPr>
              <w:ind w:firstLine="567"/>
              <w:jc w:val="both"/>
              <w:rPr>
                <w:rFonts w:eastAsia="Calibri"/>
                <w:bCs/>
                <w:i/>
                <w:sz w:val="22"/>
                <w:szCs w:val="22"/>
              </w:rPr>
            </w:pPr>
            <w:r w:rsidRPr="002760E4">
              <w:rPr>
                <w:rFonts w:eastAsia="Calibri"/>
                <w:bCs/>
                <w:i/>
                <w:sz w:val="22"/>
                <w:szCs w:val="22"/>
              </w:rPr>
              <w:t xml:space="preserve">Vertinant pirmuoju aspektu, aukštesnis įvertinimas suteikiamas projektams, kurių idėja orientuota į socialinių pokyčių aktualumą pareiškėjo pasirinktai (-oms) tikslinei (-ėms) auditorijai (-oms), siūlomos informavimo ir komunikacijos veiklos sprendžia tikslinei auditorijai svarbias problemas, siekia pokyčių, naujovių įgyvendinimo ir yra savalaikės. </w:t>
            </w:r>
          </w:p>
          <w:p w:rsidR="004E1442" w:rsidRPr="002760E4" w:rsidRDefault="004E1442" w:rsidP="002760E4">
            <w:pPr>
              <w:ind w:firstLine="567"/>
              <w:jc w:val="both"/>
              <w:rPr>
                <w:rFonts w:eastAsia="Calibri"/>
                <w:bCs/>
                <w:i/>
                <w:sz w:val="22"/>
                <w:szCs w:val="22"/>
              </w:rPr>
            </w:pPr>
            <w:r w:rsidRPr="002760E4">
              <w:rPr>
                <w:rFonts w:eastAsia="Calibri"/>
                <w:bCs/>
                <w:i/>
                <w:sz w:val="22"/>
                <w:szCs w:val="22"/>
              </w:rPr>
              <w:t>Vertinant antruoju aspektu, aukštesnis įvertinimas suteikiamas projektams, kuriuose siūlomi informavimo ir komunikacijos veiklų kūrybiniai sprendimai projekto idėją išreiškia aiškiai, išsamiai, įtikinamai, įsimintinai ir originaliai, kūrybinio sprendimo išpildymas problemą pristato ir sprendžia netikėtu, nestereotipiniu sprendimu.</w:t>
            </w:r>
          </w:p>
          <w:p w:rsidR="004E1442" w:rsidRPr="002760E4" w:rsidRDefault="004E1442" w:rsidP="002760E4">
            <w:pPr>
              <w:ind w:firstLine="567"/>
              <w:jc w:val="both"/>
              <w:rPr>
                <w:rFonts w:eastAsia="Calibri"/>
                <w:bCs/>
                <w:i/>
                <w:sz w:val="22"/>
                <w:szCs w:val="22"/>
              </w:rPr>
            </w:pPr>
            <w:r w:rsidRPr="002760E4">
              <w:rPr>
                <w:rFonts w:eastAsia="Calibri"/>
                <w:i/>
                <w:sz w:val="22"/>
                <w:szCs w:val="22"/>
              </w:rPr>
              <w:t xml:space="preserve">Vertinant trečiuoju aspektu, aukštesnis </w:t>
            </w:r>
            <w:r w:rsidRPr="002760E4">
              <w:rPr>
                <w:rFonts w:eastAsia="Calibri"/>
                <w:bCs/>
                <w:i/>
                <w:sz w:val="22"/>
                <w:szCs w:val="22"/>
              </w:rPr>
              <w:t xml:space="preserve">įvertinimas suteikiamas projektams, kurių </w:t>
            </w:r>
            <w:r w:rsidRPr="002760E4">
              <w:rPr>
                <w:rFonts w:eastAsia="Calibri"/>
                <w:i/>
                <w:sz w:val="22"/>
                <w:szCs w:val="22"/>
              </w:rPr>
              <w:t>idėjos įgyvendinimo veiksmų plano strategija išsami, nuosekli ir vientisa, siūlomų veiksmų tarpusavio sąsaja aiški, pasirinktos veiklos tarpusavyje susijusios ir pagrįstai papildo viena kitą.</w:t>
            </w:r>
          </w:p>
          <w:p w:rsidR="004E1442" w:rsidRPr="002760E4" w:rsidRDefault="004E1442" w:rsidP="002760E4">
            <w:pPr>
              <w:ind w:firstLine="567"/>
              <w:jc w:val="both"/>
              <w:rPr>
                <w:rFonts w:eastAsia="Calibri"/>
                <w:i/>
                <w:sz w:val="22"/>
                <w:szCs w:val="22"/>
              </w:rPr>
            </w:pPr>
            <w:r w:rsidRPr="002760E4">
              <w:rPr>
                <w:rFonts w:eastAsia="Calibri"/>
                <w:bCs/>
                <w:i/>
                <w:sz w:val="22"/>
                <w:szCs w:val="22"/>
              </w:rPr>
              <w:t>Projektų paraiškoms pagal šį kriterijų vertinti bus pasitelkiami ekspertai ir vertinimas atliekamas ekspertiniu būdu.</w:t>
            </w:r>
          </w:p>
        </w:tc>
      </w:tr>
    </w:tbl>
    <w:p w:rsidR="00397C36" w:rsidRDefault="00397C36"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E1442" w:rsidTr="002760E4">
        <w:tc>
          <w:tcPr>
            <w:tcW w:w="15211" w:type="dxa"/>
            <w:shd w:val="clear" w:color="auto" w:fill="auto"/>
          </w:tcPr>
          <w:p w:rsidR="004E1442" w:rsidRPr="002760E4" w:rsidRDefault="00BE289D" w:rsidP="002760E4">
            <w:pPr>
              <w:tabs>
                <w:tab w:val="left" w:pos="459"/>
              </w:tabs>
              <w:ind w:left="34" w:firstLine="533"/>
              <w:jc w:val="both"/>
              <w:rPr>
                <w:rFonts w:eastAsia="Calibri"/>
                <w:strike/>
                <w:lang w:val="en-US"/>
              </w:rPr>
            </w:pPr>
            <w:r>
              <w:rPr>
                <w:rFonts w:eastAsia="Calibri"/>
                <w:strike/>
              </w:rPr>
              <w:t>6. Prioritetinis projektų</w:t>
            </w:r>
            <w:r w:rsidR="004E1442" w:rsidRPr="002760E4">
              <w:rPr>
                <w:rFonts w:eastAsia="Calibri"/>
                <w:strike/>
              </w:rPr>
              <w:t xml:space="preserve"> atrankos kriterijus. </w:t>
            </w:r>
            <w:r w:rsidR="004E1442" w:rsidRPr="002760E4">
              <w:rPr>
                <w:rFonts w:eastAsia="Calibri"/>
                <w:bCs/>
                <w:strike/>
              </w:rPr>
              <w:t>Nuosavo indėlio dalis.*</w:t>
            </w:r>
          </w:p>
        </w:tc>
      </w:tr>
      <w:tr w:rsidR="004E1442" w:rsidTr="002760E4">
        <w:tc>
          <w:tcPr>
            <w:tcW w:w="15211" w:type="dxa"/>
            <w:shd w:val="clear" w:color="auto" w:fill="auto"/>
          </w:tcPr>
          <w:p w:rsidR="004E1442" w:rsidRPr="002760E4" w:rsidRDefault="004E1442" w:rsidP="002760E4">
            <w:pPr>
              <w:ind w:firstLine="567"/>
              <w:jc w:val="both"/>
              <w:rPr>
                <w:rFonts w:eastAsia="Calibri"/>
                <w:i/>
                <w:sz w:val="22"/>
                <w:szCs w:val="22"/>
              </w:rPr>
            </w:pPr>
            <w:r w:rsidRPr="002760E4">
              <w:rPr>
                <w:rFonts w:eastAsia="Calibri"/>
                <w:i/>
                <w:strike/>
                <w:sz w:val="22"/>
                <w:szCs w:val="22"/>
              </w:rPr>
              <w:t xml:space="preserve">* </w:t>
            </w:r>
            <w:r w:rsidRPr="002760E4">
              <w:rPr>
                <w:rFonts w:eastAsia="Calibri"/>
                <w:bCs/>
                <w:i/>
                <w:strike/>
                <w:sz w:val="22"/>
                <w:szCs w:val="22"/>
              </w:rPr>
              <w:t>Vertinama, kokia nuosavo indėlio dalimi pareiškėjai prisideda prie projekto įgyvendinimo. Didesnį balą gauna projektai, kurių pareiškėjas ir (arba) partneris prisideda didesniu nuosavu indėliu. Nuosavu indėliu laikomas prisidėjimas lėšomis, atliekamu darbu ar savanoriška veikla.</w:t>
            </w:r>
          </w:p>
        </w:tc>
      </w:tr>
    </w:tbl>
    <w:p w:rsidR="002877F0" w:rsidRDefault="002877F0"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E1442" w:rsidTr="002760E4">
        <w:tc>
          <w:tcPr>
            <w:tcW w:w="15211" w:type="dxa"/>
            <w:shd w:val="clear" w:color="auto" w:fill="auto"/>
          </w:tcPr>
          <w:p w:rsidR="004E1442" w:rsidRPr="002760E4" w:rsidRDefault="004E1442" w:rsidP="00BE289D">
            <w:pPr>
              <w:tabs>
                <w:tab w:val="left" w:pos="459"/>
              </w:tabs>
              <w:ind w:left="34" w:firstLine="533"/>
              <w:jc w:val="both"/>
              <w:rPr>
                <w:rFonts w:eastAsia="Calibri"/>
                <w:strike/>
                <w:lang w:val="en-US"/>
              </w:rPr>
            </w:pPr>
            <w:r w:rsidRPr="002760E4">
              <w:rPr>
                <w:rFonts w:eastAsia="Calibri"/>
                <w:strike/>
              </w:rPr>
              <w:t>7. Prioritetinis projekt</w:t>
            </w:r>
            <w:r w:rsidR="00BE289D">
              <w:rPr>
                <w:rFonts w:eastAsia="Calibri"/>
                <w:strike/>
              </w:rPr>
              <w:t>ų</w:t>
            </w:r>
            <w:r w:rsidRPr="002760E4">
              <w:rPr>
                <w:rFonts w:eastAsia="Calibri"/>
                <w:strike/>
              </w:rPr>
              <w:t xml:space="preserve"> atrankos kriterijus. </w:t>
            </w:r>
            <w:r w:rsidRPr="002760E4">
              <w:rPr>
                <w:rFonts w:eastAsia="Calibri"/>
                <w:bCs/>
                <w:strike/>
              </w:rPr>
              <w:t>Projektu planuojama pasiekti arba įtraukti auditorija.*</w:t>
            </w:r>
          </w:p>
        </w:tc>
      </w:tr>
      <w:tr w:rsidR="004E1442" w:rsidTr="002760E4">
        <w:tc>
          <w:tcPr>
            <w:tcW w:w="15211" w:type="dxa"/>
            <w:shd w:val="clear" w:color="auto" w:fill="auto"/>
          </w:tcPr>
          <w:p w:rsidR="004E1442" w:rsidRPr="002760E4" w:rsidRDefault="004E1442" w:rsidP="002760E4">
            <w:pPr>
              <w:ind w:firstLine="567"/>
              <w:jc w:val="both"/>
              <w:rPr>
                <w:rFonts w:eastAsia="Calibri"/>
                <w:i/>
                <w:sz w:val="22"/>
                <w:szCs w:val="22"/>
              </w:rPr>
            </w:pPr>
            <w:r w:rsidRPr="002760E4">
              <w:rPr>
                <w:rFonts w:eastAsia="Calibri"/>
                <w:bCs/>
                <w:i/>
                <w:strike/>
                <w:sz w:val="22"/>
                <w:szCs w:val="22"/>
              </w:rPr>
              <w:t>* Didesnis balas suteikiamas projektams, kurie numato pasiekti arba įtraukti didesnę tikslinę auditoriją įgyvendindami projekto veiklas (t.y.</w:t>
            </w:r>
            <w:r w:rsidRPr="002760E4">
              <w:rPr>
                <w:rFonts w:eastAsia="Calibri"/>
                <w:i/>
                <w:strike/>
                <w:sz w:val="22"/>
                <w:szCs w:val="22"/>
              </w:rPr>
              <w:t>,</w:t>
            </w:r>
            <w:r w:rsidRPr="002760E4">
              <w:rPr>
                <w:rFonts w:eastAsia="Calibri"/>
                <w:bCs/>
                <w:i/>
                <w:strike/>
                <w:sz w:val="22"/>
                <w:szCs w:val="22"/>
              </w:rPr>
              <w:t xml:space="preserve"> kiek dalyvių ir kiek kartų dalyvaus renginyje, perskaitys informaciją internete, peržiūrės vaizdo ar girdės audio klipą). Vertinama pagal paraiškoje pateiktą informaciją.</w:t>
            </w:r>
          </w:p>
        </w:tc>
      </w:tr>
    </w:tbl>
    <w:p w:rsidR="004E1442" w:rsidRDefault="004E1442" w:rsidP="00D16603">
      <w:pPr>
        <w:pStyle w:val="prastasistinklapis"/>
        <w:spacing w:before="0" w:beforeAutospacing="0" w:after="0" w:afterAutospacing="0"/>
        <w:ind w:firstLine="567"/>
      </w:pPr>
    </w:p>
    <w:p w:rsidR="00E03E07" w:rsidRDefault="00E03E07" w:rsidP="00BE289D">
      <w:pPr>
        <w:pStyle w:val="prastasistinklapis"/>
        <w:spacing w:before="0" w:beforeAutospacing="0" w:after="0" w:afterAutospacing="0"/>
        <w:ind w:firstLine="567"/>
        <w:jc w:val="both"/>
      </w:pPr>
      <w:r>
        <w:t xml:space="preserve">10. </w:t>
      </w:r>
      <w:r w:rsidR="00731E5F" w:rsidRPr="00731E5F">
        <w:t xml:space="preserve">veiksmų programos 8 prioriteto „Socialinės įtraukties didinimas ir kova su skurdu“ konkretaus uždavinio </w:t>
      </w:r>
      <w:r w:rsidR="00731E5F" w:rsidRPr="008E51FE">
        <w:rPr>
          <w:b/>
        </w:rPr>
        <w:t>8.3.1 „Padidinti labiausiai nutolusių nuo darbo rinkos asmenų integraciją į darbo rinką“</w:t>
      </w:r>
      <w:r w:rsidR="00731E5F" w:rsidRPr="00731E5F">
        <w:t xml:space="preserve"> Socialinės apsaugos ir darbo ministerijos administruojamos priemonės </w:t>
      </w:r>
      <w:r w:rsidR="00731E5F" w:rsidRPr="008E51FE">
        <w:rPr>
          <w:b/>
        </w:rPr>
        <w:t>Nr. 08.3.1-ESFA-V-419 „Socialinės įtraukties didinimas“</w:t>
      </w:r>
      <w:r w:rsidR="00731E5F" w:rsidRPr="00731E5F">
        <w:t xml:space="preserve"> projektų atrankos kriterijaus </w:t>
      </w:r>
      <w:r w:rsidR="00731E5F">
        <w:t xml:space="preserve">(1) </w:t>
      </w:r>
      <w:r w:rsidR="00731E5F" w:rsidRPr="00731E5F">
        <w:t>nustatym</w:t>
      </w:r>
      <w:r w:rsidR="00BE289D">
        <w:t>ą</w:t>
      </w:r>
      <w:r w:rsidR="00731E5F">
        <w:t>:</w:t>
      </w:r>
    </w:p>
    <w:p w:rsidR="00E03E07" w:rsidRDefault="00E03E07" w:rsidP="00731E5F">
      <w:pPr>
        <w:pStyle w:val="prastasistinklapis"/>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9425EA" w:rsidTr="002760E4">
        <w:tc>
          <w:tcPr>
            <w:tcW w:w="15211" w:type="dxa"/>
            <w:shd w:val="clear" w:color="auto" w:fill="auto"/>
          </w:tcPr>
          <w:p w:rsidR="009425EA" w:rsidRPr="002760E4" w:rsidRDefault="00BE289D" w:rsidP="002760E4">
            <w:pPr>
              <w:tabs>
                <w:tab w:val="left" w:pos="459"/>
              </w:tabs>
              <w:ind w:left="34" w:firstLine="533"/>
              <w:jc w:val="both"/>
              <w:rPr>
                <w:rFonts w:eastAsia="Calibri"/>
                <w:lang w:val="en-US"/>
              </w:rPr>
            </w:pPr>
            <w:r>
              <w:rPr>
                <w:rFonts w:eastAsia="Calibri"/>
              </w:rPr>
              <w:t>1. Specialusis projektų</w:t>
            </w:r>
            <w:r w:rsidR="009425EA" w:rsidRPr="002760E4">
              <w:rPr>
                <w:rFonts w:eastAsia="Calibri"/>
              </w:rPr>
              <w:t xml:space="preserve"> atrankos kriterijus. </w:t>
            </w:r>
            <w:r w:rsidR="009425EA" w:rsidRPr="002760E4">
              <w:rPr>
                <w:rFonts w:eastAsia="Calibri"/>
                <w:bCs/>
              </w:rPr>
              <w:t>Projektai turi atitikti</w:t>
            </w:r>
            <w:r w:rsidR="009425EA" w:rsidRPr="002760E4">
              <w:rPr>
                <w:rFonts w:eastAsia="Calibri"/>
              </w:rPr>
              <w:t xml:space="preserve"> </w:t>
            </w:r>
            <w:r w:rsidR="009425EA" w:rsidRPr="002760E4">
              <w:rPr>
                <w:rFonts w:eastAsia="Calibri"/>
                <w:bCs/>
              </w:rPr>
              <w:t>Socialinės aprėpties didinimo 2020–2023 metų veiksmų planą, patvirtintą Lietuvos Respublikos socialinės apsaugos ir darbo ministro 2019 m. gruodžio 20 d. įsakymu Nr. A1-791 „Dėl Socialinės aprėpties didinimo 2020–2023 metų veiksmų plano patvirtinimo“ (toliau – Veiksmų planas).*</w:t>
            </w:r>
          </w:p>
        </w:tc>
      </w:tr>
      <w:tr w:rsidR="009425EA" w:rsidTr="002760E4">
        <w:tc>
          <w:tcPr>
            <w:tcW w:w="15211" w:type="dxa"/>
            <w:shd w:val="clear" w:color="auto" w:fill="auto"/>
          </w:tcPr>
          <w:p w:rsidR="009425EA" w:rsidRPr="002760E4" w:rsidRDefault="009425EA" w:rsidP="002760E4">
            <w:pPr>
              <w:ind w:firstLine="567"/>
              <w:jc w:val="both"/>
              <w:rPr>
                <w:rFonts w:eastAsia="Calibri"/>
                <w:i/>
                <w:sz w:val="22"/>
                <w:szCs w:val="22"/>
              </w:rPr>
            </w:pPr>
            <w:r w:rsidRPr="002760E4">
              <w:rPr>
                <w:rFonts w:eastAsia="Calibri"/>
                <w:bCs/>
                <w:i/>
                <w:sz w:val="22"/>
                <w:szCs w:val="22"/>
              </w:rPr>
              <w:t>* Vertinama projektų ir pareiškėjų atitiktis Veiksmų plano tikslui, uždaviniams, veikloms, rezultatams, tikslinei grupei, vykdytojams ir projekto partneriams.</w:t>
            </w:r>
          </w:p>
        </w:tc>
      </w:tr>
    </w:tbl>
    <w:p w:rsidR="002877F0" w:rsidRDefault="002877F0" w:rsidP="00D16603">
      <w:pPr>
        <w:pStyle w:val="prastasistinklapis"/>
        <w:spacing w:before="0" w:beforeAutospacing="0" w:after="0" w:afterAutospacing="0"/>
        <w:ind w:firstLine="567"/>
      </w:pPr>
    </w:p>
    <w:p w:rsidR="00731E5F" w:rsidRDefault="00731E5F" w:rsidP="00731E5F">
      <w:pPr>
        <w:pStyle w:val="prastasistinklapis"/>
        <w:spacing w:before="0" w:beforeAutospacing="0" w:after="0" w:afterAutospacing="0"/>
        <w:ind w:firstLine="567"/>
        <w:jc w:val="both"/>
      </w:pPr>
      <w:r>
        <w:t xml:space="preserve">11. </w:t>
      </w:r>
      <w:r w:rsidRPr="00731E5F">
        <w:t xml:space="preserve">veiksmų programos 8 prioriteto „Socialinės įtraukties didinimas ir kova su skurdu“ konkretaus uždavinio </w:t>
      </w:r>
      <w:r w:rsidRPr="008E51FE">
        <w:rPr>
          <w:b/>
        </w:rPr>
        <w:t>8.1.1 „Padidinti bendruomenėje teikiamų socialinių paslaugų dalį, pereinant nuo institucinės globos prie bendruomeninių paslaugų“</w:t>
      </w:r>
      <w:r w:rsidRPr="00731E5F">
        <w:t xml:space="preserve"> Socialinės apsaugos ir darbo ministerijos administruojamos priemonės </w:t>
      </w:r>
      <w:r w:rsidRPr="008E51FE">
        <w:rPr>
          <w:b/>
        </w:rPr>
        <w:t>Nr. 08.1.1-CPVA-V-427 „Institucinės globos pertvarka: investicijos į infrastruktūrą“</w:t>
      </w:r>
      <w:r w:rsidRPr="00731E5F">
        <w:t xml:space="preserve"> projektų atrankos kriterijaus </w:t>
      </w:r>
      <w:r>
        <w:t xml:space="preserve">(1) </w:t>
      </w:r>
      <w:r w:rsidR="00BE289D">
        <w:t>keitimą</w:t>
      </w:r>
      <w:r>
        <w:t>:</w:t>
      </w:r>
    </w:p>
    <w:p w:rsidR="00731E5F" w:rsidRDefault="00731E5F"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9425EA" w:rsidTr="002760E4">
        <w:tc>
          <w:tcPr>
            <w:tcW w:w="15211" w:type="dxa"/>
            <w:shd w:val="clear" w:color="auto" w:fill="auto"/>
          </w:tcPr>
          <w:p w:rsidR="009425EA" w:rsidRPr="002760E4" w:rsidRDefault="009425EA" w:rsidP="00BE289D">
            <w:pPr>
              <w:tabs>
                <w:tab w:val="left" w:pos="459"/>
              </w:tabs>
              <w:ind w:left="34" w:firstLine="533"/>
              <w:jc w:val="both"/>
              <w:rPr>
                <w:rFonts w:eastAsia="Calibri"/>
                <w:lang w:val="en-US"/>
              </w:rPr>
            </w:pPr>
            <w:r w:rsidRPr="002760E4">
              <w:rPr>
                <w:rFonts w:eastAsia="Calibri"/>
              </w:rPr>
              <w:t>1. Specialusis projekt</w:t>
            </w:r>
            <w:r w:rsidR="00BE289D">
              <w:rPr>
                <w:rFonts w:eastAsia="Calibri"/>
              </w:rPr>
              <w:t>ų</w:t>
            </w:r>
            <w:r w:rsidRPr="002760E4">
              <w:rPr>
                <w:rFonts w:eastAsia="Calibri"/>
              </w:rPr>
              <w:t xml:space="preserve"> atrankos kriterijus. Projektai turi atitikti</w:t>
            </w:r>
            <w:r w:rsidRPr="002760E4">
              <w:rPr>
                <w:rFonts w:eastAsia="Calibri"/>
                <w:bCs/>
              </w:rPr>
              <w:t xml:space="preserve"> Perėjimo nuo institucinės globos prie šeimoje ir bendruomenėje teikiamų paslaugų neįgaliesiems ir likusiems be tėvų globos vaikams 2014–2020 metų veiksmų plano, patvirtinto Lietuvos Respublikos socialinės apsaugos ir darbo ministro 2014 m. vasario 14 d. įsakymu Nr. A1-83 </w:t>
            </w:r>
            <w:r w:rsidRPr="002760E4">
              <w:rPr>
                <w:rFonts w:eastAsia="Calibri"/>
                <w:lang w:eastAsia="en-US"/>
              </w:rPr>
              <w:t>(toliau – Veiksmų planas) 1</w:t>
            </w:r>
            <w:r w:rsidRPr="002760E4">
              <w:rPr>
                <w:rFonts w:eastAsia="Calibri"/>
                <w:lang w:val="en-US" w:eastAsia="en-US"/>
              </w:rPr>
              <w:t>3.1.1 ir (ar) 13.3.9 papunkčių nuostatas ir 3 priedą</w:t>
            </w:r>
            <w:r w:rsidRPr="002760E4">
              <w:rPr>
                <w:rFonts w:eastAsia="Calibri"/>
                <w:b/>
                <w:strike/>
                <w:lang w:val="en-US" w:eastAsia="en-US"/>
              </w:rPr>
              <w:t>.</w:t>
            </w:r>
            <w:r w:rsidRPr="002760E4">
              <w:rPr>
                <w:rFonts w:eastAsia="Calibri"/>
                <w:b/>
                <w:lang w:val="en-US" w:eastAsia="en-US"/>
              </w:rPr>
              <w:t xml:space="preserve"> (į</w:t>
            </w:r>
            <w:r w:rsidRPr="002760E4">
              <w:rPr>
                <w:rFonts w:eastAsia="Calibri"/>
                <w:b/>
                <w:bCs/>
                <w:color w:val="000000"/>
                <w:lang w:val="en-US" w:eastAsia="en-US"/>
              </w:rPr>
              <w:t xml:space="preserve">gyvendinant vaikų dienos centrų ir bendruomeninių vaikų globos namų plėtrą) ir (arba) </w:t>
            </w:r>
            <w:r w:rsidRPr="002760E4">
              <w:rPr>
                <w:rFonts w:eastAsia="Calibri"/>
                <w:b/>
                <w:color w:val="000000"/>
                <w:lang w:val="en-US" w:eastAsia="en-US"/>
              </w:rPr>
              <w:t xml:space="preserve">5 priedą (įgyvendinant </w:t>
            </w:r>
            <w:r w:rsidRPr="002760E4">
              <w:rPr>
                <w:rFonts w:eastAsia="Calibri"/>
                <w:b/>
                <w:bCs/>
                <w:color w:val="000000"/>
                <w:lang w:val="en-US" w:eastAsia="en-US"/>
              </w:rPr>
              <w:t xml:space="preserve">socialinių paslaugų infrastruktūros tinklo plėtrą asmenims, turintiems </w:t>
            </w:r>
            <w:r w:rsidRPr="002760E4">
              <w:rPr>
                <w:rFonts w:eastAsia="Calibri"/>
                <w:b/>
                <w:color w:val="000000"/>
                <w:lang w:val="en-US" w:eastAsia="en-US"/>
              </w:rPr>
              <w:t>proto ir (ar) psichikos negalią).*</w:t>
            </w:r>
          </w:p>
        </w:tc>
      </w:tr>
      <w:tr w:rsidR="009425EA" w:rsidTr="002760E4">
        <w:tc>
          <w:tcPr>
            <w:tcW w:w="15211" w:type="dxa"/>
            <w:shd w:val="clear" w:color="auto" w:fill="auto"/>
          </w:tcPr>
          <w:p w:rsidR="009425EA" w:rsidRPr="002760E4" w:rsidRDefault="009425EA" w:rsidP="002760E4">
            <w:pPr>
              <w:widowControl w:val="0"/>
              <w:adjustRightInd w:val="0"/>
              <w:ind w:firstLine="567"/>
              <w:jc w:val="both"/>
              <w:textAlignment w:val="baseline"/>
              <w:rPr>
                <w:rFonts w:eastAsia="Calibri"/>
                <w:i/>
                <w:sz w:val="22"/>
                <w:szCs w:val="22"/>
              </w:rPr>
            </w:pPr>
            <w:r w:rsidRPr="002760E4">
              <w:rPr>
                <w:rFonts w:eastAsia="Calibri"/>
                <w:i/>
                <w:sz w:val="22"/>
                <w:szCs w:val="22"/>
              </w:rPr>
              <w:t>* Vertinama, ar:</w:t>
            </w:r>
          </w:p>
          <w:p w:rsidR="009425EA" w:rsidRPr="002760E4" w:rsidRDefault="009425EA" w:rsidP="00BE289D">
            <w:pPr>
              <w:widowControl w:val="0"/>
              <w:numPr>
                <w:ilvl w:val="0"/>
                <w:numId w:val="48"/>
              </w:numPr>
              <w:tabs>
                <w:tab w:val="left" w:pos="993"/>
              </w:tabs>
              <w:adjustRightInd w:val="0"/>
              <w:ind w:left="0" w:firstLine="567"/>
              <w:contextualSpacing/>
              <w:jc w:val="both"/>
              <w:textAlignment w:val="baseline"/>
              <w:rPr>
                <w:rFonts w:eastAsia="MS Mincho"/>
                <w:i/>
                <w:sz w:val="22"/>
                <w:szCs w:val="22"/>
              </w:rPr>
            </w:pPr>
            <w:r w:rsidRPr="002760E4">
              <w:rPr>
                <w:rFonts w:eastAsia="MS Mincho"/>
                <w:i/>
                <w:sz w:val="22"/>
                <w:szCs w:val="22"/>
              </w:rPr>
              <w:t>projektų veiklos atitinka Veiksmų plano pirmojo tikslo uždavinių įgyvendinimo pagrindines kryptis, nurodytas Veiksmų plano 13.1.1 ir 13.3.9 (ar) papunkčiuose;</w:t>
            </w:r>
          </w:p>
          <w:p w:rsidR="009425EA" w:rsidRPr="002760E4" w:rsidRDefault="009425EA" w:rsidP="00BE289D">
            <w:pPr>
              <w:widowControl w:val="0"/>
              <w:numPr>
                <w:ilvl w:val="0"/>
                <w:numId w:val="48"/>
              </w:numPr>
              <w:tabs>
                <w:tab w:val="left" w:pos="993"/>
              </w:tabs>
              <w:adjustRightInd w:val="0"/>
              <w:ind w:left="0" w:firstLine="567"/>
              <w:contextualSpacing/>
              <w:jc w:val="both"/>
              <w:textAlignment w:val="baseline"/>
              <w:rPr>
                <w:rFonts w:eastAsia="MS Mincho"/>
                <w:i/>
                <w:sz w:val="22"/>
                <w:szCs w:val="22"/>
              </w:rPr>
            </w:pPr>
            <w:r w:rsidRPr="002760E4">
              <w:rPr>
                <w:rFonts w:eastAsia="MS Mincho"/>
                <w:i/>
                <w:sz w:val="22"/>
                <w:szCs w:val="22"/>
              </w:rPr>
              <w:t>projektų pareiškėjai ir jų projektams įgyvendinti numatytos lėšų sumos atitinka Veiksmų plano 3 priedą</w:t>
            </w:r>
            <w:r w:rsidRPr="002760E4">
              <w:rPr>
                <w:rFonts w:eastAsia="MS Mincho"/>
                <w:b/>
                <w:i/>
                <w:sz w:val="22"/>
                <w:szCs w:val="22"/>
              </w:rPr>
              <w:t>;</w:t>
            </w:r>
            <w:r w:rsidRPr="002760E4">
              <w:rPr>
                <w:rFonts w:eastAsia="MS Mincho"/>
                <w:i/>
                <w:strike/>
                <w:sz w:val="22"/>
                <w:szCs w:val="22"/>
              </w:rPr>
              <w:t>.</w:t>
            </w:r>
          </w:p>
          <w:p w:rsidR="009425EA" w:rsidRPr="002760E4" w:rsidRDefault="009425EA" w:rsidP="002760E4">
            <w:pPr>
              <w:ind w:firstLine="567"/>
              <w:jc w:val="both"/>
              <w:rPr>
                <w:rFonts w:eastAsia="Calibri"/>
                <w:i/>
                <w:sz w:val="22"/>
                <w:szCs w:val="22"/>
              </w:rPr>
            </w:pPr>
            <w:r w:rsidRPr="002760E4">
              <w:rPr>
                <w:rFonts w:eastAsia="MS Mincho"/>
                <w:b/>
                <w:i/>
                <w:sz w:val="22"/>
                <w:szCs w:val="22"/>
              </w:rPr>
              <w:t>projektų veiklos atitinka Veiksmų plano 5 priedą (</w:t>
            </w:r>
            <w:r w:rsidRPr="002760E4">
              <w:rPr>
                <w:rFonts w:eastAsia="MS Mincho"/>
                <w:b/>
                <w:i/>
                <w:color w:val="000000"/>
                <w:sz w:val="22"/>
                <w:szCs w:val="22"/>
              </w:rPr>
              <w:t xml:space="preserve">įgyvendinant </w:t>
            </w:r>
            <w:r w:rsidRPr="002760E4">
              <w:rPr>
                <w:rFonts w:eastAsia="MS Mincho"/>
                <w:b/>
                <w:bCs/>
                <w:i/>
                <w:color w:val="000000"/>
                <w:sz w:val="22"/>
                <w:szCs w:val="22"/>
              </w:rPr>
              <w:t xml:space="preserve">socialinių paslaugų infrastruktūros tinklo plėtrą asmenims, turintiems </w:t>
            </w:r>
            <w:r w:rsidRPr="002760E4">
              <w:rPr>
                <w:rFonts w:eastAsia="MS Mincho"/>
                <w:b/>
                <w:i/>
                <w:color w:val="000000"/>
                <w:sz w:val="22"/>
                <w:szCs w:val="22"/>
              </w:rPr>
              <w:t>proto ir (ar) psichikos negalią).</w:t>
            </w:r>
          </w:p>
        </w:tc>
      </w:tr>
    </w:tbl>
    <w:p w:rsidR="002877F0" w:rsidRDefault="002877F0" w:rsidP="00D16603">
      <w:pPr>
        <w:pStyle w:val="prastasistinklapis"/>
        <w:spacing w:before="0" w:beforeAutospacing="0" w:after="0" w:afterAutospacing="0"/>
        <w:ind w:firstLine="567"/>
      </w:pPr>
    </w:p>
    <w:sectPr w:rsidR="002877F0" w:rsidSect="00473D4C">
      <w:headerReference w:type="default" r:id="rId26"/>
      <w:footerReference w:type="default" r:id="rId27"/>
      <w:pgSz w:w="11906" w:h="16838" w:code="9"/>
      <w:pgMar w:top="709" w:right="849"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78" w:rsidRDefault="001B6B78">
      <w:r>
        <w:separator/>
      </w:r>
    </w:p>
  </w:endnote>
  <w:endnote w:type="continuationSeparator" w:id="0">
    <w:p w:rsidR="001B6B78" w:rsidRDefault="001B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6F" w:rsidRDefault="00C9796F">
    <w:pPr>
      <w:pStyle w:val="Porat"/>
      <w:jc w:val="center"/>
    </w:pPr>
    <w:r>
      <w:fldChar w:fldCharType="begin"/>
    </w:r>
    <w:r>
      <w:instrText>PAGE   \* MERGEFORMAT</w:instrText>
    </w:r>
    <w:r>
      <w:fldChar w:fldCharType="separate"/>
    </w:r>
    <w:r w:rsidR="00291F9B">
      <w:rPr>
        <w:noProof/>
      </w:rPr>
      <w:t>1</w:t>
    </w:r>
    <w:r>
      <w:fldChar w:fldCharType="end"/>
    </w:r>
  </w:p>
  <w:p w:rsidR="00D16603" w:rsidRDefault="00D166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78" w:rsidRDefault="001B6B78">
      <w:r>
        <w:separator/>
      </w:r>
    </w:p>
  </w:footnote>
  <w:footnote w:type="continuationSeparator" w:id="0">
    <w:p w:rsidR="001B6B78" w:rsidRDefault="001B6B78">
      <w:r>
        <w:continuationSeparator/>
      </w:r>
    </w:p>
  </w:footnote>
  <w:footnote w:id="1">
    <w:p w:rsidR="004A4FD6" w:rsidRDefault="004A4FD6" w:rsidP="004A4FD6">
      <w:pPr>
        <w:pStyle w:val="Puslapioinaostekstas"/>
      </w:pPr>
      <w:r>
        <w:rPr>
          <w:rStyle w:val="Puslapioinaosnuoroda"/>
        </w:rPr>
        <w:footnoteRef/>
      </w:r>
      <w:r>
        <w:t xml:space="preserve"> </w:t>
      </w:r>
      <w:r w:rsidRPr="001933FA">
        <w:t>Būvio ciklo įvertinimas (BCĮ) naudojamas su gaminių ar paslaugomis susijusiems aplinkos aspektams ir potencialiems poveikiams nustatyti ir įvertinti.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03" w:rsidRPr="00C518DD" w:rsidRDefault="00D16603" w:rsidP="0001424C">
    <w:pPr>
      <w:pStyle w:val="Antrats"/>
      <w:jc w:val="right"/>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12"/>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D7B19"/>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nsid w:val="087176C9"/>
    <w:multiLevelType w:val="hybridMultilevel"/>
    <w:tmpl w:val="8BA6CA02"/>
    <w:lvl w:ilvl="0" w:tplc="54CECFF8">
      <w:start w:val="1"/>
      <w:numFmt w:val="decimal"/>
      <w:lvlText w:val="%1."/>
      <w:lvlJc w:val="left"/>
      <w:pPr>
        <w:ind w:left="765" w:hanging="405"/>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FF4BBC"/>
    <w:multiLevelType w:val="hybridMultilevel"/>
    <w:tmpl w:val="49B2A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34E396D"/>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56F033C"/>
    <w:multiLevelType w:val="hybridMultilevel"/>
    <w:tmpl w:val="CB74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7BF2E70"/>
    <w:multiLevelType w:val="hybridMultilevel"/>
    <w:tmpl w:val="541AF160"/>
    <w:lvl w:ilvl="0" w:tplc="69601C6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92A1D98"/>
    <w:multiLevelType w:val="hybridMultilevel"/>
    <w:tmpl w:val="612E9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9C83CC2"/>
    <w:multiLevelType w:val="hybridMultilevel"/>
    <w:tmpl w:val="4CDC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C896750"/>
    <w:multiLevelType w:val="hybridMultilevel"/>
    <w:tmpl w:val="4B6CD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EC40FBA"/>
    <w:multiLevelType w:val="hybridMultilevel"/>
    <w:tmpl w:val="BCCED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00A4CD4"/>
    <w:multiLevelType w:val="multilevel"/>
    <w:tmpl w:val="AB321904"/>
    <w:lvl w:ilvl="0">
      <w:start w:val="1"/>
      <w:numFmt w:val="decimal"/>
      <w:lvlText w:val="%1."/>
      <w:lvlJc w:val="left"/>
      <w:pPr>
        <w:ind w:left="720" w:hanging="360"/>
      </w:pPr>
      <w:rPr>
        <w:rFonts w:hint="default"/>
      </w:rPr>
    </w:lvl>
    <w:lvl w:ilvl="1">
      <w:start w:val="1"/>
      <w:numFmt w:val="decimal"/>
      <w:isLgl/>
      <w:lvlText w:val="%1.%2."/>
      <w:lvlJc w:val="left"/>
      <w:pPr>
        <w:ind w:left="1244" w:hanging="36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536" w:hanging="1080"/>
      </w:pPr>
      <w:rPr>
        <w:rFonts w:hint="default"/>
      </w:rPr>
    </w:lvl>
    <w:lvl w:ilvl="5">
      <w:start w:val="1"/>
      <w:numFmt w:val="decimal"/>
      <w:isLgl/>
      <w:lvlText w:val="%1.%2.%3.%4.%5.%6."/>
      <w:lvlJc w:val="left"/>
      <w:pPr>
        <w:ind w:left="406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468" w:hanging="1440"/>
      </w:pPr>
      <w:rPr>
        <w:rFonts w:hint="default"/>
      </w:rPr>
    </w:lvl>
    <w:lvl w:ilvl="8">
      <w:start w:val="1"/>
      <w:numFmt w:val="decimal"/>
      <w:isLgl/>
      <w:lvlText w:val="%1.%2.%3.%4.%5.%6.%7.%8.%9."/>
      <w:lvlJc w:val="left"/>
      <w:pPr>
        <w:ind w:left="6352" w:hanging="1800"/>
      </w:pPr>
      <w:rPr>
        <w:rFonts w:hint="default"/>
      </w:rPr>
    </w:lvl>
  </w:abstractNum>
  <w:abstractNum w:abstractNumId="15">
    <w:nsid w:val="21376936"/>
    <w:multiLevelType w:val="hybridMultilevel"/>
    <w:tmpl w:val="527E1C06"/>
    <w:lvl w:ilvl="0" w:tplc="8EC81EA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4E805DA"/>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8712BDC"/>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9">
    <w:nsid w:val="2A291960"/>
    <w:multiLevelType w:val="hybridMultilevel"/>
    <w:tmpl w:val="5F5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2B3C4A0D"/>
    <w:multiLevelType w:val="hybridMultilevel"/>
    <w:tmpl w:val="8E5E5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2EA713A"/>
    <w:multiLevelType w:val="hybridMultilevel"/>
    <w:tmpl w:val="B3BE1A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4032555"/>
    <w:multiLevelType w:val="multilevel"/>
    <w:tmpl w:val="C4A0DB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47C3F5E"/>
    <w:multiLevelType w:val="hybridMultilevel"/>
    <w:tmpl w:val="4F90BEFC"/>
    <w:lvl w:ilvl="0" w:tplc="1B5A9B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27">
    <w:nsid w:val="3E54552B"/>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C003C2"/>
    <w:multiLevelType w:val="hybridMultilevel"/>
    <w:tmpl w:val="9564C2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01B1B77"/>
    <w:multiLevelType w:val="hybridMultilevel"/>
    <w:tmpl w:val="58EE0A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A085403"/>
    <w:multiLevelType w:val="hybridMultilevel"/>
    <w:tmpl w:val="6EBA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0E774B7"/>
    <w:multiLevelType w:val="hybridMultilevel"/>
    <w:tmpl w:val="E4BC9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A3F49A7"/>
    <w:multiLevelType w:val="hybridMultilevel"/>
    <w:tmpl w:val="B81C7FC8"/>
    <w:lvl w:ilvl="0" w:tplc="9042A6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B5F72DC"/>
    <w:multiLevelType w:val="hybridMultilevel"/>
    <w:tmpl w:val="4210E4B4"/>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38">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5760486"/>
    <w:multiLevelType w:val="hybridMultilevel"/>
    <w:tmpl w:val="FB00DCB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6544670"/>
    <w:multiLevelType w:val="hybridMultilevel"/>
    <w:tmpl w:val="F042C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6F1552A"/>
    <w:multiLevelType w:val="hybridMultilevel"/>
    <w:tmpl w:val="D3562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7B51BFD"/>
    <w:multiLevelType w:val="hybridMultilevel"/>
    <w:tmpl w:val="84CAC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98376CA"/>
    <w:multiLevelType w:val="multilevel"/>
    <w:tmpl w:val="E468F10E"/>
    <w:lvl w:ilvl="0">
      <w:start w:val="1"/>
      <w:numFmt w:val="decimal"/>
      <w:lvlText w:val="%1."/>
      <w:lvlJc w:val="left"/>
      <w:pPr>
        <w:ind w:left="716" w:hanging="360"/>
      </w:pPr>
      <w:rPr>
        <w:rFonts w:hint="default"/>
      </w:rPr>
    </w:lvl>
    <w:lvl w:ilvl="1">
      <w:start w:val="1"/>
      <w:numFmt w:val="decimal"/>
      <w:isLgl/>
      <w:lvlText w:val="%1.%2."/>
      <w:lvlJc w:val="left"/>
      <w:pPr>
        <w:ind w:left="776" w:hanging="42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436" w:hanging="108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796" w:hanging="144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2156" w:hanging="1800"/>
      </w:pPr>
      <w:rPr>
        <w:rFont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D573A10"/>
    <w:multiLevelType w:val="hybridMultilevel"/>
    <w:tmpl w:val="D3DAE9A0"/>
    <w:lvl w:ilvl="0" w:tplc="3DDC951E">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16"/>
  </w:num>
  <w:num w:numId="4">
    <w:abstractNumId w:val="21"/>
  </w:num>
  <w:num w:numId="5">
    <w:abstractNumId w:val="31"/>
  </w:num>
  <w:num w:numId="6">
    <w:abstractNumId w:val="35"/>
  </w:num>
  <w:num w:numId="7">
    <w:abstractNumId w:val="7"/>
  </w:num>
  <w:num w:numId="8">
    <w:abstractNumId w:val="46"/>
  </w:num>
  <w:num w:numId="9">
    <w:abstractNumId w:val="3"/>
  </w:num>
  <w:num w:numId="10">
    <w:abstractNumId w:val="26"/>
  </w:num>
  <w:num w:numId="11">
    <w:abstractNumId w:val="24"/>
  </w:num>
  <w:num w:numId="12">
    <w:abstractNumId w:val="42"/>
  </w:num>
  <w:num w:numId="13">
    <w:abstractNumId w:val="15"/>
  </w:num>
  <w:num w:numId="14">
    <w:abstractNumId w:val="10"/>
  </w:num>
  <w:num w:numId="15">
    <w:abstractNumId w:val="33"/>
  </w:num>
  <w:num w:numId="16">
    <w:abstractNumId w:val="28"/>
  </w:num>
  <w:num w:numId="17">
    <w:abstractNumId w:val="43"/>
  </w:num>
  <w:num w:numId="18">
    <w:abstractNumId w:val="47"/>
  </w:num>
  <w:num w:numId="19">
    <w:abstractNumId w:val="44"/>
  </w:num>
  <w:num w:numId="20">
    <w:abstractNumId w:val="25"/>
  </w:num>
  <w:num w:numId="21">
    <w:abstractNumId w:val="13"/>
  </w:num>
  <w:num w:numId="22">
    <w:abstractNumId w:val="4"/>
  </w:num>
  <w:num w:numId="23">
    <w:abstractNumId w:val="20"/>
  </w:num>
  <w:num w:numId="24">
    <w:abstractNumId w:val="38"/>
  </w:num>
  <w:num w:numId="25">
    <w:abstractNumId w:val="23"/>
  </w:num>
  <w:num w:numId="26">
    <w:abstractNumId w:val="40"/>
  </w:num>
  <w:num w:numId="27">
    <w:abstractNumId w:val="30"/>
  </w:num>
  <w:num w:numId="28">
    <w:abstractNumId w:val="34"/>
  </w:num>
  <w:num w:numId="29">
    <w:abstractNumId w:val="48"/>
  </w:num>
  <w:num w:numId="30">
    <w:abstractNumId w:val="32"/>
  </w:num>
  <w:num w:numId="31">
    <w:abstractNumId w:val="19"/>
  </w:num>
  <w:num w:numId="32">
    <w:abstractNumId w:val="39"/>
  </w:num>
  <w:num w:numId="33">
    <w:abstractNumId w:val="1"/>
  </w:num>
  <w:num w:numId="34">
    <w:abstractNumId w:val="18"/>
  </w:num>
  <w:num w:numId="35">
    <w:abstractNumId w:val="12"/>
  </w:num>
  <w:num w:numId="36">
    <w:abstractNumId w:val="29"/>
  </w:num>
  <w:num w:numId="37">
    <w:abstractNumId w:val="45"/>
  </w:num>
  <w:num w:numId="38">
    <w:abstractNumId w:val="0"/>
  </w:num>
  <w:num w:numId="39">
    <w:abstractNumId w:val="27"/>
  </w:num>
  <w:num w:numId="40">
    <w:abstractNumId w:val="11"/>
  </w:num>
  <w:num w:numId="41">
    <w:abstractNumId w:val="17"/>
  </w:num>
  <w:num w:numId="42">
    <w:abstractNumId w:val="5"/>
  </w:num>
  <w:num w:numId="43">
    <w:abstractNumId w:val="36"/>
  </w:num>
  <w:num w:numId="44">
    <w:abstractNumId w:val="22"/>
  </w:num>
  <w:num w:numId="45">
    <w:abstractNumId w:val="41"/>
  </w:num>
  <w:num w:numId="46">
    <w:abstractNumId w:val="6"/>
  </w:num>
  <w:num w:numId="47">
    <w:abstractNumId w:val="14"/>
  </w:num>
  <w:num w:numId="48">
    <w:abstractNumId w:val="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B0"/>
    <w:rsid w:val="00000D17"/>
    <w:rsid w:val="0000126A"/>
    <w:rsid w:val="00001936"/>
    <w:rsid w:val="0000220C"/>
    <w:rsid w:val="00003298"/>
    <w:rsid w:val="0000518B"/>
    <w:rsid w:val="000075FD"/>
    <w:rsid w:val="00010514"/>
    <w:rsid w:val="00010CBF"/>
    <w:rsid w:val="000115B1"/>
    <w:rsid w:val="000138BA"/>
    <w:rsid w:val="00013F02"/>
    <w:rsid w:val="0001420A"/>
    <w:rsid w:val="0001424C"/>
    <w:rsid w:val="00015152"/>
    <w:rsid w:val="0001545E"/>
    <w:rsid w:val="00015A8D"/>
    <w:rsid w:val="00015BC0"/>
    <w:rsid w:val="00016044"/>
    <w:rsid w:val="000163B0"/>
    <w:rsid w:val="000168B8"/>
    <w:rsid w:val="00016E36"/>
    <w:rsid w:val="0001740D"/>
    <w:rsid w:val="0002159A"/>
    <w:rsid w:val="00022935"/>
    <w:rsid w:val="000231E7"/>
    <w:rsid w:val="00023451"/>
    <w:rsid w:val="00023820"/>
    <w:rsid w:val="00024187"/>
    <w:rsid w:val="00025B28"/>
    <w:rsid w:val="00025B3D"/>
    <w:rsid w:val="00026B68"/>
    <w:rsid w:val="00030594"/>
    <w:rsid w:val="00030A33"/>
    <w:rsid w:val="00030A6D"/>
    <w:rsid w:val="00030EED"/>
    <w:rsid w:val="0003128C"/>
    <w:rsid w:val="00031597"/>
    <w:rsid w:val="00031D1D"/>
    <w:rsid w:val="00032C20"/>
    <w:rsid w:val="00032CC4"/>
    <w:rsid w:val="000330CF"/>
    <w:rsid w:val="0003371B"/>
    <w:rsid w:val="00033A8C"/>
    <w:rsid w:val="000366EA"/>
    <w:rsid w:val="00036FD9"/>
    <w:rsid w:val="00037FC2"/>
    <w:rsid w:val="00040AA3"/>
    <w:rsid w:val="00042904"/>
    <w:rsid w:val="0004306F"/>
    <w:rsid w:val="00043320"/>
    <w:rsid w:val="00044C0D"/>
    <w:rsid w:val="00044CB8"/>
    <w:rsid w:val="00046CAA"/>
    <w:rsid w:val="00047555"/>
    <w:rsid w:val="00050102"/>
    <w:rsid w:val="000515DF"/>
    <w:rsid w:val="00052286"/>
    <w:rsid w:val="0005255A"/>
    <w:rsid w:val="00053A2E"/>
    <w:rsid w:val="0005508A"/>
    <w:rsid w:val="000571E9"/>
    <w:rsid w:val="00057239"/>
    <w:rsid w:val="0006053B"/>
    <w:rsid w:val="00060924"/>
    <w:rsid w:val="00060F8C"/>
    <w:rsid w:val="00061134"/>
    <w:rsid w:val="0006163C"/>
    <w:rsid w:val="00061FB2"/>
    <w:rsid w:val="00064710"/>
    <w:rsid w:val="00064C67"/>
    <w:rsid w:val="000656A6"/>
    <w:rsid w:val="000659B1"/>
    <w:rsid w:val="00065F4A"/>
    <w:rsid w:val="00066257"/>
    <w:rsid w:val="000669FA"/>
    <w:rsid w:val="000670B2"/>
    <w:rsid w:val="000708E8"/>
    <w:rsid w:val="00071687"/>
    <w:rsid w:val="00072541"/>
    <w:rsid w:val="00072598"/>
    <w:rsid w:val="000728AD"/>
    <w:rsid w:val="0007315F"/>
    <w:rsid w:val="00075454"/>
    <w:rsid w:val="000764AE"/>
    <w:rsid w:val="000764EF"/>
    <w:rsid w:val="0007764E"/>
    <w:rsid w:val="000778FC"/>
    <w:rsid w:val="0008368E"/>
    <w:rsid w:val="00084791"/>
    <w:rsid w:val="000855A6"/>
    <w:rsid w:val="000858AB"/>
    <w:rsid w:val="00085E07"/>
    <w:rsid w:val="0008640B"/>
    <w:rsid w:val="00086E47"/>
    <w:rsid w:val="00087622"/>
    <w:rsid w:val="0008778C"/>
    <w:rsid w:val="00092577"/>
    <w:rsid w:val="00092F6F"/>
    <w:rsid w:val="0009580E"/>
    <w:rsid w:val="00095F9E"/>
    <w:rsid w:val="00096960"/>
    <w:rsid w:val="000A2320"/>
    <w:rsid w:val="000A4118"/>
    <w:rsid w:val="000A5AB4"/>
    <w:rsid w:val="000A633B"/>
    <w:rsid w:val="000A6557"/>
    <w:rsid w:val="000A74AE"/>
    <w:rsid w:val="000A7828"/>
    <w:rsid w:val="000B0756"/>
    <w:rsid w:val="000B149D"/>
    <w:rsid w:val="000B2281"/>
    <w:rsid w:val="000B4939"/>
    <w:rsid w:val="000B4DBF"/>
    <w:rsid w:val="000B6D7A"/>
    <w:rsid w:val="000B6F40"/>
    <w:rsid w:val="000C0DEB"/>
    <w:rsid w:val="000C3E34"/>
    <w:rsid w:val="000C455B"/>
    <w:rsid w:val="000C4E75"/>
    <w:rsid w:val="000C5738"/>
    <w:rsid w:val="000C66B7"/>
    <w:rsid w:val="000C6AD7"/>
    <w:rsid w:val="000C6E01"/>
    <w:rsid w:val="000C7F2C"/>
    <w:rsid w:val="000D048F"/>
    <w:rsid w:val="000D240F"/>
    <w:rsid w:val="000D2A90"/>
    <w:rsid w:val="000D32BD"/>
    <w:rsid w:val="000D37E0"/>
    <w:rsid w:val="000D4FF3"/>
    <w:rsid w:val="000D5133"/>
    <w:rsid w:val="000D563E"/>
    <w:rsid w:val="000D6E5B"/>
    <w:rsid w:val="000D7580"/>
    <w:rsid w:val="000D759F"/>
    <w:rsid w:val="000E0D0E"/>
    <w:rsid w:val="000E1ECD"/>
    <w:rsid w:val="000E229F"/>
    <w:rsid w:val="000E2684"/>
    <w:rsid w:val="000E28BD"/>
    <w:rsid w:val="000E2C7E"/>
    <w:rsid w:val="000E303A"/>
    <w:rsid w:val="000E3685"/>
    <w:rsid w:val="000E5184"/>
    <w:rsid w:val="000E53C9"/>
    <w:rsid w:val="000E6506"/>
    <w:rsid w:val="000E7042"/>
    <w:rsid w:val="000F0864"/>
    <w:rsid w:val="000F2112"/>
    <w:rsid w:val="000F28B4"/>
    <w:rsid w:val="000F2B11"/>
    <w:rsid w:val="000F3E81"/>
    <w:rsid w:val="000F42D7"/>
    <w:rsid w:val="000F42DF"/>
    <w:rsid w:val="000F621D"/>
    <w:rsid w:val="000F7168"/>
    <w:rsid w:val="000F7345"/>
    <w:rsid w:val="000F7AE7"/>
    <w:rsid w:val="00101E0B"/>
    <w:rsid w:val="00104B27"/>
    <w:rsid w:val="00105E71"/>
    <w:rsid w:val="001060E5"/>
    <w:rsid w:val="001079D7"/>
    <w:rsid w:val="001109A9"/>
    <w:rsid w:val="00110D57"/>
    <w:rsid w:val="0011115F"/>
    <w:rsid w:val="00112D2F"/>
    <w:rsid w:val="0011309D"/>
    <w:rsid w:val="00113680"/>
    <w:rsid w:val="00113977"/>
    <w:rsid w:val="00113C14"/>
    <w:rsid w:val="0011450B"/>
    <w:rsid w:val="00114F0B"/>
    <w:rsid w:val="00116CBD"/>
    <w:rsid w:val="0011744E"/>
    <w:rsid w:val="00123AEC"/>
    <w:rsid w:val="00123B71"/>
    <w:rsid w:val="00124D3E"/>
    <w:rsid w:val="001265C3"/>
    <w:rsid w:val="00126719"/>
    <w:rsid w:val="00127B04"/>
    <w:rsid w:val="00130958"/>
    <w:rsid w:val="00130A23"/>
    <w:rsid w:val="001311AE"/>
    <w:rsid w:val="00131E57"/>
    <w:rsid w:val="001325EB"/>
    <w:rsid w:val="001326FA"/>
    <w:rsid w:val="001328C4"/>
    <w:rsid w:val="00136B96"/>
    <w:rsid w:val="00140427"/>
    <w:rsid w:val="0014049D"/>
    <w:rsid w:val="00141FAE"/>
    <w:rsid w:val="00143AA2"/>
    <w:rsid w:val="00143B3F"/>
    <w:rsid w:val="0014417E"/>
    <w:rsid w:val="0014457D"/>
    <w:rsid w:val="00145EA2"/>
    <w:rsid w:val="0014694F"/>
    <w:rsid w:val="001508E5"/>
    <w:rsid w:val="00151E37"/>
    <w:rsid w:val="001530B2"/>
    <w:rsid w:val="00153DBD"/>
    <w:rsid w:val="0015495A"/>
    <w:rsid w:val="00154E6B"/>
    <w:rsid w:val="00155244"/>
    <w:rsid w:val="0015680F"/>
    <w:rsid w:val="00157393"/>
    <w:rsid w:val="001577A9"/>
    <w:rsid w:val="00157BD8"/>
    <w:rsid w:val="001606E9"/>
    <w:rsid w:val="001609F4"/>
    <w:rsid w:val="00160E58"/>
    <w:rsid w:val="001610A4"/>
    <w:rsid w:val="00161104"/>
    <w:rsid w:val="00161718"/>
    <w:rsid w:val="00161981"/>
    <w:rsid w:val="00161A2E"/>
    <w:rsid w:val="001633C4"/>
    <w:rsid w:val="00163989"/>
    <w:rsid w:val="0016431F"/>
    <w:rsid w:val="00164A51"/>
    <w:rsid w:val="001656F1"/>
    <w:rsid w:val="00166E0E"/>
    <w:rsid w:val="001679C1"/>
    <w:rsid w:val="00170A69"/>
    <w:rsid w:val="0017156A"/>
    <w:rsid w:val="00172E02"/>
    <w:rsid w:val="0017342D"/>
    <w:rsid w:val="001734B9"/>
    <w:rsid w:val="00173E6B"/>
    <w:rsid w:val="00174D1C"/>
    <w:rsid w:val="00174F10"/>
    <w:rsid w:val="00175E71"/>
    <w:rsid w:val="00176D87"/>
    <w:rsid w:val="00176E12"/>
    <w:rsid w:val="00181512"/>
    <w:rsid w:val="001826E6"/>
    <w:rsid w:val="001845B8"/>
    <w:rsid w:val="001846E0"/>
    <w:rsid w:val="0018662C"/>
    <w:rsid w:val="00186EAE"/>
    <w:rsid w:val="00187235"/>
    <w:rsid w:val="001878D0"/>
    <w:rsid w:val="00187BE9"/>
    <w:rsid w:val="00190E7E"/>
    <w:rsid w:val="00191A5A"/>
    <w:rsid w:val="001933E3"/>
    <w:rsid w:val="001936DC"/>
    <w:rsid w:val="00194380"/>
    <w:rsid w:val="00194596"/>
    <w:rsid w:val="0019502C"/>
    <w:rsid w:val="0019578A"/>
    <w:rsid w:val="00197FE6"/>
    <w:rsid w:val="001A00C7"/>
    <w:rsid w:val="001A39CC"/>
    <w:rsid w:val="001A46F7"/>
    <w:rsid w:val="001A4D14"/>
    <w:rsid w:val="001A63FB"/>
    <w:rsid w:val="001B0179"/>
    <w:rsid w:val="001B0E87"/>
    <w:rsid w:val="001B0EDC"/>
    <w:rsid w:val="001B1F4F"/>
    <w:rsid w:val="001B28B7"/>
    <w:rsid w:val="001B42F4"/>
    <w:rsid w:val="001B494A"/>
    <w:rsid w:val="001B6B78"/>
    <w:rsid w:val="001B7834"/>
    <w:rsid w:val="001C0878"/>
    <w:rsid w:val="001C0D15"/>
    <w:rsid w:val="001C0D20"/>
    <w:rsid w:val="001C208F"/>
    <w:rsid w:val="001C2663"/>
    <w:rsid w:val="001C4C53"/>
    <w:rsid w:val="001C5D1C"/>
    <w:rsid w:val="001C6FA9"/>
    <w:rsid w:val="001C749C"/>
    <w:rsid w:val="001C74DE"/>
    <w:rsid w:val="001D0E67"/>
    <w:rsid w:val="001D1B3A"/>
    <w:rsid w:val="001D1B86"/>
    <w:rsid w:val="001D1C3B"/>
    <w:rsid w:val="001D1F69"/>
    <w:rsid w:val="001D204A"/>
    <w:rsid w:val="001D2D0F"/>
    <w:rsid w:val="001D710A"/>
    <w:rsid w:val="001D7AC2"/>
    <w:rsid w:val="001D7CA0"/>
    <w:rsid w:val="001E024C"/>
    <w:rsid w:val="001E0689"/>
    <w:rsid w:val="001E0BCE"/>
    <w:rsid w:val="001E3077"/>
    <w:rsid w:val="001E31ED"/>
    <w:rsid w:val="001E38BF"/>
    <w:rsid w:val="001E393B"/>
    <w:rsid w:val="001E4E5B"/>
    <w:rsid w:val="001E539D"/>
    <w:rsid w:val="001E54F9"/>
    <w:rsid w:val="001E65AC"/>
    <w:rsid w:val="001F0343"/>
    <w:rsid w:val="001F08AF"/>
    <w:rsid w:val="001F0A70"/>
    <w:rsid w:val="001F22C8"/>
    <w:rsid w:val="001F2418"/>
    <w:rsid w:val="001F4A4F"/>
    <w:rsid w:val="001F579C"/>
    <w:rsid w:val="001F5924"/>
    <w:rsid w:val="001F5FF4"/>
    <w:rsid w:val="001F6344"/>
    <w:rsid w:val="001F6412"/>
    <w:rsid w:val="002011A0"/>
    <w:rsid w:val="00202048"/>
    <w:rsid w:val="00202342"/>
    <w:rsid w:val="002027F5"/>
    <w:rsid w:val="00202AFF"/>
    <w:rsid w:val="00204FDC"/>
    <w:rsid w:val="00205D7F"/>
    <w:rsid w:val="00206F22"/>
    <w:rsid w:val="00207ACE"/>
    <w:rsid w:val="00210381"/>
    <w:rsid w:val="00210B07"/>
    <w:rsid w:val="00210DA9"/>
    <w:rsid w:val="00210E93"/>
    <w:rsid w:val="002135F1"/>
    <w:rsid w:val="00213762"/>
    <w:rsid w:val="00213C89"/>
    <w:rsid w:val="0021568A"/>
    <w:rsid w:val="00216268"/>
    <w:rsid w:val="0021637E"/>
    <w:rsid w:val="002164A8"/>
    <w:rsid w:val="00220138"/>
    <w:rsid w:val="00220542"/>
    <w:rsid w:val="00220969"/>
    <w:rsid w:val="002259FC"/>
    <w:rsid w:val="00226D7C"/>
    <w:rsid w:val="00231525"/>
    <w:rsid w:val="00231528"/>
    <w:rsid w:val="00231A03"/>
    <w:rsid w:val="00231CF8"/>
    <w:rsid w:val="00232BD8"/>
    <w:rsid w:val="00232DC5"/>
    <w:rsid w:val="002339FF"/>
    <w:rsid w:val="00234D9D"/>
    <w:rsid w:val="002353A7"/>
    <w:rsid w:val="0023667F"/>
    <w:rsid w:val="00236F6A"/>
    <w:rsid w:val="00237693"/>
    <w:rsid w:val="002379FC"/>
    <w:rsid w:val="00240315"/>
    <w:rsid w:val="0024149A"/>
    <w:rsid w:val="00242D4E"/>
    <w:rsid w:val="00243DD4"/>
    <w:rsid w:val="00244218"/>
    <w:rsid w:val="00244453"/>
    <w:rsid w:val="002448DB"/>
    <w:rsid w:val="00244CEE"/>
    <w:rsid w:val="00246963"/>
    <w:rsid w:val="0024780F"/>
    <w:rsid w:val="00247FE4"/>
    <w:rsid w:val="00250233"/>
    <w:rsid w:val="002507E4"/>
    <w:rsid w:val="002510EC"/>
    <w:rsid w:val="00251A10"/>
    <w:rsid w:val="00251EA0"/>
    <w:rsid w:val="00252BB1"/>
    <w:rsid w:val="00253175"/>
    <w:rsid w:val="00255B54"/>
    <w:rsid w:val="002567BA"/>
    <w:rsid w:val="00257D43"/>
    <w:rsid w:val="00257D79"/>
    <w:rsid w:val="002601BD"/>
    <w:rsid w:val="00260564"/>
    <w:rsid w:val="002620FA"/>
    <w:rsid w:val="00263929"/>
    <w:rsid w:val="00264609"/>
    <w:rsid w:val="00264AE7"/>
    <w:rsid w:val="002667A6"/>
    <w:rsid w:val="00267F95"/>
    <w:rsid w:val="002701B7"/>
    <w:rsid w:val="002717D7"/>
    <w:rsid w:val="002726A9"/>
    <w:rsid w:val="0027368C"/>
    <w:rsid w:val="002739F5"/>
    <w:rsid w:val="002760E4"/>
    <w:rsid w:val="00277DF4"/>
    <w:rsid w:val="00280323"/>
    <w:rsid w:val="0028157A"/>
    <w:rsid w:val="00284D38"/>
    <w:rsid w:val="002852EE"/>
    <w:rsid w:val="00285931"/>
    <w:rsid w:val="002869A8"/>
    <w:rsid w:val="002877F0"/>
    <w:rsid w:val="002901E7"/>
    <w:rsid w:val="00291085"/>
    <w:rsid w:val="00291F9B"/>
    <w:rsid w:val="002929D5"/>
    <w:rsid w:val="00292CB2"/>
    <w:rsid w:val="00293074"/>
    <w:rsid w:val="002934D3"/>
    <w:rsid w:val="00295D5A"/>
    <w:rsid w:val="002962EA"/>
    <w:rsid w:val="002971D1"/>
    <w:rsid w:val="00297618"/>
    <w:rsid w:val="002A0F61"/>
    <w:rsid w:val="002A1B60"/>
    <w:rsid w:val="002A35CB"/>
    <w:rsid w:val="002A3760"/>
    <w:rsid w:val="002A4EA6"/>
    <w:rsid w:val="002A7604"/>
    <w:rsid w:val="002A793A"/>
    <w:rsid w:val="002A7E9F"/>
    <w:rsid w:val="002B015E"/>
    <w:rsid w:val="002B16C0"/>
    <w:rsid w:val="002B3010"/>
    <w:rsid w:val="002B3A21"/>
    <w:rsid w:val="002B4688"/>
    <w:rsid w:val="002B56CE"/>
    <w:rsid w:val="002C05A8"/>
    <w:rsid w:val="002C181A"/>
    <w:rsid w:val="002C2084"/>
    <w:rsid w:val="002C303C"/>
    <w:rsid w:val="002C3220"/>
    <w:rsid w:val="002C36F8"/>
    <w:rsid w:val="002C3801"/>
    <w:rsid w:val="002C64BE"/>
    <w:rsid w:val="002C653C"/>
    <w:rsid w:val="002C733C"/>
    <w:rsid w:val="002D0A61"/>
    <w:rsid w:val="002D23BD"/>
    <w:rsid w:val="002D2A01"/>
    <w:rsid w:val="002D31D6"/>
    <w:rsid w:val="002D48ED"/>
    <w:rsid w:val="002D4CE2"/>
    <w:rsid w:val="002D50EE"/>
    <w:rsid w:val="002D5283"/>
    <w:rsid w:val="002D66E6"/>
    <w:rsid w:val="002D7A93"/>
    <w:rsid w:val="002E0486"/>
    <w:rsid w:val="002E2F84"/>
    <w:rsid w:val="002E570F"/>
    <w:rsid w:val="002E6608"/>
    <w:rsid w:val="002E682F"/>
    <w:rsid w:val="002F1D7A"/>
    <w:rsid w:val="002F2117"/>
    <w:rsid w:val="002F2701"/>
    <w:rsid w:val="002F3E60"/>
    <w:rsid w:val="002F45F7"/>
    <w:rsid w:val="002F46EC"/>
    <w:rsid w:val="002F4CFD"/>
    <w:rsid w:val="002F5470"/>
    <w:rsid w:val="002F5F5A"/>
    <w:rsid w:val="002F71D3"/>
    <w:rsid w:val="00300C64"/>
    <w:rsid w:val="003010EB"/>
    <w:rsid w:val="0030315D"/>
    <w:rsid w:val="00303A03"/>
    <w:rsid w:val="00303EF5"/>
    <w:rsid w:val="0030639A"/>
    <w:rsid w:val="00306DCE"/>
    <w:rsid w:val="00306F81"/>
    <w:rsid w:val="00310565"/>
    <w:rsid w:val="00310AEF"/>
    <w:rsid w:val="00310ED4"/>
    <w:rsid w:val="00311FB6"/>
    <w:rsid w:val="003128CA"/>
    <w:rsid w:val="003165A1"/>
    <w:rsid w:val="00316F53"/>
    <w:rsid w:val="003172D0"/>
    <w:rsid w:val="00317E03"/>
    <w:rsid w:val="0032122A"/>
    <w:rsid w:val="00322CE6"/>
    <w:rsid w:val="00322F60"/>
    <w:rsid w:val="00323676"/>
    <w:rsid w:val="00323A01"/>
    <w:rsid w:val="0033253E"/>
    <w:rsid w:val="0033271F"/>
    <w:rsid w:val="00333681"/>
    <w:rsid w:val="003336FF"/>
    <w:rsid w:val="003340AA"/>
    <w:rsid w:val="003356CD"/>
    <w:rsid w:val="00336521"/>
    <w:rsid w:val="00337732"/>
    <w:rsid w:val="00337E10"/>
    <w:rsid w:val="00342B3C"/>
    <w:rsid w:val="00343211"/>
    <w:rsid w:val="0034363F"/>
    <w:rsid w:val="0034463A"/>
    <w:rsid w:val="00347722"/>
    <w:rsid w:val="00351A84"/>
    <w:rsid w:val="003522DD"/>
    <w:rsid w:val="00354304"/>
    <w:rsid w:val="00354E37"/>
    <w:rsid w:val="003573B2"/>
    <w:rsid w:val="00357650"/>
    <w:rsid w:val="003605F9"/>
    <w:rsid w:val="00360A55"/>
    <w:rsid w:val="00361F2E"/>
    <w:rsid w:val="00363028"/>
    <w:rsid w:val="003633BB"/>
    <w:rsid w:val="0036393B"/>
    <w:rsid w:val="00365024"/>
    <w:rsid w:val="00365898"/>
    <w:rsid w:val="003663C0"/>
    <w:rsid w:val="00370519"/>
    <w:rsid w:val="00370B9C"/>
    <w:rsid w:val="0037212A"/>
    <w:rsid w:val="003723C0"/>
    <w:rsid w:val="00372A01"/>
    <w:rsid w:val="0037395E"/>
    <w:rsid w:val="00374A1B"/>
    <w:rsid w:val="00375D1C"/>
    <w:rsid w:val="00377506"/>
    <w:rsid w:val="0037799C"/>
    <w:rsid w:val="00380B10"/>
    <w:rsid w:val="003813A3"/>
    <w:rsid w:val="003816DB"/>
    <w:rsid w:val="003834A6"/>
    <w:rsid w:val="0038382A"/>
    <w:rsid w:val="0038395E"/>
    <w:rsid w:val="00383E64"/>
    <w:rsid w:val="00386999"/>
    <w:rsid w:val="003871FA"/>
    <w:rsid w:val="0038774A"/>
    <w:rsid w:val="00391B65"/>
    <w:rsid w:val="003923EF"/>
    <w:rsid w:val="00393476"/>
    <w:rsid w:val="0039391A"/>
    <w:rsid w:val="00394449"/>
    <w:rsid w:val="00395728"/>
    <w:rsid w:val="00396CB6"/>
    <w:rsid w:val="003979DA"/>
    <w:rsid w:val="00397C36"/>
    <w:rsid w:val="003A18FD"/>
    <w:rsid w:val="003A2426"/>
    <w:rsid w:val="003A244E"/>
    <w:rsid w:val="003A2759"/>
    <w:rsid w:val="003A3253"/>
    <w:rsid w:val="003A3348"/>
    <w:rsid w:val="003A374E"/>
    <w:rsid w:val="003A6012"/>
    <w:rsid w:val="003A62DA"/>
    <w:rsid w:val="003A67AD"/>
    <w:rsid w:val="003A6979"/>
    <w:rsid w:val="003A749A"/>
    <w:rsid w:val="003B06AC"/>
    <w:rsid w:val="003B0E8A"/>
    <w:rsid w:val="003B17AE"/>
    <w:rsid w:val="003B1881"/>
    <w:rsid w:val="003B1C07"/>
    <w:rsid w:val="003B21CA"/>
    <w:rsid w:val="003B2336"/>
    <w:rsid w:val="003B2B16"/>
    <w:rsid w:val="003B4033"/>
    <w:rsid w:val="003B45BE"/>
    <w:rsid w:val="003B4816"/>
    <w:rsid w:val="003B4A0A"/>
    <w:rsid w:val="003B5A4E"/>
    <w:rsid w:val="003B797F"/>
    <w:rsid w:val="003C0524"/>
    <w:rsid w:val="003C10F2"/>
    <w:rsid w:val="003C1A72"/>
    <w:rsid w:val="003C3573"/>
    <w:rsid w:val="003C3A1F"/>
    <w:rsid w:val="003C5108"/>
    <w:rsid w:val="003C53B1"/>
    <w:rsid w:val="003C5B9C"/>
    <w:rsid w:val="003C71C2"/>
    <w:rsid w:val="003D09FF"/>
    <w:rsid w:val="003D1DEE"/>
    <w:rsid w:val="003D3AD4"/>
    <w:rsid w:val="003D3FA9"/>
    <w:rsid w:val="003D4E28"/>
    <w:rsid w:val="003D7511"/>
    <w:rsid w:val="003D7C51"/>
    <w:rsid w:val="003D7E65"/>
    <w:rsid w:val="003E001E"/>
    <w:rsid w:val="003E0439"/>
    <w:rsid w:val="003E0621"/>
    <w:rsid w:val="003E1814"/>
    <w:rsid w:val="003E1D58"/>
    <w:rsid w:val="003E2E97"/>
    <w:rsid w:val="003E43D3"/>
    <w:rsid w:val="003E4E2E"/>
    <w:rsid w:val="003E7AF0"/>
    <w:rsid w:val="003F031B"/>
    <w:rsid w:val="003F08F2"/>
    <w:rsid w:val="003F13CC"/>
    <w:rsid w:val="003F1EC2"/>
    <w:rsid w:val="003F26DF"/>
    <w:rsid w:val="003F2EE1"/>
    <w:rsid w:val="003F39A2"/>
    <w:rsid w:val="003F3ECB"/>
    <w:rsid w:val="003F4435"/>
    <w:rsid w:val="003F4787"/>
    <w:rsid w:val="003F6040"/>
    <w:rsid w:val="004005B3"/>
    <w:rsid w:val="00401033"/>
    <w:rsid w:val="004011ED"/>
    <w:rsid w:val="00401592"/>
    <w:rsid w:val="00403C0D"/>
    <w:rsid w:val="004042B5"/>
    <w:rsid w:val="00406D32"/>
    <w:rsid w:val="0041076A"/>
    <w:rsid w:val="00412A30"/>
    <w:rsid w:val="00414751"/>
    <w:rsid w:val="00414EF9"/>
    <w:rsid w:val="00415083"/>
    <w:rsid w:val="00415447"/>
    <w:rsid w:val="00415B1A"/>
    <w:rsid w:val="004168A7"/>
    <w:rsid w:val="004213AD"/>
    <w:rsid w:val="00422697"/>
    <w:rsid w:val="004228DF"/>
    <w:rsid w:val="004237C9"/>
    <w:rsid w:val="004241CA"/>
    <w:rsid w:val="0042495A"/>
    <w:rsid w:val="00424C0C"/>
    <w:rsid w:val="00426864"/>
    <w:rsid w:val="0042763A"/>
    <w:rsid w:val="00427E20"/>
    <w:rsid w:val="00431389"/>
    <w:rsid w:val="00432EAE"/>
    <w:rsid w:val="004342B4"/>
    <w:rsid w:val="0043455F"/>
    <w:rsid w:val="00435ADC"/>
    <w:rsid w:val="00435CD3"/>
    <w:rsid w:val="00436528"/>
    <w:rsid w:val="00436EEA"/>
    <w:rsid w:val="00437E54"/>
    <w:rsid w:val="004406F0"/>
    <w:rsid w:val="00440C26"/>
    <w:rsid w:val="00441578"/>
    <w:rsid w:val="00441D22"/>
    <w:rsid w:val="004426CC"/>
    <w:rsid w:val="00443934"/>
    <w:rsid w:val="00444A89"/>
    <w:rsid w:val="0044504E"/>
    <w:rsid w:val="00446377"/>
    <w:rsid w:val="004516D3"/>
    <w:rsid w:val="00451924"/>
    <w:rsid w:val="00453DB5"/>
    <w:rsid w:val="00454763"/>
    <w:rsid w:val="004553CE"/>
    <w:rsid w:val="0045557A"/>
    <w:rsid w:val="004562E1"/>
    <w:rsid w:val="00457FCC"/>
    <w:rsid w:val="004606B5"/>
    <w:rsid w:val="00461A41"/>
    <w:rsid w:val="00461FBC"/>
    <w:rsid w:val="00462276"/>
    <w:rsid w:val="00462348"/>
    <w:rsid w:val="0046326A"/>
    <w:rsid w:val="00464074"/>
    <w:rsid w:val="004642FF"/>
    <w:rsid w:val="00464CC8"/>
    <w:rsid w:val="0046690A"/>
    <w:rsid w:val="00467813"/>
    <w:rsid w:val="004710A6"/>
    <w:rsid w:val="00472680"/>
    <w:rsid w:val="00473D4C"/>
    <w:rsid w:val="00474256"/>
    <w:rsid w:val="00474EF2"/>
    <w:rsid w:val="004754AC"/>
    <w:rsid w:val="00477A73"/>
    <w:rsid w:val="004820C9"/>
    <w:rsid w:val="0048228E"/>
    <w:rsid w:val="0048354D"/>
    <w:rsid w:val="00483B8B"/>
    <w:rsid w:val="004846A8"/>
    <w:rsid w:val="00485007"/>
    <w:rsid w:val="0048665C"/>
    <w:rsid w:val="004867E3"/>
    <w:rsid w:val="004916C6"/>
    <w:rsid w:val="00491E77"/>
    <w:rsid w:val="0049370B"/>
    <w:rsid w:val="00493C1C"/>
    <w:rsid w:val="0049529A"/>
    <w:rsid w:val="00496A0D"/>
    <w:rsid w:val="00496A1D"/>
    <w:rsid w:val="00496C8F"/>
    <w:rsid w:val="00496F34"/>
    <w:rsid w:val="0049755C"/>
    <w:rsid w:val="004A1579"/>
    <w:rsid w:val="004A2300"/>
    <w:rsid w:val="004A2BD8"/>
    <w:rsid w:val="004A42C7"/>
    <w:rsid w:val="004A4B1D"/>
    <w:rsid w:val="004A4FD6"/>
    <w:rsid w:val="004A6335"/>
    <w:rsid w:val="004A6882"/>
    <w:rsid w:val="004B1C18"/>
    <w:rsid w:val="004B1FA5"/>
    <w:rsid w:val="004B30F8"/>
    <w:rsid w:val="004B33C2"/>
    <w:rsid w:val="004B3EF1"/>
    <w:rsid w:val="004B47D9"/>
    <w:rsid w:val="004B5801"/>
    <w:rsid w:val="004B5B0E"/>
    <w:rsid w:val="004C097E"/>
    <w:rsid w:val="004C0C02"/>
    <w:rsid w:val="004C0FF7"/>
    <w:rsid w:val="004C1B25"/>
    <w:rsid w:val="004C2022"/>
    <w:rsid w:val="004C2888"/>
    <w:rsid w:val="004C304D"/>
    <w:rsid w:val="004C7F98"/>
    <w:rsid w:val="004D01BA"/>
    <w:rsid w:val="004D2E93"/>
    <w:rsid w:val="004D359E"/>
    <w:rsid w:val="004D39CC"/>
    <w:rsid w:val="004D3F1B"/>
    <w:rsid w:val="004D45D2"/>
    <w:rsid w:val="004D48F8"/>
    <w:rsid w:val="004D4A8D"/>
    <w:rsid w:val="004D5F46"/>
    <w:rsid w:val="004D6756"/>
    <w:rsid w:val="004D6AD8"/>
    <w:rsid w:val="004D6D9A"/>
    <w:rsid w:val="004D7FCC"/>
    <w:rsid w:val="004E1297"/>
    <w:rsid w:val="004E1442"/>
    <w:rsid w:val="004E26EC"/>
    <w:rsid w:val="004E3603"/>
    <w:rsid w:val="004E3E0F"/>
    <w:rsid w:val="004E3F67"/>
    <w:rsid w:val="004E48AD"/>
    <w:rsid w:val="004E4F15"/>
    <w:rsid w:val="004E4FB2"/>
    <w:rsid w:val="004E5CB6"/>
    <w:rsid w:val="004E7622"/>
    <w:rsid w:val="004E7F76"/>
    <w:rsid w:val="004F172D"/>
    <w:rsid w:val="004F29D9"/>
    <w:rsid w:val="004F2C3F"/>
    <w:rsid w:val="004F39DD"/>
    <w:rsid w:val="004F3A1D"/>
    <w:rsid w:val="004F3FB2"/>
    <w:rsid w:val="00500418"/>
    <w:rsid w:val="00500A89"/>
    <w:rsid w:val="00500BA3"/>
    <w:rsid w:val="005020FF"/>
    <w:rsid w:val="00502837"/>
    <w:rsid w:val="005035FA"/>
    <w:rsid w:val="0050451F"/>
    <w:rsid w:val="0050696B"/>
    <w:rsid w:val="005070F9"/>
    <w:rsid w:val="00507119"/>
    <w:rsid w:val="005077F5"/>
    <w:rsid w:val="00507DE5"/>
    <w:rsid w:val="005117D4"/>
    <w:rsid w:val="005136C3"/>
    <w:rsid w:val="00513E1A"/>
    <w:rsid w:val="00514FA9"/>
    <w:rsid w:val="0051511E"/>
    <w:rsid w:val="00515F44"/>
    <w:rsid w:val="0051636E"/>
    <w:rsid w:val="005165EA"/>
    <w:rsid w:val="0051756C"/>
    <w:rsid w:val="00521759"/>
    <w:rsid w:val="00521D96"/>
    <w:rsid w:val="00522B7A"/>
    <w:rsid w:val="005258CF"/>
    <w:rsid w:val="00527492"/>
    <w:rsid w:val="005313CF"/>
    <w:rsid w:val="005347C5"/>
    <w:rsid w:val="00535D8E"/>
    <w:rsid w:val="00536E68"/>
    <w:rsid w:val="005370FD"/>
    <w:rsid w:val="00542D23"/>
    <w:rsid w:val="00543693"/>
    <w:rsid w:val="005436FB"/>
    <w:rsid w:val="00543F65"/>
    <w:rsid w:val="0054627F"/>
    <w:rsid w:val="005464C5"/>
    <w:rsid w:val="00546894"/>
    <w:rsid w:val="005469D5"/>
    <w:rsid w:val="00546A94"/>
    <w:rsid w:val="005470C7"/>
    <w:rsid w:val="00547E50"/>
    <w:rsid w:val="00550752"/>
    <w:rsid w:val="005522C2"/>
    <w:rsid w:val="0055253C"/>
    <w:rsid w:val="005526AA"/>
    <w:rsid w:val="005536F0"/>
    <w:rsid w:val="00554B64"/>
    <w:rsid w:val="00554F46"/>
    <w:rsid w:val="005558CF"/>
    <w:rsid w:val="00555F02"/>
    <w:rsid w:val="00556BED"/>
    <w:rsid w:val="005571CE"/>
    <w:rsid w:val="00564474"/>
    <w:rsid w:val="00564C2C"/>
    <w:rsid w:val="0056694E"/>
    <w:rsid w:val="0056727F"/>
    <w:rsid w:val="005703F2"/>
    <w:rsid w:val="00570ACE"/>
    <w:rsid w:val="00570CB2"/>
    <w:rsid w:val="00570D88"/>
    <w:rsid w:val="005718E9"/>
    <w:rsid w:val="005724A6"/>
    <w:rsid w:val="0057392C"/>
    <w:rsid w:val="005741AC"/>
    <w:rsid w:val="005741C2"/>
    <w:rsid w:val="0057428E"/>
    <w:rsid w:val="00574891"/>
    <w:rsid w:val="00575BBD"/>
    <w:rsid w:val="00575DBA"/>
    <w:rsid w:val="00576083"/>
    <w:rsid w:val="00577562"/>
    <w:rsid w:val="00583C76"/>
    <w:rsid w:val="00586FAC"/>
    <w:rsid w:val="005877E5"/>
    <w:rsid w:val="0059342E"/>
    <w:rsid w:val="005957D4"/>
    <w:rsid w:val="005A1822"/>
    <w:rsid w:val="005A2F2D"/>
    <w:rsid w:val="005A5C03"/>
    <w:rsid w:val="005A6305"/>
    <w:rsid w:val="005B006C"/>
    <w:rsid w:val="005B0BC2"/>
    <w:rsid w:val="005B1670"/>
    <w:rsid w:val="005B16FD"/>
    <w:rsid w:val="005B1CAD"/>
    <w:rsid w:val="005B232C"/>
    <w:rsid w:val="005B3695"/>
    <w:rsid w:val="005B3BE2"/>
    <w:rsid w:val="005B4033"/>
    <w:rsid w:val="005B4A1B"/>
    <w:rsid w:val="005B7EF2"/>
    <w:rsid w:val="005C060B"/>
    <w:rsid w:val="005C06E0"/>
    <w:rsid w:val="005C24D5"/>
    <w:rsid w:val="005C2A54"/>
    <w:rsid w:val="005C3624"/>
    <w:rsid w:val="005C46B2"/>
    <w:rsid w:val="005C4AAE"/>
    <w:rsid w:val="005C69C2"/>
    <w:rsid w:val="005C76CF"/>
    <w:rsid w:val="005C76DC"/>
    <w:rsid w:val="005C7C98"/>
    <w:rsid w:val="005D015F"/>
    <w:rsid w:val="005D0A4D"/>
    <w:rsid w:val="005D1F70"/>
    <w:rsid w:val="005D2467"/>
    <w:rsid w:val="005D3228"/>
    <w:rsid w:val="005D3B20"/>
    <w:rsid w:val="005D3F83"/>
    <w:rsid w:val="005D4E85"/>
    <w:rsid w:val="005D512E"/>
    <w:rsid w:val="005D60D0"/>
    <w:rsid w:val="005E0246"/>
    <w:rsid w:val="005E15FE"/>
    <w:rsid w:val="005E44FF"/>
    <w:rsid w:val="005E4C72"/>
    <w:rsid w:val="005E5A25"/>
    <w:rsid w:val="005E6ADA"/>
    <w:rsid w:val="005E7B34"/>
    <w:rsid w:val="005F0C0B"/>
    <w:rsid w:val="005F2C8D"/>
    <w:rsid w:val="005F37C7"/>
    <w:rsid w:val="005F454C"/>
    <w:rsid w:val="005F4C74"/>
    <w:rsid w:val="005F4D3F"/>
    <w:rsid w:val="005F7B52"/>
    <w:rsid w:val="005F7D89"/>
    <w:rsid w:val="006049F9"/>
    <w:rsid w:val="0060517F"/>
    <w:rsid w:val="006124DF"/>
    <w:rsid w:val="00612C34"/>
    <w:rsid w:val="00613F71"/>
    <w:rsid w:val="00615B62"/>
    <w:rsid w:val="00616E01"/>
    <w:rsid w:val="0061736F"/>
    <w:rsid w:val="00617688"/>
    <w:rsid w:val="00620361"/>
    <w:rsid w:val="00620EDE"/>
    <w:rsid w:val="00621F9B"/>
    <w:rsid w:val="006229CB"/>
    <w:rsid w:val="00622AB2"/>
    <w:rsid w:val="00623BFA"/>
    <w:rsid w:val="00623C23"/>
    <w:rsid w:val="00623DA2"/>
    <w:rsid w:val="00625441"/>
    <w:rsid w:val="00626785"/>
    <w:rsid w:val="00631730"/>
    <w:rsid w:val="00632455"/>
    <w:rsid w:val="00632DF1"/>
    <w:rsid w:val="00633534"/>
    <w:rsid w:val="006335E6"/>
    <w:rsid w:val="0063384E"/>
    <w:rsid w:val="006339D9"/>
    <w:rsid w:val="0063526E"/>
    <w:rsid w:val="00637F8A"/>
    <w:rsid w:val="006412C5"/>
    <w:rsid w:val="00642C2E"/>
    <w:rsid w:val="00642E2A"/>
    <w:rsid w:val="0064372B"/>
    <w:rsid w:val="00643EE3"/>
    <w:rsid w:val="00644081"/>
    <w:rsid w:val="00644B64"/>
    <w:rsid w:val="00645B9E"/>
    <w:rsid w:val="006467D4"/>
    <w:rsid w:val="00646CEB"/>
    <w:rsid w:val="0064702C"/>
    <w:rsid w:val="006476FC"/>
    <w:rsid w:val="006531C3"/>
    <w:rsid w:val="00655374"/>
    <w:rsid w:val="006558DD"/>
    <w:rsid w:val="00656128"/>
    <w:rsid w:val="00656BE9"/>
    <w:rsid w:val="00660151"/>
    <w:rsid w:val="00661360"/>
    <w:rsid w:val="0066166D"/>
    <w:rsid w:val="00662882"/>
    <w:rsid w:val="00663377"/>
    <w:rsid w:val="00663EBA"/>
    <w:rsid w:val="006641E6"/>
    <w:rsid w:val="00664CB3"/>
    <w:rsid w:val="006651A0"/>
    <w:rsid w:val="00665586"/>
    <w:rsid w:val="006669B9"/>
    <w:rsid w:val="00667CF0"/>
    <w:rsid w:val="00671698"/>
    <w:rsid w:val="006718EB"/>
    <w:rsid w:val="006724CB"/>
    <w:rsid w:val="00673C14"/>
    <w:rsid w:val="00674665"/>
    <w:rsid w:val="00674FEB"/>
    <w:rsid w:val="00675724"/>
    <w:rsid w:val="0067576B"/>
    <w:rsid w:val="00676DAE"/>
    <w:rsid w:val="00681513"/>
    <w:rsid w:val="00682899"/>
    <w:rsid w:val="00682C8E"/>
    <w:rsid w:val="00683879"/>
    <w:rsid w:val="006839AD"/>
    <w:rsid w:val="00684E24"/>
    <w:rsid w:val="006863EC"/>
    <w:rsid w:val="0068687C"/>
    <w:rsid w:val="00687BC7"/>
    <w:rsid w:val="00687F84"/>
    <w:rsid w:val="00690ACC"/>
    <w:rsid w:val="00690C10"/>
    <w:rsid w:val="006911A9"/>
    <w:rsid w:val="00692516"/>
    <w:rsid w:val="00694BBD"/>
    <w:rsid w:val="006954A1"/>
    <w:rsid w:val="0069594A"/>
    <w:rsid w:val="00697CF9"/>
    <w:rsid w:val="006A1E1F"/>
    <w:rsid w:val="006A1FC1"/>
    <w:rsid w:val="006A29F2"/>
    <w:rsid w:val="006A2C21"/>
    <w:rsid w:val="006A5682"/>
    <w:rsid w:val="006A74C1"/>
    <w:rsid w:val="006A7F56"/>
    <w:rsid w:val="006B45A2"/>
    <w:rsid w:val="006B475E"/>
    <w:rsid w:val="006B587C"/>
    <w:rsid w:val="006B6F5C"/>
    <w:rsid w:val="006B7E1A"/>
    <w:rsid w:val="006B7F85"/>
    <w:rsid w:val="006C0B00"/>
    <w:rsid w:val="006C0CE7"/>
    <w:rsid w:val="006C1625"/>
    <w:rsid w:val="006C1AD6"/>
    <w:rsid w:val="006C20AC"/>
    <w:rsid w:val="006C37AC"/>
    <w:rsid w:val="006C4831"/>
    <w:rsid w:val="006C5AF2"/>
    <w:rsid w:val="006C6800"/>
    <w:rsid w:val="006C6890"/>
    <w:rsid w:val="006C6B5E"/>
    <w:rsid w:val="006C7F48"/>
    <w:rsid w:val="006D10C1"/>
    <w:rsid w:val="006D155D"/>
    <w:rsid w:val="006D2108"/>
    <w:rsid w:val="006D461C"/>
    <w:rsid w:val="006D4ACD"/>
    <w:rsid w:val="006E0E0C"/>
    <w:rsid w:val="006E10F9"/>
    <w:rsid w:val="006E1331"/>
    <w:rsid w:val="006E196D"/>
    <w:rsid w:val="006E29AD"/>
    <w:rsid w:val="006E376C"/>
    <w:rsid w:val="006E4421"/>
    <w:rsid w:val="006E45C5"/>
    <w:rsid w:val="006E5C1D"/>
    <w:rsid w:val="006E63C6"/>
    <w:rsid w:val="006E6635"/>
    <w:rsid w:val="006F0276"/>
    <w:rsid w:val="006F0C11"/>
    <w:rsid w:val="006F3F51"/>
    <w:rsid w:val="006F4162"/>
    <w:rsid w:val="006F4E39"/>
    <w:rsid w:val="006F5858"/>
    <w:rsid w:val="006F59AA"/>
    <w:rsid w:val="006F5CB2"/>
    <w:rsid w:val="006F65EB"/>
    <w:rsid w:val="006F685D"/>
    <w:rsid w:val="0070085B"/>
    <w:rsid w:val="00701ADB"/>
    <w:rsid w:val="0070234D"/>
    <w:rsid w:val="0070362F"/>
    <w:rsid w:val="00703853"/>
    <w:rsid w:val="007038E0"/>
    <w:rsid w:val="007051CB"/>
    <w:rsid w:val="007066F5"/>
    <w:rsid w:val="007073DD"/>
    <w:rsid w:val="0070781C"/>
    <w:rsid w:val="00707932"/>
    <w:rsid w:val="007117B0"/>
    <w:rsid w:val="0071607F"/>
    <w:rsid w:val="00716198"/>
    <w:rsid w:val="00716A41"/>
    <w:rsid w:val="00716FA4"/>
    <w:rsid w:val="00717891"/>
    <w:rsid w:val="00717A97"/>
    <w:rsid w:val="00722CA8"/>
    <w:rsid w:val="007235A5"/>
    <w:rsid w:val="007242AA"/>
    <w:rsid w:val="0072463B"/>
    <w:rsid w:val="00724E73"/>
    <w:rsid w:val="007267A2"/>
    <w:rsid w:val="00726E3D"/>
    <w:rsid w:val="0072751A"/>
    <w:rsid w:val="00727CE5"/>
    <w:rsid w:val="00730A85"/>
    <w:rsid w:val="00731E5F"/>
    <w:rsid w:val="007322C8"/>
    <w:rsid w:val="00734CAF"/>
    <w:rsid w:val="00736B6B"/>
    <w:rsid w:val="0074238D"/>
    <w:rsid w:val="00743E04"/>
    <w:rsid w:val="007466E1"/>
    <w:rsid w:val="00746957"/>
    <w:rsid w:val="00746A79"/>
    <w:rsid w:val="00747002"/>
    <w:rsid w:val="00747018"/>
    <w:rsid w:val="00747E74"/>
    <w:rsid w:val="007504D8"/>
    <w:rsid w:val="007522A9"/>
    <w:rsid w:val="007525D3"/>
    <w:rsid w:val="00752674"/>
    <w:rsid w:val="00753A13"/>
    <w:rsid w:val="00754609"/>
    <w:rsid w:val="00754C7B"/>
    <w:rsid w:val="007563A4"/>
    <w:rsid w:val="00760264"/>
    <w:rsid w:val="00761565"/>
    <w:rsid w:val="00762246"/>
    <w:rsid w:val="00762DEE"/>
    <w:rsid w:val="00763D50"/>
    <w:rsid w:val="0076475B"/>
    <w:rsid w:val="00766D95"/>
    <w:rsid w:val="00766DF6"/>
    <w:rsid w:val="00766EAF"/>
    <w:rsid w:val="0076791C"/>
    <w:rsid w:val="007706F7"/>
    <w:rsid w:val="00771092"/>
    <w:rsid w:val="0077198B"/>
    <w:rsid w:val="00771A9E"/>
    <w:rsid w:val="00771BD6"/>
    <w:rsid w:val="007737D8"/>
    <w:rsid w:val="00774EE4"/>
    <w:rsid w:val="007758D1"/>
    <w:rsid w:val="00776123"/>
    <w:rsid w:val="00781529"/>
    <w:rsid w:val="0078347E"/>
    <w:rsid w:val="00783C6B"/>
    <w:rsid w:val="007840CA"/>
    <w:rsid w:val="007849CE"/>
    <w:rsid w:val="007850FC"/>
    <w:rsid w:val="007863F9"/>
    <w:rsid w:val="00787BDD"/>
    <w:rsid w:val="00790114"/>
    <w:rsid w:val="00792B0C"/>
    <w:rsid w:val="007949E9"/>
    <w:rsid w:val="00795C00"/>
    <w:rsid w:val="007962DB"/>
    <w:rsid w:val="007A0296"/>
    <w:rsid w:val="007A08E2"/>
    <w:rsid w:val="007A126A"/>
    <w:rsid w:val="007A1794"/>
    <w:rsid w:val="007A1E2F"/>
    <w:rsid w:val="007A3703"/>
    <w:rsid w:val="007A5143"/>
    <w:rsid w:val="007A544E"/>
    <w:rsid w:val="007A5924"/>
    <w:rsid w:val="007B0D26"/>
    <w:rsid w:val="007B269D"/>
    <w:rsid w:val="007B35E8"/>
    <w:rsid w:val="007B49A1"/>
    <w:rsid w:val="007B5268"/>
    <w:rsid w:val="007B52F1"/>
    <w:rsid w:val="007B5821"/>
    <w:rsid w:val="007B5FA8"/>
    <w:rsid w:val="007B6632"/>
    <w:rsid w:val="007B70E4"/>
    <w:rsid w:val="007B76D2"/>
    <w:rsid w:val="007B7A2F"/>
    <w:rsid w:val="007C0BD7"/>
    <w:rsid w:val="007C23CD"/>
    <w:rsid w:val="007C266C"/>
    <w:rsid w:val="007C3D7F"/>
    <w:rsid w:val="007C41B2"/>
    <w:rsid w:val="007C4775"/>
    <w:rsid w:val="007C48DA"/>
    <w:rsid w:val="007C5493"/>
    <w:rsid w:val="007C549A"/>
    <w:rsid w:val="007C68AB"/>
    <w:rsid w:val="007D0287"/>
    <w:rsid w:val="007D13B5"/>
    <w:rsid w:val="007D142E"/>
    <w:rsid w:val="007D1C21"/>
    <w:rsid w:val="007D22BB"/>
    <w:rsid w:val="007D2A2E"/>
    <w:rsid w:val="007D31F6"/>
    <w:rsid w:val="007E08C9"/>
    <w:rsid w:val="007E358F"/>
    <w:rsid w:val="007E53DB"/>
    <w:rsid w:val="007E57C3"/>
    <w:rsid w:val="007E788D"/>
    <w:rsid w:val="007E796D"/>
    <w:rsid w:val="007F22D2"/>
    <w:rsid w:val="007F23B4"/>
    <w:rsid w:val="007F2BD9"/>
    <w:rsid w:val="007F2EC3"/>
    <w:rsid w:val="007F3614"/>
    <w:rsid w:val="007F64AC"/>
    <w:rsid w:val="007F677C"/>
    <w:rsid w:val="007F682F"/>
    <w:rsid w:val="007F6A73"/>
    <w:rsid w:val="0080042A"/>
    <w:rsid w:val="00800BA2"/>
    <w:rsid w:val="00800CC6"/>
    <w:rsid w:val="00802320"/>
    <w:rsid w:val="00802FD7"/>
    <w:rsid w:val="00804D00"/>
    <w:rsid w:val="00805D1A"/>
    <w:rsid w:val="0080798E"/>
    <w:rsid w:val="00810063"/>
    <w:rsid w:val="00810937"/>
    <w:rsid w:val="00810AF7"/>
    <w:rsid w:val="00811415"/>
    <w:rsid w:val="00814384"/>
    <w:rsid w:val="00814B8B"/>
    <w:rsid w:val="00814BDB"/>
    <w:rsid w:val="008217A4"/>
    <w:rsid w:val="008217CA"/>
    <w:rsid w:val="00821E6C"/>
    <w:rsid w:val="008226A1"/>
    <w:rsid w:val="00823230"/>
    <w:rsid w:val="00823589"/>
    <w:rsid w:val="0082376A"/>
    <w:rsid w:val="0082386A"/>
    <w:rsid w:val="00824C36"/>
    <w:rsid w:val="00826545"/>
    <w:rsid w:val="00826DDA"/>
    <w:rsid w:val="00826ED4"/>
    <w:rsid w:val="00830DB8"/>
    <w:rsid w:val="00830F86"/>
    <w:rsid w:val="0083141D"/>
    <w:rsid w:val="00831572"/>
    <w:rsid w:val="00832298"/>
    <w:rsid w:val="0083246D"/>
    <w:rsid w:val="008330D7"/>
    <w:rsid w:val="008336E8"/>
    <w:rsid w:val="00833BB7"/>
    <w:rsid w:val="00835434"/>
    <w:rsid w:val="00835D79"/>
    <w:rsid w:val="00835DBD"/>
    <w:rsid w:val="00837611"/>
    <w:rsid w:val="00837C5C"/>
    <w:rsid w:val="00841FF1"/>
    <w:rsid w:val="008429C2"/>
    <w:rsid w:val="008436F5"/>
    <w:rsid w:val="00843E11"/>
    <w:rsid w:val="00844048"/>
    <w:rsid w:val="0084553D"/>
    <w:rsid w:val="00845963"/>
    <w:rsid w:val="00845F48"/>
    <w:rsid w:val="00846811"/>
    <w:rsid w:val="00847FF8"/>
    <w:rsid w:val="0085063F"/>
    <w:rsid w:val="0085181A"/>
    <w:rsid w:val="008538D3"/>
    <w:rsid w:val="00853D44"/>
    <w:rsid w:val="008549E6"/>
    <w:rsid w:val="00854E5E"/>
    <w:rsid w:val="0085560F"/>
    <w:rsid w:val="0085659F"/>
    <w:rsid w:val="00856E0E"/>
    <w:rsid w:val="00857091"/>
    <w:rsid w:val="0085755A"/>
    <w:rsid w:val="00857837"/>
    <w:rsid w:val="008618F9"/>
    <w:rsid w:val="0086303E"/>
    <w:rsid w:val="00863088"/>
    <w:rsid w:val="00863168"/>
    <w:rsid w:val="00865334"/>
    <w:rsid w:val="00865877"/>
    <w:rsid w:val="00866B35"/>
    <w:rsid w:val="00867D12"/>
    <w:rsid w:val="00867EA6"/>
    <w:rsid w:val="00871C6C"/>
    <w:rsid w:val="00872AF7"/>
    <w:rsid w:val="008736EE"/>
    <w:rsid w:val="008744A5"/>
    <w:rsid w:val="008765D1"/>
    <w:rsid w:val="00876ADD"/>
    <w:rsid w:val="00876C9E"/>
    <w:rsid w:val="008778AB"/>
    <w:rsid w:val="008809E7"/>
    <w:rsid w:val="00880F19"/>
    <w:rsid w:val="0088112A"/>
    <w:rsid w:val="00882FBB"/>
    <w:rsid w:val="008842F0"/>
    <w:rsid w:val="00884CA7"/>
    <w:rsid w:val="00885A74"/>
    <w:rsid w:val="00886742"/>
    <w:rsid w:val="008901B3"/>
    <w:rsid w:val="00890269"/>
    <w:rsid w:val="00890E41"/>
    <w:rsid w:val="00891280"/>
    <w:rsid w:val="00891FB0"/>
    <w:rsid w:val="008931F3"/>
    <w:rsid w:val="00893312"/>
    <w:rsid w:val="008933D7"/>
    <w:rsid w:val="00894566"/>
    <w:rsid w:val="00894BD4"/>
    <w:rsid w:val="00894CD1"/>
    <w:rsid w:val="0089693E"/>
    <w:rsid w:val="00897DF1"/>
    <w:rsid w:val="008A0098"/>
    <w:rsid w:val="008A0E37"/>
    <w:rsid w:val="008A135B"/>
    <w:rsid w:val="008A2124"/>
    <w:rsid w:val="008A286D"/>
    <w:rsid w:val="008A2C4C"/>
    <w:rsid w:val="008A357F"/>
    <w:rsid w:val="008A3B82"/>
    <w:rsid w:val="008A4AC3"/>
    <w:rsid w:val="008A4DEC"/>
    <w:rsid w:val="008B1B20"/>
    <w:rsid w:val="008B4E52"/>
    <w:rsid w:val="008B7B94"/>
    <w:rsid w:val="008C01A2"/>
    <w:rsid w:val="008C1437"/>
    <w:rsid w:val="008C1E53"/>
    <w:rsid w:val="008C2480"/>
    <w:rsid w:val="008C2CE9"/>
    <w:rsid w:val="008C33D0"/>
    <w:rsid w:val="008C5AED"/>
    <w:rsid w:val="008C5ECE"/>
    <w:rsid w:val="008C67C6"/>
    <w:rsid w:val="008C79F3"/>
    <w:rsid w:val="008C7B56"/>
    <w:rsid w:val="008D0720"/>
    <w:rsid w:val="008D1ECB"/>
    <w:rsid w:val="008D218B"/>
    <w:rsid w:val="008D34FD"/>
    <w:rsid w:val="008D3C17"/>
    <w:rsid w:val="008D4563"/>
    <w:rsid w:val="008D47A8"/>
    <w:rsid w:val="008D4C47"/>
    <w:rsid w:val="008D6F94"/>
    <w:rsid w:val="008E0DAD"/>
    <w:rsid w:val="008E47CA"/>
    <w:rsid w:val="008E51FE"/>
    <w:rsid w:val="008E5FC4"/>
    <w:rsid w:val="008E695C"/>
    <w:rsid w:val="008E6D81"/>
    <w:rsid w:val="008F069C"/>
    <w:rsid w:val="008F1199"/>
    <w:rsid w:val="008F13D4"/>
    <w:rsid w:val="008F1CA3"/>
    <w:rsid w:val="008F1D00"/>
    <w:rsid w:val="008F1D89"/>
    <w:rsid w:val="008F21EF"/>
    <w:rsid w:val="008F2DC0"/>
    <w:rsid w:val="008F2EAB"/>
    <w:rsid w:val="008F3E93"/>
    <w:rsid w:val="008F4063"/>
    <w:rsid w:val="008F4762"/>
    <w:rsid w:val="008F4892"/>
    <w:rsid w:val="008F5202"/>
    <w:rsid w:val="008F55F8"/>
    <w:rsid w:val="008F6D1A"/>
    <w:rsid w:val="00900387"/>
    <w:rsid w:val="00901786"/>
    <w:rsid w:val="0090189F"/>
    <w:rsid w:val="00902C39"/>
    <w:rsid w:val="009037CA"/>
    <w:rsid w:val="00903C87"/>
    <w:rsid w:val="00905F60"/>
    <w:rsid w:val="009074D2"/>
    <w:rsid w:val="009110FD"/>
    <w:rsid w:val="0091341E"/>
    <w:rsid w:val="00913A9A"/>
    <w:rsid w:val="00915969"/>
    <w:rsid w:val="00917B3A"/>
    <w:rsid w:val="0092456B"/>
    <w:rsid w:val="00924A43"/>
    <w:rsid w:val="00924EF9"/>
    <w:rsid w:val="00924FD7"/>
    <w:rsid w:val="00925C61"/>
    <w:rsid w:val="009303EE"/>
    <w:rsid w:val="00932049"/>
    <w:rsid w:val="009321A7"/>
    <w:rsid w:val="0093473D"/>
    <w:rsid w:val="00936F4C"/>
    <w:rsid w:val="0093706E"/>
    <w:rsid w:val="00937344"/>
    <w:rsid w:val="00940124"/>
    <w:rsid w:val="0094083A"/>
    <w:rsid w:val="00941EC1"/>
    <w:rsid w:val="009425EA"/>
    <w:rsid w:val="00944D27"/>
    <w:rsid w:val="009454FF"/>
    <w:rsid w:val="00946CD0"/>
    <w:rsid w:val="00947BC2"/>
    <w:rsid w:val="0095057B"/>
    <w:rsid w:val="009519CD"/>
    <w:rsid w:val="00951B69"/>
    <w:rsid w:val="0095211E"/>
    <w:rsid w:val="00952260"/>
    <w:rsid w:val="009526D6"/>
    <w:rsid w:val="009536F9"/>
    <w:rsid w:val="00953CA0"/>
    <w:rsid w:val="009553AF"/>
    <w:rsid w:val="0095580A"/>
    <w:rsid w:val="00956FF5"/>
    <w:rsid w:val="0096024A"/>
    <w:rsid w:val="00961D43"/>
    <w:rsid w:val="0096394D"/>
    <w:rsid w:val="009650AB"/>
    <w:rsid w:val="009668F6"/>
    <w:rsid w:val="0096766E"/>
    <w:rsid w:val="00967F30"/>
    <w:rsid w:val="00970701"/>
    <w:rsid w:val="00971D67"/>
    <w:rsid w:val="00972475"/>
    <w:rsid w:val="00972EB5"/>
    <w:rsid w:val="00974A4C"/>
    <w:rsid w:val="00974CF2"/>
    <w:rsid w:val="009758F8"/>
    <w:rsid w:val="00980450"/>
    <w:rsid w:val="00981C6C"/>
    <w:rsid w:val="00981F19"/>
    <w:rsid w:val="009820DD"/>
    <w:rsid w:val="009820FC"/>
    <w:rsid w:val="00982A8D"/>
    <w:rsid w:val="009835A6"/>
    <w:rsid w:val="00983FC3"/>
    <w:rsid w:val="009845E8"/>
    <w:rsid w:val="00984A56"/>
    <w:rsid w:val="0098564B"/>
    <w:rsid w:val="00985CE1"/>
    <w:rsid w:val="0098653C"/>
    <w:rsid w:val="00986C5E"/>
    <w:rsid w:val="0099044B"/>
    <w:rsid w:val="0099075F"/>
    <w:rsid w:val="00991C0D"/>
    <w:rsid w:val="009926D4"/>
    <w:rsid w:val="00993EFF"/>
    <w:rsid w:val="009957D8"/>
    <w:rsid w:val="009960AF"/>
    <w:rsid w:val="00996247"/>
    <w:rsid w:val="00997553"/>
    <w:rsid w:val="00997A36"/>
    <w:rsid w:val="009A051B"/>
    <w:rsid w:val="009A0D12"/>
    <w:rsid w:val="009A2B32"/>
    <w:rsid w:val="009A352A"/>
    <w:rsid w:val="009A3726"/>
    <w:rsid w:val="009A3ED7"/>
    <w:rsid w:val="009A415B"/>
    <w:rsid w:val="009A41CD"/>
    <w:rsid w:val="009A5BD7"/>
    <w:rsid w:val="009A6584"/>
    <w:rsid w:val="009A6E06"/>
    <w:rsid w:val="009B36C8"/>
    <w:rsid w:val="009B4286"/>
    <w:rsid w:val="009B449C"/>
    <w:rsid w:val="009B5CD7"/>
    <w:rsid w:val="009B6060"/>
    <w:rsid w:val="009B732D"/>
    <w:rsid w:val="009B7CA7"/>
    <w:rsid w:val="009C0B9A"/>
    <w:rsid w:val="009C0C6F"/>
    <w:rsid w:val="009C0F11"/>
    <w:rsid w:val="009C246B"/>
    <w:rsid w:val="009C2C08"/>
    <w:rsid w:val="009C58E0"/>
    <w:rsid w:val="009C627A"/>
    <w:rsid w:val="009C6862"/>
    <w:rsid w:val="009C6893"/>
    <w:rsid w:val="009C7299"/>
    <w:rsid w:val="009C7A23"/>
    <w:rsid w:val="009C7FE5"/>
    <w:rsid w:val="009D0151"/>
    <w:rsid w:val="009D0548"/>
    <w:rsid w:val="009D11C3"/>
    <w:rsid w:val="009D1325"/>
    <w:rsid w:val="009D1B80"/>
    <w:rsid w:val="009D2489"/>
    <w:rsid w:val="009D5A86"/>
    <w:rsid w:val="009D651A"/>
    <w:rsid w:val="009D6600"/>
    <w:rsid w:val="009D72E1"/>
    <w:rsid w:val="009D76AD"/>
    <w:rsid w:val="009D77AB"/>
    <w:rsid w:val="009D79D5"/>
    <w:rsid w:val="009E06C8"/>
    <w:rsid w:val="009E081F"/>
    <w:rsid w:val="009E0B79"/>
    <w:rsid w:val="009E18E6"/>
    <w:rsid w:val="009E1C4D"/>
    <w:rsid w:val="009E252C"/>
    <w:rsid w:val="009E418E"/>
    <w:rsid w:val="009E447D"/>
    <w:rsid w:val="009E4DCE"/>
    <w:rsid w:val="009E5A99"/>
    <w:rsid w:val="009F08CF"/>
    <w:rsid w:val="009F0B67"/>
    <w:rsid w:val="009F1A82"/>
    <w:rsid w:val="009F1A85"/>
    <w:rsid w:val="009F26A4"/>
    <w:rsid w:val="009F33E7"/>
    <w:rsid w:val="009F37DE"/>
    <w:rsid w:val="009F4A57"/>
    <w:rsid w:val="009F59E6"/>
    <w:rsid w:val="009F7C63"/>
    <w:rsid w:val="00A00698"/>
    <w:rsid w:val="00A014C7"/>
    <w:rsid w:val="00A01D9E"/>
    <w:rsid w:val="00A02012"/>
    <w:rsid w:val="00A0203F"/>
    <w:rsid w:val="00A066A0"/>
    <w:rsid w:val="00A06DB0"/>
    <w:rsid w:val="00A07556"/>
    <w:rsid w:val="00A10E6E"/>
    <w:rsid w:val="00A10FA0"/>
    <w:rsid w:val="00A112CF"/>
    <w:rsid w:val="00A11B87"/>
    <w:rsid w:val="00A21834"/>
    <w:rsid w:val="00A21E07"/>
    <w:rsid w:val="00A2212C"/>
    <w:rsid w:val="00A24700"/>
    <w:rsid w:val="00A255DF"/>
    <w:rsid w:val="00A273BA"/>
    <w:rsid w:val="00A27985"/>
    <w:rsid w:val="00A304EB"/>
    <w:rsid w:val="00A30EB9"/>
    <w:rsid w:val="00A31235"/>
    <w:rsid w:val="00A319BE"/>
    <w:rsid w:val="00A31A75"/>
    <w:rsid w:val="00A31F81"/>
    <w:rsid w:val="00A321A3"/>
    <w:rsid w:val="00A33144"/>
    <w:rsid w:val="00A3493B"/>
    <w:rsid w:val="00A35FC5"/>
    <w:rsid w:val="00A36987"/>
    <w:rsid w:val="00A40EDD"/>
    <w:rsid w:val="00A410FB"/>
    <w:rsid w:val="00A4221F"/>
    <w:rsid w:val="00A42B88"/>
    <w:rsid w:val="00A42BFF"/>
    <w:rsid w:val="00A44810"/>
    <w:rsid w:val="00A45FCB"/>
    <w:rsid w:val="00A46E87"/>
    <w:rsid w:val="00A522E7"/>
    <w:rsid w:val="00A52428"/>
    <w:rsid w:val="00A525C6"/>
    <w:rsid w:val="00A52FA2"/>
    <w:rsid w:val="00A53928"/>
    <w:rsid w:val="00A53F3B"/>
    <w:rsid w:val="00A545FB"/>
    <w:rsid w:val="00A5473B"/>
    <w:rsid w:val="00A55F06"/>
    <w:rsid w:val="00A56A1C"/>
    <w:rsid w:val="00A60C12"/>
    <w:rsid w:val="00A647EF"/>
    <w:rsid w:val="00A65559"/>
    <w:rsid w:val="00A678EB"/>
    <w:rsid w:val="00A7036C"/>
    <w:rsid w:val="00A70BE9"/>
    <w:rsid w:val="00A71849"/>
    <w:rsid w:val="00A719DE"/>
    <w:rsid w:val="00A71BBB"/>
    <w:rsid w:val="00A72BBC"/>
    <w:rsid w:val="00A7375D"/>
    <w:rsid w:val="00A74CC2"/>
    <w:rsid w:val="00A7577D"/>
    <w:rsid w:val="00A76A99"/>
    <w:rsid w:val="00A80183"/>
    <w:rsid w:val="00A8027B"/>
    <w:rsid w:val="00A85102"/>
    <w:rsid w:val="00A86D7C"/>
    <w:rsid w:val="00A90466"/>
    <w:rsid w:val="00A918A3"/>
    <w:rsid w:val="00A92B33"/>
    <w:rsid w:val="00A935E2"/>
    <w:rsid w:val="00A9364D"/>
    <w:rsid w:val="00A93B12"/>
    <w:rsid w:val="00A9419D"/>
    <w:rsid w:val="00A9638F"/>
    <w:rsid w:val="00A96855"/>
    <w:rsid w:val="00A97DFF"/>
    <w:rsid w:val="00AA002C"/>
    <w:rsid w:val="00AA170B"/>
    <w:rsid w:val="00AA2118"/>
    <w:rsid w:val="00AA2645"/>
    <w:rsid w:val="00AA30ED"/>
    <w:rsid w:val="00AA4AAA"/>
    <w:rsid w:val="00AA4E28"/>
    <w:rsid w:val="00AA63BE"/>
    <w:rsid w:val="00AA68D5"/>
    <w:rsid w:val="00AA7414"/>
    <w:rsid w:val="00AA7B49"/>
    <w:rsid w:val="00AB1128"/>
    <w:rsid w:val="00AB35D5"/>
    <w:rsid w:val="00AB3895"/>
    <w:rsid w:val="00AB4850"/>
    <w:rsid w:val="00AB48D9"/>
    <w:rsid w:val="00AB52D0"/>
    <w:rsid w:val="00AB5588"/>
    <w:rsid w:val="00AB7B23"/>
    <w:rsid w:val="00AC001C"/>
    <w:rsid w:val="00AC0C3C"/>
    <w:rsid w:val="00AC0D75"/>
    <w:rsid w:val="00AC2004"/>
    <w:rsid w:val="00AC256F"/>
    <w:rsid w:val="00AC2F2C"/>
    <w:rsid w:val="00AC4DF7"/>
    <w:rsid w:val="00AC61BD"/>
    <w:rsid w:val="00AC68EF"/>
    <w:rsid w:val="00AC6C21"/>
    <w:rsid w:val="00AC7383"/>
    <w:rsid w:val="00AC7977"/>
    <w:rsid w:val="00AD025D"/>
    <w:rsid w:val="00AD105F"/>
    <w:rsid w:val="00AD1BE1"/>
    <w:rsid w:val="00AD2C40"/>
    <w:rsid w:val="00AD3A4F"/>
    <w:rsid w:val="00AD68BC"/>
    <w:rsid w:val="00AD6A05"/>
    <w:rsid w:val="00AD74DD"/>
    <w:rsid w:val="00AD7B4C"/>
    <w:rsid w:val="00AD7BC9"/>
    <w:rsid w:val="00AD7D20"/>
    <w:rsid w:val="00AE1B71"/>
    <w:rsid w:val="00AE2667"/>
    <w:rsid w:val="00AE2CBC"/>
    <w:rsid w:val="00AE46A3"/>
    <w:rsid w:val="00AE5D1E"/>
    <w:rsid w:val="00AE5D22"/>
    <w:rsid w:val="00AE6598"/>
    <w:rsid w:val="00AE7B3A"/>
    <w:rsid w:val="00AF0D80"/>
    <w:rsid w:val="00AF24A8"/>
    <w:rsid w:val="00AF2CFB"/>
    <w:rsid w:val="00AF4EAD"/>
    <w:rsid w:val="00AF59A2"/>
    <w:rsid w:val="00AF62EB"/>
    <w:rsid w:val="00AF67D9"/>
    <w:rsid w:val="00AF72FD"/>
    <w:rsid w:val="00B02939"/>
    <w:rsid w:val="00B04DDD"/>
    <w:rsid w:val="00B06AD8"/>
    <w:rsid w:val="00B06CC0"/>
    <w:rsid w:val="00B06E56"/>
    <w:rsid w:val="00B07458"/>
    <w:rsid w:val="00B07E21"/>
    <w:rsid w:val="00B111CC"/>
    <w:rsid w:val="00B114F4"/>
    <w:rsid w:val="00B1172C"/>
    <w:rsid w:val="00B118D0"/>
    <w:rsid w:val="00B1311E"/>
    <w:rsid w:val="00B131EF"/>
    <w:rsid w:val="00B13540"/>
    <w:rsid w:val="00B152A7"/>
    <w:rsid w:val="00B15F72"/>
    <w:rsid w:val="00B1738B"/>
    <w:rsid w:val="00B222D5"/>
    <w:rsid w:val="00B22A03"/>
    <w:rsid w:val="00B2387E"/>
    <w:rsid w:val="00B24678"/>
    <w:rsid w:val="00B251C7"/>
    <w:rsid w:val="00B25A86"/>
    <w:rsid w:val="00B27A97"/>
    <w:rsid w:val="00B27F2F"/>
    <w:rsid w:val="00B3129A"/>
    <w:rsid w:val="00B31C45"/>
    <w:rsid w:val="00B324C5"/>
    <w:rsid w:val="00B33520"/>
    <w:rsid w:val="00B34313"/>
    <w:rsid w:val="00B35658"/>
    <w:rsid w:val="00B36002"/>
    <w:rsid w:val="00B36AA5"/>
    <w:rsid w:val="00B378C8"/>
    <w:rsid w:val="00B379EA"/>
    <w:rsid w:val="00B42765"/>
    <w:rsid w:val="00B42D2D"/>
    <w:rsid w:val="00B4467F"/>
    <w:rsid w:val="00B4481D"/>
    <w:rsid w:val="00B45BE6"/>
    <w:rsid w:val="00B46C67"/>
    <w:rsid w:val="00B46E08"/>
    <w:rsid w:val="00B479E8"/>
    <w:rsid w:val="00B47FD1"/>
    <w:rsid w:val="00B5152C"/>
    <w:rsid w:val="00B527D8"/>
    <w:rsid w:val="00B556BD"/>
    <w:rsid w:val="00B56A67"/>
    <w:rsid w:val="00B56D39"/>
    <w:rsid w:val="00B6032D"/>
    <w:rsid w:val="00B61A0F"/>
    <w:rsid w:val="00B6397A"/>
    <w:rsid w:val="00B64AAD"/>
    <w:rsid w:val="00B70483"/>
    <w:rsid w:val="00B70A8C"/>
    <w:rsid w:val="00B71CA8"/>
    <w:rsid w:val="00B7529D"/>
    <w:rsid w:val="00B7636B"/>
    <w:rsid w:val="00B7698C"/>
    <w:rsid w:val="00B773B5"/>
    <w:rsid w:val="00B81148"/>
    <w:rsid w:val="00B84167"/>
    <w:rsid w:val="00B8496B"/>
    <w:rsid w:val="00B84AAB"/>
    <w:rsid w:val="00B84AFE"/>
    <w:rsid w:val="00B85D5A"/>
    <w:rsid w:val="00B865ED"/>
    <w:rsid w:val="00B868AC"/>
    <w:rsid w:val="00B91AE7"/>
    <w:rsid w:val="00B9360F"/>
    <w:rsid w:val="00B93C94"/>
    <w:rsid w:val="00B9401F"/>
    <w:rsid w:val="00B9470E"/>
    <w:rsid w:val="00B9560A"/>
    <w:rsid w:val="00B95881"/>
    <w:rsid w:val="00B960F8"/>
    <w:rsid w:val="00B979DE"/>
    <w:rsid w:val="00B97C6F"/>
    <w:rsid w:val="00BA0A06"/>
    <w:rsid w:val="00BA12FF"/>
    <w:rsid w:val="00BA179B"/>
    <w:rsid w:val="00BA4C88"/>
    <w:rsid w:val="00BA51F9"/>
    <w:rsid w:val="00BA59C8"/>
    <w:rsid w:val="00BA7EFC"/>
    <w:rsid w:val="00BB2E59"/>
    <w:rsid w:val="00BB7729"/>
    <w:rsid w:val="00BC14E6"/>
    <w:rsid w:val="00BC2D36"/>
    <w:rsid w:val="00BC2D9C"/>
    <w:rsid w:val="00BC3718"/>
    <w:rsid w:val="00BC37C1"/>
    <w:rsid w:val="00BC4825"/>
    <w:rsid w:val="00BC4E7F"/>
    <w:rsid w:val="00BC5F93"/>
    <w:rsid w:val="00BC7F84"/>
    <w:rsid w:val="00BD03A6"/>
    <w:rsid w:val="00BD1978"/>
    <w:rsid w:val="00BD201D"/>
    <w:rsid w:val="00BD367F"/>
    <w:rsid w:val="00BD3B5D"/>
    <w:rsid w:val="00BD3BB0"/>
    <w:rsid w:val="00BD4689"/>
    <w:rsid w:val="00BD4D27"/>
    <w:rsid w:val="00BD50B2"/>
    <w:rsid w:val="00BD515C"/>
    <w:rsid w:val="00BD63FE"/>
    <w:rsid w:val="00BE03EA"/>
    <w:rsid w:val="00BE1470"/>
    <w:rsid w:val="00BE1654"/>
    <w:rsid w:val="00BE1848"/>
    <w:rsid w:val="00BE1E64"/>
    <w:rsid w:val="00BE289D"/>
    <w:rsid w:val="00BE3162"/>
    <w:rsid w:val="00BE3CDE"/>
    <w:rsid w:val="00BE44AC"/>
    <w:rsid w:val="00BE7BCB"/>
    <w:rsid w:val="00BE7EF5"/>
    <w:rsid w:val="00BF0099"/>
    <w:rsid w:val="00BF18F3"/>
    <w:rsid w:val="00BF1BCE"/>
    <w:rsid w:val="00BF36F7"/>
    <w:rsid w:val="00C01A6D"/>
    <w:rsid w:val="00C01E2E"/>
    <w:rsid w:val="00C02649"/>
    <w:rsid w:val="00C032DB"/>
    <w:rsid w:val="00C0591A"/>
    <w:rsid w:val="00C078FB"/>
    <w:rsid w:val="00C11080"/>
    <w:rsid w:val="00C1196F"/>
    <w:rsid w:val="00C13284"/>
    <w:rsid w:val="00C1360B"/>
    <w:rsid w:val="00C13F4A"/>
    <w:rsid w:val="00C14A9F"/>
    <w:rsid w:val="00C1521B"/>
    <w:rsid w:val="00C15DA9"/>
    <w:rsid w:val="00C15F6F"/>
    <w:rsid w:val="00C168B9"/>
    <w:rsid w:val="00C17682"/>
    <w:rsid w:val="00C2022E"/>
    <w:rsid w:val="00C20CB7"/>
    <w:rsid w:val="00C20DDC"/>
    <w:rsid w:val="00C212F2"/>
    <w:rsid w:val="00C233A2"/>
    <w:rsid w:val="00C23C7E"/>
    <w:rsid w:val="00C24191"/>
    <w:rsid w:val="00C24B4A"/>
    <w:rsid w:val="00C25E24"/>
    <w:rsid w:val="00C25F7E"/>
    <w:rsid w:val="00C27D57"/>
    <w:rsid w:val="00C30092"/>
    <w:rsid w:val="00C31350"/>
    <w:rsid w:val="00C31427"/>
    <w:rsid w:val="00C3350C"/>
    <w:rsid w:val="00C34B1F"/>
    <w:rsid w:val="00C35791"/>
    <w:rsid w:val="00C3663D"/>
    <w:rsid w:val="00C37A3F"/>
    <w:rsid w:val="00C37C3D"/>
    <w:rsid w:val="00C40541"/>
    <w:rsid w:val="00C40E7D"/>
    <w:rsid w:val="00C41267"/>
    <w:rsid w:val="00C41314"/>
    <w:rsid w:val="00C41912"/>
    <w:rsid w:val="00C424FF"/>
    <w:rsid w:val="00C42F0D"/>
    <w:rsid w:val="00C4407E"/>
    <w:rsid w:val="00C441F9"/>
    <w:rsid w:val="00C450EE"/>
    <w:rsid w:val="00C46FA8"/>
    <w:rsid w:val="00C518DD"/>
    <w:rsid w:val="00C52ADA"/>
    <w:rsid w:val="00C52C0E"/>
    <w:rsid w:val="00C52D1B"/>
    <w:rsid w:val="00C531F7"/>
    <w:rsid w:val="00C53C38"/>
    <w:rsid w:val="00C5561F"/>
    <w:rsid w:val="00C55A9A"/>
    <w:rsid w:val="00C56A8A"/>
    <w:rsid w:val="00C57275"/>
    <w:rsid w:val="00C60407"/>
    <w:rsid w:val="00C605C1"/>
    <w:rsid w:val="00C613D0"/>
    <w:rsid w:val="00C6198B"/>
    <w:rsid w:val="00C61AC8"/>
    <w:rsid w:val="00C61D2C"/>
    <w:rsid w:val="00C62DAC"/>
    <w:rsid w:val="00C63310"/>
    <w:rsid w:val="00C635EA"/>
    <w:rsid w:val="00C640A2"/>
    <w:rsid w:val="00C642AF"/>
    <w:rsid w:val="00C66244"/>
    <w:rsid w:val="00C665F6"/>
    <w:rsid w:val="00C676C6"/>
    <w:rsid w:val="00C70F2D"/>
    <w:rsid w:val="00C716D0"/>
    <w:rsid w:val="00C72455"/>
    <w:rsid w:val="00C724B1"/>
    <w:rsid w:val="00C731DF"/>
    <w:rsid w:val="00C74A32"/>
    <w:rsid w:val="00C74EC2"/>
    <w:rsid w:val="00C75E78"/>
    <w:rsid w:val="00C764CE"/>
    <w:rsid w:val="00C76749"/>
    <w:rsid w:val="00C76FAC"/>
    <w:rsid w:val="00C76FD4"/>
    <w:rsid w:val="00C7713E"/>
    <w:rsid w:val="00C77EFB"/>
    <w:rsid w:val="00C809D0"/>
    <w:rsid w:val="00C8131A"/>
    <w:rsid w:val="00C82787"/>
    <w:rsid w:val="00C8359E"/>
    <w:rsid w:val="00C84C7E"/>
    <w:rsid w:val="00C85A07"/>
    <w:rsid w:val="00C86928"/>
    <w:rsid w:val="00C86975"/>
    <w:rsid w:val="00C86AA3"/>
    <w:rsid w:val="00C86D12"/>
    <w:rsid w:val="00C87BE6"/>
    <w:rsid w:val="00C90963"/>
    <w:rsid w:val="00C90B38"/>
    <w:rsid w:val="00C90D72"/>
    <w:rsid w:val="00C928CF"/>
    <w:rsid w:val="00C96172"/>
    <w:rsid w:val="00C9710C"/>
    <w:rsid w:val="00C97550"/>
    <w:rsid w:val="00C9796F"/>
    <w:rsid w:val="00CA0F26"/>
    <w:rsid w:val="00CA13F6"/>
    <w:rsid w:val="00CA2794"/>
    <w:rsid w:val="00CA57F2"/>
    <w:rsid w:val="00CA6661"/>
    <w:rsid w:val="00CB15CF"/>
    <w:rsid w:val="00CB243E"/>
    <w:rsid w:val="00CB2E69"/>
    <w:rsid w:val="00CB3BE0"/>
    <w:rsid w:val="00CB43E5"/>
    <w:rsid w:val="00CB480A"/>
    <w:rsid w:val="00CB54FC"/>
    <w:rsid w:val="00CB65BE"/>
    <w:rsid w:val="00CB666C"/>
    <w:rsid w:val="00CB7949"/>
    <w:rsid w:val="00CC0A97"/>
    <w:rsid w:val="00CC1178"/>
    <w:rsid w:val="00CC13BA"/>
    <w:rsid w:val="00CC1517"/>
    <w:rsid w:val="00CC1684"/>
    <w:rsid w:val="00CC170A"/>
    <w:rsid w:val="00CC1994"/>
    <w:rsid w:val="00CC2064"/>
    <w:rsid w:val="00CC2129"/>
    <w:rsid w:val="00CC3AF9"/>
    <w:rsid w:val="00CC43C2"/>
    <w:rsid w:val="00CC54D7"/>
    <w:rsid w:val="00CC6937"/>
    <w:rsid w:val="00CC6FE3"/>
    <w:rsid w:val="00CC7857"/>
    <w:rsid w:val="00CC7A60"/>
    <w:rsid w:val="00CD0756"/>
    <w:rsid w:val="00CD2235"/>
    <w:rsid w:val="00CD246A"/>
    <w:rsid w:val="00CD3101"/>
    <w:rsid w:val="00CD4214"/>
    <w:rsid w:val="00CD491D"/>
    <w:rsid w:val="00CD5233"/>
    <w:rsid w:val="00CD6A68"/>
    <w:rsid w:val="00CE0536"/>
    <w:rsid w:val="00CE1A40"/>
    <w:rsid w:val="00CE1F2B"/>
    <w:rsid w:val="00CE7190"/>
    <w:rsid w:val="00CE727C"/>
    <w:rsid w:val="00CE7418"/>
    <w:rsid w:val="00CE7ED2"/>
    <w:rsid w:val="00CF2811"/>
    <w:rsid w:val="00CF2E6E"/>
    <w:rsid w:val="00CF3AAC"/>
    <w:rsid w:val="00CF5049"/>
    <w:rsid w:val="00CF5241"/>
    <w:rsid w:val="00CF5B85"/>
    <w:rsid w:val="00CF7EB0"/>
    <w:rsid w:val="00CF7FC9"/>
    <w:rsid w:val="00D01064"/>
    <w:rsid w:val="00D02127"/>
    <w:rsid w:val="00D03E9C"/>
    <w:rsid w:val="00D054BE"/>
    <w:rsid w:val="00D05E70"/>
    <w:rsid w:val="00D10E80"/>
    <w:rsid w:val="00D113E4"/>
    <w:rsid w:val="00D12272"/>
    <w:rsid w:val="00D13772"/>
    <w:rsid w:val="00D13DBA"/>
    <w:rsid w:val="00D140E2"/>
    <w:rsid w:val="00D140F9"/>
    <w:rsid w:val="00D14C10"/>
    <w:rsid w:val="00D150E7"/>
    <w:rsid w:val="00D1517A"/>
    <w:rsid w:val="00D155CC"/>
    <w:rsid w:val="00D15644"/>
    <w:rsid w:val="00D162B7"/>
    <w:rsid w:val="00D16603"/>
    <w:rsid w:val="00D17EF8"/>
    <w:rsid w:val="00D21FD3"/>
    <w:rsid w:val="00D23441"/>
    <w:rsid w:val="00D23A2E"/>
    <w:rsid w:val="00D242D1"/>
    <w:rsid w:val="00D24CB7"/>
    <w:rsid w:val="00D24F16"/>
    <w:rsid w:val="00D25347"/>
    <w:rsid w:val="00D26608"/>
    <w:rsid w:val="00D26A94"/>
    <w:rsid w:val="00D270E4"/>
    <w:rsid w:val="00D27B6C"/>
    <w:rsid w:val="00D315BD"/>
    <w:rsid w:val="00D32512"/>
    <w:rsid w:val="00D32BA7"/>
    <w:rsid w:val="00D335F0"/>
    <w:rsid w:val="00D337A6"/>
    <w:rsid w:val="00D337E2"/>
    <w:rsid w:val="00D33ABA"/>
    <w:rsid w:val="00D357E6"/>
    <w:rsid w:val="00D362A8"/>
    <w:rsid w:val="00D372EA"/>
    <w:rsid w:val="00D40DF8"/>
    <w:rsid w:val="00D40FAC"/>
    <w:rsid w:val="00D42453"/>
    <w:rsid w:val="00D42E16"/>
    <w:rsid w:val="00D42E35"/>
    <w:rsid w:val="00D42E63"/>
    <w:rsid w:val="00D43AF6"/>
    <w:rsid w:val="00D44376"/>
    <w:rsid w:val="00D44686"/>
    <w:rsid w:val="00D44713"/>
    <w:rsid w:val="00D45765"/>
    <w:rsid w:val="00D4749B"/>
    <w:rsid w:val="00D5034C"/>
    <w:rsid w:val="00D50C26"/>
    <w:rsid w:val="00D52161"/>
    <w:rsid w:val="00D52A03"/>
    <w:rsid w:val="00D53459"/>
    <w:rsid w:val="00D534DD"/>
    <w:rsid w:val="00D566B9"/>
    <w:rsid w:val="00D568D9"/>
    <w:rsid w:val="00D56FE2"/>
    <w:rsid w:val="00D63A73"/>
    <w:rsid w:val="00D6422F"/>
    <w:rsid w:val="00D6598B"/>
    <w:rsid w:val="00D65CAA"/>
    <w:rsid w:val="00D66D35"/>
    <w:rsid w:val="00D706D5"/>
    <w:rsid w:val="00D7162E"/>
    <w:rsid w:val="00D717BC"/>
    <w:rsid w:val="00D71B24"/>
    <w:rsid w:val="00D73841"/>
    <w:rsid w:val="00D74084"/>
    <w:rsid w:val="00D74306"/>
    <w:rsid w:val="00D76AB4"/>
    <w:rsid w:val="00D76E87"/>
    <w:rsid w:val="00D770D3"/>
    <w:rsid w:val="00D805BE"/>
    <w:rsid w:val="00D811C6"/>
    <w:rsid w:val="00D829F7"/>
    <w:rsid w:val="00D83E4F"/>
    <w:rsid w:val="00D84CDA"/>
    <w:rsid w:val="00D85BEE"/>
    <w:rsid w:val="00D8604F"/>
    <w:rsid w:val="00D87A4D"/>
    <w:rsid w:val="00D91E22"/>
    <w:rsid w:val="00D926F2"/>
    <w:rsid w:val="00D938E4"/>
    <w:rsid w:val="00D943A8"/>
    <w:rsid w:val="00D94684"/>
    <w:rsid w:val="00D95208"/>
    <w:rsid w:val="00D9609C"/>
    <w:rsid w:val="00D9646C"/>
    <w:rsid w:val="00D968E5"/>
    <w:rsid w:val="00D97D16"/>
    <w:rsid w:val="00DA094C"/>
    <w:rsid w:val="00DA0D25"/>
    <w:rsid w:val="00DA0D26"/>
    <w:rsid w:val="00DA241B"/>
    <w:rsid w:val="00DA25B5"/>
    <w:rsid w:val="00DA2812"/>
    <w:rsid w:val="00DA397A"/>
    <w:rsid w:val="00DA3BDD"/>
    <w:rsid w:val="00DA66C3"/>
    <w:rsid w:val="00DA7C38"/>
    <w:rsid w:val="00DB1687"/>
    <w:rsid w:val="00DB1A1D"/>
    <w:rsid w:val="00DB1BB5"/>
    <w:rsid w:val="00DB4D82"/>
    <w:rsid w:val="00DC02CC"/>
    <w:rsid w:val="00DC1F33"/>
    <w:rsid w:val="00DC2461"/>
    <w:rsid w:val="00DC43F4"/>
    <w:rsid w:val="00DC4757"/>
    <w:rsid w:val="00DC76C4"/>
    <w:rsid w:val="00DC790B"/>
    <w:rsid w:val="00DD16B8"/>
    <w:rsid w:val="00DD2538"/>
    <w:rsid w:val="00DD2D64"/>
    <w:rsid w:val="00DD4F12"/>
    <w:rsid w:val="00DD50BF"/>
    <w:rsid w:val="00DD5101"/>
    <w:rsid w:val="00DD5C1C"/>
    <w:rsid w:val="00DD5EDB"/>
    <w:rsid w:val="00DD6EDC"/>
    <w:rsid w:val="00DD6F69"/>
    <w:rsid w:val="00DD76F1"/>
    <w:rsid w:val="00DE0A2E"/>
    <w:rsid w:val="00DE125E"/>
    <w:rsid w:val="00DE35BB"/>
    <w:rsid w:val="00DE6513"/>
    <w:rsid w:val="00DE6EB4"/>
    <w:rsid w:val="00DE6EE6"/>
    <w:rsid w:val="00DE7536"/>
    <w:rsid w:val="00DF1AD3"/>
    <w:rsid w:val="00DF304A"/>
    <w:rsid w:val="00DF352E"/>
    <w:rsid w:val="00DF3649"/>
    <w:rsid w:val="00DF4544"/>
    <w:rsid w:val="00DF6AA2"/>
    <w:rsid w:val="00DF76E0"/>
    <w:rsid w:val="00E003B4"/>
    <w:rsid w:val="00E007A0"/>
    <w:rsid w:val="00E011D4"/>
    <w:rsid w:val="00E012A8"/>
    <w:rsid w:val="00E01A66"/>
    <w:rsid w:val="00E02166"/>
    <w:rsid w:val="00E027F9"/>
    <w:rsid w:val="00E03E07"/>
    <w:rsid w:val="00E043A7"/>
    <w:rsid w:val="00E0441D"/>
    <w:rsid w:val="00E05EA8"/>
    <w:rsid w:val="00E06C34"/>
    <w:rsid w:val="00E073B3"/>
    <w:rsid w:val="00E07C7B"/>
    <w:rsid w:val="00E10E20"/>
    <w:rsid w:val="00E10EA5"/>
    <w:rsid w:val="00E12B3E"/>
    <w:rsid w:val="00E12E91"/>
    <w:rsid w:val="00E14285"/>
    <w:rsid w:val="00E149F6"/>
    <w:rsid w:val="00E15601"/>
    <w:rsid w:val="00E1587E"/>
    <w:rsid w:val="00E159F6"/>
    <w:rsid w:val="00E15D7A"/>
    <w:rsid w:val="00E1697A"/>
    <w:rsid w:val="00E17FA0"/>
    <w:rsid w:val="00E21B00"/>
    <w:rsid w:val="00E21F47"/>
    <w:rsid w:val="00E22724"/>
    <w:rsid w:val="00E22DDA"/>
    <w:rsid w:val="00E23094"/>
    <w:rsid w:val="00E250D2"/>
    <w:rsid w:val="00E277A7"/>
    <w:rsid w:val="00E278E3"/>
    <w:rsid w:val="00E27C0D"/>
    <w:rsid w:val="00E30B4A"/>
    <w:rsid w:val="00E31227"/>
    <w:rsid w:val="00E3150C"/>
    <w:rsid w:val="00E31E8F"/>
    <w:rsid w:val="00E32AE5"/>
    <w:rsid w:val="00E32E2D"/>
    <w:rsid w:val="00E32E58"/>
    <w:rsid w:val="00E3796F"/>
    <w:rsid w:val="00E403D8"/>
    <w:rsid w:val="00E40A0F"/>
    <w:rsid w:val="00E41AA9"/>
    <w:rsid w:val="00E42251"/>
    <w:rsid w:val="00E424FE"/>
    <w:rsid w:val="00E42563"/>
    <w:rsid w:val="00E439D5"/>
    <w:rsid w:val="00E43EF8"/>
    <w:rsid w:val="00E45401"/>
    <w:rsid w:val="00E45475"/>
    <w:rsid w:val="00E45A65"/>
    <w:rsid w:val="00E46CE0"/>
    <w:rsid w:val="00E50F68"/>
    <w:rsid w:val="00E5246C"/>
    <w:rsid w:val="00E54A33"/>
    <w:rsid w:val="00E5538E"/>
    <w:rsid w:val="00E56247"/>
    <w:rsid w:val="00E5737D"/>
    <w:rsid w:val="00E57C74"/>
    <w:rsid w:val="00E61686"/>
    <w:rsid w:val="00E63114"/>
    <w:rsid w:val="00E63E25"/>
    <w:rsid w:val="00E6532C"/>
    <w:rsid w:val="00E65AB0"/>
    <w:rsid w:val="00E70967"/>
    <w:rsid w:val="00E70C99"/>
    <w:rsid w:val="00E70F59"/>
    <w:rsid w:val="00E70FEB"/>
    <w:rsid w:val="00E718FF"/>
    <w:rsid w:val="00E72374"/>
    <w:rsid w:val="00E72765"/>
    <w:rsid w:val="00E72810"/>
    <w:rsid w:val="00E7341D"/>
    <w:rsid w:val="00E74F5D"/>
    <w:rsid w:val="00E75074"/>
    <w:rsid w:val="00E75169"/>
    <w:rsid w:val="00E7524B"/>
    <w:rsid w:val="00E76B79"/>
    <w:rsid w:val="00E77E31"/>
    <w:rsid w:val="00E8036A"/>
    <w:rsid w:val="00E80484"/>
    <w:rsid w:val="00E80DC5"/>
    <w:rsid w:val="00E815B2"/>
    <w:rsid w:val="00E815C9"/>
    <w:rsid w:val="00E81658"/>
    <w:rsid w:val="00E83562"/>
    <w:rsid w:val="00E849D9"/>
    <w:rsid w:val="00E84E5F"/>
    <w:rsid w:val="00E85C33"/>
    <w:rsid w:val="00E85F53"/>
    <w:rsid w:val="00E90C70"/>
    <w:rsid w:val="00E9130F"/>
    <w:rsid w:val="00E91BAA"/>
    <w:rsid w:val="00E91D0B"/>
    <w:rsid w:val="00E91E38"/>
    <w:rsid w:val="00E924A0"/>
    <w:rsid w:val="00E93CF8"/>
    <w:rsid w:val="00E94B32"/>
    <w:rsid w:val="00E954D4"/>
    <w:rsid w:val="00E972A6"/>
    <w:rsid w:val="00E975A7"/>
    <w:rsid w:val="00EA2B6A"/>
    <w:rsid w:val="00EA2F8F"/>
    <w:rsid w:val="00EA386B"/>
    <w:rsid w:val="00EA54E1"/>
    <w:rsid w:val="00EA6239"/>
    <w:rsid w:val="00EB063F"/>
    <w:rsid w:val="00EB1E5F"/>
    <w:rsid w:val="00EB3F1B"/>
    <w:rsid w:val="00EB47F0"/>
    <w:rsid w:val="00EB74F0"/>
    <w:rsid w:val="00EC0541"/>
    <w:rsid w:val="00EC133D"/>
    <w:rsid w:val="00EC52FA"/>
    <w:rsid w:val="00EC6664"/>
    <w:rsid w:val="00ED07EC"/>
    <w:rsid w:val="00ED0891"/>
    <w:rsid w:val="00ED2DCF"/>
    <w:rsid w:val="00ED3B14"/>
    <w:rsid w:val="00ED4590"/>
    <w:rsid w:val="00ED4CBA"/>
    <w:rsid w:val="00ED4EA3"/>
    <w:rsid w:val="00ED5CC0"/>
    <w:rsid w:val="00ED6B3D"/>
    <w:rsid w:val="00ED794F"/>
    <w:rsid w:val="00ED7EDA"/>
    <w:rsid w:val="00EE01EE"/>
    <w:rsid w:val="00EE0568"/>
    <w:rsid w:val="00EE0F73"/>
    <w:rsid w:val="00EE1A18"/>
    <w:rsid w:val="00EE1F06"/>
    <w:rsid w:val="00EE50D5"/>
    <w:rsid w:val="00EE6A20"/>
    <w:rsid w:val="00EE7565"/>
    <w:rsid w:val="00EE7C36"/>
    <w:rsid w:val="00EF17B5"/>
    <w:rsid w:val="00EF1B53"/>
    <w:rsid w:val="00EF3AFE"/>
    <w:rsid w:val="00EF4807"/>
    <w:rsid w:val="00EF4B53"/>
    <w:rsid w:val="00EF708F"/>
    <w:rsid w:val="00F018E8"/>
    <w:rsid w:val="00F01D02"/>
    <w:rsid w:val="00F03A39"/>
    <w:rsid w:val="00F04E05"/>
    <w:rsid w:val="00F05136"/>
    <w:rsid w:val="00F05170"/>
    <w:rsid w:val="00F063C3"/>
    <w:rsid w:val="00F06B70"/>
    <w:rsid w:val="00F06C63"/>
    <w:rsid w:val="00F072A5"/>
    <w:rsid w:val="00F1052D"/>
    <w:rsid w:val="00F11603"/>
    <w:rsid w:val="00F12DA9"/>
    <w:rsid w:val="00F13E3D"/>
    <w:rsid w:val="00F14722"/>
    <w:rsid w:val="00F15E7D"/>
    <w:rsid w:val="00F16572"/>
    <w:rsid w:val="00F16758"/>
    <w:rsid w:val="00F16B11"/>
    <w:rsid w:val="00F1713F"/>
    <w:rsid w:val="00F21D0E"/>
    <w:rsid w:val="00F23B78"/>
    <w:rsid w:val="00F24D8A"/>
    <w:rsid w:val="00F25759"/>
    <w:rsid w:val="00F26799"/>
    <w:rsid w:val="00F269CB"/>
    <w:rsid w:val="00F26E77"/>
    <w:rsid w:val="00F26FB1"/>
    <w:rsid w:val="00F27908"/>
    <w:rsid w:val="00F30E59"/>
    <w:rsid w:val="00F325DD"/>
    <w:rsid w:val="00F3287E"/>
    <w:rsid w:val="00F34D63"/>
    <w:rsid w:val="00F37508"/>
    <w:rsid w:val="00F42BB1"/>
    <w:rsid w:val="00F44362"/>
    <w:rsid w:val="00F452C6"/>
    <w:rsid w:val="00F453C0"/>
    <w:rsid w:val="00F4575C"/>
    <w:rsid w:val="00F45D9F"/>
    <w:rsid w:val="00F46B1D"/>
    <w:rsid w:val="00F47044"/>
    <w:rsid w:val="00F47985"/>
    <w:rsid w:val="00F47A1F"/>
    <w:rsid w:val="00F50A34"/>
    <w:rsid w:val="00F52EAE"/>
    <w:rsid w:val="00F532EC"/>
    <w:rsid w:val="00F57C45"/>
    <w:rsid w:val="00F6103F"/>
    <w:rsid w:val="00F61B21"/>
    <w:rsid w:val="00F61C74"/>
    <w:rsid w:val="00F62102"/>
    <w:rsid w:val="00F6477A"/>
    <w:rsid w:val="00F65ED0"/>
    <w:rsid w:val="00F66016"/>
    <w:rsid w:val="00F66685"/>
    <w:rsid w:val="00F66C50"/>
    <w:rsid w:val="00F72068"/>
    <w:rsid w:val="00F73F96"/>
    <w:rsid w:val="00F74A3D"/>
    <w:rsid w:val="00F74D44"/>
    <w:rsid w:val="00F75758"/>
    <w:rsid w:val="00F80E61"/>
    <w:rsid w:val="00F83529"/>
    <w:rsid w:val="00F83927"/>
    <w:rsid w:val="00F84959"/>
    <w:rsid w:val="00F85559"/>
    <w:rsid w:val="00F85E94"/>
    <w:rsid w:val="00F87B24"/>
    <w:rsid w:val="00F87B45"/>
    <w:rsid w:val="00F9164F"/>
    <w:rsid w:val="00F91EDD"/>
    <w:rsid w:val="00F921BA"/>
    <w:rsid w:val="00F92622"/>
    <w:rsid w:val="00F92BA3"/>
    <w:rsid w:val="00F93493"/>
    <w:rsid w:val="00F93E24"/>
    <w:rsid w:val="00F96801"/>
    <w:rsid w:val="00F97293"/>
    <w:rsid w:val="00FA038F"/>
    <w:rsid w:val="00FA09A5"/>
    <w:rsid w:val="00FA1F66"/>
    <w:rsid w:val="00FA2623"/>
    <w:rsid w:val="00FA2E8D"/>
    <w:rsid w:val="00FA3E7B"/>
    <w:rsid w:val="00FA40CB"/>
    <w:rsid w:val="00FA4E6D"/>
    <w:rsid w:val="00FA4E97"/>
    <w:rsid w:val="00FA6F4A"/>
    <w:rsid w:val="00FA7234"/>
    <w:rsid w:val="00FA72BC"/>
    <w:rsid w:val="00FA7A90"/>
    <w:rsid w:val="00FA7D52"/>
    <w:rsid w:val="00FB1A71"/>
    <w:rsid w:val="00FB1C9D"/>
    <w:rsid w:val="00FB1F29"/>
    <w:rsid w:val="00FB1F9C"/>
    <w:rsid w:val="00FB4892"/>
    <w:rsid w:val="00FB5ACD"/>
    <w:rsid w:val="00FB63B6"/>
    <w:rsid w:val="00FB687C"/>
    <w:rsid w:val="00FB7004"/>
    <w:rsid w:val="00FB73FA"/>
    <w:rsid w:val="00FB79F3"/>
    <w:rsid w:val="00FC0E3B"/>
    <w:rsid w:val="00FC16E2"/>
    <w:rsid w:val="00FC2BA6"/>
    <w:rsid w:val="00FC3646"/>
    <w:rsid w:val="00FC53B8"/>
    <w:rsid w:val="00FC68D0"/>
    <w:rsid w:val="00FD03F1"/>
    <w:rsid w:val="00FD0C60"/>
    <w:rsid w:val="00FD33B7"/>
    <w:rsid w:val="00FD3D58"/>
    <w:rsid w:val="00FD4278"/>
    <w:rsid w:val="00FD5216"/>
    <w:rsid w:val="00FD5BEA"/>
    <w:rsid w:val="00FD658E"/>
    <w:rsid w:val="00FD74DA"/>
    <w:rsid w:val="00FD7E4C"/>
    <w:rsid w:val="00FE013B"/>
    <w:rsid w:val="00FE19EC"/>
    <w:rsid w:val="00FE2998"/>
    <w:rsid w:val="00FE2FEC"/>
    <w:rsid w:val="00FE3DEA"/>
    <w:rsid w:val="00FE5481"/>
    <w:rsid w:val="00FE5BB5"/>
    <w:rsid w:val="00FF12C0"/>
    <w:rsid w:val="00FF187E"/>
    <w:rsid w:val="00FF3885"/>
    <w:rsid w:val="00FF45FD"/>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1607F"/>
    <w:rPr>
      <w:sz w:val="24"/>
      <w:szCs w:val="24"/>
    </w:rPr>
  </w:style>
  <w:style w:type="paragraph" w:styleId="Antrat5">
    <w:name w:val="heading 5"/>
    <w:basedOn w:val="prastasis"/>
    <w:next w:val="prastasis"/>
    <w:link w:val="Antrat5Diagrama"/>
    <w:uiPriority w:val="9"/>
    <w:semiHidden/>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aliases w:val=" Diagrama Diagrama"/>
    <w:link w:val="2"/>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customStyle="1" w:styleId="Antrat5Diagrama">
    <w:name w:val="Antraštė 5 Diagrama"/>
    <w:link w:val="Antrat5"/>
    <w:uiPriority w:val="9"/>
    <w:semiHidden/>
    <w:rsid w:val="00087622"/>
    <w:rPr>
      <w:rFonts w:ascii="Calibri" w:hAnsi="Calibri"/>
      <w:b/>
      <w:bCs/>
      <w:i/>
      <w:iCs/>
      <w:sz w:val="26"/>
      <w:szCs w:val="26"/>
    </w:rPr>
  </w:style>
  <w:style w:type="paragraph" w:customStyle="1" w:styleId="2">
    <w:name w:val="2"/>
    <w:basedOn w:val="prastasis"/>
    <w:link w:val="Numatytasispastraiposriftas"/>
    <w:rsid w:val="000E5184"/>
    <w:pPr>
      <w:spacing w:after="160" w:line="240" w:lineRule="exact"/>
    </w:pPr>
    <w:rPr>
      <w:rFonts w:ascii="Tahoma" w:hAnsi="Tahoma"/>
      <w:sz w:val="20"/>
      <w:szCs w:val="20"/>
      <w:lang w:val="en-US" w:eastAsia="en-US"/>
    </w:rPr>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character" w:customStyle="1" w:styleId="AntratsDiagrama">
    <w:name w:val="Antraštės Diagrama"/>
    <w:link w:val="Antrats"/>
    <w:uiPriority w:val="99"/>
    <w:rsid w:val="00204FDC"/>
    <w:rPr>
      <w:sz w:val="24"/>
      <w:szCs w:val="24"/>
    </w:rPr>
  </w:style>
  <w:style w:type="paragraph" w:styleId="Porat">
    <w:name w:val="footer"/>
    <w:basedOn w:val="prastasis"/>
    <w:link w:val="PoratDiagrama"/>
    <w:uiPriority w:val="99"/>
    <w:rsid w:val="00CA57F2"/>
    <w:pPr>
      <w:tabs>
        <w:tab w:val="center" w:pos="4819"/>
        <w:tab w:val="right" w:pos="9638"/>
      </w:tabs>
    </w:pPr>
  </w:style>
  <w:style w:type="character" w:customStyle="1" w:styleId="PoratDiagrama">
    <w:name w:val="Poraštė Diagrama"/>
    <w:link w:val="Porat"/>
    <w:uiPriority w:val="99"/>
    <w:rsid w:val="009957D8"/>
    <w:rPr>
      <w:sz w:val="24"/>
      <w:szCs w:val="24"/>
    </w:rPr>
  </w:style>
  <w:style w:type="paragraph" w:customStyle="1" w:styleId="DiagramaDiagrama1DiagramaDiagramaDiagramaDiagramaDiagramaDiagramaDiagramaDiagramaDiagramaDiagramaDiagrama">
    <w:name w:val=" 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 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 Char"/>
    <w:basedOn w:val="prastasis"/>
    <w:rsid w:val="00C24B4A"/>
    <w:pPr>
      <w:spacing w:after="160" w:line="240" w:lineRule="exact"/>
    </w:pPr>
    <w:rPr>
      <w:rFonts w:ascii="Tahoma" w:hAnsi="Tahoma"/>
      <w:sz w:val="20"/>
      <w:szCs w:val="20"/>
    </w:rPr>
  </w:style>
  <w:style w:type="paragraph" w:customStyle="1" w:styleId="DiagramaDiagramaDiagrama">
    <w:name w:val=" 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aliases w:val="Table of contents numbered"/>
    <w:basedOn w:val="prastasis"/>
    <w:link w:val="SraopastraipaDiagrama"/>
    <w:uiPriority w:val="34"/>
    <w:qFormat/>
    <w:rsid w:val="001D1B86"/>
    <w:pPr>
      <w:ind w:left="720"/>
      <w:contextualSpacing/>
    </w:pPr>
  </w:style>
  <w:style w:type="character" w:customStyle="1" w:styleId="SraopastraipaDiagrama">
    <w:name w:val="Sąrašo pastraipa Diagrama"/>
    <w:aliases w:val="Table of contents numbered Diagrama"/>
    <w:link w:val="Sraopastraipa"/>
    <w:uiPriority w:val="34"/>
    <w:locked/>
    <w:rsid w:val="008D47A8"/>
    <w:rPr>
      <w:sz w:val="24"/>
      <w:szCs w:val="24"/>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uiPriority w:val="99"/>
    <w:rsid w:val="00D91E22"/>
    <w:rPr>
      <w:b/>
      <w:bCs/>
    </w:rPr>
  </w:style>
  <w:style w:type="character" w:customStyle="1" w:styleId="KomentarotemaDiagrama">
    <w:name w:val="Komentaro tema Diagrama"/>
    <w:link w:val="Komentarotema"/>
    <w:uiPriority w:val="99"/>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styleId="Hipersaitas">
    <w:name w:val="Hyperlink"/>
    <w:uiPriority w:val="99"/>
    <w:rsid w:val="003C3573"/>
    <w:rPr>
      <w:strike w:val="0"/>
      <w:dstrike w:val="0"/>
      <w:color w:val="0879D5"/>
      <w:u w:val="none"/>
      <w:effect w:val="none"/>
    </w:rPr>
  </w:style>
  <w:style w:type="table" w:styleId="Lentelstinklelis">
    <w:name w:val="Table Grid"/>
    <w:basedOn w:val="prastojilentel"/>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uiPriority w:val="99"/>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uiPriority w:val="99"/>
    <w:rsid w:val="003A67AD"/>
    <w:rPr>
      <w:color w:val="800080"/>
      <w:u w:val="single"/>
    </w:rPr>
  </w:style>
  <w:style w:type="paragraph" w:customStyle="1" w:styleId="tajtip">
    <w:name w:val="tajtip"/>
    <w:basedOn w:val="prastasis"/>
    <w:rsid w:val="006828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1607F"/>
    <w:rPr>
      <w:sz w:val="24"/>
      <w:szCs w:val="24"/>
    </w:rPr>
  </w:style>
  <w:style w:type="paragraph" w:styleId="Antrat5">
    <w:name w:val="heading 5"/>
    <w:basedOn w:val="prastasis"/>
    <w:next w:val="prastasis"/>
    <w:link w:val="Antrat5Diagrama"/>
    <w:uiPriority w:val="9"/>
    <w:semiHidden/>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aliases w:val=" Diagrama Diagrama"/>
    <w:link w:val="2"/>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customStyle="1" w:styleId="Antrat5Diagrama">
    <w:name w:val="Antraštė 5 Diagrama"/>
    <w:link w:val="Antrat5"/>
    <w:uiPriority w:val="9"/>
    <w:semiHidden/>
    <w:rsid w:val="00087622"/>
    <w:rPr>
      <w:rFonts w:ascii="Calibri" w:hAnsi="Calibri"/>
      <w:b/>
      <w:bCs/>
      <w:i/>
      <w:iCs/>
      <w:sz w:val="26"/>
      <w:szCs w:val="26"/>
    </w:rPr>
  </w:style>
  <w:style w:type="paragraph" w:customStyle="1" w:styleId="2">
    <w:name w:val="2"/>
    <w:basedOn w:val="prastasis"/>
    <w:link w:val="Numatytasispastraiposriftas"/>
    <w:rsid w:val="000E5184"/>
    <w:pPr>
      <w:spacing w:after="160" w:line="240" w:lineRule="exact"/>
    </w:pPr>
    <w:rPr>
      <w:rFonts w:ascii="Tahoma" w:hAnsi="Tahoma"/>
      <w:sz w:val="20"/>
      <w:szCs w:val="20"/>
      <w:lang w:val="en-US" w:eastAsia="en-US"/>
    </w:rPr>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character" w:customStyle="1" w:styleId="AntratsDiagrama">
    <w:name w:val="Antraštės Diagrama"/>
    <w:link w:val="Antrats"/>
    <w:uiPriority w:val="99"/>
    <w:rsid w:val="00204FDC"/>
    <w:rPr>
      <w:sz w:val="24"/>
      <w:szCs w:val="24"/>
    </w:rPr>
  </w:style>
  <w:style w:type="paragraph" w:styleId="Porat">
    <w:name w:val="footer"/>
    <w:basedOn w:val="prastasis"/>
    <w:link w:val="PoratDiagrama"/>
    <w:uiPriority w:val="99"/>
    <w:rsid w:val="00CA57F2"/>
    <w:pPr>
      <w:tabs>
        <w:tab w:val="center" w:pos="4819"/>
        <w:tab w:val="right" w:pos="9638"/>
      </w:tabs>
    </w:pPr>
  </w:style>
  <w:style w:type="character" w:customStyle="1" w:styleId="PoratDiagrama">
    <w:name w:val="Poraštė Diagrama"/>
    <w:link w:val="Porat"/>
    <w:uiPriority w:val="99"/>
    <w:rsid w:val="009957D8"/>
    <w:rPr>
      <w:sz w:val="24"/>
      <w:szCs w:val="24"/>
    </w:rPr>
  </w:style>
  <w:style w:type="paragraph" w:customStyle="1" w:styleId="DiagramaDiagrama1DiagramaDiagramaDiagramaDiagramaDiagramaDiagramaDiagramaDiagramaDiagramaDiagramaDiagrama">
    <w:name w:val=" 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 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 Char"/>
    <w:basedOn w:val="prastasis"/>
    <w:rsid w:val="00C24B4A"/>
    <w:pPr>
      <w:spacing w:after="160" w:line="240" w:lineRule="exact"/>
    </w:pPr>
    <w:rPr>
      <w:rFonts w:ascii="Tahoma" w:hAnsi="Tahoma"/>
      <w:sz w:val="20"/>
      <w:szCs w:val="20"/>
    </w:rPr>
  </w:style>
  <w:style w:type="paragraph" w:customStyle="1" w:styleId="DiagramaDiagramaDiagrama">
    <w:name w:val=" 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aliases w:val="Table of contents numbered"/>
    <w:basedOn w:val="prastasis"/>
    <w:link w:val="SraopastraipaDiagrama"/>
    <w:uiPriority w:val="34"/>
    <w:qFormat/>
    <w:rsid w:val="001D1B86"/>
    <w:pPr>
      <w:ind w:left="720"/>
      <w:contextualSpacing/>
    </w:pPr>
  </w:style>
  <w:style w:type="character" w:customStyle="1" w:styleId="SraopastraipaDiagrama">
    <w:name w:val="Sąrašo pastraipa Diagrama"/>
    <w:aliases w:val="Table of contents numbered Diagrama"/>
    <w:link w:val="Sraopastraipa"/>
    <w:uiPriority w:val="34"/>
    <w:locked/>
    <w:rsid w:val="008D47A8"/>
    <w:rPr>
      <w:sz w:val="24"/>
      <w:szCs w:val="24"/>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uiPriority w:val="99"/>
    <w:rsid w:val="00D91E22"/>
    <w:rPr>
      <w:b/>
      <w:bCs/>
    </w:rPr>
  </w:style>
  <w:style w:type="character" w:customStyle="1" w:styleId="KomentarotemaDiagrama">
    <w:name w:val="Komentaro tema Diagrama"/>
    <w:link w:val="Komentarotema"/>
    <w:uiPriority w:val="99"/>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styleId="Hipersaitas">
    <w:name w:val="Hyperlink"/>
    <w:uiPriority w:val="99"/>
    <w:rsid w:val="003C3573"/>
    <w:rPr>
      <w:strike w:val="0"/>
      <w:dstrike w:val="0"/>
      <w:color w:val="0879D5"/>
      <w:u w:val="none"/>
      <w:effect w:val="none"/>
    </w:rPr>
  </w:style>
  <w:style w:type="table" w:styleId="Lentelstinklelis">
    <w:name w:val="Table Grid"/>
    <w:basedOn w:val="prastojilentel"/>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uiPriority w:val="99"/>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uiPriority w:val="99"/>
    <w:rsid w:val="003A67AD"/>
    <w:rPr>
      <w:color w:val="800080"/>
      <w:u w:val="single"/>
    </w:rPr>
  </w:style>
  <w:style w:type="paragraph" w:customStyle="1" w:styleId="tajtip">
    <w:name w:val="tajtip"/>
    <w:basedOn w:val="prastasis"/>
    <w:rsid w:val="006828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bfe1e810d92811e4894f9bde45468d3f/qkiziICuBN" TargetMode="External"/><Relationship Id="rId18" Type="http://schemas.openxmlformats.org/officeDocument/2006/relationships/hyperlink" Target="https://e-seimas.lrs.lt/portal/legalAct/lt/TAD/59697de1840811e7a669943369c5839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ircabc.europa.eu" TargetMode="External"/><Relationship Id="rId7" Type="http://schemas.openxmlformats.org/officeDocument/2006/relationships/footnotes" Target="footnotes.xml"/><Relationship Id="rId12" Type="http://schemas.openxmlformats.org/officeDocument/2006/relationships/hyperlink" Target="https://www.e-tar.lt/portal/lt/legalAct/d4198900d92811e4894f9bde45468d3f/ZUQgFqHnRi" TargetMode="External"/><Relationship Id="rId17" Type="http://schemas.openxmlformats.org/officeDocument/2006/relationships/hyperlink" Target="https://www.lmt.lt/lt/mokslo-kokybe/mokslo-meno-veiklos-rezultatu-vertinimas/182" TargetMode="External"/><Relationship Id="rId25" Type="http://schemas.openxmlformats.org/officeDocument/2006/relationships/hyperlink" Target="https://www.aikos.smm.lt/Registrai/Licencijos-ir-leidimai%20mokyti/SitePages/Pagrindinis.aspx?ss=2e66a5b6-707c-45db-91c1-33f0c0763b05" TargetMode="External"/><Relationship Id="rId2" Type="http://schemas.openxmlformats.org/officeDocument/2006/relationships/numbering" Target="numbering.xml"/><Relationship Id="rId16" Type="http://schemas.openxmlformats.org/officeDocument/2006/relationships/hyperlink" Target="http://www.lmt.lt" TargetMode="External"/><Relationship Id="rId20" Type="http://schemas.openxmlformats.org/officeDocument/2006/relationships/hyperlink" Target="https://e-seimas.lrs.lt/portal/legalAct/lt/TAD/b97286b22be011e9a505bd13c24940c9/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80ad43d0bb3f11e487a3c49dd729baa4/QpNUasUCUX" TargetMode="External"/><Relationship Id="rId24" Type="http://schemas.openxmlformats.org/officeDocument/2006/relationships/hyperlink" Target="https://www.e-tar.lt/portal/lt/legalAct/f416d360d77c11e3bb00c40fca124f97" TargetMode="External"/><Relationship Id="rId5" Type="http://schemas.openxmlformats.org/officeDocument/2006/relationships/settings" Target="settings.xml"/><Relationship Id="rId15" Type="http://schemas.openxmlformats.org/officeDocument/2006/relationships/hyperlink" Target="https://www.e-tar.lt/portal/lt/legalAct/7ac5f890f4b511e4927fda1d051299fb/fBwWAPRmbG" TargetMode="External"/><Relationship Id="rId23" Type="http://schemas.openxmlformats.org/officeDocument/2006/relationships/hyperlink" Target="https://www.e-tar.lt/portal/lt/legalAct/f416d360d77c11e3bb00c40fca124f97" TargetMode="External"/><Relationship Id="rId28" Type="http://schemas.openxmlformats.org/officeDocument/2006/relationships/fontTable" Target="fontTable.xml"/><Relationship Id="rId10" Type="http://schemas.openxmlformats.org/officeDocument/2006/relationships/hyperlink" Target="https://www.e-tar.lt/portal/lt/legalAct/6201db20b34d11e48601d026d7145559/gyxWacUUFM" TargetMode="External"/><Relationship Id="rId19" Type="http://schemas.openxmlformats.org/officeDocument/2006/relationships/hyperlink" Target="https://www.oecd.org/sti/inno/frascati-manual.htm" TargetMode="External"/><Relationship Id="rId4" Type="http://schemas.microsoft.com/office/2007/relationships/stylesWithEffects" Target="stylesWithEffects.xml"/><Relationship Id="rId9" Type="http://schemas.openxmlformats.org/officeDocument/2006/relationships/hyperlink" Target="https://www.e-tar.lt/portal/lt/legalAct/682b6f200d7111e4adf3c8c5d7681e73/nBzhYiaFcW" TargetMode="External"/><Relationship Id="rId14" Type="http://schemas.openxmlformats.org/officeDocument/2006/relationships/hyperlink" Target="https://www.e-tar.lt/portal/lt/legalAct/0b255750eda911e4927fda1d051299fb/sxjRHHIxWE" TargetMode="External"/><Relationship Id="rId22" Type="http://schemas.openxmlformats.org/officeDocument/2006/relationships/hyperlink" Target="https://circabc.europa.eu"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60C3F-CC02-4FE7-842E-D38E79C1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39477</Words>
  <Characters>22502</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KOMISIJOS LIETUVOS 2007–2013 METŲ EUROPOS SĄJUNGOS STRUKTŪRINĖS PARAMOS PANAUDOJIMO STRATEGIJAI RENGTI IR VEIKSMŲ PROGRAMOMS N</vt:lpstr>
    </vt:vector>
  </TitlesOfParts>
  <Company>LR FM</Company>
  <LinksUpToDate>false</LinksUpToDate>
  <CharactersWithSpaces>61856</CharactersWithSpaces>
  <SharedDoc>false</SharedDoc>
  <HLinks>
    <vt:vector size="102" baseType="variant">
      <vt:variant>
        <vt:i4>8323123</vt:i4>
      </vt:variant>
      <vt:variant>
        <vt:i4>48</vt:i4>
      </vt:variant>
      <vt:variant>
        <vt:i4>0</vt:i4>
      </vt:variant>
      <vt:variant>
        <vt:i4>5</vt:i4>
      </vt:variant>
      <vt:variant>
        <vt:lpwstr>https://www.aikos.smm.lt/Registrai/Licencijos-ir-leidimai mokyti/SitePages/Pagrindinis.aspx?ss=2e66a5b6-707c-45db-91c1-33f0c0763b05</vt:lpwstr>
      </vt:variant>
      <vt:variant>
        <vt:lpwstr/>
      </vt:variant>
      <vt:variant>
        <vt:i4>1572889</vt:i4>
      </vt:variant>
      <vt:variant>
        <vt:i4>45</vt:i4>
      </vt:variant>
      <vt:variant>
        <vt:i4>0</vt:i4>
      </vt:variant>
      <vt:variant>
        <vt:i4>5</vt:i4>
      </vt:variant>
      <vt:variant>
        <vt:lpwstr>https://www.e-tar.lt/portal/lt/legalAct/f416d360d77c11e3bb00c40fca124f97</vt:lpwstr>
      </vt:variant>
      <vt:variant>
        <vt:lpwstr/>
      </vt:variant>
      <vt:variant>
        <vt:i4>1572889</vt:i4>
      </vt:variant>
      <vt:variant>
        <vt:i4>42</vt:i4>
      </vt:variant>
      <vt:variant>
        <vt:i4>0</vt:i4>
      </vt:variant>
      <vt:variant>
        <vt:i4>5</vt:i4>
      </vt:variant>
      <vt:variant>
        <vt:lpwstr>https://www.e-tar.lt/portal/lt/legalAct/f416d360d77c11e3bb00c40fca124f97</vt:lpwstr>
      </vt:variant>
      <vt:variant>
        <vt:lpwstr/>
      </vt:variant>
      <vt:variant>
        <vt:i4>6684783</vt:i4>
      </vt:variant>
      <vt:variant>
        <vt:i4>39</vt:i4>
      </vt:variant>
      <vt:variant>
        <vt:i4>0</vt:i4>
      </vt:variant>
      <vt:variant>
        <vt:i4>5</vt:i4>
      </vt:variant>
      <vt:variant>
        <vt:lpwstr>https://circabc.europa.eu/</vt:lpwstr>
      </vt:variant>
      <vt:variant>
        <vt:lpwstr/>
      </vt:variant>
      <vt:variant>
        <vt:i4>6684783</vt:i4>
      </vt:variant>
      <vt:variant>
        <vt:i4>36</vt:i4>
      </vt:variant>
      <vt:variant>
        <vt:i4>0</vt:i4>
      </vt:variant>
      <vt:variant>
        <vt:i4>5</vt:i4>
      </vt:variant>
      <vt:variant>
        <vt:lpwstr>https://circabc.europa.eu/</vt:lpwstr>
      </vt:variant>
      <vt:variant>
        <vt:lpwstr/>
      </vt:variant>
      <vt:variant>
        <vt:i4>7405673</vt:i4>
      </vt:variant>
      <vt:variant>
        <vt:i4>33</vt:i4>
      </vt:variant>
      <vt:variant>
        <vt:i4>0</vt:i4>
      </vt:variant>
      <vt:variant>
        <vt:i4>5</vt:i4>
      </vt:variant>
      <vt:variant>
        <vt:lpwstr>https://e-seimas.lrs.lt/portal/legalAct/lt/TAD/b97286b22be011e9a505bd13c24940c9/asr</vt:lpwstr>
      </vt:variant>
      <vt:variant>
        <vt:lpwstr/>
      </vt:variant>
      <vt:variant>
        <vt:i4>4325448</vt:i4>
      </vt:variant>
      <vt:variant>
        <vt:i4>30</vt:i4>
      </vt:variant>
      <vt:variant>
        <vt:i4>0</vt:i4>
      </vt:variant>
      <vt:variant>
        <vt:i4>5</vt:i4>
      </vt:variant>
      <vt:variant>
        <vt:lpwstr>https://www.oecd.org/sti/inno/frascati-manual.htm</vt:lpwstr>
      </vt:variant>
      <vt:variant>
        <vt:lpwstr/>
      </vt:variant>
      <vt:variant>
        <vt:i4>2556000</vt:i4>
      </vt:variant>
      <vt:variant>
        <vt:i4>27</vt:i4>
      </vt:variant>
      <vt:variant>
        <vt:i4>0</vt:i4>
      </vt:variant>
      <vt:variant>
        <vt:i4>5</vt:i4>
      </vt:variant>
      <vt:variant>
        <vt:lpwstr>https://e-seimas.lrs.lt/portal/legalAct/lt/TAD/59697de1840811e7a669943369c58393</vt:lpwstr>
      </vt:variant>
      <vt:variant>
        <vt:lpwstr/>
      </vt:variant>
      <vt:variant>
        <vt:i4>4980756</vt:i4>
      </vt:variant>
      <vt:variant>
        <vt:i4>24</vt:i4>
      </vt:variant>
      <vt:variant>
        <vt:i4>0</vt:i4>
      </vt:variant>
      <vt:variant>
        <vt:i4>5</vt:i4>
      </vt:variant>
      <vt:variant>
        <vt:lpwstr>https://www.lmt.lt/lt/mokslo-kokybe/mokslo-meno-veiklos-rezultatu-vertinimas/182</vt:lpwstr>
      </vt:variant>
      <vt:variant>
        <vt:lpwstr/>
      </vt:variant>
      <vt:variant>
        <vt:i4>7340135</vt:i4>
      </vt:variant>
      <vt:variant>
        <vt:i4>21</vt:i4>
      </vt:variant>
      <vt:variant>
        <vt:i4>0</vt:i4>
      </vt:variant>
      <vt:variant>
        <vt:i4>5</vt:i4>
      </vt:variant>
      <vt:variant>
        <vt:lpwstr>http://www.lmt.lt/</vt:lpwstr>
      </vt:variant>
      <vt:variant>
        <vt:lpwstr/>
      </vt:variant>
      <vt:variant>
        <vt:i4>7864380</vt:i4>
      </vt:variant>
      <vt:variant>
        <vt:i4>18</vt:i4>
      </vt:variant>
      <vt:variant>
        <vt:i4>0</vt:i4>
      </vt:variant>
      <vt:variant>
        <vt:i4>5</vt:i4>
      </vt:variant>
      <vt:variant>
        <vt:lpwstr>https://www.e-tar.lt/portal/lt/legalAct/7ac5f890f4b511e4927fda1d051299fb/fBwWAPRmbG</vt:lpwstr>
      </vt:variant>
      <vt:variant>
        <vt:lpwstr/>
      </vt:variant>
      <vt:variant>
        <vt:i4>2555943</vt:i4>
      </vt:variant>
      <vt:variant>
        <vt:i4>15</vt:i4>
      </vt:variant>
      <vt:variant>
        <vt:i4>0</vt:i4>
      </vt:variant>
      <vt:variant>
        <vt:i4>5</vt:i4>
      </vt:variant>
      <vt:variant>
        <vt:lpwstr>https://www.e-tar.lt/portal/lt/legalAct/0b255750eda911e4927fda1d051299fb/sxjRHHIxWE</vt:lpwstr>
      </vt:variant>
      <vt:variant>
        <vt:lpwstr/>
      </vt:variant>
      <vt:variant>
        <vt:i4>4128876</vt:i4>
      </vt:variant>
      <vt:variant>
        <vt:i4>12</vt:i4>
      </vt:variant>
      <vt:variant>
        <vt:i4>0</vt:i4>
      </vt:variant>
      <vt:variant>
        <vt:i4>5</vt:i4>
      </vt:variant>
      <vt:variant>
        <vt:lpwstr>https://www.e-tar.lt/portal/lt/legalAct/bfe1e810d92811e4894f9bde45468d3f/qkiziICuBN</vt:lpwstr>
      </vt:variant>
      <vt:variant>
        <vt:lpwstr/>
      </vt:variant>
      <vt:variant>
        <vt:i4>6488162</vt:i4>
      </vt:variant>
      <vt:variant>
        <vt:i4>9</vt:i4>
      </vt:variant>
      <vt:variant>
        <vt:i4>0</vt:i4>
      </vt:variant>
      <vt:variant>
        <vt:i4>5</vt:i4>
      </vt:variant>
      <vt:variant>
        <vt:lpwstr>https://www.e-tar.lt/portal/lt/legalAct/d4198900d92811e4894f9bde45468d3f/ZUQgFqHnRi</vt:lpwstr>
      </vt:variant>
      <vt:variant>
        <vt:lpwstr/>
      </vt:variant>
      <vt:variant>
        <vt:i4>6946853</vt:i4>
      </vt:variant>
      <vt:variant>
        <vt:i4>6</vt:i4>
      </vt:variant>
      <vt:variant>
        <vt:i4>0</vt:i4>
      </vt:variant>
      <vt:variant>
        <vt:i4>5</vt:i4>
      </vt:variant>
      <vt:variant>
        <vt:lpwstr>https://www.e-tar.lt/portal/lt/legalAct/80ad43d0bb3f11e487a3c49dd729baa4/QpNUasUCUX</vt:lpwstr>
      </vt:variant>
      <vt:variant>
        <vt:lpwstr/>
      </vt:variant>
      <vt:variant>
        <vt:i4>2949163</vt:i4>
      </vt:variant>
      <vt:variant>
        <vt:i4>3</vt:i4>
      </vt:variant>
      <vt:variant>
        <vt:i4>0</vt:i4>
      </vt:variant>
      <vt:variant>
        <vt:i4>5</vt:i4>
      </vt:variant>
      <vt:variant>
        <vt:lpwstr>https://www.e-tar.lt/portal/lt/legalAct/6201db20b34d11e48601d026d7145559/gyxWacUUFM</vt:lpwstr>
      </vt:variant>
      <vt:variant>
        <vt:lpwstr/>
      </vt:variant>
      <vt:variant>
        <vt:i4>8192111</vt:i4>
      </vt:variant>
      <vt:variant>
        <vt:i4>0</vt:i4>
      </vt:variant>
      <vt:variant>
        <vt:i4>0</vt:i4>
      </vt:variant>
      <vt:variant>
        <vt:i4>5</vt:i4>
      </vt:variant>
      <vt:variant>
        <vt:lpwstr>https://www.e-tar.lt/portal/lt/legalAct/682b6f200d7111e4adf3c8c5d7681e73/nBzhYiaFcW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Nora Martinkėnienė</cp:lastModifiedBy>
  <cp:revision>2</cp:revision>
  <cp:lastPrinted>2019-06-20T15:39:00Z</cp:lastPrinted>
  <dcterms:created xsi:type="dcterms:W3CDTF">2020-03-20T11:20:00Z</dcterms:created>
  <dcterms:modified xsi:type="dcterms:W3CDTF">2020-03-20T11:20:00Z</dcterms:modified>
</cp:coreProperties>
</file>