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D43916" w14:textId="77777777" w:rsidR="00A75823" w:rsidRDefault="0085246A" w:rsidP="00A75823">
      <w:pPr>
        <w:pStyle w:val="Pagrindinistekstas1"/>
        <w:widowControl/>
        <w:tabs>
          <w:tab w:val="left" w:pos="720"/>
          <w:tab w:val="left" w:pos="1134"/>
          <w:tab w:val="left" w:pos="1276"/>
          <w:tab w:val="left" w:pos="6237"/>
          <w:tab w:val="left" w:pos="10773"/>
        </w:tabs>
        <w:spacing w:line="240" w:lineRule="auto"/>
        <w:ind w:firstLine="808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PATVIRTINTA</w:t>
      </w:r>
    </w:p>
    <w:p w14:paraId="129EDEB1" w14:textId="77777777" w:rsidR="0085246A" w:rsidRDefault="0085246A" w:rsidP="00A75823">
      <w:pPr>
        <w:pStyle w:val="Pagrindinistekstas1"/>
        <w:widowControl/>
        <w:tabs>
          <w:tab w:val="left" w:pos="720"/>
          <w:tab w:val="left" w:pos="1134"/>
          <w:tab w:val="left" w:pos="1276"/>
          <w:tab w:val="left" w:pos="6237"/>
          <w:tab w:val="left" w:pos="10773"/>
        </w:tabs>
        <w:spacing w:line="240" w:lineRule="auto"/>
        <w:ind w:firstLine="808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Lietuvos Respublikos aplinkos ministro </w:t>
      </w:r>
    </w:p>
    <w:p w14:paraId="73D1F863" w14:textId="77777777" w:rsidR="0085246A" w:rsidRDefault="0085246A" w:rsidP="00A75823">
      <w:pPr>
        <w:pStyle w:val="Pagrindinistekstas1"/>
        <w:widowControl/>
        <w:tabs>
          <w:tab w:val="left" w:pos="1134"/>
          <w:tab w:val="left" w:pos="1276"/>
          <w:tab w:val="left" w:pos="10773"/>
        </w:tabs>
        <w:spacing w:line="240" w:lineRule="auto"/>
        <w:ind w:firstLine="808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2014 m. gruodžio 19 d. įsakymu Nr. D1-1050</w:t>
      </w:r>
    </w:p>
    <w:p w14:paraId="5932EC7B" w14:textId="77777777" w:rsidR="0085246A" w:rsidRDefault="0085246A" w:rsidP="0085246A"/>
    <w:p w14:paraId="11A70C51" w14:textId="77777777" w:rsidR="00383E60" w:rsidRDefault="00383E60" w:rsidP="0085246A"/>
    <w:p w14:paraId="50904CE7" w14:textId="77777777" w:rsidR="0085246A" w:rsidRDefault="0085246A" w:rsidP="0085246A">
      <w:pPr>
        <w:jc w:val="center"/>
      </w:pPr>
      <w:r>
        <w:rPr>
          <w:b/>
          <w:bCs/>
          <w:szCs w:val="24"/>
          <w:lang w:eastAsia="lt-LT"/>
        </w:rPr>
        <w:t>NACIONALINIŲ STEBĖSENOS RODIKLIŲ SKAIČIAVIMO APRAŠAS</w:t>
      </w:r>
    </w:p>
    <w:p w14:paraId="4AE30CB7" w14:textId="77777777" w:rsidR="00184DC7" w:rsidRDefault="00C074A2"/>
    <w:p w14:paraId="036B974F" w14:textId="77777777" w:rsidR="0085246A" w:rsidRDefault="0085246A"/>
    <w:tbl>
      <w:tblPr>
        <w:tblStyle w:val="TableGrid"/>
        <w:tblW w:w="1525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80"/>
        <w:gridCol w:w="1134"/>
        <w:gridCol w:w="1418"/>
        <w:gridCol w:w="1052"/>
        <w:gridCol w:w="2886"/>
        <w:gridCol w:w="1512"/>
        <w:gridCol w:w="1651"/>
        <w:gridCol w:w="1679"/>
        <w:gridCol w:w="1663"/>
        <w:gridCol w:w="1380"/>
      </w:tblGrid>
      <w:tr w:rsidR="0085246A" w14:paraId="57B0CB2F" w14:textId="77777777" w:rsidTr="00693B5F">
        <w:trPr>
          <w:trHeight w:val="8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86879" w14:textId="77777777" w:rsidR="0085246A" w:rsidRDefault="0085246A" w:rsidP="00E37E6A">
            <w:pPr>
              <w:suppressAutoHyphens/>
              <w:jc w:val="center"/>
              <w:rPr>
                <w:iCs/>
                <w:szCs w:val="16"/>
                <w:lang w:eastAsia="lt-LT"/>
              </w:rPr>
            </w:pPr>
            <w:r>
              <w:rPr>
                <w:iCs/>
                <w:szCs w:val="16"/>
                <w:lang w:eastAsia="lt-LT"/>
              </w:rPr>
              <w:t>Eil. Nr.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BB54" w14:textId="77777777" w:rsidR="0085246A" w:rsidRDefault="0085246A" w:rsidP="00E37E6A">
            <w:pPr>
              <w:suppressAutoHyphens/>
              <w:jc w:val="center"/>
              <w:rPr>
                <w:iCs/>
                <w:szCs w:val="16"/>
                <w:lang w:eastAsia="lt-LT"/>
              </w:rPr>
            </w:pPr>
            <w:r>
              <w:rPr>
                <w:iCs/>
                <w:szCs w:val="16"/>
                <w:lang w:eastAsia="lt-LT"/>
              </w:rPr>
              <w:t>Rodiklio kodas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6965" w14:textId="77777777" w:rsidR="0085246A" w:rsidRDefault="0085246A" w:rsidP="00E37E6A">
            <w:pPr>
              <w:widowControl w:val="0"/>
              <w:suppressAutoHyphens/>
              <w:jc w:val="center"/>
              <w:rPr>
                <w:szCs w:val="16"/>
                <w:lang w:eastAsia="lt-LT"/>
              </w:rPr>
            </w:pPr>
            <w:r>
              <w:rPr>
                <w:szCs w:val="16"/>
                <w:lang w:eastAsia="lt-LT"/>
              </w:rPr>
              <w:t>Rodiklio pavadini</w:t>
            </w:r>
            <w:r w:rsidR="00693B5F">
              <w:rPr>
                <w:szCs w:val="16"/>
                <w:lang w:eastAsia="lt-LT"/>
              </w:rPr>
              <w:t>-</w:t>
            </w:r>
            <w:r>
              <w:rPr>
                <w:szCs w:val="16"/>
                <w:lang w:eastAsia="lt-LT"/>
              </w:rPr>
              <w:t>mas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2667" w14:textId="77777777" w:rsidR="0085246A" w:rsidRDefault="0085246A" w:rsidP="00E37E6A">
            <w:pPr>
              <w:widowControl w:val="0"/>
              <w:tabs>
                <w:tab w:val="left" w:pos="622"/>
              </w:tabs>
              <w:suppressAutoHyphens/>
              <w:jc w:val="center"/>
              <w:rPr>
                <w:rFonts w:eastAsia="AngsanaUPC"/>
                <w:bCs/>
                <w:szCs w:val="16"/>
                <w:lang w:eastAsia="lt-LT"/>
              </w:rPr>
            </w:pPr>
            <w:r>
              <w:rPr>
                <w:rFonts w:eastAsia="AngsanaUPC"/>
                <w:bCs/>
                <w:szCs w:val="16"/>
                <w:lang w:eastAsia="lt-LT"/>
              </w:rPr>
              <w:t>Matavi-</w:t>
            </w:r>
          </w:p>
          <w:p w14:paraId="263907AC" w14:textId="77777777" w:rsidR="0085246A" w:rsidRDefault="0085246A" w:rsidP="00E37E6A">
            <w:pPr>
              <w:widowControl w:val="0"/>
              <w:tabs>
                <w:tab w:val="left" w:pos="622"/>
              </w:tabs>
              <w:suppressAutoHyphens/>
              <w:jc w:val="center"/>
              <w:rPr>
                <w:rFonts w:eastAsia="AngsanaUPC"/>
                <w:bCs/>
                <w:szCs w:val="16"/>
                <w:lang w:eastAsia="lt-LT"/>
              </w:rPr>
            </w:pPr>
            <w:r>
              <w:rPr>
                <w:rFonts w:eastAsia="AngsanaUPC"/>
                <w:bCs/>
                <w:szCs w:val="16"/>
                <w:lang w:eastAsia="lt-LT"/>
              </w:rPr>
              <w:t>mo vienetai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82B8C" w14:textId="77777777" w:rsidR="0085246A" w:rsidRDefault="0085246A" w:rsidP="00E37E6A">
            <w:pPr>
              <w:widowControl w:val="0"/>
              <w:tabs>
                <w:tab w:val="left" w:pos="622"/>
              </w:tabs>
              <w:suppressAutoHyphens/>
              <w:jc w:val="center"/>
              <w:rPr>
                <w:rFonts w:eastAsia="AngsanaUPC"/>
                <w:bCs/>
                <w:szCs w:val="16"/>
                <w:lang w:eastAsia="lt-LT"/>
              </w:rPr>
            </w:pPr>
            <w:r>
              <w:rPr>
                <w:rFonts w:eastAsia="AngsanaUPC"/>
                <w:bCs/>
                <w:szCs w:val="16"/>
                <w:lang w:eastAsia="lt-LT"/>
              </w:rPr>
              <w:t>Sąvokų apibrėžtys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8071" w14:textId="77777777" w:rsidR="0085246A" w:rsidRDefault="0085246A" w:rsidP="00E37E6A">
            <w:pPr>
              <w:suppressAutoHyphens/>
              <w:jc w:val="center"/>
              <w:rPr>
                <w:iCs/>
                <w:szCs w:val="16"/>
                <w:lang w:eastAsia="lt-LT"/>
              </w:rPr>
            </w:pPr>
            <w:r>
              <w:rPr>
                <w:iCs/>
                <w:szCs w:val="16"/>
                <w:lang w:eastAsia="lt-LT"/>
              </w:rPr>
              <w:t>Apskaičiavi-mo tipas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15CA" w14:textId="77777777" w:rsidR="0085246A" w:rsidRDefault="0085246A" w:rsidP="00E37E6A">
            <w:pPr>
              <w:suppressAutoHyphens/>
              <w:jc w:val="center"/>
              <w:rPr>
                <w:iCs/>
                <w:szCs w:val="16"/>
                <w:lang w:eastAsia="lt-LT"/>
              </w:rPr>
            </w:pPr>
            <w:r>
              <w:rPr>
                <w:iCs/>
                <w:szCs w:val="16"/>
                <w:lang w:eastAsia="lt-LT"/>
              </w:rPr>
              <w:t>Skaičiavimo būdas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BCB4" w14:textId="77777777" w:rsidR="0085246A" w:rsidRDefault="0085246A" w:rsidP="00E37E6A">
            <w:pPr>
              <w:suppressAutoHyphens/>
              <w:jc w:val="center"/>
              <w:rPr>
                <w:iCs/>
                <w:szCs w:val="16"/>
                <w:lang w:eastAsia="lt-LT"/>
              </w:rPr>
            </w:pPr>
            <w:r>
              <w:rPr>
                <w:iCs/>
                <w:szCs w:val="16"/>
                <w:lang w:eastAsia="lt-LT"/>
              </w:rPr>
              <w:t>Duomenų šaltinis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0275" w14:textId="77777777" w:rsidR="0085246A" w:rsidRDefault="0085246A" w:rsidP="00E3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Cs w:val="16"/>
                <w:lang w:eastAsia="lt-LT"/>
              </w:rPr>
            </w:pPr>
            <w:r>
              <w:rPr>
                <w:iCs/>
                <w:szCs w:val="16"/>
                <w:lang w:eastAsia="lt-LT"/>
              </w:rPr>
              <w:t>Pasiekimo momentas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1DC3" w14:textId="77777777" w:rsidR="0085246A" w:rsidRDefault="0085246A" w:rsidP="00E37E6A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iCs/>
                <w:szCs w:val="16"/>
                <w:lang w:eastAsia="lt-LT"/>
              </w:rPr>
            </w:pPr>
            <w:r>
              <w:rPr>
                <w:iCs/>
                <w:szCs w:val="16"/>
                <w:lang w:eastAsia="lt-LT"/>
              </w:rPr>
              <w:t>Institucija</w:t>
            </w:r>
          </w:p>
        </w:tc>
      </w:tr>
      <w:tr w:rsidR="00EC016F" w14:paraId="17EF4072" w14:textId="77777777" w:rsidTr="00693B5F">
        <w:trPr>
          <w:trHeight w:val="8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FA1F7" w14:textId="77777777" w:rsidR="00EC016F" w:rsidRDefault="00EC016F" w:rsidP="00EC016F">
            <w:pPr>
              <w:suppressAutoHyphens/>
              <w:jc w:val="left"/>
              <w:rPr>
                <w:iCs/>
                <w:szCs w:val="16"/>
                <w:lang w:eastAsia="lt-LT"/>
              </w:rPr>
            </w:pPr>
            <w:r>
              <w:rPr>
                <w:iCs/>
                <w:szCs w:val="16"/>
                <w:lang w:eastAsia="lt-LT"/>
              </w:rPr>
              <w:t>2.</w:t>
            </w:r>
          </w:p>
        </w:tc>
        <w:tc>
          <w:tcPr>
            <w:tcW w:w="143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5D0B" w14:textId="77777777" w:rsidR="00EC016F" w:rsidRDefault="00EC016F" w:rsidP="00EC016F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iCs/>
                <w:szCs w:val="16"/>
                <w:lang w:eastAsia="lt-LT"/>
              </w:rPr>
            </w:pPr>
            <w:r>
              <w:rPr>
                <w:iCs/>
                <w:szCs w:val="24"/>
              </w:rPr>
              <w:t xml:space="preserve">Priemonės: </w:t>
            </w:r>
            <w:r>
              <w:rPr>
                <w:szCs w:val="24"/>
              </w:rPr>
              <w:t>Nr. 05.3.2-APVA-V-013 „Vandens tiekimo ir nuotekų tvarkymo ūkio gerinimas“ ir Nr. 05.3.2-APVA-R-014 „Geriamojo vandens tiekimo ir nuotekų tvarkymo sistemų renovavimas ir plėtra, įmonių valdymo tobulinimas“</w:t>
            </w:r>
          </w:p>
        </w:tc>
      </w:tr>
      <w:tr w:rsidR="00766645" w14:paraId="1808B107" w14:textId="77777777" w:rsidTr="00693B5F">
        <w:trPr>
          <w:trHeight w:val="562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19E6" w14:textId="77777777" w:rsidR="00766645" w:rsidRPr="005D7F78" w:rsidRDefault="005D7F78" w:rsidP="005D7F78">
            <w:pPr>
              <w:widowControl w:val="0"/>
              <w:tabs>
                <w:tab w:val="left" w:pos="622"/>
              </w:tabs>
              <w:suppressAutoHyphens/>
              <w:jc w:val="left"/>
              <w:rPr>
                <w:rFonts w:eastAsia="AngsanaUPC"/>
                <w:b/>
                <w:szCs w:val="16"/>
                <w:lang w:eastAsia="lt-LT"/>
              </w:rPr>
            </w:pPr>
            <w:r w:rsidRPr="00946002">
              <w:rPr>
                <w:rFonts w:eastAsia="AngsanaUPC"/>
                <w:b/>
                <w:szCs w:val="16"/>
                <w:lang w:eastAsia="lt-LT"/>
              </w:rPr>
              <w:t>2.6.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6725" w14:textId="44EE67D1" w:rsidR="00766645" w:rsidRPr="004D7165" w:rsidRDefault="00652C14" w:rsidP="005D7F78">
            <w:pPr>
              <w:widowControl w:val="0"/>
              <w:tabs>
                <w:tab w:val="left" w:pos="622"/>
              </w:tabs>
              <w:suppressAutoHyphens/>
              <w:jc w:val="left"/>
              <w:rPr>
                <w:rFonts w:eastAsia="AngsanaUPC"/>
                <w:b/>
                <w:szCs w:val="16"/>
                <w:lang w:eastAsia="lt-LT"/>
              </w:rPr>
            </w:pPr>
            <w:r w:rsidRPr="00946002">
              <w:rPr>
                <w:rFonts w:eastAsia="AngsanaUPC"/>
                <w:b/>
                <w:szCs w:val="16"/>
                <w:lang w:eastAsia="lt-LT"/>
              </w:rPr>
              <w:t>P.N.05</w:t>
            </w:r>
            <w:r w:rsidR="00630E31" w:rsidRPr="00946002">
              <w:rPr>
                <w:rFonts w:eastAsia="AngsanaUPC"/>
                <w:b/>
                <w:szCs w:val="16"/>
                <w:lang w:eastAsia="lt-LT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C112" w14:textId="275EB324" w:rsidR="00766645" w:rsidRPr="004D7165" w:rsidRDefault="00652C14" w:rsidP="005D7F78">
            <w:pPr>
              <w:widowControl w:val="0"/>
              <w:tabs>
                <w:tab w:val="left" w:pos="622"/>
              </w:tabs>
              <w:suppressAutoHyphens/>
              <w:jc w:val="left"/>
              <w:rPr>
                <w:rFonts w:eastAsia="AngsanaUPC"/>
                <w:b/>
                <w:szCs w:val="16"/>
                <w:lang w:eastAsia="lt-LT"/>
              </w:rPr>
            </w:pPr>
            <w:r w:rsidRPr="004D7165">
              <w:rPr>
                <w:rFonts w:eastAsia="AngsanaUPC"/>
                <w:b/>
                <w:szCs w:val="16"/>
                <w:lang w:eastAsia="lt-LT"/>
              </w:rPr>
              <w:t xml:space="preserve">„Parengtas </w:t>
            </w:r>
            <w:r w:rsidR="006F6339">
              <w:rPr>
                <w:rFonts w:eastAsia="AngsanaUPC"/>
                <w:b/>
                <w:szCs w:val="16"/>
                <w:lang w:eastAsia="lt-LT"/>
              </w:rPr>
              <w:t>vandent</w:t>
            </w:r>
            <w:r w:rsidR="005A66AC">
              <w:rPr>
                <w:rFonts w:eastAsia="AngsanaUPC"/>
                <w:b/>
                <w:szCs w:val="16"/>
                <w:lang w:eastAsia="lt-LT"/>
              </w:rPr>
              <w:t>-</w:t>
            </w:r>
            <w:r w:rsidR="006F6339">
              <w:rPr>
                <w:rFonts w:eastAsia="AngsanaUPC"/>
                <w:b/>
                <w:szCs w:val="16"/>
                <w:lang w:eastAsia="lt-LT"/>
              </w:rPr>
              <w:t xml:space="preserve">varkos sektoriaus </w:t>
            </w:r>
            <w:r w:rsidRPr="004D7165">
              <w:rPr>
                <w:rFonts w:eastAsia="AngsanaUPC"/>
                <w:b/>
                <w:szCs w:val="16"/>
                <w:lang w:eastAsia="lt-LT"/>
              </w:rPr>
              <w:t>investicijų planas“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A615" w14:textId="77777777" w:rsidR="00766645" w:rsidRPr="004D7165" w:rsidRDefault="00652C14" w:rsidP="005D7F78">
            <w:pPr>
              <w:widowControl w:val="0"/>
              <w:tabs>
                <w:tab w:val="left" w:pos="622"/>
              </w:tabs>
              <w:suppressAutoHyphens/>
              <w:jc w:val="left"/>
              <w:rPr>
                <w:rFonts w:eastAsia="AngsanaUPC"/>
                <w:b/>
                <w:szCs w:val="16"/>
                <w:lang w:eastAsia="lt-LT"/>
              </w:rPr>
            </w:pPr>
            <w:r w:rsidRPr="004D7165">
              <w:rPr>
                <w:rFonts w:eastAsia="AngsanaUPC"/>
                <w:b/>
                <w:szCs w:val="16"/>
                <w:lang w:eastAsia="lt-LT"/>
              </w:rPr>
              <w:t>Viene</w:t>
            </w:r>
            <w:r w:rsidR="00693B5F">
              <w:rPr>
                <w:rFonts w:eastAsia="AngsanaUPC"/>
                <w:b/>
                <w:szCs w:val="16"/>
                <w:lang w:eastAsia="lt-LT"/>
              </w:rPr>
              <w:t>-</w:t>
            </w:r>
            <w:r w:rsidRPr="004D7165">
              <w:rPr>
                <w:rFonts w:eastAsia="AngsanaUPC"/>
                <w:b/>
                <w:szCs w:val="16"/>
                <w:lang w:eastAsia="lt-LT"/>
              </w:rPr>
              <w:t>tai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ED41" w14:textId="28C92487" w:rsidR="00577B5B" w:rsidRDefault="00E13FBE" w:rsidP="005D7F78">
            <w:pPr>
              <w:jc w:val="left"/>
              <w:rPr>
                <w:b/>
                <w:bCs/>
                <w:noProof/>
                <w:szCs w:val="24"/>
              </w:rPr>
            </w:pPr>
            <w:r>
              <w:rPr>
                <w:rFonts w:eastAsia="AngsanaUPC"/>
                <w:b/>
                <w:szCs w:val="16"/>
                <w:lang w:eastAsia="lt-LT"/>
              </w:rPr>
              <w:t>Vandentvarkos sektoriaus investicijų</w:t>
            </w:r>
            <w:r w:rsidR="005D7F78" w:rsidRPr="00B0154D">
              <w:rPr>
                <w:rFonts w:eastAsia="AngsanaUPC"/>
                <w:b/>
                <w:szCs w:val="16"/>
                <w:lang w:eastAsia="lt-LT"/>
              </w:rPr>
              <w:t xml:space="preserve"> planas – dokumentas, kuriame </w:t>
            </w:r>
            <w:r w:rsidR="009A1245">
              <w:rPr>
                <w:rFonts w:eastAsia="AngsanaUPC"/>
                <w:b/>
                <w:szCs w:val="16"/>
                <w:lang w:eastAsia="lt-LT"/>
              </w:rPr>
              <w:t xml:space="preserve">atliktas </w:t>
            </w:r>
            <w:r w:rsidR="009A1245" w:rsidRPr="00946002">
              <w:rPr>
                <w:b/>
                <w:bCs/>
                <w:noProof/>
                <w:szCs w:val="24"/>
              </w:rPr>
              <w:t>Miesto nuotekų valymo direktyvos 91/271/EEB ir Geriamojo vandens direktyvos</w:t>
            </w:r>
            <w:r w:rsidR="00946002" w:rsidRPr="00946002">
              <w:rPr>
                <w:b/>
                <w:bCs/>
                <w:noProof/>
                <w:szCs w:val="24"/>
              </w:rPr>
              <w:t xml:space="preserve"> </w:t>
            </w:r>
            <w:r w:rsidR="009A1245" w:rsidRPr="00946002">
              <w:rPr>
                <w:b/>
                <w:bCs/>
                <w:noProof/>
                <w:szCs w:val="24"/>
              </w:rPr>
              <w:t>98/83/EB įgyvendinimo dabartinės padėties vertinimas</w:t>
            </w:r>
            <w:r w:rsidR="00946002" w:rsidRPr="00946002">
              <w:rPr>
                <w:b/>
                <w:bCs/>
                <w:noProof/>
                <w:szCs w:val="24"/>
              </w:rPr>
              <w:t xml:space="preserve">; </w:t>
            </w:r>
          </w:p>
          <w:p w14:paraId="0E3CA0EB" w14:textId="013F3213" w:rsidR="0049181B" w:rsidRPr="00946002" w:rsidRDefault="009A1245" w:rsidP="00C074A2">
            <w:pPr>
              <w:jc w:val="left"/>
              <w:rPr>
                <w:rFonts w:eastAsia="AngsanaUPC"/>
                <w:b/>
                <w:szCs w:val="16"/>
                <w:lang w:eastAsia="lt-LT"/>
              </w:rPr>
            </w:pPr>
            <w:r w:rsidRPr="00946002">
              <w:rPr>
                <w:b/>
                <w:bCs/>
                <w:noProof/>
                <w:szCs w:val="24"/>
              </w:rPr>
              <w:t>visų viešųjų investicijų nustatymas ir planavimas</w:t>
            </w:r>
            <w:r w:rsidR="00946002" w:rsidRPr="00946002">
              <w:rPr>
                <w:b/>
                <w:bCs/>
                <w:noProof/>
                <w:szCs w:val="24"/>
              </w:rPr>
              <w:t xml:space="preserve">; </w:t>
            </w:r>
            <w:r w:rsidRPr="00946002">
              <w:rPr>
                <w:b/>
                <w:bCs/>
                <w:noProof/>
                <w:szCs w:val="24"/>
              </w:rPr>
              <w:t>nustatytas investicijų, kurių reikia siekiant atnaujinti esamą nuotekų ir vandentiekos infrastruktūrą, įskaitant tinklus, įvertis, kuris pagrįstas jų amžiumi ir nusidėvėjimo planais</w:t>
            </w:r>
            <w:r w:rsidR="00946002" w:rsidRPr="00946002">
              <w:rPr>
                <w:b/>
                <w:bCs/>
                <w:noProof/>
                <w:szCs w:val="24"/>
              </w:rPr>
              <w:t>;</w:t>
            </w:r>
            <w:r w:rsidRPr="00946002">
              <w:rPr>
                <w:b/>
                <w:bCs/>
                <w:noProof/>
                <w:szCs w:val="24"/>
              </w:rPr>
              <w:t xml:space="preserve"> išanalizuoti </w:t>
            </w:r>
            <w:r w:rsidR="00946002" w:rsidRPr="00946002">
              <w:rPr>
                <w:b/>
                <w:bCs/>
                <w:noProof/>
                <w:szCs w:val="24"/>
              </w:rPr>
              <w:t>visi g</w:t>
            </w:r>
            <w:r w:rsidRPr="00946002">
              <w:rPr>
                <w:b/>
                <w:bCs/>
                <w:noProof/>
                <w:szCs w:val="24"/>
              </w:rPr>
              <w:t xml:space="preserve">alimi </w:t>
            </w:r>
            <w:r w:rsidRPr="00946002">
              <w:rPr>
                <w:b/>
                <w:bCs/>
                <w:noProof/>
                <w:szCs w:val="24"/>
              </w:rPr>
              <w:lastRenderedPageBreak/>
              <w:t>viešojo finansavimo šaltiniai</w:t>
            </w:r>
            <w:r w:rsidR="00C074A2">
              <w:rPr>
                <w:b/>
                <w:bCs/>
                <w:noProof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09A6" w14:textId="77777777" w:rsidR="00766645" w:rsidRPr="004D7165" w:rsidRDefault="00652C14" w:rsidP="00652C14">
            <w:pPr>
              <w:jc w:val="left"/>
              <w:rPr>
                <w:b/>
                <w:iCs/>
                <w:szCs w:val="24"/>
              </w:rPr>
            </w:pPr>
            <w:r w:rsidRPr="004D7165">
              <w:rPr>
                <w:b/>
                <w:iCs/>
                <w:szCs w:val="24"/>
              </w:rPr>
              <w:lastRenderedPageBreak/>
              <w:t>Automatiš</w:t>
            </w:r>
            <w:r w:rsidR="005D7F78">
              <w:rPr>
                <w:b/>
                <w:iCs/>
                <w:szCs w:val="24"/>
              </w:rPr>
              <w:t>-</w:t>
            </w:r>
            <w:r w:rsidRPr="004D7165">
              <w:rPr>
                <w:b/>
                <w:iCs/>
                <w:szCs w:val="24"/>
              </w:rPr>
              <w:t>kai apskaičiuo-jamas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FA92" w14:textId="35533EEB" w:rsidR="00766645" w:rsidRPr="0049181B" w:rsidRDefault="00652C14" w:rsidP="00652C14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left"/>
              <w:rPr>
                <w:b/>
                <w:szCs w:val="16"/>
                <w:highlight w:val="yellow"/>
                <w:lang w:eastAsia="lt-LT"/>
              </w:rPr>
            </w:pPr>
            <w:r w:rsidRPr="00946002">
              <w:rPr>
                <w:b/>
                <w:szCs w:val="16"/>
                <w:lang w:eastAsia="lt-LT"/>
              </w:rPr>
              <w:t>Skaičiuo</w:t>
            </w:r>
            <w:r w:rsidR="005D7F78" w:rsidRPr="00946002">
              <w:rPr>
                <w:b/>
                <w:szCs w:val="16"/>
                <w:lang w:eastAsia="lt-LT"/>
              </w:rPr>
              <w:t>-</w:t>
            </w:r>
            <w:r w:rsidRPr="00946002">
              <w:rPr>
                <w:b/>
                <w:szCs w:val="16"/>
                <w:lang w:eastAsia="lt-LT"/>
              </w:rPr>
              <w:t xml:space="preserve">jamas parengtas </w:t>
            </w:r>
            <w:r w:rsidR="00E13FBE">
              <w:rPr>
                <w:b/>
                <w:szCs w:val="16"/>
                <w:lang w:eastAsia="lt-LT"/>
              </w:rPr>
              <w:t xml:space="preserve">vandentvar-kos sektoriaus </w:t>
            </w:r>
            <w:r w:rsidRPr="00946002">
              <w:rPr>
                <w:b/>
                <w:szCs w:val="16"/>
                <w:lang w:eastAsia="lt-LT"/>
              </w:rPr>
              <w:t>investicijų</w:t>
            </w:r>
            <w:r w:rsidR="00E13FBE">
              <w:rPr>
                <w:b/>
                <w:szCs w:val="16"/>
                <w:lang w:eastAsia="lt-LT"/>
              </w:rPr>
              <w:t xml:space="preserve"> </w:t>
            </w:r>
            <w:r w:rsidRPr="00946002">
              <w:rPr>
                <w:b/>
                <w:szCs w:val="16"/>
                <w:lang w:eastAsia="lt-LT"/>
              </w:rPr>
              <w:t>planas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5A801" w14:textId="77777777" w:rsidR="00766645" w:rsidRPr="004D7165" w:rsidRDefault="00652C14" w:rsidP="00652C14">
            <w:pPr>
              <w:jc w:val="left"/>
              <w:rPr>
                <w:rFonts w:eastAsiaTheme="minorEastAsia"/>
                <w:b/>
                <w:iCs/>
                <w:szCs w:val="24"/>
              </w:rPr>
            </w:pPr>
            <w:r w:rsidRPr="004D7165">
              <w:rPr>
                <w:rFonts w:eastAsiaTheme="minorEastAsia"/>
                <w:b/>
                <w:iCs/>
                <w:szCs w:val="24"/>
              </w:rPr>
              <w:t>Pirminiai šaltiniai:</w:t>
            </w:r>
          </w:p>
          <w:p w14:paraId="598AF698" w14:textId="77777777" w:rsidR="00652C14" w:rsidRPr="004D7165" w:rsidRDefault="00652C14" w:rsidP="00652C14">
            <w:pPr>
              <w:jc w:val="left"/>
              <w:rPr>
                <w:rFonts w:eastAsiaTheme="minorEastAsia"/>
                <w:b/>
                <w:iCs/>
                <w:szCs w:val="24"/>
              </w:rPr>
            </w:pPr>
            <w:r w:rsidRPr="004D7165">
              <w:rPr>
                <w:rFonts w:eastAsiaTheme="minorEastAsia"/>
                <w:b/>
                <w:iCs/>
                <w:szCs w:val="24"/>
              </w:rPr>
              <w:t>priėmimo-perdavimo aktai</w:t>
            </w:r>
          </w:p>
          <w:p w14:paraId="432302F4" w14:textId="77777777" w:rsidR="00652C14" w:rsidRPr="004D7165" w:rsidRDefault="00652C14" w:rsidP="00652C14">
            <w:pPr>
              <w:jc w:val="left"/>
              <w:rPr>
                <w:rFonts w:eastAsiaTheme="minorEastAsia"/>
                <w:b/>
                <w:iCs/>
                <w:szCs w:val="24"/>
              </w:rPr>
            </w:pPr>
          </w:p>
          <w:p w14:paraId="31352D66" w14:textId="77777777" w:rsidR="00652C14" w:rsidRPr="004D7165" w:rsidRDefault="00652C14" w:rsidP="00652C14">
            <w:pPr>
              <w:jc w:val="left"/>
              <w:rPr>
                <w:rFonts w:eastAsiaTheme="minorEastAsia"/>
                <w:b/>
                <w:iCs/>
                <w:szCs w:val="24"/>
              </w:rPr>
            </w:pPr>
            <w:r w:rsidRPr="004D7165">
              <w:rPr>
                <w:rFonts w:eastAsiaTheme="minorEastAsia"/>
                <w:b/>
                <w:iCs/>
                <w:szCs w:val="24"/>
              </w:rPr>
              <w:t>Antriniai šaltiniai:</w:t>
            </w:r>
          </w:p>
          <w:p w14:paraId="601B64F7" w14:textId="77777777" w:rsidR="00652C14" w:rsidRPr="004D7165" w:rsidRDefault="00652C14" w:rsidP="00652C14">
            <w:pPr>
              <w:jc w:val="left"/>
              <w:rPr>
                <w:rFonts w:eastAsiaTheme="minorEastAsia"/>
                <w:b/>
                <w:iCs/>
                <w:szCs w:val="24"/>
              </w:rPr>
            </w:pPr>
            <w:r w:rsidRPr="004D7165">
              <w:rPr>
                <w:rFonts w:eastAsiaTheme="minorEastAsia"/>
                <w:b/>
                <w:iCs/>
                <w:szCs w:val="24"/>
              </w:rPr>
              <w:t>mokėjimo prašymai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D3971" w14:textId="77777777" w:rsidR="00766645" w:rsidRPr="004D7165" w:rsidRDefault="00652C14" w:rsidP="00652C14">
            <w:pPr>
              <w:rPr>
                <w:b/>
                <w:iCs/>
                <w:szCs w:val="24"/>
              </w:rPr>
            </w:pPr>
            <w:r w:rsidRPr="004D7165">
              <w:rPr>
                <w:b/>
                <w:iCs/>
                <w:szCs w:val="24"/>
              </w:rPr>
              <w:t>Rodiklis laikomas pasiektu, kai projekto veiklų įgyvendinimo pabaigoje</w:t>
            </w:r>
            <w:r w:rsidR="004D7165" w:rsidRPr="004D7165">
              <w:rPr>
                <w:b/>
                <w:iCs/>
                <w:szCs w:val="24"/>
              </w:rPr>
              <w:t xml:space="preserve"> pasirašomas priėmimo-perdavimo aktas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15222" w14:textId="77777777" w:rsidR="00766645" w:rsidRPr="00EC016F" w:rsidRDefault="004D7165" w:rsidP="004D7165">
            <w:pPr>
              <w:rPr>
                <w:b/>
                <w:iCs/>
                <w:szCs w:val="24"/>
              </w:rPr>
            </w:pPr>
            <w:r w:rsidRPr="00EC016F">
              <w:rPr>
                <w:b/>
                <w:iCs/>
                <w:szCs w:val="24"/>
              </w:rPr>
              <w:t>Už stebėsenos rodiklio pasiekimą ir duomenų apie pasiektą stebėsenos rodiklio reikšm</w:t>
            </w:r>
            <w:r w:rsidR="00EC016F" w:rsidRPr="00EC016F">
              <w:rPr>
                <w:b/>
                <w:iCs/>
                <w:szCs w:val="24"/>
              </w:rPr>
              <w:t xml:space="preserve">ės </w:t>
            </w:r>
            <w:r w:rsidRPr="00EC016F">
              <w:rPr>
                <w:b/>
                <w:iCs/>
                <w:szCs w:val="24"/>
              </w:rPr>
              <w:t>pateik</w:t>
            </w:r>
            <w:r w:rsidR="00EC016F" w:rsidRPr="00EC016F">
              <w:rPr>
                <w:b/>
                <w:iCs/>
                <w:szCs w:val="24"/>
              </w:rPr>
              <w:t>imą</w:t>
            </w:r>
            <w:r w:rsidRPr="00EC016F">
              <w:rPr>
                <w:b/>
                <w:iCs/>
                <w:szCs w:val="24"/>
              </w:rPr>
              <w:t xml:space="preserve"> antriniuose šaltiniuose atsakingas projekto vykdytojas</w:t>
            </w:r>
          </w:p>
        </w:tc>
      </w:tr>
    </w:tbl>
    <w:p w14:paraId="207C28BF" w14:textId="77777777" w:rsidR="0085246A" w:rsidRPr="00383084" w:rsidRDefault="0085246A" w:rsidP="00EC016F">
      <w:pPr>
        <w:rPr>
          <w:rFonts w:ascii="Segoe UI Symbol" w:hAnsi="Segoe UI Symbol"/>
        </w:rPr>
      </w:pPr>
    </w:p>
    <w:sectPr w:rsidR="0085246A" w:rsidRPr="00383084" w:rsidSect="0085246A">
      <w:pgSz w:w="15840" w:h="12240" w:orient="landscape"/>
      <w:pgMar w:top="1701" w:right="170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F9522C"/>
    <w:multiLevelType w:val="hybridMultilevel"/>
    <w:tmpl w:val="614658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46A"/>
    <w:rsid w:val="00007B42"/>
    <w:rsid w:val="00030983"/>
    <w:rsid w:val="00045D8E"/>
    <w:rsid w:val="00050484"/>
    <w:rsid w:val="00053210"/>
    <w:rsid w:val="00077075"/>
    <w:rsid w:val="0007750C"/>
    <w:rsid w:val="000905EE"/>
    <w:rsid w:val="000C4E7E"/>
    <w:rsid w:val="000C7638"/>
    <w:rsid w:val="000D0E81"/>
    <w:rsid w:val="000E70CA"/>
    <w:rsid w:val="00105DE1"/>
    <w:rsid w:val="0012127C"/>
    <w:rsid w:val="001560E1"/>
    <w:rsid w:val="00183714"/>
    <w:rsid w:val="00185894"/>
    <w:rsid w:val="00186CC5"/>
    <w:rsid w:val="001B684C"/>
    <w:rsid w:val="001E40AE"/>
    <w:rsid w:val="00221137"/>
    <w:rsid w:val="00246CC5"/>
    <w:rsid w:val="002524B3"/>
    <w:rsid w:val="0025667D"/>
    <w:rsid w:val="002770B6"/>
    <w:rsid w:val="0028336C"/>
    <w:rsid w:val="0028346B"/>
    <w:rsid w:val="002A3501"/>
    <w:rsid w:val="002D1E08"/>
    <w:rsid w:val="002D641C"/>
    <w:rsid w:val="002E21B6"/>
    <w:rsid w:val="002E2924"/>
    <w:rsid w:val="00307360"/>
    <w:rsid w:val="00312D9A"/>
    <w:rsid w:val="0033124D"/>
    <w:rsid w:val="0033655B"/>
    <w:rsid w:val="00376575"/>
    <w:rsid w:val="00383084"/>
    <w:rsid w:val="00383E60"/>
    <w:rsid w:val="00384E42"/>
    <w:rsid w:val="0039078D"/>
    <w:rsid w:val="003A1605"/>
    <w:rsid w:val="003A1D1D"/>
    <w:rsid w:val="003C1866"/>
    <w:rsid w:val="0041743C"/>
    <w:rsid w:val="004338C3"/>
    <w:rsid w:val="00456927"/>
    <w:rsid w:val="0045766D"/>
    <w:rsid w:val="0049181B"/>
    <w:rsid w:val="00497E8C"/>
    <w:rsid w:val="004D7165"/>
    <w:rsid w:val="004F1875"/>
    <w:rsid w:val="00522B3C"/>
    <w:rsid w:val="00535F9D"/>
    <w:rsid w:val="0054529C"/>
    <w:rsid w:val="005458D4"/>
    <w:rsid w:val="0056711E"/>
    <w:rsid w:val="00572FEE"/>
    <w:rsid w:val="00577B5B"/>
    <w:rsid w:val="005828A4"/>
    <w:rsid w:val="00584FFE"/>
    <w:rsid w:val="005A216D"/>
    <w:rsid w:val="005A66AC"/>
    <w:rsid w:val="005C5E03"/>
    <w:rsid w:val="005C7FE9"/>
    <w:rsid w:val="005D30D8"/>
    <w:rsid w:val="005D7F78"/>
    <w:rsid w:val="005E4248"/>
    <w:rsid w:val="005F1779"/>
    <w:rsid w:val="005F7A56"/>
    <w:rsid w:val="00617853"/>
    <w:rsid w:val="0062069B"/>
    <w:rsid w:val="00630E31"/>
    <w:rsid w:val="006339A7"/>
    <w:rsid w:val="00644CD2"/>
    <w:rsid w:val="00652C14"/>
    <w:rsid w:val="00660347"/>
    <w:rsid w:val="006634D2"/>
    <w:rsid w:val="00665C5E"/>
    <w:rsid w:val="00674A9A"/>
    <w:rsid w:val="006802C1"/>
    <w:rsid w:val="00680B7F"/>
    <w:rsid w:val="00685D82"/>
    <w:rsid w:val="006928DE"/>
    <w:rsid w:val="00693B5F"/>
    <w:rsid w:val="006B053F"/>
    <w:rsid w:val="006B372B"/>
    <w:rsid w:val="006C5903"/>
    <w:rsid w:val="006C673D"/>
    <w:rsid w:val="006D62E2"/>
    <w:rsid w:val="006D7BD7"/>
    <w:rsid w:val="006E42AB"/>
    <w:rsid w:val="006F3BB9"/>
    <w:rsid w:val="006F6339"/>
    <w:rsid w:val="00712114"/>
    <w:rsid w:val="00721126"/>
    <w:rsid w:val="00766645"/>
    <w:rsid w:val="0077104A"/>
    <w:rsid w:val="0077111C"/>
    <w:rsid w:val="00772635"/>
    <w:rsid w:val="00780C39"/>
    <w:rsid w:val="007847A0"/>
    <w:rsid w:val="007A6161"/>
    <w:rsid w:val="007B45A9"/>
    <w:rsid w:val="007D4356"/>
    <w:rsid w:val="007E4F39"/>
    <w:rsid w:val="007F0B65"/>
    <w:rsid w:val="007F48F2"/>
    <w:rsid w:val="008028B9"/>
    <w:rsid w:val="00806506"/>
    <w:rsid w:val="008079D8"/>
    <w:rsid w:val="00815D36"/>
    <w:rsid w:val="00820166"/>
    <w:rsid w:val="008255ED"/>
    <w:rsid w:val="0082643B"/>
    <w:rsid w:val="0084080E"/>
    <w:rsid w:val="00842F09"/>
    <w:rsid w:val="00846749"/>
    <w:rsid w:val="0085246A"/>
    <w:rsid w:val="00853AC0"/>
    <w:rsid w:val="008722BC"/>
    <w:rsid w:val="008957A8"/>
    <w:rsid w:val="008A087D"/>
    <w:rsid w:val="008A3F7A"/>
    <w:rsid w:val="008A7BEE"/>
    <w:rsid w:val="008B5DBA"/>
    <w:rsid w:val="008B5FBF"/>
    <w:rsid w:val="008C254D"/>
    <w:rsid w:val="008C789F"/>
    <w:rsid w:val="009103BC"/>
    <w:rsid w:val="0091481E"/>
    <w:rsid w:val="009330A3"/>
    <w:rsid w:val="009333C0"/>
    <w:rsid w:val="00942223"/>
    <w:rsid w:val="009424A0"/>
    <w:rsid w:val="00946002"/>
    <w:rsid w:val="009524C1"/>
    <w:rsid w:val="00967A38"/>
    <w:rsid w:val="009707E6"/>
    <w:rsid w:val="00984A2C"/>
    <w:rsid w:val="009A1245"/>
    <w:rsid w:val="009A6593"/>
    <w:rsid w:val="009A6897"/>
    <w:rsid w:val="009C7783"/>
    <w:rsid w:val="009F579C"/>
    <w:rsid w:val="00A34830"/>
    <w:rsid w:val="00A45E48"/>
    <w:rsid w:val="00A736E7"/>
    <w:rsid w:val="00A75823"/>
    <w:rsid w:val="00A77F53"/>
    <w:rsid w:val="00A8281B"/>
    <w:rsid w:val="00A8389B"/>
    <w:rsid w:val="00AB6FCE"/>
    <w:rsid w:val="00AD1FC0"/>
    <w:rsid w:val="00AD7A46"/>
    <w:rsid w:val="00AF4B2C"/>
    <w:rsid w:val="00B0154D"/>
    <w:rsid w:val="00B018F8"/>
    <w:rsid w:val="00B03CDA"/>
    <w:rsid w:val="00B050B1"/>
    <w:rsid w:val="00B159BA"/>
    <w:rsid w:val="00B31666"/>
    <w:rsid w:val="00B360DA"/>
    <w:rsid w:val="00B4650B"/>
    <w:rsid w:val="00B5054D"/>
    <w:rsid w:val="00B5216E"/>
    <w:rsid w:val="00BB09EF"/>
    <w:rsid w:val="00BC72E5"/>
    <w:rsid w:val="00BD2EE0"/>
    <w:rsid w:val="00BE2CB6"/>
    <w:rsid w:val="00BF7B82"/>
    <w:rsid w:val="00C05802"/>
    <w:rsid w:val="00C074A2"/>
    <w:rsid w:val="00C46BE3"/>
    <w:rsid w:val="00C47AF9"/>
    <w:rsid w:val="00C57C99"/>
    <w:rsid w:val="00C62738"/>
    <w:rsid w:val="00C641DC"/>
    <w:rsid w:val="00C702DA"/>
    <w:rsid w:val="00C71024"/>
    <w:rsid w:val="00C77AEE"/>
    <w:rsid w:val="00CB1332"/>
    <w:rsid w:val="00CC1C84"/>
    <w:rsid w:val="00CF2D8F"/>
    <w:rsid w:val="00CF3EEC"/>
    <w:rsid w:val="00CF5F14"/>
    <w:rsid w:val="00D27057"/>
    <w:rsid w:val="00D46585"/>
    <w:rsid w:val="00D63105"/>
    <w:rsid w:val="00D64A2E"/>
    <w:rsid w:val="00D70741"/>
    <w:rsid w:val="00D9454B"/>
    <w:rsid w:val="00E02E93"/>
    <w:rsid w:val="00E11FF7"/>
    <w:rsid w:val="00E13FBE"/>
    <w:rsid w:val="00E27B5B"/>
    <w:rsid w:val="00E36467"/>
    <w:rsid w:val="00E673EC"/>
    <w:rsid w:val="00E70D7D"/>
    <w:rsid w:val="00E715A8"/>
    <w:rsid w:val="00E93CA0"/>
    <w:rsid w:val="00E96D68"/>
    <w:rsid w:val="00EC016F"/>
    <w:rsid w:val="00ED45BD"/>
    <w:rsid w:val="00EE0B71"/>
    <w:rsid w:val="00EF37D4"/>
    <w:rsid w:val="00F043FE"/>
    <w:rsid w:val="00F31192"/>
    <w:rsid w:val="00F37612"/>
    <w:rsid w:val="00F42A02"/>
    <w:rsid w:val="00F562A2"/>
    <w:rsid w:val="00F7316E"/>
    <w:rsid w:val="00F90BD1"/>
    <w:rsid w:val="00FB4104"/>
    <w:rsid w:val="00FC52FB"/>
    <w:rsid w:val="00FD3977"/>
    <w:rsid w:val="00FE1591"/>
    <w:rsid w:val="00FE2731"/>
    <w:rsid w:val="00FF16B9"/>
    <w:rsid w:val="00FF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78259"/>
  <w15:docId w15:val="{4CC08769-2A8A-419C-94B3-DF7B06384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46A"/>
    <w:rPr>
      <w:rFonts w:eastAsia="Times New Roman" w:cs="Times New Roman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46A"/>
    <w:rPr>
      <w:rFonts w:eastAsia="Times New Roman" w:cs="Times New Roman"/>
      <w:szCs w:val="20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rindinistekstas1">
    <w:name w:val="Pagrindinis tekstas1"/>
    <w:rsid w:val="0085246A"/>
    <w:pPr>
      <w:widowControl w:val="0"/>
      <w:autoSpaceDE w:val="0"/>
      <w:autoSpaceDN w:val="0"/>
      <w:adjustRightInd w:val="0"/>
      <w:spacing w:line="360" w:lineRule="atLeast"/>
      <w:ind w:firstLine="312"/>
    </w:pPr>
    <w:rPr>
      <w:rFonts w:ascii="TimesLT" w:eastAsia="Times New Roman" w:hAnsi="TimesLT" w:cs="Times New Roman"/>
      <w:sz w:val="20"/>
      <w:szCs w:val="20"/>
    </w:rPr>
  </w:style>
  <w:style w:type="paragraph" w:styleId="ListParagraph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"/>
    <w:link w:val="ListParagraphChar"/>
    <w:uiPriority w:val="34"/>
    <w:qFormat/>
    <w:rsid w:val="0049181B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lt-LT" w:bidi="lt-LT"/>
    </w:rPr>
  </w:style>
  <w:style w:type="character" w:customStyle="1" w:styleId="ListParagraphChar">
    <w:name w:val="List Paragraph Char"/>
    <w:aliases w:val="List Paragraph compact Char,Normal bullet 2 Char,Paragraphe de liste 2 Char,Reference list Char,Bullet list Char,Numbered List Char,List Paragraph1 Char,1st level - Bullet List Paragraph Char,Lettre d'introduction Char,Paragraph Char"/>
    <w:link w:val="ListParagraph"/>
    <w:uiPriority w:val="34"/>
    <w:qFormat/>
    <w:locked/>
    <w:rsid w:val="0049181B"/>
    <w:rPr>
      <w:rFonts w:asciiTheme="minorHAnsi" w:hAnsiTheme="minorHAnsi"/>
      <w:sz w:val="22"/>
      <w:lang w:val="lt-LT"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D9B59-73BD-4A7E-AC6E-D704526E1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Gudaitiene</dc:creator>
  <cp:lastModifiedBy>Dalia</cp:lastModifiedBy>
  <cp:revision>2</cp:revision>
  <dcterms:created xsi:type="dcterms:W3CDTF">2020-03-19T14:41:00Z</dcterms:created>
  <dcterms:modified xsi:type="dcterms:W3CDTF">2020-03-19T14:41:00Z</dcterms:modified>
</cp:coreProperties>
</file>