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12B8" w:rsidRPr="00F21102" w:rsidRDefault="00E63B21" w:rsidP="00A212B8">
      <w:pPr>
        <w:ind w:left="-180"/>
        <w:jc w:val="center"/>
        <w:outlineLvl w:val="0"/>
        <w:rPr>
          <w:b/>
        </w:rPr>
      </w:pPr>
      <w:bookmarkStart w:id="0" w:name="OLE_LINK1"/>
      <w:r>
        <w:rPr>
          <w:b/>
        </w:rPr>
        <w:t xml:space="preserve">2014–2020 METŲ </w:t>
      </w:r>
      <w:proofErr w:type="gramStart"/>
      <w:r>
        <w:rPr>
          <w:b/>
        </w:rPr>
        <w:t>EUROPOS SĄJUNGOS</w:t>
      </w:r>
      <w:proofErr w:type="gramEnd"/>
      <w:r>
        <w:rPr>
          <w:b/>
        </w:rPr>
        <w:t xml:space="preserve"> FONDŲ INVESTICIJŲ VEIKSMŲ PROGRAMOS STEBĖSENOS KOMITETO</w:t>
      </w:r>
      <w:r w:rsidR="004524B8">
        <w:rPr>
          <w:b/>
        </w:rPr>
        <w:t xml:space="preserve"> POSĖDŽIO</w:t>
      </w:r>
    </w:p>
    <w:p w:rsidR="00327B96" w:rsidRPr="00F21102" w:rsidRDefault="00327B96" w:rsidP="00A212B8">
      <w:pPr>
        <w:ind w:left="-180"/>
        <w:jc w:val="center"/>
        <w:outlineLvl w:val="0"/>
        <w:rPr>
          <w:b/>
        </w:rPr>
      </w:pPr>
    </w:p>
    <w:p w:rsidR="00775732" w:rsidRPr="00F21102" w:rsidRDefault="00D16381" w:rsidP="00D772D8">
      <w:pPr>
        <w:ind w:left="-180"/>
        <w:jc w:val="center"/>
        <w:outlineLvl w:val="0"/>
        <w:rPr>
          <w:b/>
        </w:rPr>
      </w:pPr>
      <w:r w:rsidRPr="00F21102">
        <w:rPr>
          <w:b/>
        </w:rPr>
        <w:t xml:space="preserve">PROTOKOLINIS SPRENDIMAS </w:t>
      </w:r>
    </w:p>
    <w:p w:rsidR="00775732" w:rsidRPr="00F21102" w:rsidRDefault="00775732" w:rsidP="00D772D8">
      <w:pPr>
        <w:ind w:left="-180"/>
        <w:jc w:val="center"/>
        <w:outlineLvl w:val="0"/>
        <w:rPr>
          <w:b/>
        </w:rPr>
      </w:pPr>
    </w:p>
    <w:p w:rsidR="00D16381" w:rsidRPr="00F21102" w:rsidRDefault="006442ED" w:rsidP="00CE086D">
      <w:pPr>
        <w:jc w:val="center"/>
        <w:rPr>
          <w:b/>
        </w:rPr>
      </w:pPr>
      <w:r w:rsidRPr="004F122E">
        <w:rPr>
          <w:b/>
        </w:rPr>
        <w:t>DĖL</w:t>
      </w:r>
      <w:r w:rsidR="00755064" w:rsidRPr="004F122E">
        <w:rPr>
          <w:b/>
        </w:rPr>
        <w:t xml:space="preserve"> </w:t>
      </w:r>
      <w:r w:rsidR="004E366A">
        <w:rPr>
          <w:b/>
        </w:rPr>
        <w:t xml:space="preserve">EKONOMIKOS IR </w:t>
      </w:r>
      <w:proofErr w:type="gramStart"/>
      <w:r w:rsidR="004E366A">
        <w:rPr>
          <w:b/>
        </w:rPr>
        <w:t>INOVACIJŲ</w:t>
      </w:r>
      <w:r w:rsidR="004C7953">
        <w:rPr>
          <w:b/>
        </w:rPr>
        <w:t xml:space="preserve"> MINISTERIJOS</w:t>
      </w:r>
      <w:proofErr w:type="gramEnd"/>
      <w:r w:rsidR="004C7953">
        <w:rPr>
          <w:b/>
        </w:rPr>
        <w:t xml:space="preserve"> </w:t>
      </w:r>
      <w:r w:rsidR="00E83E35">
        <w:rPr>
          <w:b/>
        </w:rPr>
        <w:t>PASIŪLYMO</w:t>
      </w:r>
      <w:r w:rsidR="004C7953">
        <w:rPr>
          <w:b/>
        </w:rPr>
        <w:t xml:space="preserve"> KEI</w:t>
      </w:r>
      <w:r w:rsidR="003749A4">
        <w:rPr>
          <w:b/>
        </w:rPr>
        <w:t>STI PROJEKTŲ ATRANKOS KRITERIJŲ</w:t>
      </w:r>
      <w:r w:rsidRPr="00F21102">
        <w:rPr>
          <w:b/>
        </w:rPr>
        <w:t>, TAIKANT RAŠYTINĘ PROCEDŪRĄ</w:t>
      </w:r>
    </w:p>
    <w:bookmarkEnd w:id="0"/>
    <w:p w:rsidR="00D16381" w:rsidRPr="00F21102" w:rsidRDefault="00D16381" w:rsidP="00D16381">
      <w:pPr>
        <w:jc w:val="center"/>
        <w:outlineLvl w:val="0"/>
        <w:rPr>
          <w:b/>
        </w:rPr>
      </w:pPr>
    </w:p>
    <w:p w:rsidR="00D16381" w:rsidRPr="00F21102" w:rsidRDefault="00A212B8" w:rsidP="00775732">
      <w:pPr>
        <w:jc w:val="center"/>
        <w:outlineLvl w:val="0"/>
        <w:rPr>
          <w:bCs/>
        </w:rPr>
      </w:pPr>
      <w:r w:rsidRPr="00F21102">
        <w:rPr>
          <w:bCs/>
        </w:rPr>
        <w:t>20</w:t>
      </w:r>
      <w:r w:rsidR="000A02E9">
        <w:rPr>
          <w:bCs/>
        </w:rPr>
        <w:t>20</w:t>
      </w:r>
      <w:r w:rsidR="00D90C03">
        <w:rPr>
          <w:bCs/>
        </w:rPr>
        <w:t>-</w:t>
      </w:r>
      <w:r w:rsidR="004E366A">
        <w:rPr>
          <w:bCs/>
        </w:rPr>
        <w:t>04</w:t>
      </w:r>
      <w:r w:rsidR="00175C68">
        <w:rPr>
          <w:bCs/>
        </w:rPr>
        <w:t>-</w:t>
      </w:r>
      <w:r w:rsidR="004E366A">
        <w:rPr>
          <w:bCs/>
        </w:rPr>
        <w:t>01</w:t>
      </w:r>
      <w:r w:rsidR="007E7012" w:rsidRPr="00F21102">
        <w:rPr>
          <w:bCs/>
        </w:rPr>
        <w:t xml:space="preserve"> </w:t>
      </w:r>
      <w:r w:rsidR="00E63B21">
        <w:rPr>
          <w:bCs/>
        </w:rPr>
        <w:t xml:space="preserve">Nr. </w:t>
      </w:r>
      <w:r w:rsidR="00501EFC">
        <w:rPr>
          <w:bCs/>
        </w:rPr>
        <w:t>44P-</w:t>
      </w:r>
      <w:r w:rsidR="004E366A">
        <w:rPr>
          <w:bCs/>
        </w:rPr>
        <w:t>5 (53</w:t>
      </w:r>
      <w:r w:rsidR="007D59E8">
        <w:rPr>
          <w:bCs/>
        </w:rPr>
        <w:t>)</w:t>
      </w:r>
    </w:p>
    <w:p w:rsidR="00327B96" w:rsidRPr="00F21102" w:rsidRDefault="00327B96" w:rsidP="00D16381">
      <w:pPr>
        <w:rPr>
          <w:b/>
        </w:rPr>
      </w:pPr>
    </w:p>
    <w:p w:rsidR="00731850" w:rsidRPr="00D1625C" w:rsidRDefault="004E366A" w:rsidP="003352C2">
      <w:pPr>
        <w:ind w:firstLine="540"/>
        <w:rPr>
          <w:b/>
          <w:u w:val="single"/>
        </w:rPr>
      </w:pPr>
      <w:r>
        <w:rPr>
          <w:b/>
          <w:u w:val="single"/>
        </w:rPr>
        <w:t>Ekonomikos ir inovacijų</w:t>
      </w:r>
      <w:r w:rsidR="00E83E35">
        <w:rPr>
          <w:b/>
          <w:u w:val="single"/>
        </w:rPr>
        <w:t xml:space="preserve"> ministerijos</w:t>
      </w:r>
      <w:r w:rsidR="00731850" w:rsidRPr="00D1625C">
        <w:rPr>
          <w:b/>
          <w:u w:val="single"/>
        </w:rPr>
        <w:t xml:space="preserve"> pasiūlymas:</w:t>
      </w:r>
    </w:p>
    <w:p w:rsidR="00731850" w:rsidRPr="00731850" w:rsidRDefault="00731850" w:rsidP="003352C2">
      <w:pPr>
        <w:ind w:firstLine="540"/>
        <w:rPr>
          <w:b/>
        </w:rPr>
      </w:pPr>
    </w:p>
    <w:p w:rsidR="00731850" w:rsidRDefault="00731850" w:rsidP="00D1625C">
      <w:pPr>
        <w:ind w:firstLine="567"/>
        <w:rPr>
          <w:b/>
        </w:rPr>
      </w:pPr>
      <w:r w:rsidRPr="00D1625C">
        <w:rPr>
          <w:b/>
        </w:rPr>
        <w:t xml:space="preserve">SIŪLOMA: </w:t>
      </w:r>
    </w:p>
    <w:p w:rsidR="00E83E35" w:rsidRDefault="00E83E35" w:rsidP="00E83E35">
      <w:pPr>
        <w:tabs>
          <w:tab w:val="left" w:pos="-108"/>
          <w:tab w:val="left" w:pos="34"/>
          <w:tab w:val="left" w:pos="175"/>
          <w:tab w:val="left" w:pos="316"/>
        </w:tabs>
        <w:jc w:val="both"/>
        <w:rPr>
          <w:b/>
        </w:rPr>
      </w:pPr>
    </w:p>
    <w:p w:rsidR="003173B6" w:rsidRPr="006C20AC" w:rsidRDefault="003173B6" w:rsidP="004E366A">
      <w:pPr>
        <w:tabs>
          <w:tab w:val="left" w:pos="-108"/>
          <w:tab w:val="left" w:pos="34"/>
          <w:tab w:val="left" w:pos="175"/>
          <w:tab w:val="left" w:pos="316"/>
        </w:tabs>
        <w:ind w:firstLine="567"/>
        <w:jc w:val="both"/>
      </w:pPr>
      <w:r w:rsidRPr="00667D66">
        <w:rPr>
          <w:b/>
        </w:rPr>
        <w:t>Pritarti pasiūlymui</w:t>
      </w:r>
      <w:r w:rsidRPr="00667D66">
        <w:t xml:space="preserve"> dėl</w:t>
      </w:r>
      <w:r w:rsidRPr="00667D66">
        <w:rPr>
          <w:bCs/>
        </w:rPr>
        <w:t xml:space="preserve"> </w:t>
      </w:r>
      <w:r w:rsidRPr="00667D66">
        <w:t xml:space="preserve">veiksmų programos </w:t>
      </w:r>
      <w:r w:rsidR="004E366A">
        <w:t>3</w:t>
      </w:r>
      <w:r w:rsidRPr="00667D66">
        <w:t xml:space="preserve"> prioriteto „</w:t>
      </w:r>
      <w:r w:rsidR="004E366A" w:rsidRPr="004E366A">
        <w:t>Smulkiojo ir vidutinio verslo konkurencingumo skatinimas</w:t>
      </w:r>
      <w:r w:rsidRPr="00667D66">
        <w:t xml:space="preserve">“ </w:t>
      </w:r>
      <w:r w:rsidR="00E83E35">
        <w:rPr>
          <w:bCs/>
        </w:rPr>
        <w:t>konkrečių uždavinių</w:t>
      </w:r>
      <w:r w:rsidRPr="00667D66">
        <w:rPr>
          <w:bCs/>
        </w:rPr>
        <w:t xml:space="preserve"> </w:t>
      </w:r>
      <w:r w:rsidR="004E366A" w:rsidRPr="004E366A">
        <w:rPr>
          <w:b/>
          <w:bCs/>
        </w:rPr>
        <w:t xml:space="preserve">3.1.1 </w:t>
      </w:r>
      <w:r w:rsidRPr="00667D66">
        <w:rPr>
          <w:b/>
          <w:bCs/>
        </w:rPr>
        <w:t>„</w:t>
      </w:r>
      <w:r w:rsidR="004E366A" w:rsidRPr="004E366A">
        <w:rPr>
          <w:b/>
        </w:rPr>
        <w:t>Padidinti verslumo lygį</w:t>
      </w:r>
      <w:r w:rsidRPr="00667D66">
        <w:rPr>
          <w:b/>
          <w:bCs/>
        </w:rPr>
        <w:t>“</w:t>
      </w:r>
      <w:r w:rsidRPr="00667D66">
        <w:rPr>
          <w:bCs/>
        </w:rPr>
        <w:t xml:space="preserve"> </w:t>
      </w:r>
      <w:r w:rsidR="00E83E35">
        <w:rPr>
          <w:bCs/>
        </w:rPr>
        <w:t xml:space="preserve">ir </w:t>
      </w:r>
      <w:r w:rsidR="004E366A" w:rsidRPr="004E366A">
        <w:rPr>
          <w:b/>
          <w:bCs/>
        </w:rPr>
        <w:t>3.3.1</w:t>
      </w:r>
      <w:r w:rsidR="004E366A">
        <w:rPr>
          <w:b/>
          <w:bCs/>
        </w:rPr>
        <w:t xml:space="preserve"> </w:t>
      </w:r>
      <w:r w:rsidR="00E83E35" w:rsidRPr="00E83E35">
        <w:rPr>
          <w:b/>
          <w:bCs/>
          <w:lang w:val="en-US"/>
        </w:rPr>
        <w:t>„</w:t>
      </w:r>
      <w:r w:rsidR="004E366A" w:rsidRPr="004E366A">
        <w:rPr>
          <w:b/>
        </w:rPr>
        <w:t>Padidinti MVĮ produktyvumą</w:t>
      </w:r>
      <w:r w:rsidR="00E83E35" w:rsidRPr="00E83E35">
        <w:rPr>
          <w:b/>
          <w:bCs/>
          <w:lang w:val="en-US"/>
        </w:rPr>
        <w:t>“</w:t>
      </w:r>
      <w:r w:rsidR="00E83E35" w:rsidRPr="004E366A">
        <w:rPr>
          <w:bCs/>
          <w:lang w:val="en-US"/>
        </w:rPr>
        <w:t xml:space="preserve"> </w:t>
      </w:r>
      <w:r w:rsidR="004E366A" w:rsidRPr="004E366A">
        <w:rPr>
          <w:bCs/>
        </w:rPr>
        <w:t>ir</w:t>
      </w:r>
      <w:r w:rsidR="004E366A" w:rsidRPr="004E366A">
        <w:rPr>
          <w:bCs/>
          <w:lang w:val="en-US"/>
        </w:rPr>
        <w:t xml:space="preserve"> 4 </w:t>
      </w:r>
      <w:r w:rsidR="004E366A" w:rsidRPr="004E366A">
        <w:rPr>
          <w:bCs/>
        </w:rPr>
        <w:t>prioriteto</w:t>
      </w:r>
      <w:r w:rsidR="004E366A" w:rsidRPr="004E366A">
        <w:rPr>
          <w:bCs/>
          <w:lang w:val="en-US"/>
        </w:rPr>
        <w:t xml:space="preserve"> </w:t>
      </w:r>
      <w:r w:rsidR="004E366A" w:rsidRPr="00667D66">
        <w:t>„</w:t>
      </w:r>
      <w:r w:rsidR="004E366A" w:rsidRPr="001D4940">
        <w:t>Energijos efektyvumo ir atsinaujinančių išteklių energijos gamybos ir naudojimo skatinimas</w:t>
      </w:r>
      <w:r w:rsidR="004E366A">
        <w:t xml:space="preserve">“ konkretaus uždavinio </w:t>
      </w:r>
      <w:r w:rsidR="004E366A" w:rsidRPr="004E366A">
        <w:rPr>
          <w:b/>
        </w:rPr>
        <w:t>4.2.1</w:t>
      </w:r>
      <w:r w:rsidR="004E366A" w:rsidRPr="004E366A">
        <w:t xml:space="preserve"> </w:t>
      </w:r>
      <w:r w:rsidR="004E366A" w:rsidRPr="004E366A">
        <w:rPr>
          <w:b/>
        </w:rPr>
        <w:t>„Sumažinti energijos vartojimo intensyvumą pramonės įmonėse“</w:t>
      </w:r>
      <w:r w:rsidR="004E366A">
        <w:t xml:space="preserve"> Ekonomikos ir inovacijų</w:t>
      </w:r>
      <w:r w:rsidR="00E83E35">
        <w:t xml:space="preserve"> </w:t>
      </w:r>
      <w:r w:rsidRPr="00667D66">
        <w:t xml:space="preserve">ministerijos </w:t>
      </w:r>
      <w:r w:rsidRPr="00667D66">
        <w:rPr>
          <w:bCs/>
        </w:rPr>
        <w:t xml:space="preserve">administruojamos </w:t>
      </w:r>
      <w:r w:rsidR="00E83E35">
        <w:rPr>
          <w:bCs/>
        </w:rPr>
        <w:t xml:space="preserve">junginės priemonės </w:t>
      </w:r>
      <w:r w:rsidR="00E83E35" w:rsidRPr="00061937">
        <w:rPr>
          <w:b/>
          <w:bCs/>
        </w:rPr>
        <w:t xml:space="preserve">Nr. </w:t>
      </w:r>
      <w:r w:rsidR="008372CD" w:rsidRPr="008372CD">
        <w:rPr>
          <w:b/>
          <w:bCs/>
        </w:rPr>
        <w:t xml:space="preserve">J03-IVG-T </w:t>
      </w:r>
      <w:r w:rsidR="004E366A">
        <w:rPr>
          <w:b/>
          <w:bCs/>
        </w:rPr>
        <w:t xml:space="preserve">„Dalinis palūkanų kompensavimas“ </w:t>
      </w:r>
      <w:r w:rsidR="00FA19AA" w:rsidRPr="00FA19AA">
        <w:rPr>
          <w:bCs/>
        </w:rPr>
        <w:t>(</w:t>
      </w:r>
      <w:r w:rsidR="00E83E35" w:rsidRPr="00E83E35">
        <w:rPr>
          <w:bCs/>
        </w:rPr>
        <w:t>susideda</w:t>
      </w:r>
      <w:r w:rsidR="004E366A">
        <w:rPr>
          <w:bCs/>
        </w:rPr>
        <w:t>nčios</w:t>
      </w:r>
      <w:r w:rsidR="00E83E35" w:rsidRPr="00E83E35">
        <w:rPr>
          <w:bCs/>
        </w:rPr>
        <w:t xml:space="preserve"> iš priemonių</w:t>
      </w:r>
      <w:r w:rsidRPr="00061937">
        <w:rPr>
          <w:bCs/>
        </w:rPr>
        <w:t xml:space="preserve"> </w:t>
      </w:r>
      <w:r w:rsidR="00E83E35" w:rsidRPr="00061937">
        <w:rPr>
          <w:b/>
          <w:bCs/>
        </w:rPr>
        <w:t>Nr.</w:t>
      </w:r>
      <w:r w:rsidR="00E83E35" w:rsidRPr="00E83E35">
        <w:rPr>
          <w:b/>
          <w:bCs/>
          <w:lang w:val="en-US"/>
        </w:rPr>
        <w:t xml:space="preserve"> </w:t>
      </w:r>
      <w:r w:rsidR="004E366A" w:rsidRPr="004E366A">
        <w:rPr>
          <w:b/>
          <w:bCs/>
        </w:rPr>
        <w:t>03.1.1-IVG-T-809</w:t>
      </w:r>
      <w:r w:rsidR="004E366A" w:rsidRPr="004E366A">
        <w:rPr>
          <w:bCs/>
        </w:rPr>
        <w:t>,</w:t>
      </w:r>
      <w:r w:rsidR="00E83E35">
        <w:t xml:space="preserve"> </w:t>
      </w:r>
      <w:r w:rsidR="004E366A" w:rsidRPr="00061937">
        <w:rPr>
          <w:b/>
        </w:rPr>
        <w:t>Nr.</w:t>
      </w:r>
      <w:r w:rsidR="004E366A">
        <w:t xml:space="preserve"> </w:t>
      </w:r>
      <w:r w:rsidR="004E366A" w:rsidRPr="00061937">
        <w:rPr>
          <w:b/>
        </w:rPr>
        <w:t>03.3.1-IVG-T-810</w:t>
      </w:r>
      <w:r w:rsidR="004E366A" w:rsidRPr="001D4940">
        <w:t xml:space="preserve"> </w:t>
      </w:r>
      <w:r w:rsidR="004E366A">
        <w:t xml:space="preserve">ir </w:t>
      </w:r>
      <w:r w:rsidR="004E366A" w:rsidRPr="00061937">
        <w:rPr>
          <w:b/>
        </w:rPr>
        <w:t>Nr.</w:t>
      </w:r>
      <w:r w:rsidR="004E366A">
        <w:t xml:space="preserve"> </w:t>
      </w:r>
      <w:r w:rsidR="00061937" w:rsidRPr="00061937">
        <w:rPr>
          <w:b/>
        </w:rPr>
        <w:t>04.2.1-IVG-T-811</w:t>
      </w:r>
      <w:r w:rsidR="00FA19AA">
        <w:t>)</w:t>
      </w:r>
      <w:r w:rsidR="00E83E35" w:rsidRPr="005D57F3">
        <w:rPr>
          <w:i/>
          <w:iCs/>
        </w:rPr>
        <w:t xml:space="preserve"> </w:t>
      </w:r>
      <w:r w:rsidR="00FA19AA">
        <w:t>vieno projektų atrankos kriterijaus</w:t>
      </w:r>
      <w:r w:rsidRPr="00667D66">
        <w:t xml:space="preserve"> keitimo:</w:t>
      </w:r>
    </w:p>
    <w:p w:rsidR="0073352C" w:rsidRDefault="0073352C" w:rsidP="0073352C">
      <w:pPr>
        <w:tabs>
          <w:tab w:val="left" w:pos="-108"/>
          <w:tab w:val="left" w:pos="34"/>
          <w:tab w:val="left" w:pos="175"/>
          <w:tab w:val="left" w:pos="316"/>
        </w:tabs>
        <w:ind w:firstLine="567"/>
        <w:jc w:val="both"/>
      </w:pPr>
    </w:p>
    <w:p w:rsidR="00061937" w:rsidRPr="00061937" w:rsidRDefault="00061937" w:rsidP="00061937">
      <w:pPr>
        <w:tabs>
          <w:tab w:val="left" w:pos="426"/>
        </w:tabs>
        <w:ind w:firstLine="567"/>
        <w:jc w:val="both"/>
        <w:rPr>
          <w:rFonts w:eastAsiaTheme="minorHAnsi"/>
          <w:lang w:eastAsia="en-US"/>
        </w:rPr>
      </w:pPr>
      <w:r>
        <w:rPr>
          <w:rFonts w:eastAsiaTheme="minorHAnsi"/>
          <w:lang w:eastAsia="en-US"/>
        </w:rPr>
        <w:t>3</w:t>
      </w:r>
      <w:r w:rsidR="00893994" w:rsidRPr="00E83E35">
        <w:rPr>
          <w:rFonts w:eastAsiaTheme="minorHAnsi"/>
          <w:lang w:eastAsia="en-US"/>
        </w:rPr>
        <w:t xml:space="preserve">. Specialusis projektų atrankos kriterijus. </w:t>
      </w:r>
      <w:r w:rsidRPr="00061937">
        <w:rPr>
          <w:rFonts w:eastAsiaTheme="minorHAnsi"/>
          <w:lang w:eastAsia="en-US"/>
        </w:rPr>
        <w:t>SVV subjektas yra gavęs finansų įstaigos arba per sutelktinio finansavimo platformą suteiktą apyvartinę paskolą arba SVV subjektas yra gavęs investicinę paskolą ar sudaręs finansinės nuomos (lizingo) sutartį ir</w:t>
      </w:r>
      <w:r>
        <w:rPr>
          <w:rFonts w:eastAsiaTheme="minorHAnsi"/>
          <w:lang w:eastAsia="en-US"/>
        </w:rPr>
        <w:t xml:space="preserve"> neatitinka priemonės Nr. </w:t>
      </w:r>
      <w:r w:rsidRPr="00061937">
        <w:rPr>
          <w:rFonts w:eastAsiaTheme="minorHAnsi"/>
          <w:lang w:eastAsia="en-US"/>
        </w:rPr>
        <w:t>03.3.1-IVG</w:t>
      </w:r>
      <w:proofErr w:type="gramStart"/>
      <w:r w:rsidRPr="00061937">
        <w:rPr>
          <w:rFonts w:eastAsiaTheme="minorHAnsi"/>
          <w:lang w:eastAsia="en-US"/>
        </w:rPr>
        <w:t>-</w:t>
      </w:r>
      <w:proofErr w:type="gramEnd"/>
      <w:r w:rsidRPr="00061937">
        <w:rPr>
          <w:rFonts w:eastAsiaTheme="minorHAnsi"/>
          <w:lang w:eastAsia="en-US"/>
        </w:rPr>
        <w:t>T-810 „Dalinis palūkanų kompensavimas“ projektų finansavimo veiklų</w:t>
      </w:r>
    </w:p>
    <w:p w:rsidR="00061937" w:rsidRPr="00061937" w:rsidRDefault="00061937" w:rsidP="00061937">
      <w:pPr>
        <w:tabs>
          <w:tab w:val="left" w:pos="426"/>
        </w:tabs>
        <w:ind w:firstLine="567"/>
        <w:jc w:val="both"/>
        <w:rPr>
          <w:rFonts w:eastAsiaTheme="minorHAnsi"/>
          <w:lang w:eastAsia="en-US"/>
        </w:rPr>
      </w:pPr>
      <w:r w:rsidRPr="00061937">
        <w:rPr>
          <w:rFonts w:eastAsiaTheme="minorHAnsi"/>
          <w:lang w:eastAsia="en-US"/>
        </w:rPr>
        <w:t>arba</w:t>
      </w:r>
    </w:p>
    <w:p w:rsidR="00061937" w:rsidRPr="00061937" w:rsidRDefault="00061937" w:rsidP="00061937">
      <w:pPr>
        <w:tabs>
          <w:tab w:val="left" w:pos="426"/>
        </w:tabs>
        <w:ind w:firstLine="567"/>
        <w:jc w:val="both"/>
        <w:rPr>
          <w:rFonts w:eastAsiaTheme="minorHAnsi"/>
          <w:lang w:eastAsia="en-US"/>
        </w:rPr>
      </w:pPr>
      <w:r w:rsidRPr="00061937">
        <w:rPr>
          <w:rFonts w:eastAsiaTheme="minorHAnsi"/>
          <w:lang w:eastAsia="en-US"/>
        </w:rPr>
        <w:t xml:space="preserve">MVĮ yra gavusi finansų įstaigos </w:t>
      </w:r>
      <w:proofErr w:type="gramStart"/>
      <w:r w:rsidRPr="00061937">
        <w:rPr>
          <w:rFonts w:eastAsiaTheme="minorHAnsi"/>
          <w:lang w:eastAsia="en-US"/>
        </w:rPr>
        <w:t>arba per sutelktinio finansavimo platformą suteiktą investicinę paskolą arba yra sudariusi finansinės nuomos</w:t>
      </w:r>
      <w:proofErr w:type="gramEnd"/>
      <w:r w:rsidRPr="00061937">
        <w:rPr>
          <w:rFonts w:eastAsiaTheme="minorHAnsi"/>
          <w:lang w:eastAsia="en-US"/>
        </w:rPr>
        <w:t xml:space="preserve"> (lizingo) sutartį</w:t>
      </w:r>
      <w:r w:rsidRPr="00061937" w:rsidDel="00B06B21">
        <w:rPr>
          <w:rFonts w:eastAsiaTheme="minorHAnsi"/>
          <w:lang w:eastAsia="en-US"/>
        </w:rPr>
        <w:t xml:space="preserve"> </w:t>
      </w:r>
    </w:p>
    <w:p w:rsidR="00061937" w:rsidRPr="00061937" w:rsidRDefault="00061937" w:rsidP="00061937">
      <w:pPr>
        <w:tabs>
          <w:tab w:val="left" w:pos="426"/>
        </w:tabs>
        <w:ind w:firstLine="567"/>
        <w:jc w:val="both"/>
        <w:rPr>
          <w:rFonts w:eastAsiaTheme="minorHAnsi"/>
          <w:lang w:eastAsia="en-US"/>
        </w:rPr>
      </w:pPr>
      <w:r w:rsidRPr="00061937">
        <w:rPr>
          <w:rFonts w:eastAsiaTheme="minorHAnsi"/>
          <w:lang w:eastAsia="en-US"/>
        </w:rPr>
        <w:t>arba</w:t>
      </w:r>
    </w:p>
    <w:p w:rsidR="00A63B2D" w:rsidRPr="00E83E35" w:rsidRDefault="00061937" w:rsidP="00061937">
      <w:pPr>
        <w:tabs>
          <w:tab w:val="left" w:pos="426"/>
        </w:tabs>
        <w:ind w:firstLine="567"/>
        <w:jc w:val="both"/>
        <w:rPr>
          <w:rFonts w:eastAsiaTheme="minorHAnsi"/>
          <w:bCs/>
          <w:lang w:eastAsia="en-US"/>
        </w:rPr>
      </w:pPr>
      <w:r w:rsidRPr="00061937">
        <w:rPr>
          <w:rFonts w:eastAsiaTheme="minorHAnsi"/>
          <w:bCs/>
          <w:lang w:eastAsia="en-US"/>
        </w:rPr>
        <w:t xml:space="preserve">pramonės įmonei finansų įstaiga yra suteikusi paskolą arba pramonės įmonė yra sudariusi </w:t>
      </w:r>
      <w:r w:rsidRPr="00061937">
        <w:rPr>
          <w:rFonts w:eastAsiaTheme="minorHAnsi"/>
          <w:lang w:eastAsia="en-US"/>
        </w:rPr>
        <w:t>finansinės nuomos (lizingo) sandorį</w:t>
      </w:r>
      <w:r w:rsidRPr="00061937">
        <w:rPr>
          <w:rFonts w:eastAsiaTheme="minorHAnsi"/>
          <w:bCs/>
          <w:lang w:eastAsia="en-US"/>
        </w:rPr>
        <w:t>.</w:t>
      </w:r>
      <w:r w:rsidR="00893994" w:rsidRPr="00E83E35">
        <w:rPr>
          <w:rFonts w:eastAsiaTheme="minorHAnsi"/>
          <w:bCs/>
          <w:lang w:eastAsia="en-US"/>
        </w:rPr>
        <w:t>*</w:t>
      </w:r>
    </w:p>
    <w:p w:rsidR="00893994" w:rsidRPr="00E83E35" w:rsidRDefault="00893994" w:rsidP="009D24B5">
      <w:pPr>
        <w:tabs>
          <w:tab w:val="left" w:pos="426"/>
        </w:tabs>
        <w:ind w:firstLine="567"/>
        <w:jc w:val="both"/>
        <w:rPr>
          <w:rFonts w:eastAsiaTheme="minorHAnsi"/>
          <w:lang w:eastAsia="en-US"/>
        </w:rPr>
      </w:pPr>
    </w:p>
    <w:p w:rsidR="00061937" w:rsidRPr="00061937" w:rsidRDefault="00893994" w:rsidP="00061937">
      <w:pPr>
        <w:tabs>
          <w:tab w:val="left" w:pos="601"/>
        </w:tabs>
        <w:ind w:left="34" w:firstLine="533"/>
        <w:contextualSpacing/>
        <w:jc w:val="both"/>
        <w:rPr>
          <w:i/>
          <w:sz w:val="22"/>
          <w:szCs w:val="22"/>
        </w:rPr>
      </w:pPr>
      <w:r w:rsidRPr="00061937">
        <w:rPr>
          <w:rFonts w:eastAsiaTheme="minorHAnsi"/>
          <w:i/>
          <w:sz w:val="22"/>
          <w:szCs w:val="22"/>
          <w:lang w:eastAsia="en-US"/>
        </w:rPr>
        <w:t>*</w:t>
      </w:r>
      <w:r w:rsidR="00FA19AA" w:rsidRPr="00061937">
        <w:rPr>
          <w:i/>
          <w:spacing w:val="-4"/>
          <w:sz w:val="22"/>
          <w:szCs w:val="22"/>
        </w:rPr>
        <w:t xml:space="preserve"> </w:t>
      </w:r>
      <w:r w:rsidR="00061937" w:rsidRPr="00061937">
        <w:rPr>
          <w:i/>
          <w:sz w:val="22"/>
          <w:szCs w:val="22"/>
        </w:rPr>
        <w:t xml:space="preserve">Kai </w:t>
      </w:r>
      <w:r w:rsidR="00061937" w:rsidRPr="00061937">
        <w:rPr>
          <w:i/>
          <w:sz w:val="22"/>
          <w:szCs w:val="22"/>
          <w:lang w:val="lv-LV"/>
        </w:rPr>
        <w:t>kreipiamasi paramos pagal priemonės</w:t>
      </w:r>
      <w:r w:rsidR="00061937" w:rsidRPr="00061937">
        <w:rPr>
          <w:i/>
          <w:sz w:val="22"/>
          <w:szCs w:val="22"/>
        </w:rPr>
        <w:t xml:space="preserve"> Nr. 03.1.1-IVG</w:t>
      </w:r>
      <w:proofErr w:type="gramStart"/>
      <w:r w:rsidR="00061937" w:rsidRPr="00061937">
        <w:rPr>
          <w:i/>
          <w:sz w:val="22"/>
          <w:szCs w:val="22"/>
        </w:rPr>
        <w:t>-</w:t>
      </w:r>
      <w:proofErr w:type="gramEnd"/>
      <w:r w:rsidR="00061937" w:rsidRPr="00061937">
        <w:rPr>
          <w:i/>
          <w:sz w:val="22"/>
          <w:szCs w:val="22"/>
        </w:rPr>
        <w:t xml:space="preserve">T-809 „Dalinis palūkanų kompensavimas“ veiklas, </w:t>
      </w:r>
      <w:r w:rsidR="00061937" w:rsidRPr="00061937">
        <w:rPr>
          <w:bCs/>
          <w:i/>
          <w:sz w:val="22"/>
          <w:szCs w:val="22"/>
        </w:rPr>
        <w:t>v</w:t>
      </w:r>
      <w:r w:rsidR="00061937" w:rsidRPr="00061937">
        <w:rPr>
          <w:i/>
          <w:sz w:val="22"/>
          <w:szCs w:val="22"/>
        </w:rPr>
        <w:t>ertinama, ar SVV subjektas yra gavęs finansavimą pagal Europos Sąjungos struktūrinių fondų lėšomis finansuojamą skolinę finansinę priemonę ar portfelinės garantijos apyvartinėms paskoloms priemonę</w:t>
      </w:r>
    </w:p>
    <w:p w:rsidR="00061937" w:rsidRPr="00061937" w:rsidRDefault="00061937" w:rsidP="00061937">
      <w:pPr>
        <w:tabs>
          <w:tab w:val="left" w:pos="601"/>
        </w:tabs>
        <w:ind w:left="34" w:firstLine="533"/>
        <w:contextualSpacing/>
        <w:jc w:val="both"/>
        <w:rPr>
          <w:i/>
          <w:sz w:val="22"/>
          <w:szCs w:val="22"/>
        </w:rPr>
      </w:pPr>
      <w:r w:rsidRPr="00061937">
        <w:rPr>
          <w:i/>
          <w:sz w:val="22"/>
          <w:szCs w:val="22"/>
        </w:rPr>
        <w:t>arba</w:t>
      </w:r>
    </w:p>
    <w:p w:rsidR="00061937" w:rsidRPr="00061937" w:rsidRDefault="00061937" w:rsidP="00061937">
      <w:pPr>
        <w:tabs>
          <w:tab w:val="left" w:pos="601"/>
        </w:tabs>
        <w:ind w:left="34" w:firstLine="533"/>
        <w:contextualSpacing/>
        <w:jc w:val="both"/>
        <w:rPr>
          <w:i/>
          <w:sz w:val="22"/>
          <w:szCs w:val="22"/>
        </w:rPr>
      </w:pPr>
      <w:r w:rsidRPr="00061937">
        <w:rPr>
          <w:i/>
          <w:sz w:val="22"/>
          <w:szCs w:val="22"/>
        </w:rPr>
        <w:t xml:space="preserve">ar SVV subjektas yra gavęs garantuotą UAB INVESTICIJŲ IR VERSLO GARANTIJOS (toliau </w:t>
      </w:r>
      <w:r w:rsidRPr="00061937">
        <w:rPr>
          <w:bCs/>
          <w:i/>
          <w:sz w:val="22"/>
          <w:szCs w:val="22"/>
        </w:rPr>
        <w:t xml:space="preserve">– </w:t>
      </w:r>
      <w:r w:rsidRPr="00061937">
        <w:rPr>
          <w:i/>
          <w:sz w:val="22"/>
          <w:szCs w:val="22"/>
        </w:rPr>
        <w:t xml:space="preserve">INVEGOS) individualia garantija apyvartinę paskolą iš finansų įstaigos nuosavų lėšų </w:t>
      </w:r>
    </w:p>
    <w:p w:rsidR="00061937" w:rsidRPr="00061937" w:rsidRDefault="00061937" w:rsidP="00061937">
      <w:pPr>
        <w:tabs>
          <w:tab w:val="left" w:pos="601"/>
        </w:tabs>
        <w:ind w:left="34" w:firstLine="533"/>
        <w:contextualSpacing/>
        <w:jc w:val="both"/>
        <w:rPr>
          <w:i/>
          <w:sz w:val="22"/>
          <w:szCs w:val="22"/>
        </w:rPr>
      </w:pPr>
      <w:r w:rsidRPr="00061937">
        <w:rPr>
          <w:i/>
          <w:sz w:val="22"/>
          <w:szCs w:val="22"/>
        </w:rPr>
        <w:t>arba</w:t>
      </w:r>
    </w:p>
    <w:p w:rsidR="00061937" w:rsidRPr="00061937" w:rsidRDefault="00061937" w:rsidP="00061937">
      <w:pPr>
        <w:tabs>
          <w:tab w:val="left" w:pos="601"/>
        </w:tabs>
        <w:ind w:left="34" w:firstLine="533"/>
        <w:contextualSpacing/>
        <w:jc w:val="both"/>
        <w:rPr>
          <w:i/>
          <w:sz w:val="22"/>
          <w:szCs w:val="22"/>
        </w:rPr>
      </w:pPr>
      <w:r w:rsidRPr="00061937">
        <w:rPr>
          <w:i/>
          <w:sz w:val="22"/>
          <w:szCs w:val="22"/>
        </w:rPr>
        <w:t xml:space="preserve">ar SVV subjektas yra gavęs garantuotą ar negarantuotą INVEGOS individualia garantija apyvartinę paskolą iš valstybės biudžeto lėšų </w:t>
      </w:r>
    </w:p>
    <w:p w:rsidR="00061937" w:rsidRPr="00061937" w:rsidRDefault="00061937" w:rsidP="00061937">
      <w:pPr>
        <w:tabs>
          <w:tab w:val="left" w:pos="601"/>
        </w:tabs>
        <w:ind w:left="34" w:firstLine="533"/>
        <w:contextualSpacing/>
        <w:jc w:val="both"/>
        <w:rPr>
          <w:i/>
          <w:sz w:val="22"/>
          <w:szCs w:val="22"/>
        </w:rPr>
      </w:pPr>
      <w:r w:rsidRPr="00061937">
        <w:rPr>
          <w:i/>
          <w:sz w:val="22"/>
          <w:szCs w:val="22"/>
        </w:rPr>
        <w:t>arba</w:t>
      </w:r>
    </w:p>
    <w:p w:rsidR="00061937" w:rsidRPr="00061937" w:rsidRDefault="00061937" w:rsidP="00061937">
      <w:pPr>
        <w:tabs>
          <w:tab w:val="left" w:pos="601"/>
        </w:tabs>
        <w:ind w:left="34" w:firstLine="533"/>
        <w:contextualSpacing/>
        <w:jc w:val="both"/>
        <w:rPr>
          <w:i/>
          <w:sz w:val="22"/>
          <w:szCs w:val="22"/>
        </w:rPr>
      </w:pPr>
      <w:r w:rsidRPr="00061937">
        <w:rPr>
          <w:i/>
          <w:sz w:val="22"/>
          <w:szCs w:val="22"/>
        </w:rPr>
        <w:t>ar SVV subjektas yra gavęs apyvartinę paskolą per sutelktinio finansavimo platformą iš valstybės biudžeto lėšų</w:t>
      </w:r>
    </w:p>
    <w:p w:rsidR="00061937" w:rsidRPr="00061937" w:rsidRDefault="00061937" w:rsidP="00061937">
      <w:pPr>
        <w:tabs>
          <w:tab w:val="left" w:pos="601"/>
        </w:tabs>
        <w:ind w:left="34" w:firstLine="533"/>
        <w:contextualSpacing/>
        <w:jc w:val="both"/>
        <w:rPr>
          <w:i/>
          <w:sz w:val="22"/>
          <w:szCs w:val="22"/>
        </w:rPr>
      </w:pPr>
      <w:r w:rsidRPr="00061937">
        <w:rPr>
          <w:i/>
          <w:sz w:val="22"/>
          <w:szCs w:val="22"/>
        </w:rPr>
        <w:t>arba</w:t>
      </w:r>
    </w:p>
    <w:p w:rsidR="00061937" w:rsidRPr="00061937" w:rsidRDefault="00061937" w:rsidP="00061937">
      <w:pPr>
        <w:tabs>
          <w:tab w:val="left" w:pos="601"/>
        </w:tabs>
        <w:ind w:left="34" w:firstLine="533"/>
        <w:contextualSpacing/>
        <w:jc w:val="both"/>
        <w:rPr>
          <w:i/>
          <w:sz w:val="22"/>
          <w:szCs w:val="22"/>
        </w:rPr>
      </w:pPr>
      <w:r w:rsidRPr="00061937">
        <w:rPr>
          <w:i/>
          <w:sz w:val="22"/>
          <w:szCs w:val="22"/>
        </w:rPr>
        <w:t>ar SVV subjektas gavęs investicinę paskolą ar sudaręs finansinės nuomos (lizingo) sutartį (kai neatitinka priemonės Nr. 03.3.1- IVG</w:t>
      </w:r>
      <w:proofErr w:type="gramStart"/>
      <w:r w:rsidRPr="00061937">
        <w:rPr>
          <w:i/>
          <w:sz w:val="22"/>
          <w:szCs w:val="22"/>
        </w:rPr>
        <w:t>-</w:t>
      </w:r>
      <w:proofErr w:type="gramEnd"/>
      <w:r w:rsidRPr="00061937">
        <w:rPr>
          <w:i/>
          <w:sz w:val="22"/>
          <w:szCs w:val="22"/>
        </w:rPr>
        <w:t> T-810 „Dalinis palūkanų kompensavimas“ projektų finansavimo sąlygų):</w:t>
      </w:r>
    </w:p>
    <w:p w:rsidR="00061937" w:rsidRPr="00061937" w:rsidRDefault="00061937" w:rsidP="00061937">
      <w:pPr>
        <w:widowControl w:val="0"/>
        <w:numPr>
          <w:ilvl w:val="0"/>
          <w:numId w:val="45"/>
        </w:numPr>
        <w:tabs>
          <w:tab w:val="left" w:pos="601"/>
        </w:tabs>
        <w:adjustRightInd w:val="0"/>
        <w:ind w:left="0" w:firstLine="533"/>
        <w:contextualSpacing/>
        <w:jc w:val="both"/>
        <w:textAlignment w:val="baseline"/>
        <w:rPr>
          <w:i/>
          <w:sz w:val="22"/>
          <w:szCs w:val="22"/>
        </w:rPr>
      </w:pPr>
      <w:r w:rsidRPr="00061937">
        <w:rPr>
          <w:i/>
          <w:sz w:val="22"/>
          <w:szCs w:val="22"/>
        </w:rPr>
        <w:t>pagal Europos Sąjungos struktūrinių fondų lėšomis finansuojamą skolinę finansinę priemonę ar portfelinės garantijos paskoloms bei lizingo sandoriams priemonę;</w:t>
      </w:r>
    </w:p>
    <w:p w:rsidR="00061937" w:rsidRPr="00061937" w:rsidRDefault="00061937" w:rsidP="00061937">
      <w:pPr>
        <w:widowControl w:val="0"/>
        <w:numPr>
          <w:ilvl w:val="0"/>
          <w:numId w:val="45"/>
        </w:numPr>
        <w:tabs>
          <w:tab w:val="left" w:pos="601"/>
        </w:tabs>
        <w:adjustRightInd w:val="0"/>
        <w:ind w:left="0" w:firstLine="533"/>
        <w:contextualSpacing/>
        <w:jc w:val="both"/>
        <w:textAlignment w:val="baseline"/>
        <w:rPr>
          <w:i/>
          <w:sz w:val="22"/>
          <w:szCs w:val="22"/>
        </w:rPr>
      </w:pPr>
      <w:r w:rsidRPr="00061937">
        <w:rPr>
          <w:i/>
          <w:sz w:val="22"/>
          <w:szCs w:val="22"/>
        </w:rPr>
        <w:t>garantuotą ar negarantuotą INVEGOS individualia garantija iš finansų įstaigų nuosavų lėšų ar valstybės biudžeto lėšų;</w:t>
      </w:r>
    </w:p>
    <w:p w:rsidR="00061937" w:rsidRPr="00061937" w:rsidRDefault="00061937" w:rsidP="00061937">
      <w:pPr>
        <w:widowControl w:val="0"/>
        <w:numPr>
          <w:ilvl w:val="0"/>
          <w:numId w:val="45"/>
        </w:numPr>
        <w:tabs>
          <w:tab w:val="left" w:pos="601"/>
        </w:tabs>
        <w:adjustRightInd w:val="0"/>
        <w:ind w:left="0" w:firstLine="533"/>
        <w:contextualSpacing/>
        <w:jc w:val="both"/>
        <w:textAlignment w:val="baseline"/>
        <w:rPr>
          <w:i/>
          <w:sz w:val="22"/>
          <w:szCs w:val="22"/>
        </w:rPr>
      </w:pPr>
      <w:r w:rsidRPr="00061937">
        <w:rPr>
          <w:i/>
          <w:sz w:val="22"/>
          <w:szCs w:val="22"/>
        </w:rPr>
        <w:t>per sutelktinio finansavimo platformą iš valstybės biudžeto lėšų.</w:t>
      </w:r>
    </w:p>
    <w:p w:rsidR="00061937" w:rsidRPr="00061937" w:rsidRDefault="00061937" w:rsidP="00061937">
      <w:pPr>
        <w:tabs>
          <w:tab w:val="left" w:pos="601"/>
        </w:tabs>
        <w:ind w:left="34" w:firstLine="533"/>
        <w:contextualSpacing/>
        <w:jc w:val="both"/>
        <w:rPr>
          <w:b/>
          <w:i/>
          <w:sz w:val="22"/>
          <w:szCs w:val="22"/>
        </w:rPr>
      </w:pPr>
      <w:r w:rsidRPr="00061937">
        <w:rPr>
          <w:b/>
          <w:i/>
          <w:sz w:val="22"/>
          <w:szCs w:val="22"/>
        </w:rPr>
        <w:t>arba</w:t>
      </w:r>
    </w:p>
    <w:p w:rsidR="00061937" w:rsidRPr="00061937" w:rsidRDefault="00061937" w:rsidP="00061937">
      <w:pPr>
        <w:tabs>
          <w:tab w:val="left" w:pos="601"/>
        </w:tabs>
        <w:ind w:left="34" w:firstLine="533"/>
        <w:jc w:val="both"/>
        <w:rPr>
          <w:i/>
          <w:sz w:val="22"/>
          <w:szCs w:val="22"/>
        </w:rPr>
      </w:pPr>
      <w:r w:rsidRPr="00061937">
        <w:rPr>
          <w:b/>
          <w:bCs/>
          <w:i/>
          <w:sz w:val="22"/>
          <w:szCs w:val="22"/>
        </w:rPr>
        <w:lastRenderedPageBreak/>
        <w:t xml:space="preserve">būtina </w:t>
      </w:r>
      <w:r w:rsidRPr="00061937">
        <w:rPr>
          <w:b/>
          <w:i/>
          <w:sz w:val="22"/>
          <w:szCs w:val="22"/>
        </w:rPr>
        <w:t>įsitikinti, kad SVV subjektas yra gavęs finansų įstaigos arba per sutelktinio finansavimo platformą apyvartinę paskolą arba jis yra gavęs finansų įstaigos ar per sutelktinio finansavimo platformą investicinę paskolą ar sudaręs finansinės nuomos (lizingo) sutartį (kai neatitinka priemonės Nr. 03.3.1- IVG</w:t>
      </w:r>
      <w:proofErr w:type="gramStart"/>
      <w:r w:rsidRPr="00061937">
        <w:rPr>
          <w:b/>
          <w:i/>
          <w:sz w:val="22"/>
          <w:szCs w:val="22"/>
        </w:rPr>
        <w:t>-</w:t>
      </w:r>
      <w:proofErr w:type="gramEnd"/>
      <w:r w:rsidRPr="00061937">
        <w:rPr>
          <w:b/>
          <w:i/>
          <w:sz w:val="22"/>
          <w:szCs w:val="22"/>
        </w:rPr>
        <w:t> T-810 projektų finansavimo sąlygų) ir kurio prisiimtų įsipareigojimų vykdymas yra atidėtas (palūkanos kompensuojamos už faktinį paskolos mokėjimo atidėjimo laikotarpį, bet ne ilgiau kaip už 6 mėnesius).</w:t>
      </w:r>
    </w:p>
    <w:p w:rsidR="00061937" w:rsidRPr="00061937" w:rsidRDefault="00061937" w:rsidP="00061937">
      <w:pPr>
        <w:ind w:firstLine="533"/>
        <w:jc w:val="both"/>
        <w:rPr>
          <w:i/>
          <w:sz w:val="22"/>
          <w:szCs w:val="22"/>
        </w:rPr>
      </w:pPr>
      <w:r w:rsidRPr="00061937">
        <w:rPr>
          <w:i/>
          <w:sz w:val="22"/>
          <w:szCs w:val="22"/>
        </w:rPr>
        <w:t xml:space="preserve">Vertinama pagal finansų įstaigos ar sutelktinio finansavimo platformos operatoriaus pateiktą paskolos ar finansinės nuomos (lizingo) sutarties kopiją (visais atvejais) ir pagal INVEGOS rašytinę garantiją (taikoma garantuotų INVEGOS individualia garantija paskolų ar finansinės nuomos (lizingo) sandorių atveju). </w:t>
      </w:r>
    </w:p>
    <w:p w:rsidR="00061937" w:rsidRPr="00061937" w:rsidRDefault="00061937" w:rsidP="00061937">
      <w:pPr>
        <w:ind w:firstLine="533"/>
        <w:jc w:val="both"/>
        <w:rPr>
          <w:i/>
          <w:sz w:val="22"/>
          <w:szCs w:val="22"/>
        </w:rPr>
      </w:pPr>
      <w:r w:rsidRPr="00061937">
        <w:rPr>
          <w:i/>
          <w:sz w:val="22"/>
          <w:szCs w:val="22"/>
        </w:rPr>
        <w:t xml:space="preserve">Kai </w:t>
      </w:r>
      <w:r w:rsidRPr="00061937">
        <w:rPr>
          <w:i/>
          <w:sz w:val="22"/>
          <w:szCs w:val="22"/>
          <w:lang w:val="lv-LV"/>
        </w:rPr>
        <w:t>kreipiamasi paramos pagal priemonės</w:t>
      </w:r>
      <w:r w:rsidRPr="00061937">
        <w:rPr>
          <w:i/>
          <w:sz w:val="22"/>
          <w:szCs w:val="22"/>
        </w:rPr>
        <w:t xml:space="preserve"> Nr. 03.3.1-IVG</w:t>
      </w:r>
      <w:proofErr w:type="gramStart"/>
      <w:r w:rsidRPr="00061937">
        <w:rPr>
          <w:i/>
          <w:sz w:val="22"/>
          <w:szCs w:val="22"/>
        </w:rPr>
        <w:t>-</w:t>
      </w:r>
      <w:proofErr w:type="gramEnd"/>
      <w:r w:rsidRPr="00061937">
        <w:rPr>
          <w:i/>
          <w:sz w:val="22"/>
          <w:szCs w:val="22"/>
        </w:rPr>
        <w:t xml:space="preserve">T-810 „Dalinis palūkanų kompensavimas“ veiklas, </w:t>
      </w:r>
      <w:r w:rsidRPr="00061937">
        <w:rPr>
          <w:bCs/>
          <w:i/>
          <w:sz w:val="22"/>
          <w:szCs w:val="22"/>
        </w:rPr>
        <w:t xml:space="preserve">būtina </w:t>
      </w:r>
      <w:r w:rsidRPr="00061937">
        <w:rPr>
          <w:i/>
          <w:sz w:val="22"/>
          <w:szCs w:val="22"/>
        </w:rPr>
        <w:t xml:space="preserve">įsitikinti, kad MVĮ yra suteikta investicinė paskola arba MVĮ yra sudariusi finansinės nuomos (lizingo) sandorį, arba MVĮ per sutelktinio finansavimo platformą yra suteikta investicinė paskola produktyvumui didinti. Vertinama pagal finansų įstaigos ar sutelktinio finansavimo platformos operatoriaus pateiktą paskolos ar finansinės nuomos (lizingo) sutarties kopiją (visais atvejais) ir pagal INVEGOS rašytinę garantiją (taikoma garantuotų INVEGOS individualia garantija paskolų ar finansinės nuomos (lizingo) sandorių atveju) </w:t>
      </w:r>
    </w:p>
    <w:p w:rsidR="00061937" w:rsidRPr="00061937" w:rsidRDefault="00061937" w:rsidP="00061937">
      <w:pPr>
        <w:ind w:firstLine="533"/>
        <w:jc w:val="both"/>
        <w:rPr>
          <w:b/>
          <w:i/>
          <w:sz w:val="22"/>
          <w:szCs w:val="22"/>
        </w:rPr>
      </w:pPr>
      <w:r w:rsidRPr="00061937">
        <w:rPr>
          <w:b/>
          <w:i/>
          <w:sz w:val="22"/>
          <w:szCs w:val="22"/>
        </w:rPr>
        <w:t xml:space="preserve">arba </w:t>
      </w:r>
    </w:p>
    <w:p w:rsidR="00061937" w:rsidRPr="00061937" w:rsidRDefault="00061937" w:rsidP="00061937">
      <w:pPr>
        <w:ind w:firstLine="533"/>
        <w:jc w:val="both"/>
        <w:rPr>
          <w:b/>
          <w:i/>
          <w:sz w:val="22"/>
          <w:szCs w:val="22"/>
        </w:rPr>
      </w:pPr>
      <w:r w:rsidRPr="00061937">
        <w:rPr>
          <w:b/>
          <w:bCs/>
          <w:i/>
          <w:sz w:val="22"/>
          <w:szCs w:val="22"/>
        </w:rPr>
        <w:t xml:space="preserve">būtina </w:t>
      </w:r>
      <w:r w:rsidRPr="00061937">
        <w:rPr>
          <w:b/>
          <w:i/>
          <w:sz w:val="22"/>
          <w:szCs w:val="22"/>
        </w:rPr>
        <w:t>įsitikinti, kad MVĮ yra suteikta investicinė paskola arba MVĮ yra sudariusi finansinės nuomos (lizingo) sandorį, arba MVĮ per sutelktinio finansavimo platformą yra suteikta investicinė paskola produktyvumui didinti ir kurio prisiimtų įsipareigojimų vykdymas yra atidėtas. Vertinama pagal finansų įstaigos ar sutelktinio finansavimo platformos operatoriaus pateiktą paskolos ar finansinės nuomos (lizingo) sutarties kopiją (palūkanos kompensuojamos už faktinį paskolos mokėjimo atidėjimo laikotarpį, bet ne ilgiau kaip už 6 mėnesius).</w:t>
      </w:r>
    </w:p>
    <w:p w:rsidR="00893994" w:rsidRPr="00061937" w:rsidRDefault="00061937" w:rsidP="00061937">
      <w:pPr>
        <w:ind w:firstLine="533"/>
        <w:jc w:val="both"/>
        <w:rPr>
          <w:rFonts w:eastAsiaTheme="minorHAnsi"/>
          <w:i/>
          <w:sz w:val="22"/>
          <w:szCs w:val="22"/>
          <w:lang w:eastAsia="en-US"/>
        </w:rPr>
      </w:pPr>
      <w:r w:rsidRPr="00061937">
        <w:rPr>
          <w:i/>
          <w:sz w:val="22"/>
          <w:szCs w:val="22"/>
        </w:rPr>
        <w:t xml:space="preserve">Kai </w:t>
      </w:r>
      <w:r w:rsidRPr="00061937">
        <w:rPr>
          <w:i/>
          <w:sz w:val="22"/>
          <w:szCs w:val="22"/>
          <w:lang w:val="lv-LV"/>
        </w:rPr>
        <w:t>kreipiamasi paramos pagal priemonės</w:t>
      </w:r>
      <w:r w:rsidRPr="00061937">
        <w:rPr>
          <w:i/>
          <w:sz w:val="22"/>
          <w:szCs w:val="22"/>
        </w:rPr>
        <w:t xml:space="preserve"> Nr. 04.2.1-IVG</w:t>
      </w:r>
      <w:proofErr w:type="gramStart"/>
      <w:r w:rsidRPr="00061937">
        <w:rPr>
          <w:i/>
          <w:sz w:val="22"/>
          <w:szCs w:val="22"/>
        </w:rPr>
        <w:t>-</w:t>
      </w:r>
      <w:proofErr w:type="gramEnd"/>
      <w:r w:rsidRPr="00061937">
        <w:rPr>
          <w:i/>
          <w:sz w:val="22"/>
          <w:szCs w:val="22"/>
        </w:rPr>
        <w:t xml:space="preserve">T-811 „Dalinis palūkanų kompensavimas“ veiklas, </w:t>
      </w:r>
      <w:r w:rsidRPr="00061937">
        <w:rPr>
          <w:bCs/>
          <w:i/>
          <w:sz w:val="22"/>
          <w:szCs w:val="22"/>
        </w:rPr>
        <w:t>būtina įsitikinti, kad f</w:t>
      </w:r>
      <w:r w:rsidRPr="00061937">
        <w:rPr>
          <w:i/>
          <w:color w:val="000000"/>
          <w:sz w:val="22"/>
          <w:szCs w:val="22"/>
        </w:rPr>
        <w:t xml:space="preserve">inansavimas pagal paskolos ar </w:t>
      </w:r>
      <w:r w:rsidRPr="00061937">
        <w:rPr>
          <w:i/>
          <w:sz w:val="22"/>
          <w:szCs w:val="22"/>
        </w:rPr>
        <w:t>finansinės nuomos (lizingo) sutartį su finansų įstaiga yra skirtas</w:t>
      </w:r>
      <w:r w:rsidRPr="00061937">
        <w:rPr>
          <w:i/>
          <w:color w:val="000000"/>
          <w:sz w:val="22"/>
          <w:szCs w:val="22"/>
        </w:rPr>
        <w:t xml:space="preserve"> įrangai ir technologijoms (technologiniams sprendimams), įgalinančioms didinti įmonių energijos vartojimo efektyvumą, diegti. V</w:t>
      </w:r>
      <w:r w:rsidRPr="00061937">
        <w:rPr>
          <w:i/>
          <w:sz w:val="22"/>
          <w:szCs w:val="22"/>
        </w:rPr>
        <w:t>ertinama pagal finansų įstaigos pateiktą paskolos ar finansinės nuomos (lizingo) sutarties kopiją ir energijos vartojimo audito ataskaitą.</w:t>
      </w:r>
    </w:p>
    <w:p w:rsidR="00893994" w:rsidRDefault="00893994" w:rsidP="00FA19AA">
      <w:pPr>
        <w:tabs>
          <w:tab w:val="left" w:pos="426"/>
        </w:tabs>
        <w:jc w:val="both"/>
        <w:rPr>
          <w:rFonts w:eastAsiaTheme="minorHAnsi"/>
          <w:lang w:eastAsia="en-US"/>
        </w:rPr>
      </w:pPr>
    </w:p>
    <w:p w:rsidR="00FA19AA" w:rsidRDefault="00893994" w:rsidP="00E13B82">
      <w:pPr>
        <w:autoSpaceDE w:val="0"/>
        <w:autoSpaceDN w:val="0"/>
        <w:adjustRightInd w:val="0"/>
        <w:ind w:firstLine="567"/>
        <w:jc w:val="both"/>
      </w:pPr>
      <w:r w:rsidRPr="00893994">
        <w:rPr>
          <w:rFonts w:eastAsiaTheme="minorHAnsi"/>
          <w:b/>
          <w:lang w:eastAsia="en-US"/>
        </w:rPr>
        <w:t>Argumentai:</w:t>
      </w:r>
      <w:r w:rsidRPr="00893994">
        <w:rPr>
          <w:rFonts w:eastAsiaTheme="minorHAnsi"/>
          <w:lang w:eastAsia="en-US"/>
        </w:rPr>
        <w:t xml:space="preserve"> </w:t>
      </w:r>
      <w:r w:rsidR="00061937" w:rsidRPr="00061937">
        <w:t>pakeitimai atliekami siekiant suteikti pagalbą finansinius</w:t>
      </w:r>
      <w:r w:rsidR="00061937" w:rsidRPr="00061937">
        <w:rPr>
          <w:lang w:val="en-US"/>
        </w:rPr>
        <w:t xml:space="preserve"> </w:t>
      </w:r>
      <w:r w:rsidR="00061937" w:rsidRPr="00061937">
        <w:t>nuostolius</w:t>
      </w:r>
      <w:r w:rsidR="00061937" w:rsidRPr="00061937">
        <w:rPr>
          <w:lang w:val="en-US"/>
        </w:rPr>
        <w:t xml:space="preserve"> </w:t>
      </w:r>
      <w:r w:rsidR="00061937" w:rsidRPr="00061937">
        <w:t>dėl</w:t>
      </w:r>
      <w:r w:rsidR="00061937" w:rsidRPr="00061937">
        <w:rPr>
          <w:lang w:val="en-US"/>
        </w:rPr>
        <w:t xml:space="preserve"> COVID-19 </w:t>
      </w:r>
      <w:r w:rsidR="00061937" w:rsidRPr="00061937">
        <w:t>patiriančioms</w:t>
      </w:r>
      <w:r w:rsidR="00061937" w:rsidRPr="00061937">
        <w:rPr>
          <w:lang w:val="en-US"/>
        </w:rPr>
        <w:t xml:space="preserve"> </w:t>
      </w:r>
      <w:r w:rsidR="00061937" w:rsidRPr="00061937">
        <w:t>įmonėms, sudaryti galimybes lengviau prieiti prie finansavimo šaltinių, užtikrinti likvidumą</w:t>
      </w:r>
      <w:r w:rsidR="00061937" w:rsidRPr="00061937">
        <w:rPr>
          <w:lang w:val="en-US"/>
        </w:rPr>
        <w:t xml:space="preserve">. </w:t>
      </w:r>
      <w:r w:rsidR="00061937" w:rsidRPr="00061937">
        <w:t>Atliekamais pakeitimais praplečiamas dalinį palūkanų kompensavimą galinčių gauti subjektų ratas. Po pakeitimo iki 6 mėnesių 100 proc. palūkanų kompensavimu galės pasinaudoti visos įmonės, kurioms atidėtas paskolinių įsipareigojimų ir (ar) finansinės nuomos (lizingo)</w:t>
      </w:r>
      <w:r w:rsidR="00061937" w:rsidRPr="00061937">
        <w:rPr>
          <w:lang w:val="en-US"/>
        </w:rPr>
        <w:t xml:space="preserve"> </w:t>
      </w:r>
      <w:r w:rsidR="00061937" w:rsidRPr="00061937">
        <w:t>vykdymas, įskaitant įmones, kurios gavo / gaus paskolas iš finansų įstaigos ar per sutelktinio finansavimo platformas.</w:t>
      </w:r>
    </w:p>
    <w:p w:rsidR="00327B96" w:rsidRDefault="00327B96" w:rsidP="00E13B82">
      <w:pPr>
        <w:autoSpaceDE w:val="0"/>
        <w:autoSpaceDN w:val="0"/>
        <w:adjustRightInd w:val="0"/>
        <w:ind w:firstLine="567"/>
        <w:jc w:val="both"/>
      </w:pPr>
    </w:p>
    <w:p w:rsidR="00D61279" w:rsidRDefault="00D61279" w:rsidP="00E13B82">
      <w:pPr>
        <w:autoSpaceDE w:val="0"/>
        <w:autoSpaceDN w:val="0"/>
        <w:adjustRightInd w:val="0"/>
        <w:ind w:firstLine="567"/>
        <w:jc w:val="both"/>
        <w:rPr>
          <w:rFonts w:ascii="CIDFont+F4" w:hAnsi="CIDFont+F4" w:cs="CIDFont+F4"/>
          <w:b/>
        </w:rPr>
      </w:pPr>
      <w:r w:rsidRPr="00D61279">
        <w:rPr>
          <w:rFonts w:ascii="CIDFont+F4" w:hAnsi="CIDFont+F4" w:cs="CIDFont+F4"/>
          <w:b/>
        </w:rPr>
        <w:t>NUTARTA:</w:t>
      </w:r>
    </w:p>
    <w:p w:rsidR="00D61279" w:rsidRDefault="00D61279" w:rsidP="00E13B82">
      <w:pPr>
        <w:autoSpaceDE w:val="0"/>
        <w:autoSpaceDN w:val="0"/>
        <w:adjustRightInd w:val="0"/>
        <w:ind w:firstLine="567"/>
        <w:jc w:val="both"/>
        <w:rPr>
          <w:rFonts w:ascii="CIDFont+F4" w:hAnsi="CIDFont+F4" w:cs="CIDFont+F4"/>
          <w:b/>
        </w:rPr>
      </w:pPr>
    </w:p>
    <w:p w:rsidR="00D61279" w:rsidRPr="006C20AC" w:rsidRDefault="00D61279" w:rsidP="00D61279">
      <w:pPr>
        <w:tabs>
          <w:tab w:val="left" w:pos="-108"/>
          <w:tab w:val="left" w:pos="34"/>
          <w:tab w:val="left" w:pos="175"/>
          <w:tab w:val="left" w:pos="316"/>
        </w:tabs>
        <w:ind w:firstLine="567"/>
        <w:jc w:val="both"/>
      </w:pPr>
      <w:r w:rsidRPr="00667D66">
        <w:rPr>
          <w:b/>
        </w:rPr>
        <w:t>Pritarti pasiūlymui</w:t>
      </w:r>
      <w:r w:rsidRPr="00667D66">
        <w:t xml:space="preserve"> dėl</w:t>
      </w:r>
      <w:r w:rsidRPr="00667D66">
        <w:rPr>
          <w:bCs/>
        </w:rPr>
        <w:t xml:space="preserve"> </w:t>
      </w:r>
      <w:r w:rsidRPr="00667D66">
        <w:t xml:space="preserve">veiksmų programos </w:t>
      </w:r>
      <w:r>
        <w:t>3</w:t>
      </w:r>
      <w:r w:rsidRPr="00667D66">
        <w:t xml:space="preserve"> prioriteto „</w:t>
      </w:r>
      <w:r w:rsidRPr="004E366A">
        <w:t>Smulkiojo ir vidutinio verslo konkurencingumo skatinimas</w:t>
      </w:r>
      <w:r w:rsidRPr="00667D66">
        <w:t xml:space="preserve">“ </w:t>
      </w:r>
      <w:r>
        <w:rPr>
          <w:bCs/>
        </w:rPr>
        <w:t>konkrečių uždavinių</w:t>
      </w:r>
      <w:r w:rsidRPr="00667D66">
        <w:rPr>
          <w:bCs/>
        </w:rPr>
        <w:t xml:space="preserve"> </w:t>
      </w:r>
      <w:r w:rsidRPr="004E366A">
        <w:rPr>
          <w:b/>
          <w:bCs/>
        </w:rPr>
        <w:t xml:space="preserve">3.1.1 </w:t>
      </w:r>
      <w:r w:rsidRPr="00667D66">
        <w:rPr>
          <w:b/>
          <w:bCs/>
        </w:rPr>
        <w:t>„</w:t>
      </w:r>
      <w:r w:rsidRPr="004E366A">
        <w:rPr>
          <w:b/>
        </w:rPr>
        <w:t>Padidinti verslumo lygį</w:t>
      </w:r>
      <w:r w:rsidRPr="00667D66">
        <w:rPr>
          <w:b/>
          <w:bCs/>
        </w:rPr>
        <w:t>“</w:t>
      </w:r>
      <w:r w:rsidRPr="00667D66">
        <w:rPr>
          <w:bCs/>
        </w:rPr>
        <w:t xml:space="preserve"> </w:t>
      </w:r>
      <w:r>
        <w:rPr>
          <w:bCs/>
        </w:rPr>
        <w:t xml:space="preserve">ir </w:t>
      </w:r>
      <w:r w:rsidRPr="004E366A">
        <w:rPr>
          <w:b/>
          <w:bCs/>
        </w:rPr>
        <w:t>3.3.1</w:t>
      </w:r>
      <w:r>
        <w:rPr>
          <w:b/>
          <w:bCs/>
        </w:rPr>
        <w:t xml:space="preserve"> </w:t>
      </w:r>
      <w:r w:rsidRPr="00E83E35">
        <w:rPr>
          <w:b/>
          <w:bCs/>
          <w:lang w:val="en-US"/>
        </w:rPr>
        <w:t>„</w:t>
      </w:r>
      <w:r w:rsidRPr="004E366A">
        <w:rPr>
          <w:b/>
        </w:rPr>
        <w:t>Padidinti MVĮ produktyvumą</w:t>
      </w:r>
      <w:r w:rsidRPr="00E83E35">
        <w:rPr>
          <w:b/>
          <w:bCs/>
          <w:lang w:val="en-US"/>
        </w:rPr>
        <w:t>“</w:t>
      </w:r>
      <w:r w:rsidRPr="004E366A">
        <w:rPr>
          <w:bCs/>
          <w:lang w:val="en-US"/>
        </w:rPr>
        <w:t xml:space="preserve"> </w:t>
      </w:r>
      <w:r w:rsidRPr="004E366A">
        <w:rPr>
          <w:bCs/>
        </w:rPr>
        <w:t>ir</w:t>
      </w:r>
      <w:r w:rsidRPr="004E366A">
        <w:rPr>
          <w:bCs/>
          <w:lang w:val="en-US"/>
        </w:rPr>
        <w:t xml:space="preserve"> 4 </w:t>
      </w:r>
      <w:r w:rsidRPr="004E366A">
        <w:rPr>
          <w:bCs/>
        </w:rPr>
        <w:t>prioriteto</w:t>
      </w:r>
      <w:r w:rsidRPr="004E366A">
        <w:rPr>
          <w:bCs/>
          <w:lang w:val="en-US"/>
        </w:rPr>
        <w:t xml:space="preserve"> </w:t>
      </w:r>
      <w:r w:rsidRPr="00667D66">
        <w:t>„</w:t>
      </w:r>
      <w:r w:rsidRPr="001D4940">
        <w:t>Energijos efektyvumo ir atsinaujinančių išteklių energijos gamybos ir naudojimo skatinimas</w:t>
      </w:r>
      <w:r>
        <w:t xml:space="preserve">“ konkretaus uždavinio </w:t>
      </w:r>
      <w:r w:rsidRPr="004E366A">
        <w:rPr>
          <w:b/>
        </w:rPr>
        <w:t>4.2.1</w:t>
      </w:r>
      <w:r w:rsidRPr="004E366A">
        <w:t xml:space="preserve"> </w:t>
      </w:r>
      <w:r w:rsidRPr="004E366A">
        <w:rPr>
          <w:b/>
        </w:rPr>
        <w:t>„Sumažinti energijos vartojimo intensyvumą pramonės įmonėse“</w:t>
      </w:r>
      <w:r>
        <w:t xml:space="preserve"> Ekonomikos ir inovacijų </w:t>
      </w:r>
      <w:r w:rsidRPr="00667D66">
        <w:t xml:space="preserve">ministerijos </w:t>
      </w:r>
      <w:r w:rsidRPr="00667D66">
        <w:rPr>
          <w:bCs/>
        </w:rPr>
        <w:t xml:space="preserve">administruojamos </w:t>
      </w:r>
      <w:r>
        <w:rPr>
          <w:bCs/>
        </w:rPr>
        <w:t xml:space="preserve">junginės priemonės </w:t>
      </w:r>
      <w:r w:rsidRPr="00061937">
        <w:rPr>
          <w:b/>
          <w:bCs/>
        </w:rPr>
        <w:t xml:space="preserve">Nr. </w:t>
      </w:r>
      <w:r w:rsidRPr="008372CD">
        <w:rPr>
          <w:b/>
          <w:bCs/>
        </w:rPr>
        <w:t xml:space="preserve">J03-IVG-T </w:t>
      </w:r>
      <w:r>
        <w:rPr>
          <w:b/>
          <w:bCs/>
        </w:rPr>
        <w:t xml:space="preserve">„Dalinis palūkanų kompensavimas“ </w:t>
      </w:r>
      <w:r w:rsidRPr="00FA19AA">
        <w:rPr>
          <w:bCs/>
        </w:rPr>
        <w:t>(</w:t>
      </w:r>
      <w:r w:rsidRPr="00E83E35">
        <w:rPr>
          <w:bCs/>
        </w:rPr>
        <w:t>susideda</w:t>
      </w:r>
      <w:r>
        <w:rPr>
          <w:bCs/>
        </w:rPr>
        <w:t>nčios</w:t>
      </w:r>
      <w:r w:rsidRPr="00E83E35">
        <w:rPr>
          <w:bCs/>
        </w:rPr>
        <w:t xml:space="preserve"> iš priemonių</w:t>
      </w:r>
      <w:r w:rsidRPr="00061937">
        <w:rPr>
          <w:bCs/>
        </w:rPr>
        <w:t xml:space="preserve"> </w:t>
      </w:r>
      <w:r w:rsidRPr="00061937">
        <w:rPr>
          <w:b/>
          <w:bCs/>
        </w:rPr>
        <w:t>Nr.</w:t>
      </w:r>
      <w:r w:rsidRPr="00E83E35">
        <w:rPr>
          <w:b/>
          <w:bCs/>
          <w:lang w:val="en-US"/>
        </w:rPr>
        <w:t xml:space="preserve"> </w:t>
      </w:r>
      <w:r w:rsidRPr="004E366A">
        <w:rPr>
          <w:b/>
          <w:bCs/>
        </w:rPr>
        <w:t>03.1.1-IVG-T-809</w:t>
      </w:r>
      <w:r w:rsidRPr="004E366A">
        <w:rPr>
          <w:bCs/>
        </w:rPr>
        <w:t>,</w:t>
      </w:r>
      <w:r>
        <w:t xml:space="preserve"> </w:t>
      </w:r>
      <w:r w:rsidRPr="00061937">
        <w:rPr>
          <w:b/>
        </w:rPr>
        <w:t>Nr.</w:t>
      </w:r>
      <w:r>
        <w:t xml:space="preserve"> </w:t>
      </w:r>
      <w:r w:rsidRPr="00061937">
        <w:rPr>
          <w:b/>
        </w:rPr>
        <w:t>03.3.1-IVG-T-810</w:t>
      </w:r>
      <w:r w:rsidRPr="001D4940">
        <w:t xml:space="preserve"> </w:t>
      </w:r>
      <w:r>
        <w:t xml:space="preserve">ir </w:t>
      </w:r>
      <w:r w:rsidRPr="00061937">
        <w:rPr>
          <w:b/>
        </w:rPr>
        <w:t>Nr.</w:t>
      </w:r>
      <w:r>
        <w:t xml:space="preserve"> </w:t>
      </w:r>
      <w:r w:rsidRPr="00061937">
        <w:rPr>
          <w:b/>
        </w:rPr>
        <w:t>04.2.1-IVG-T-811</w:t>
      </w:r>
      <w:r>
        <w:t>)</w:t>
      </w:r>
      <w:r w:rsidRPr="005D57F3">
        <w:rPr>
          <w:i/>
          <w:iCs/>
        </w:rPr>
        <w:t xml:space="preserve"> </w:t>
      </w:r>
      <w:r>
        <w:t>vieno projektų atrankos kriterijaus</w:t>
      </w:r>
      <w:r w:rsidRPr="00667D66">
        <w:t xml:space="preserve"> keitimo:</w:t>
      </w:r>
    </w:p>
    <w:p w:rsidR="00D61279" w:rsidRDefault="00D61279" w:rsidP="00D61279">
      <w:pPr>
        <w:tabs>
          <w:tab w:val="left" w:pos="-108"/>
          <w:tab w:val="left" w:pos="34"/>
          <w:tab w:val="left" w:pos="175"/>
          <w:tab w:val="left" w:pos="316"/>
        </w:tabs>
        <w:ind w:firstLine="567"/>
        <w:jc w:val="both"/>
      </w:pPr>
    </w:p>
    <w:p w:rsidR="00D61279" w:rsidRPr="00061937" w:rsidRDefault="00D61279" w:rsidP="00D61279">
      <w:pPr>
        <w:tabs>
          <w:tab w:val="left" w:pos="426"/>
        </w:tabs>
        <w:ind w:firstLine="567"/>
        <w:jc w:val="both"/>
        <w:rPr>
          <w:rFonts w:eastAsiaTheme="minorHAnsi"/>
          <w:lang w:eastAsia="en-US"/>
        </w:rPr>
      </w:pPr>
      <w:r>
        <w:rPr>
          <w:rFonts w:eastAsiaTheme="minorHAnsi"/>
          <w:lang w:eastAsia="en-US"/>
        </w:rPr>
        <w:t>3</w:t>
      </w:r>
      <w:r w:rsidRPr="00E83E35">
        <w:rPr>
          <w:rFonts w:eastAsiaTheme="minorHAnsi"/>
          <w:lang w:eastAsia="en-US"/>
        </w:rPr>
        <w:t xml:space="preserve">. Specialusis projektų atrankos kriterijus. </w:t>
      </w:r>
      <w:r w:rsidRPr="00061937">
        <w:rPr>
          <w:rFonts w:eastAsiaTheme="minorHAnsi"/>
          <w:lang w:eastAsia="en-US"/>
        </w:rPr>
        <w:t>SVV subjektas yra gavęs finansų įstaigos arba per sutelktinio finansavimo platformą suteiktą apyvartinę paskolą arba SVV subjektas yra gavęs investicinę paskolą ar sudaręs finansinės nuomos (lizingo) sutartį ir</w:t>
      </w:r>
      <w:r>
        <w:rPr>
          <w:rFonts w:eastAsiaTheme="minorHAnsi"/>
          <w:lang w:eastAsia="en-US"/>
        </w:rPr>
        <w:t xml:space="preserve"> neatitinka priemonės Nr. </w:t>
      </w:r>
      <w:r w:rsidRPr="00061937">
        <w:rPr>
          <w:rFonts w:eastAsiaTheme="minorHAnsi"/>
          <w:lang w:eastAsia="en-US"/>
        </w:rPr>
        <w:t>03.3.1-IVG</w:t>
      </w:r>
      <w:proofErr w:type="gramStart"/>
      <w:r w:rsidRPr="00061937">
        <w:rPr>
          <w:rFonts w:eastAsiaTheme="minorHAnsi"/>
          <w:lang w:eastAsia="en-US"/>
        </w:rPr>
        <w:t>-</w:t>
      </w:r>
      <w:proofErr w:type="gramEnd"/>
      <w:r w:rsidRPr="00061937">
        <w:rPr>
          <w:rFonts w:eastAsiaTheme="minorHAnsi"/>
          <w:lang w:eastAsia="en-US"/>
        </w:rPr>
        <w:t>T-810 „Dalinis palūkanų kompensavimas“ projektų finansavimo veiklų</w:t>
      </w:r>
    </w:p>
    <w:p w:rsidR="00D61279" w:rsidRPr="00061937" w:rsidRDefault="00D61279" w:rsidP="00D61279">
      <w:pPr>
        <w:tabs>
          <w:tab w:val="left" w:pos="426"/>
        </w:tabs>
        <w:ind w:firstLine="567"/>
        <w:jc w:val="both"/>
        <w:rPr>
          <w:rFonts w:eastAsiaTheme="minorHAnsi"/>
          <w:lang w:eastAsia="en-US"/>
        </w:rPr>
      </w:pPr>
      <w:r w:rsidRPr="00061937">
        <w:rPr>
          <w:rFonts w:eastAsiaTheme="minorHAnsi"/>
          <w:lang w:eastAsia="en-US"/>
        </w:rPr>
        <w:t>arba</w:t>
      </w:r>
    </w:p>
    <w:p w:rsidR="00D61279" w:rsidRPr="00061937" w:rsidRDefault="00D61279" w:rsidP="00D61279">
      <w:pPr>
        <w:tabs>
          <w:tab w:val="left" w:pos="426"/>
        </w:tabs>
        <w:ind w:firstLine="567"/>
        <w:jc w:val="both"/>
        <w:rPr>
          <w:rFonts w:eastAsiaTheme="minorHAnsi"/>
          <w:lang w:eastAsia="en-US"/>
        </w:rPr>
      </w:pPr>
      <w:r w:rsidRPr="00061937">
        <w:rPr>
          <w:rFonts w:eastAsiaTheme="minorHAnsi"/>
          <w:lang w:eastAsia="en-US"/>
        </w:rPr>
        <w:t xml:space="preserve">MVĮ yra gavusi finansų įstaigos </w:t>
      </w:r>
      <w:proofErr w:type="gramStart"/>
      <w:r w:rsidRPr="00061937">
        <w:rPr>
          <w:rFonts w:eastAsiaTheme="minorHAnsi"/>
          <w:lang w:eastAsia="en-US"/>
        </w:rPr>
        <w:t>arba per sutelktinio finansavimo platformą suteiktą investicinę paskolą arba yra sudariusi finansinės nuomos</w:t>
      </w:r>
      <w:proofErr w:type="gramEnd"/>
      <w:r w:rsidRPr="00061937">
        <w:rPr>
          <w:rFonts w:eastAsiaTheme="minorHAnsi"/>
          <w:lang w:eastAsia="en-US"/>
        </w:rPr>
        <w:t xml:space="preserve"> (lizingo) sutartį</w:t>
      </w:r>
      <w:r w:rsidRPr="00061937" w:rsidDel="00B06B21">
        <w:rPr>
          <w:rFonts w:eastAsiaTheme="minorHAnsi"/>
          <w:lang w:eastAsia="en-US"/>
        </w:rPr>
        <w:t xml:space="preserve"> </w:t>
      </w:r>
    </w:p>
    <w:p w:rsidR="00D61279" w:rsidRPr="00061937" w:rsidRDefault="00D61279" w:rsidP="00D61279">
      <w:pPr>
        <w:tabs>
          <w:tab w:val="left" w:pos="426"/>
        </w:tabs>
        <w:ind w:firstLine="567"/>
        <w:jc w:val="both"/>
        <w:rPr>
          <w:rFonts w:eastAsiaTheme="minorHAnsi"/>
          <w:lang w:eastAsia="en-US"/>
        </w:rPr>
      </w:pPr>
      <w:r w:rsidRPr="00061937">
        <w:rPr>
          <w:rFonts w:eastAsiaTheme="minorHAnsi"/>
          <w:lang w:eastAsia="en-US"/>
        </w:rPr>
        <w:lastRenderedPageBreak/>
        <w:t>arba</w:t>
      </w:r>
    </w:p>
    <w:p w:rsidR="00D61279" w:rsidRPr="00E83E35" w:rsidRDefault="00D61279" w:rsidP="00D61279">
      <w:pPr>
        <w:tabs>
          <w:tab w:val="left" w:pos="426"/>
        </w:tabs>
        <w:ind w:firstLine="567"/>
        <w:jc w:val="both"/>
        <w:rPr>
          <w:rFonts w:eastAsiaTheme="minorHAnsi"/>
          <w:bCs/>
          <w:lang w:eastAsia="en-US"/>
        </w:rPr>
      </w:pPr>
      <w:r w:rsidRPr="00061937">
        <w:rPr>
          <w:rFonts w:eastAsiaTheme="minorHAnsi"/>
          <w:bCs/>
          <w:lang w:eastAsia="en-US"/>
        </w:rPr>
        <w:t xml:space="preserve">pramonės įmonei finansų įstaiga yra suteikusi paskolą arba pramonės įmonė yra sudariusi </w:t>
      </w:r>
      <w:r w:rsidRPr="00061937">
        <w:rPr>
          <w:rFonts w:eastAsiaTheme="minorHAnsi"/>
          <w:lang w:eastAsia="en-US"/>
        </w:rPr>
        <w:t>finansinės nuomos (lizingo) sandorį</w:t>
      </w:r>
      <w:r w:rsidRPr="00061937">
        <w:rPr>
          <w:rFonts w:eastAsiaTheme="minorHAnsi"/>
          <w:bCs/>
          <w:lang w:eastAsia="en-US"/>
        </w:rPr>
        <w:t>.</w:t>
      </w:r>
      <w:r w:rsidRPr="00E83E35">
        <w:rPr>
          <w:rFonts w:eastAsiaTheme="minorHAnsi"/>
          <w:bCs/>
          <w:lang w:eastAsia="en-US"/>
        </w:rPr>
        <w:t>*</w:t>
      </w:r>
    </w:p>
    <w:p w:rsidR="00D61279" w:rsidRPr="00E83E35" w:rsidRDefault="00D61279" w:rsidP="00D61279">
      <w:pPr>
        <w:tabs>
          <w:tab w:val="left" w:pos="426"/>
        </w:tabs>
        <w:ind w:firstLine="567"/>
        <w:jc w:val="both"/>
        <w:rPr>
          <w:rFonts w:eastAsiaTheme="minorHAnsi"/>
          <w:lang w:eastAsia="en-US"/>
        </w:rPr>
      </w:pPr>
    </w:p>
    <w:p w:rsidR="00D61279" w:rsidRPr="00061937" w:rsidRDefault="00D61279" w:rsidP="00D61279">
      <w:pPr>
        <w:tabs>
          <w:tab w:val="left" w:pos="601"/>
        </w:tabs>
        <w:ind w:left="34" w:firstLine="533"/>
        <w:contextualSpacing/>
        <w:jc w:val="both"/>
        <w:rPr>
          <w:i/>
          <w:sz w:val="22"/>
          <w:szCs w:val="22"/>
        </w:rPr>
      </w:pPr>
      <w:r w:rsidRPr="00061937">
        <w:rPr>
          <w:rFonts w:eastAsiaTheme="minorHAnsi"/>
          <w:i/>
          <w:sz w:val="22"/>
          <w:szCs w:val="22"/>
          <w:lang w:eastAsia="en-US"/>
        </w:rPr>
        <w:t>*</w:t>
      </w:r>
      <w:r w:rsidRPr="00061937">
        <w:rPr>
          <w:i/>
          <w:spacing w:val="-4"/>
          <w:sz w:val="22"/>
          <w:szCs w:val="22"/>
        </w:rPr>
        <w:t xml:space="preserve"> </w:t>
      </w:r>
      <w:r w:rsidRPr="00061937">
        <w:rPr>
          <w:i/>
          <w:sz w:val="22"/>
          <w:szCs w:val="22"/>
        </w:rPr>
        <w:t xml:space="preserve">Kai </w:t>
      </w:r>
      <w:r w:rsidRPr="00061937">
        <w:rPr>
          <w:i/>
          <w:sz w:val="22"/>
          <w:szCs w:val="22"/>
          <w:lang w:val="lv-LV"/>
        </w:rPr>
        <w:t>kreipiamasi paramos pagal priemonės</w:t>
      </w:r>
      <w:r w:rsidRPr="00061937">
        <w:rPr>
          <w:i/>
          <w:sz w:val="22"/>
          <w:szCs w:val="22"/>
        </w:rPr>
        <w:t xml:space="preserve"> Nr. 03.1.1-IVG</w:t>
      </w:r>
      <w:proofErr w:type="gramStart"/>
      <w:r w:rsidRPr="00061937">
        <w:rPr>
          <w:i/>
          <w:sz w:val="22"/>
          <w:szCs w:val="22"/>
        </w:rPr>
        <w:t>-</w:t>
      </w:r>
      <w:proofErr w:type="gramEnd"/>
      <w:r w:rsidRPr="00061937">
        <w:rPr>
          <w:i/>
          <w:sz w:val="22"/>
          <w:szCs w:val="22"/>
        </w:rPr>
        <w:t xml:space="preserve">T-809 „Dalinis palūkanų kompensavimas“ veiklas, </w:t>
      </w:r>
      <w:r w:rsidRPr="00061937">
        <w:rPr>
          <w:bCs/>
          <w:i/>
          <w:sz w:val="22"/>
          <w:szCs w:val="22"/>
        </w:rPr>
        <w:t>v</w:t>
      </w:r>
      <w:r w:rsidRPr="00061937">
        <w:rPr>
          <w:i/>
          <w:sz w:val="22"/>
          <w:szCs w:val="22"/>
        </w:rPr>
        <w:t>ertinama, ar SVV subjektas yra gavęs finansavimą pagal Europos Sąjungos struktūrinių fondų lėšomis finansuojamą skolinę finansinę priemonę ar portfelinės garantijos apyvartinėms paskoloms priemonę</w:t>
      </w:r>
    </w:p>
    <w:p w:rsidR="00D61279" w:rsidRPr="00061937" w:rsidRDefault="00D61279" w:rsidP="00D61279">
      <w:pPr>
        <w:tabs>
          <w:tab w:val="left" w:pos="601"/>
        </w:tabs>
        <w:ind w:left="34" w:firstLine="533"/>
        <w:contextualSpacing/>
        <w:jc w:val="both"/>
        <w:rPr>
          <w:i/>
          <w:sz w:val="22"/>
          <w:szCs w:val="22"/>
        </w:rPr>
      </w:pPr>
      <w:r w:rsidRPr="00061937">
        <w:rPr>
          <w:i/>
          <w:sz w:val="22"/>
          <w:szCs w:val="22"/>
        </w:rPr>
        <w:t>arba</w:t>
      </w:r>
    </w:p>
    <w:p w:rsidR="00D61279" w:rsidRPr="00061937" w:rsidRDefault="00D61279" w:rsidP="00D61279">
      <w:pPr>
        <w:tabs>
          <w:tab w:val="left" w:pos="601"/>
        </w:tabs>
        <w:ind w:left="34" w:firstLine="533"/>
        <w:contextualSpacing/>
        <w:jc w:val="both"/>
        <w:rPr>
          <w:i/>
          <w:sz w:val="22"/>
          <w:szCs w:val="22"/>
        </w:rPr>
      </w:pPr>
      <w:r w:rsidRPr="00061937">
        <w:rPr>
          <w:i/>
          <w:sz w:val="22"/>
          <w:szCs w:val="22"/>
        </w:rPr>
        <w:t xml:space="preserve">ar SVV subjektas yra gavęs garantuotą UAB INVESTICIJŲ IR VERSLO GARANTIJOS (toliau </w:t>
      </w:r>
      <w:r w:rsidRPr="00061937">
        <w:rPr>
          <w:bCs/>
          <w:i/>
          <w:sz w:val="22"/>
          <w:szCs w:val="22"/>
        </w:rPr>
        <w:t xml:space="preserve">– </w:t>
      </w:r>
      <w:r w:rsidRPr="00061937">
        <w:rPr>
          <w:i/>
          <w:sz w:val="22"/>
          <w:szCs w:val="22"/>
        </w:rPr>
        <w:t xml:space="preserve">INVEGOS) individualia garantija apyvartinę paskolą iš finansų įstaigos nuosavų lėšų </w:t>
      </w:r>
    </w:p>
    <w:p w:rsidR="00D61279" w:rsidRPr="00061937" w:rsidRDefault="00D61279" w:rsidP="00D61279">
      <w:pPr>
        <w:tabs>
          <w:tab w:val="left" w:pos="601"/>
        </w:tabs>
        <w:ind w:left="34" w:firstLine="533"/>
        <w:contextualSpacing/>
        <w:jc w:val="both"/>
        <w:rPr>
          <w:i/>
          <w:sz w:val="22"/>
          <w:szCs w:val="22"/>
        </w:rPr>
      </w:pPr>
      <w:r w:rsidRPr="00061937">
        <w:rPr>
          <w:i/>
          <w:sz w:val="22"/>
          <w:szCs w:val="22"/>
        </w:rPr>
        <w:t>arba</w:t>
      </w:r>
    </w:p>
    <w:p w:rsidR="00D61279" w:rsidRPr="00061937" w:rsidRDefault="00D61279" w:rsidP="00D61279">
      <w:pPr>
        <w:tabs>
          <w:tab w:val="left" w:pos="601"/>
        </w:tabs>
        <w:ind w:left="34" w:firstLine="533"/>
        <w:contextualSpacing/>
        <w:jc w:val="both"/>
        <w:rPr>
          <w:i/>
          <w:sz w:val="22"/>
          <w:szCs w:val="22"/>
        </w:rPr>
      </w:pPr>
      <w:r w:rsidRPr="00061937">
        <w:rPr>
          <w:i/>
          <w:sz w:val="22"/>
          <w:szCs w:val="22"/>
        </w:rPr>
        <w:t xml:space="preserve">ar SVV subjektas yra gavęs garantuotą ar negarantuotą INVEGOS individualia garantija apyvartinę paskolą iš valstybės biudžeto lėšų </w:t>
      </w:r>
    </w:p>
    <w:p w:rsidR="00D61279" w:rsidRPr="00061937" w:rsidRDefault="00D61279" w:rsidP="00D61279">
      <w:pPr>
        <w:tabs>
          <w:tab w:val="left" w:pos="601"/>
        </w:tabs>
        <w:ind w:left="34" w:firstLine="533"/>
        <w:contextualSpacing/>
        <w:jc w:val="both"/>
        <w:rPr>
          <w:i/>
          <w:sz w:val="22"/>
          <w:szCs w:val="22"/>
        </w:rPr>
      </w:pPr>
      <w:r w:rsidRPr="00061937">
        <w:rPr>
          <w:i/>
          <w:sz w:val="22"/>
          <w:szCs w:val="22"/>
        </w:rPr>
        <w:t>arba</w:t>
      </w:r>
    </w:p>
    <w:p w:rsidR="00D61279" w:rsidRPr="00061937" w:rsidRDefault="00D61279" w:rsidP="00D61279">
      <w:pPr>
        <w:tabs>
          <w:tab w:val="left" w:pos="601"/>
        </w:tabs>
        <w:ind w:left="34" w:firstLine="533"/>
        <w:contextualSpacing/>
        <w:jc w:val="both"/>
        <w:rPr>
          <w:i/>
          <w:sz w:val="22"/>
          <w:szCs w:val="22"/>
        </w:rPr>
      </w:pPr>
      <w:r w:rsidRPr="00061937">
        <w:rPr>
          <w:i/>
          <w:sz w:val="22"/>
          <w:szCs w:val="22"/>
        </w:rPr>
        <w:t>ar SVV subjektas yra gavęs apyvartinę paskolą per sutelktinio finansavimo platformą iš valstybės biudžeto lėšų</w:t>
      </w:r>
    </w:p>
    <w:p w:rsidR="00D61279" w:rsidRPr="00061937" w:rsidRDefault="00D61279" w:rsidP="00D61279">
      <w:pPr>
        <w:tabs>
          <w:tab w:val="left" w:pos="601"/>
        </w:tabs>
        <w:ind w:left="34" w:firstLine="533"/>
        <w:contextualSpacing/>
        <w:jc w:val="both"/>
        <w:rPr>
          <w:i/>
          <w:sz w:val="22"/>
          <w:szCs w:val="22"/>
        </w:rPr>
      </w:pPr>
      <w:r w:rsidRPr="00061937">
        <w:rPr>
          <w:i/>
          <w:sz w:val="22"/>
          <w:szCs w:val="22"/>
        </w:rPr>
        <w:t>arba</w:t>
      </w:r>
    </w:p>
    <w:p w:rsidR="00D61279" w:rsidRPr="00061937" w:rsidRDefault="00D61279" w:rsidP="00D61279">
      <w:pPr>
        <w:tabs>
          <w:tab w:val="left" w:pos="601"/>
        </w:tabs>
        <w:ind w:left="34" w:firstLine="533"/>
        <w:contextualSpacing/>
        <w:jc w:val="both"/>
        <w:rPr>
          <w:i/>
          <w:sz w:val="22"/>
          <w:szCs w:val="22"/>
        </w:rPr>
      </w:pPr>
      <w:r w:rsidRPr="00061937">
        <w:rPr>
          <w:i/>
          <w:sz w:val="22"/>
          <w:szCs w:val="22"/>
        </w:rPr>
        <w:t>ar SVV subjektas gavęs investicinę paskolą ar sudaręs finansinės nuomos (lizingo) sutartį (kai neatitinka priemonės Nr. 03.3.1- IVG</w:t>
      </w:r>
      <w:proofErr w:type="gramStart"/>
      <w:r w:rsidRPr="00061937">
        <w:rPr>
          <w:i/>
          <w:sz w:val="22"/>
          <w:szCs w:val="22"/>
        </w:rPr>
        <w:t>-</w:t>
      </w:r>
      <w:proofErr w:type="gramEnd"/>
      <w:r w:rsidRPr="00061937">
        <w:rPr>
          <w:i/>
          <w:sz w:val="22"/>
          <w:szCs w:val="22"/>
        </w:rPr>
        <w:t> T-810 „Dalinis palūkanų kompensavimas“ projektų finansavimo sąlygų):</w:t>
      </w:r>
    </w:p>
    <w:p w:rsidR="00D61279" w:rsidRPr="00061937" w:rsidRDefault="00D61279" w:rsidP="00D61279">
      <w:pPr>
        <w:widowControl w:val="0"/>
        <w:numPr>
          <w:ilvl w:val="0"/>
          <w:numId w:val="45"/>
        </w:numPr>
        <w:tabs>
          <w:tab w:val="left" w:pos="601"/>
        </w:tabs>
        <w:adjustRightInd w:val="0"/>
        <w:ind w:left="0" w:firstLine="533"/>
        <w:contextualSpacing/>
        <w:jc w:val="both"/>
        <w:textAlignment w:val="baseline"/>
        <w:rPr>
          <w:i/>
          <w:sz w:val="22"/>
          <w:szCs w:val="22"/>
        </w:rPr>
      </w:pPr>
      <w:r w:rsidRPr="00061937">
        <w:rPr>
          <w:i/>
          <w:sz w:val="22"/>
          <w:szCs w:val="22"/>
        </w:rPr>
        <w:t>pagal Europos Sąjungos struktūrinių fondų lėšomis finansuojamą skolinę finansinę priemonę ar portfelinės garantijos paskoloms bei lizingo sandoriams priemonę;</w:t>
      </w:r>
    </w:p>
    <w:p w:rsidR="00D61279" w:rsidRPr="00061937" w:rsidRDefault="00D61279" w:rsidP="00D61279">
      <w:pPr>
        <w:widowControl w:val="0"/>
        <w:numPr>
          <w:ilvl w:val="0"/>
          <w:numId w:val="45"/>
        </w:numPr>
        <w:tabs>
          <w:tab w:val="left" w:pos="601"/>
        </w:tabs>
        <w:adjustRightInd w:val="0"/>
        <w:ind w:left="0" w:firstLine="533"/>
        <w:contextualSpacing/>
        <w:jc w:val="both"/>
        <w:textAlignment w:val="baseline"/>
        <w:rPr>
          <w:i/>
          <w:sz w:val="22"/>
          <w:szCs w:val="22"/>
        </w:rPr>
      </w:pPr>
      <w:r w:rsidRPr="00061937">
        <w:rPr>
          <w:i/>
          <w:sz w:val="22"/>
          <w:szCs w:val="22"/>
        </w:rPr>
        <w:t>garantuotą ar negarantuotą INVEGOS individualia garantija iš finansų įstaigų nuosavų lėšų ar valstybės biudžeto lėšų;</w:t>
      </w:r>
    </w:p>
    <w:p w:rsidR="00D61279" w:rsidRPr="00061937" w:rsidRDefault="00D61279" w:rsidP="00D61279">
      <w:pPr>
        <w:widowControl w:val="0"/>
        <w:numPr>
          <w:ilvl w:val="0"/>
          <w:numId w:val="45"/>
        </w:numPr>
        <w:tabs>
          <w:tab w:val="left" w:pos="601"/>
        </w:tabs>
        <w:adjustRightInd w:val="0"/>
        <w:ind w:left="0" w:firstLine="533"/>
        <w:contextualSpacing/>
        <w:jc w:val="both"/>
        <w:textAlignment w:val="baseline"/>
        <w:rPr>
          <w:i/>
          <w:sz w:val="22"/>
          <w:szCs w:val="22"/>
        </w:rPr>
      </w:pPr>
      <w:r w:rsidRPr="00061937">
        <w:rPr>
          <w:i/>
          <w:sz w:val="22"/>
          <w:szCs w:val="22"/>
        </w:rPr>
        <w:t>per sutelktinio finansavimo platformą iš valstybės biudžeto lėšų.</w:t>
      </w:r>
    </w:p>
    <w:p w:rsidR="00D61279" w:rsidRPr="00061937" w:rsidRDefault="00D61279" w:rsidP="00D61279">
      <w:pPr>
        <w:tabs>
          <w:tab w:val="left" w:pos="601"/>
        </w:tabs>
        <w:ind w:left="34" w:firstLine="533"/>
        <w:contextualSpacing/>
        <w:jc w:val="both"/>
        <w:rPr>
          <w:b/>
          <w:i/>
          <w:sz w:val="22"/>
          <w:szCs w:val="22"/>
        </w:rPr>
      </w:pPr>
      <w:r w:rsidRPr="00061937">
        <w:rPr>
          <w:b/>
          <w:i/>
          <w:sz w:val="22"/>
          <w:szCs w:val="22"/>
        </w:rPr>
        <w:t>arba</w:t>
      </w:r>
    </w:p>
    <w:p w:rsidR="00D61279" w:rsidRPr="00061937" w:rsidRDefault="00D61279" w:rsidP="00D61279">
      <w:pPr>
        <w:tabs>
          <w:tab w:val="left" w:pos="601"/>
        </w:tabs>
        <w:ind w:left="34" w:firstLine="533"/>
        <w:jc w:val="both"/>
        <w:rPr>
          <w:i/>
          <w:sz w:val="22"/>
          <w:szCs w:val="22"/>
        </w:rPr>
      </w:pPr>
      <w:r w:rsidRPr="00061937">
        <w:rPr>
          <w:b/>
          <w:bCs/>
          <w:i/>
          <w:sz w:val="22"/>
          <w:szCs w:val="22"/>
        </w:rPr>
        <w:t xml:space="preserve">būtina </w:t>
      </w:r>
      <w:r w:rsidRPr="00061937">
        <w:rPr>
          <w:b/>
          <w:i/>
          <w:sz w:val="22"/>
          <w:szCs w:val="22"/>
        </w:rPr>
        <w:t>įsitikinti, kad SVV subjektas yra gavęs finansų įstaigos arba per sutelktinio finansavimo platformą apyvartinę paskolą arba jis yra gavęs finansų įstaigos ar per sutelktinio finansavimo platformą investicinę paskolą ar sudaręs finansinės nuomos (lizingo) sutartį (kai neatitinka priemonės Nr. 03.3.1- IVG</w:t>
      </w:r>
      <w:proofErr w:type="gramStart"/>
      <w:r w:rsidRPr="00061937">
        <w:rPr>
          <w:b/>
          <w:i/>
          <w:sz w:val="22"/>
          <w:szCs w:val="22"/>
        </w:rPr>
        <w:t>-</w:t>
      </w:r>
      <w:proofErr w:type="gramEnd"/>
      <w:r w:rsidRPr="00061937">
        <w:rPr>
          <w:b/>
          <w:i/>
          <w:sz w:val="22"/>
          <w:szCs w:val="22"/>
        </w:rPr>
        <w:t> T-810 projektų finansavimo sąlygų) ir kurio prisiimtų įsipareigojimų vykdymas yra atidėtas (palūkanos kompensuojamos už faktinį paskolos mokėjimo atidėjimo laikotarpį, bet ne ilgiau kaip už 6 mėnesius).</w:t>
      </w:r>
    </w:p>
    <w:p w:rsidR="00D61279" w:rsidRPr="00061937" w:rsidRDefault="00D61279" w:rsidP="00D61279">
      <w:pPr>
        <w:ind w:firstLine="533"/>
        <w:jc w:val="both"/>
        <w:rPr>
          <w:i/>
          <w:sz w:val="22"/>
          <w:szCs w:val="22"/>
        </w:rPr>
      </w:pPr>
      <w:r w:rsidRPr="00061937">
        <w:rPr>
          <w:i/>
          <w:sz w:val="22"/>
          <w:szCs w:val="22"/>
        </w:rPr>
        <w:t xml:space="preserve">Vertinama pagal finansų įstaigos ar sutelktinio finansavimo platformos operatoriaus pateiktą paskolos ar finansinės nuomos (lizingo) sutarties kopiją (visais atvejais) ir pagal INVEGOS rašytinę garantiją (taikoma garantuotų INVEGOS individualia garantija paskolų ar finansinės nuomos (lizingo) sandorių atveju). </w:t>
      </w:r>
    </w:p>
    <w:p w:rsidR="00D61279" w:rsidRPr="00061937" w:rsidRDefault="00D61279" w:rsidP="00D61279">
      <w:pPr>
        <w:ind w:firstLine="533"/>
        <w:jc w:val="both"/>
        <w:rPr>
          <w:i/>
          <w:sz w:val="22"/>
          <w:szCs w:val="22"/>
        </w:rPr>
      </w:pPr>
      <w:r w:rsidRPr="00061937">
        <w:rPr>
          <w:i/>
          <w:sz w:val="22"/>
          <w:szCs w:val="22"/>
        </w:rPr>
        <w:t xml:space="preserve">Kai </w:t>
      </w:r>
      <w:r w:rsidRPr="00061937">
        <w:rPr>
          <w:i/>
          <w:sz w:val="22"/>
          <w:szCs w:val="22"/>
          <w:lang w:val="lv-LV"/>
        </w:rPr>
        <w:t>kreipiamasi paramos pagal priemonės</w:t>
      </w:r>
      <w:r w:rsidRPr="00061937">
        <w:rPr>
          <w:i/>
          <w:sz w:val="22"/>
          <w:szCs w:val="22"/>
        </w:rPr>
        <w:t xml:space="preserve"> Nr. 03.3.1-IVG</w:t>
      </w:r>
      <w:proofErr w:type="gramStart"/>
      <w:r w:rsidRPr="00061937">
        <w:rPr>
          <w:i/>
          <w:sz w:val="22"/>
          <w:szCs w:val="22"/>
        </w:rPr>
        <w:t>-</w:t>
      </w:r>
      <w:proofErr w:type="gramEnd"/>
      <w:r w:rsidRPr="00061937">
        <w:rPr>
          <w:i/>
          <w:sz w:val="22"/>
          <w:szCs w:val="22"/>
        </w:rPr>
        <w:t xml:space="preserve">T-810 „Dalinis palūkanų kompensavimas“ veiklas, </w:t>
      </w:r>
      <w:r w:rsidRPr="00061937">
        <w:rPr>
          <w:bCs/>
          <w:i/>
          <w:sz w:val="22"/>
          <w:szCs w:val="22"/>
        </w:rPr>
        <w:t xml:space="preserve">būtina </w:t>
      </w:r>
      <w:r w:rsidRPr="00061937">
        <w:rPr>
          <w:i/>
          <w:sz w:val="22"/>
          <w:szCs w:val="22"/>
        </w:rPr>
        <w:t xml:space="preserve">įsitikinti, kad MVĮ yra suteikta investicinė paskola arba MVĮ yra sudariusi finansinės nuomos (lizingo) sandorį, arba MVĮ per sutelktinio finansavimo platformą yra suteikta investicinė paskola produktyvumui didinti. Vertinama pagal finansų įstaigos ar sutelktinio finansavimo platformos operatoriaus pateiktą paskolos ar finansinės nuomos (lizingo) sutarties kopiją (visais atvejais) ir pagal INVEGOS rašytinę garantiją (taikoma garantuotų INVEGOS individualia garantija paskolų ar finansinės nuomos (lizingo) sandorių atveju) </w:t>
      </w:r>
    </w:p>
    <w:p w:rsidR="00D61279" w:rsidRPr="00061937" w:rsidRDefault="00D61279" w:rsidP="00D61279">
      <w:pPr>
        <w:ind w:firstLine="533"/>
        <w:jc w:val="both"/>
        <w:rPr>
          <w:b/>
          <w:i/>
          <w:sz w:val="22"/>
          <w:szCs w:val="22"/>
        </w:rPr>
      </w:pPr>
      <w:r w:rsidRPr="00061937">
        <w:rPr>
          <w:b/>
          <w:i/>
          <w:sz w:val="22"/>
          <w:szCs w:val="22"/>
        </w:rPr>
        <w:t xml:space="preserve">arba </w:t>
      </w:r>
    </w:p>
    <w:p w:rsidR="00D61279" w:rsidRPr="00061937" w:rsidRDefault="00D61279" w:rsidP="00D61279">
      <w:pPr>
        <w:ind w:firstLine="533"/>
        <w:jc w:val="both"/>
        <w:rPr>
          <w:b/>
          <w:i/>
          <w:sz w:val="22"/>
          <w:szCs w:val="22"/>
        </w:rPr>
      </w:pPr>
      <w:r w:rsidRPr="00061937">
        <w:rPr>
          <w:b/>
          <w:bCs/>
          <w:i/>
          <w:sz w:val="22"/>
          <w:szCs w:val="22"/>
        </w:rPr>
        <w:t xml:space="preserve">būtina </w:t>
      </w:r>
      <w:r w:rsidRPr="00061937">
        <w:rPr>
          <w:b/>
          <w:i/>
          <w:sz w:val="22"/>
          <w:szCs w:val="22"/>
        </w:rPr>
        <w:t>įsitikinti, kad MVĮ yra suteikta investicinė paskola arba MVĮ yra sudariusi finansinės nuomos (lizingo) sandorį, arba MVĮ per sutelktinio finansavimo platformą yra suteikta investicinė paskola produktyvumui didinti ir kurio prisiimtų įsipareigojimų vykdymas yra atidėtas. Vertinama pagal finansų įstaigos ar sutelktinio finansavimo platformos operatoriaus pateiktą paskolos ar finansinės nuomos (lizingo) sutarties kopiją (palūkanos kompensuojamos už faktinį paskolos mokėjimo atidėjimo laikotarpį, bet ne ilgiau kaip už 6 mėnesius).</w:t>
      </w:r>
    </w:p>
    <w:p w:rsidR="00D61279" w:rsidRPr="00061937" w:rsidRDefault="00D61279" w:rsidP="00D61279">
      <w:pPr>
        <w:ind w:firstLine="533"/>
        <w:jc w:val="both"/>
        <w:rPr>
          <w:rFonts w:eastAsiaTheme="minorHAnsi"/>
          <w:i/>
          <w:sz w:val="22"/>
          <w:szCs w:val="22"/>
          <w:lang w:eastAsia="en-US"/>
        </w:rPr>
      </w:pPr>
      <w:r w:rsidRPr="00061937">
        <w:rPr>
          <w:i/>
          <w:sz w:val="22"/>
          <w:szCs w:val="22"/>
        </w:rPr>
        <w:t xml:space="preserve">Kai </w:t>
      </w:r>
      <w:r w:rsidRPr="00061937">
        <w:rPr>
          <w:i/>
          <w:sz w:val="22"/>
          <w:szCs w:val="22"/>
          <w:lang w:val="lv-LV"/>
        </w:rPr>
        <w:t>kreipiamasi paramos pagal priemonės</w:t>
      </w:r>
      <w:r w:rsidRPr="00061937">
        <w:rPr>
          <w:i/>
          <w:sz w:val="22"/>
          <w:szCs w:val="22"/>
        </w:rPr>
        <w:t xml:space="preserve"> Nr. 04.2.1-IVG</w:t>
      </w:r>
      <w:proofErr w:type="gramStart"/>
      <w:r w:rsidRPr="00061937">
        <w:rPr>
          <w:i/>
          <w:sz w:val="22"/>
          <w:szCs w:val="22"/>
        </w:rPr>
        <w:t>-</w:t>
      </w:r>
      <w:proofErr w:type="gramEnd"/>
      <w:r w:rsidRPr="00061937">
        <w:rPr>
          <w:i/>
          <w:sz w:val="22"/>
          <w:szCs w:val="22"/>
        </w:rPr>
        <w:t xml:space="preserve">T-811 „Dalinis palūkanų kompensavimas“ veiklas, </w:t>
      </w:r>
      <w:r w:rsidRPr="00061937">
        <w:rPr>
          <w:bCs/>
          <w:i/>
          <w:sz w:val="22"/>
          <w:szCs w:val="22"/>
        </w:rPr>
        <w:t>būtina įsitikinti, kad f</w:t>
      </w:r>
      <w:r w:rsidRPr="00061937">
        <w:rPr>
          <w:i/>
          <w:color w:val="000000"/>
          <w:sz w:val="22"/>
          <w:szCs w:val="22"/>
        </w:rPr>
        <w:t xml:space="preserve">inansavimas pagal paskolos ar </w:t>
      </w:r>
      <w:r w:rsidRPr="00061937">
        <w:rPr>
          <w:i/>
          <w:sz w:val="22"/>
          <w:szCs w:val="22"/>
        </w:rPr>
        <w:t>finansinės nuomos (lizingo) sutartį su finansų įstaiga yra skirtas</w:t>
      </w:r>
      <w:r w:rsidRPr="00061937">
        <w:rPr>
          <w:i/>
          <w:color w:val="000000"/>
          <w:sz w:val="22"/>
          <w:szCs w:val="22"/>
        </w:rPr>
        <w:t xml:space="preserve"> įrangai ir technologijoms (technologiniams sprendimams), įgalinančioms didinti įmonių energijos vartojimo efektyvumą, diegti. V</w:t>
      </w:r>
      <w:r w:rsidRPr="00061937">
        <w:rPr>
          <w:i/>
          <w:sz w:val="22"/>
          <w:szCs w:val="22"/>
        </w:rPr>
        <w:t>ertinama pagal finansų įstaigos pateiktą paskolos ar finansinės nuomos (lizingo) sutarties kopiją ir energijos vartojimo audito ataskaitą.</w:t>
      </w:r>
    </w:p>
    <w:p w:rsidR="00D61279" w:rsidRDefault="00D61279" w:rsidP="00E13B82">
      <w:pPr>
        <w:autoSpaceDE w:val="0"/>
        <w:autoSpaceDN w:val="0"/>
        <w:adjustRightInd w:val="0"/>
        <w:ind w:firstLine="567"/>
        <w:jc w:val="both"/>
        <w:rPr>
          <w:rFonts w:ascii="CIDFont+F4" w:hAnsi="CIDFont+F4" w:cs="CIDFont+F4"/>
          <w:b/>
        </w:rPr>
      </w:pPr>
    </w:p>
    <w:p w:rsidR="00D61279" w:rsidRPr="00522C5D" w:rsidRDefault="00D61279" w:rsidP="00D61279">
      <w:pPr>
        <w:ind w:firstLine="567"/>
        <w:jc w:val="both"/>
      </w:pPr>
      <w:r w:rsidRPr="00522C5D">
        <w:t>Iš 53 Komiteto narių balsavime dalyvavo 3</w:t>
      </w:r>
      <w:r w:rsidR="002B772D" w:rsidRPr="00522C5D">
        <w:t>8</w:t>
      </w:r>
      <w:r w:rsidRPr="00522C5D">
        <w:t xml:space="preserve"> nariai:</w:t>
      </w:r>
    </w:p>
    <w:p w:rsidR="00D61279" w:rsidRPr="00522C5D" w:rsidRDefault="00D61279" w:rsidP="00D61279">
      <w:pPr>
        <w:ind w:firstLine="567"/>
        <w:jc w:val="both"/>
      </w:pPr>
    </w:p>
    <w:p w:rsidR="00CB32D6" w:rsidRPr="00522C5D" w:rsidRDefault="00CB32D6" w:rsidP="00D61279">
      <w:pPr>
        <w:numPr>
          <w:ilvl w:val="0"/>
          <w:numId w:val="41"/>
        </w:numPr>
        <w:jc w:val="both"/>
      </w:pPr>
      <w:proofErr w:type="spellStart"/>
      <w:r w:rsidRPr="00522C5D">
        <w:t>Ablingienė</w:t>
      </w:r>
      <w:proofErr w:type="spellEnd"/>
      <w:r w:rsidRPr="00522C5D">
        <w:t xml:space="preserve"> Vida – Lietuvos savivaldybių asociacija;</w:t>
      </w:r>
    </w:p>
    <w:p w:rsidR="00D61279" w:rsidRPr="00522C5D" w:rsidRDefault="00D61279" w:rsidP="00D61279">
      <w:pPr>
        <w:numPr>
          <w:ilvl w:val="0"/>
          <w:numId w:val="41"/>
        </w:numPr>
        <w:jc w:val="both"/>
      </w:pPr>
      <w:r w:rsidRPr="00522C5D">
        <w:lastRenderedPageBreak/>
        <w:t>Augustinienė Vida – Lietuvos pacientų organizacijų atstovų taryba;</w:t>
      </w:r>
    </w:p>
    <w:p w:rsidR="00D61279" w:rsidRPr="00522C5D" w:rsidRDefault="00D61279" w:rsidP="00D61279">
      <w:pPr>
        <w:numPr>
          <w:ilvl w:val="0"/>
          <w:numId w:val="41"/>
        </w:numPr>
        <w:jc w:val="both"/>
      </w:pPr>
      <w:proofErr w:type="spellStart"/>
      <w:r w:rsidRPr="00522C5D">
        <w:t>Augutytė</w:t>
      </w:r>
      <w:proofErr w:type="spellEnd"/>
      <w:r w:rsidRPr="00522C5D">
        <w:t xml:space="preserve"> Rasa – Lietuvos muziejų asociacija;</w:t>
      </w:r>
    </w:p>
    <w:p w:rsidR="00023C63" w:rsidRPr="00522C5D" w:rsidRDefault="00023C63" w:rsidP="00D61279">
      <w:pPr>
        <w:numPr>
          <w:ilvl w:val="0"/>
          <w:numId w:val="41"/>
        </w:numPr>
        <w:jc w:val="both"/>
      </w:pPr>
      <w:r w:rsidRPr="00522C5D">
        <w:t>Balčienė Rosita Marija – Lietuvos visuomenės sveikatos asociacija;</w:t>
      </w:r>
    </w:p>
    <w:p w:rsidR="00D61279" w:rsidRPr="00522C5D" w:rsidRDefault="00D61279" w:rsidP="00D61279">
      <w:pPr>
        <w:numPr>
          <w:ilvl w:val="0"/>
          <w:numId w:val="41"/>
        </w:numPr>
        <w:jc w:val="both"/>
      </w:pPr>
      <w:r w:rsidRPr="00522C5D">
        <w:t>Baliukonienė Aušra – Finansų ministerija;</w:t>
      </w:r>
    </w:p>
    <w:p w:rsidR="00D61279" w:rsidRPr="00522C5D" w:rsidRDefault="00D61279" w:rsidP="00D61279">
      <w:pPr>
        <w:numPr>
          <w:ilvl w:val="0"/>
          <w:numId w:val="41"/>
        </w:numPr>
        <w:jc w:val="both"/>
      </w:pPr>
      <w:r w:rsidRPr="00522C5D">
        <w:t>Banys Jūras – Lietuvos mokslų akademija;</w:t>
      </w:r>
    </w:p>
    <w:p w:rsidR="00D61279" w:rsidRPr="00522C5D" w:rsidRDefault="00D61279" w:rsidP="00D61279">
      <w:pPr>
        <w:numPr>
          <w:ilvl w:val="0"/>
          <w:numId w:val="41"/>
        </w:numPr>
        <w:jc w:val="both"/>
      </w:pPr>
      <w:r w:rsidRPr="00522C5D">
        <w:t xml:space="preserve">Bingelis </w:t>
      </w:r>
      <w:proofErr w:type="spellStart"/>
      <w:r w:rsidRPr="00522C5D">
        <w:t>Eitvydas</w:t>
      </w:r>
      <w:proofErr w:type="spellEnd"/>
      <w:r w:rsidRPr="00522C5D">
        <w:t xml:space="preserve"> – Socialinės apsaugos ir darbo ministerija;</w:t>
      </w:r>
    </w:p>
    <w:p w:rsidR="0088047A" w:rsidRPr="00522C5D" w:rsidRDefault="0088047A" w:rsidP="00D61279">
      <w:pPr>
        <w:numPr>
          <w:ilvl w:val="0"/>
          <w:numId w:val="41"/>
        </w:numPr>
        <w:jc w:val="both"/>
      </w:pPr>
      <w:r w:rsidRPr="00522C5D">
        <w:t xml:space="preserve">Česonis Povilas </w:t>
      </w:r>
      <w:r w:rsidR="004775D5" w:rsidRPr="00522C5D">
        <w:t>–</w:t>
      </w:r>
      <w:r w:rsidRPr="00522C5D">
        <w:t xml:space="preserve"> </w:t>
      </w:r>
      <w:r w:rsidR="004775D5" w:rsidRPr="00522C5D">
        <w:t>Europos socialinio fondo agentūra;</w:t>
      </w:r>
    </w:p>
    <w:p w:rsidR="00D61279" w:rsidRPr="00522C5D" w:rsidRDefault="00D61279" w:rsidP="00D61279">
      <w:pPr>
        <w:numPr>
          <w:ilvl w:val="0"/>
          <w:numId w:val="41"/>
        </w:numPr>
        <w:jc w:val="both"/>
      </w:pPr>
      <w:r w:rsidRPr="00522C5D">
        <w:t>Dapkutė-Stankevičienė Rūta – Finansų ministerija;</w:t>
      </w:r>
    </w:p>
    <w:p w:rsidR="00023C63" w:rsidRPr="00522C5D" w:rsidRDefault="00023C63" w:rsidP="00D61279">
      <w:pPr>
        <w:numPr>
          <w:ilvl w:val="0"/>
          <w:numId w:val="41"/>
        </w:numPr>
        <w:jc w:val="both"/>
      </w:pPr>
      <w:r w:rsidRPr="00522C5D">
        <w:t>Dilba Ramūnas – Energetikos ministerija;</w:t>
      </w:r>
    </w:p>
    <w:p w:rsidR="00D61279" w:rsidRPr="00522C5D" w:rsidRDefault="00D61279" w:rsidP="00D61279">
      <w:pPr>
        <w:numPr>
          <w:ilvl w:val="0"/>
          <w:numId w:val="41"/>
        </w:numPr>
        <w:jc w:val="both"/>
      </w:pPr>
      <w:proofErr w:type="spellStart"/>
      <w:r w:rsidRPr="00522C5D">
        <w:t>Dirginčienė</w:t>
      </w:r>
      <w:proofErr w:type="spellEnd"/>
      <w:r w:rsidRPr="00522C5D">
        <w:t xml:space="preserve"> Nijolė – Regionų plėtros tarybos;</w:t>
      </w:r>
    </w:p>
    <w:p w:rsidR="00D61279" w:rsidRPr="00522C5D" w:rsidRDefault="00D61279" w:rsidP="00D61279">
      <w:pPr>
        <w:numPr>
          <w:ilvl w:val="0"/>
          <w:numId w:val="41"/>
        </w:numPr>
        <w:jc w:val="both"/>
      </w:pPr>
      <w:proofErr w:type="spellStart"/>
      <w:r w:rsidRPr="00522C5D">
        <w:t>Ivančenko</w:t>
      </w:r>
      <w:proofErr w:type="spellEnd"/>
      <w:r w:rsidRPr="00522C5D">
        <w:t xml:space="preserve"> Jelena – Neįgaliųjų reikalų taryba;</w:t>
      </w:r>
    </w:p>
    <w:p w:rsidR="00D61279" w:rsidRPr="00522C5D" w:rsidRDefault="00D61279" w:rsidP="00D61279">
      <w:pPr>
        <w:numPr>
          <w:ilvl w:val="0"/>
          <w:numId w:val="41"/>
        </w:numPr>
        <w:jc w:val="both"/>
      </w:pPr>
      <w:r w:rsidRPr="00522C5D">
        <w:t>Jankauskas Kęstutis – Lietuvos verslo konfederacija;</w:t>
      </w:r>
    </w:p>
    <w:p w:rsidR="00D61279" w:rsidRPr="00522C5D" w:rsidRDefault="00D61279" w:rsidP="00D61279">
      <w:pPr>
        <w:numPr>
          <w:ilvl w:val="0"/>
          <w:numId w:val="41"/>
        </w:numPr>
        <w:jc w:val="both"/>
      </w:pPr>
      <w:proofErr w:type="spellStart"/>
      <w:r w:rsidRPr="00522C5D">
        <w:t>Kašubienė</w:t>
      </w:r>
      <w:proofErr w:type="spellEnd"/>
      <w:r w:rsidRPr="00522C5D">
        <w:t xml:space="preserve"> Lidija – Centrinė projektų valdymo agentūra;</w:t>
      </w:r>
    </w:p>
    <w:p w:rsidR="00D61279" w:rsidRPr="00522C5D" w:rsidRDefault="00D61279" w:rsidP="00D61279">
      <w:pPr>
        <w:numPr>
          <w:ilvl w:val="0"/>
          <w:numId w:val="41"/>
        </w:numPr>
        <w:jc w:val="both"/>
      </w:pPr>
      <w:proofErr w:type="spellStart"/>
      <w:r w:rsidRPr="00522C5D">
        <w:t>Kerza</w:t>
      </w:r>
      <w:proofErr w:type="spellEnd"/>
      <w:r w:rsidRPr="00522C5D">
        <w:t xml:space="preserve"> Saulius – Susisiekimo ministerija;</w:t>
      </w:r>
    </w:p>
    <w:p w:rsidR="009F598E" w:rsidRPr="00522C5D" w:rsidRDefault="009F598E" w:rsidP="00D61279">
      <w:pPr>
        <w:numPr>
          <w:ilvl w:val="0"/>
          <w:numId w:val="41"/>
        </w:numPr>
        <w:jc w:val="both"/>
      </w:pPr>
      <w:r w:rsidRPr="00522C5D">
        <w:t xml:space="preserve">Kikutis Aldas </w:t>
      </w:r>
      <w:r w:rsidR="00D00635" w:rsidRPr="00522C5D">
        <w:t>–</w:t>
      </w:r>
      <w:r w:rsidRPr="00522C5D">
        <w:t xml:space="preserve"> </w:t>
      </w:r>
      <w:r w:rsidR="00D00635" w:rsidRPr="00522C5D">
        <w:t>Lietuvos smulkiojo ir vidutinio verslo taryba;</w:t>
      </w:r>
    </w:p>
    <w:p w:rsidR="00D61279" w:rsidRPr="00522C5D" w:rsidRDefault="00D61279" w:rsidP="00D61279">
      <w:pPr>
        <w:numPr>
          <w:ilvl w:val="0"/>
          <w:numId w:val="41"/>
        </w:numPr>
        <w:jc w:val="both"/>
      </w:pPr>
      <w:proofErr w:type="spellStart"/>
      <w:r w:rsidRPr="00522C5D">
        <w:t>Kimtys</w:t>
      </w:r>
      <w:proofErr w:type="spellEnd"/>
      <w:r w:rsidRPr="00522C5D">
        <w:t xml:space="preserve"> Gintas – Mokslo, inovacijų ir technologijų agentūra;</w:t>
      </w:r>
    </w:p>
    <w:p w:rsidR="00D61279" w:rsidRPr="00522C5D" w:rsidRDefault="00D61279" w:rsidP="00D61279">
      <w:pPr>
        <w:numPr>
          <w:ilvl w:val="0"/>
          <w:numId w:val="41"/>
        </w:numPr>
        <w:jc w:val="both"/>
      </w:pPr>
      <w:r w:rsidRPr="00522C5D">
        <w:t xml:space="preserve">Kiškis </w:t>
      </w:r>
      <w:proofErr w:type="spellStart"/>
      <w:r w:rsidRPr="00522C5D">
        <w:t>Inesis</w:t>
      </w:r>
      <w:proofErr w:type="spellEnd"/>
      <w:r w:rsidRPr="00522C5D">
        <w:t xml:space="preserve"> – Aplinkos ministerija;</w:t>
      </w:r>
    </w:p>
    <w:p w:rsidR="00463971" w:rsidRPr="00522C5D" w:rsidRDefault="00463971" w:rsidP="00D61279">
      <w:pPr>
        <w:numPr>
          <w:ilvl w:val="0"/>
          <w:numId w:val="41"/>
        </w:numPr>
        <w:jc w:val="both"/>
      </w:pPr>
      <w:proofErr w:type="spellStart"/>
      <w:r w:rsidRPr="00522C5D">
        <w:t>Komka</w:t>
      </w:r>
      <w:proofErr w:type="spellEnd"/>
      <w:r w:rsidRPr="00522C5D">
        <w:t xml:space="preserve"> Arūnas – Lietuvos universitetų rektorių konferencija;</w:t>
      </w:r>
    </w:p>
    <w:p w:rsidR="00D61279" w:rsidRPr="00522C5D" w:rsidRDefault="00D61279" w:rsidP="00D61279">
      <w:pPr>
        <w:numPr>
          <w:ilvl w:val="0"/>
          <w:numId w:val="41"/>
        </w:numPr>
        <w:jc w:val="both"/>
      </w:pPr>
      <w:proofErr w:type="spellStart"/>
      <w:r w:rsidRPr="00522C5D">
        <w:t>Maskaliovienė</w:t>
      </w:r>
      <w:proofErr w:type="spellEnd"/>
      <w:r w:rsidRPr="00522C5D">
        <w:t xml:space="preserve"> Loreta – Finansų ministerija;</w:t>
      </w:r>
    </w:p>
    <w:p w:rsidR="00D61279" w:rsidRPr="00522C5D" w:rsidRDefault="00D61279" w:rsidP="00D61279">
      <w:pPr>
        <w:numPr>
          <w:ilvl w:val="0"/>
          <w:numId w:val="41"/>
        </w:numPr>
        <w:jc w:val="both"/>
      </w:pPr>
      <w:r w:rsidRPr="00522C5D">
        <w:t>Motiejūnas Kęstutis – UAB „Investicijų ir verslo garantijos“;</w:t>
      </w:r>
    </w:p>
    <w:p w:rsidR="00D61279" w:rsidRPr="00522C5D" w:rsidRDefault="00D61279" w:rsidP="00D61279">
      <w:pPr>
        <w:pStyle w:val="Sraopastraipa"/>
        <w:numPr>
          <w:ilvl w:val="0"/>
          <w:numId w:val="41"/>
        </w:numPr>
        <w:spacing w:after="0" w:line="240" w:lineRule="auto"/>
        <w:ind w:left="782" w:hanging="357"/>
        <w:rPr>
          <w:rFonts w:ascii="Times New Roman" w:eastAsia="Times New Roman" w:hAnsi="Times New Roman"/>
          <w:sz w:val="24"/>
          <w:szCs w:val="24"/>
          <w:lang w:eastAsia="lt-LT"/>
        </w:rPr>
      </w:pPr>
      <w:r w:rsidRPr="00522C5D">
        <w:rPr>
          <w:rFonts w:ascii="Times New Roman" w:hAnsi="Times New Roman"/>
          <w:sz w:val="24"/>
          <w:szCs w:val="24"/>
        </w:rPr>
        <w:t>Paškevičiūtė Lina – aplinkosaugos koalicija;</w:t>
      </w:r>
    </w:p>
    <w:p w:rsidR="00023C63" w:rsidRPr="00522C5D" w:rsidRDefault="00023C63" w:rsidP="00D61279">
      <w:pPr>
        <w:pStyle w:val="Sraopastraipa"/>
        <w:numPr>
          <w:ilvl w:val="0"/>
          <w:numId w:val="41"/>
        </w:numPr>
        <w:spacing w:after="0" w:line="240" w:lineRule="auto"/>
        <w:ind w:left="782" w:hanging="357"/>
        <w:rPr>
          <w:rFonts w:ascii="Times New Roman" w:eastAsia="Times New Roman" w:hAnsi="Times New Roman"/>
          <w:sz w:val="24"/>
          <w:szCs w:val="24"/>
          <w:lang w:eastAsia="lt-LT"/>
        </w:rPr>
      </w:pPr>
      <w:r w:rsidRPr="00522C5D">
        <w:rPr>
          <w:rFonts w:ascii="Times New Roman" w:hAnsi="Times New Roman"/>
          <w:sz w:val="24"/>
          <w:szCs w:val="24"/>
        </w:rPr>
        <w:t>Pautienius-Želvys Aurimas – Lietuvos verslo paramos agentūra;</w:t>
      </w:r>
    </w:p>
    <w:p w:rsidR="00915328" w:rsidRPr="00522C5D" w:rsidRDefault="00915328" w:rsidP="00D61279">
      <w:pPr>
        <w:pStyle w:val="Sraopastraipa"/>
        <w:numPr>
          <w:ilvl w:val="0"/>
          <w:numId w:val="41"/>
        </w:numPr>
        <w:spacing w:after="0" w:line="240" w:lineRule="auto"/>
        <w:ind w:left="782" w:hanging="357"/>
        <w:rPr>
          <w:rFonts w:ascii="Times New Roman" w:eastAsia="Times New Roman" w:hAnsi="Times New Roman"/>
          <w:sz w:val="24"/>
          <w:szCs w:val="24"/>
          <w:lang w:eastAsia="lt-LT"/>
        </w:rPr>
      </w:pPr>
      <w:r w:rsidRPr="00522C5D">
        <w:rPr>
          <w:rFonts w:ascii="Times New Roman" w:hAnsi="Times New Roman"/>
          <w:sz w:val="24"/>
          <w:szCs w:val="24"/>
        </w:rPr>
        <w:t>Poškienė Justina – Lietuvos mokslo taryba;</w:t>
      </w:r>
    </w:p>
    <w:p w:rsidR="00D61279" w:rsidRPr="00522C5D" w:rsidRDefault="00D61279" w:rsidP="00D61279">
      <w:pPr>
        <w:numPr>
          <w:ilvl w:val="0"/>
          <w:numId w:val="41"/>
        </w:numPr>
        <w:jc w:val="both"/>
      </w:pPr>
      <w:proofErr w:type="spellStart"/>
      <w:r w:rsidRPr="00522C5D">
        <w:t>Pūrienė</w:t>
      </w:r>
      <w:proofErr w:type="spellEnd"/>
      <w:r w:rsidRPr="00522C5D">
        <w:t xml:space="preserve"> Alina – Lietuvos gydytojų vadovų sąjunga;</w:t>
      </w:r>
    </w:p>
    <w:p w:rsidR="00D61279" w:rsidRPr="00522C5D" w:rsidRDefault="00D61279" w:rsidP="00D61279">
      <w:pPr>
        <w:numPr>
          <w:ilvl w:val="0"/>
          <w:numId w:val="41"/>
        </w:numPr>
        <w:jc w:val="both"/>
      </w:pPr>
      <w:proofErr w:type="spellStart"/>
      <w:r w:rsidRPr="00522C5D">
        <w:t>Radikaitė</w:t>
      </w:r>
      <w:proofErr w:type="spellEnd"/>
      <w:r w:rsidRPr="00522C5D">
        <w:t xml:space="preserve"> Asta – Užsienio reikalų ministerija;</w:t>
      </w:r>
    </w:p>
    <w:p w:rsidR="002B772D" w:rsidRPr="00522C5D" w:rsidRDefault="002B772D" w:rsidP="00D61279">
      <w:pPr>
        <w:numPr>
          <w:ilvl w:val="0"/>
          <w:numId w:val="41"/>
        </w:numPr>
        <w:jc w:val="both"/>
      </w:pPr>
      <w:proofErr w:type="spellStart"/>
      <w:r w:rsidRPr="00522C5D">
        <w:t>Rojaka</w:t>
      </w:r>
      <w:proofErr w:type="spellEnd"/>
      <w:r w:rsidRPr="00522C5D">
        <w:t xml:space="preserve"> </w:t>
      </w:r>
      <w:proofErr w:type="spellStart"/>
      <w:r w:rsidRPr="00522C5D">
        <w:t>Jekaterina</w:t>
      </w:r>
      <w:proofErr w:type="spellEnd"/>
      <w:r w:rsidRPr="00522C5D">
        <w:t xml:space="preserve"> – Ekonomikos ir inovacijų ministerija;</w:t>
      </w:r>
    </w:p>
    <w:p w:rsidR="00D61279" w:rsidRPr="00522C5D" w:rsidRDefault="00D61279" w:rsidP="00D61279">
      <w:pPr>
        <w:numPr>
          <w:ilvl w:val="0"/>
          <w:numId w:val="41"/>
        </w:numPr>
        <w:jc w:val="both"/>
      </w:pPr>
      <w:proofErr w:type="spellStart"/>
      <w:r w:rsidRPr="00522C5D">
        <w:t>Šalavėjus</w:t>
      </w:r>
      <w:proofErr w:type="spellEnd"/>
      <w:r w:rsidRPr="00522C5D">
        <w:t xml:space="preserve"> Ignotas – Aplinkos projektų valdymo agentūra;</w:t>
      </w:r>
    </w:p>
    <w:p w:rsidR="00CB32D6" w:rsidRPr="00522C5D" w:rsidRDefault="00CB32D6" w:rsidP="00D61279">
      <w:pPr>
        <w:numPr>
          <w:ilvl w:val="0"/>
          <w:numId w:val="41"/>
        </w:numPr>
        <w:jc w:val="both"/>
      </w:pPr>
      <w:proofErr w:type="spellStart"/>
      <w:r w:rsidRPr="00522C5D">
        <w:t>Šiušaitė</w:t>
      </w:r>
      <w:proofErr w:type="spellEnd"/>
      <w:r w:rsidRPr="00522C5D">
        <w:t xml:space="preserve"> </w:t>
      </w:r>
      <w:proofErr w:type="spellStart"/>
      <w:r w:rsidRPr="00522C5D">
        <w:t>Iėva</w:t>
      </w:r>
      <w:proofErr w:type="spellEnd"/>
      <w:r w:rsidRPr="00522C5D">
        <w:t xml:space="preserve"> – Nacionalinė kūrybinių ir kultūrinių industrijų asociacija;</w:t>
      </w:r>
    </w:p>
    <w:p w:rsidR="00D61279" w:rsidRPr="00522C5D" w:rsidRDefault="00D61279" w:rsidP="00D61279">
      <w:pPr>
        <w:numPr>
          <w:ilvl w:val="0"/>
          <w:numId w:val="41"/>
        </w:numPr>
        <w:jc w:val="both"/>
      </w:pPr>
      <w:r w:rsidRPr="00522C5D">
        <w:t>Šlionskienė Danutė – Lietuvos profesinių sąjungų konfederacija;</w:t>
      </w:r>
    </w:p>
    <w:p w:rsidR="00D61279" w:rsidRPr="00522C5D" w:rsidRDefault="00D61279" w:rsidP="00D61279">
      <w:pPr>
        <w:numPr>
          <w:ilvl w:val="0"/>
          <w:numId w:val="41"/>
        </w:numPr>
        <w:jc w:val="both"/>
      </w:pPr>
      <w:r w:rsidRPr="00522C5D">
        <w:t>Tamulevičius Tautvydas – Vidaus reikalų ministerija;</w:t>
      </w:r>
    </w:p>
    <w:p w:rsidR="00D61279" w:rsidRPr="00522C5D" w:rsidRDefault="00D61279" w:rsidP="00D61279">
      <w:pPr>
        <w:pStyle w:val="Sraopastraipa"/>
        <w:numPr>
          <w:ilvl w:val="0"/>
          <w:numId w:val="41"/>
        </w:numPr>
        <w:spacing w:after="0" w:line="240" w:lineRule="auto"/>
        <w:ind w:left="782" w:hanging="357"/>
        <w:rPr>
          <w:rFonts w:ascii="Times New Roman" w:eastAsia="Times New Roman" w:hAnsi="Times New Roman"/>
          <w:sz w:val="24"/>
          <w:szCs w:val="24"/>
          <w:lang w:eastAsia="lt-LT"/>
        </w:rPr>
      </w:pPr>
      <w:r w:rsidRPr="00522C5D">
        <w:rPr>
          <w:rFonts w:ascii="Times New Roman" w:eastAsia="Times New Roman" w:hAnsi="Times New Roman"/>
          <w:sz w:val="24"/>
          <w:szCs w:val="24"/>
          <w:lang w:eastAsia="lt-LT"/>
        </w:rPr>
        <w:t>Ubartas Mindaugas – asociacija „Infobalt“;</w:t>
      </w:r>
    </w:p>
    <w:p w:rsidR="00463971" w:rsidRPr="00522C5D" w:rsidRDefault="00463971" w:rsidP="00D61279">
      <w:pPr>
        <w:pStyle w:val="Sraopastraipa"/>
        <w:numPr>
          <w:ilvl w:val="0"/>
          <w:numId w:val="41"/>
        </w:numPr>
        <w:spacing w:after="0" w:line="240" w:lineRule="auto"/>
        <w:ind w:left="782" w:hanging="357"/>
        <w:rPr>
          <w:rFonts w:ascii="Times New Roman" w:eastAsia="Times New Roman" w:hAnsi="Times New Roman"/>
          <w:sz w:val="24"/>
          <w:szCs w:val="24"/>
          <w:lang w:eastAsia="lt-LT"/>
        </w:rPr>
      </w:pPr>
      <w:r w:rsidRPr="00522C5D">
        <w:rPr>
          <w:rFonts w:ascii="Times New Roman" w:eastAsia="Times New Roman" w:hAnsi="Times New Roman"/>
          <w:sz w:val="24"/>
          <w:szCs w:val="24"/>
          <w:lang w:eastAsia="lt-LT"/>
        </w:rPr>
        <w:t>Urbonienė Elena – Lietuvos nevyriausybinių organizacijų vaikams konfederacija;</w:t>
      </w:r>
    </w:p>
    <w:p w:rsidR="00D61279" w:rsidRPr="00522C5D" w:rsidRDefault="00D61279" w:rsidP="00D61279">
      <w:pPr>
        <w:numPr>
          <w:ilvl w:val="0"/>
          <w:numId w:val="41"/>
        </w:numPr>
        <w:ind w:left="782" w:hanging="357"/>
        <w:jc w:val="both"/>
      </w:pPr>
      <w:r w:rsidRPr="00522C5D">
        <w:t>Varanauskas Arminas – asociacija „Žinių ekonomikos forumas“;</w:t>
      </w:r>
    </w:p>
    <w:p w:rsidR="00D61279" w:rsidRPr="00522C5D" w:rsidRDefault="00D61279" w:rsidP="00D61279">
      <w:pPr>
        <w:numPr>
          <w:ilvl w:val="0"/>
          <w:numId w:val="41"/>
        </w:numPr>
        <w:ind w:left="782" w:hanging="357"/>
        <w:jc w:val="both"/>
      </w:pPr>
      <w:r w:rsidRPr="00522C5D">
        <w:t>Vilda Gintaras – Lietuvos pramonininkų konfederacija;</w:t>
      </w:r>
    </w:p>
    <w:p w:rsidR="00D61279" w:rsidRPr="00522C5D" w:rsidRDefault="00D61279" w:rsidP="00D61279">
      <w:pPr>
        <w:numPr>
          <w:ilvl w:val="0"/>
          <w:numId w:val="41"/>
        </w:numPr>
        <w:ind w:left="782" w:hanging="357"/>
        <w:jc w:val="both"/>
      </w:pPr>
      <w:r w:rsidRPr="00522C5D">
        <w:t>Viskontas Egidijus – Žemės ūkio ministerija;</w:t>
      </w:r>
    </w:p>
    <w:p w:rsidR="00D61279" w:rsidRPr="00522C5D" w:rsidRDefault="00D61279" w:rsidP="00D61279">
      <w:pPr>
        <w:numPr>
          <w:ilvl w:val="0"/>
          <w:numId w:val="41"/>
        </w:numPr>
        <w:ind w:left="782" w:hanging="357"/>
        <w:jc w:val="both"/>
      </w:pPr>
      <w:proofErr w:type="spellStart"/>
      <w:r w:rsidRPr="00522C5D">
        <w:t>Zabotka</w:t>
      </w:r>
      <w:proofErr w:type="spellEnd"/>
      <w:r w:rsidRPr="00522C5D">
        <w:t xml:space="preserve"> Audrius – Lietuvos prekybos, pramonės ir amatų rūmai;</w:t>
      </w:r>
    </w:p>
    <w:p w:rsidR="00D61279" w:rsidRPr="00522C5D" w:rsidRDefault="00D61279" w:rsidP="00D61279">
      <w:pPr>
        <w:numPr>
          <w:ilvl w:val="0"/>
          <w:numId w:val="41"/>
        </w:numPr>
        <w:ind w:left="782" w:hanging="357"/>
        <w:jc w:val="both"/>
      </w:pPr>
      <w:proofErr w:type="spellStart"/>
      <w:r w:rsidRPr="00522C5D">
        <w:t>Želionis</w:t>
      </w:r>
      <w:proofErr w:type="spellEnd"/>
      <w:r w:rsidRPr="00522C5D">
        <w:t xml:space="preserve"> Audrius – Finansų ministerija.</w:t>
      </w:r>
    </w:p>
    <w:p w:rsidR="00D61279" w:rsidRDefault="00D61279" w:rsidP="00D61279">
      <w:pPr>
        <w:jc w:val="both"/>
      </w:pPr>
    </w:p>
    <w:p w:rsidR="00D61279" w:rsidRPr="00841C74" w:rsidRDefault="00D61279" w:rsidP="00D61279">
      <w:pPr>
        <w:ind w:firstLine="567"/>
        <w:jc w:val="both"/>
        <w:rPr>
          <w:color w:val="0000FF"/>
          <w:u w:val="single"/>
        </w:rPr>
      </w:pPr>
      <w:r w:rsidRPr="00B05841">
        <w:rPr>
          <w:color w:val="0000FF"/>
          <w:u w:val="single"/>
        </w:rPr>
        <w:t xml:space="preserve">„UŽ“ </w:t>
      </w:r>
      <w:r w:rsidRPr="00A162A9">
        <w:rPr>
          <w:color w:val="0000FF"/>
          <w:u w:val="single"/>
        </w:rPr>
        <w:t xml:space="preserve">balsavo </w:t>
      </w:r>
      <w:r w:rsidR="00A61B3C" w:rsidRPr="00A162A9">
        <w:rPr>
          <w:color w:val="0000FF"/>
          <w:u w:val="single"/>
        </w:rPr>
        <w:t>3</w:t>
      </w:r>
      <w:r w:rsidR="00240EB9" w:rsidRPr="00A162A9">
        <w:rPr>
          <w:color w:val="0000FF"/>
          <w:u w:val="single"/>
        </w:rPr>
        <w:t>8</w:t>
      </w:r>
      <w:r w:rsidRPr="00B05841">
        <w:rPr>
          <w:color w:val="0000FF"/>
          <w:u w:val="single"/>
        </w:rPr>
        <w:t xml:space="preserve"> Komiteto nariai, „PRIEŠ“ balsavusių nėra.</w:t>
      </w:r>
    </w:p>
    <w:p w:rsidR="00D61279" w:rsidRDefault="00D61279" w:rsidP="00D61279">
      <w:pPr>
        <w:autoSpaceDE w:val="0"/>
        <w:autoSpaceDN w:val="0"/>
        <w:adjustRightInd w:val="0"/>
        <w:ind w:firstLine="567"/>
        <w:jc w:val="both"/>
        <w:rPr>
          <w:rFonts w:ascii="CIDFont+F4" w:hAnsi="CIDFont+F4" w:cs="CIDFont+F4"/>
        </w:rPr>
      </w:pPr>
    </w:p>
    <w:p w:rsidR="00F424DC" w:rsidRDefault="00F424DC" w:rsidP="00D61279">
      <w:pPr>
        <w:autoSpaceDE w:val="0"/>
        <w:autoSpaceDN w:val="0"/>
        <w:adjustRightInd w:val="0"/>
        <w:ind w:firstLine="567"/>
        <w:jc w:val="both"/>
        <w:rPr>
          <w:color w:val="000000"/>
          <w:sz w:val="23"/>
          <w:szCs w:val="23"/>
        </w:rPr>
      </w:pPr>
      <w:r>
        <w:rPr>
          <w:rFonts w:ascii="CIDFont+F4" w:hAnsi="CIDFont+F4" w:cs="CIDFont+F4"/>
        </w:rPr>
        <w:t>Asociacijos „I</w:t>
      </w:r>
      <w:r w:rsidR="00914FC5">
        <w:rPr>
          <w:rFonts w:ascii="CIDFont+F4" w:hAnsi="CIDFont+F4" w:cs="CIDFont+F4"/>
        </w:rPr>
        <w:t>nfobalt</w:t>
      </w:r>
      <w:r>
        <w:rPr>
          <w:rFonts w:ascii="CIDFont+F4" w:hAnsi="CIDFont+F4" w:cs="CIDFont+F4"/>
        </w:rPr>
        <w:t xml:space="preserve">“ atstovas </w:t>
      </w:r>
      <w:r w:rsidRPr="00F424DC">
        <w:rPr>
          <w:rFonts w:ascii="CIDFont+F4" w:hAnsi="CIDFont+F4" w:cs="CIDFont+F4"/>
          <w:b/>
        </w:rPr>
        <w:t>M. Ubartas</w:t>
      </w:r>
      <w:r>
        <w:rPr>
          <w:rFonts w:ascii="CIDFont+F4" w:hAnsi="CIDFont+F4" w:cs="CIDFont+F4"/>
        </w:rPr>
        <w:t xml:space="preserve"> pasiūlė ženkliai didinti priemonės </w:t>
      </w:r>
      <w:r w:rsidRPr="00F424DC">
        <w:rPr>
          <w:rFonts w:ascii="CIDFont+F4" w:hAnsi="CIDFont+F4" w:cs="CIDFont+F4"/>
        </w:rPr>
        <w:t>N</w:t>
      </w:r>
      <w:r>
        <w:rPr>
          <w:rFonts w:ascii="CIDFont+F4" w:hAnsi="CIDFont+F4" w:cs="CIDFont+F4"/>
        </w:rPr>
        <w:t>r</w:t>
      </w:r>
      <w:r w:rsidRPr="00F424DC">
        <w:rPr>
          <w:rFonts w:ascii="CIDFont+F4" w:hAnsi="CIDFont+F4" w:cs="CIDFont+F4"/>
        </w:rPr>
        <w:t>. 03.1.1-IVG</w:t>
      </w:r>
      <w:proofErr w:type="gramStart"/>
      <w:r w:rsidRPr="00F424DC">
        <w:rPr>
          <w:rFonts w:ascii="CIDFont+F4" w:hAnsi="CIDFont+F4" w:cs="CIDFont+F4"/>
        </w:rPr>
        <w:t>-</w:t>
      </w:r>
      <w:proofErr w:type="gramEnd"/>
      <w:r w:rsidRPr="00F424DC">
        <w:rPr>
          <w:rFonts w:ascii="CIDFont+F4" w:hAnsi="CIDFont+F4" w:cs="CIDFont+F4"/>
        </w:rPr>
        <w:t>T-809 „Dalinis palūkanų kompensavimas“</w:t>
      </w:r>
      <w:r>
        <w:rPr>
          <w:rFonts w:ascii="CIDFont+F4" w:hAnsi="CIDFont+F4" w:cs="CIDFont+F4"/>
        </w:rPr>
        <w:t xml:space="preserve"> įgyvendinimo plano rodiklio „</w:t>
      </w:r>
      <w:r w:rsidRPr="00ED07DA">
        <w:rPr>
          <w:color w:val="000000"/>
          <w:sz w:val="23"/>
          <w:szCs w:val="23"/>
        </w:rPr>
        <w:t>Subsidijas gaunančių įmonių skaičius</w:t>
      </w:r>
      <w:r>
        <w:rPr>
          <w:color w:val="000000"/>
          <w:sz w:val="23"/>
          <w:szCs w:val="23"/>
        </w:rPr>
        <w:t>“ reikšmę, siekiant padėt</w:t>
      </w:r>
      <w:r w:rsidR="004940EA">
        <w:rPr>
          <w:color w:val="000000"/>
          <w:sz w:val="23"/>
          <w:szCs w:val="23"/>
        </w:rPr>
        <w:t>i verslo įmonėms šiomis ekstre</w:t>
      </w:r>
      <w:r w:rsidR="003B2656">
        <w:rPr>
          <w:color w:val="000000"/>
          <w:sz w:val="23"/>
          <w:szCs w:val="23"/>
        </w:rPr>
        <w:t>maliomis</w:t>
      </w:r>
      <w:bookmarkStart w:id="1" w:name="_GoBack"/>
      <w:bookmarkEnd w:id="1"/>
      <w:r>
        <w:rPr>
          <w:color w:val="000000"/>
          <w:sz w:val="23"/>
          <w:szCs w:val="23"/>
        </w:rPr>
        <w:t xml:space="preserve"> aplinkybėmis.</w:t>
      </w:r>
    </w:p>
    <w:p w:rsidR="00914FC5" w:rsidRDefault="00914FC5" w:rsidP="00D61279">
      <w:pPr>
        <w:autoSpaceDE w:val="0"/>
        <w:autoSpaceDN w:val="0"/>
        <w:adjustRightInd w:val="0"/>
        <w:ind w:firstLine="567"/>
        <w:jc w:val="both"/>
        <w:rPr>
          <w:rFonts w:ascii="CIDFont+F4" w:hAnsi="CIDFont+F4" w:cs="CIDFont+F4"/>
        </w:rPr>
      </w:pPr>
      <w:r>
        <w:rPr>
          <w:color w:val="000000"/>
          <w:sz w:val="23"/>
          <w:szCs w:val="23"/>
        </w:rPr>
        <w:t xml:space="preserve">Europos Komisijos atstovė </w:t>
      </w:r>
      <w:r w:rsidRPr="00914FC5">
        <w:rPr>
          <w:b/>
          <w:color w:val="000000"/>
          <w:sz w:val="23"/>
          <w:szCs w:val="23"/>
        </w:rPr>
        <w:t>G. Valentaitė</w:t>
      </w:r>
      <w:r>
        <w:rPr>
          <w:color w:val="000000"/>
          <w:sz w:val="23"/>
          <w:szCs w:val="23"/>
        </w:rPr>
        <w:t xml:space="preserve"> teiravosi, ar priemonė bus taikoma visų dydžių įmonėms. Taip pat klausė, ar</w:t>
      </w:r>
      <w:r w:rsidRPr="00914FC5">
        <w:rPr>
          <w:color w:val="000000"/>
          <w:sz w:val="23"/>
          <w:szCs w:val="23"/>
        </w:rPr>
        <w:t xml:space="preserve"> išplėstinė schema y</w:t>
      </w:r>
      <w:r>
        <w:rPr>
          <w:color w:val="000000"/>
          <w:sz w:val="23"/>
          <w:szCs w:val="23"/>
        </w:rPr>
        <w:t>ra susijusi su moratoriumu, t. y</w:t>
      </w:r>
      <w:r w:rsidRPr="00914FC5">
        <w:rPr>
          <w:color w:val="000000"/>
          <w:sz w:val="23"/>
          <w:szCs w:val="23"/>
        </w:rPr>
        <w:t xml:space="preserve">. Lietuvos </w:t>
      </w:r>
      <w:r>
        <w:rPr>
          <w:color w:val="000000"/>
          <w:sz w:val="23"/>
          <w:szCs w:val="23"/>
        </w:rPr>
        <w:t>Respublikos Vyriausybės leidimu</w:t>
      </w:r>
      <w:r w:rsidRPr="00914FC5">
        <w:rPr>
          <w:color w:val="000000"/>
          <w:sz w:val="23"/>
          <w:szCs w:val="23"/>
        </w:rPr>
        <w:t xml:space="preserve"> skolininkams</w:t>
      </w:r>
      <w:r>
        <w:rPr>
          <w:color w:val="000000"/>
          <w:sz w:val="23"/>
          <w:szCs w:val="23"/>
        </w:rPr>
        <w:t>,</w:t>
      </w:r>
      <w:r w:rsidRPr="00914FC5">
        <w:rPr>
          <w:color w:val="000000"/>
          <w:sz w:val="23"/>
          <w:szCs w:val="23"/>
        </w:rPr>
        <w:t xml:space="preserve"> </w:t>
      </w:r>
      <w:r>
        <w:rPr>
          <w:color w:val="000000"/>
          <w:sz w:val="23"/>
          <w:szCs w:val="23"/>
        </w:rPr>
        <w:t>susitar</w:t>
      </w:r>
      <w:r w:rsidR="00327B96">
        <w:rPr>
          <w:color w:val="000000"/>
          <w:sz w:val="23"/>
          <w:szCs w:val="23"/>
        </w:rPr>
        <w:t>usiems</w:t>
      </w:r>
      <w:r>
        <w:rPr>
          <w:color w:val="000000"/>
          <w:sz w:val="23"/>
          <w:szCs w:val="23"/>
        </w:rPr>
        <w:t xml:space="preserve"> su finansinėm</w:t>
      </w:r>
      <w:r w:rsidR="00327B96">
        <w:rPr>
          <w:color w:val="000000"/>
          <w:sz w:val="23"/>
          <w:szCs w:val="23"/>
        </w:rPr>
        <w:t>i</w:t>
      </w:r>
      <w:r>
        <w:rPr>
          <w:color w:val="000000"/>
          <w:sz w:val="23"/>
          <w:szCs w:val="23"/>
        </w:rPr>
        <w:t>s</w:t>
      </w:r>
      <w:r w:rsidRPr="00914FC5">
        <w:rPr>
          <w:color w:val="000000"/>
          <w:sz w:val="23"/>
          <w:szCs w:val="23"/>
        </w:rPr>
        <w:t xml:space="preserve"> institucijo</w:t>
      </w:r>
      <w:r>
        <w:rPr>
          <w:color w:val="000000"/>
          <w:sz w:val="23"/>
          <w:szCs w:val="23"/>
        </w:rPr>
        <w:t>m</w:t>
      </w:r>
      <w:r w:rsidR="00327B96">
        <w:rPr>
          <w:color w:val="000000"/>
          <w:sz w:val="23"/>
          <w:szCs w:val="23"/>
        </w:rPr>
        <w:t>i</w:t>
      </w:r>
      <w:r w:rsidRPr="00914FC5">
        <w:rPr>
          <w:color w:val="000000"/>
          <w:sz w:val="23"/>
          <w:szCs w:val="23"/>
        </w:rPr>
        <w:t>s</w:t>
      </w:r>
      <w:r>
        <w:rPr>
          <w:color w:val="000000"/>
          <w:sz w:val="23"/>
          <w:szCs w:val="23"/>
        </w:rPr>
        <w:t>,</w:t>
      </w:r>
      <w:r w:rsidRPr="00914FC5">
        <w:rPr>
          <w:color w:val="000000"/>
          <w:sz w:val="23"/>
          <w:szCs w:val="23"/>
        </w:rPr>
        <w:t xml:space="preserve"> atidėti mokėjimus ar </w:t>
      </w:r>
      <w:r>
        <w:rPr>
          <w:color w:val="000000"/>
          <w:sz w:val="23"/>
          <w:szCs w:val="23"/>
        </w:rPr>
        <w:t>pakeisti mokėjimų grafikus.</w:t>
      </w:r>
    </w:p>
    <w:p w:rsidR="00F424DC" w:rsidRDefault="00F424DC" w:rsidP="00D61279">
      <w:pPr>
        <w:autoSpaceDE w:val="0"/>
        <w:autoSpaceDN w:val="0"/>
        <w:adjustRightInd w:val="0"/>
        <w:ind w:firstLine="567"/>
        <w:jc w:val="both"/>
        <w:rPr>
          <w:rFonts w:ascii="CIDFont+F4" w:hAnsi="CIDFont+F4" w:cs="CIDFont+F4"/>
        </w:rPr>
      </w:pPr>
    </w:p>
    <w:p w:rsidR="00327B96" w:rsidRDefault="00327B96" w:rsidP="00327B96">
      <w:pPr>
        <w:autoSpaceDE w:val="0"/>
        <w:autoSpaceDN w:val="0"/>
        <w:adjustRightInd w:val="0"/>
        <w:jc w:val="both"/>
        <w:rPr>
          <w:rFonts w:ascii="CIDFont+F4" w:hAnsi="CIDFont+F4" w:cs="CIDFont+F4"/>
        </w:rPr>
      </w:pPr>
    </w:p>
    <w:p w:rsidR="00D61279" w:rsidRDefault="00D61279" w:rsidP="00D61279">
      <w:pPr>
        <w:jc w:val="both"/>
      </w:pPr>
      <w:r w:rsidRPr="00810234">
        <w:t xml:space="preserve">Komiteto </w:t>
      </w:r>
      <w:r>
        <w:t>pirmininkė</w:t>
      </w:r>
      <w:proofErr w:type="gramStart"/>
      <w:r>
        <w:t xml:space="preserve">                                                                                                </w:t>
      </w:r>
      <w:proofErr w:type="gramEnd"/>
      <w:r>
        <w:t xml:space="preserve">Loreta </w:t>
      </w:r>
      <w:proofErr w:type="spellStart"/>
      <w:r>
        <w:t>Maskaliovienė</w:t>
      </w:r>
      <w:proofErr w:type="spellEnd"/>
    </w:p>
    <w:p w:rsidR="00D61279" w:rsidRDefault="00D61279" w:rsidP="00D61279">
      <w:pPr>
        <w:ind w:firstLine="567"/>
        <w:jc w:val="both"/>
      </w:pPr>
    </w:p>
    <w:p w:rsidR="00D61279" w:rsidRDefault="00D61279" w:rsidP="00327B96">
      <w:pPr>
        <w:jc w:val="both"/>
      </w:pPr>
    </w:p>
    <w:p w:rsidR="00D61279" w:rsidRPr="00327B96" w:rsidRDefault="00D61279" w:rsidP="00327B96">
      <w:pPr>
        <w:jc w:val="both"/>
      </w:pPr>
      <w:r>
        <w:t>Sekretoriato vadovė</w:t>
      </w:r>
      <w:proofErr w:type="gramStart"/>
      <w:r>
        <w:t xml:space="preserve">                                                                                      </w:t>
      </w:r>
      <w:proofErr w:type="gramEnd"/>
      <w:r>
        <w:t>Rūta Dapkutė-Stankevičienė</w:t>
      </w:r>
    </w:p>
    <w:sectPr w:rsidR="00D61279" w:rsidRPr="00327B96" w:rsidSect="002579D3">
      <w:headerReference w:type="even" r:id="rId9"/>
      <w:headerReference w:type="default" r:id="rId10"/>
      <w:footerReference w:type="even" r:id="rId11"/>
      <w:footerReference w:type="default" r:id="rId12"/>
      <w:pgSz w:w="11906" w:h="16838" w:code="9"/>
      <w:pgMar w:top="993" w:right="991" w:bottom="993" w:left="102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40EA" w:rsidRDefault="003240EA">
      <w:r>
        <w:separator/>
      </w:r>
    </w:p>
  </w:endnote>
  <w:endnote w:type="continuationSeparator" w:id="0">
    <w:p w:rsidR="003240EA" w:rsidRDefault="00324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ndale Sans UI">
    <w:altName w:val="Times New Roman"/>
    <w:charset w:val="00"/>
    <w:family w:val="auto"/>
    <w:pitch w:val="variable"/>
  </w:font>
  <w:font w:name="CIDFont+F4">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0EA" w:rsidRDefault="003240EA" w:rsidP="00D43C93">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3240EA" w:rsidRDefault="003240EA">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6934337"/>
      <w:docPartObj>
        <w:docPartGallery w:val="Page Numbers (Bottom of Page)"/>
        <w:docPartUnique/>
      </w:docPartObj>
    </w:sdtPr>
    <w:sdtEndPr/>
    <w:sdtContent>
      <w:p w:rsidR="002002A7" w:rsidRDefault="002002A7">
        <w:pPr>
          <w:pStyle w:val="Porat"/>
          <w:jc w:val="center"/>
        </w:pPr>
        <w:r>
          <w:fldChar w:fldCharType="begin"/>
        </w:r>
        <w:r>
          <w:instrText>PAGE   \* MERGEFORMAT</w:instrText>
        </w:r>
        <w:r>
          <w:fldChar w:fldCharType="separate"/>
        </w:r>
        <w:r w:rsidR="003B2656">
          <w:rPr>
            <w:noProof/>
          </w:rPr>
          <w:t>4</w:t>
        </w:r>
        <w:r>
          <w:fldChar w:fldCharType="end"/>
        </w:r>
      </w:p>
    </w:sdtContent>
  </w:sdt>
  <w:p w:rsidR="002002A7" w:rsidRDefault="002002A7">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40EA" w:rsidRDefault="003240EA">
      <w:r>
        <w:separator/>
      </w:r>
    </w:p>
  </w:footnote>
  <w:footnote w:type="continuationSeparator" w:id="0">
    <w:p w:rsidR="003240EA" w:rsidRDefault="003240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0EA" w:rsidRDefault="003240EA" w:rsidP="00196A5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3240EA" w:rsidRDefault="003240E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0EA" w:rsidRDefault="003240EA" w:rsidP="001B4B8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B2656">
      <w:rPr>
        <w:rStyle w:val="Puslapionumeris"/>
        <w:noProof/>
      </w:rPr>
      <w:t>4</w:t>
    </w:r>
    <w:r>
      <w:rPr>
        <w:rStyle w:val="Puslapionumeris"/>
      </w:rPr>
      <w:fldChar w:fldCharType="end"/>
    </w:r>
  </w:p>
  <w:p w:rsidR="003240EA" w:rsidRDefault="003240E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D4F67"/>
    <w:multiLevelType w:val="hybridMultilevel"/>
    <w:tmpl w:val="098480F0"/>
    <w:lvl w:ilvl="0" w:tplc="1014415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85D1451"/>
    <w:multiLevelType w:val="hybridMultilevel"/>
    <w:tmpl w:val="F54E63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DE95A8A"/>
    <w:multiLevelType w:val="hybridMultilevel"/>
    <w:tmpl w:val="3E80350E"/>
    <w:lvl w:ilvl="0" w:tplc="650030D4">
      <w:start w:val="3"/>
      <w:numFmt w:val="bullet"/>
      <w:lvlText w:val="-"/>
      <w:lvlJc w:val="left"/>
      <w:pPr>
        <w:ind w:left="1240" w:hanging="360"/>
      </w:pPr>
      <w:rPr>
        <w:rFonts w:ascii="Times New Roman" w:eastAsia="Calibri" w:hAnsi="Times New Roman" w:cs="Times New Roman" w:hint="default"/>
      </w:rPr>
    </w:lvl>
    <w:lvl w:ilvl="1" w:tplc="04270003" w:tentative="1">
      <w:start w:val="1"/>
      <w:numFmt w:val="bullet"/>
      <w:lvlText w:val="o"/>
      <w:lvlJc w:val="left"/>
      <w:pPr>
        <w:ind w:left="1960" w:hanging="360"/>
      </w:pPr>
      <w:rPr>
        <w:rFonts w:ascii="Courier New" w:hAnsi="Courier New" w:cs="Courier New" w:hint="default"/>
      </w:rPr>
    </w:lvl>
    <w:lvl w:ilvl="2" w:tplc="04270005" w:tentative="1">
      <w:start w:val="1"/>
      <w:numFmt w:val="bullet"/>
      <w:lvlText w:val=""/>
      <w:lvlJc w:val="left"/>
      <w:pPr>
        <w:ind w:left="2680" w:hanging="360"/>
      </w:pPr>
      <w:rPr>
        <w:rFonts w:ascii="Wingdings" w:hAnsi="Wingdings" w:hint="default"/>
      </w:rPr>
    </w:lvl>
    <w:lvl w:ilvl="3" w:tplc="04270001" w:tentative="1">
      <w:start w:val="1"/>
      <w:numFmt w:val="bullet"/>
      <w:lvlText w:val=""/>
      <w:lvlJc w:val="left"/>
      <w:pPr>
        <w:ind w:left="3400" w:hanging="360"/>
      </w:pPr>
      <w:rPr>
        <w:rFonts w:ascii="Symbol" w:hAnsi="Symbol" w:hint="default"/>
      </w:rPr>
    </w:lvl>
    <w:lvl w:ilvl="4" w:tplc="04270003" w:tentative="1">
      <w:start w:val="1"/>
      <w:numFmt w:val="bullet"/>
      <w:lvlText w:val="o"/>
      <w:lvlJc w:val="left"/>
      <w:pPr>
        <w:ind w:left="4120" w:hanging="360"/>
      </w:pPr>
      <w:rPr>
        <w:rFonts w:ascii="Courier New" w:hAnsi="Courier New" w:cs="Courier New" w:hint="default"/>
      </w:rPr>
    </w:lvl>
    <w:lvl w:ilvl="5" w:tplc="04270005" w:tentative="1">
      <w:start w:val="1"/>
      <w:numFmt w:val="bullet"/>
      <w:lvlText w:val=""/>
      <w:lvlJc w:val="left"/>
      <w:pPr>
        <w:ind w:left="4840" w:hanging="360"/>
      </w:pPr>
      <w:rPr>
        <w:rFonts w:ascii="Wingdings" w:hAnsi="Wingdings" w:hint="default"/>
      </w:rPr>
    </w:lvl>
    <w:lvl w:ilvl="6" w:tplc="04270001" w:tentative="1">
      <w:start w:val="1"/>
      <w:numFmt w:val="bullet"/>
      <w:lvlText w:val=""/>
      <w:lvlJc w:val="left"/>
      <w:pPr>
        <w:ind w:left="5560" w:hanging="360"/>
      </w:pPr>
      <w:rPr>
        <w:rFonts w:ascii="Symbol" w:hAnsi="Symbol" w:hint="default"/>
      </w:rPr>
    </w:lvl>
    <w:lvl w:ilvl="7" w:tplc="04270003" w:tentative="1">
      <w:start w:val="1"/>
      <w:numFmt w:val="bullet"/>
      <w:lvlText w:val="o"/>
      <w:lvlJc w:val="left"/>
      <w:pPr>
        <w:ind w:left="6280" w:hanging="360"/>
      </w:pPr>
      <w:rPr>
        <w:rFonts w:ascii="Courier New" w:hAnsi="Courier New" w:cs="Courier New" w:hint="default"/>
      </w:rPr>
    </w:lvl>
    <w:lvl w:ilvl="8" w:tplc="04270005" w:tentative="1">
      <w:start w:val="1"/>
      <w:numFmt w:val="bullet"/>
      <w:lvlText w:val=""/>
      <w:lvlJc w:val="left"/>
      <w:pPr>
        <w:ind w:left="7000" w:hanging="360"/>
      </w:pPr>
      <w:rPr>
        <w:rFonts w:ascii="Wingdings" w:hAnsi="Wingdings" w:hint="default"/>
      </w:rPr>
    </w:lvl>
  </w:abstractNum>
  <w:abstractNum w:abstractNumId="3">
    <w:nsid w:val="0E2263DD"/>
    <w:multiLevelType w:val="hybridMultilevel"/>
    <w:tmpl w:val="4F4C908C"/>
    <w:lvl w:ilvl="0" w:tplc="BD2252E2">
      <w:start w:val="1"/>
      <w:numFmt w:val="decimal"/>
      <w:lvlText w:val="%1."/>
      <w:lvlJc w:val="left"/>
      <w:pPr>
        <w:tabs>
          <w:tab w:val="num" w:pos="1260"/>
        </w:tabs>
        <w:ind w:left="1260" w:hanging="360"/>
      </w:pPr>
      <w:rPr>
        <w:b w:val="0"/>
        <w:bCs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0E853525"/>
    <w:multiLevelType w:val="hybridMultilevel"/>
    <w:tmpl w:val="46E41F3A"/>
    <w:lvl w:ilvl="0" w:tplc="41C45C4C">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10484FC2"/>
    <w:multiLevelType w:val="hybridMultilevel"/>
    <w:tmpl w:val="55CCE6C8"/>
    <w:lvl w:ilvl="0" w:tplc="623616C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nsid w:val="1296486D"/>
    <w:multiLevelType w:val="hybridMultilevel"/>
    <w:tmpl w:val="A0AA1058"/>
    <w:lvl w:ilvl="0" w:tplc="34AE47CA">
      <w:start w:val="1"/>
      <w:numFmt w:val="decimal"/>
      <w:lvlText w:val="%1."/>
      <w:lvlJc w:val="left"/>
      <w:pPr>
        <w:tabs>
          <w:tab w:val="num" w:pos="1800"/>
        </w:tabs>
        <w:ind w:left="1800" w:hanging="108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nsid w:val="13B1180D"/>
    <w:multiLevelType w:val="hybridMultilevel"/>
    <w:tmpl w:val="D184639C"/>
    <w:lvl w:ilvl="0" w:tplc="E7DA4C8A">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8">
    <w:nsid w:val="13D50F29"/>
    <w:multiLevelType w:val="multilevel"/>
    <w:tmpl w:val="C166EF42"/>
    <w:lvl w:ilvl="0">
      <w:start w:val="1"/>
      <w:numFmt w:val="decimal"/>
      <w:lvlText w:val="%1."/>
      <w:lvlJc w:val="left"/>
      <w:pPr>
        <w:tabs>
          <w:tab w:val="num" w:pos="780"/>
        </w:tabs>
        <w:ind w:left="780" w:hanging="4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5924977"/>
    <w:multiLevelType w:val="hybridMultilevel"/>
    <w:tmpl w:val="AE36D22C"/>
    <w:lvl w:ilvl="0" w:tplc="7F846194">
      <w:start w:val="1"/>
      <w:numFmt w:val="decimal"/>
      <w:lvlText w:val="%1."/>
      <w:lvlJc w:val="left"/>
      <w:pPr>
        <w:ind w:left="927" w:hanging="360"/>
      </w:pPr>
      <w:rPr>
        <w:rFonts w:hint="default"/>
        <w:strike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nsid w:val="17A24FA8"/>
    <w:multiLevelType w:val="hybridMultilevel"/>
    <w:tmpl w:val="0B5E7316"/>
    <w:lvl w:ilvl="0" w:tplc="04270001">
      <w:start w:val="3"/>
      <w:numFmt w:val="bullet"/>
      <w:lvlText w:val=""/>
      <w:lvlJc w:val="left"/>
      <w:pPr>
        <w:tabs>
          <w:tab w:val="num" w:pos="720"/>
        </w:tabs>
        <w:ind w:left="720" w:hanging="360"/>
      </w:pPr>
      <w:rPr>
        <w:rFonts w:ascii="Symbol" w:eastAsia="Times New Roman" w:hAnsi="Symbol"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nsid w:val="1CC907B4"/>
    <w:multiLevelType w:val="hybridMultilevel"/>
    <w:tmpl w:val="8F9249C0"/>
    <w:lvl w:ilvl="0" w:tplc="D4C66FD0">
      <w:start w:val="1"/>
      <w:numFmt w:val="decimal"/>
      <w:lvlText w:val="%1)"/>
      <w:lvlJc w:val="left"/>
      <w:pPr>
        <w:ind w:left="720" w:hanging="360"/>
      </w:pPr>
      <w:rPr>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nsid w:val="1DCC4B81"/>
    <w:multiLevelType w:val="hybridMultilevel"/>
    <w:tmpl w:val="BF50F2B6"/>
    <w:lvl w:ilvl="0" w:tplc="04270001">
      <w:start w:val="1"/>
      <w:numFmt w:val="bullet"/>
      <w:lvlText w:val=""/>
      <w:lvlJc w:val="left"/>
      <w:pPr>
        <w:ind w:left="778"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nsid w:val="210876A4"/>
    <w:multiLevelType w:val="hybridMultilevel"/>
    <w:tmpl w:val="A22856CA"/>
    <w:lvl w:ilvl="0" w:tplc="060EAB08">
      <w:start w:val="1"/>
      <w:numFmt w:val="decimal"/>
      <w:lvlText w:val="%1."/>
      <w:lvlJc w:val="left"/>
      <w:pPr>
        <w:tabs>
          <w:tab w:val="num" w:pos="1080"/>
        </w:tabs>
        <w:ind w:left="1080" w:hanging="360"/>
      </w:pPr>
      <w:rPr>
        <w:b w:val="0"/>
        <w:bCs w:val="0"/>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4">
    <w:nsid w:val="223D390A"/>
    <w:multiLevelType w:val="hybridMultilevel"/>
    <w:tmpl w:val="A4D05188"/>
    <w:lvl w:ilvl="0" w:tplc="B956BC3E">
      <w:start w:val="1"/>
      <w:numFmt w:val="decimal"/>
      <w:lvlText w:val="%1."/>
      <w:lvlJc w:val="left"/>
      <w:pPr>
        <w:tabs>
          <w:tab w:val="num" w:pos="1590"/>
        </w:tabs>
        <w:ind w:left="1590" w:hanging="1050"/>
      </w:pPr>
      <w:rPr>
        <w:rFonts w:hint="default"/>
        <w:b w:val="0"/>
        <w:bCs/>
        <w:sz w:val="24"/>
        <w:szCs w:val="24"/>
      </w:rPr>
    </w:lvl>
    <w:lvl w:ilvl="1" w:tplc="8E54BF0C">
      <w:start w:val="1"/>
      <w:numFmt w:val="decimal"/>
      <w:lvlText w:val="%2."/>
      <w:lvlJc w:val="left"/>
      <w:pPr>
        <w:tabs>
          <w:tab w:val="num" w:pos="1455"/>
        </w:tabs>
        <w:ind w:left="1455" w:hanging="375"/>
      </w:pPr>
      <w:rPr>
        <w:rFonts w:ascii="Times New Roman" w:hAnsi="Times New Roman" w:cs="Times New Roman" w:hint="default"/>
        <w:b/>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25427C8"/>
    <w:multiLevelType w:val="hybridMultilevel"/>
    <w:tmpl w:val="244CE022"/>
    <w:lvl w:ilvl="0" w:tplc="4A10A198">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nsid w:val="249A5D8D"/>
    <w:multiLevelType w:val="hybridMultilevel"/>
    <w:tmpl w:val="DE4A7082"/>
    <w:lvl w:ilvl="0" w:tplc="C8700E86">
      <w:start w:val="1"/>
      <w:numFmt w:val="decimal"/>
      <w:lvlText w:val="%1."/>
      <w:lvlJc w:val="left"/>
      <w:pPr>
        <w:tabs>
          <w:tab w:val="num" w:pos="735"/>
        </w:tabs>
        <w:ind w:left="735" w:hanging="375"/>
      </w:pPr>
      <w:rPr>
        <w:rFonts w:ascii="Times New Roman" w:hAnsi="Times New Roman" w:cs="Times New Roman" w:hint="default"/>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A8445AF"/>
    <w:multiLevelType w:val="hybridMultilevel"/>
    <w:tmpl w:val="B41400E0"/>
    <w:lvl w:ilvl="0" w:tplc="E3E200E6">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nsid w:val="31F36E26"/>
    <w:multiLevelType w:val="hybridMultilevel"/>
    <w:tmpl w:val="EF566506"/>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339061E1"/>
    <w:multiLevelType w:val="hybridMultilevel"/>
    <w:tmpl w:val="599E9778"/>
    <w:lvl w:ilvl="0" w:tplc="EBB2C120">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0">
    <w:nsid w:val="36504F28"/>
    <w:multiLevelType w:val="hybridMultilevel"/>
    <w:tmpl w:val="F3387060"/>
    <w:lvl w:ilvl="0" w:tplc="022CA93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388B6C51"/>
    <w:multiLevelType w:val="hybridMultilevel"/>
    <w:tmpl w:val="6A722642"/>
    <w:lvl w:ilvl="0" w:tplc="824C420E">
      <w:start w:val="1"/>
      <w:numFmt w:val="decimal"/>
      <w:lvlText w:val="%1."/>
      <w:lvlJc w:val="left"/>
      <w:pPr>
        <w:ind w:left="786"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2">
    <w:nsid w:val="399126B6"/>
    <w:multiLevelType w:val="hybridMultilevel"/>
    <w:tmpl w:val="51522EC4"/>
    <w:lvl w:ilvl="0" w:tplc="3CB427D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3">
    <w:nsid w:val="3C584266"/>
    <w:multiLevelType w:val="hybridMultilevel"/>
    <w:tmpl w:val="AE36D22C"/>
    <w:lvl w:ilvl="0" w:tplc="7F846194">
      <w:start w:val="1"/>
      <w:numFmt w:val="decimal"/>
      <w:lvlText w:val="%1."/>
      <w:lvlJc w:val="left"/>
      <w:pPr>
        <w:ind w:left="927" w:hanging="360"/>
      </w:pPr>
      <w:rPr>
        <w:rFonts w:hint="default"/>
        <w:strike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4">
    <w:nsid w:val="3D3025DB"/>
    <w:multiLevelType w:val="hybridMultilevel"/>
    <w:tmpl w:val="3DD22828"/>
    <w:lvl w:ilvl="0" w:tplc="EE8C2F28">
      <w:start w:val="1"/>
      <w:numFmt w:val="decimal"/>
      <w:lvlText w:val="%1)"/>
      <w:lvlJc w:val="left"/>
      <w:pPr>
        <w:tabs>
          <w:tab w:val="num" w:pos="720"/>
        </w:tabs>
        <w:ind w:left="720" w:hanging="360"/>
      </w:pPr>
      <w:rPr>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5">
    <w:nsid w:val="3E366447"/>
    <w:multiLevelType w:val="hybridMultilevel"/>
    <w:tmpl w:val="C166EF42"/>
    <w:lvl w:ilvl="0" w:tplc="7A94FC18">
      <w:start w:val="1"/>
      <w:numFmt w:val="decimal"/>
      <w:lvlText w:val="%1."/>
      <w:lvlJc w:val="left"/>
      <w:pPr>
        <w:tabs>
          <w:tab w:val="num" w:pos="780"/>
        </w:tabs>
        <w:ind w:left="780" w:hanging="4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6">
    <w:nsid w:val="41563BA8"/>
    <w:multiLevelType w:val="hybridMultilevel"/>
    <w:tmpl w:val="D3DC1E34"/>
    <w:lvl w:ilvl="0" w:tplc="34AE47CA">
      <w:start w:val="1"/>
      <w:numFmt w:val="decimal"/>
      <w:lvlText w:val="%1."/>
      <w:lvlJc w:val="left"/>
      <w:pPr>
        <w:tabs>
          <w:tab w:val="num" w:pos="1800"/>
        </w:tabs>
        <w:ind w:left="1800" w:hanging="108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7">
    <w:nsid w:val="44385C8B"/>
    <w:multiLevelType w:val="hybridMultilevel"/>
    <w:tmpl w:val="F4E0DB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nsid w:val="46A43771"/>
    <w:multiLevelType w:val="hybridMultilevel"/>
    <w:tmpl w:val="CF6E3E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nsid w:val="46CE0C16"/>
    <w:multiLevelType w:val="hybridMultilevel"/>
    <w:tmpl w:val="7302B07A"/>
    <w:lvl w:ilvl="0" w:tplc="34AE47CA">
      <w:start w:val="1"/>
      <w:numFmt w:val="decimal"/>
      <w:lvlText w:val="%1."/>
      <w:lvlJc w:val="left"/>
      <w:pPr>
        <w:tabs>
          <w:tab w:val="num" w:pos="1800"/>
        </w:tabs>
        <w:ind w:left="1800" w:hanging="108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0">
    <w:nsid w:val="51D77909"/>
    <w:multiLevelType w:val="hybridMultilevel"/>
    <w:tmpl w:val="2592B0C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1">
    <w:nsid w:val="570F1CF5"/>
    <w:multiLevelType w:val="hybridMultilevel"/>
    <w:tmpl w:val="A1E67A4A"/>
    <w:lvl w:ilvl="0" w:tplc="0456B4A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D8F0CF6"/>
    <w:multiLevelType w:val="hybridMultilevel"/>
    <w:tmpl w:val="D1A8AC46"/>
    <w:lvl w:ilvl="0" w:tplc="511C10B6">
      <w:start w:val="1"/>
      <w:numFmt w:val="lowerLetter"/>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nsid w:val="5FD70183"/>
    <w:multiLevelType w:val="hybridMultilevel"/>
    <w:tmpl w:val="774E6EF6"/>
    <w:lvl w:ilvl="0" w:tplc="A41C33D6">
      <w:numFmt w:val="bullet"/>
      <w:lvlText w:val="–"/>
      <w:lvlJc w:val="left"/>
      <w:pPr>
        <w:ind w:left="784" w:hanging="360"/>
      </w:pPr>
      <w:rPr>
        <w:rFonts w:ascii="Times New Roman" w:eastAsia="Times New Roman" w:hAnsi="Times New Roman" w:cs="Times New Roman"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34">
    <w:nsid w:val="61F41DCE"/>
    <w:multiLevelType w:val="hybridMultilevel"/>
    <w:tmpl w:val="24E83D9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5AF486D"/>
    <w:multiLevelType w:val="hybridMultilevel"/>
    <w:tmpl w:val="C3DC5950"/>
    <w:lvl w:ilvl="0" w:tplc="E426078C">
      <w:start w:val="1"/>
      <w:numFmt w:val="bullet"/>
      <w:lvlText w:val=""/>
      <w:lvlJc w:val="left"/>
      <w:pPr>
        <w:tabs>
          <w:tab w:val="num" w:pos="1080"/>
        </w:tabs>
        <w:ind w:left="1080" w:hanging="360"/>
      </w:pPr>
      <w:rPr>
        <w:rFonts w:ascii="Symbol" w:eastAsia="Times New Roman" w:hAnsi="Symbol" w:cs="Times New Roman" w:hint="default"/>
        <w:b/>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36">
    <w:nsid w:val="660C2B53"/>
    <w:multiLevelType w:val="hybridMultilevel"/>
    <w:tmpl w:val="370AC47A"/>
    <w:lvl w:ilvl="0" w:tplc="04270001">
      <w:start w:val="2"/>
      <w:numFmt w:val="bullet"/>
      <w:lvlText w:val=""/>
      <w:lvlJc w:val="left"/>
      <w:pPr>
        <w:tabs>
          <w:tab w:val="num" w:pos="720"/>
        </w:tabs>
        <w:ind w:left="720" w:hanging="360"/>
      </w:pPr>
      <w:rPr>
        <w:rFonts w:ascii="Symbol" w:eastAsia="Times New Roman" w:hAnsi="Symbol"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7">
    <w:nsid w:val="6AA17F64"/>
    <w:multiLevelType w:val="hybridMultilevel"/>
    <w:tmpl w:val="8B3E7308"/>
    <w:lvl w:ilvl="0" w:tplc="04270001">
      <w:start w:val="1"/>
      <w:numFmt w:val="bullet"/>
      <w:lvlText w:val=""/>
      <w:lvlJc w:val="left"/>
      <w:pPr>
        <w:tabs>
          <w:tab w:val="num" w:pos="720"/>
        </w:tabs>
        <w:ind w:left="720" w:hanging="360"/>
      </w:pPr>
      <w:rPr>
        <w:rFonts w:ascii="Symbol" w:eastAsia="Times New Roman" w:hAnsi="Symbol"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8">
    <w:nsid w:val="6DF353D9"/>
    <w:multiLevelType w:val="hybridMultilevel"/>
    <w:tmpl w:val="D76601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nsid w:val="6EAE5868"/>
    <w:multiLevelType w:val="hybridMultilevel"/>
    <w:tmpl w:val="AE36D22C"/>
    <w:lvl w:ilvl="0" w:tplc="7F846194">
      <w:start w:val="1"/>
      <w:numFmt w:val="decimal"/>
      <w:lvlText w:val="%1."/>
      <w:lvlJc w:val="left"/>
      <w:pPr>
        <w:ind w:left="927" w:hanging="360"/>
      </w:pPr>
      <w:rPr>
        <w:rFonts w:hint="default"/>
        <w:strike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0">
    <w:nsid w:val="75297463"/>
    <w:multiLevelType w:val="hybridMultilevel"/>
    <w:tmpl w:val="7B10A3B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41">
    <w:nsid w:val="78E35F5B"/>
    <w:multiLevelType w:val="hybridMultilevel"/>
    <w:tmpl w:val="F08E1D4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2">
    <w:nsid w:val="7B571CB9"/>
    <w:multiLevelType w:val="hybridMultilevel"/>
    <w:tmpl w:val="D6E0FAF8"/>
    <w:lvl w:ilvl="0" w:tplc="04270001">
      <w:start w:val="2"/>
      <w:numFmt w:val="bullet"/>
      <w:lvlText w:val=""/>
      <w:lvlJc w:val="left"/>
      <w:pPr>
        <w:tabs>
          <w:tab w:val="num" w:pos="720"/>
        </w:tabs>
        <w:ind w:left="720" w:hanging="360"/>
      </w:pPr>
      <w:rPr>
        <w:rFonts w:ascii="Symbol" w:eastAsia="Times New Roman" w:hAnsi="Symbol"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3">
    <w:nsid w:val="7BAE09D5"/>
    <w:multiLevelType w:val="hybridMultilevel"/>
    <w:tmpl w:val="0E201CBC"/>
    <w:lvl w:ilvl="0" w:tplc="04270001">
      <w:start w:val="3"/>
      <w:numFmt w:val="bullet"/>
      <w:lvlText w:val=""/>
      <w:lvlJc w:val="left"/>
      <w:pPr>
        <w:tabs>
          <w:tab w:val="num" w:pos="720"/>
        </w:tabs>
        <w:ind w:left="720" w:hanging="360"/>
      </w:pPr>
      <w:rPr>
        <w:rFonts w:ascii="Symbol" w:eastAsia="Times New Roman" w:hAnsi="Symbol"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4">
    <w:nsid w:val="7C28698C"/>
    <w:multiLevelType w:val="hybridMultilevel"/>
    <w:tmpl w:val="C9CE90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6"/>
  </w:num>
  <w:num w:numId="2">
    <w:abstractNumId w:val="14"/>
  </w:num>
  <w:num w:numId="3">
    <w:abstractNumId w:val="34"/>
  </w:num>
  <w:num w:numId="4">
    <w:abstractNumId w:val="3"/>
  </w:num>
  <w:num w:numId="5">
    <w:abstractNumId w:val="37"/>
  </w:num>
  <w:num w:numId="6">
    <w:abstractNumId w:val="42"/>
  </w:num>
  <w:num w:numId="7">
    <w:abstractNumId w:val="36"/>
  </w:num>
  <w:num w:numId="8">
    <w:abstractNumId w:val="10"/>
  </w:num>
  <w:num w:numId="9">
    <w:abstractNumId w:val="43"/>
  </w:num>
  <w:num w:numId="10">
    <w:abstractNumId w:val="19"/>
  </w:num>
  <w:num w:numId="11">
    <w:abstractNumId w:val="13"/>
  </w:num>
  <w:num w:numId="12">
    <w:abstractNumId w:val="29"/>
  </w:num>
  <w:num w:numId="13">
    <w:abstractNumId w:val="26"/>
  </w:num>
  <w:num w:numId="14">
    <w:abstractNumId w:val="6"/>
  </w:num>
  <w:num w:numId="15">
    <w:abstractNumId w:val="32"/>
  </w:num>
  <w:num w:numId="16">
    <w:abstractNumId w:val="20"/>
  </w:num>
  <w:num w:numId="17">
    <w:abstractNumId w:val="30"/>
  </w:num>
  <w:num w:numId="18">
    <w:abstractNumId w:val="25"/>
  </w:num>
  <w:num w:numId="19">
    <w:abstractNumId w:val="8"/>
  </w:num>
  <w:num w:numId="20">
    <w:abstractNumId w:val="2"/>
  </w:num>
  <w:num w:numId="21">
    <w:abstractNumId w:val="0"/>
  </w:num>
  <w:num w:numId="22">
    <w:abstractNumId w:val="31"/>
  </w:num>
  <w:num w:numId="23">
    <w:abstractNumId w:val="24"/>
  </w:num>
  <w:num w:numId="24">
    <w:abstractNumId w:val="11"/>
  </w:num>
  <w:num w:numId="25">
    <w:abstractNumId w:val="35"/>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5"/>
  </w:num>
  <w:num w:numId="29">
    <w:abstractNumId w:val="28"/>
  </w:num>
  <w:num w:numId="30">
    <w:abstractNumId w:val="41"/>
  </w:num>
  <w:num w:numId="31">
    <w:abstractNumId w:val="23"/>
  </w:num>
  <w:num w:numId="32">
    <w:abstractNumId w:val="40"/>
  </w:num>
  <w:num w:numId="33">
    <w:abstractNumId w:val="39"/>
  </w:num>
  <w:num w:numId="34">
    <w:abstractNumId w:val="27"/>
  </w:num>
  <w:num w:numId="35">
    <w:abstractNumId w:val="1"/>
  </w:num>
  <w:num w:numId="36">
    <w:abstractNumId w:val="38"/>
  </w:num>
  <w:num w:numId="37">
    <w:abstractNumId w:val="15"/>
  </w:num>
  <w:num w:numId="38">
    <w:abstractNumId w:val="17"/>
  </w:num>
  <w:num w:numId="39">
    <w:abstractNumId w:val="33"/>
  </w:num>
  <w:num w:numId="40">
    <w:abstractNumId w:val="12"/>
  </w:num>
  <w:num w:numId="41">
    <w:abstractNumId w:val="21"/>
  </w:num>
  <w:num w:numId="42">
    <w:abstractNumId w:val="22"/>
  </w:num>
  <w:num w:numId="43">
    <w:abstractNumId w:val="7"/>
  </w:num>
  <w:num w:numId="44">
    <w:abstractNumId w:val="44"/>
  </w:num>
  <w:num w:numId="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381"/>
    <w:rsid w:val="000004FF"/>
    <w:rsid w:val="00000D13"/>
    <w:rsid w:val="00000E71"/>
    <w:rsid w:val="00001CDE"/>
    <w:rsid w:val="0000726E"/>
    <w:rsid w:val="0001029A"/>
    <w:rsid w:val="00010780"/>
    <w:rsid w:val="00010790"/>
    <w:rsid w:val="0001135E"/>
    <w:rsid w:val="00012A5A"/>
    <w:rsid w:val="00017103"/>
    <w:rsid w:val="00020632"/>
    <w:rsid w:val="00020C44"/>
    <w:rsid w:val="00021F16"/>
    <w:rsid w:val="00022487"/>
    <w:rsid w:val="00023C63"/>
    <w:rsid w:val="0002421D"/>
    <w:rsid w:val="00024F6B"/>
    <w:rsid w:val="00024FF7"/>
    <w:rsid w:val="000307B9"/>
    <w:rsid w:val="00033D7C"/>
    <w:rsid w:val="00034989"/>
    <w:rsid w:val="00043596"/>
    <w:rsid w:val="000466EF"/>
    <w:rsid w:val="0004782F"/>
    <w:rsid w:val="000509D4"/>
    <w:rsid w:val="00050A65"/>
    <w:rsid w:val="0005136F"/>
    <w:rsid w:val="0005191E"/>
    <w:rsid w:val="000519D3"/>
    <w:rsid w:val="00053450"/>
    <w:rsid w:val="00056EDE"/>
    <w:rsid w:val="00057EDE"/>
    <w:rsid w:val="00061937"/>
    <w:rsid w:val="000650E8"/>
    <w:rsid w:val="000662FD"/>
    <w:rsid w:val="000715E2"/>
    <w:rsid w:val="00073781"/>
    <w:rsid w:val="00076983"/>
    <w:rsid w:val="0008083F"/>
    <w:rsid w:val="00082620"/>
    <w:rsid w:val="0008271F"/>
    <w:rsid w:val="00082CC6"/>
    <w:rsid w:val="00083428"/>
    <w:rsid w:val="000855A9"/>
    <w:rsid w:val="00085679"/>
    <w:rsid w:val="000863E1"/>
    <w:rsid w:val="00091868"/>
    <w:rsid w:val="000921D8"/>
    <w:rsid w:val="0009416A"/>
    <w:rsid w:val="00097C28"/>
    <w:rsid w:val="000A02AC"/>
    <w:rsid w:val="000A02E9"/>
    <w:rsid w:val="000A2F04"/>
    <w:rsid w:val="000A4158"/>
    <w:rsid w:val="000A46D5"/>
    <w:rsid w:val="000A471D"/>
    <w:rsid w:val="000A6819"/>
    <w:rsid w:val="000A7540"/>
    <w:rsid w:val="000B57AA"/>
    <w:rsid w:val="000B70DF"/>
    <w:rsid w:val="000C1131"/>
    <w:rsid w:val="000C1613"/>
    <w:rsid w:val="000C1DBB"/>
    <w:rsid w:val="000C250D"/>
    <w:rsid w:val="000C5B8F"/>
    <w:rsid w:val="000C5C75"/>
    <w:rsid w:val="000D018C"/>
    <w:rsid w:val="000D29AB"/>
    <w:rsid w:val="000D3214"/>
    <w:rsid w:val="000D370B"/>
    <w:rsid w:val="000E00A7"/>
    <w:rsid w:val="000E0CBB"/>
    <w:rsid w:val="000E2156"/>
    <w:rsid w:val="000E2D1E"/>
    <w:rsid w:val="000E4243"/>
    <w:rsid w:val="000E443A"/>
    <w:rsid w:val="000F0988"/>
    <w:rsid w:val="000F1345"/>
    <w:rsid w:val="000F1AEF"/>
    <w:rsid w:val="000F2637"/>
    <w:rsid w:val="000F5C50"/>
    <w:rsid w:val="001004B5"/>
    <w:rsid w:val="00101106"/>
    <w:rsid w:val="0010315E"/>
    <w:rsid w:val="001050B3"/>
    <w:rsid w:val="001104CE"/>
    <w:rsid w:val="001122A5"/>
    <w:rsid w:val="00115E06"/>
    <w:rsid w:val="00117A50"/>
    <w:rsid w:val="00120DB7"/>
    <w:rsid w:val="0012282A"/>
    <w:rsid w:val="00125978"/>
    <w:rsid w:val="00131669"/>
    <w:rsid w:val="00132368"/>
    <w:rsid w:val="0013246D"/>
    <w:rsid w:val="001324EE"/>
    <w:rsid w:val="0013551D"/>
    <w:rsid w:val="00135712"/>
    <w:rsid w:val="00135BD8"/>
    <w:rsid w:val="00140AB8"/>
    <w:rsid w:val="001434B3"/>
    <w:rsid w:val="00144073"/>
    <w:rsid w:val="00146761"/>
    <w:rsid w:val="00146F30"/>
    <w:rsid w:val="00147B91"/>
    <w:rsid w:val="00151B82"/>
    <w:rsid w:val="00154F2D"/>
    <w:rsid w:val="001555D3"/>
    <w:rsid w:val="00160E1D"/>
    <w:rsid w:val="00161266"/>
    <w:rsid w:val="00161576"/>
    <w:rsid w:val="00161EE0"/>
    <w:rsid w:val="00167103"/>
    <w:rsid w:val="00167FAE"/>
    <w:rsid w:val="00172007"/>
    <w:rsid w:val="00172A1E"/>
    <w:rsid w:val="0017549C"/>
    <w:rsid w:val="001758B0"/>
    <w:rsid w:val="00175C68"/>
    <w:rsid w:val="00176572"/>
    <w:rsid w:val="001775C3"/>
    <w:rsid w:val="00182569"/>
    <w:rsid w:val="001839A4"/>
    <w:rsid w:val="001845C6"/>
    <w:rsid w:val="00186925"/>
    <w:rsid w:val="00192041"/>
    <w:rsid w:val="001938F1"/>
    <w:rsid w:val="00196A56"/>
    <w:rsid w:val="001975FB"/>
    <w:rsid w:val="001A3336"/>
    <w:rsid w:val="001A48F8"/>
    <w:rsid w:val="001A558B"/>
    <w:rsid w:val="001A7CFE"/>
    <w:rsid w:val="001B2AFE"/>
    <w:rsid w:val="001B2B37"/>
    <w:rsid w:val="001B311F"/>
    <w:rsid w:val="001B320F"/>
    <w:rsid w:val="001B4B8F"/>
    <w:rsid w:val="001B53B9"/>
    <w:rsid w:val="001B568B"/>
    <w:rsid w:val="001B7561"/>
    <w:rsid w:val="001C0899"/>
    <w:rsid w:val="001C2878"/>
    <w:rsid w:val="001C372E"/>
    <w:rsid w:val="001C44E7"/>
    <w:rsid w:val="001C4861"/>
    <w:rsid w:val="001C5733"/>
    <w:rsid w:val="001C6ACF"/>
    <w:rsid w:val="001C6E9E"/>
    <w:rsid w:val="001C7832"/>
    <w:rsid w:val="001D0A81"/>
    <w:rsid w:val="001D1612"/>
    <w:rsid w:val="001D2243"/>
    <w:rsid w:val="001D683D"/>
    <w:rsid w:val="001D7C1D"/>
    <w:rsid w:val="001E03F5"/>
    <w:rsid w:val="001E1347"/>
    <w:rsid w:val="001E62E6"/>
    <w:rsid w:val="001E78E4"/>
    <w:rsid w:val="001F0747"/>
    <w:rsid w:val="001F27C4"/>
    <w:rsid w:val="001F3E8A"/>
    <w:rsid w:val="001F4AB9"/>
    <w:rsid w:val="001F51BD"/>
    <w:rsid w:val="001F6C9D"/>
    <w:rsid w:val="001F6E76"/>
    <w:rsid w:val="002002A7"/>
    <w:rsid w:val="002005DC"/>
    <w:rsid w:val="00202812"/>
    <w:rsid w:val="00204716"/>
    <w:rsid w:val="00204BEB"/>
    <w:rsid w:val="00205546"/>
    <w:rsid w:val="002056D8"/>
    <w:rsid w:val="00207932"/>
    <w:rsid w:val="002120C6"/>
    <w:rsid w:val="00212E7B"/>
    <w:rsid w:val="00214D47"/>
    <w:rsid w:val="00215E61"/>
    <w:rsid w:val="002217AE"/>
    <w:rsid w:val="002217D2"/>
    <w:rsid w:val="00221879"/>
    <w:rsid w:val="00225916"/>
    <w:rsid w:val="00230E0F"/>
    <w:rsid w:val="00232735"/>
    <w:rsid w:val="0023342B"/>
    <w:rsid w:val="00233EC4"/>
    <w:rsid w:val="00236CF1"/>
    <w:rsid w:val="002370E6"/>
    <w:rsid w:val="00237307"/>
    <w:rsid w:val="00240EB9"/>
    <w:rsid w:val="00243BDE"/>
    <w:rsid w:val="002448FD"/>
    <w:rsid w:val="00244918"/>
    <w:rsid w:val="00245DB8"/>
    <w:rsid w:val="00255147"/>
    <w:rsid w:val="00257181"/>
    <w:rsid w:val="002579D3"/>
    <w:rsid w:val="00257C73"/>
    <w:rsid w:val="00260541"/>
    <w:rsid w:val="00260F34"/>
    <w:rsid w:val="00261DE2"/>
    <w:rsid w:val="0026546F"/>
    <w:rsid w:val="002669E1"/>
    <w:rsid w:val="00271545"/>
    <w:rsid w:val="0027182A"/>
    <w:rsid w:val="00271A50"/>
    <w:rsid w:val="00272673"/>
    <w:rsid w:val="00273DCC"/>
    <w:rsid w:val="002747D5"/>
    <w:rsid w:val="002764D1"/>
    <w:rsid w:val="00282DF9"/>
    <w:rsid w:val="0028331B"/>
    <w:rsid w:val="00285777"/>
    <w:rsid w:val="00286494"/>
    <w:rsid w:val="00287B8C"/>
    <w:rsid w:val="0029045C"/>
    <w:rsid w:val="00291F86"/>
    <w:rsid w:val="0029214F"/>
    <w:rsid w:val="00292FB1"/>
    <w:rsid w:val="002964EB"/>
    <w:rsid w:val="002A1615"/>
    <w:rsid w:val="002A1DAB"/>
    <w:rsid w:val="002A5684"/>
    <w:rsid w:val="002B0906"/>
    <w:rsid w:val="002B0E99"/>
    <w:rsid w:val="002B1C89"/>
    <w:rsid w:val="002B2B4C"/>
    <w:rsid w:val="002B5D8D"/>
    <w:rsid w:val="002B5DF1"/>
    <w:rsid w:val="002B732F"/>
    <w:rsid w:val="002B772D"/>
    <w:rsid w:val="002B77EF"/>
    <w:rsid w:val="002C56C1"/>
    <w:rsid w:val="002C6A95"/>
    <w:rsid w:val="002C6FFD"/>
    <w:rsid w:val="002C7E3D"/>
    <w:rsid w:val="002D0944"/>
    <w:rsid w:val="002D1335"/>
    <w:rsid w:val="002D18DA"/>
    <w:rsid w:val="002D225A"/>
    <w:rsid w:val="002D22D2"/>
    <w:rsid w:val="002D3383"/>
    <w:rsid w:val="002D5588"/>
    <w:rsid w:val="002E07C2"/>
    <w:rsid w:val="002E3C69"/>
    <w:rsid w:val="002E42F1"/>
    <w:rsid w:val="002E4BC5"/>
    <w:rsid w:val="002E661A"/>
    <w:rsid w:val="002E7F8C"/>
    <w:rsid w:val="002F0633"/>
    <w:rsid w:val="002F0DF1"/>
    <w:rsid w:val="002F13FA"/>
    <w:rsid w:val="002F32A2"/>
    <w:rsid w:val="002F3752"/>
    <w:rsid w:val="002F6B35"/>
    <w:rsid w:val="00300881"/>
    <w:rsid w:val="00301B40"/>
    <w:rsid w:val="00304F36"/>
    <w:rsid w:val="00310DF1"/>
    <w:rsid w:val="00311372"/>
    <w:rsid w:val="00312B72"/>
    <w:rsid w:val="00313123"/>
    <w:rsid w:val="00315D20"/>
    <w:rsid w:val="003170B7"/>
    <w:rsid w:val="003173B6"/>
    <w:rsid w:val="0031769B"/>
    <w:rsid w:val="003205B5"/>
    <w:rsid w:val="00321002"/>
    <w:rsid w:val="00322577"/>
    <w:rsid w:val="00323907"/>
    <w:rsid w:val="00323B22"/>
    <w:rsid w:val="003240EA"/>
    <w:rsid w:val="00324A1F"/>
    <w:rsid w:val="00325DE0"/>
    <w:rsid w:val="00327B96"/>
    <w:rsid w:val="003337F3"/>
    <w:rsid w:val="003352C2"/>
    <w:rsid w:val="003355A7"/>
    <w:rsid w:val="00335A5E"/>
    <w:rsid w:val="00336805"/>
    <w:rsid w:val="00336A17"/>
    <w:rsid w:val="00340AC4"/>
    <w:rsid w:val="00340D64"/>
    <w:rsid w:val="003477AD"/>
    <w:rsid w:val="003520D1"/>
    <w:rsid w:val="00353FFF"/>
    <w:rsid w:val="00356288"/>
    <w:rsid w:val="00356DE5"/>
    <w:rsid w:val="003578E4"/>
    <w:rsid w:val="00361BF8"/>
    <w:rsid w:val="00363B36"/>
    <w:rsid w:val="00367031"/>
    <w:rsid w:val="00367B0D"/>
    <w:rsid w:val="00371B2B"/>
    <w:rsid w:val="003749A4"/>
    <w:rsid w:val="0037796E"/>
    <w:rsid w:val="00377B65"/>
    <w:rsid w:val="003812EF"/>
    <w:rsid w:val="0038195F"/>
    <w:rsid w:val="00384EFF"/>
    <w:rsid w:val="00385C23"/>
    <w:rsid w:val="00386268"/>
    <w:rsid w:val="003867BD"/>
    <w:rsid w:val="00390B36"/>
    <w:rsid w:val="003949D6"/>
    <w:rsid w:val="00397F28"/>
    <w:rsid w:val="003A11CF"/>
    <w:rsid w:val="003A17D0"/>
    <w:rsid w:val="003A1AD5"/>
    <w:rsid w:val="003A1B16"/>
    <w:rsid w:val="003A1E65"/>
    <w:rsid w:val="003A3A5E"/>
    <w:rsid w:val="003A4047"/>
    <w:rsid w:val="003A41BE"/>
    <w:rsid w:val="003A57C5"/>
    <w:rsid w:val="003A7AD9"/>
    <w:rsid w:val="003B0123"/>
    <w:rsid w:val="003B0C87"/>
    <w:rsid w:val="003B16E5"/>
    <w:rsid w:val="003B2530"/>
    <w:rsid w:val="003B2656"/>
    <w:rsid w:val="003B2E74"/>
    <w:rsid w:val="003B2EA4"/>
    <w:rsid w:val="003B38B9"/>
    <w:rsid w:val="003B5744"/>
    <w:rsid w:val="003C105C"/>
    <w:rsid w:val="003C142D"/>
    <w:rsid w:val="003C2E20"/>
    <w:rsid w:val="003C31F7"/>
    <w:rsid w:val="003C66DA"/>
    <w:rsid w:val="003C7284"/>
    <w:rsid w:val="003D1D35"/>
    <w:rsid w:val="003D24B3"/>
    <w:rsid w:val="003D2FFF"/>
    <w:rsid w:val="003D3BE2"/>
    <w:rsid w:val="003D3DD5"/>
    <w:rsid w:val="003D3F6E"/>
    <w:rsid w:val="003D5BBF"/>
    <w:rsid w:val="003E0694"/>
    <w:rsid w:val="003E1215"/>
    <w:rsid w:val="003E1E74"/>
    <w:rsid w:val="003E275A"/>
    <w:rsid w:val="003E5420"/>
    <w:rsid w:val="003E5586"/>
    <w:rsid w:val="003E7757"/>
    <w:rsid w:val="003F1861"/>
    <w:rsid w:val="003F2EF2"/>
    <w:rsid w:val="003F690D"/>
    <w:rsid w:val="003F7C4A"/>
    <w:rsid w:val="004026A6"/>
    <w:rsid w:val="004055FF"/>
    <w:rsid w:val="00405870"/>
    <w:rsid w:val="00406FBF"/>
    <w:rsid w:val="004071A7"/>
    <w:rsid w:val="00407B94"/>
    <w:rsid w:val="00412B12"/>
    <w:rsid w:val="00414B58"/>
    <w:rsid w:val="00416CB6"/>
    <w:rsid w:val="00417285"/>
    <w:rsid w:val="004172AC"/>
    <w:rsid w:val="00417714"/>
    <w:rsid w:val="00417AE9"/>
    <w:rsid w:val="00420564"/>
    <w:rsid w:val="0042062E"/>
    <w:rsid w:val="0042076F"/>
    <w:rsid w:val="00422DB2"/>
    <w:rsid w:val="00424101"/>
    <w:rsid w:val="004242CA"/>
    <w:rsid w:val="004251FB"/>
    <w:rsid w:val="004279E3"/>
    <w:rsid w:val="00427E62"/>
    <w:rsid w:val="004316E0"/>
    <w:rsid w:val="0043195F"/>
    <w:rsid w:val="0043227A"/>
    <w:rsid w:val="00434669"/>
    <w:rsid w:val="00436985"/>
    <w:rsid w:val="00436B7B"/>
    <w:rsid w:val="00441451"/>
    <w:rsid w:val="00443B21"/>
    <w:rsid w:val="004443EE"/>
    <w:rsid w:val="0044573A"/>
    <w:rsid w:val="004501F2"/>
    <w:rsid w:val="00450C2E"/>
    <w:rsid w:val="004524B8"/>
    <w:rsid w:val="004525B9"/>
    <w:rsid w:val="00452661"/>
    <w:rsid w:val="00454292"/>
    <w:rsid w:val="004556C2"/>
    <w:rsid w:val="0045632F"/>
    <w:rsid w:val="00456648"/>
    <w:rsid w:val="004566CD"/>
    <w:rsid w:val="00460899"/>
    <w:rsid w:val="00461B96"/>
    <w:rsid w:val="00461D41"/>
    <w:rsid w:val="004631C5"/>
    <w:rsid w:val="00463971"/>
    <w:rsid w:val="00465AD5"/>
    <w:rsid w:val="00465C41"/>
    <w:rsid w:val="00465CA9"/>
    <w:rsid w:val="004678D5"/>
    <w:rsid w:val="00470BE7"/>
    <w:rsid w:val="00471522"/>
    <w:rsid w:val="004720BF"/>
    <w:rsid w:val="00475286"/>
    <w:rsid w:val="00475622"/>
    <w:rsid w:val="00475DEC"/>
    <w:rsid w:val="0047603A"/>
    <w:rsid w:val="004775D5"/>
    <w:rsid w:val="00482327"/>
    <w:rsid w:val="00484552"/>
    <w:rsid w:val="004860B6"/>
    <w:rsid w:val="00487DFD"/>
    <w:rsid w:val="004903CF"/>
    <w:rsid w:val="00491DC9"/>
    <w:rsid w:val="00492770"/>
    <w:rsid w:val="004940EA"/>
    <w:rsid w:val="004940F2"/>
    <w:rsid w:val="004A1F2C"/>
    <w:rsid w:val="004A2490"/>
    <w:rsid w:val="004A34CE"/>
    <w:rsid w:val="004A3F69"/>
    <w:rsid w:val="004A4BDE"/>
    <w:rsid w:val="004A55B4"/>
    <w:rsid w:val="004A68D5"/>
    <w:rsid w:val="004A79CA"/>
    <w:rsid w:val="004B13E9"/>
    <w:rsid w:val="004B1E3F"/>
    <w:rsid w:val="004B5B7E"/>
    <w:rsid w:val="004C28F2"/>
    <w:rsid w:val="004C3FE0"/>
    <w:rsid w:val="004C62B2"/>
    <w:rsid w:val="004C6DA8"/>
    <w:rsid w:val="004C7953"/>
    <w:rsid w:val="004C7BA7"/>
    <w:rsid w:val="004D27A2"/>
    <w:rsid w:val="004D46F9"/>
    <w:rsid w:val="004D55C0"/>
    <w:rsid w:val="004D60E0"/>
    <w:rsid w:val="004D6939"/>
    <w:rsid w:val="004E0AA9"/>
    <w:rsid w:val="004E366A"/>
    <w:rsid w:val="004E3C91"/>
    <w:rsid w:val="004E4C9B"/>
    <w:rsid w:val="004E6682"/>
    <w:rsid w:val="004E7025"/>
    <w:rsid w:val="004F122E"/>
    <w:rsid w:val="004F1ABD"/>
    <w:rsid w:val="004F1D18"/>
    <w:rsid w:val="004F3909"/>
    <w:rsid w:val="004F535F"/>
    <w:rsid w:val="004F76B8"/>
    <w:rsid w:val="00500EEE"/>
    <w:rsid w:val="00501007"/>
    <w:rsid w:val="0050111B"/>
    <w:rsid w:val="00501EFC"/>
    <w:rsid w:val="00502CC6"/>
    <w:rsid w:val="0050550C"/>
    <w:rsid w:val="00505687"/>
    <w:rsid w:val="0050692D"/>
    <w:rsid w:val="00515E1B"/>
    <w:rsid w:val="00520C96"/>
    <w:rsid w:val="00522C5D"/>
    <w:rsid w:val="005232D5"/>
    <w:rsid w:val="005249E4"/>
    <w:rsid w:val="0052548A"/>
    <w:rsid w:val="00527BC0"/>
    <w:rsid w:val="00531863"/>
    <w:rsid w:val="00531DB9"/>
    <w:rsid w:val="00536E42"/>
    <w:rsid w:val="005375EC"/>
    <w:rsid w:val="00540466"/>
    <w:rsid w:val="00541321"/>
    <w:rsid w:val="00544BA8"/>
    <w:rsid w:val="00545D93"/>
    <w:rsid w:val="00546F82"/>
    <w:rsid w:val="00547022"/>
    <w:rsid w:val="00547623"/>
    <w:rsid w:val="005501DD"/>
    <w:rsid w:val="00551823"/>
    <w:rsid w:val="00551BD8"/>
    <w:rsid w:val="0055220A"/>
    <w:rsid w:val="00553AFF"/>
    <w:rsid w:val="0055517C"/>
    <w:rsid w:val="00560EA8"/>
    <w:rsid w:val="00562B56"/>
    <w:rsid w:val="0056526D"/>
    <w:rsid w:val="0056549A"/>
    <w:rsid w:val="00567292"/>
    <w:rsid w:val="00575AEE"/>
    <w:rsid w:val="00575BCC"/>
    <w:rsid w:val="0057600E"/>
    <w:rsid w:val="005760A4"/>
    <w:rsid w:val="005775BE"/>
    <w:rsid w:val="0058008D"/>
    <w:rsid w:val="00581B51"/>
    <w:rsid w:val="005822D3"/>
    <w:rsid w:val="00582372"/>
    <w:rsid w:val="005847C6"/>
    <w:rsid w:val="00585E23"/>
    <w:rsid w:val="00593DB6"/>
    <w:rsid w:val="00595E5F"/>
    <w:rsid w:val="00597A56"/>
    <w:rsid w:val="00597ECF"/>
    <w:rsid w:val="005A0431"/>
    <w:rsid w:val="005A0704"/>
    <w:rsid w:val="005A24D8"/>
    <w:rsid w:val="005A2949"/>
    <w:rsid w:val="005A2961"/>
    <w:rsid w:val="005B1E18"/>
    <w:rsid w:val="005B3289"/>
    <w:rsid w:val="005B5418"/>
    <w:rsid w:val="005B58EF"/>
    <w:rsid w:val="005B6995"/>
    <w:rsid w:val="005B7A37"/>
    <w:rsid w:val="005C22C3"/>
    <w:rsid w:val="005C40ED"/>
    <w:rsid w:val="005C48D2"/>
    <w:rsid w:val="005C5445"/>
    <w:rsid w:val="005D22C8"/>
    <w:rsid w:val="005D2EA6"/>
    <w:rsid w:val="005D468E"/>
    <w:rsid w:val="005D574C"/>
    <w:rsid w:val="005D7653"/>
    <w:rsid w:val="005E149E"/>
    <w:rsid w:val="005E26F8"/>
    <w:rsid w:val="005E309E"/>
    <w:rsid w:val="005E6E01"/>
    <w:rsid w:val="005F04B5"/>
    <w:rsid w:val="005F07F5"/>
    <w:rsid w:val="005F095F"/>
    <w:rsid w:val="005F17A4"/>
    <w:rsid w:val="005F1F12"/>
    <w:rsid w:val="005F53D8"/>
    <w:rsid w:val="005F5692"/>
    <w:rsid w:val="00600D65"/>
    <w:rsid w:val="00604BAB"/>
    <w:rsid w:val="00606412"/>
    <w:rsid w:val="0060692B"/>
    <w:rsid w:val="00612517"/>
    <w:rsid w:val="00612871"/>
    <w:rsid w:val="006149A7"/>
    <w:rsid w:val="00616AEB"/>
    <w:rsid w:val="006203F8"/>
    <w:rsid w:val="00620D08"/>
    <w:rsid w:val="0062290F"/>
    <w:rsid w:val="00623331"/>
    <w:rsid w:val="006248E2"/>
    <w:rsid w:val="006249E5"/>
    <w:rsid w:val="00627561"/>
    <w:rsid w:val="006276F9"/>
    <w:rsid w:val="00627A16"/>
    <w:rsid w:val="0063082C"/>
    <w:rsid w:val="0063099B"/>
    <w:rsid w:val="00630C72"/>
    <w:rsid w:val="00631652"/>
    <w:rsid w:val="006329B2"/>
    <w:rsid w:val="006330AA"/>
    <w:rsid w:val="00633B8C"/>
    <w:rsid w:val="0063449C"/>
    <w:rsid w:val="006351D2"/>
    <w:rsid w:val="00636491"/>
    <w:rsid w:val="00637C27"/>
    <w:rsid w:val="00640214"/>
    <w:rsid w:val="0064239C"/>
    <w:rsid w:val="006442ED"/>
    <w:rsid w:val="00644E29"/>
    <w:rsid w:val="006454A9"/>
    <w:rsid w:val="00647ACB"/>
    <w:rsid w:val="006519EA"/>
    <w:rsid w:val="0065272B"/>
    <w:rsid w:val="00654B3A"/>
    <w:rsid w:val="006553E9"/>
    <w:rsid w:val="006560DB"/>
    <w:rsid w:val="00657BEC"/>
    <w:rsid w:val="00657F13"/>
    <w:rsid w:val="00661B0F"/>
    <w:rsid w:val="006625A6"/>
    <w:rsid w:val="00662BB2"/>
    <w:rsid w:val="00667D66"/>
    <w:rsid w:val="006711F5"/>
    <w:rsid w:val="00672AB4"/>
    <w:rsid w:val="006733DA"/>
    <w:rsid w:val="00680D82"/>
    <w:rsid w:val="00684B9E"/>
    <w:rsid w:val="00692046"/>
    <w:rsid w:val="00695014"/>
    <w:rsid w:val="006A018E"/>
    <w:rsid w:val="006A3038"/>
    <w:rsid w:val="006A3073"/>
    <w:rsid w:val="006A3A8E"/>
    <w:rsid w:val="006A7E80"/>
    <w:rsid w:val="006A7FA5"/>
    <w:rsid w:val="006B094B"/>
    <w:rsid w:val="006B4FE1"/>
    <w:rsid w:val="006B75BE"/>
    <w:rsid w:val="006B7F3E"/>
    <w:rsid w:val="006C2407"/>
    <w:rsid w:val="006C5902"/>
    <w:rsid w:val="006C6EB1"/>
    <w:rsid w:val="006C707E"/>
    <w:rsid w:val="006D01A5"/>
    <w:rsid w:val="006D3E00"/>
    <w:rsid w:val="006D3FAC"/>
    <w:rsid w:val="006D5724"/>
    <w:rsid w:val="006E25F3"/>
    <w:rsid w:val="006E656C"/>
    <w:rsid w:val="006E7042"/>
    <w:rsid w:val="006E74FA"/>
    <w:rsid w:val="006F045E"/>
    <w:rsid w:val="006F15D8"/>
    <w:rsid w:val="006F166D"/>
    <w:rsid w:val="006F19DB"/>
    <w:rsid w:val="006F250B"/>
    <w:rsid w:val="006F55CF"/>
    <w:rsid w:val="006F779E"/>
    <w:rsid w:val="007000D4"/>
    <w:rsid w:val="00701086"/>
    <w:rsid w:val="00701AD1"/>
    <w:rsid w:val="007021C2"/>
    <w:rsid w:val="007022CF"/>
    <w:rsid w:val="00702C7D"/>
    <w:rsid w:val="00704BF7"/>
    <w:rsid w:val="007123EA"/>
    <w:rsid w:val="00714765"/>
    <w:rsid w:val="00715A6B"/>
    <w:rsid w:val="00716775"/>
    <w:rsid w:val="00720471"/>
    <w:rsid w:val="00722296"/>
    <w:rsid w:val="0072472A"/>
    <w:rsid w:val="00727A51"/>
    <w:rsid w:val="0073097E"/>
    <w:rsid w:val="00731850"/>
    <w:rsid w:val="0073352C"/>
    <w:rsid w:val="0073374E"/>
    <w:rsid w:val="00734033"/>
    <w:rsid w:val="00734998"/>
    <w:rsid w:val="00734F98"/>
    <w:rsid w:val="00737117"/>
    <w:rsid w:val="00741355"/>
    <w:rsid w:val="00741A83"/>
    <w:rsid w:val="00741FD3"/>
    <w:rsid w:val="0074535C"/>
    <w:rsid w:val="00747470"/>
    <w:rsid w:val="007549AD"/>
    <w:rsid w:val="00755064"/>
    <w:rsid w:val="00755479"/>
    <w:rsid w:val="00756C43"/>
    <w:rsid w:val="00760F33"/>
    <w:rsid w:val="00762015"/>
    <w:rsid w:val="0076687C"/>
    <w:rsid w:val="007668CE"/>
    <w:rsid w:val="00771041"/>
    <w:rsid w:val="00771074"/>
    <w:rsid w:val="00771130"/>
    <w:rsid w:val="00771786"/>
    <w:rsid w:val="00771BBB"/>
    <w:rsid w:val="00775732"/>
    <w:rsid w:val="00775B53"/>
    <w:rsid w:val="00776381"/>
    <w:rsid w:val="00777447"/>
    <w:rsid w:val="0077781E"/>
    <w:rsid w:val="00781319"/>
    <w:rsid w:val="007816AD"/>
    <w:rsid w:val="007820D8"/>
    <w:rsid w:val="00782338"/>
    <w:rsid w:val="00783B69"/>
    <w:rsid w:val="00784145"/>
    <w:rsid w:val="00784C55"/>
    <w:rsid w:val="00785001"/>
    <w:rsid w:val="00785D64"/>
    <w:rsid w:val="00785E0E"/>
    <w:rsid w:val="007869E3"/>
    <w:rsid w:val="00791FF7"/>
    <w:rsid w:val="0079548F"/>
    <w:rsid w:val="00796974"/>
    <w:rsid w:val="007A1038"/>
    <w:rsid w:val="007A2C2A"/>
    <w:rsid w:val="007A5040"/>
    <w:rsid w:val="007A61F5"/>
    <w:rsid w:val="007B0826"/>
    <w:rsid w:val="007B0B82"/>
    <w:rsid w:val="007B0CB2"/>
    <w:rsid w:val="007B3D1F"/>
    <w:rsid w:val="007B44D3"/>
    <w:rsid w:val="007B490E"/>
    <w:rsid w:val="007B692F"/>
    <w:rsid w:val="007C1FE8"/>
    <w:rsid w:val="007C2672"/>
    <w:rsid w:val="007C299C"/>
    <w:rsid w:val="007C2AE2"/>
    <w:rsid w:val="007C2F0F"/>
    <w:rsid w:val="007C3225"/>
    <w:rsid w:val="007C4D69"/>
    <w:rsid w:val="007C54D8"/>
    <w:rsid w:val="007C5C56"/>
    <w:rsid w:val="007C5EF2"/>
    <w:rsid w:val="007C7572"/>
    <w:rsid w:val="007C7F05"/>
    <w:rsid w:val="007D4EEA"/>
    <w:rsid w:val="007D516B"/>
    <w:rsid w:val="007D59E8"/>
    <w:rsid w:val="007D5E26"/>
    <w:rsid w:val="007D6ABF"/>
    <w:rsid w:val="007D7395"/>
    <w:rsid w:val="007E0BCB"/>
    <w:rsid w:val="007E1A41"/>
    <w:rsid w:val="007E1F34"/>
    <w:rsid w:val="007E6E25"/>
    <w:rsid w:val="007E7012"/>
    <w:rsid w:val="007E7E99"/>
    <w:rsid w:val="007E7F5D"/>
    <w:rsid w:val="007F0EFD"/>
    <w:rsid w:val="007F207F"/>
    <w:rsid w:val="007F32F9"/>
    <w:rsid w:val="007F6B72"/>
    <w:rsid w:val="00800B36"/>
    <w:rsid w:val="00801619"/>
    <w:rsid w:val="00804510"/>
    <w:rsid w:val="00811EAF"/>
    <w:rsid w:val="00814240"/>
    <w:rsid w:val="008169C1"/>
    <w:rsid w:val="00817A6B"/>
    <w:rsid w:val="00821495"/>
    <w:rsid w:val="00821D19"/>
    <w:rsid w:val="0082221D"/>
    <w:rsid w:val="0082261A"/>
    <w:rsid w:val="0082636E"/>
    <w:rsid w:val="008271F4"/>
    <w:rsid w:val="00827B52"/>
    <w:rsid w:val="00830148"/>
    <w:rsid w:val="00830EFD"/>
    <w:rsid w:val="008325C8"/>
    <w:rsid w:val="00832B54"/>
    <w:rsid w:val="00834A20"/>
    <w:rsid w:val="00834C49"/>
    <w:rsid w:val="008372CD"/>
    <w:rsid w:val="008416AA"/>
    <w:rsid w:val="00842FD8"/>
    <w:rsid w:val="00844E15"/>
    <w:rsid w:val="008472E1"/>
    <w:rsid w:val="00851550"/>
    <w:rsid w:val="00851585"/>
    <w:rsid w:val="00854955"/>
    <w:rsid w:val="00855286"/>
    <w:rsid w:val="00857377"/>
    <w:rsid w:val="008575AB"/>
    <w:rsid w:val="008603D0"/>
    <w:rsid w:val="008604AD"/>
    <w:rsid w:val="008612D3"/>
    <w:rsid w:val="00861837"/>
    <w:rsid w:val="00861B9C"/>
    <w:rsid w:val="00862BFE"/>
    <w:rsid w:val="00862E35"/>
    <w:rsid w:val="0086421E"/>
    <w:rsid w:val="008643F3"/>
    <w:rsid w:val="00864E3E"/>
    <w:rsid w:val="00867D39"/>
    <w:rsid w:val="008700E8"/>
    <w:rsid w:val="00870DA5"/>
    <w:rsid w:val="008717EB"/>
    <w:rsid w:val="008741C7"/>
    <w:rsid w:val="0088047A"/>
    <w:rsid w:val="008813DB"/>
    <w:rsid w:val="00882C86"/>
    <w:rsid w:val="00883155"/>
    <w:rsid w:val="008859EC"/>
    <w:rsid w:val="00886C41"/>
    <w:rsid w:val="00893994"/>
    <w:rsid w:val="00893B69"/>
    <w:rsid w:val="0089418E"/>
    <w:rsid w:val="00895206"/>
    <w:rsid w:val="00895D1A"/>
    <w:rsid w:val="00896264"/>
    <w:rsid w:val="008A20E7"/>
    <w:rsid w:val="008A490F"/>
    <w:rsid w:val="008A502C"/>
    <w:rsid w:val="008A6377"/>
    <w:rsid w:val="008A693C"/>
    <w:rsid w:val="008A6D70"/>
    <w:rsid w:val="008B1271"/>
    <w:rsid w:val="008B18B1"/>
    <w:rsid w:val="008B2078"/>
    <w:rsid w:val="008B2FC1"/>
    <w:rsid w:val="008B34DF"/>
    <w:rsid w:val="008B3CD4"/>
    <w:rsid w:val="008B6332"/>
    <w:rsid w:val="008B73D7"/>
    <w:rsid w:val="008C140D"/>
    <w:rsid w:val="008C1D73"/>
    <w:rsid w:val="008C1ED3"/>
    <w:rsid w:val="008C26DC"/>
    <w:rsid w:val="008C3143"/>
    <w:rsid w:val="008C41E0"/>
    <w:rsid w:val="008C531F"/>
    <w:rsid w:val="008C6A29"/>
    <w:rsid w:val="008D1945"/>
    <w:rsid w:val="008D3976"/>
    <w:rsid w:val="008D5532"/>
    <w:rsid w:val="008D55FE"/>
    <w:rsid w:val="008D6D87"/>
    <w:rsid w:val="008E0A6A"/>
    <w:rsid w:val="008E7987"/>
    <w:rsid w:val="008E7BD9"/>
    <w:rsid w:val="008F2D3F"/>
    <w:rsid w:val="008F3659"/>
    <w:rsid w:val="008F3E84"/>
    <w:rsid w:val="008F460F"/>
    <w:rsid w:val="008F6FE0"/>
    <w:rsid w:val="00900F75"/>
    <w:rsid w:val="0090303A"/>
    <w:rsid w:val="00907272"/>
    <w:rsid w:val="00907FB1"/>
    <w:rsid w:val="00911467"/>
    <w:rsid w:val="0091263B"/>
    <w:rsid w:val="00913296"/>
    <w:rsid w:val="00914BC6"/>
    <w:rsid w:val="00914FC5"/>
    <w:rsid w:val="00915328"/>
    <w:rsid w:val="009153E8"/>
    <w:rsid w:val="0091591F"/>
    <w:rsid w:val="00916811"/>
    <w:rsid w:val="00917A1E"/>
    <w:rsid w:val="009205E3"/>
    <w:rsid w:val="0092159F"/>
    <w:rsid w:val="0092320C"/>
    <w:rsid w:val="00924CE7"/>
    <w:rsid w:val="00925E34"/>
    <w:rsid w:val="0092734F"/>
    <w:rsid w:val="00931FE5"/>
    <w:rsid w:val="0093243E"/>
    <w:rsid w:val="00936C28"/>
    <w:rsid w:val="009403AF"/>
    <w:rsid w:val="00941177"/>
    <w:rsid w:val="009431C0"/>
    <w:rsid w:val="00944862"/>
    <w:rsid w:val="00945224"/>
    <w:rsid w:val="00946E88"/>
    <w:rsid w:val="00950158"/>
    <w:rsid w:val="00950165"/>
    <w:rsid w:val="00950267"/>
    <w:rsid w:val="0095230E"/>
    <w:rsid w:val="00952393"/>
    <w:rsid w:val="00954DFB"/>
    <w:rsid w:val="00954F7F"/>
    <w:rsid w:val="00956460"/>
    <w:rsid w:val="00956DF7"/>
    <w:rsid w:val="00960283"/>
    <w:rsid w:val="00960CED"/>
    <w:rsid w:val="00961244"/>
    <w:rsid w:val="00963C5F"/>
    <w:rsid w:val="009738B4"/>
    <w:rsid w:val="0097434F"/>
    <w:rsid w:val="009752F2"/>
    <w:rsid w:val="009776C4"/>
    <w:rsid w:val="009821D4"/>
    <w:rsid w:val="00982422"/>
    <w:rsid w:val="00982CD1"/>
    <w:rsid w:val="009833DA"/>
    <w:rsid w:val="00986B1D"/>
    <w:rsid w:val="00993BF4"/>
    <w:rsid w:val="00993ED6"/>
    <w:rsid w:val="00994497"/>
    <w:rsid w:val="00994889"/>
    <w:rsid w:val="0099563C"/>
    <w:rsid w:val="00997599"/>
    <w:rsid w:val="009977AC"/>
    <w:rsid w:val="009A0997"/>
    <w:rsid w:val="009A64D5"/>
    <w:rsid w:val="009A792F"/>
    <w:rsid w:val="009B056D"/>
    <w:rsid w:val="009B0A8D"/>
    <w:rsid w:val="009B33EF"/>
    <w:rsid w:val="009B554E"/>
    <w:rsid w:val="009B57AC"/>
    <w:rsid w:val="009C0138"/>
    <w:rsid w:val="009C0636"/>
    <w:rsid w:val="009C11BC"/>
    <w:rsid w:val="009C2030"/>
    <w:rsid w:val="009C2FC2"/>
    <w:rsid w:val="009C4E68"/>
    <w:rsid w:val="009C519A"/>
    <w:rsid w:val="009D14BC"/>
    <w:rsid w:val="009D15FB"/>
    <w:rsid w:val="009D1D7F"/>
    <w:rsid w:val="009D24B5"/>
    <w:rsid w:val="009D311D"/>
    <w:rsid w:val="009D65C1"/>
    <w:rsid w:val="009D7341"/>
    <w:rsid w:val="009D79F8"/>
    <w:rsid w:val="009E178C"/>
    <w:rsid w:val="009E1D63"/>
    <w:rsid w:val="009E614B"/>
    <w:rsid w:val="009E6EBE"/>
    <w:rsid w:val="009E7657"/>
    <w:rsid w:val="009F0EF9"/>
    <w:rsid w:val="009F57DD"/>
    <w:rsid w:val="009F598E"/>
    <w:rsid w:val="009F730E"/>
    <w:rsid w:val="00A01AB6"/>
    <w:rsid w:val="00A01CB2"/>
    <w:rsid w:val="00A04606"/>
    <w:rsid w:val="00A06BFB"/>
    <w:rsid w:val="00A101CB"/>
    <w:rsid w:val="00A1039D"/>
    <w:rsid w:val="00A11A0D"/>
    <w:rsid w:val="00A1292D"/>
    <w:rsid w:val="00A137D0"/>
    <w:rsid w:val="00A162A9"/>
    <w:rsid w:val="00A171C8"/>
    <w:rsid w:val="00A20D17"/>
    <w:rsid w:val="00A212B8"/>
    <w:rsid w:val="00A2290F"/>
    <w:rsid w:val="00A245A5"/>
    <w:rsid w:val="00A24651"/>
    <w:rsid w:val="00A27F83"/>
    <w:rsid w:val="00A307D3"/>
    <w:rsid w:val="00A31860"/>
    <w:rsid w:val="00A33B58"/>
    <w:rsid w:val="00A34D26"/>
    <w:rsid w:val="00A35009"/>
    <w:rsid w:val="00A35B21"/>
    <w:rsid w:val="00A40077"/>
    <w:rsid w:val="00A404B7"/>
    <w:rsid w:val="00A406F4"/>
    <w:rsid w:val="00A42B34"/>
    <w:rsid w:val="00A431E2"/>
    <w:rsid w:val="00A433D6"/>
    <w:rsid w:val="00A436DD"/>
    <w:rsid w:val="00A43BBD"/>
    <w:rsid w:val="00A4536E"/>
    <w:rsid w:val="00A45520"/>
    <w:rsid w:val="00A50A9C"/>
    <w:rsid w:val="00A5171C"/>
    <w:rsid w:val="00A5197B"/>
    <w:rsid w:val="00A51D63"/>
    <w:rsid w:val="00A5357A"/>
    <w:rsid w:val="00A55E01"/>
    <w:rsid w:val="00A56B82"/>
    <w:rsid w:val="00A61810"/>
    <w:rsid w:val="00A61B3C"/>
    <w:rsid w:val="00A62A69"/>
    <w:rsid w:val="00A63B2D"/>
    <w:rsid w:val="00A64E24"/>
    <w:rsid w:val="00A67654"/>
    <w:rsid w:val="00A70192"/>
    <w:rsid w:val="00A726F1"/>
    <w:rsid w:val="00A738CE"/>
    <w:rsid w:val="00A73A1E"/>
    <w:rsid w:val="00A80A87"/>
    <w:rsid w:val="00A80EAB"/>
    <w:rsid w:val="00A81EFD"/>
    <w:rsid w:val="00A83095"/>
    <w:rsid w:val="00A83C70"/>
    <w:rsid w:val="00A83CB1"/>
    <w:rsid w:val="00A84938"/>
    <w:rsid w:val="00A86FEC"/>
    <w:rsid w:val="00A92481"/>
    <w:rsid w:val="00AA3828"/>
    <w:rsid w:val="00AA4A84"/>
    <w:rsid w:val="00AA4E31"/>
    <w:rsid w:val="00AA695B"/>
    <w:rsid w:val="00AA728A"/>
    <w:rsid w:val="00AA7523"/>
    <w:rsid w:val="00AB08BD"/>
    <w:rsid w:val="00AB0FEB"/>
    <w:rsid w:val="00AB16B4"/>
    <w:rsid w:val="00AB7FA4"/>
    <w:rsid w:val="00AC308C"/>
    <w:rsid w:val="00AC3135"/>
    <w:rsid w:val="00AC3AF0"/>
    <w:rsid w:val="00AD4FF2"/>
    <w:rsid w:val="00AD6D9A"/>
    <w:rsid w:val="00AE0008"/>
    <w:rsid w:val="00AE00DB"/>
    <w:rsid w:val="00AE437F"/>
    <w:rsid w:val="00AE43B4"/>
    <w:rsid w:val="00AE4ECC"/>
    <w:rsid w:val="00AE78DC"/>
    <w:rsid w:val="00AF2512"/>
    <w:rsid w:val="00AF3D44"/>
    <w:rsid w:val="00AF707B"/>
    <w:rsid w:val="00AF7DE6"/>
    <w:rsid w:val="00B00176"/>
    <w:rsid w:val="00B00FB8"/>
    <w:rsid w:val="00B04343"/>
    <w:rsid w:val="00B04B30"/>
    <w:rsid w:val="00B04D43"/>
    <w:rsid w:val="00B108D3"/>
    <w:rsid w:val="00B11B79"/>
    <w:rsid w:val="00B11D9B"/>
    <w:rsid w:val="00B12EF1"/>
    <w:rsid w:val="00B16295"/>
    <w:rsid w:val="00B17679"/>
    <w:rsid w:val="00B17BA0"/>
    <w:rsid w:val="00B20983"/>
    <w:rsid w:val="00B21A04"/>
    <w:rsid w:val="00B23726"/>
    <w:rsid w:val="00B24C99"/>
    <w:rsid w:val="00B24DE5"/>
    <w:rsid w:val="00B310D8"/>
    <w:rsid w:val="00B3254A"/>
    <w:rsid w:val="00B335ED"/>
    <w:rsid w:val="00B3650B"/>
    <w:rsid w:val="00B3777E"/>
    <w:rsid w:val="00B41BA3"/>
    <w:rsid w:val="00B41BFA"/>
    <w:rsid w:val="00B420A6"/>
    <w:rsid w:val="00B43D41"/>
    <w:rsid w:val="00B46487"/>
    <w:rsid w:val="00B5206E"/>
    <w:rsid w:val="00B52588"/>
    <w:rsid w:val="00B53110"/>
    <w:rsid w:val="00B53DDB"/>
    <w:rsid w:val="00B61F26"/>
    <w:rsid w:val="00B639B6"/>
    <w:rsid w:val="00B64713"/>
    <w:rsid w:val="00B71F3D"/>
    <w:rsid w:val="00B757C0"/>
    <w:rsid w:val="00B76140"/>
    <w:rsid w:val="00B76787"/>
    <w:rsid w:val="00B77137"/>
    <w:rsid w:val="00B77D80"/>
    <w:rsid w:val="00B818F6"/>
    <w:rsid w:val="00B822BA"/>
    <w:rsid w:val="00B82A28"/>
    <w:rsid w:val="00B86508"/>
    <w:rsid w:val="00B9276D"/>
    <w:rsid w:val="00B93194"/>
    <w:rsid w:val="00B96B01"/>
    <w:rsid w:val="00B97023"/>
    <w:rsid w:val="00B97E37"/>
    <w:rsid w:val="00BA1569"/>
    <w:rsid w:val="00BA21D8"/>
    <w:rsid w:val="00BA25D3"/>
    <w:rsid w:val="00BA263A"/>
    <w:rsid w:val="00BA32D8"/>
    <w:rsid w:val="00BA6EC5"/>
    <w:rsid w:val="00BA76BD"/>
    <w:rsid w:val="00BA7A12"/>
    <w:rsid w:val="00BA7DBA"/>
    <w:rsid w:val="00BA7EE9"/>
    <w:rsid w:val="00BB0BC2"/>
    <w:rsid w:val="00BB1A25"/>
    <w:rsid w:val="00BB2959"/>
    <w:rsid w:val="00BB3FD1"/>
    <w:rsid w:val="00BB53FA"/>
    <w:rsid w:val="00BB5821"/>
    <w:rsid w:val="00BB6210"/>
    <w:rsid w:val="00BB767C"/>
    <w:rsid w:val="00BC1166"/>
    <w:rsid w:val="00BC198A"/>
    <w:rsid w:val="00BC2834"/>
    <w:rsid w:val="00BC4581"/>
    <w:rsid w:val="00BC4A62"/>
    <w:rsid w:val="00BC5236"/>
    <w:rsid w:val="00BD02ED"/>
    <w:rsid w:val="00BD06DB"/>
    <w:rsid w:val="00BD2264"/>
    <w:rsid w:val="00BD2500"/>
    <w:rsid w:val="00BD405F"/>
    <w:rsid w:val="00BD5870"/>
    <w:rsid w:val="00BD5D66"/>
    <w:rsid w:val="00BD6822"/>
    <w:rsid w:val="00BD69A2"/>
    <w:rsid w:val="00BE287D"/>
    <w:rsid w:val="00BE5451"/>
    <w:rsid w:val="00BE57CA"/>
    <w:rsid w:val="00BE71F1"/>
    <w:rsid w:val="00BE760C"/>
    <w:rsid w:val="00BF4121"/>
    <w:rsid w:val="00C00456"/>
    <w:rsid w:val="00C00BE9"/>
    <w:rsid w:val="00C030CA"/>
    <w:rsid w:val="00C051DF"/>
    <w:rsid w:val="00C06F97"/>
    <w:rsid w:val="00C10CDF"/>
    <w:rsid w:val="00C13DE9"/>
    <w:rsid w:val="00C15275"/>
    <w:rsid w:val="00C2102F"/>
    <w:rsid w:val="00C262AD"/>
    <w:rsid w:val="00C307A5"/>
    <w:rsid w:val="00C30954"/>
    <w:rsid w:val="00C31EEF"/>
    <w:rsid w:val="00C355ED"/>
    <w:rsid w:val="00C4085E"/>
    <w:rsid w:val="00C42842"/>
    <w:rsid w:val="00C43468"/>
    <w:rsid w:val="00C44B30"/>
    <w:rsid w:val="00C455FA"/>
    <w:rsid w:val="00C45645"/>
    <w:rsid w:val="00C51A86"/>
    <w:rsid w:val="00C5369A"/>
    <w:rsid w:val="00C56A63"/>
    <w:rsid w:val="00C579DF"/>
    <w:rsid w:val="00C57AEC"/>
    <w:rsid w:val="00C57B91"/>
    <w:rsid w:val="00C57E0D"/>
    <w:rsid w:val="00C61993"/>
    <w:rsid w:val="00C64AE7"/>
    <w:rsid w:val="00C66DA6"/>
    <w:rsid w:val="00C700BE"/>
    <w:rsid w:val="00C71887"/>
    <w:rsid w:val="00C74534"/>
    <w:rsid w:val="00C7624A"/>
    <w:rsid w:val="00C77D2F"/>
    <w:rsid w:val="00C816F3"/>
    <w:rsid w:val="00C82037"/>
    <w:rsid w:val="00C8210A"/>
    <w:rsid w:val="00C842DC"/>
    <w:rsid w:val="00C8480F"/>
    <w:rsid w:val="00C85454"/>
    <w:rsid w:val="00C85985"/>
    <w:rsid w:val="00C90E35"/>
    <w:rsid w:val="00C927DF"/>
    <w:rsid w:val="00C94822"/>
    <w:rsid w:val="00C94C5E"/>
    <w:rsid w:val="00CA06C1"/>
    <w:rsid w:val="00CA086C"/>
    <w:rsid w:val="00CA1785"/>
    <w:rsid w:val="00CA18F3"/>
    <w:rsid w:val="00CA59C2"/>
    <w:rsid w:val="00CA7C67"/>
    <w:rsid w:val="00CB018A"/>
    <w:rsid w:val="00CB148F"/>
    <w:rsid w:val="00CB1850"/>
    <w:rsid w:val="00CB32D6"/>
    <w:rsid w:val="00CB486F"/>
    <w:rsid w:val="00CB519E"/>
    <w:rsid w:val="00CB6AD8"/>
    <w:rsid w:val="00CB7D5B"/>
    <w:rsid w:val="00CB7D8A"/>
    <w:rsid w:val="00CC1462"/>
    <w:rsid w:val="00CC29BF"/>
    <w:rsid w:val="00CC29F4"/>
    <w:rsid w:val="00CC363B"/>
    <w:rsid w:val="00CC4A47"/>
    <w:rsid w:val="00CD3599"/>
    <w:rsid w:val="00CD79E5"/>
    <w:rsid w:val="00CE086D"/>
    <w:rsid w:val="00CE0C65"/>
    <w:rsid w:val="00CE256F"/>
    <w:rsid w:val="00CE5529"/>
    <w:rsid w:val="00CE578E"/>
    <w:rsid w:val="00CE580F"/>
    <w:rsid w:val="00CE7621"/>
    <w:rsid w:val="00CF043C"/>
    <w:rsid w:val="00CF0B20"/>
    <w:rsid w:val="00CF2310"/>
    <w:rsid w:val="00CF2896"/>
    <w:rsid w:val="00CF4A1A"/>
    <w:rsid w:val="00CF54ED"/>
    <w:rsid w:val="00CF5D8B"/>
    <w:rsid w:val="00CF6B97"/>
    <w:rsid w:val="00D00635"/>
    <w:rsid w:val="00D00B0F"/>
    <w:rsid w:val="00D018BF"/>
    <w:rsid w:val="00D01C42"/>
    <w:rsid w:val="00D033B1"/>
    <w:rsid w:val="00D07AE0"/>
    <w:rsid w:val="00D07B56"/>
    <w:rsid w:val="00D11466"/>
    <w:rsid w:val="00D14812"/>
    <w:rsid w:val="00D14D2C"/>
    <w:rsid w:val="00D1625C"/>
    <w:rsid w:val="00D16381"/>
    <w:rsid w:val="00D174BB"/>
    <w:rsid w:val="00D17D74"/>
    <w:rsid w:val="00D20662"/>
    <w:rsid w:val="00D2494F"/>
    <w:rsid w:val="00D24F54"/>
    <w:rsid w:val="00D26E8C"/>
    <w:rsid w:val="00D306B7"/>
    <w:rsid w:val="00D30816"/>
    <w:rsid w:val="00D30A54"/>
    <w:rsid w:val="00D30F3D"/>
    <w:rsid w:val="00D31BE0"/>
    <w:rsid w:val="00D328B3"/>
    <w:rsid w:val="00D34C32"/>
    <w:rsid w:val="00D35A7C"/>
    <w:rsid w:val="00D35FDF"/>
    <w:rsid w:val="00D368CB"/>
    <w:rsid w:val="00D37F9C"/>
    <w:rsid w:val="00D40745"/>
    <w:rsid w:val="00D40857"/>
    <w:rsid w:val="00D42206"/>
    <w:rsid w:val="00D42383"/>
    <w:rsid w:val="00D425D2"/>
    <w:rsid w:val="00D43C93"/>
    <w:rsid w:val="00D45B2C"/>
    <w:rsid w:val="00D46829"/>
    <w:rsid w:val="00D47598"/>
    <w:rsid w:val="00D515D1"/>
    <w:rsid w:val="00D5264F"/>
    <w:rsid w:val="00D537C9"/>
    <w:rsid w:val="00D54955"/>
    <w:rsid w:val="00D54AAC"/>
    <w:rsid w:val="00D60B11"/>
    <w:rsid w:val="00D61279"/>
    <w:rsid w:val="00D6295B"/>
    <w:rsid w:val="00D7050E"/>
    <w:rsid w:val="00D711EB"/>
    <w:rsid w:val="00D71CF9"/>
    <w:rsid w:val="00D71D27"/>
    <w:rsid w:val="00D72F5E"/>
    <w:rsid w:val="00D75960"/>
    <w:rsid w:val="00D763AA"/>
    <w:rsid w:val="00D772D8"/>
    <w:rsid w:val="00D81D8E"/>
    <w:rsid w:val="00D821DB"/>
    <w:rsid w:val="00D83D4E"/>
    <w:rsid w:val="00D8435C"/>
    <w:rsid w:val="00D858E8"/>
    <w:rsid w:val="00D90386"/>
    <w:rsid w:val="00D90C03"/>
    <w:rsid w:val="00D913BF"/>
    <w:rsid w:val="00D95B9D"/>
    <w:rsid w:val="00D960B6"/>
    <w:rsid w:val="00D9640D"/>
    <w:rsid w:val="00D9677B"/>
    <w:rsid w:val="00D971FD"/>
    <w:rsid w:val="00D97383"/>
    <w:rsid w:val="00DA5547"/>
    <w:rsid w:val="00DA5A91"/>
    <w:rsid w:val="00DB3B18"/>
    <w:rsid w:val="00DB6060"/>
    <w:rsid w:val="00DB78A6"/>
    <w:rsid w:val="00DB7FE9"/>
    <w:rsid w:val="00DC0AFF"/>
    <w:rsid w:val="00DC169F"/>
    <w:rsid w:val="00DC60B6"/>
    <w:rsid w:val="00DC67BC"/>
    <w:rsid w:val="00DD17EE"/>
    <w:rsid w:val="00DD54A7"/>
    <w:rsid w:val="00DD6D0A"/>
    <w:rsid w:val="00DE0B3E"/>
    <w:rsid w:val="00DE17AC"/>
    <w:rsid w:val="00DE2F86"/>
    <w:rsid w:val="00DE31B3"/>
    <w:rsid w:val="00DE571B"/>
    <w:rsid w:val="00DF081A"/>
    <w:rsid w:val="00DF0A6F"/>
    <w:rsid w:val="00DF1410"/>
    <w:rsid w:val="00DF164A"/>
    <w:rsid w:val="00DF1B37"/>
    <w:rsid w:val="00DF1C6E"/>
    <w:rsid w:val="00DF1D28"/>
    <w:rsid w:val="00DF2313"/>
    <w:rsid w:val="00DF36C9"/>
    <w:rsid w:val="00DF36F8"/>
    <w:rsid w:val="00DF3F0D"/>
    <w:rsid w:val="00DF4504"/>
    <w:rsid w:val="00DF4E4B"/>
    <w:rsid w:val="00DF5AB8"/>
    <w:rsid w:val="00E00873"/>
    <w:rsid w:val="00E01F62"/>
    <w:rsid w:val="00E034F0"/>
    <w:rsid w:val="00E06572"/>
    <w:rsid w:val="00E06B69"/>
    <w:rsid w:val="00E10068"/>
    <w:rsid w:val="00E10728"/>
    <w:rsid w:val="00E10CFE"/>
    <w:rsid w:val="00E13B82"/>
    <w:rsid w:val="00E2010D"/>
    <w:rsid w:val="00E23109"/>
    <w:rsid w:val="00E24B0F"/>
    <w:rsid w:val="00E274B5"/>
    <w:rsid w:val="00E315D9"/>
    <w:rsid w:val="00E3333D"/>
    <w:rsid w:val="00E376CB"/>
    <w:rsid w:val="00E402E6"/>
    <w:rsid w:val="00E427E8"/>
    <w:rsid w:val="00E44AD6"/>
    <w:rsid w:val="00E459BF"/>
    <w:rsid w:val="00E45ABD"/>
    <w:rsid w:val="00E45AC2"/>
    <w:rsid w:val="00E45FC1"/>
    <w:rsid w:val="00E463B5"/>
    <w:rsid w:val="00E51CD7"/>
    <w:rsid w:val="00E54830"/>
    <w:rsid w:val="00E54EB5"/>
    <w:rsid w:val="00E550C6"/>
    <w:rsid w:val="00E56FA8"/>
    <w:rsid w:val="00E57DB3"/>
    <w:rsid w:val="00E60051"/>
    <w:rsid w:val="00E629DD"/>
    <w:rsid w:val="00E62D61"/>
    <w:rsid w:val="00E62F62"/>
    <w:rsid w:val="00E630DB"/>
    <w:rsid w:val="00E63B21"/>
    <w:rsid w:val="00E66CB5"/>
    <w:rsid w:val="00E67543"/>
    <w:rsid w:val="00E675D7"/>
    <w:rsid w:val="00E677A6"/>
    <w:rsid w:val="00E719DB"/>
    <w:rsid w:val="00E72097"/>
    <w:rsid w:val="00E72814"/>
    <w:rsid w:val="00E73456"/>
    <w:rsid w:val="00E73C20"/>
    <w:rsid w:val="00E753CF"/>
    <w:rsid w:val="00E75CF0"/>
    <w:rsid w:val="00E76974"/>
    <w:rsid w:val="00E77859"/>
    <w:rsid w:val="00E83E35"/>
    <w:rsid w:val="00E870B6"/>
    <w:rsid w:val="00E90BAB"/>
    <w:rsid w:val="00E90FF7"/>
    <w:rsid w:val="00E9178E"/>
    <w:rsid w:val="00E91BC7"/>
    <w:rsid w:val="00E925C2"/>
    <w:rsid w:val="00E94662"/>
    <w:rsid w:val="00E97891"/>
    <w:rsid w:val="00E97BCD"/>
    <w:rsid w:val="00EA026A"/>
    <w:rsid w:val="00EA0289"/>
    <w:rsid w:val="00EA1AC1"/>
    <w:rsid w:val="00EA2716"/>
    <w:rsid w:val="00EA2F54"/>
    <w:rsid w:val="00EA434A"/>
    <w:rsid w:val="00EA4C1A"/>
    <w:rsid w:val="00EA6461"/>
    <w:rsid w:val="00EA6B8F"/>
    <w:rsid w:val="00EB067E"/>
    <w:rsid w:val="00EB1BD0"/>
    <w:rsid w:val="00EB2348"/>
    <w:rsid w:val="00EB37A5"/>
    <w:rsid w:val="00EB639E"/>
    <w:rsid w:val="00EC02F1"/>
    <w:rsid w:val="00EC0819"/>
    <w:rsid w:val="00EC292E"/>
    <w:rsid w:val="00EC2FFE"/>
    <w:rsid w:val="00EC3D0A"/>
    <w:rsid w:val="00EC491A"/>
    <w:rsid w:val="00ED0593"/>
    <w:rsid w:val="00ED1D42"/>
    <w:rsid w:val="00ED3288"/>
    <w:rsid w:val="00ED59FD"/>
    <w:rsid w:val="00ED715D"/>
    <w:rsid w:val="00ED76DA"/>
    <w:rsid w:val="00EE1236"/>
    <w:rsid w:val="00EE2375"/>
    <w:rsid w:val="00EE2A9B"/>
    <w:rsid w:val="00EE4D86"/>
    <w:rsid w:val="00EE5552"/>
    <w:rsid w:val="00EE7BE8"/>
    <w:rsid w:val="00EF0184"/>
    <w:rsid w:val="00EF1D95"/>
    <w:rsid w:val="00EF2878"/>
    <w:rsid w:val="00EF3F20"/>
    <w:rsid w:val="00EF72E6"/>
    <w:rsid w:val="00F00876"/>
    <w:rsid w:val="00F01485"/>
    <w:rsid w:val="00F0281E"/>
    <w:rsid w:val="00F100B0"/>
    <w:rsid w:val="00F10EA9"/>
    <w:rsid w:val="00F11CCA"/>
    <w:rsid w:val="00F164AA"/>
    <w:rsid w:val="00F1704E"/>
    <w:rsid w:val="00F2019F"/>
    <w:rsid w:val="00F21102"/>
    <w:rsid w:val="00F217D1"/>
    <w:rsid w:val="00F23B46"/>
    <w:rsid w:val="00F2489A"/>
    <w:rsid w:val="00F25C8D"/>
    <w:rsid w:val="00F32963"/>
    <w:rsid w:val="00F344EF"/>
    <w:rsid w:val="00F34971"/>
    <w:rsid w:val="00F34F6B"/>
    <w:rsid w:val="00F3616A"/>
    <w:rsid w:val="00F424DC"/>
    <w:rsid w:val="00F429D4"/>
    <w:rsid w:val="00F43EAB"/>
    <w:rsid w:val="00F44094"/>
    <w:rsid w:val="00F44475"/>
    <w:rsid w:val="00F448B7"/>
    <w:rsid w:val="00F44B72"/>
    <w:rsid w:val="00F5073D"/>
    <w:rsid w:val="00F507BE"/>
    <w:rsid w:val="00F51A29"/>
    <w:rsid w:val="00F53263"/>
    <w:rsid w:val="00F534AE"/>
    <w:rsid w:val="00F5378B"/>
    <w:rsid w:val="00F54F04"/>
    <w:rsid w:val="00F55D96"/>
    <w:rsid w:val="00F56F5C"/>
    <w:rsid w:val="00F57EC7"/>
    <w:rsid w:val="00F61454"/>
    <w:rsid w:val="00F61B64"/>
    <w:rsid w:val="00F61E8A"/>
    <w:rsid w:val="00F62F3C"/>
    <w:rsid w:val="00F64790"/>
    <w:rsid w:val="00F65095"/>
    <w:rsid w:val="00F65400"/>
    <w:rsid w:val="00F65C3A"/>
    <w:rsid w:val="00F66609"/>
    <w:rsid w:val="00F669E6"/>
    <w:rsid w:val="00F66C53"/>
    <w:rsid w:val="00F7171B"/>
    <w:rsid w:val="00F71B13"/>
    <w:rsid w:val="00F7440B"/>
    <w:rsid w:val="00F75203"/>
    <w:rsid w:val="00F76025"/>
    <w:rsid w:val="00F774A6"/>
    <w:rsid w:val="00F80885"/>
    <w:rsid w:val="00F83028"/>
    <w:rsid w:val="00F84A81"/>
    <w:rsid w:val="00F84AE2"/>
    <w:rsid w:val="00F86837"/>
    <w:rsid w:val="00F87980"/>
    <w:rsid w:val="00F87B56"/>
    <w:rsid w:val="00F87BA0"/>
    <w:rsid w:val="00F87E22"/>
    <w:rsid w:val="00F9191F"/>
    <w:rsid w:val="00F92435"/>
    <w:rsid w:val="00F929FA"/>
    <w:rsid w:val="00F94003"/>
    <w:rsid w:val="00F944C4"/>
    <w:rsid w:val="00F97196"/>
    <w:rsid w:val="00FA0CA8"/>
    <w:rsid w:val="00FA19AA"/>
    <w:rsid w:val="00FA26F7"/>
    <w:rsid w:val="00FA3CC6"/>
    <w:rsid w:val="00FA58B3"/>
    <w:rsid w:val="00FA6710"/>
    <w:rsid w:val="00FA67FC"/>
    <w:rsid w:val="00FB30AC"/>
    <w:rsid w:val="00FB30FE"/>
    <w:rsid w:val="00FB3E26"/>
    <w:rsid w:val="00FB4435"/>
    <w:rsid w:val="00FB46B0"/>
    <w:rsid w:val="00FB60C1"/>
    <w:rsid w:val="00FB62D0"/>
    <w:rsid w:val="00FB692E"/>
    <w:rsid w:val="00FC2508"/>
    <w:rsid w:val="00FC3111"/>
    <w:rsid w:val="00FC6CE1"/>
    <w:rsid w:val="00FC7583"/>
    <w:rsid w:val="00FD01FD"/>
    <w:rsid w:val="00FD06FD"/>
    <w:rsid w:val="00FD0CBA"/>
    <w:rsid w:val="00FD0F2F"/>
    <w:rsid w:val="00FD1C2F"/>
    <w:rsid w:val="00FD2D89"/>
    <w:rsid w:val="00FD4747"/>
    <w:rsid w:val="00FD4B98"/>
    <w:rsid w:val="00FD4E24"/>
    <w:rsid w:val="00FD65C3"/>
    <w:rsid w:val="00FD729B"/>
    <w:rsid w:val="00FE2935"/>
    <w:rsid w:val="00FE45C6"/>
    <w:rsid w:val="00FE4928"/>
    <w:rsid w:val="00FF0730"/>
    <w:rsid w:val="00FF34B3"/>
    <w:rsid w:val="00FF4484"/>
    <w:rsid w:val="00FF66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annotation reference" w:uiPriority="99"/>
    <w:lsdException w:name="endnote reference" w:uiPriority="99"/>
    <w:lsdException w:name="endnote text"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E45ABD"/>
    <w:rPr>
      <w:sz w:val="24"/>
      <w:szCs w:val="24"/>
    </w:rPr>
  </w:style>
  <w:style w:type="paragraph" w:styleId="Antrat1">
    <w:name w:val="heading 1"/>
    <w:basedOn w:val="prastasis"/>
    <w:link w:val="Antrat1Diagrama"/>
    <w:qFormat/>
    <w:rsid w:val="00832B54"/>
    <w:pPr>
      <w:spacing w:before="251" w:after="84"/>
      <w:outlineLvl w:val="0"/>
    </w:pPr>
    <w:rPr>
      <w:b/>
      <w:bCs/>
      <w:color w:val="131313"/>
      <w:kern w:val="36"/>
      <w:sz w:val="22"/>
      <w:szCs w:val="22"/>
      <w:lang w:val="en-US" w:eastAsia="en-US"/>
    </w:rPr>
  </w:style>
  <w:style w:type="paragraph" w:styleId="Antrat2">
    <w:name w:val="heading 2"/>
    <w:basedOn w:val="prastasis"/>
    <w:next w:val="prastasis"/>
    <w:link w:val="Antrat2Diagrama"/>
    <w:semiHidden/>
    <w:unhideWhenUsed/>
    <w:qFormat/>
    <w:rsid w:val="00DF1D28"/>
    <w:pPr>
      <w:keepNext/>
      <w:spacing w:before="240" w:after="60"/>
      <w:outlineLvl w:val="1"/>
    </w:pPr>
    <w:rPr>
      <w:rFonts w:ascii="Cambria" w:hAnsi="Cambria"/>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
    <w:name w:val="1"/>
    <w:basedOn w:val="prastasis"/>
    <w:rsid w:val="00D16381"/>
    <w:pPr>
      <w:spacing w:after="160" w:line="240" w:lineRule="exact"/>
    </w:pPr>
    <w:rPr>
      <w:rFonts w:ascii="Tahoma" w:hAnsi="Tahoma"/>
      <w:sz w:val="20"/>
      <w:szCs w:val="20"/>
      <w:lang w:val="en-US" w:eastAsia="en-US"/>
    </w:rPr>
  </w:style>
  <w:style w:type="paragraph" w:customStyle="1" w:styleId="CharChar2DiagramaCharChar1">
    <w:name w:val="Char Char2 Diagrama Char Char1"/>
    <w:basedOn w:val="prastasis"/>
    <w:rsid w:val="00FD729B"/>
    <w:pPr>
      <w:spacing w:after="160" w:line="240" w:lineRule="exact"/>
    </w:pPr>
    <w:rPr>
      <w:rFonts w:ascii="Tahoma" w:hAnsi="Tahoma"/>
      <w:sz w:val="20"/>
      <w:szCs w:val="20"/>
      <w:lang w:val="en-US" w:eastAsia="en-US"/>
    </w:rPr>
  </w:style>
  <w:style w:type="paragraph" w:styleId="Antrats">
    <w:name w:val="header"/>
    <w:aliases w:val=" Char Diagrama Diagrama Diagrama Diagrama, Char Diagrama"/>
    <w:basedOn w:val="prastasis"/>
    <w:link w:val="AntratsDiagrama"/>
    <w:rsid w:val="00B86508"/>
    <w:pPr>
      <w:tabs>
        <w:tab w:val="center" w:pos="4819"/>
        <w:tab w:val="right" w:pos="9638"/>
      </w:tabs>
    </w:pPr>
  </w:style>
  <w:style w:type="character" w:styleId="Puslapionumeris">
    <w:name w:val="page number"/>
    <w:basedOn w:val="Numatytasispastraiposriftas"/>
    <w:rsid w:val="00B86508"/>
  </w:style>
  <w:style w:type="paragraph" w:customStyle="1" w:styleId="CharChar2DiagramaCharChar1DiagramaCharCharDiagramaCharCharDiagramaDiagramaCharChar">
    <w:name w:val="Char Char2 Diagrama Char Char1 Diagrama Char Char Diagrama Char Char Diagrama Diagrama Char Char"/>
    <w:basedOn w:val="prastasis"/>
    <w:rsid w:val="00434669"/>
    <w:pPr>
      <w:spacing w:after="160" w:line="240" w:lineRule="exact"/>
    </w:pPr>
    <w:rPr>
      <w:rFonts w:ascii="Tahoma" w:hAnsi="Tahoma"/>
      <w:sz w:val="20"/>
      <w:szCs w:val="20"/>
      <w:lang w:val="en-US" w:eastAsia="en-US"/>
    </w:rPr>
  </w:style>
  <w:style w:type="paragraph" w:customStyle="1" w:styleId="CharChar4">
    <w:name w:val="Char Char4"/>
    <w:basedOn w:val="prastasis"/>
    <w:rsid w:val="00117A50"/>
    <w:pPr>
      <w:spacing w:after="160" w:line="240" w:lineRule="exact"/>
    </w:pPr>
    <w:rPr>
      <w:rFonts w:ascii="Tahoma" w:hAnsi="Tahoma"/>
      <w:sz w:val="20"/>
      <w:szCs w:val="20"/>
      <w:lang w:val="en-US" w:eastAsia="en-US"/>
    </w:rPr>
  </w:style>
  <w:style w:type="paragraph" w:styleId="Porat">
    <w:name w:val="footer"/>
    <w:basedOn w:val="prastasis"/>
    <w:link w:val="PoratDiagrama"/>
    <w:uiPriority w:val="99"/>
    <w:rsid w:val="00436985"/>
    <w:pPr>
      <w:tabs>
        <w:tab w:val="center" w:pos="4986"/>
        <w:tab w:val="right" w:pos="9972"/>
      </w:tabs>
    </w:pPr>
  </w:style>
  <w:style w:type="paragraph" w:customStyle="1" w:styleId="CharDiagramaDiagrama">
    <w:name w:val="Char Diagrama Diagrama"/>
    <w:basedOn w:val="prastasis"/>
    <w:rsid w:val="00776381"/>
    <w:pPr>
      <w:widowControl w:val="0"/>
      <w:adjustRightInd w:val="0"/>
      <w:spacing w:after="160" w:line="240" w:lineRule="exact"/>
      <w:jc w:val="both"/>
      <w:textAlignment w:val="baseline"/>
    </w:pPr>
    <w:rPr>
      <w:rFonts w:ascii="Tahoma" w:hAnsi="Tahoma"/>
      <w:sz w:val="20"/>
      <w:szCs w:val="20"/>
      <w:lang w:val="en-US" w:eastAsia="en-US"/>
    </w:rPr>
  </w:style>
  <w:style w:type="paragraph" w:styleId="Debesliotekstas">
    <w:name w:val="Balloon Text"/>
    <w:basedOn w:val="prastasis"/>
    <w:semiHidden/>
    <w:rsid w:val="00692046"/>
    <w:rPr>
      <w:rFonts w:ascii="Tahoma" w:hAnsi="Tahoma" w:cs="Tahoma"/>
      <w:sz w:val="16"/>
      <w:szCs w:val="16"/>
    </w:rPr>
  </w:style>
  <w:style w:type="paragraph" w:styleId="Puslapioinaostekstas">
    <w:name w:val="footnote text"/>
    <w:aliases w:val="Footnote,Footnote text,fn,Footnote Text Char Char"/>
    <w:basedOn w:val="prastasis"/>
    <w:link w:val="PuslapioinaostekstasDiagrama"/>
    <w:uiPriority w:val="99"/>
    <w:semiHidden/>
    <w:unhideWhenUsed/>
    <w:rsid w:val="003B2E74"/>
    <w:pPr>
      <w:widowControl w:val="0"/>
      <w:adjustRightInd w:val="0"/>
      <w:jc w:val="both"/>
      <w:textAlignment w:val="baseline"/>
    </w:pPr>
    <w:rPr>
      <w:lang w:val="en-US" w:eastAsia="en-US"/>
    </w:rPr>
  </w:style>
  <w:style w:type="character" w:customStyle="1" w:styleId="PuslapioinaostekstasDiagrama">
    <w:name w:val="Puslapio išnašos tekstas Diagrama"/>
    <w:aliases w:val="Footnote Diagrama1,Footnote text Diagrama1,fn Diagrama1,Footnote Text Char Char Diagrama1"/>
    <w:link w:val="Puslapioinaostekstas"/>
    <w:uiPriority w:val="99"/>
    <w:semiHidden/>
    <w:rsid w:val="003B2E74"/>
    <w:rPr>
      <w:sz w:val="24"/>
      <w:szCs w:val="24"/>
      <w:lang w:val="en-US" w:eastAsia="en-US" w:bidi="ar-SA"/>
    </w:rPr>
  </w:style>
  <w:style w:type="character" w:styleId="Puslapioinaosnuoroda">
    <w:name w:val="footnote reference"/>
    <w:uiPriority w:val="99"/>
    <w:semiHidden/>
    <w:unhideWhenUsed/>
    <w:rsid w:val="003B2E74"/>
    <w:rPr>
      <w:vertAlign w:val="superscript"/>
    </w:rPr>
  </w:style>
  <w:style w:type="paragraph" w:styleId="Pagrindinistekstas">
    <w:name w:val="Body Text"/>
    <w:basedOn w:val="prastasis"/>
    <w:rsid w:val="00C13DE9"/>
    <w:pPr>
      <w:widowControl w:val="0"/>
      <w:suppressAutoHyphens/>
      <w:ind w:firstLine="567"/>
      <w:jc w:val="both"/>
    </w:pPr>
    <w:rPr>
      <w:rFonts w:eastAsia="Andale Sans UI" w:cs="Tahoma"/>
      <w:lang w:eastAsia="en-US" w:bidi="en-US"/>
    </w:rPr>
  </w:style>
  <w:style w:type="character" w:styleId="Komentaronuoroda">
    <w:name w:val="annotation reference"/>
    <w:uiPriority w:val="99"/>
    <w:rsid w:val="005775BE"/>
    <w:rPr>
      <w:sz w:val="16"/>
      <w:szCs w:val="16"/>
    </w:rPr>
  </w:style>
  <w:style w:type="paragraph" w:styleId="Komentarotekstas">
    <w:name w:val="annotation text"/>
    <w:basedOn w:val="prastasis"/>
    <w:link w:val="KomentarotekstasDiagrama"/>
    <w:semiHidden/>
    <w:rsid w:val="005775BE"/>
    <w:rPr>
      <w:sz w:val="20"/>
      <w:szCs w:val="20"/>
    </w:rPr>
  </w:style>
  <w:style w:type="paragraph" w:customStyle="1" w:styleId="CharChar1">
    <w:name w:val="Char Char1"/>
    <w:basedOn w:val="prastasis"/>
    <w:rsid w:val="00E550C6"/>
    <w:pPr>
      <w:spacing w:after="160" w:line="240" w:lineRule="exact"/>
    </w:pPr>
    <w:rPr>
      <w:rFonts w:ascii="Tahoma" w:hAnsi="Tahoma"/>
      <w:sz w:val="20"/>
      <w:szCs w:val="20"/>
      <w:lang w:val="en-US" w:eastAsia="en-US"/>
    </w:rPr>
  </w:style>
  <w:style w:type="paragraph" w:customStyle="1" w:styleId="DiagramaDiagrama1DiagramaDiagramaDiagramaDiagramaDiagramaDiagramaDiagramaDiagramaDiagramaDiagramaDiagrama">
    <w:name w:val="Diagrama Diagrama1 Diagrama Diagrama Diagrama Diagrama Diagrama Diagrama Diagrama Diagrama Diagrama Diagrama Diagrama"/>
    <w:basedOn w:val="prastasis"/>
    <w:rsid w:val="00A5197B"/>
    <w:pPr>
      <w:spacing w:after="160" w:line="240" w:lineRule="exact"/>
    </w:pPr>
    <w:rPr>
      <w:rFonts w:ascii="Tahoma" w:hAnsi="Tahoma"/>
      <w:sz w:val="20"/>
      <w:szCs w:val="20"/>
      <w:lang w:val="en-US" w:eastAsia="en-US"/>
    </w:rPr>
  </w:style>
  <w:style w:type="paragraph" w:styleId="Sraopastraipa">
    <w:name w:val="List Paragraph"/>
    <w:aliases w:val="Table of contents numbered"/>
    <w:basedOn w:val="prastasis"/>
    <w:link w:val="SraopastraipaDiagrama"/>
    <w:uiPriority w:val="34"/>
    <w:qFormat/>
    <w:rsid w:val="00893B69"/>
    <w:pPr>
      <w:spacing w:after="200" w:line="276" w:lineRule="auto"/>
      <w:ind w:left="720"/>
      <w:contextualSpacing/>
    </w:pPr>
    <w:rPr>
      <w:rFonts w:ascii="Calibri" w:eastAsia="Calibri" w:hAnsi="Calibri"/>
      <w:sz w:val="22"/>
      <w:szCs w:val="22"/>
      <w:lang w:eastAsia="en-US"/>
    </w:rPr>
  </w:style>
  <w:style w:type="paragraph" w:customStyle="1" w:styleId="CharChar1DiagramaDiagramaCharCharDiagramaDiagramaCharChar">
    <w:name w:val="Char Char1 Diagrama Diagrama Char Char Diagrama Diagrama Char Char"/>
    <w:basedOn w:val="prastasis"/>
    <w:rsid w:val="008271F4"/>
    <w:pPr>
      <w:spacing w:after="160" w:line="240" w:lineRule="exact"/>
    </w:pPr>
    <w:rPr>
      <w:rFonts w:ascii="Tahoma" w:hAnsi="Tahoma"/>
      <w:sz w:val="20"/>
      <w:szCs w:val="20"/>
      <w:lang w:val="en-US" w:eastAsia="en-US"/>
    </w:rPr>
  </w:style>
  <w:style w:type="paragraph" w:styleId="HTMLiankstoformatuotas">
    <w:name w:val="HTML Preformatted"/>
    <w:basedOn w:val="prastasis"/>
    <w:link w:val="HTMLiankstoformatuotasDiagrama"/>
    <w:rsid w:val="00827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paragraph" w:styleId="Pagrindinistekstas3">
    <w:name w:val="Body Text 3"/>
    <w:basedOn w:val="prastasis"/>
    <w:rsid w:val="00C455FA"/>
    <w:pPr>
      <w:spacing w:after="120"/>
    </w:pPr>
    <w:rPr>
      <w:sz w:val="16"/>
      <w:szCs w:val="16"/>
    </w:rPr>
  </w:style>
  <w:style w:type="paragraph" w:customStyle="1" w:styleId="DiagramaDiagramaCharCharDiagramaCharChar">
    <w:name w:val="Diagrama Diagrama Char Char Diagrama Char Char"/>
    <w:basedOn w:val="prastasis"/>
    <w:rsid w:val="004D27A2"/>
    <w:pPr>
      <w:spacing w:after="160" w:line="240" w:lineRule="exact"/>
    </w:pPr>
    <w:rPr>
      <w:rFonts w:ascii="Tahoma" w:hAnsi="Tahoma"/>
      <w:sz w:val="20"/>
      <w:szCs w:val="20"/>
      <w:lang w:val="en-US" w:eastAsia="en-US"/>
    </w:rPr>
  </w:style>
  <w:style w:type="paragraph" w:styleId="prastasistinklapis">
    <w:name w:val="Normal (Web)"/>
    <w:basedOn w:val="prastasis"/>
    <w:uiPriority w:val="99"/>
    <w:unhideWhenUsed/>
    <w:rsid w:val="00661B0F"/>
    <w:pPr>
      <w:spacing w:before="100" w:beforeAutospacing="1" w:after="100" w:afterAutospacing="1"/>
    </w:pPr>
  </w:style>
  <w:style w:type="character" w:customStyle="1" w:styleId="Antrat1Diagrama">
    <w:name w:val="Antraštė 1 Diagrama"/>
    <w:link w:val="Antrat1"/>
    <w:rsid w:val="00832B54"/>
    <w:rPr>
      <w:b/>
      <w:bCs/>
      <w:color w:val="131313"/>
      <w:kern w:val="36"/>
      <w:sz w:val="22"/>
      <w:szCs w:val="22"/>
      <w:lang w:val="en-US" w:eastAsia="en-US" w:bidi="ar-SA"/>
    </w:rPr>
  </w:style>
  <w:style w:type="character" w:styleId="Hipersaitas">
    <w:name w:val="Hyperlink"/>
    <w:unhideWhenUsed/>
    <w:rsid w:val="0056526D"/>
    <w:rPr>
      <w:color w:val="000000"/>
      <w:u w:val="single"/>
    </w:rPr>
  </w:style>
  <w:style w:type="paragraph" w:customStyle="1" w:styleId="tajtip">
    <w:name w:val="tajtip"/>
    <w:basedOn w:val="prastasis"/>
    <w:rsid w:val="008325C8"/>
    <w:pPr>
      <w:spacing w:before="100" w:beforeAutospacing="1" w:after="100" w:afterAutospacing="1"/>
    </w:pPr>
  </w:style>
  <w:style w:type="character" w:styleId="Emfaz">
    <w:name w:val="Emphasis"/>
    <w:qFormat/>
    <w:rsid w:val="00482327"/>
    <w:rPr>
      <w:b/>
      <w:bCs/>
      <w:i w:val="0"/>
      <w:iCs w:val="0"/>
    </w:rPr>
  </w:style>
  <w:style w:type="character" w:customStyle="1" w:styleId="AntratsDiagrama">
    <w:name w:val="Antraštės Diagrama"/>
    <w:aliases w:val=" Char Diagrama Diagrama Diagrama Diagrama Diagrama, Char Diagrama Diagrama"/>
    <w:link w:val="Antrats"/>
    <w:rsid w:val="00E94662"/>
    <w:rPr>
      <w:sz w:val="24"/>
      <w:szCs w:val="24"/>
      <w:lang w:val="lt-LT" w:eastAsia="lt-LT" w:bidi="ar-SA"/>
    </w:rPr>
  </w:style>
  <w:style w:type="paragraph" w:styleId="Komentarotema">
    <w:name w:val="annotation subject"/>
    <w:basedOn w:val="Komentarotekstas"/>
    <w:next w:val="Komentarotekstas"/>
    <w:semiHidden/>
    <w:rsid w:val="00DB6060"/>
    <w:rPr>
      <w:b/>
      <w:bCs/>
    </w:rPr>
  </w:style>
  <w:style w:type="character" w:customStyle="1" w:styleId="FootnoteDiagrama">
    <w:name w:val="Footnote Diagrama"/>
    <w:aliases w:val="Footnote text Diagrama,fn Diagrama,Footnote Text Char Char Diagrama"/>
    <w:rsid w:val="009738B4"/>
    <w:rPr>
      <w:rFonts w:ascii="Times New Roman" w:eastAsia="Times New Roman" w:hAnsi="Times New Roman" w:cs="Times New Roman"/>
      <w:sz w:val="20"/>
      <w:szCs w:val="20"/>
      <w:lang w:eastAsia="lt-LT"/>
    </w:rPr>
  </w:style>
  <w:style w:type="paragraph" w:customStyle="1" w:styleId="Sraopastraipa1">
    <w:name w:val="Sąrašo pastraipa1"/>
    <w:basedOn w:val="prastasis"/>
    <w:qFormat/>
    <w:rsid w:val="009738B4"/>
    <w:pPr>
      <w:spacing w:after="200" w:line="276" w:lineRule="auto"/>
      <w:ind w:left="720"/>
      <w:contextualSpacing/>
    </w:pPr>
    <w:rPr>
      <w:rFonts w:eastAsia="Calibri"/>
      <w:szCs w:val="22"/>
      <w:lang w:eastAsia="en-US"/>
    </w:rPr>
  </w:style>
  <w:style w:type="paragraph" w:customStyle="1" w:styleId="DiagramaCharChar">
    <w:name w:val="Diagrama Char Char"/>
    <w:basedOn w:val="prastasis"/>
    <w:rsid w:val="00EB639E"/>
    <w:pPr>
      <w:spacing w:after="160" w:line="240" w:lineRule="exact"/>
    </w:pPr>
    <w:rPr>
      <w:rFonts w:ascii="Tahoma" w:hAnsi="Tahoma"/>
      <w:sz w:val="20"/>
      <w:szCs w:val="20"/>
      <w:lang w:val="en-US" w:eastAsia="en-US"/>
    </w:rPr>
  </w:style>
  <w:style w:type="paragraph" w:customStyle="1" w:styleId="CharChar">
    <w:name w:val="Char Char"/>
    <w:basedOn w:val="prastasis"/>
    <w:rsid w:val="004E6682"/>
    <w:pPr>
      <w:spacing w:after="160" w:line="240" w:lineRule="exact"/>
    </w:pPr>
    <w:rPr>
      <w:rFonts w:ascii="Tahoma" w:hAnsi="Tahoma"/>
      <w:sz w:val="20"/>
      <w:szCs w:val="20"/>
      <w:lang w:val="en-US" w:eastAsia="en-US"/>
    </w:rPr>
  </w:style>
  <w:style w:type="paragraph" w:customStyle="1" w:styleId="DiagramaDiagrama1DiagramaDiagramaDiagramaDiagramaDiagramaDiagramaDiagramaDiagramaDiagramaDiagramaDiagramaDiagramaCharCharDiagrama">
    <w:name w:val="Diagrama Diagrama1 Diagrama Diagrama Diagrama Diagrama Diagrama Diagrama Diagrama Diagrama Diagrama Diagrama Diagrama Diagrama Char Char Diagrama"/>
    <w:basedOn w:val="prastasis"/>
    <w:rsid w:val="0001029A"/>
    <w:pPr>
      <w:spacing w:after="160" w:line="240" w:lineRule="exact"/>
    </w:pPr>
    <w:rPr>
      <w:rFonts w:ascii="Tahoma" w:hAnsi="Tahoma"/>
      <w:sz w:val="20"/>
      <w:szCs w:val="20"/>
      <w:lang w:val="en-US" w:eastAsia="en-US"/>
    </w:rPr>
  </w:style>
  <w:style w:type="table" w:styleId="Lentelstinklelis">
    <w:name w:val="Table Grid"/>
    <w:basedOn w:val="prastojilentel"/>
    <w:rsid w:val="00CB7D8A"/>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DiagramaDiagrama">
    <w:name w:val="Char Char Diagrama Diagrama"/>
    <w:basedOn w:val="prastasis"/>
    <w:rsid w:val="00D07B56"/>
    <w:pPr>
      <w:widowControl w:val="0"/>
      <w:adjustRightInd w:val="0"/>
      <w:spacing w:after="160" w:line="240" w:lineRule="exact"/>
      <w:jc w:val="both"/>
      <w:textAlignment w:val="baseline"/>
    </w:pPr>
    <w:rPr>
      <w:rFonts w:ascii="Tahoma" w:hAnsi="Tahoma"/>
      <w:sz w:val="20"/>
      <w:szCs w:val="20"/>
      <w:lang w:val="en-US" w:eastAsia="en-US"/>
    </w:rPr>
  </w:style>
  <w:style w:type="character" w:customStyle="1" w:styleId="HTMLiankstoformatuotasDiagrama">
    <w:name w:val="HTML iš anksto formatuotas Diagrama"/>
    <w:link w:val="HTMLiankstoformatuotas"/>
    <w:rsid w:val="00322577"/>
    <w:rPr>
      <w:rFonts w:ascii="Courier New" w:hAnsi="Courier New" w:cs="Courier New"/>
      <w:lang w:val="en-US" w:eastAsia="en-US" w:bidi="ar-SA"/>
    </w:rPr>
  </w:style>
  <w:style w:type="paragraph" w:customStyle="1" w:styleId="DiagramaDiagramaDiagramaCharCharDiagramaCharDiagrama">
    <w:name w:val="Diagrama Diagrama Diagrama Char Char Diagrama Char Diagrama"/>
    <w:basedOn w:val="prastasis"/>
    <w:rsid w:val="00322577"/>
    <w:pPr>
      <w:spacing w:after="160" w:line="240" w:lineRule="exact"/>
    </w:pPr>
    <w:rPr>
      <w:rFonts w:ascii="Tahoma" w:hAnsi="Tahoma"/>
      <w:sz w:val="20"/>
      <w:szCs w:val="20"/>
      <w:lang w:val="en-US" w:eastAsia="en-US"/>
    </w:rPr>
  </w:style>
  <w:style w:type="paragraph" w:customStyle="1" w:styleId="CharChar1DiagramaDiagramaCharCharDiagramaDiagramaCharCharDiagramaDiagramaDiagrama1Diagrama">
    <w:name w:val="Char Char1 Diagrama Diagrama Char Char Diagrama Diagrama Char Char Diagrama Diagrama Diagrama1 Diagrama"/>
    <w:basedOn w:val="prastasis"/>
    <w:rsid w:val="004D6939"/>
    <w:pPr>
      <w:spacing w:after="160" w:line="240" w:lineRule="exact"/>
    </w:pPr>
    <w:rPr>
      <w:rFonts w:ascii="Tahoma" w:hAnsi="Tahoma"/>
      <w:sz w:val="20"/>
      <w:szCs w:val="20"/>
      <w:lang w:val="en-US" w:eastAsia="en-US"/>
    </w:rPr>
  </w:style>
  <w:style w:type="paragraph" w:customStyle="1" w:styleId="DiagramaDiagramaDiagrama">
    <w:name w:val="Diagrama Diagrama Diagrama"/>
    <w:basedOn w:val="prastasis"/>
    <w:rsid w:val="007021C2"/>
    <w:pPr>
      <w:spacing w:after="160" w:line="240" w:lineRule="exact"/>
    </w:pPr>
    <w:rPr>
      <w:rFonts w:ascii="Tahoma" w:hAnsi="Tahoma"/>
      <w:sz w:val="20"/>
      <w:szCs w:val="20"/>
      <w:lang w:val="en-US" w:eastAsia="en-US"/>
    </w:rPr>
  </w:style>
  <w:style w:type="character" w:customStyle="1" w:styleId="KomentarotekstasDiagrama">
    <w:name w:val="Komentaro tekstas Diagrama"/>
    <w:link w:val="Komentarotekstas"/>
    <w:semiHidden/>
    <w:rsid w:val="006276F9"/>
  </w:style>
  <w:style w:type="paragraph" w:styleId="Dokumentoinaostekstas">
    <w:name w:val="endnote text"/>
    <w:basedOn w:val="prastasis"/>
    <w:link w:val="DokumentoinaostekstasDiagrama"/>
    <w:uiPriority w:val="99"/>
    <w:unhideWhenUsed/>
    <w:rsid w:val="00BD2500"/>
    <w:rPr>
      <w:sz w:val="20"/>
      <w:szCs w:val="20"/>
    </w:rPr>
  </w:style>
  <w:style w:type="character" w:customStyle="1" w:styleId="DokumentoinaostekstasDiagrama">
    <w:name w:val="Dokumento išnašos tekstas Diagrama"/>
    <w:basedOn w:val="Numatytasispastraiposriftas"/>
    <w:link w:val="Dokumentoinaostekstas"/>
    <w:uiPriority w:val="99"/>
    <w:rsid w:val="00BD2500"/>
  </w:style>
  <w:style w:type="character" w:styleId="Dokumentoinaosnumeris">
    <w:name w:val="endnote reference"/>
    <w:uiPriority w:val="99"/>
    <w:unhideWhenUsed/>
    <w:rsid w:val="00BD2500"/>
    <w:rPr>
      <w:vertAlign w:val="superscript"/>
    </w:rPr>
  </w:style>
  <w:style w:type="paragraph" w:customStyle="1" w:styleId="Default">
    <w:name w:val="Default"/>
    <w:rsid w:val="001B568B"/>
    <w:pPr>
      <w:autoSpaceDE w:val="0"/>
      <w:autoSpaceDN w:val="0"/>
      <w:adjustRightInd w:val="0"/>
    </w:pPr>
    <w:rPr>
      <w:color w:val="000000"/>
      <w:sz w:val="24"/>
      <w:szCs w:val="24"/>
    </w:rPr>
  </w:style>
  <w:style w:type="paragraph" w:customStyle="1" w:styleId="2">
    <w:name w:val="2"/>
    <w:basedOn w:val="prastasis"/>
    <w:rsid w:val="0073352C"/>
    <w:pPr>
      <w:spacing w:after="160" w:line="240" w:lineRule="exact"/>
    </w:pPr>
    <w:rPr>
      <w:rFonts w:ascii="Tahoma" w:hAnsi="Tahoma"/>
      <w:sz w:val="20"/>
      <w:szCs w:val="20"/>
      <w:lang w:val="en-US" w:eastAsia="en-US"/>
    </w:rPr>
  </w:style>
  <w:style w:type="character" w:customStyle="1" w:styleId="SraopastraipaDiagrama">
    <w:name w:val="Sąrašo pastraipa Diagrama"/>
    <w:aliases w:val="Table of contents numbered Diagrama"/>
    <w:link w:val="Sraopastraipa"/>
    <w:uiPriority w:val="34"/>
    <w:locked/>
    <w:rsid w:val="00C94822"/>
    <w:rPr>
      <w:rFonts w:ascii="Calibri" w:eastAsia="Calibri" w:hAnsi="Calibri"/>
      <w:sz w:val="22"/>
      <w:szCs w:val="22"/>
      <w:lang w:eastAsia="en-US"/>
    </w:rPr>
  </w:style>
  <w:style w:type="character" w:customStyle="1" w:styleId="Antrat2Diagrama">
    <w:name w:val="Antraštė 2 Diagrama"/>
    <w:link w:val="Antrat2"/>
    <w:semiHidden/>
    <w:rsid w:val="00DF1D28"/>
    <w:rPr>
      <w:rFonts w:ascii="Cambria" w:eastAsia="Times New Roman" w:hAnsi="Cambria" w:cs="Times New Roman"/>
      <w:b/>
      <w:bCs/>
      <w:i/>
      <w:iCs/>
      <w:sz w:val="28"/>
      <w:szCs w:val="28"/>
    </w:rPr>
  </w:style>
  <w:style w:type="paragraph" w:styleId="Betarp">
    <w:name w:val="No Spacing"/>
    <w:uiPriority w:val="1"/>
    <w:qFormat/>
    <w:rsid w:val="00CC29F4"/>
    <w:pPr>
      <w:widowControl w:val="0"/>
      <w:adjustRightInd w:val="0"/>
      <w:jc w:val="both"/>
      <w:textAlignment w:val="baseline"/>
    </w:pPr>
    <w:rPr>
      <w:sz w:val="24"/>
      <w:szCs w:val="24"/>
      <w:lang w:val="en-US" w:eastAsia="en-US"/>
    </w:rPr>
  </w:style>
  <w:style w:type="table" w:customStyle="1" w:styleId="Lentelstinklelis1">
    <w:name w:val="Lentelės tinklelis1"/>
    <w:basedOn w:val="prastojilentel"/>
    <w:next w:val="Lentelstinklelis"/>
    <w:uiPriority w:val="39"/>
    <w:rsid w:val="0085737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ratDiagrama">
    <w:name w:val="Poraštė Diagrama"/>
    <w:basedOn w:val="Numatytasispastraiposriftas"/>
    <w:link w:val="Porat"/>
    <w:uiPriority w:val="99"/>
    <w:rsid w:val="002002A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annotation reference" w:uiPriority="99"/>
    <w:lsdException w:name="endnote reference" w:uiPriority="99"/>
    <w:lsdException w:name="endnote text"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E45ABD"/>
    <w:rPr>
      <w:sz w:val="24"/>
      <w:szCs w:val="24"/>
    </w:rPr>
  </w:style>
  <w:style w:type="paragraph" w:styleId="Antrat1">
    <w:name w:val="heading 1"/>
    <w:basedOn w:val="prastasis"/>
    <w:link w:val="Antrat1Diagrama"/>
    <w:qFormat/>
    <w:rsid w:val="00832B54"/>
    <w:pPr>
      <w:spacing w:before="251" w:after="84"/>
      <w:outlineLvl w:val="0"/>
    </w:pPr>
    <w:rPr>
      <w:b/>
      <w:bCs/>
      <w:color w:val="131313"/>
      <w:kern w:val="36"/>
      <w:sz w:val="22"/>
      <w:szCs w:val="22"/>
      <w:lang w:val="en-US" w:eastAsia="en-US"/>
    </w:rPr>
  </w:style>
  <w:style w:type="paragraph" w:styleId="Antrat2">
    <w:name w:val="heading 2"/>
    <w:basedOn w:val="prastasis"/>
    <w:next w:val="prastasis"/>
    <w:link w:val="Antrat2Diagrama"/>
    <w:semiHidden/>
    <w:unhideWhenUsed/>
    <w:qFormat/>
    <w:rsid w:val="00DF1D28"/>
    <w:pPr>
      <w:keepNext/>
      <w:spacing w:before="240" w:after="60"/>
      <w:outlineLvl w:val="1"/>
    </w:pPr>
    <w:rPr>
      <w:rFonts w:ascii="Cambria" w:hAnsi="Cambria"/>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
    <w:name w:val="1"/>
    <w:basedOn w:val="prastasis"/>
    <w:rsid w:val="00D16381"/>
    <w:pPr>
      <w:spacing w:after="160" w:line="240" w:lineRule="exact"/>
    </w:pPr>
    <w:rPr>
      <w:rFonts w:ascii="Tahoma" w:hAnsi="Tahoma"/>
      <w:sz w:val="20"/>
      <w:szCs w:val="20"/>
      <w:lang w:val="en-US" w:eastAsia="en-US"/>
    </w:rPr>
  </w:style>
  <w:style w:type="paragraph" w:customStyle="1" w:styleId="CharChar2DiagramaCharChar1">
    <w:name w:val="Char Char2 Diagrama Char Char1"/>
    <w:basedOn w:val="prastasis"/>
    <w:rsid w:val="00FD729B"/>
    <w:pPr>
      <w:spacing w:after="160" w:line="240" w:lineRule="exact"/>
    </w:pPr>
    <w:rPr>
      <w:rFonts w:ascii="Tahoma" w:hAnsi="Tahoma"/>
      <w:sz w:val="20"/>
      <w:szCs w:val="20"/>
      <w:lang w:val="en-US" w:eastAsia="en-US"/>
    </w:rPr>
  </w:style>
  <w:style w:type="paragraph" w:styleId="Antrats">
    <w:name w:val="header"/>
    <w:aliases w:val=" Char Diagrama Diagrama Diagrama Diagrama, Char Diagrama"/>
    <w:basedOn w:val="prastasis"/>
    <w:link w:val="AntratsDiagrama"/>
    <w:rsid w:val="00B86508"/>
    <w:pPr>
      <w:tabs>
        <w:tab w:val="center" w:pos="4819"/>
        <w:tab w:val="right" w:pos="9638"/>
      </w:tabs>
    </w:pPr>
  </w:style>
  <w:style w:type="character" w:styleId="Puslapionumeris">
    <w:name w:val="page number"/>
    <w:basedOn w:val="Numatytasispastraiposriftas"/>
    <w:rsid w:val="00B86508"/>
  </w:style>
  <w:style w:type="paragraph" w:customStyle="1" w:styleId="CharChar2DiagramaCharChar1DiagramaCharCharDiagramaCharCharDiagramaDiagramaCharChar">
    <w:name w:val="Char Char2 Diagrama Char Char1 Diagrama Char Char Diagrama Char Char Diagrama Diagrama Char Char"/>
    <w:basedOn w:val="prastasis"/>
    <w:rsid w:val="00434669"/>
    <w:pPr>
      <w:spacing w:after="160" w:line="240" w:lineRule="exact"/>
    </w:pPr>
    <w:rPr>
      <w:rFonts w:ascii="Tahoma" w:hAnsi="Tahoma"/>
      <w:sz w:val="20"/>
      <w:szCs w:val="20"/>
      <w:lang w:val="en-US" w:eastAsia="en-US"/>
    </w:rPr>
  </w:style>
  <w:style w:type="paragraph" w:customStyle="1" w:styleId="CharChar4">
    <w:name w:val="Char Char4"/>
    <w:basedOn w:val="prastasis"/>
    <w:rsid w:val="00117A50"/>
    <w:pPr>
      <w:spacing w:after="160" w:line="240" w:lineRule="exact"/>
    </w:pPr>
    <w:rPr>
      <w:rFonts w:ascii="Tahoma" w:hAnsi="Tahoma"/>
      <w:sz w:val="20"/>
      <w:szCs w:val="20"/>
      <w:lang w:val="en-US" w:eastAsia="en-US"/>
    </w:rPr>
  </w:style>
  <w:style w:type="paragraph" w:styleId="Porat">
    <w:name w:val="footer"/>
    <w:basedOn w:val="prastasis"/>
    <w:link w:val="PoratDiagrama"/>
    <w:uiPriority w:val="99"/>
    <w:rsid w:val="00436985"/>
    <w:pPr>
      <w:tabs>
        <w:tab w:val="center" w:pos="4986"/>
        <w:tab w:val="right" w:pos="9972"/>
      </w:tabs>
    </w:pPr>
  </w:style>
  <w:style w:type="paragraph" w:customStyle="1" w:styleId="CharDiagramaDiagrama">
    <w:name w:val="Char Diagrama Diagrama"/>
    <w:basedOn w:val="prastasis"/>
    <w:rsid w:val="00776381"/>
    <w:pPr>
      <w:widowControl w:val="0"/>
      <w:adjustRightInd w:val="0"/>
      <w:spacing w:after="160" w:line="240" w:lineRule="exact"/>
      <w:jc w:val="both"/>
      <w:textAlignment w:val="baseline"/>
    </w:pPr>
    <w:rPr>
      <w:rFonts w:ascii="Tahoma" w:hAnsi="Tahoma"/>
      <w:sz w:val="20"/>
      <w:szCs w:val="20"/>
      <w:lang w:val="en-US" w:eastAsia="en-US"/>
    </w:rPr>
  </w:style>
  <w:style w:type="paragraph" w:styleId="Debesliotekstas">
    <w:name w:val="Balloon Text"/>
    <w:basedOn w:val="prastasis"/>
    <w:semiHidden/>
    <w:rsid w:val="00692046"/>
    <w:rPr>
      <w:rFonts w:ascii="Tahoma" w:hAnsi="Tahoma" w:cs="Tahoma"/>
      <w:sz w:val="16"/>
      <w:szCs w:val="16"/>
    </w:rPr>
  </w:style>
  <w:style w:type="paragraph" w:styleId="Puslapioinaostekstas">
    <w:name w:val="footnote text"/>
    <w:aliases w:val="Footnote,Footnote text,fn,Footnote Text Char Char"/>
    <w:basedOn w:val="prastasis"/>
    <w:link w:val="PuslapioinaostekstasDiagrama"/>
    <w:uiPriority w:val="99"/>
    <w:semiHidden/>
    <w:unhideWhenUsed/>
    <w:rsid w:val="003B2E74"/>
    <w:pPr>
      <w:widowControl w:val="0"/>
      <w:adjustRightInd w:val="0"/>
      <w:jc w:val="both"/>
      <w:textAlignment w:val="baseline"/>
    </w:pPr>
    <w:rPr>
      <w:lang w:val="en-US" w:eastAsia="en-US"/>
    </w:rPr>
  </w:style>
  <w:style w:type="character" w:customStyle="1" w:styleId="PuslapioinaostekstasDiagrama">
    <w:name w:val="Puslapio išnašos tekstas Diagrama"/>
    <w:aliases w:val="Footnote Diagrama1,Footnote text Diagrama1,fn Diagrama1,Footnote Text Char Char Diagrama1"/>
    <w:link w:val="Puslapioinaostekstas"/>
    <w:uiPriority w:val="99"/>
    <w:semiHidden/>
    <w:rsid w:val="003B2E74"/>
    <w:rPr>
      <w:sz w:val="24"/>
      <w:szCs w:val="24"/>
      <w:lang w:val="en-US" w:eastAsia="en-US" w:bidi="ar-SA"/>
    </w:rPr>
  </w:style>
  <w:style w:type="character" w:styleId="Puslapioinaosnuoroda">
    <w:name w:val="footnote reference"/>
    <w:uiPriority w:val="99"/>
    <w:semiHidden/>
    <w:unhideWhenUsed/>
    <w:rsid w:val="003B2E74"/>
    <w:rPr>
      <w:vertAlign w:val="superscript"/>
    </w:rPr>
  </w:style>
  <w:style w:type="paragraph" w:styleId="Pagrindinistekstas">
    <w:name w:val="Body Text"/>
    <w:basedOn w:val="prastasis"/>
    <w:rsid w:val="00C13DE9"/>
    <w:pPr>
      <w:widowControl w:val="0"/>
      <w:suppressAutoHyphens/>
      <w:ind w:firstLine="567"/>
      <w:jc w:val="both"/>
    </w:pPr>
    <w:rPr>
      <w:rFonts w:eastAsia="Andale Sans UI" w:cs="Tahoma"/>
      <w:lang w:eastAsia="en-US" w:bidi="en-US"/>
    </w:rPr>
  </w:style>
  <w:style w:type="character" w:styleId="Komentaronuoroda">
    <w:name w:val="annotation reference"/>
    <w:uiPriority w:val="99"/>
    <w:rsid w:val="005775BE"/>
    <w:rPr>
      <w:sz w:val="16"/>
      <w:szCs w:val="16"/>
    </w:rPr>
  </w:style>
  <w:style w:type="paragraph" w:styleId="Komentarotekstas">
    <w:name w:val="annotation text"/>
    <w:basedOn w:val="prastasis"/>
    <w:link w:val="KomentarotekstasDiagrama"/>
    <w:semiHidden/>
    <w:rsid w:val="005775BE"/>
    <w:rPr>
      <w:sz w:val="20"/>
      <w:szCs w:val="20"/>
    </w:rPr>
  </w:style>
  <w:style w:type="paragraph" w:customStyle="1" w:styleId="CharChar1">
    <w:name w:val="Char Char1"/>
    <w:basedOn w:val="prastasis"/>
    <w:rsid w:val="00E550C6"/>
    <w:pPr>
      <w:spacing w:after="160" w:line="240" w:lineRule="exact"/>
    </w:pPr>
    <w:rPr>
      <w:rFonts w:ascii="Tahoma" w:hAnsi="Tahoma"/>
      <w:sz w:val="20"/>
      <w:szCs w:val="20"/>
      <w:lang w:val="en-US" w:eastAsia="en-US"/>
    </w:rPr>
  </w:style>
  <w:style w:type="paragraph" w:customStyle="1" w:styleId="DiagramaDiagrama1DiagramaDiagramaDiagramaDiagramaDiagramaDiagramaDiagramaDiagramaDiagramaDiagramaDiagrama">
    <w:name w:val="Diagrama Diagrama1 Diagrama Diagrama Diagrama Diagrama Diagrama Diagrama Diagrama Diagrama Diagrama Diagrama Diagrama"/>
    <w:basedOn w:val="prastasis"/>
    <w:rsid w:val="00A5197B"/>
    <w:pPr>
      <w:spacing w:after="160" w:line="240" w:lineRule="exact"/>
    </w:pPr>
    <w:rPr>
      <w:rFonts w:ascii="Tahoma" w:hAnsi="Tahoma"/>
      <w:sz w:val="20"/>
      <w:szCs w:val="20"/>
      <w:lang w:val="en-US" w:eastAsia="en-US"/>
    </w:rPr>
  </w:style>
  <w:style w:type="paragraph" w:styleId="Sraopastraipa">
    <w:name w:val="List Paragraph"/>
    <w:aliases w:val="Table of contents numbered"/>
    <w:basedOn w:val="prastasis"/>
    <w:link w:val="SraopastraipaDiagrama"/>
    <w:uiPriority w:val="34"/>
    <w:qFormat/>
    <w:rsid w:val="00893B69"/>
    <w:pPr>
      <w:spacing w:after="200" w:line="276" w:lineRule="auto"/>
      <w:ind w:left="720"/>
      <w:contextualSpacing/>
    </w:pPr>
    <w:rPr>
      <w:rFonts w:ascii="Calibri" w:eastAsia="Calibri" w:hAnsi="Calibri"/>
      <w:sz w:val="22"/>
      <w:szCs w:val="22"/>
      <w:lang w:eastAsia="en-US"/>
    </w:rPr>
  </w:style>
  <w:style w:type="paragraph" w:customStyle="1" w:styleId="CharChar1DiagramaDiagramaCharCharDiagramaDiagramaCharChar">
    <w:name w:val="Char Char1 Diagrama Diagrama Char Char Diagrama Diagrama Char Char"/>
    <w:basedOn w:val="prastasis"/>
    <w:rsid w:val="008271F4"/>
    <w:pPr>
      <w:spacing w:after="160" w:line="240" w:lineRule="exact"/>
    </w:pPr>
    <w:rPr>
      <w:rFonts w:ascii="Tahoma" w:hAnsi="Tahoma"/>
      <w:sz w:val="20"/>
      <w:szCs w:val="20"/>
      <w:lang w:val="en-US" w:eastAsia="en-US"/>
    </w:rPr>
  </w:style>
  <w:style w:type="paragraph" w:styleId="HTMLiankstoformatuotas">
    <w:name w:val="HTML Preformatted"/>
    <w:basedOn w:val="prastasis"/>
    <w:link w:val="HTMLiankstoformatuotasDiagrama"/>
    <w:rsid w:val="00827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paragraph" w:styleId="Pagrindinistekstas3">
    <w:name w:val="Body Text 3"/>
    <w:basedOn w:val="prastasis"/>
    <w:rsid w:val="00C455FA"/>
    <w:pPr>
      <w:spacing w:after="120"/>
    </w:pPr>
    <w:rPr>
      <w:sz w:val="16"/>
      <w:szCs w:val="16"/>
    </w:rPr>
  </w:style>
  <w:style w:type="paragraph" w:customStyle="1" w:styleId="DiagramaDiagramaCharCharDiagramaCharChar">
    <w:name w:val="Diagrama Diagrama Char Char Diagrama Char Char"/>
    <w:basedOn w:val="prastasis"/>
    <w:rsid w:val="004D27A2"/>
    <w:pPr>
      <w:spacing w:after="160" w:line="240" w:lineRule="exact"/>
    </w:pPr>
    <w:rPr>
      <w:rFonts w:ascii="Tahoma" w:hAnsi="Tahoma"/>
      <w:sz w:val="20"/>
      <w:szCs w:val="20"/>
      <w:lang w:val="en-US" w:eastAsia="en-US"/>
    </w:rPr>
  </w:style>
  <w:style w:type="paragraph" w:styleId="prastasistinklapis">
    <w:name w:val="Normal (Web)"/>
    <w:basedOn w:val="prastasis"/>
    <w:uiPriority w:val="99"/>
    <w:unhideWhenUsed/>
    <w:rsid w:val="00661B0F"/>
    <w:pPr>
      <w:spacing w:before="100" w:beforeAutospacing="1" w:after="100" w:afterAutospacing="1"/>
    </w:pPr>
  </w:style>
  <w:style w:type="character" w:customStyle="1" w:styleId="Antrat1Diagrama">
    <w:name w:val="Antraštė 1 Diagrama"/>
    <w:link w:val="Antrat1"/>
    <w:rsid w:val="00832B54"/>
    <w:rPr>
      <w:b/>
      <w:bCs/>
      <w:color w:val="131313"/>
      <w:kern w:val="36"/>
      <w:sz w:val="22"/>
      <w:szCs w:val="22"/>
      <w:lang w:val="en-US" w:eastAsia="en-US" w:bidi="ar-SA"/>
    </w:rPr>
  </w:style>
  <w:style w:type="character" w:styleId="Hipersaitas">
    <w:name w:val="Hyperlink"/>
    <w:unhideWhenUsed/>
    <w:rsid w:val="0056526D"/>
    <w:rPr>
      <w:color w:val="000000"/>
      <w:u w:val="single"/>
    </w:rPr>
  </w:style>
  <w:style w:type="paragraph" w:customStyle="1" w:styleId="tajtip">
    <w:name w:val="tajtip"/>
    <w:basedOn w:val="prastasis"/>
    <w:rsid w:val="008325C8"/>
    <w:pPr>
      <w:spacing w:before="100" w:beforeAutospacing="1" w:after="100" w:afterAutospacing="1"/>
    </w:pPr>
  </w:style>
  <w:style w:type="character" w:styleId="Emfaz">
    <w:name w:val="Emphasis"/>
    <w:qFormat/>
    <w:rsid w:val="00482327"/>
    <w:rPr>
      <w:b/>
      <w:bCs/>
      <w:i w:val="0"/>
      <w:iCs w:val="0"/>
    </w:rPr>
  </w:style>
  <w:style w:type="character" w:customStyle="1" w:styleId="AntratsDiagrama">
    <w:name w:val="Antraštės Diagrama"/>
    <w:aliases w:val=" Char Diagrama Diagrama Diagrama Diagrama Diagrama, Char Diagrama Diagrama"/>
    <w:link w:val="Antrats"/>
    <w:rsid w:val="00E94662"/>
    <w:rPr>
      <w:sz w:val="24"/>
      <w:szCs w:val="24"/>
      <w:lang w:val="lt-LT" w:eastAsia="lt-LT" w:bidi="ar-SA"/>
    </w:rPr>
  </w:style>
  <w:style w:type="paragraph" w:styleId="Komentarotema">
    <w:name w:val="annotation subject"/>
    <w:basedOn w:val="Komentarotekstas"/>
    <w:next w:val="Komentarotekstas"/>
    <w:semiHidden/>
    <w:rsid w:val="00DB6060"/>
    <w:rPr>
      <w:b/>
      <w:bCs/>
    </w:rPr>
  </w:style>
  <w:style w:type="character" w:customStyle="1" w:styleId="FootnoteDiagrama">
    <w:name w:val="Footnote Diagrama"/>
    <w:aliases w:val="Footnote text Diagrama,fn Diagrama,Footnote Text Char Char Diagrama"/>
    <w:rsid w:val="009738B4"/>
    <w:rPr>
      <w:rFonts w:ascii="Times New Roman" w:eastAsia="Times New Roman" w:hAnsi="Times New Roman" w:cs="Times New Roman"/>
      <w:sz w:val="20"/>
      <w:szCs w:val="20"/>
      <w:lang w:eastAsia="lt-LT"/>
    </w:rPr>
  </w:style>
  <w:style w:type="paragraph" w:customStyle="1" w:styleId="Sraopastraipa1">
    <w:name w:val="Sąrašo pastraipa1"/>
    <w:basedOn w:val="prastasis"/>
    <w:qFormat/>
    <w:rsid w:val="009738B4"/>
    <w:pPr>
      <w:spacing w:after="200" w:line="276" w:lineRule="auto"/>
      <w:ind w:left="720"/>
      <w:contextualSpacing/>
    </w:pPr>
    <w:rPr>
      <w:rFonts w:eastAsia="Calibri"/>
      <w:szCs w:val="22"/>
      <w:lang w:eastAsia="en-US"/>
    </w:rPr>
  </w:style>
  <w:style w:type="paragraph" w:customStyle="1" w:styleId="DiagramaCharChar">
    <w:name w:val="Diagrama Char Char"/>
    <w:basedOn w:val="prastasis"/>
    <w:rsid w:val="00EB639E"/>
    <w:pPr>
      <w:spacing w:after="160" w:line="240" w:lineRule="exact"/>
    </w:pPr>
    <w:rPr>
      <w:rFonts w:ascii="Tahoma" w:hAnsi="Tahoma"/>
      <w:sz w:val="20"/>
      <w:szCs w:val="20"/>
      <w:lang w:val="en-US" w:eastAsia="en-US"/>
    </w:rPr>
  </w:style>
  <w:style w:type="paragraph" w:customStyle="1" w:styleId="CharChar">
    <w:name w:val="Char Char"/>
    <w:basedOn w:val="prastasis"/>
    <w:rsid w:val="004E6682"/>
    <w:pPr>
      <w:spacing w:after="160" w:line="240" w:lineRule="exact"/>
    </w:pPr>
    <w:rPr>
      <w:rFonts w:ascii="Tahoma" w:hAnsi="Tahoma"/>
      <w:sz w:val="20"/>
      <w:szCs w:val="20"/>
      <w:lang w:val="en-US" w:eastAsia="en-US"/>
    </w:rPr>
  </w:style>
  <w:style w:type="paragraph" w:customStyle="1" w:styleId="DiagramaDiagrama1DiagramaDiagramaDiagramaDiagramaDiagramaDiagramaDiagramaDiagramaDiagramaDiagramaDiagramaDiagramaCharCharDiagrama">
    <w:name w:val="Diagrama Diagrama1 Diagrama Diagrama Diagrama Diagrama Diagrama Diagrama Diagrama Diagrama Diagrama Diagrama Diagrama Diagrama Char Char Diagrama"/>
    <w:basedOn w:val="prastasis"/>
    <w:rsid w:val="0001029A"/>
    <w:pPr>
      <w:spacing w:after="160" w:line="240" w:lineRule="exact"/>
    </w:pPr>
    <w:rPr>
      <w:rFonts w:ascii="Tahoma" w:hAnsi="Tahoma"/>
      <w:sz w:val="20"/>
      <w:szCs w:val="20"/>
      <w:lang w:val="en-US" w:eastAsia="en-US"/>
    </w:rPr>
  </w:style>
  <w:style w:type="table" w:styleId="Lentelstinklelis">
    <w:name w:val="Table Grid"/>
    <w:basedOn w:val="prastojilentel"/>
    <w:rsid w:val="00CB7D8A"/>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DiagramaDiagrama">
    <w:name w:val="Char Char Diagrama Diagrama"/>
    <w:basedOn w:val="prastasis"/>
    <w:rsid w:val="00D07B56"/>
    <w:pPr>
      <w:widowControl w:val="0"/>
      <w:adjustRightInd w:val="0"/>
      <w:spacing w:after="160" w:line="240" w:lineRule="exact"/>
      <w:jc w:val="both"/>
      <w:textAlignment w:val="baseline"/>
    </w:pPr>
    <w:rPr>
      <w:rFonts w:ascii="Tahoma" w:hAnsi="Tahoma"/>
      <w:sz w:val="20"/>
      <w:szCs w:val="20"/>
      <w:lang w:val="en-US" w:eastAsia="en-US"/>
    </w:rPr>
  </w:style>
  <w:style w:type="character" w:customStyle="1" w:styleId="HTMLiankstoformatuotasDiagrama">
    <w:name w:val="HTML iš anksto formatuotas Diagrama"/>
    <w:link w:val="HTMLiankstoformatuotas"/>
    <w:rsid w:val="00322577"/>
    <w:rPr>
      <w:rFonts w:ascii="Courier New" w:hAnsi="Courier New" w:cs="Courier New"/>
      <w:lang w:val="en-US" w:eastAsia="en-US" w:bidi="ar-SA"/>
    </w:rPr>
  </w:style>
  <w:style w:type="paragraph" w:customStyle="1" w:styleId="DiagramaDiagramaDiagramaCharCharDiagramaCharDiagrama">
    <w:name w:val="Diagrama Diagrama Diagrama Char Char Diagrama Char Diagrama"/>
    <w:basedOn w:val="prastasis"/>
    <w:rsid w:val="00322577"/>
    <w:pPr>
      <w:spacing w:after="160" w:line="240" w:lineRule="exact"/>
    </w:pPr>
    <w:rPr>
      <w:rFonts w:ascii="Tahoma" w:hAnsi="Tahoma"/>
      <w:sz w:val="20"/>
      <w:szCs w:val="20"/>
      <w:lang w:val="en-US" w:eastAsia="en-US"/>
    </w:rPr>
  </w:style>
  <w:style w:type="paragraph" w:customStyle="1" w:styleId="CharChar1DiagramaDiagramaCharCharDiagramaDiagramaCharCharDiagramaDiagramaDiagrama1Diagrama">
    <w:name w:val="Char Char1 Diagrama Diagrama Char Char Diagrama Diagrama Char Char Diagrama Diagrama Diagrama1 Diagrama"/>
    <w:basedOn w:val="prastasis"/>
    <w:rsid w:val="004D6939"/>
    <w:pPr>
      <w:spacing w:after="160" w:line="240" w:lineRule="exact"/>
    </w:pPr>
    <w:rPr>
      <w:rFonts w:ascii="Tahoma" w:hAnsi="Tahoma"/>
      <w:sz w:val="20"/>
      <w:szCs w:val="20"/>
      <w:lang w:val="en-US" w:eastAsia="en-US"/>
    </w:rPr>
  </w:style>
  <w:style w:type="paragraph" w:customStyle="1" w:styleId="DiagramaDiagramaDiagrama">
    <w:name w:val="Diagrama Diagrama Diagrama"/>
    <w:basedOn w:val="prastasis"/>
    <w:rsid w:val="007021C2"/>
    <w:pPr>
      <w:spacing w:after="160" w:line="240" w:lineRule="exact"/>
    </w:pPr>
    <w:rPr>
      <w:rFonts w:ascii="Tahoma" w:hAnsi="Tahoma"/>
      <w:sz w:val="20"/>
      <w:szCs w:val="20"/>
      <w:lang w:val="en-US" w:eastAsia="en-US"/>
    </w:rPr>
  </w:style>
  <w:style w:type="character" w:customStyle="1" w:styleId="KomentarotekstasDiagrama">
    <w:name w:val="Komentaro tekstas Diagrama"/>
    <w:link w:val="Komentarotekstas"/>
    <w:semiHidden/>
    <w:rsid w:val="006276F9"/>
  </w:style>
  <w:style w:type="paragraph" w:styleId="Dokumentoinaostekstas">
    <w:name w:val="endnote text"/>
    <w:basedOn w:val="prastasis"/>
    <w:link w:val="DokumentoinaostekstasDiagrama"/>
    <w:uiPriority w:val="99"/>
    <w:unhideWhenUsed/>
    <w:rsid w:val="00BD2500"/>
    <w:rPr>
      <w:sz w:val="20"/>
      <w:szCs w:val="20"/>
    </w:rPr>
  </w:style>
  <w:style w:type="character" w:customStyle="1" w:styleId="DokumentoinaostekstasDiagrama">
    <w:name w:val="Dokumento išnašos tekstas Diagrama"/>
    <w:basedOn w:val="Numatytasispastraiposriftas"/>
    <w:link w:val="Dokumentoinaostekstas"/>
    <w:uiPriority w:val="99"/>
    <w:rsid w:val="00BD2500"/>
  </w:style>
  <w:style w:type="character" w:styleId="Dokumentoinaosnumeris">
    <w:name w:val="endnote reference"/>
    <w:uiPriority w:val="99"/>
    <w:unhideWhenUsed/>
    <w:rsid w:val="00BD2500"/>
    <w:rPr>
      <w:vertAlign w:val="superscript"/>
    </w:rPr>
  </w:style>
  <w:style w:type="paragraph" w:customStyle="1" w:styleId="Default">
    <w:name w:val="Default"/>
    <w:rsid w:val="001B568B"/>
    <w:pPr>
      <w:autoSpaceDE w:val="0"/>
      <w:autoSpaceDN w:val="0"/>
      <w:adjustRightInd w:val="0"/>
    </w:pPr>
    <w:rPr>
      <w:color w:val="000000"/>
      <w:sz w:val="24"/>
      <w:szCs w:val="24"/>
    </w:rPr>
  </w:style>
  <w:style w:type="paragraph" w:customStyle="1" w:styleId="2">
    <w:name w:val="2"/>
    <w:basedOn w:val="prastasis"/>
    <w:rsid w:val="0073352C"/>
    <w:pPr>
      <w:spacing w:after="160" w:line="240" w:lineRule="exact"/>
    </w:pPr>
    <w:rPr>
      <w:rFonts w:ascii="Tahoma" w:hAnsi="Tahoma"/>
      <w:sz w:val="20"/>
      <w:szCs w:val="20"/>
      <w:lang w:val="en-US" w:eastAsia="en-US"/>
    </w:rPr>
  </w:style>
  <w:style w:type="character" w:customStyle="1" w:styleId="SraopastraipaDiagrama">
    <w:name w:val="Sąrašo pastraipa Diagrama"/>
    <w:aliases w:val="Table of contents numbered Diagrama"/>
    <w:link w:val="Sraopastraipa"/>
    <w:uiPriority w:val="34"/>
    <w:locked/>
    <w:rsid w:val="00C94822"/>
    <w:rPr>
      <w:rFonts w:ascii="Calibri" w:eastAsia="Calibri" w:hAnsi="Calibri"/>
      <w:sz w:val="22"/>
      <w:szCs w:val="22"/>
      <w:lang w:eastAsia="en-US"/>
    </w:rPr>
  </w:style>
  <w:style w:type="character" w:customStyle="1" w:styleId="Antrat2Diagrama">
    <w:name w:val="Antraštė 2 Diagrama"/>
    <w:link w:val="Antrat2"/>
    <w:semiHidden/>
    <w:rsid w:val="00DF1D28"/>
    <w:rPr>
      <w:rFonts w:ascii="Cambria" w:eastAsia="Times New Roman" w:hAnsi="Cambria" w:cs="Times New Roman"/>
      <w:b/>
      <w:bCs/>
      <w:i/>
      <w:iCs/>
      <w:sz w:val="28"/>
      <w:szCs w:val="28"/>
    </w:rPr>
  </w:style>
  <w:style w:type="paragraph" w:styleId="Betarp">
    <w:name w:val="No Spacing"/>
    <w:uiPriority w:val="1"/>
    <w:qFormat/>
    <w:rsid w:val="00CC29F4"/>
    <w:pPr>
      <w:widowControl w:val="0"/>
      <w:adjustRightInd w:val="0"/>
      <w:jc w:val="both"/>
      <w:textAlignment w:val="baseline"/>
    </w:pPr>
    <w:rPr>
      <w:sz w:val="24"/>
      <w:szCs w:val="24"/>
      <w:lang w:val="en-US" w:eastAsia="en-US"/>
    </w:rPr>
  </w:style>
  <w:style w:type="table" w:customStyle="1" w:styleId="Lentelstinklelis1">
    <w:name w:val="Lentelės tinklelis1"/>
    <w:basedOn w:val="prastojilentel"/>
    <w:next w:val="Lentelstinklelis"/>
    <w:uiPriority w:val="39"/>
    <w:rsid w:val="0085737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ratDiagrama">
    <w:name w:val="Poraštė Diagrama"/>
    <w:basedOn w:val="Numatytasispastraiposriftas"/>
    <w:link w:val="Porat"/>
    <w:uiPriority w:val="99"/>
    <w:rsid w:val="002002A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582649">
      <w:bodyDiv w:val="1"/>
      <w:marLeft w:val="0"/>
      <w:marRight w:val="0"/>
      <w:marTop w:val="0"/>
      <w:marBottom w:val="0"/>
      <w:divBdr>
        <w:top w:val="none" w:sz="0" w:space="0" w:color="auto"/>
        <w:left w:val="none" w:sz="0" w:space="0" w:color="auto"/>
        <w:bottom w:val="none" w:sz="0" w:space="0" w:color="auto"/>
        <w:right w:val="none" w:sz="0" w:space="0" w:color="auto"/>
      </w:divBdr>
    </w:div>
    <w:div w:id="123542117">
      <w:bodyDiv w:val="1"/>
      <w:marLeft w:val="0"/>
      <w:marRight w:val="0"/>
      <w:marTop w:val="0"/>
      <w:marBottom w:val="0"/>
      <w:divBdr>
        <w:top w:val="none" w:sz="0" w:space="0" w:color="auto"/>
        <w:left w:val="none" w:sz="0" w:space="0" w:color="auto"/>
        <w:bottom w:val="none" w:sz="0" w:space="0" w:color="auto"/>
        <w:right w:val="none" w:sz="0" w:space="0" w:color="auto"/>
      </w:divBdr>
    </w:div>
    <w:div w:id="220990109">
      <w:bodyDiv w:val="1"/>
      <w:marLeft w:val="0"/>
      <w:marRight w:val="0"/>
      <w:marTop w:val="0"/>
      <w:marBottom w:val="0"/>
      <w:divBdr>
        <w:top w:val="none" w:sz="0" w:space="0" w:color="auto"/>
        <w:left w:val="none" w:sz="0" w:space="0" w:color="auto"/>
        <w:bottom w:val="none" w:sz="0" w:space="0" w:color="auto"/>
        <w:right w:val="none" w:sz="0" w:space="0" w:color="auto"/>
      </w:divBdr>
    </w:div>
    <w:div w:id="238953210">
      <w:bodyDiv w:val="1"/>
      <w:marLeft w:val="0"/>
      <w:marRight w:val="0"/>
      <w:marTop w:val="0"/>
      <w:marBottom w:val="0"/>
      <w:divBdr>
        <w:top w:val="none" w:sz="0" w:space="0" w:color="auto"/>
        <w:left w:val="none" w:sz="0" w:space="0" w:color="auto"/>
        <w:bottom w:val="none" w:sz="0" w:space="0" w:color="auto"/>
        <w:right w:val="none" w:sz="0" w:space="0" w:color="auto"/>
      </w:divBdr>
      <w:divsChild>
        <w:div w:id="497693540">
          <w:marLeft w:val="0"/>
          <w:marRight w:val="0"/>
          <w:marTop w:val="0"/>
          <w:marBottom w:val="0"/>
          <w:divBdr>
            <w:top w:val="none" w:sz="0" w:space="0" w:color="auto"/>
            <w:left w:val="none" w:sz="0" w:space="0" w:color="auto"/>
            <w:bottom w:val="none" w:sz="0" w:space="0" w:color="auto"/>
            <w:right w:val="none" w:sz="0" w:space="0" w:color="auto"/>
          </w:divBdr>
          <w:divsChild>
            <w:div w:id="27799763">
              <w:marLeft w:val="0"/>
              <w:marRight w:val="0"/>
              <w:marTop w:val="0"/>
              <w:marBottom w:val="0"/>
              <w:divBdr>
                <w:top w:val="none" w:sz="0" w:space="0" w:color="auto"/>
                <w:left w:val="none" w:sz="0" w:space="0" w:color="auto"/>
                <w:bottom w:val="none" w:sz="0" w:space="0" w:color="auto"/>
                <w:right w:val="none" w:sz="0" w:space="0" w:color="auto"/>
              </w:divBdr>
              <w:divsChild>
                <w:div w:id="779224124">
                  <w:marLeft w:val="0"/>
                  <w:marRight w:val="0"/>
                  <w:marTop w:val="0"/>
                  <w:marBottom w:val="0"/>
                  <w:divBdr>
                    <w:top w:val="none" w:sz="0" w:space="0" w:color="auto"/>
                    <w:left w:val="none" w:sz="0" w:space="0" w:color="auto"/>
                    <w:bottom w:val="none" w:sz="0" w:space="0" w:color="auto"/>
                    <w:right w:val="none" w:sz="0" w:space="0" w:color="auto"/>
                  </w:divBdr>
                  <w:divsChild>
                    <w:div w:id="283079322">
                      <w:marLeft w:val="0"/>
                      <w:marRight w:val="0"/>
                      <w:marTop w:val="0"/>
                      <w:marBottom w:val="0"/>
                      <w:divBdr>
                        <w:top w:val="none" w:sz="0" w:space="0" w:color="auto"/>
                        <w:left w:val="none" w:sz="0" w:space="0" w:color="auto"/>
                        <w:bottom w:val="none" w:sz="0" w:space="0" w:color="auto"/>
                        <w:right w:val="none" w:sz="0" w:space="0" w:color="auto"/>
                      </w:divBdr>
                      <w:divsChild>
                        <w:div w:id="869800649">
                          <w:marLeft w:val="0"/>
                          <w:marRight w:val="0"/>
                          <w:marTop w:val="0"/>
                          <w:marBottom w:val="0"/>
                          <w:divBdr>
                            <w:top w:val="none" w:sz="0" w:space="0" w:color="auto"/>
                            <w:left w:val="none" w:sz="0" w:space="0" w:color="auto"/>
                            <w:bottom w:val="none" w:sz="0" w:space="0" w:color="auto"/>
                            <w:right w:val="none" w:sz="0" w:space="0" w:color="auto"/>
                          </w:divBdr>
                          <w:divsChild>
                            <w:div w:id="792094068">
                              <w:marLeft w:val="0"/>
                              <w:marRight w:val="0"/>
                              <w:marTop w:val="0"/>
                              <w:marBottom w:val="0"/>
                              <w:divBdr>
                                <w:top w:val="none" w:sz="0" w:space="0" w:color="auto"/>
                                <w:left w:val="none" w:sz="0" w:space="0" w:color="auto"/>
                                <w:bottom w:val="none" w:sz="0" w:space="0" w:color="auto"/>
                                <w:right w:val="none" w:sz="0" w:space="0" w:color="auto"/>
                              </w:divBdr>
                              <w:divsChild>
                                <w:div w:id="507718974">
                                  <w:marLeft w:val="0"/>
                                  <w:marRight w:val="0"/>
                                  <w:marTop w:val="0"/>
                                  <w:marBottom w:val="0"/>
                                  <w:divBdr>
                                    <w:top w:val="none" w:sz="0" w:space="0" w:color="auto"/>
                                    <w:left w:val="none" w:sz="0" w:space="0" w:color="auto"/>
                                    <w:bottom w:val="none" w:sz="0" w:space="0" w:color="auto"/>
                                    <w:right w:val="none" w:sz="0" w:space="0" w:color="auto"/>
                                  </w:divBdr>
                                  <w:divsChild>
                                    <w:div w:id="1362901270">
                                      <w:marLeft w:val="0"/>
                                      <w:marRight w:val="0"/>
                                      <w:marTop w:val="0"/>
                                      <w:marBottom w:val="0"/>
                                      <w:divBdr>
                                        <w:top w:val="none" w:sz="0" w:space="0" w:color="auto"/>
                                        <w:left w:val="none" w:sz="0" w:space="0" w:color="auto"/>
                                        <w:bottom w:val="none" w:sz="0" w:space="0" w:color="auto"/>
                                        <w:right w:val="none" w:sz="0" w:space="0" w:color="auto"/>
                                      </w:divBdr>
                                      <w:divsChild>
                                        <w:div w:id="248394377">
                                          <w:marLeft w:val="0"/>
                                          <w:marRight w:val="0"/>
                                          <w:marTop w:val="0"/>
                                          <w:marBottom w:val="0"/>
                                          <w:divBdr>
                                            <w:top w:val="none" w:sz="0" w:space="0" w:color="auto"/>
                                            <w:left w:val="none" w:sz="0" w:space="0" w:color="auto"/>
                                            <w:bottom w:val="none" w:sz="0" w:space="0" w:color="auto"/>
                                            <w:right w:val="none" w:sz="0" w:space="0" w:color="auto"/>
                                          </w:divBdr>
                                          <w:divsChild>
                                            <w:div w:id="499542951">
                                              <w:marLeft w:val="0"/>
                                              <w:marRight w:val="0"/>
                                              <w:marTop w:val="0"/>
                                              <w:marBottom w:val="495"/>
                                              <w:divBdr>
                                                <w:top w:val="none" w:sz="0" w:space="0" w:color="auto"/>
                                                <w:left w:val="none" w:sz="0" w:space="0" w:color="auto"/>
                                                <w:bottom w:val="none" w:sz="0" w:space="0" w:color="auto"/>
                                                <w:right w:val="none" w:sz="0" w:space="0" w:color="auto"/>
                                              </w:divBdr>
                                              <w:divsChild>
                                                <w:div w:id="47541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4628509">
      <w:bodyDiv w:val="1"/>
      <w:marLeft w:val="0"/>
      <w:marRight w:val="0"/>
      <w:marTop w:val="0"/>
      <w:marBottom w:val="0"/>
      <w:divBdr>
        <w:top w:val="none" w:sz="0" w:space="0" w:color="auto"/>
        <w:left w:val="none" w:sz="0" w:space="0" w:color="auto"/>
        <w:bottom w:val="none" w:sz="0" w:space="0" w:color="auto"/>
        <w:right w:val="none" w:sz="0" w:space="0" w:color="auto"/>
      </w:divBdr>
    </w:div>
    <w:div w:id="400182962">
      <w:bodyDiv w:val="1"/>
      <w:marLeft w:val="0"/>
      <w:marRight w:val="0"/>
      <w:marTop w:val="0"/>
      <w:marBottom w:val="0"/>
      <w:divBdr>
        <w:top w:val="none" w:sz="0" w:space="0" w:color="auto"/>
        <w:left w:val="none" w:sz="0" w:space="0" w:color="auto"/>
        <w:bottom w:val="none" w:sz="0" w:space="0" w:color="auto"/>
        <w:right w:val="none" w:sz="0" w:space="0" w:color="auto"/>
      </w:divBdr>
    </w:div>
    <w:div w:id="428090407">
      <w:bodyDiv w:val="1"/>
      <w:marLeft w:val="0"/>
      <w:marRight w:val="0"/>
      <w:marTop w:val="0"/>
      <w:marBottom w:val="0"/>
      <w:divBdr>
        <w:top w:val="none" w:sz="0" w:space="0" w:color="auto"/>
        <w:left w:val="none" w:sz="0" w:space="0" w:color="auto"/>
        <w:bottom w:val="none" w:sz="0" w:space="0" w:color="auto"/>
        <w:right w:val="none" w:sz="0" w:space="0" w:color="auto"/>
      </w:divBdr>
    </w:div>
    <w:div w:id="507058732">
      <w:bodyDiv w:val="1"/>
      <w:marLeft w:val="0"/>
      <w:marRight w:val="0"/>
      <w:marTop w:val="0"/>
      <w:marBottom w:val="0"/>
      <w:divBdr>
        <w:top w:val="none" w:sz="0" w:space="0" w:color="auto"/>
        <w:left w:val="none" w:sz="0" w:space="0" w:color="auto"/>
        <w:bottom w:val="none" w:sz="0" w:space="0" w:color="auto"/>
        <w:right w:val="none" w:sz="0" w:space="0" w:color="auto"/>
      </w:divBdr>
    </w:div>
    <w:div w:id="745154912">
      <w:bodyDiv w:val="1"/>
      <w:marLeft w:val="0"/>
      <w:marRight w:val="0"/>
      <w:marTop w:val="0"/>
      <w:marBottom w:val="0"/>
      <w:divBdr>
        <w:top w:val="none" w:sz="0" w:space="0" w:color="auto"/>
        <w:left w:val="none" w:sz="0" w:space="0" w:color="auto"/>
        <w:bottom w:val="none" w:sz="0" w:space="0" w:color="auto"/>
        <w:right w:val="none" w:sz="0" w:space="0" w:color="auto"/>
      </w:divBdr>
    </w:div>
    <w:div w:id="769009930">
      <w:bodyDiv w:val="1"/>
      <w:marLeft w:val="0"/>
      <w:marRight w:val="0"/>
      <w:marTop w:val="0"/>
      <w:marBottom w:val="0"/>
      <w:divBdr>
        <w:top w:val="none" w:sz="0" w:space="0" w:color="auto"/>
        <w:left w:val="none" w:sz="0" w:space="0" w:color="auto"/>
        <w:bottom w:val="none" w:sz="0" w:space="0" w:color="auto"/>
        <w:right w:val="none" w:sz="0" w:space="0" w:color="auto"/>
      </w:divBdr>
    </w:div>
    <w:div w:id="935093149">
      <w:bodyDiv w:val="1"/>
      <w:marLeft w:val="0"/>
      <w:marRight w:val="0"/>
      <w:marTop w:val="0"/>
      <w:marBottom w:val="0"/>
      <w:divBdr>
        <w:top w:val="none" w:sz="0" w:space="0" w:color="auto"/>
        <w:left w:val="none" w:sz="0" w:space="0" w:color="auto"/>
        <w:bottom w:val="none" w:sz="0" w:space="0" w:color="auto"/>
        <w:right w:val="none" w:sz="0" w:space="0" w:color="auto"/>
      </w:divBdr>
    </w:div>
    <w:div w:id="1010836440">
      <w:bodyDiv w:val="1"/>
      <w:marLeft w:val="0"/>
      <w:marRight w:val="0"/>
      <w:marTop w:val="0"/>
      <w:marBottom w:val="0"/>
      <w:divBdr>
        <w:top w:val="none" w:sz="0" w:space="0" w:color="auto"/>
        <w:left w:val="none" w:sz="0" w:space="0" w:color="auto"/>
        <w:bottom w:val="none" w:sz="0" w:space="0" w:color="auto"/>
        <w:right w:val="none" w:sz="0" w:space="0" w:color="auto"/>
      </w:divBdr>
    </w:div>
    <w:div w:id="1118253726">
      <w:bodyDiv w:val="1"/>
      <w:marLeft w:val="0"/>
      <w:marRight w:val="0"/>
      <w:marTop w:val="0"/>
      <w:marBottom w:val="0"/>
      <w:divBdr>
        <w:top w:val="none" w:sz="0" w:space="0" w:color="auto"/>
        <w:left w:val="none" w:sz="0" w:space="0" w:color="auto"/>
        <w:bottom w:val="none" w:sz="0" w:space="0" w:color="auto"/>
        <w:right w:val="none" w:sz="0" w:space="0" w:color="auto"/>
      </w:divBdr>
    </w:div>
    <w:div w:id="1209294165">
      <w:bodyDiv w:val="1"/>
      <w:marLeft w:val="0"/>
      <w:marRight w:val="0"/>
      <w:marTop w:val="0"/>
      <w:marBottom w:val="0"/>
      <w:divBdr>
        <w:top w:val="none" w:sz="0" w:space="0" w:color="auto"/>
        <w:left w:val="none" w:sz="0" w:space="0" w:color="auto"/>
        <w:bottom w:val="none" w:sz="0" w:space="0" w:color="auto"/>
        <w:right w:val="none" w:sz="0" w:space="0" w:color="auto"/>
      </w:divBdr>
    </w:div>
    <w:div w:id="1613324872">
      <w:bodyDiv w:val="1"/>
      <w:marLeft w:val="0"/>
      <w:marRight w:val="0"/>
      <w:marTop w:val="0"/>
      <w:marBottom w:val="0"/>
      <w:divBdr>
        <w:top w:val="none" w:sz="0" w:space="0" w:color="auto"/>
        <w:left w:val="none" w:sz="0" w:space="0" w:color="auto"/>
        <w:bottom w:val="none" w:sz="0" w:space="0" w:color="auto"/>
        <w:right w:val="none" w:sz="0" w:space="0" w:color="auto"/>
      </w:divBdr>
    </w:div>
    <w:div w:id="1627152373">
      <w:bodyDiv w:val="1"/>
      <w:marLeft w:val="0"/>
      <w:marRight w:val="0"/>
      <w:marTop w:val="0"/>
      <w:marBottom w:val="0"/>
      <w:divBdr>
        <w:top w:val="none" w:sz="0" w:space="0" w:color="auto"/>
        <w:left w:val="none" w:sz="0" w:space="0" w:color="auto"/>
        <w:bottom w:val="none" w:sz="0" w:space="0" w:color="auto"/>
        <w:right w:val="none" w:sz="0" w:space="0" w:color="auto"/>
      </w:divBdr>
    </w:div>
    <w:div w:id="1772241889">
      <w:bodyDiv w:val="1"/>
      <w:marLeft w:val="0"/>
      <w:marRight w:val="0"/>
      <w:marTop w:val="0"/>
      <w:marBottom w:val="0"/>
      <w:divBdr>
        <w:top w:val="none" w:sz="0" w:space="0" w:color="auto"/>
        <w:left w:val="none" w:sz="0" w:space="0" w:color="auto"/>
        <w:bottom w:val="none" w:sz="0" w:space="0" w:color="auto"/>
        <w:right w:val="none" w:sz="0" w:space="0" w:color="auto"/>
      </w:divBdr>
    </w:div>
    <w:div w:id="1939632091">
      <w:bodyDiv w:val="1"/>
      <w:marLeft w:val="0"/>
      <w:marRight w:val="0"/>
      <w:marTop w:val="0"/>
      <w:marBottom w:val="0"/>
      <w:divBdr>
        <w:top w:val="none" w:sz="0" w:space="0" w:color="auto"/>
        <w:left w:val="none" w:sz="0" w:space="0" w:color="auto"/>
        <w:bottom w:val="none" w:sz="0" w:space="0" w:color="auto"/>
        <w:right w:val="none" w:sz="0" w:space="0" w:color="auto"/>
      </w:divBdr>
    </w:div>
    <w:div w:id="1987127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4D9075-FCB8-4BBB-846D-68E92A51D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342</TotalTime>
  <Pages>4</Pages>
  <Words>1687</Words>
  <Characters>12462</Characters>
  <Application>Microsoft Office Word</Application>
  <DocSecurity>0</DocSecurity>
  <Lines>103</Lines>
  <Paragraphs>28</Paragraphs>
  <ScaleCrop>false</ScaleCrop>
  <HeadingPairs>
    <vt:vector size="2" baseType="variant">
      <vt:variant>
        <vt:lpstr>Pavadinimas</vt:lpstr>
      </vt:variant>
      <vt:variant>
        <vt:i4>1</vt:i4>
      </vt:variant>
    </vt:vector>
  </HeadingPairs>
  <TitlesOfParts>
    <vt:vector size="1" baseType="lpstr">
      <vt:lpstr>Projektas</vt:lpstr>
    </vt:vector>
  </TitlesOfParts>
  <Company>LR finansų ministerija</Company>
  <LinksUpToDate>false</LinksUpToDate>
  <CharactersWithSpaces>14121</CharactersWithSpaces>
  <SharedDoc>false</SharedDoc>
  <HLinks>
    <vt:vector size="24" baseType="variant">
      <vt:variant>
        <vt:i4>1835026</vt:i4>
      </vt:variant>
      <vt:variant>
        <vt:i4>9</vt:i4>
      </vt:variant>
      <vt:variant>
        <vt:i4>0</vt:i4>
      </vt:variant>
      <vt:variant>
        <vt:i4>5</vt:i4>
      </vt:variant>
      <vt:variant>
        <vt:lpwstr>http://www.esinvesticijos.lt/lt/dokumentai/saules-elektriniu-irengimo-namu-ukiuose-fiksuoto-ikainio-nustatymo-tyrimas</vt:lpwstr>
      </vt:variant>
      <vt:variant>
        <vt:lpwstr/>
      </vt:variant>
      <vt:variant>
        <vt:i4>1835026</vt:i4>
      </vt:variant>
      <vt:variant>
        <vt:i4>6</vt:i4>
      </vt:variant>
      <vt:variant>
        <vt:i4>0</vt:i4>
      </vt:variant>
      <vt:variant>
        <vt:i4>5</vt:i4>
      </vt:variant>
      <vt:variant>
        <vt:lpwstr>http://www.esinvesticijos.lt/lt/dokumentai/saules-elektriniu-irengimo-namu-ukiuose-fiksuoto-ikainio-nustatymo-tyrimas</vt:lpwstr>
      </vt:variant>
      <vt:variant>
        <vt:lpwstr/>
      </vt:variant>
      <vt:variant>
        <vt:i4>2752548</vt:i4>
      </vt:variant>
      <vt:variant>
        <vt:i4>3</vt:i4>
      </vt:variant>
      <vt:variant>
        <vt:i4>0</vt:i4>
      </vt:variant>
      <vt:variant>
        <vt:i4>5</vt:i4>
      </vt:variant>
      <vt:variant>
        <vt:lpwstr>https://www.e-tar.lt/portal/lt/legalAct/89318200457911e483c6e89f9dba57fd/OzaNZXpyMn</vt:lpwstr>
      </vt:variant>
      <vt:variant>
        <vt:lpwstr/>
      </vt:variant>
      <vt:variant>
        <vt:i4>4194333</vt:i4>
      </vt:variant>
      <vt:variant>
        <vt:i4>0</vt:i4>
      </vt:variant>
      <vt:variant>
        <vt:i4>0</vt:i4>
      </vt:variant>
      <vt:variant>
        <vt:i4>5</vt:i4>
      </vt:variant>
      <vt:variant>
        <vt:lpwstr>https://www.e-tar.lt/portal/lt/legalAct/353c1200d9fd11e4bddbf1b55e924c57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FM</dc:creator>
  <cp:lastModifiedBy>Nora Martinkėnienė</cp:lastModifiedBy>
  <cp:revision>19</cp:revision>
  <cp:lastPrinted>2020-02-07T10:54:00Z</cp:lastPrinted>
  <dcterms:created xsi:type="dcterms:W3CDTF">2020-04-01T07:52:00Z</dcterms:created>
  <dcterms:modified xsi:type="dcterms:W3CDTF">2020-04-02T07:01:00Z</dcterms:modified>
</cp:coreProperties>
</file>