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7418"/>
      </w:tblGrid>
      <w:tr w:rsidR="00F40D62" w:rsidRPr="00204855" w14:paraId="616DB38D" w14:textId="77777777" w:rsidTr="004C6A95">
        <w:trPr>
          <w:jc w:val="center"/>
        </w:trPr>
        <w:tc>
          <w:tcPr>
            <w:tcW w:w="9854" w:type="dxa"/>
            <w:gridSpan w:val="2"/>
            <w:hideMark/>
          </w:tcPr>
          <w:bookmarkStart w:id="0" w:name="_GoBack"/>
          <w:bookmarkEnd w:id="0"/>
          <w:p w14:paraId="616DB386" w14:textId="77777777" w:rsidR="00F40D62" w:rsidRPr="00204855" w:rsidRDefault="00F40D62" w:rsidP="004C6A95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20485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object w:dxaOrig="4620" w:dyaOrig="5445" w14:anchorId="616DB3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0.5pt" o:ole="" fillcolor="window">
                  <v:imagedata r:id="rId8" o:title=""/>
                </v:shape>
                <o:OLEObject Type="Embed" ProgID="PBrush" ShapeID="_x0000_i1025" DrawAspect="Content" ObjectID="_1647667439" r:id="rId9"/>
              </w:object>
            </w:r>
          </w:p>
          <w:p w14:paraId="616DB387" w14:textId="77777777" w:rsidR="00F40D62" w:rsidRPr="00204855" w:rsidRDefault="00F40D62" w:rsidP="004C6A95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616DB388" w14:textId="77777777" w:rsidR="00F40D62" w:rsidRPr="00204855" w:rsidRDefault="00F40D62" w:rsidP="004C6A95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204855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LIETUVOS RESPUBLIKOS KULTŪROS MINISTRAS</w:t>
            </w:r>
          </w:p>
          <w:p w14:paraId="616DB389" w14:textId="77777777" w:rsidR="00F40D62" w:rsidRPr="00204855" w:rsidRDefault="00F40D62" w:rsidP="004C6A95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616DB38A" w14:textId="77777777" w:rsidR="00F40D62" w:rsidRPr="00204855" w:rsidRDefault="00F40D62" w:rsidP="004C6A95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204855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ĮSAKYMAS</w:t>
            </w:r>
          </w:p>
          <w:p w14:paraId="616DB38C" w14:textId="4D0FB1B7" w:rsidR="00F40D62" w:rsidRPr="00204855" w:rsidRDefault="00F40D62" w:rsidP="00D77E89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D7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DĖL LIETUVOS RESPUBLIKOS KULTŪROS MINISTRO 2016 M. RUGPJŪČIO 29 D. ĮSAKYMO NR. ĮV-68</w:t>
            </w:r>
            <w:r w:rsidR="00396E30" w:rsidRPr="00D7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7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„DĖL FINANSAVIMO SKYRIMO PROJEKTAMS, PATEIKTIEMS PAGAL 2014–2020 M. EUROPOS SĄJUNGOS FONDŲ INVESTICIJŲ VEIKSMŲ PROGRAMOS </w:t>
            </w:r>
            <w:r w:rsidR="00396E30" w:rsidRPr="00D77E89">
              <w:rPr>
                <w:rFonts w:ascii="Times New Roman" w:hAnsi="Times New Roman" w:cs="Times New Roman"/>
                <w:b/>
                <w:sz w:val="24"/>
                <w:szCs w:val="24"/>
              </w:rPr>
              <w:t>5 PRIORITETO „APLINKOSAUGA, GAMTOS IŠTEKLIŲ DARNUS NAUDOJIMAS IR PRISITAIKYMAS PRIE KLIMATO KAITOS“ ĮGYVENDINIMO PRIEMONĘ</w:t>
            </w:r>
            <w:r w:rsidR="00D77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6E30" w:rsidRPr="00D77E89">
              <w:rPr>
                <w:rFonts w:ascii="Times New Roman" w:hAnsi="Times New Roman" w:cs="Times New Roman"/>
                <w:b/>
                <w:sz w:val="24"/>
                <w:szCs w:val="24"/>
              </w:rPr>
              <w:t>NR. 05.4.1-CPVA-V-301 „AKTUALIZUOTI KULTŪROS PAVELDO OBJEKTUS“</w:t>
            </w:r>
            <w:r w:rsidRPr="00D7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PAKEITIM</w:t>
            </w:r>
            <w:r w:rsidRPr="00CE4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204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40D62" w:rsidRPr="00204855" w14:paraId="616DB390" w14:textId="77777777" w:rsidTr="004C6A95">
        <w:trPr>
          <w:jc w:val="center"/>
        </w:trPr>
        <w:tc>
          <w:tcPr>
            <w:tcW w:w="2376" w:type="dxa"/>
          </w:tcPr>
          <w:p w14:paraId="616DB38E" w14:textId="77777777" w:rsidR="00F40D62" w:rsidRPr="005E36D2" w:rsidRDefault="00F40D62" w:rsidP="004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14:paraId="616DB38F" w14:textId="77777777" w:rsidR="00F40D62" w:rsidRPr="00B92B42" w:rsidRDefault="00F40D62" w:rsidP="004C6A95">
            <w:pPr>
              <w:ind w:firstLine="47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D62" w:rsidRPr="00204855" w14:paraId="616DB392" w14:textId="77777777" w:rsidTr="004C6A9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DB391" w14:textId="16F9310E" w:rsidR="00F40D62" w:rsidRPr="00B92B42" w:rsidRDefault="00F40D62" w:rsidP="00B9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22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2B42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73223D">
              <w:rPr>
                <w:rFonts w:ascii="Times New Roman" w:hAnsi="Times New Roman" w:cs="Times New Roman"/>
                <w:sz w:val="24"/>
                <w:szCs w:val="24"/>
              </w:rPr>
              <w:t>balandži</w:t>
            </w:r>
            <w:r w:rsidR="00C33FD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7322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92B42">
              <w:rPr>
                <w:rFonts w:ascii="Times New Roman" w:hAnsi="Times New Roman" w:cs="Times New Roman"/>
                <w:sz w:val="24"/>
                <w:szCs w:val="24"/>
              </w:rPr>
              <w:t>d. Nr. ĮV-</w:t>
            </w:r>
            <w:r w:rsidR="007322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40D62" w:rsidRPr="00204855" w14:paraId="616DB395" w14:textId="77777777" w:rsidTr="004C6A9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DB393" w14:textId="77777777" w:rsidR="00F40D62" w:rsidRPr="00204855" w:rsidRDefault="00F40D62" w:rsidP="004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55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  <w:p w14:paraId="616DB394" w14:textId="77777777" w:rsidR="00F40D62" w:rsidRPr="00204855" w:rsidRDefault="00F40D62" w:rsidP="004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DB396" w14:textId="139EDF95" w:rsidR="00F40D62" w:rsidRPr="00AE6711" w:rsidRDefault="00F40D62" w:rsidP="00396E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711">
        <w:rPr>
          <w:rFonts w:ascii="Times New Roman" w:hAnsi="Times New Roman" w:cs="Times New Roman"/>
          <w:sz w:val="24"/>
          <w:szCs w:val="24"/>
        </w:rPr>
        <w:t xml:space="preserve">P a k e i č i u Lietuvos Respublikos kultūros ministro </w:t>
      </w:r>
      <w:bookmarkStart w:id="1" w:name="_Hlk1575858"/>
      <w:r w:rsidRPr="00AE6711">
        <w:rPr>
          <w:rFonts w:ascii="Times New Roman" w:hAnsi="Times New Roman" w:cs="Times New Roman"/>
          <w:sz w:val="24"/>
          <w:szCs w:val="24"/>
        </w:rPr>
        <w:t>2016 m. rugpjūčio 29 d. įsakymą Nr. ĮV-68</w:t>
      </w:r>
      <w:r w:rsidR="00396E30" w:rsidRPr="00AE6711">
        <w:rPr>
          <w:rFonts w:ascii="Times New Roman" w:hAnsi="Times New Roman" w:cs="Times New Roman"/>
          <w:sz w:val="24"/>
          <w:szCs w:val="24"/>
        </w:rPr>
        <w:t xml:space="preserve">4 </w:t>
      </w:r>
      <w:bookmarkEnd w:id="1"/>
      <w:r w:rsidRPr="00AE6711">
        <w:rPr>
          <w:rFonts w:ascii="Times New Roman" w:hAnsi="Times New Roman" w:cs="Times New Roman"/>
          <w:sz w:val="24"/>
          <w:szCs w:val="24"/>
        </w:rPr>
        <w:t xml:space="preserve">„Dėl finansavimo skyrimo projektams, pateiktiems pagal 2014–2020 m. Europos Sąjungos fondų investicijų veiksmų programos </w:t>
      </w:r>
      <w:r w:rsidR="00396E30" w:rsidRPr="00AE6711">
        <w:rPr>
          <w:rFonts w:ascii="Times New Roman" w:hAnsi="Times New Roman" w:cs="Times New Roman"/>
          <w:sz w:val="24"/>
          <w:szCs w:val="24"/>
        </w:rPr>
        <w:t>5</w:t>
      </w:r>
      <w:r w:rsidRPr="00AE6711">
        <w:rPr>
          <w:rFonts w:ascii="Times New Roman" w:hAnsi="Times New Roman" w:cs="Times New Roman"/>
          <w:sz w:val="24"/>
          <w:szCs w:val="24"/>
        </w:rPr>
        <w:t xml:space="preserve"> prioriteto „</w:t>
      </w:r>
      <w:r w:rsidR="00396E30" w:rsidRPr="00AE6711">
        <w:rPr>
          <w:rFonts w:ascii="Times New Roman" w:hAnsi="Times New Roman" w:cs="Times New Roman"/>
          <w:bCs/>
          <w:sz w:val="24"/>
          <w:szCs w:val="24"/>
        </w:rPr>
        <w:t>A</w:t>
      </w:r>
      <w:r w:rsidR="00396E30" w:rsidRPr="00AE6711">
        <w:rPr>
          <w:rFonts w:ascii="Times New Roman" w:hAnsi="Times New Roman" w:cs="Times New Roman"/>
          <w:sz w:val="24"/>
          <w:szCs w:val="24"/>
        </w:rPr>
        <w:t>plinkosauga, gamtos išteklių darnus naudojimas ir prisitaikymas prie klimato kaitos</w:t>
      </w:r>
      <w:r w:rsidR="00396E30" w:rsidRPr="00AE6711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AE6711">
        <w:rPr>
          <w:rFonts w:ascii="Times New Roman" w:hAnsi="Times New Roman" w:cs="Times New Roman"/>
          <w:bCs/>
          <w:sz w:val="24"/>
          <w:szCs w:val="24"/>
        </w:rPr>
        <w:t>įgyvendinimo priemonę Nr.</w:t>
      </w:r>
      <w:r w:rsidRPr="00AE671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396E30" w:rsidRPr="00AE6711">
        <w:rPr>
          <w:rFonts w:ascii="Times New Roman" w:eastAsia="AngsanaUPC" w:hAnsi="Times New Roman" w:cs="Times New Roman"/>
          <w:sz w:val="24"/>
          <w:szCs w:val="24"/>
          <w:lang w:eastAsia="lt-LT"/>
        </w:rPr>
        <w:t>05.4.1-CPVA-V-301 „Aktualizuoti kultūros paveldo objektus“</w:t>
      </w:r>
      <w:r w:rsidRPr="00AE6711">
        <w:rPr>
          <w:rFonts w:ascii="Times New Roman" w:hAnsi="Times New Roman" w:cs="Times New Roman"/>
          <w:sz w:val="24"/>
          <w:szCs w:val="24"/>
        </w:rPr>
        <w:t>:</w:t>
      </w:r>
    </w:p>
    <w:p w14:paraId="616DB397" w14:textId="77777777" w:rsidR="00F40D62" w:rsidRPr="00AE6711" w:rsidRDefault="00F40D62" w:rsidP="009750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711">
        <w:rPr>
          <w:rFonts w:ascii="Times New Roman" w:hAnsi="Times New Roman" w:cs="Times New Roman"/>
          <w:sz w:val="24"/>
          <w:szCs w:val="24"/>
        </w:rPr>
        <w:t>Pakeičiu preambulę ir ją išdėstau taip:</w:t>
      </w:r>
    </w:p>
    <w:p w14:paraId="616DB398" w14:textId="14C46C43" w:rsidR="00F40D62" w:rsidRPr="00AE6711" w:rsidRDefault="00F40D62" w:rsidP="009750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711">
        <w:rPr>
          <w:rFonts w:ascii="Times New Roman" w:hAnsi="Times New Roman" w:cs="Times New Roman"/>
          <w:sz w:val="24"/>
          <w:szCs w:val="24"/>
        </w:rPr>
        <w:t>„</w:t>
      </w:r>
      <w:r w:rsidR="00DB041E" w:rsidRPr="00AE6711">
        <w:rPr>
          <w:rFonts w:ascii="Times New Roman" w:hAnsi="Times New Roman" w:cs="Times New Roman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153 ir 154 punktais, Lietuvos Respublikos kultūros ministro 2016 m. gegužės 26 d. įsakymu Nr. ĮV-419 „</w:t>
      </w:r>
      <w:r w:rsidR="00DB041E" w:rsidRPr="00AE6711">
        <w:rPr>
          <w:rFonts w:ascii="Times New Roman" w:hAnsi="Times New Roman" w:cs="Times New Roman"/>
          <w:bCs/>
          <w:sz w:val="24"/>
          <w:szCs w:val="24"/>
        </w:rPr>
        <w:t>Dėl Lietuvos Respublikos kultūros ministerijos 2014–2020 metų Europos Sąjungos fondų investicijų veiksmų programos 5 prioriteto „A</w:t>
      </w:r>
      <w:r w:rsidR="00DB041E" w:rsidRPr="00AE6711">
        <w:rPr>
          <w:rFonts w:ascii="Times New Roman" w:hAnsi="Times New Roman" w:cs="Times New Roman"/>
          <w:sz w:val="24"/>
          <w:szCs w:val="24"/>
        </w:rPr>
        <w:t>plinkosauga, gamtos išteklių darnus naudojimas ir prisitaikymas prie klimato kaitos</w:t>
      </w:r>
      <w:r w:rsidR="00DB041E" w:rsidRPr="00AE6711">
        <w:rPr>
          <w:rFonts w:ascii="Times New Roman" w:hAnsi="Times New Roman" w:cs="Times New Roman"/>
          <w:bCs/>
          <w:sz w:val="24"/>
          <w:szCs w:val="24"/>
        </w:rPr>
        <w:t xml:space="preserve">“ įgyvendinimo priemonės Nr. </w:t>
      </w:r>
      <w:r w:rsidR="00DB041E" w:rsidRPr="00AE6711">
        <w:rPr>
          <w:rFonts w:ascii="Times New Roman" w:eastAsia="AngsanaUPC" w:hAnsi="Times New Roman" w:cs="Times New Roman"/>
          <w:sz w:val="24"/>
          <w:szCs w:val="24"/>
          <w:lang w:eastAsia="lt-LT"/>
        </w:rPr>
        <w:t xml:space="preserve">05.4.1-CPVA-V-301 „Aktualizuoti kultūros paveldo objektus“ </w:t>
      </w:r>
      <w:r w:rsidR="00DB041E" w:rsidRPr="00AE6711">
        <w:rPr>
          <w:rFonts w:ascii="Times New Roman" w:hAnsi="Times New Roman" w:cs="Times New Roman"/>
          <w:bCs/>
          <w:sz w:val="24"/>
          <w:szCs w:val="24"/>
        </w:rPr>
        <w:t>iš Europos Sąjungos struktūrinių fondų lėšų siūlomų bendrai finansuoti valstybės projektų sąrašo Nr. 1 patvirtinimo</w:t>
      </w:r>
      <w:r w:rsidR="00DB041E" w:rsidRPr="00AE6711">
        <w:rPr>
          <w:rFonts w:ascii="Times New Roman" w:hAnsi="Times New Roman" w:cs="Times New Roman"/>
          <w:sz w:val="24"/>
          <w:szCs w:val="24"/>
        </w:rPr>
        <w:t>“, viešosios įstaigos Centrinė projektų valdymo agentūra ataskaitomis: 2016 m. rugpjūčio 16 d. projektų tinkamumo finansuoti vertinimo ataskaita Nr. V-301-01-0001, 2016 m. lapkričio 4 d. projektų tinkamumo finansuoti vertinimo ataskaita Nr. V-301-01-0002, 2016 m. lapkričio 10 d. projektų tinkamumo finansuoti vertinimo ataskaita Nr. V-301-01-0003, 2017 m. vasario 3 d. projektų tinkamumo finansuoti vertinimo ataskaita Nr. V-</w:t>
      </w:r>
      <w:r w:rsidR="00DB041E" w:rsidRPr="00D345C9">
        <w:rPr>
          <w:rFonts w:ascii="Times New Roman" w:hAnsi="Times New Roman" w:cs="Times New Roman"/>
          <w:sz w:val="24"/>
          <w:szCs w:val="24"/>
        </w:rPr>
        <w:t xml:space="preserve">301-01-0004, 2017 m. balandžio 21 d. projektų tinkamumo finansuoti vertinimo ataskaita Nr. V-301-01-0006, 2017 m. liepos 21 d. projektų tinkamumo finansuoti vertinimo ataskaita Nr. V-301-01-0007, 2017 m. rugsėjo 29 d. projektų tinkamumo finansuoti vertinimo ataskaita Nr. V-301-01-0008, 2018 m. vasario 28 d. projektų tinkamumo finansuoti vertinimo ataskaita Nr. V-301-01-0009, 2019 m. </w:t>
      </w:r>
      <w:r w:rsidR="00CA1710" w:rsidRPr="00D345C9">
        <w:rPr>
          <w:rFonts w:ascii="Times New Roman" w:hAnsi="Times New Roman" w:cs="Times New Roman"/>
          <w:sz w:val="24"/>
          <w:szCs w:val="24"/>
        </w:rPr>
        <w:t xml:space="preserve">vasario 11 d. </w:t>
      </w:r>
      <w:r w:rsidR="003151E6" w:rsidRPr="00D345C9">
        <w:rPr>
          <w:rFonts w:ascii="Times New Roman" w:hAnsi="Times New Roman" w:cs="Times New Roman"/>
          <w:sz w:val="24"/>
          <w:szCs w:val="24"/>
        </w:rPr>
        <w:t xml:space="preserve">projektų </w:t>
      </w:r>
      <w:r w:rsidR="003151E6" w:rsidRPr="00D345C9">
        <w:rPr>
          <w:rFonts w:ascii="Times New Roman" w:hAnsi="Times New Roman" w:cs="Times New Roman"/>
          <w:sz w:val="24"/>
          <w:szCs w:val="24"/>
        </w:rPr>
        <w:lastRenderedPageBreak/>
        <w:t xml:space="preserve">tinkamumo finansuoti vertinimo ataskaita </w:t>
      </w:r>
      <w:r w:rsidR="00CA1710" w:rsidRPr="00D345C9">
        <w:rPr>
          <w:rFonts w:ascii="Times New Roman" w:hAnsi="Times New Roman" w:cs="Times New Roman"/>
          <w:sz w:val="24"/>
          <w:szCs w:val="24"/>
        </w:rPr>
        <w:t>Nr.</w:t>
      </w:r>
      <w:r w:rsidR="00991A16" w:rsidRPr="00D345C9">
        <w:rPr>
          <w:rFonts w:ascii="Times New Roman" w:hAnsi="Times New Roman" w:cs="Times New Roman"/>
          <w:sz w:val="24"/>
          <w:szCs w:val="24"/>
        </w:rPr>
        <w:t xml:space="preserve"> V-301-01-0010</w:t>
      </w:r>
      <w:r w:rsidR="00DE0E1E" w:rsidRPr="00D345C9">
        <w:rPr>
          <w:rFonts w:ascii="Times New Roman" w:hAnsi="Times New Roman" w:cs="Times New Roman"/>
          <w:sz w:val="24"/>
          <w:szCs w:val="24"/>
        </w:rPr>
        <w:t>, 2019 m. spalio 15 d. projektų tinkamumo finansuoti vertinimo ataskaita Nr. 301-01-0012, 2020 m. kovo 31 d. projektų tinkamumo finansuoti vertinimo ataskaita Nr. 301-01-0013:</w:t>
      </w:r>
      <w:r w:rsidRPr="00D345C9">
        <w:rPr>
          <w:rFonts w:ascii="Times New Roman" w:hAnsi="Times New Roman" w:cs="Times New Roman"/>
          <w:sz w:val="24"/>
          <w:szCs w:val="24"/>
        </w:rPr>
        <w:t>“.</w:t>
      </w:r>
    </w:p>
    <w:p w14:paraId="03E3A8F3" w14:textId="6834B8EF" w:rsidR="009750E9" w:rsidRPr="00AE6711" w:rsidRDefault="00CE58F2" w:rsidP="009750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711">
        <w:rPr>
          <w:rFonts w:ascii="Times New Roman" w:hAnsi="Times New Roman" w:cs="Times New Roman"/>
          <w:sz w:val="24"/>
          <w:szCs w:val="24"/>
        </w:rPr>
        <w:t xml:space="preserve">P a </w:t>
      </w:r>
      <w:r w:rsidR="009750E9" w:rsidRPr="00AE6711">
        <w:rPr>
          <w:rFonts w:ascii="Times New Roman" w:hAnsi="Times New Roman" w:cs="Times New Roman"/>
          <w:sz w:val="24"/>
          <w:szCs w:val="24"/>
        </w:rPr>
        <w:t>p i l d a u</w:t>
      </w:r>
      <w:r w:rsidRPr="00AE6711">
        <w:rPr>
          <w:rFonts w:ascii="Times New Roman" w:hAnsi="Times New Roman" w:cs="Times New Roman"/>
          <w:sz w:val="24"/>
          <w:szCs w:val="24"/>
        </w:rPr>
        <w:t xml:space="preserve"> 1 priedą </w:t>
      </w:r>
      <w:r w:rsidR="00DE0E1E">
        <w:rPr>
          <w:rFonts w:ascii="Times New Roman" w:hAnsi="Times New Roman" w:cs="Times New Roman"/>
          <w:sz w:val="24"/>
          <w:szCs w:val="24"/>
        </w:rPr>
        <w:t>11</w:t>
      </w:r>
      <w:r w:rsidR="009750E9" w:rsidRPr="00AE6711">
        <w:rPr>
          <w:rFonts w:ascii="Times New Roman" w:hAnsi="Times New Roman" w:cs="Times New Roman"/>
          <w:sz w:val="24"/>
          <w:szCs w:val="24"/>
        </w:rPr>
        <w:t xml:space="preserve"> eilute:</w:t>
      </w: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992"/>
        <w:gridCol w:w="992"/>
        <w:gridCol w:w="1418"/>
        <w:gridCol w:w="283"/>
        <w:gridCol w:w="1276"/>
        <w:gridCol w:w="1134"/>
        <w:gridCol w:w="283"/>
        <w:gridCol w:w="1276"/>
        <w:gridCol w:w="1134"/>
      </w:tblGrid>
      <w:tr w:rsidR="00DE0E1E" w:rsidRPr="00AE6711" w14:paraId="1A418AB6" w14:textId="77777777" w:rsidTr="00D345C9">
        <w:trPr>
          <w:trHeight w:val="1104"/>
        </w:trPr>
        <w:tc>
          <w:tcPr>
            <w:tcW w:w="426" w:type="dxa"/>
          </w:tcPr>
          <w:p w14:paraId="600CA8BF" w14:textId="5EB102AB" w:rsidR="00DE0E1E" w:rsidRPr="0073223D" w:rsidRDefault="00DE0E1E" w:rsidP="00D345C9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223D">
              <w:rPr>
                <w:rFonts w:ascii="Times New Roman" w:hAnsi="Times New Roman" w:cs="Times New Roman"/>
                <w:color w:val="000000" w:themeColor="text1"/>
              </w:rPr>
              <w:t>„</w:t>
            </w:r>
            <w:r w:rsidR="007F75E1" w:rsidRPr="0073223D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73223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1" w:type="dxa"/>
          </w:tcPr>
          <w:p w14:paraId="60B28E69" w14:textId="2E623635" w:rsidR="00DE0E1E" w:rsidRPr="0073223D" w:rsidRDefault="00DE0E1E" w:rsidP="00D3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223D">
              <w:rPr>
                <w:rFonts w:ascii="Times New Roman" w:hAnsi="Times New Roman" w:cs="Times New Roman"/>
              </w:rPr>
              <w:t>05.4.1-CPVA-V-301-01-0013</w:t>
            </w:r>
          </w:p>
        </w:tc>
        <w:tc>
          <w:tcPr>
            <w:tcW w:w="992" w:type="dxa"/>
          </w:tcPr>
          <w:p w14:paraId="3D0E48FB" w14:textId="3B17394B" w:rsidR="00DE0E1E" w:rsidRPr="0073223D" w:rsidRDefault="00DE0E1E" w:rsidP="00D345C9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223D">
              <w:rPr>
                <w:rFonts w:ascii="Times New Roman" w:hAnsi="Times New Roman" w:cs="Times New Roman"/>
              </w:rPr>
              <w:t xml:space="preserve">Lietuvos </w:t>
            </w:r>
            <w:proofErr w:type="spellStart"/>
            <w:r w:rsidRPr="0073223D">
              <w:rPr>
                <w:rFonts w:ascii="Times New Roman" w:hAnsi="Times New Roman" w:cs="Times New Roman"/>
              </w:rPr>
              <w:t>nacionali-nis</w:t>
            </w:r>
            <w:proofErr w:type="spellEnd"/>
            <w:r w:rsidRPr="0073223D">
              <w:rPr>
                <w:rFonts w:ascii="Times New Roman" w:hAnsi="Times New Roman" w:cs="Times New Roman"/>
              </w:rPr>
              <w:t xml:space="preserve"> muziejus</w:t>
            </w:r>
          </w:p>
        </w:tc>
        <w:tc>
          <w:tcPr>
            <w:tcW w:w="992" w:type="dxa"/>
          </w:tcPr>
          <w:p w14:paraId="6812A22B" w14:textId="0000711F" w:rsidR="00DE0E1E" w:rsidRPr="0073223D" w:rsidRDefault="007F75E1" w:rsidP="00D345C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223D">
              <w:rPr>
                <w:rFonts w:ascii="Times New Roman" w:hAnsi="Times New Roman" w:cs="Times New Roman"/>
                <w:color w:val="000000"/>
              </w:rPr>
              <w:t>190756849</w:t>
            </w:r>
          </w:p>
        </w:tc>
        <w:tc>
          <w:tcPr>
            <w:tcW w:w="1418" w:type="dxa"/>
          </w:tcPr>
          <w:p w14:paraId="2DE4356C" w14:textId="5D0C3067" w:rsidR="00DE0E1E" w:rsidRPr="0073223D" w:rsidRDefault="007F75E1" w:rsidP="00D345C9">
            <w:pPr>
              <w:spacing w:line="360" w:lineRule="auto"/>
              <w:ind w:left="-108" w:right="-108" w:firstLine="108"/>
              <w:jc w:val="center"/>
              <w:rPr>
                <w:rFonts w:ascii="Times New Roman" w:hAnsi="Times New Roman" w:cs="Times New Roman"/>
                <w:bCs/>
              </w:rPr>
            </w:pPr>
            <w:r w:rsidRPr="0073223D">
              <w:rPr>
                <w:rFonts w:ascii="Times New Roman" w:hAnsi="Times New Roman" w:cs="Times New Roman"/>
              </w:rPr>
              <w:t>Lietuvos nacionalinio muziejaus paslaugų plėtra Vilniaus piliavietėje. I-</w:t>
            </w:r>
            <w:proofErr w:type="spellStart"/>
            <w:r w:rsidRPr="0073223D">
              <w:rPr>
                <w:rFonts w:ascii="Times New Roman" w:hAnsi="Times New Roman" w:cs="Times New Roman"/>
              </w:rPr>
              <w:t>asis</w:t>
            </w:r>
            <w:proofErr w:type="spellEnd"/>
            <w:r w:rsidRPr="0073223D">
              <w:rPr>
                <w:rFonts w:ascii="Times New Roman" w:hAnsi="Times New Roman" w:cs="Times New Roman"/>
              </w:rPr>
              <w:t xml:space="preserve"> etapas</w:t>
            </w:r>
          </w:p>
        </w:tc>
        <w:tc>
          <w:tcPr>
            <w:tcW w:w="283" w:type="dxa"/>
            <w:shd w:val="clear" w:color="auto" w:fill="auto"/>
          </w:tcPr>
          <w:p w14:paraId="26E235FF" w14:textId="006D4C51" w:rsidR="00DE0E1E" w:rsidRPr="0073223D" w:rsidRDefault="00DE0E1E" w:rsidP="00D3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22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F3E2F3C" w14:textId="1F8A049E" w:rsidR="00DE0E1E" w:rsidRPr="0073223D" w:rsidRDefault="007F75E1" w:rsidP="00D345C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223D">
              <w:rPr>
                <w:rFonts w:ascii="Times New Roman" w:hAnsi="Times New Roman" w:cs="Times New Roman"/>
                <w:bCs/>
                <w:color w:val="000000"/>
              </w:rPr>
              <w:t>12</w:t>
            </w:r>
            <w:r w:rsidR="0073223D" w:rsidRPr="0073223D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 w:rsidRPr="0073223D">
              <w:rPr>
                <w:rFonts w:ascii="Times New Roman" w:hAnsi="Times New Roman" w:cs="Times New Roman"/>
                <w:bCs/>
                <w:color w:val="000000"/>
              </w:rPr>
              <w:t>896</w:t>
            </w:r>
            <w:r w:rsidR="0073223D" w:rsidRPr="007322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3223D">
              <w:rPr>
                <w:rFonts w:ascii="Times New Roman" w:hAnsi="Times New Roman" w:cs="Times New Roman"/>
                <w:bCs/>
                <w:color w:val="000000"/>
              </w:rPr>
              <w:t>227,93</w:t>
            </w:r>
          </w:p>
        </w:tc>
        <w:tc>
          <w:tcPr>
            <w:tcW w:w="1134" w:type="dxa"/>
          </w:tcPr>
          <w:p w14:paraId="1FA6E219" w14:textId="15CDC979" w:rsidR="00DE0E1E" w:rsidRPr="0073223D" w:rsidRDefault="007F75E1" w:rsidP="00D345C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3223D">
              <w:rPr>
                <w:rFonts w:ascii="Times New Roman" w:hAnsi="Times New Roman" w:cs="Times New Roman"/>
                <w:bCs/>
                <w:color w:val="000000"/>
              </w:rPr>
              <w:t>12</w:t>
            </w:r>
            <w:r w:rsidR="0073223D" w:rsidRPr="0073223D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 w:rsidRPr="0073223D">
              <w:rPr>
                <w:rFonts w:ascii="Times New Roman" w:hAnsi="Times New Roman" w:cs="Times New Roman"/>
                <w:bCs/>
                <w:color w:val="000000"/>
              </w:rPr>
              <w:t>896</w:t>
            </w:r>
            <w:r w:rsidR="0073223D" w:rsidRPr="007322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3223D">
              <w:rPr>
                <w:rFonts w:ascii="Times New Roman" w:hAnsi="Times New Roman" w:cs="Times New Roman"/>
                <w:bCs/>
                <w:color w:val="000000"/>
              </w:rPr>
              <w:t>227,93</w:t>
            </w:r>
          </w:p>
        </w:tc>
        <w:tc>
          <w:tcPr>
            <w:tcW w:w="283" w:type="dxa"/>
          </w:tcPr>
          <w:p w14:paraId="603C8FA1" w14:textId="100E38CA" w:rsidR="00DE0E1E" w:rsidRPr="0073223D" w:rsidRDefault="00DE0E1E" w:rsidP="00D3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22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01596F2" w14:textId="77777777" w:rsidR="0073223D" w:rsidRPr="0073223D" w:rsidRDefault="0073223D" w:rsidP="00D3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3D">
              <w:rPr>
                <w:rFonts w:ascii="Times New Roman" w:hAnsi="Times New Roman" w:cs="Times New Roman"/>
                <w:color w:val="000000"/>
              </w:rPr>
              <w:t>10 961 793,74</w:t>
            </w:r>
          </w:p>
          <w:p w14:paraId="0E5EF652" w14:textId="63E0792C" w:rsidR="00DE0E1E" w:rsidRPr="0073223D" w:rsidRDefault="00DE0E1E" w:rsidP="00D345C9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563B2D0" w14:textId="77777777" w:rsidR="0073223D" w:rsidRPr="0073223D" w:rsidRDefault="0073223D" w:rsidP="00D345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3D">
              <w:rPr>
                <w:rFonts w:ascii="Times New Roman" w:hAnsi="Times New Roman" w:cs="Times New Roman"/>
                <w:color w:val="000000"/>
              </w:rPr>
              <w:t>1 934 434,19</w:t>
            </w:r>
          </w:p>
          <w:p w14:paraId="6C1C71AA" w14:textId="5A92A163" w:rsidR="00DE0E1E" w:rsidRPr="0073223D" w:rsidRDefault="00DE0E1E" w:rsidP="00D345C9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223D">
              <w:rPr>
                <w:rFonts w:ascii="Times New Roman" w:hAnsi="Times New Roman" w:cs="Times New Roman"/>
              </w:rPr>
              <w:t>“</w:t>
            </w:r>
          </w:p>
        </w:tc>
      </w:tr>
    </w:tbl>
    <w:p w14:paraId="616DB399" w14:textId="3BC2EE7C" w:rsidR="00F40D62" w:rsidRPr="009750E9" w:rsidRDefault="00F40D62" w:rsidP="009750E9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16DB3A8" w14:textId="2C0EB792" w:rsidR="00F40D62" w:rsidRPr="009750E9" w:rsidRDefault="00F40D62" w:rsidP="009F5FC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A52731" w14:textId="19DD63C3" w:rsidR="00CE58F2" w:rsidRPr="009750E9" w:rsidRDefault="00CE58F2" w:rsidP="009F5FC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48E4F6" w14:textId="77777777" w:rsidR="00CE58F2" w:rsidRPr="009750E9" w:rsidRDefault="00CE58F2" w:rsidP="009F5FC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40D62" w:rsidRPr="00F76FC0" w14:paraId="616DB3AB" w14:textId="77777777" w:rsidTr="004C6A95">
        <w:tc>
          <w:tcPr>
            <w:tcW w:w="4927" w:type="dxa"/>
          </w:tcPr>
          <w:p w14:paraId="5CB5D36A" w14:textId="77777777" w:rsidR="00AE6711" w:rsidRDefault="00AE6711" w:rsidP="004C6A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3DAAA" w14:textId="77777777" w:rsidR="00AE6711" w:rsidRDefault="00AE6711" w:rsidP="004C6A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DB3A9" w14:textId="01CB0F70" w:rsidR="00F40D62" w:rsidRPr="00193A2C" w:rsidRDefault="00AE6711" w:rsidP="004C6A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2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E58F2" w:rsidRPr="00193A2C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8F2" w:rsidRPr="00193A2C">
              <w:rPr>
                <w:rFonts w:ascii="Times New Roman" w:hAnsi="Times New Roman" w:cs="Times New Roman"/>
                <w:sz w:val="24"/>
                <w:szCs w:val="24"/>
              </w:rPr>
              <w:t>ministr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7973AF2C" w14:textId="77777777" w:rsidR="00CE58F2" w:rsidRDefault="00CE58F2" w:rsidP="004C6A95">
            <w:pPr>
              <w:spacing w:line="276" w:lineRule="auto"/>
              <w:ind w:firstLine="24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28C8" w14:textId="77777777" w:rsidR="00CE58F2" w:rsidRDefault="00CE58F2" w:rsidP="004C6A95">
            <w:pPr>
              <w:spacing w:line="276" w:lineRule="auto"/>
              <w:ind w:firstLine="24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DB3AA" w14:textId="4A5AB08B" w:rsidR="00F40D62" w:rsidRPr="00F76FC0" w:rsidRDefault="00AE6711" w:rsidP="00AE67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Mindaugas Kvietkauskas</w:t>
            </w:r>
          </w:p>
        </w:tc>
      </w:tr>
      <w:tr w:rsidR="00AE6711" w:rsidRPr="00F76FC0" w14:paraId="1A321360" w14:textId="77777777" w:rsidTr="004C6A95">
        <w:tc>
          <w:tcPr>
            <w:tcW w:w="4927" w:type="dxa"/>
          </w:tcPr>
          <w:p w14:paraId="3364AB5A" w14:textId="77777777" w:rsidR="00AE6711" w:rsidRDefault="00AE6711" w:rsidP="004C6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380E5DD2" w14:textId="77777777" w:rsidR="00AE6711" w:rsidRDefault="00AE6711" w:rsidP="004C6A95">
            <w:pPr>
              <w:ind w:firstLine="24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C81C1" w14:textId="4F034E32" w:rsidR="00CE58F2" w:rsidRDefault="00CE58F2" w:rsidP="00947025">
      <w:pPr>
        <w:spacing w:after="0" w:line="240" w:lineRule="auto"/>
        <w:contextualSpacing/>
      </w:pPr>
    </w:p>
    <w:sectPr w:rsidR="00CE58F2" w:rsidSect="00947025">
      <w:headerReference w:type="default" r:id="rId10"/>
      <w:pgSz w:w="11906" w:h="16838"/>
      <w:pgMar w:top="1134" w:right="567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B7591" w14:textId="77777777" w:rsidR="00913ACC" w:rsidRDefault="00913ACC">
      <w:pPr>
        <w:spacing w:after="0" w:line="240" w:lineRule="auto"/>
      </w:pPr>
      <w:r>
        <w:separator/>
      </w:r>
    </w:p>
  </w:endnote>
  <w:endnote w:type="continuationSeparator" w:id="0">
    <w:p w14:paraId="4B2FB7DE" w14:textId="77777777" w:rsidR="00913ACC" w:rsidRDefault="0091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B448F" w14:textId="77777777" w:rsidR="00913ACC" w:rsidRDefault="00913ACC">
      <w:pPr>
        <w:spacing w:after="0" w:line="240" w:lineRule="auto"/>
      </w:pPr>
      <w:r>
        <w:separator/>
      </w:r>
    </w:p>
  </w:footnote>
  <w:footnote w:type="continuationSeparator" w:id="0">
    <w:p w14:paraId="4C96643F" w14:textId="77777777" w:rsidR="00913ACC" w:rsidRDefault="0091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5793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16DB3B2" w14:textId="77777777" w:rsidR="005524F8" w:rsidRPr="005524F8" w:rsidRDefault="00F97AE0" w:rsidP="005524F8">
        <w:pPr>
          <w:pStyle w:val="Header"/>
          <w:tabs>
            <w:tab w:val="left" w:pos="445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5524F8">
          <w:rPr>
            <w:rFonts w:ascii="Times New Roman" w:hAnsi="Times New Roman" w:cs="Times New Roman"/>
          </w:rPr>
          <w:fldChar w:fldCharType="begin"/>
        </w:r>
        <w:r w:rsidRPr="005524F8">
          <w:rPr>
            <w:rFonts w:ascii="Times New Roman" w:hAnsi="Times New Roman" w:cs="Times New Roman"/>
          </w:rPr>
          <w:instrText xml:space="preserve"> PAGE   \* MERGEFORMAT </w:instrText>
        </w:r>
        <w:r w:rsidRPr="005524F8">
          <w:rPr>
            <w:rFonts w:ascii="Times New Roman" w:hAnsi="Times New Roman" w:cs="Times New Roman"/>
          </w:rPr>
          <w:fldChar w:fldCharType="separate"/>
        </w:r>
        <w:r w:rsidR="009F5FC8">
          <w:rPr>
            <w:rFonts w:ascii="Times New Roman" w:hAnsi="Times New Roman" w:cs="Times New Roman"/>
            <w:noProof/>
          </w:rPr>
          <w:t>2</w:t>
        </w:r>
        <w:r w:rsidRPr="005524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6DB3B3" w14:textId="77777777" w:rsidR="005524F8" w:rsidRDefault="00554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36B65"/>
    <w:multiLevelType w:val="hybridMultilevel"/>
    <w:tmpl w:val="1340065E"/>
    <w:lvl w:ilvl="0" w:tplc="C2DC0A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6BAC2F0C">
      <w:start w:val="2"/>
      <w:numFmt w:val="decimal"/>
      <w:lvlText w:val="%2.1."/>
      <w:lvlJc w:val="left"/>
      <w:pPr>
        <w:ind w:left="1211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62"/>
    <w:rsid w:val="00033D51"/>
    <w:rsid w:val="000502C2"/>
    <w:rsid w:val="000F698A"/>
    <w:rsid w:val="00182EE8"/>
    <w:rsid w:val="00193A2C"/>
    <w:rsid w:val="00242D84"/>
    <w:rsid w:val="002A2949"/>
    <w:rsid w:val="003151E6"/>
    <w:rsid w:val="00333240"/>
    <w:rsid w:val="00396E30"/>
    <w:rsid w:val="00490C38"/>
    <w:rsid w:val="004A6B03"/>
    <w:rsid w:val="004C5EB4"/>
    <w:rsid w:val="004C5FDF"/>
    <w:rsid w:val="00554DEE"/>
    <w:rsid w:val="00654D5A"/>
    <w:rsid w:val="00671B0D"/>
    <w:rsid w:val="00687426"/>
    <w:rsid w:val="006D52C9"/>
    <w:rsid w:val="0073223D"/>
    <w:rsid w:val="007906F9"/>
    <w:rsid w:val="007B4DAF"/>
    <w:rsid w:val="007F75E1"/>
    <w:rsid w:val="0082359A"/>
    <w:rsid w:val="0090681B"/>
    <w:rsid w:val="00912E0F"/>
    <w:rsid w:val="00913ACC"/>
    <w:rsid w:val="00947025"/>
    <w:rsid w:val="009750E9"/>
    <w:rsid w:val="00975705"/>
    <w:rsid w:val="00987358"/>
    <w:rsid w:val="00991A16"/>
    <w:rsid w:val="00996109"/>
    <w:rsid w:val="009F3615"/>
    <w:rsid w:val="009F5FC8"/>
    <w:rsid w:val="00A31D27"/>
    <w:rsid w:val="00A50718"/>
    <w:rsid w:val="00A622B5"/>
    <w:rsid w:val="00A62D02"/>
    <w:rsid w:val="00AE6711"/>
    <w:rsid w:val="00B07609"/>
    <w:rsid w:val="00B92B42"/>
    <w:rsid w:val="00BD0F2C"/>
    <w:rsid w:val="00BE586A"/>
    <w:rsid w:val="00BF5841"/>
    <w:rsid w:val="00BF7BCA"/>
    <w:rsid w:val="00C020A2"/>
    <w:rsid w:val="00C33FDC"/>
    <w:rsid w:val="00CA0840"/>
    <w:rsid w:val="00CA1710"/>
    <w:rsid w:val="00CC51F7"/>
    <w:rsid w:val="00CC57B1"/>
    <w:rsid w:val="00CE58F2"/>
    <w:rsid w:val="00D0283D"/>
    <w:rsid w:val="00D178B0"/>
    <w:rsid w:val="00D24659"/>
    <w:rsid w:val="00D345C9"/>
    <w:rsid w:val="00D65CB4"/>
    <w:rsid w:val="00D77E89"/>
    <w:rsid w:val="00DB041E"/>
    <w:rsid w:val="00DE0E1E"/>
    <w:rsid w:val="00E60E88"/>
    <w:rsid w:val="00EA2A75"/>
    <w:rsid w:val="00EB79F8"/>
    <w:rsid w:val="00EE3737"/>
    <w:rsid w:val="00F40D62"/>
    <w:rsid w:val="00F410E4"/>
    <w:rsid w:val="00F4248D"/>
    <w:rsid w:val="00F749B9"/>
    <w:rsid w:val="00F97AE0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6DB386"/>
  <w15:docId w15:val="{3231AE17-C472-4BD5-BD1C-0DDC8C70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62"/>
  </w:style>
  <w:style w:type="character" w:styleId="CommentReference">
    <w:name w:val="annotation reference"/>
    <w:basedOn w:val="DefaultParagraphFont"/>
    <w:uiPriority w:val="99"/>
    <w:semiHidden/>
    <w:unhideWhenUsed/>
    <w:rsid w:val="00F40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D6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FB90-8A72-42C8-A682-47994F45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Pušinskas</dc:creator>
  <cp:lastModifiedBy>Nerijus Mocevičius</cp:lastModifiedBy>
  <cp:revision>2</cp:revision>
  <cp:lastPrinted>2019-02-22T08:58:00Z</cp:lastPrinted>
  <dcterms:created xsi:type="dcterms:W3CDTF">2020-04-06T05:38:00Z</dcterms:created>
  <dcterms:modified xsi:type="dcterms:W3CDTF">2020-04-06T05:38:00Z</dcterms:modified>
</cp:coreProperties>
</file>