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4AD2" w14:textId="0638AEF2" w:rsidR="003D19C1" w:rsidRPr="00934C2E" w:rsidRDefault="00996A5C" w:rsidP="00996A5C">
      <w:pPr>
        <w:tabs>
          <w:tab w:val="center" w:pos="4153"/>
          <w:tab w:val="right" w:pos="8306"/>
        </w:tabs>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t>Projekto lyginamasis varinatas</w:t>
      </w:r>
    </w:p>
    <w:p w14:paraId="3D3BEE71" w14:textId="77777777" w:rsidR="00CB7A6C" w:rsidRPr="00934C2E" w:rsidRDefault="00CB7A6C"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2A195CD1" w14:textId="77777777" w:rsidR="003D19C1" w:rsidRPr="00934C2E"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934C2E">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934C2E"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70147269" w14:textId="77777777" w:rsidR="003D19C1" w:rsidRPr="00934C2E"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934C2E">
        <w:rPr>
          <w:rFonts w:ascii="Times New Roman" w:eastAsia="Times New Roman" w:hAnsi="Times New Roman" w:cs="Times New Roman"/>
          <w:b/>
          <w:bCs/>
          <w:color w:val="000000" w:themeColor="text1"/>
          <w:sz w:val="24"/>
          <w:szCs w:val="24"/>
        </w:rPr>
        <w:t>ĮSAKYMAS</w:t>
      </w:r>
    </w:p>
    <w:p w14:paraId="5EA9F614" w14:textId="0FE6D8BE" w:rsidR="003D19C1" w:rsidRPr="00934C2E" w:rsidRDefault="003D19C1" w:rsidP="00D02922">
      <w:pPr>
        <w:spacing w:after="0" w:line="240" w:lineRule="auto"/>
        <w:jc w:val="center"/>
        <w:rPr>
          <w:rFonts w:ascii="Times New Roman" w:eastAsia="Calibri" w:hAnsi="Times New Roman" w:cs="Times New Roman"/>
          <w:b/>
          <w:color w:val="000000" w:themeColor="text1"/>
          <w:sz w:val="24"/>
          <w:szCs w:val="24"/>
        </w:rPr>
      </w:pPr>
      <w:r w:rsidRPr="00934C2E">
        <w:rPr>
          <w:rFonts w:ascii="Times New Roman" w:eastAsia="Calibri" w:hAnsi="Times New Roman" w:cs="Times New Roman"/>
          <w:b/>
          <w:bCs/>
          <w:color w:val="000000" w:themeColor="text1"/>
          <w:sz w:val="24"/>
          <w:szCs w:val="24"/>
        </w:rPr>
        <w:t xml:space="preserve">DĖL </w:t>
      </w:r>
      <w:r w:rsidRPr="00934C2E">
        <w:rPr>
          <w:rFonts w:ascii="Times New Roman" w:eastAsia="Calibri" w:hAnsi="Times New Roman" w:cs="Times New Roman"/>
          <w:b/>
          <w:color w:val="000000" w:themeColor="text1"/>
          <w:sz w:val="24"/>
          <w:szCs w:val="24"/>
        </w:rPr>
        <w:t>LIETUVOS RESPUBLIKOS SVEIKATOS APSAUGOS MINISTRO</w:t>
      </w:r>
      <w:r w:rsidR="00D02922" w:rsidRPr="00934C2E">
        <w:rPr>
          <w:rFonts w:ascii="Times New Roman" w:eastAsia="Calibri" w:hAnsi="Times New Roman" w:cs="Times New Roman"/>
          <w:b/>
          <w:color w:val="000000" w:themeColor="text1"/>
          <w:sz w:val="24"/>
          <w:szCs w:val="24"/>
        </w:rPr>
        <w:t xml:space="preserve"> </w:t>
      </w:r>
      <w:r w:rsidRPr="00934C2E">
        <w:rPr>
          <w:rFonts w:ascii="Times New Roman" w:eastAsia="Calibri" w:hAnsi="Times New Roman" w:cs="Times New Roman"/>
          <w:b/>
          <w:color w:val="000000" w:themeColor="text1"/>
          <w:sz w:val="24"/>
          <w:szCs w:val="24"/>
        </w:rPr>
        <w:t xml:space="preserve">2015 M. BIRŽELIO 22 D. ĮSAKYMO NR. V-783 „DĖL </w:t>
      </w:r>
      <w:r w:rsidR="00D02922" w:rsidRPr="00934C2E">
        <w:rPr>
          <w:rFonts w:ascii="Times New Roman" w:eastAsia="Calibri" w:hAnsi="Times New Roman" w:cs="Times New Roman"/>
          <w:b/>
          <w:color w:val="000000" w:themeColor="text1"/>
          <w:sz w:val="24"/>
          <w:szCs w:val="24"/>
        </w:rPr>
        <w:br/>
      </w:r>
      <w:r w:rsidRPr="00934C2E">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934C2E" w:rsidRDefault="003D19C1" w:rsidP="003D19C1">
      <w:pPr>
        <w:spacing w:after="0" w:line="240" w:lineRule="auto"/>
        <w:jc w:val="center"/>
        <w:rPr>
          <w:rFonts w:ascii="Times New Roman" w:eastAsia="Times New Roman" w:hAnsi="Times New Roman" w:cs="Times New Roman"/>
          <w:b/>
          <w:color w:val="000000" w:themeColor="text1"/>
          <w:sz w:val="24"/>
          <w:szCs w:val="24"/>
        </w:rPr>
      </w:pPr>
    </w:p>
    <w:p w14:paraId="2312ED3B" w14:textId="28BA1808" w:rsidR="003D19C1" w:rsidRPr="00934C2E"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934C2E">
        <w:rPr>
          <w:rFonts w:ascii="Times New Roman" w:eastAsia="Times New Roman" w:hAnsi="Times New Roman" w:cs="Times New Roman"/>
          <w:color w:val="000000" w:themeColor="text1"/>
          <w:sz w:val="24"/>
          <w:szCs w:val="24"/>
        </w:rPr>
        <w:t>20</w:t>
      </w:r>
      <w:r w:rsidR="00554C07" w:rsidRPr="00934C2E">
        <w:rPr>
          <w:rFonts w:ascii="Times New Roman" w:eastAsia="Times New Roman" w:hAnsi="Times New Roman" w:cs="Times New Roman"/>
          <w:color w:val="000000" w:themeColor="text1"/>
          <w:sz w:val="24"/>
          <w:szCs w:val="24"/>
        </w:rPr>
        <w:t>20</w:t>
      </w:r>
      <w:r w:rsidRPr="00934C2E">
        <w:rPr>
          <w:rFonts w:ascii="Times New Roman" w:eastAsia="Times New Roman" w:hAnsi="Times New Roman" w:cs="Times New Roman"/>
          <w:color w:val="000000" w:themeColor="text1"/>
          <w:sz w:val="24"/>
          <w:szCs w:val="24"/>
        </w:rPr>
        <w:t xml:space="preserve"> m.</w:t>
      </w:r>
      <w:r w:rsidRPr="00934C2E">
        <w:rPr>
          <w:rFonts w:ascii="Times New Roman" w:eastAsia="Times New Roman" w:hAnsi="Times New Roman" w:cs="Times New Roman"/>
          <w:color w:val="000000" w:themeColor="text1"/>
          <w:spacing w:val="-9"/>
          <w:sz w:val="24"/>
          <w:szCs w:val="24"/>
        </w:rPr>
        <w:t xml:space="preserve"> </w:t>
      </w:r>
      <w:r w:rsidR="00692F10">
        <w:rPr>
          <w:rFonts w:ascii="Times New Roman" w:eastAsia="Times New Roman" w:hAnsi="Times New Roman" w:cs="Times New Roman"/>
          <w:color w:val="000000" w:themeColor="text1"/>
          <w:spacing w:val="-9"/>
          <w:sz w:val="24"/>
          <w:szCs w:val="24"/>
        </w:rPr>
        <w:t xml:space="preserve">   </w:t>
      </w:r>
      <w:r w:rsidR="00CE2C0C">
        <w:rPr>
          <w:rFonts w:ascii="Times New Roman" w:eastAsia="Times New Roman" w:hAnsi="Times New Roman" w:cs="Times New Roman"/>
          <w:color w:val="000000" w:themeColor="text1"/>
          <w:spacing w:val="-9"/>
          <w:sz w:val="24"/>
          <w:szCs w:val="24"/>
        </w:rPr>
        <w:t xml:space="preserve"> </w:t>
      </w:r>
      <w:r w:rsidR="004137E2" w:rsidRPr="00934C2E">
        <w:rPr>
          <w:rFonts w:ascii="Times New Roman" w:eastAsia="Times New Roman" w:hAnsi="Times New Roman" w:cs="Times New Roman"/>
          <w:color w:val="000000" w:themeColor="text1"/>
          <w:spacing w:val="-9"/>
          <w:sz w:val="24"/>
          <w:szCs w:val="24"/>
        </w:rPr>
        <w:t xml:space="preserve">               </w:t>
      </w:r>
      <w:r w:rsidR="00215B0A" w:rsidRPr="00934C2E">
        <w:rPr>
          <w:rFonts w:ascii="Times New Roman" w:eastAsia="Times New Roman" w:hAnsi="Times New Roman" w:cs="Times New Roman"/>
          <w:color w:val="000000" w:themeColor="text1"/>
          <w:spacing w:val="-9"/>
          <w:sz w:val="24"/>
          <w:szCs w:val="24"/>
        </w:rPr>
        <w:t xml:space="preserve">         </w:t>
      </w:r>
      <w:r w:rsidRPr="00934C2E">
        <w:rPr>
          <w:rFonts w:ascii="Times New Roman" w:eastAsia="Times New Roman" w:hAnsi="Times New Roman" w:cs="Times New Roman"/>
          <w:color w:val="000000" w:themeColor="text1"/>
          <w:spacing w:val="-9"/>
          <w:sz w:val="24"/>
          <w:szCs w:val="24"/>
        </w:rPr>
        <w:t xml:space="preserve"> </w:t>
      </w:r>
      <w:r w:rsidRPr="00934C2E">
        <w:rPr>
          <w:rFonts w:ascii="Times New Roman" w:eastAsia="Times New Roman" w:hAnsi="Times New Roman" w:cs="Times New Roman"/>
          <w:color w:val="000000" w:themeColor="text1"/>
          <w:sz w:val="24"/>
          <w:szCs w:val="24"/>
        </w:rPr>
        <w:t xml:space="preserve">    d. Nr. V-</w:t>
      </w:r>
    </w:p>
    <w:p w14:paraId="2823BC90" w14:textId="77777777" w:rsidR="003D19C1" w:rsidRPr="00934C2E"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934C2E">
        <w:rPr>
          <w:rFonts w:ascii="Times New Roman" w:eastAsia="Times New Roman" w:hAnsi="Times New Roman" w:cs="Times New Roman"/>
          <w:color w:val="000000" w:themeColor="text1"/>
          <w:sz w:val="24"/>
          <w:szCs w:val="24"/>
        </w:rPr>
        <w:t>Vilnius</w:t>
      </w:r>
    </w:p>
    <w:p w14:paraId="7E05A8C4" w14:textId="77777777" w:rsidR="003D19C1" w:rsidRPr="00934C2E" w:rsidRDefault="003D19C1" w:rsidP="004815F5">
      <w:pPr>
        <w:spacing w:after="0" w:line="240" w:lineRule="auto"/>
        <w:rPr>
          <w:rFonts w:ascii="Times New Roman" w:eastAsia="Times New Roman" w:hAnsi="Times New Roman" w:cs="Times New Roman"/>
          <w:color w:val="000000" w:themeColor="text1"/>
          <w:sz w:val="24"/>
          <w:szCs w:val="24"/>
        </w:rPr>
      </w:pPr>
    </w:p>
    <w:p w14:paraId="0912A5AE" w14:textId="77777777" w:rsidR="00514B4D" w:rsidRDefault="00514B4D" w:rsidP="00514B4D">
      <w:pPr>
        <w:spacing w:after="0"/>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Pr="00934C2E">
        <w:rPr>
          <w:rFonts w:ascii="Times New Roman" w:eastAsia="Calibri" w:hAnsi="Times New Roman" w:cs="Times New Roman"/>
          <w:color w:val="000000" w:themeColor="text1"/>
          <w:sz w:val="24"/>
          <w:szCs w:val="24"/>
        </w:rPr>
        <w:t xml:space="preserve"> a k e i č i u Lietuvos Respublikos sveikatos apsaugos ministro 2015 m. birželio 22 d. įsakym</w:t>
      </w:r>
      <w:r>
        <w:rPr>
          <w:rFonts w:ascii="Times New Roman" w:eastAsia="Calibri" w:hAnsi="Times New Roman" w:cs="Times New Roman"/>
          <w:color w:val="000000" w:themeColor="text1"/>
          <w:sz w:val="24"/>
          <w:szCs w:val="24"/>
        </w:rPr>
        <w:t>ą</w:t>
      </w:r>
      <w:r w:rsidRPr="00934C2E">
        <w:rPr>
          <w:rFonts w:ascii="Times New Roman" w:eastAsia="Calibri" w:hAnsi="Times New Roman" w:cs="Times New Roman"/>
          <w:color w:val="000000" w:themeColor="text1"/>
          <w:sz w:val="24"/>
          <w:szCs w:val="24"/>
        </w:rPr>
        <w:t xml:space="preserve"> Nr. V-783 „Dėl 2014–2020 metų Europos Sąjungos fondų investicijų veiksmų programos, patvirtintos 2014 m. rugsėjo 8 d. Europos Komisijos sprendimu, 8 prioriteto „Socialinės </w:t>
      </w:r>
      <w:proofErr w:type="spellStart"/>
      <w:r w:rsidRPr="00934C2E">
        <w:rPr>
          <w:rFonts w:ascii="Times New Roman" w:eastAsia="Calibri" w:hAnsi="Times New Roman" w:cs="Times New Roman"/>
          <w:color w:val="000000" w:themeColor="text1"/>
          <w:sz w:val="24"/>
          <w:szCs w:val="24"/>
        </w:rPr>
        <w:t>įtraukties</w:t>
      </w:r>
      <w:proofErr w:type="spellEnd"/>
      <w:r w:rsidRPr="00934C2E">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Pr>
          <w:rFonts w:ascii="Times New Roman" w:eastAsia="Calibri" w:hAnsi="Times New Roman" w:cs="Times New Roman"/>
          <w:color w:val="000000" w:themeColor="text1"/>
          <w:sz w:val="24"/>
          <w:szCs w:val="24"/>
        </w:rPr>
        <w:t xml:space="preserve">: </w:t>
      </w:r>
    </w:p>
    <w:p w14:paraId="2B6AB5D1" w14:textId="77777777" w:rsidR="00514B4D" w:rsidRPr="00537F4D" w:rsidRDefault="00514B4D" w:rsidP="00514B4D">
      <w:pPr>
        <w:pStyle w:val="Sraopastraipa"/>
        <w:numPr>
          <w:ilvl w:val="0"/>
          <w:numId w:val="18"/>
        </w:numPr>
        <w:spacing w:after="0"/>
        <w:ind w:left="0" w:firstLine="851"/>
        <w:jc w:val="both"/>
        <w:rPr>
          <w:rFonts w:ascii="Times New Roman" w:eastAsia="Calibri" w:hAnsi="Times New Roman" w:cs="Times New Roman"/>
          <w:color w:val="000000"/>
          <w:sz w:val="24"/>
          <w:szCs w:val="24"/>
          <w:lang w:eastAsia="lt-LT"/>
        </w:rPr>
      </w:pPr>
      <w:r w:rsidRPr="00537F4D">
        <w:rPr>
          <w:rFonts w:ascii="Times New Roman" w:hAnsi="Times New Roman" w:cs="Times New Roman"/>
          <w:color w:val="000000"/>
          <w:sz w:val="24"/>
          <w:szCs w:val="24"/>
          <w:lang w:eastAsia="lt-LT"/>
        </w:rPr>
        <w:t xml:space="preserve">Pakeičiu nurodytu įsakymu patvirtintą 2014–2020 metų Europos Sąjungos fondų investicijų veiksmų programos, patvirtintos 2014 m. rugsėjo 8 d. Europos Komisijos sprendimu, 8 prioriteto „Socialinės </w:t>
      </w:r>
      <w:proofErr w:type="spellStart"/>
      <w:r w:rsidRPr="00537F4D">
        <w:rPr>
          <w:rFonts w:ascii="Times New Roman" w:hAnsi="Times New Roman" w:cs="Times New Roman"/>
          <w:color w:val="000000"/>
          <w:sz w:val="24"/>
          <w:szCs w:val="24"/>
          <w:lang w:eastAsia="lt-LT"/>
        </w:rPr>
        <w:t>įtraukties</w:t>
      </w:r>
      <w:proofErr w:type="spellEnd"/>
      <w:r w:rsidRPr="00537F4D">
        <w:rPr>
          <w:rFonts w:ascii="Times New Roman" w:hAnsi="Times New Roman" w:cs="Times New Roman"/>
          <w:color w:val="000000"/>
          <w:sz w:val="24"/>
          <w:szCs w:val="24"/>
          <w:lang w:eastAsia="lt-LT"/>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įgyvendinimo planą</w:t>
      </w:r>
      <w:r>
        <w:rPr>
          <w:rFonts w:ascii="Times New Roman" w:hAnsi="Times New Roman" w:cs="Times New Roman"/>
          <w:color w:val="000000"/>
          <w:sz w:val="24"/>
          <w:szCs w:val="24"/>
          <w:lang w:eastAsia="lt-LT"/>
        </w:rPr>
        <w:t>:</w:t>
      </w:r>
      <w:r w:rsidRPr="00537F4D">
        <w:rPr>
          <w:rFonts w:ascii="Times New Roman" w:hAnsi="Times New Roman" w:cs="Times New Roman"/>
          <w:color w:val="000000"/>
          <w:sz w:val="24"/>
          <w:szCs w:val="24"/>
          <w:lang w:eastAsia="lt-LT"/>
        </w:rPr>
        <w:t xml:space="preserve"> </w:t>
      </w:r>
    </w:p>
    <w:p w14:paraId="0242613D" w14:textId="599BB1A5" w:rsidR="00537F4D" w:rsidRPr="00537F4D" w:rsidRDefault="00537F4D" w:rsidP="00537F4D">
      <w:pPr>
        <w:pStyle w:val="Sraopastraipa"/>
        <w:numPr>
          <w:ilvl w:val="1"/>
          <w:numId w:val="18"/>
        </w:numPr>
        <w:spacing w:after="0"/>
        <w:jc w:val="both"/>
        <w:rPr>
          <w:rFonts w:ascii="Times New Roman" w:eastAsia="Calibri" w:hAnsi="Times New Roman" w:cs="Times New Roman"/>
          <w:color w:val="000000"/>
          <w:sz w:val="24"/>
          <w:szCs w:val="24"/>
        </w:rPr>
      </w:pPr>
      <w:r w:rsidRPr="00537F4D">
        <w:rPr>
          <w:rFonts w:ascii="Times New Roman" w:eastAsia="Calibri" w:hAnsi="Times New Roman" w:cs="Times New Roman"/>
          <w:color w:val="000000"/>
          <w:sz w:val="24"/>
          <w:szCs w:val="24"/>
        </w:rPr>
        <w:t>Pa</w:t>
      </w:r>
      <w:r w:rsidR="00502A16">
        <w:rPr>
          <w:rFonts w:ascii="Times New Roman" w:eastAsia="Calibri" w:hAnsi="Times New Roman" w:cs="Times New Roman"/>
          <w:color w:val="000000"/>
          <w:sz w:val="24"/>
          <w:szCs w:val="24"/>
        </w:rPr>
        <w:t xml:space="preserve">keičiu </w:t>
      </w:r>
      <w:r w:rsidRPr="00537F4D">
        <w:rPr>
          <w:rFonts w:ascii="Times New Roman" w:eastAsia="Calibri" w:hAnsi="Times New Roman" w:cs="Times New Roman"/>
          <w:color w:val="000000"/>
          <w:sz w:val="24"/>
          <w:szCs w:val="24"/>
        </w:rPr>
        <w:t>trečiojo skirsnio 6 punktą ir jį išdėstau taip:</w:t>
      </w:r>
    </w:p>
    <w:p w14:paraId="0C5206D0" w14:textId="0D05F74B" w:rsidR="00537F4D" w:rsidRPr="00537F4D" w:rsidRDefault="00537F4D" w:rsidP="008567A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537F4D">
        <w:rPr>
          <w:rFonts w:ascii="Times New Roman" w:eastAsia="Times New Roman" w:hAnsi="Times New Roman" w:cs="Times New Roman"/>
          <w:sz w:val="24"/>
          <w:szCs w:val="24"/>
          <w:lang w:eastAsia="lt-LT"/>
        </w:rPr>
        <w:t>6. Priemonės įgyvendinimo stebėsenos rodikliai  </w:t>
      </w:r>
    </w:p>
    <w:tbl>
      <w:tblPr>
        <w:tblW w:w="12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4803"/>
        <w:gridCol w:w="1842"/>
        <w:gridCol w:w="2268"/>
        <w:gridCol w:w="2552"/>
      </w:tblGrid>
      <w:tr w:rsidR="00537F4D" w:rsidRPr="00537F4D" w14:paraId="00D09F17" w14:textId="77777777" w:rsidTr="002B5398">
        <w:tc>
          <w:tcPr>
            <w:tcW w:w="1283" w:type="dxa"/>
            <w:tcMar>
              <w:top w:w="0" w:type="dxa"/>
              <w:left w:w="108" w:type="dxa"/>
              <w:bottom w:w="0" w:type="dxa"/>
              <w:right w:w="108" w:type="dxa"/>
            </w:tcMar>
            <w:hideMark/>
          </w:tcPr>
          <w:p w14:paraId="41DC11FC"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lastRenderedPageBreak/>
              <w:t>Stebėsenos rodiklio kodas</w:t>
            </w:r>
          </w:p>
        </w:tc>
        <w:tc>
          <w:tcPr>
            <w:tcW w:w="4803" w:type="dxa"/>
            <w:tcMar>
              <w:top w:w="0" w:type="dxa"/>
              <w:left w:w="108" w:type="dxa"/>
              <w:bottom w:w="0" w:type="dxa"/>
              <w:right w:w="108" w:type="dxa"/>
            </w:tcMar>
            <w:hideMark/>
          </w:tcPr>
          <w:p w14:paraId="32AAC1C5"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Stebėsenos rodiklio pavadinimas</w:t>
            </w:r>
          </w:p>
        </w:tc>
        <w:tc>
          <w:tcPr>
            <w:tcW w:w="1842" w:type="dxa"/>
            <w:tcMar>
              <w:top w:w="0" w:type="dxa"/>
              <w:left w:w="108" w:type="dxa"/>
              <w:bottom w:w="0" w:type="dxa"/>
              <w:right w:w="108" w:type="dxa"/>
            </w:tcMar>
            <w:hideMark/>
          </w:tcPr>
          <w:p w14:paraId="5BD87882"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Matavimo vienetas</w:t>
            </w:r>
          </w:p>
        </w:tc>
        <w:tc>
          <w:tcPr>
            <w:tcW w:w="2268" w:type="dxa"/>
            <w:tcMar>
              <w:top w:w="0" w:type="dxa"/>
              <w:left w:w="108" w:type="dxa"/>
              <w:bottom w:w="0" w:type="dxa"/>
              <w:right w:w="108" w:type="dxa"/>
            </w:tcMar>
            <w:hideMark/>
          </w:tcPr>
          <w:p w14:paraId="1A93FA2E"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Tarpinė reikšmė 2018 m. gruodžio 31 d.</w:t>
            </w:r>
          </w:p>
        </w:tc>
        <w:tc>
          <w:tcPr>
            <w:tcW w:w="2552" w:type="dxa"/>
            <w:tcMar>
              <w:top w:w="0" w:type="dxa"/>
              <w:left w:w="108" w:type="dxa"/>
              <w:bottom w:w="0" w:type="dxa"/>
              <w:right w:w="108" w:type="dxa"/>
            </w:tcMar>
            <w:hideMark/>
          </w:tcPr>
          <w:p w14:paraId="39F18037"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Galutinė reikšmė 2023 m. gruodžio 31 d.</w:t>
            </w:r>
          </w:p>
        </w:tc>
      </w:tr>
      <w:tr w:rsidR="00537F4D" w:rsidRPr="00537F4D" w14:paraId="0F1F39C3" w14:textId="77777777" w:rsidTr="002B5398">
        <w:tc>
          <w:tcPr>
            <w:tcW w:w="1283" w:type="dxa"/>
            <w:tcMar>
              <w:top w:w="0" w:type="dxa"/>
              <w:left w:w="108" w:type="dxa"/>
              <w:bottom w:w="0" w:type="dxa"/>
              <w:right w:w="108" w:type="dxa"/>
            </w:tcMar>
            <w:hideMark/>
          </w:tcPr>
          <w:p w14:paraId="5E73F86A"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R.N.601</w:t>
            </w:r>
          </w:p>
        </w:tc>
        <w:tc>
          <w:tcPr>
            <w:tcW w:w="4803" w:type="dxa"/>
            <w:tcMar>
              <w:top w:w="0" w:type="dxa"/>
              <w:left w:w="108" w:type="dxa"/>
              <w:bottom w:w="0" w:type="dxa"/>
              <w:right w:w="108" w:type="dxa"/>
            </w:tcMar>
            <w:hideMark/>
          </w:tcPr>
          <w:p w14:paraId="220DEA27"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color w:val="000000"/>
                <w:sz w:val="24"/>
                <w:szCs w:val="24"/>
                <w:lang w:eastAsia="lt-LT"/>
              </w:rPr>
              <w:t>„Pacientai, kuriems pagerinta sveikatos priežiūros paslaugų kokybė ir prieinamumas“</w:t>
            </w:r>
          </w:p>
        </w:tc>
        <w:tc>
          <w:tcPr>
            <w:tcW w:w="1842" w:type="dxa"/>
            <w:tcMar>
              <w:top w:w="0" w:type="dxa"/>
              <w:left w:w="108" w:type="dxa"/>
              <w:bottom w:w="0" w:type="dxa"/>
              <w:right w:w="108" w:type="dxa"/>
            </w:tcMar>
            <w:hideMark/>
          </w:tcPr>
          <w:p w14:paraId="0ADCB1D6"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Skaičius</w:t>
            </w:r>
          </w:p>
        </w:tc>
        <w:tc>
          <w:tcPr>
            <w:tcW w:w="2268" w:type="dxa"/>
            <w:tcMar>
              <w:top w:w="0" w:type="dxa"/>
              <w:left w:w="108" w:type="dxa"/>
              <w:bottom w:w="0" w:type="dxa"/>
              <w:right w:w="108" w:type="dxa"/>
            </w:tcMar>
            <w:hideMark/>
          </w:tcPr>
          <w:p w14:paraId="4F9F2626"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2600</w:t>
            </w:r>
          </w:p>
        </w:tc>
        <w:tc>
          <w:tcPr>
            <w:tcW w:w="2552" w:type="dxa"/>
            <w:tcMar>
              <w:top w:w="0" w:type="dxa"/>
              <w:left w:w="108" w:type="dxa"/>
              <w:bottom w:w="0" w:type="dxa"/>
              <w:right w:w="108" w:type="dxa"/>
            </w:tcMar>
            <w:hideMark/>
          </w:tcPr>
          <w:p w14:paraId="27875D9E"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3200</w:t>
            </w:r>
          </w:p>
        </w:tc>
      </w:tr>
      <w:tr w:rsidR="00537F4D" w:rsidRPr="00537F4D" w14:paraId="2E65F07B" w14:textId="77777777" w:rsidTr="002B5398">
        <w:trPr>
          <w:trHeight w:val="524"/>
        </w:trPr>
        <w:tc>
          <w:tcPr>
            <w:tcW w:w="1283" w:type="dxa"/>
            <w:tcMar>
              <w:top w:w="0" w:type="dxa"/>
              <w:left w:w="108" w:type="dxa"/>
              <w:bottom w:w="0" w:type="dxa"/>
              <w:right w:w="108" w:type="dxa"/>
            </w:tcMar>
            <w:hideMark/>
          </w:tcPr>
          <w:p w14:paraId="27A67E92" w14:textId="2DBDC10C"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R.N.611 </w:t>
            </w:r>
          </w:p>
        </w:tc>
        <w:tc>
          <w:tcPr>
            <w:tcW w:w="4803" w:type="dxa"/>
            <w:tcMar>
              <w:top w:w="0" w:type="dxa"/>
              <w:left w:w="108" w:type="dxa"/>
              <w:bottom w:w="0" w:type="dxa"/>
              <w:right w:w="108" w:type="dxa"/>
            </w:tcMar>
            <w:hideMark/>
          </w:tcPr>
          <w:p w14:paraId="395277F6"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 xml:space="preserve">„Mirtingumas nuo tuberkuliozės“ </w:t>
            </w:r>
          </w:p>
        </w:tc>
        <w:tc>
          <w:tcPr>
            <w:tcW w:w="1842" w:type="dxa"/>
            <w:tcMar>
              <w:top w:w="0" w:type="dxa"/>
              <w:left w:w="108" w:type="dxa"/>
              <w:bottom w:w="0" w:type="dxa"/>
              <w:right w:w="108" w:type="dxa"/>
            </w:tcMar>
            <w:hideMark/>
          </w:tcPr>
          <w:p w14:paraId="2BD0F8CD"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Atvejų skaičius 100 000  gyv.</w:t>
            </w:r>
          </w:p>
        </w:tc>
        <w:tc>
          <w:tcPr>
            <w:tcW w:w="2268" w:type="dxa"/>
            <w:tcMar>
              <w:top w:w="0" w:type="dxa"/>
              <w:left w:w="108" w:type="dxa"/>
              <w:bottom w:w="0" w:type="dxa"/>
              <w:right w:w="108" w:type="dxa"/>
            </w:tcMar>
            <w:hideMark/>
          </w:tcPr>
          <w:p w14:paraId="0AE5A18C"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4</w:t>
            </w:r>
          </w:p>
        </w:tc>
        <w:tc>
          <w:tcPr>
            <w:tcW w:w="2552" w:type="dxa"/>
            <w:tcMar>
              <w:top w:w="0" w:type="dxa"/>
              <w:left w:w="108" w:type="dxa"/>
              <w:bottom w:w="0" w:type="dxa"/>
              <w:right w:w="108" w:type="dxa"/>
            </w:tcMar>
            <w:hideMark/>
          </w:tcPr>
          <w:p w14:paraId="26733FDE"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2</w:t>
            </w:r>
          </w:p>
        </w:tc>
      </w:tr>
      <w:tr w:rsidR="00537F4D" w:rsidRPr="00537F4D" w14:paraId="1E07F6CC" w14:textId="77777777" w:rsidTr="002B5398">
        <w:tc>
          <w:tcPr>
            <w:tcW w:w="1283" w:type="dxa"/>
            <w:tcMar>
              <w:top w:w="0" w:type="dxa"/>
              <w:left w:w="108" w:type="dxa"/>
              <w:bottom w:w="0" w:type="dxa"/>
              <w:right w:w="108" w:type="dxa"/>
            </w:tcMar>
            <w:hideMark/>
          </w:tcPr>
          <w:p w14:paraId="57D81BD6" w14:textId="2193F148"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R.N.612 </w:t>
            </w:r>
          </w:p>
        </w:tc>
        <w:tc>
          <w:tcPr>
            <w:tcW w:w="4803" w:type="dxa"/>
            <w:tcMar>
              <w:top w:w="0" w:type="dxa"/>
              <w:left w:w="108" w:type="dxa"/>
              <w:bottom w:w="0" w:type="dxa"/>
              <w:right w:w="108" w:type="dxa"/>
            </w:tcMar>
            <w:hideMark/>
          </w:tcPr>
          <w:p w14:paraId="18B0CD04"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„Sergamumas tuberkulioze“</w:t>
            </w:r>
          </w:p>
        </w:tc>
        <w:tc>
          <w:tcPr>
            <w:tcW w:w="1842" w:type="dxa"/>
            <w:tcMar>
              <w:top w:w="0" w:type="dxa"/>
              <w:left w:w="108" w:type="dxa"/>
              <w:bottom w:w="0" w:type="dxa"/>
              <w:right w:w="108" w:type="dxa"/>
            </w:tcMar>
            <w:hideMark/>
          </w:tcPr>
          <w:p w14:paraId="51B5D7FC"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Atvejų skaičius 100 000  gyv.</w:t>
            </w:r>
          </w:p>
        </w:tc>
        <w:tc>
          <w:tcPr>
            <w:tcW w:w="2268" w:type="dxa"/>
            <w:tcMar>
              <w:top w:w="0" w:type="dxa"/>
              <w:left w:w="108" w:type="dxa"/>
              <w:bottom w:w="0" w:type="dxa"/>
              <w:right w:w="108" w:type="dxa"/>
            </w:tcMar>
            <w:hideMark/>
          </w:tcPr>
          <w:p w14:paraId="53895A64" w14:textId="39F1EF08"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38 </w:t>
            </w:r>
          </w:p>
        </w:tc>
        <w:tc>
          <w:tcPr>
            <w:tcW w:w="2552" w:type="dxa"/>
            <w:tcMar>
              <w:top w:w="0" w:type="dxa"/>
              <w:left w:w="108" w:type="dxa"/>
              <w:bottom w:w="0" w:type="dxa"/>
              <w:right w:w="108" w:type="dxa"/>
            </w:tcMar>
            <w:hideMark/>
          </w:tcPr>
          <w:p w14:paraId="3A8867EE" w14:textId="6EE9FCCB"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15</w:t>
            </w:r>
          </w:p>
        </w:tc>
      </w:tr>
      <w:tr w:rsidR="00537F4D" w:rsidRPr="00537F4D" w14:paraId="50240636" w14:textId="77777777" w:rsidTr="002B5398">
        <w:tc>
          <w:tcPr>
            <w:tcW w:w="1283" w:type="dxa"/>
            <w:tcMar>
              <w:top w:w="0" w:type="dxa"/>
              <w:left w:w="108" w:type="dxa"/>
              <w:bottom w:w="0" w:type="dxa"/>
              <w:right w:w="108" w:type="dxa"/>
            </w:tcMar>
            <w:hideMark/>
          </w:tcPr>
          <w:p w14:paraId="3293A1B7"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R.N.613</w:t>
            </w:r>
          </w:p>
        </w:tc>
        <w:tc>
          <w:tcPr>
            <w:tcW w:w="4803" w:type="dxa"/>
            <w:tcMar>
              <w:top w:w="0" w:type="dxa"/>
              <w:left w:w="108" w:type="dxa"/>
              <w:bottom w:w="0" w:type="dxa"/>
              <w:right w:w="108" w:type="dxa"/>
            </w:tcMar>
            <w:hideMark/>
          </w:tcPr>
          <w:p w14:paraId="64AFA665"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„Vaikų sergamumas tuberkulioze“</w:t>
            </w:r>
          </w:p>
        </w:tc>
        <w:tc>
          <w:tcPr>
            <w:tcW w:w="1842" w:type="dxa"/>
            <w:tcMar>
              <w:top w:w="0" w:type="dxa"/>
              <w:left w:w="108" w:type="dxa"/>
              <w:bottom w:w="0" w:type="dxa"/>
              <w:right w:w="108" w:type="dxa"/>
            </w:tcMar>
            <w:hideMark/>
          </w:tcPr>
          <w:p w14:paraId="418F6462"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Atvejų skaičius 100 000  gyv.</w:t>
            </w:r>
          </w:p>
        </w:tc>
        <w:tc>
          <w:tcPr>
            <w:tcW w:w="2268" w:type="dxa"/>
            <w:tcMar>
              <w:top w:w="0" w:type="dxa"/>
              <w:left w:w="108" w:type="dxa"/>
              <w:bottom w:w="0" w:type="dxa"/>
              <w:right w:w="108" w:type="dxa"/>
            </w:tcMar>
            <w:hideMark/>
          </w:tcPr>
          <w:p w14:paraId="350AC876"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4</w:t>
            </w:r>
          </w:p>
        </w:tc>
        <w:tc>
          <w:tcPr>
            <w:tcW w:w="2552" w:type="dxa"/>
            <w:tcMar>
              <w:top w:w="0" w:type="dxa"/>
              <w:left w:w="108" w:type="dxa"/>
              <w:bottom w:w="0" w:type="dxa"/>
              <w:right w:w="108" w:type="dxa"/>
            </w:tcMar>
            <w:hideMark/>
          </w:tcPr>
          <w:p w14:paraId="79B92DEE"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2</w:t>
            </w:r>
          </w:p>
        </w:tc>
      </w:tr>
      <w:tr w:rsidR="00537F4D" w:rsidRPr="00537F4D" w14:paraId="0C2FA7E5" w14:textId="77777777" w:rsidTr="002B5398">
        <w:tc>
          <w:tcPr>
            <w:tcW w:w="1283" w:type="dxa"/>
            <w:tcMar>
              <w:top w:w="0" w:type="dxa"/>
              <w:left w:w="108" w:type="dxa"/>
              <w:bottom w:w="0" w:type="dxa"/>
              <w:right w:w="108" w:type="dxa"/>
            </w:tcMar>
            <w:hideMark/>
          </w:tcPr>
          <w:p w14:paraId="110F1E1C"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R.N.614</w:t>
            </w:r>
          </w:p>
        </w:tc>
        <w:tc>
          <w:tcPr>
            <w:tcW w:w="4803" w:type="dxa"/>
            <w:tcMar>
              <w:top w:w="0" w:type="dxa"/>
              <w:left w:w="108" w:type="dxa"/>
              <w:bottom w:w="0" w:type="dxa"/>
              <w:right w:w="108" w:type="dxa"/>
            </w:tcMar>
            <w:hideMark/>
          </w:tcPr>
          <w:p w14:paraId="65452EB4" w14:textId="439C229C"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„Sergamumas plaučių tuberkulioze“ </w:t>
            </w:r>
          </w:p>
        </w:tc>
        <w:tc>
          <w:tcPr>
            <w:tcW w:w="1842" w:type="dxa"/>
            <w:tcMar>
              <w:top w:w="0" w:type="dxa"/>
              <w:left w:w="108" w:type="dxa"/>
              <w:bottom w:w="0" w:type="dxa"/>
              <w:right w:w="108" w:type="dxa"/>
            </w:tcMar>
            <w:hideMark/>
          </w:tcPr>
          <w:p w14:paraId="2A1D9D3D"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Atvejų skaičius 100 000 gyv.</w:t>
            </w:r>
          </w:p>
        </w:tc>
        <w:tc>
          <w:tcPr>
            <w:tcW w:w="2268" w:type="dxa"/>
            <w:tcMar>
              <w:top w:w="0" w:type="dxa"/>
              <w:left w:w="108" w:type="dxa"/>
              <w:bottom w:w="0" w:type="dxa"/>
              <w:right w:w="108" w:type="dxa"/>
            </w:tcMar>
            <w:hideMark/>
          </w:tcPr>
          <w:p w14:paraId="4D25EB93"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28</w:t>
            </w:r>
          </w:p>
        </w:tc>
        <w:tc>
          <w:tcPr>
            <w:tcW w:w="2552" w:type="dxa"/>
            <w:tcMar>
              <w:top w:w="0" w:type="dxa"/>
              <w:left w:w="108" w:type="dxa"/>
              <w:bottom w:w="0" w:type="dxa"/>
              <w:right w:w="108" w:type="dxa"/>
            </w:tcMar>
            <w:hideMark/>
          </w:tcPr>
          <w:p w14:paraId="42CB4C01"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10</w:t>
            </w:r>
          </w:p>
        </w:tc>
      </w:tr>
      <w:tr w:rsidR="00537F4D" w:rsidRPr="00537F4D" w14:paraId="39C439CB" w14:textId="77777777" w:rsidTr="002B5398">
        <w:tc>
          <w:tcPr>
            <w:tcW w:w="1283" w:type="dxa"/>
            <w:tcMar>
              <w:top w:w="0" w:type="dxa"/>
              <w:left w:w="108" w:type="dxa"/>
              <w:bottom w:w="0" w:type="dxa"/>
              <w:right w:w="108" w:type="dxa"/>
            </w:tcMar>
            <w:hideMark/>
          </w:tcPr>
          <w:p w14:paraId="1B48B464"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R.N.615</w:t>
            </w:r>
          </w:p>
        </w:tc>
        <w:tc>
          <w:tcPr>
            <w:tcW w:w="4803" w:type="dxa"/>
            <w:tcMar>
              <w:top w:w="0" w:type="dxa"/>
              <w:left w:w="108" w:type="dxa"/>
              <w:bottom w:w="0" w:type="dxa"/>
              <w:right w:w="108" w:type="dxa"/>
            </w:tcMar>
            <w:hideMark/>
          </w:tcPr>
          <w:p w14:paraId="4F3D1CA5"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color w:val="000000"/>
                <w:sz w:val="24"/>
                <w:szCs w:val="24"/>
                <w:lang w:eastAsia="lt-LT"/>
              </w:rPr>
              <w:t xml:space="preserve">„Dauginio atsparumo vaistams tuberkuliozės atvejai, nuo visų naujų tuberkuliozės atvejų“ </w:t>
            </w:r>
          </w:p>
        </w:tc>
        <w:tc>
          <w:tcPr>
            <w:tcW w:w="1842" w:type="dxa"/>
            <w:tcMar>
              <w:top w:w="0" w:type="dxa"/>
              <w:left w:w="108" w:type="dxa"/>
              <w:bottom w:w="0" w:type="dxa"/>
              <w:right w:w="108" w:type="dxa"/>
            </w:tcMar>
            <w:hideMark/>
          </w:tcPr>
          <w:p w14:paraId="458EFEB7" w14:textId="23080631" w:rsidR="00537F4D" w:rsidRPr="00537F4D" w:rsidRDefault="00537F4D"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Procentai </w:t>
            </w:r>
          </w:p>
        </w:tc>
        <w:tc>
          <w:tcPr>
            <w:tcW w:w="2268" w:type="dxa"/>
            <w:tcMar>
              <w:top w:w="0" w:type="dxa"/>
              <w:left w:w="108" w:type="dxa"/>
              <w:bottom w:w="0" w:type="dxa"/>
              <w:right w:w="108" w:type="dxa"/>
            </w:tcMar>
            <w:hideMark/>
          </w:tcPr>
          <w:p w14:paraId="230F814B" w14:textId="05E245B8" w:rsidR="00537F4D" w:rsidRPr="00537F4D" w:rsidRDefault="00537F4D"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17  </w:t>
            </w:r>
          </w:p>
        </w:tc>
        <w:tc>
          <w:tcPr>
            <w:tcW w:w="2552" w:type="dxa"/>
            <w:tcMar>
              <w:top w:w="0" w:type="dxa"/>
              <w:left w:w="108" w:type="dxa"/>
              <w:bottom w:w="0" w:type="dxa"/>
              <w:right w:w="108" w:type="dxa"/>
            </w:tcMar>
            <w:hideMark/>
          </w:tcPr>
          <w:p w14:paraId="24DFD391"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10</w:t>
            </w:r>
          </w:p>
        </w:tc>
      </w:tr>
      <w:tr w:rsidR="00537F4D" w:rsidRPr="00537F4D" w14:paraId="4D0ED495" w14:textId="77777777" w:rsidTr="002B5398">
        <w:tc>
          <w:tcPr>
            <w:tcW w:w="1283" w:type="dxa"/>
            <w:tcMar>
              <w:top w:w="0" w:type="dxa"/>
              <w:left w:w="108" w:type="dxa"/>
              <w:bottom w:w="0" w:type="dxa"/>
              <w:right w:w="108" w:type="dxa"/>
            </w:tcMar>
            <w:hideMark/>
          </w:tcPr>
          <w:p w14:paraId="37E9EB9A"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R.N.616</w:t>
            </w:r>
          </w:p>
        </w:tc>
        <w:tc>
          <w:tcPr>
            <w:tcW w:w="4803" w:type="dxa"/>
            <w:tcMar>
              <w:top w:w="0" w:type="dxa"/>
              <w:left w:w="108" w:type="dxa"/>
              <w:bottom w:w="0" w:type="dxa"/>
              <w:right w:w="108" w:type="dxa"/>
            </w:tcMar>
            <w:hideMark/>
          </w:tcPr>
          <w:p w14:paraId="24003808"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„Naujų bakteriologiškai  patvirtintų plaučių tuberkuliozės atvejų dalis“</w:t>
            </w:r>
          </w:p>
        </w:tc>
        <w:tc>
          <w:tcPr>
            <w:tcW w:w="1842" w:type="dxa"/>
            <w:tcMar>
              <w:top w:w="0" w:type="dxa"/>
              <w:left w:w="108" w:type="dxa"/>
              <w:bottom w:w="0" w:type="dxa"/>
              <w:right w:w="108" w:type="dxa"/>
            </w:tcMar>
            <w:hideMark/>
          </w:tcPr>
          <w:p w14:paraId="37725084"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 xml:space="preserve">Procentai </w:t>
            </w:r>
          </w:p>
        </w:tc>
        <w:tc>
          <w:tcPr>
            <w:tcW w:w="2268" w:type="dxa"/>
            <w:tcMar>
              <w:top w:w="0" w:type="dxa"/>
              <w:left w:w="108" w:type="dxa"/>
              <w:bottom w:w="0" w:type="dxa"/>
              <w:right w:w="108" w:type="dxa"/>
            </w:tcMar>
            <w:hideMark/>
          </w:tcPr>
          <w:p w14:paraId="3787A7FA"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75</w:t>
            </w:r>
          </w:p>
        </w:tc>
        <w:tc>
          <w:tcPr>
            <w:tcW w:w="2552" w:type="dxa"/>
            <w:tcMar>
              <w:top w:w="0" w:type="dxa"/>
              <w:left w:w="108" w:type="dxa"/>
              <w:bottom w:w="0" w:type="dxa"/>
              <w:right w:w="108" w:type="dxa"/>
            </w:tcMar>
            <w:hideMark/>
          </w:tcPr>
          <w:p w14:paraId="6A43FB5B"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78</w:t>
            </w:r>
          </w:p>
        </w:tc>
      </w:tr>
      <w:tr w:rsidR="00537F4D" w:rsidRPr="00537F4D" w14:paraId="3272EA64" w14:textId="77777777" w:rsidTr="002B5398">
        <w:tc>
          <w:tcPr>
            <w:tcW w:w="1283" w:type="dxa"/>
            <w:tcMar>
              <w:top w:w="0" w:type="dxa"/>
              <w:left w:w="108" w:type="dxa"/>
              <w:bottom w:w="0" w:type="dxa"/>
              <w:right w:w="108" w:type="dxa"/>
            </w:tcMar>
            <w:hideMark/>
          </w:tcPr>
          <w:p w14:paraId="4CFE4201"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R.N.617</w:t>
            </w:r>
          </w:p>
        </w:tc>
        <w:tc>
          <w:tcPr>
            <w:tcW w:w="4803" w:type="dxa"/>
            <w:tcMar>
              <w:top w:w="0" w:type="dxa"/>
              <w:left w:w="108" w:type="dxa"/>
              <w:bottom w:w="0" w:type="dxa"/>
              <w:right w:w="108" w:type="dxa"/>
            </w:tcMar>
            <w:hideMark/>
          </w:tcPr>
          <w:p w14:paraId="5136ED17"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„Naujai susirgusių plaučių tuberkulioze asmenų nutraukto gydymo atvejų dalis“</w:t>
            </w:r>
          </w:p>
        </w:tc>
        <w:tc>
          <w:tcPr>
            <w:tcW w:w="1842" w:type="dxa"/>
            <w:tcMar>
              <w:top w:w="0" w:type="dxa"/>
              <w:left w:w="108" w:type="dxa"/>
              <w:bottom w:w="0" w:type="dxa"/>
              <w:right w:w="108" w:type="dxa"/>
            </w:tcMar>
            <w:hideMark/>
          </w:tcPr>
          <w:p w14:paraId="7F6100D5" w14:textId="29D9CF5E" w:rsidR="00537F4D" w:rsidRPr="00537F4D" w:rsidRDefault="00537F4D"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Procentai  </w:t>
            </w:r>
          </w:p>
        </w:tc>
        <w:tc>
          <w:tcPr>
            <w:tcW w:w="2268" w:type="dxa"/>
            <w:tcMar>
              <w:top w:w="0" w:type="dxa"/>
              <w:left w:w="108" w:type="dxa"/>
              <w:bottom w:w="0" w:type="dxa"/>
              <w:right w:w="108" w:type="dxa"/>
            </w:tcMar>
            <w:hideMark/>
          </w:tcPr>
          <w:p w14:paraId="4769EB22"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1</w:t>
            </w:r>
          </w:p>
        </w:tc>
        <w:tc>
          <w:tcPr>
            <w:tcW w:w="2552" w:type="dxa"/>
            <w:tcMar>
              <w:top w:w="0" w:type="dxa"/>
              <w:left w:w="108" w:type="dxa"/>
              <w:bottom w:w="0" w:type="dxa"/>
              <w:right w:w="108" w:type="dxa"/>
            </w:tcMar>
            <w:hideMark/>
          </w:tcPr>
          <w:p w14:paraId="456E45A7"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0,75</w:t>
            </w:r>
          </w:p>
        </w:tc>
      </w:tr>
      <w:tr w:rsidR="00537F4D" w:rsidRPr="00537F4D" w14:paraId="67B58FAC" w14:textId="77777777" w:rsidTr="002B5398">
        <w:tc>
          <w:tcPr>
            <w:tcW w:w="1283" w:type="dxa"/>
            <w:tcMar>
              <w:top w:w="0" w:type="dxa"/>
              <w:left w:w="108" w:type="dxa"/>
              <w:bottom w:w="0" w:type="dxa"/>
              <w:right w:w="108" w:type="dxa"/>
            </w:tcMar>
            <w:hideMark/>
          </w:tcPr>
          <w:p w14:paraId="7D96C62E"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R.N.618</w:t>
            </w:r>
          </w:p>
        </w:tc>
        <w:tc>
          <w:tcPr>
            <w:tcW w:w="4803" w:type="dxa"/>
            <w:tcMar>
              <w:top w:w="0" w:type="dxa"/>
              <w:left w:w="108" w:type="dxa"/>
              <w:bottom w:w="0" w:type="dxa"/>
              <w:right w:w="108" w:type="dxa"/>
            </w:tcMar>
            <w:hideMark/>
          </w:tcPr>
          <w:p w14:paraId="1C3DDA55"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„Sėkmingai išgydytų naujų  bakteriologiškai patvirtintų plaučių tuberkuliozės atvejų dalis“</w:t>
            </w:r>
          </w:p>
        </w:tc>
        <w:tc>
          <w:tcPr>
            <w:tcW w:w="1842" w:type="dxa"/>
            <w:tcMar>
              <w:top w:w="0" w:type="dxa"/>
              <w:left w:w="108" w:type="dxa"/>
              <w:bottom w:w="0" w:type="dxa"/>
              <w:right w:w="108" w:type="dxa"/>
            </w:tcMar>
            <w:hideMark/>
          </w:tcPr>
          <w:p w14:paraId="0BEDC008"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Procentai</w:t>
            </w:r>
          </w:p>
        </w:tc>
        <w:tc>
          <w:tcPr>
            <w:tcW w:w="2268" w:type="dxa"/>
            <w:tcMar>
              <w:top w:w="0" w:type="dxa"/>
              <w:left w:w="108" w:type="dxa"/>
              <w:bottom w:w="0" w:type="dxa"/>
              <w:right w:w="108" w:type="dxa"/>
            </w:tcMar>
            <w:hideMark/>
          </w:tcPr>
          <w:p w14:paraId="3AEC9B85"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83</w:t>
            </w:r>
          </w:p>
        </w:tc>
        <w:tc>
          <w:tcPr>
            <w:tcW w:w="2552" w:type="dxa"/>
            <w:tcMar>
              <w:top w:w="0" w:type="dxa"/>
              <w:left w:w="108" w:type="dxa"/>
              <w:bottom w:w="0" w:type="dxa"/>
              <w:right w:w="108" w:type="dxa"/>
            </w:tcMar>
            <w:hideMark/>
          </w:tcPr>
          <w:p w14:paraId="22170207"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85</w:t>
            </w:r>
          </w:p>
        </w:tc>
      </w:tr>
      <w:tr w:rsidR="00537F4D" w:rsidRPr="00537F4D" w14:paraId="4DBD2524" w14:textId="77777777" w:rsidTr="002B5398">
        <w:tc>
          <w:tcPr>
            <w:tcW w:w="1283" w:type="dxa"/>
            <w:tcMar>
              <w:top w:w="0" w:type="dxa"/>
              <w:left w:w="108" w:type="dxa"/>
              <w:bottom w:w="0" w:type="dxa"/>
              <w:right w:w="108" w:type="dxa"/>
            </w:tcMar>
            <w:hideMark/>
          </w:tcPr>
          <w:p w14:paraId="3B559E1D"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P.B.236</w:t>
            </w:r>
          </w:p>
        </w:tc>
        <w:tc>
          <w:tcPr>
            <w:tcW w:w="4803" w:type="dxa"/>
            <w:tcMar>
              <w:top w:w="0" w:type="dxa"/>
              <w:left w:w="108" w:type="dxa"/>
              <w:bottom w:w="0" w:type="dxa"/>
              <w:right w:w="108" w:type="dxa"/>
            </w:tcMar>
            <w:hideMark/>
          </w:tcPr>
          <w:p w14:paraId="5E9F9633"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color w:val="000000"/>
                <w:sz w:val="24"/>
                <w:szCs w:val="24"/>
                <w:lang w:eastAsia="lt-LT"/>
              </w:rPr>
              <w:t xml:space="preserve">„Gyventojai, turintys galimybę pasinaudoti pagerintomis sveikatos priežiūros paslaugomis“ </w:t>
            </w:r>
          </w:p>
        </w:tc>
        <w:tc>
          <w:tcPr>
            <w:tcW w:w="1842" w:type="dxa"/>
            <w:tcMar>
              <w:top w:w="0" w:type="dxa"/>
              <w:left w:w="108" w:type="dxa"/>
              <w:bottom w:w="0" w:type="dxa"/>
              <w:right w:w="108" w:type="dxa"/>
            </w:tcMar>
            <w:hideMark/>
          </w:tcPr>
          <w:p w14:paraId="0648116C" w14:textId="23F5205E"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Asmenys </w:t>
            </w:r>
          </w:p>
          <w:p w14:paraId="15D11F99"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b/>
                <w:bCs/>
                <w:sz w:val="24"/>
                <w:szCs w:val="24"/>
                <w:lang w:eastAsia="lt-LT"/>
              </w:rPr>
              <w:t> </w:t>
            </w:r>
          </w:p>
        </w:tc>
        <w:tc>
          <w:tcPr>
            <w:tcW w:w="2268" w:type="dxa"/>
            <w:tcMar>
              <w:top w:w="0" w:type="dxa"/>
              <w:left w:w="108" w:type="dxa"/>
              <w:bottom w:w="0" w:type="dxa"/>
              <w:right w:w="108" w:type="dxa"/>
            </w:tcMar>
            <w:hideMark/>
          </w:tcPr>
          <w:p w14:paraId="12B5EF60"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4000</w:t>
            </w:r>
          </w:p>
        </w:tc>
        <w:tc>
          <w:tcPr>
            <w:tcW w:w="2552" w:type="dxa"/>
            <w:tcMar>
              <w:top w:w="0" w:type="dxa"/>
              <w:left w:w="108" w:type="dxa"/>
              <w:bottom w:w="0" w:type="dxa"/>
              <w:right w:w="108" w:type="dxa"/>
            </w:tcMar>
            <w:hideMark/>
          </w:tcPr>
          <w:p w14:paraId="68ACF197"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5000</w:t>
            </w:r>
          </w:p>
        </w:tc>
      </w:tr>
      <w:tr w:rsidR="00537F4D" w:rsidRPr="00537F4D" w14:paraId="18BD6FA1" w14:textId="77777777" w:rsidTr="002B5398">
        <w:tc>
          <w:tcPr>
            <w:tcW w:w="1283" w:type="dxa"/>
            <w:tcMar>
              <w:top w:w="0" w:type="dxa"/>
              <w:left w:w="108" w:type="dxa"/>
              <w:bottom w:w="0" w:type="dxa"/>
              <w:right w:w="108" w:type="dxa"/>
            </w:tcMar>
            <w:hideMark/>
          </w:tcPr>
          <w:p w14:paraId="6C46B682"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P.S.363</w:t>
            </w:r>
          </w:p>
        </w:tc>
        <w:tc>
          <w:tcPr>
            <w:tcW w:w="4803" w:type="dxa"/>
            <w:tcMar>
              <w:top w:w="0" w:type="dxa"/>
              <w:left w:w="108" w:type="dxa"/>
              <w:bottom w:w="0" w:type="dxa"/>
              <w:right w:w="108" w:type="dxa"/>
            </w:tcMar>
            <w:hideMark/>
          </w:tcPr>
          <w:p w14:paraId="6FD490A9" w14:textId="77777777" w:rsidR="00537F4D" w:rsidRPr="00537F4D" w:rsidRDefault="00537F4D" w:rsidP="00537F4D">
            <w:pPr>
              <w:spacing w:before="100" w:beforeAutospacing="1" w:after="100" w:afterAutospacing="1" w:line="240" w:lineRule="auto"/>
              <w:rPr>
                <w:rFonts w:ascii="Times New Roman" w:eastAsia="Times New Roman" w:hAnsi="Times New Roman" w:cs="Times New Roman"/>
                <w:sz w:val="24"/>
                <w:szCs w:val="24"/>
                <w:lang w:eastAsia="lt-LT"/>
              </w:rPr>
            </w:pPr>
            <w:r w:rsidRPr="00537F4D">
              <w:rPr>
                <w:rFonts w:ascii="Times New Roman" w:eastAsia="Times New Roman" w:hAnsi="Times New Roman" w:cs="Times New Roman"/>
                <w:color w:val="000000"/>
                <w:sz w:val="24"/>
                <w:szCs w:val="24"/>
                <w:lang w:eastAsia="lt-LT"/>
              </w:rPr>
              <w:t xml:space="preserve">„Viešąsias sveikatos priežiūros paslaugas teikiančių įstaigų, kuriose pagerinta paslaugų teikimo infrastruktūra, skaičius“ </w:t>
            </w:r>
          </w:p>
        </w:tc>
        <w:tc>
          <w:tcPr>
            <w:tcW w:w="1842" w:type="dxa"/>
            <w:tcMar>
              <w:top w:w="0" w:type="dxa"/>
              <w:left w:w="108" w:type="dxa"/>
              <w:bottom w:w="0" w:type="dxa"/>
              <w:right w:w="108" w:type="dxa"/>
            </w:tcMar>
            <w:hideMark/>
          </w:tcPr>
          <w:p w14:paraId="48BE91EA"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Skaičius</w:t>
            </w:r>
          </w:p>
        </w:tc>
        <w:tc>
          <w:tcPr>
            <w:tcW w:w="2268" w:type="dxa"/>
            <w:tcMar>
              <w:top w:w="0" w:type="dxa"/>
              <w:left w:w="108" w:type="dxa"/>
              <w:bottom w:w="0" w:type="dxa"/>
              <w:right w:w="108" w:type="dxa"/>
            </w:tcMar>
            <w:hideMark/>
          </w:tcPr>
          <w:p w14:paraId="51F094D9" w14:textId="77777777" w:rsidR="00537F4D" w:rsidRPr="00537F4D" w:rsidRDefault="00537F4D" w:rsidP="00537F4D">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537F4D">
              <w:rPr>
                <w:rFonts w:ascii="Times New Roman" w:eastAsia="Times New Roman" w:hAnsi="Times New Roman" w:cs="Times New Roman"/>
                <w:sz w:val="24"/>
                <w:szCs w:val="24"/>
                <w:lang w:eastAsia="lt-LT"/>
              </w:rPr>
              <w:t>5</w:t>
            </w:r>
          </w:p>
        </w:tc>
        <w:tc>
          <w:tcPr>
            <w:tcW w:w="2552" w:type="dxa"/>
            <w:tcMar>
              <w:top w:w="0" w:type="dxa"/>
              <w:left w:w="108" w:type="dxa"/>
              <w:bottom w:w="0" w:type="dxa"/>
              <w:right w:w="108" w:type="dxa"/>
            </w:tcMar>
            <w:hideMark/>
          </w:tcPr>
          <w:p w14:paraId="158B36AE" w14:textId="24EED104" w:rsidR="00537F4D" w:rsidRPr="00502A16" w:rsidRDefault="00692F10" w:rsidP="00537F4D">
            <w:pPr>
              <w:spacing w:before="100" w:beforeAutospacing="1" w:after="100" w:afterAutospacing="1" w:line="240" w:lineRule="auto"/>
              <w:jc w:val="center"/>
              <w:rPr>
                <w:rFonts w:ascii="Times New Roman" w:eastAsia="Times New Roman" w:hAnsi="Times New Roman" w:cs="Times New Roman"/>
                <w:strike/>
                <w:sz w:val="24"/>
                <w:szCs w:val="24"/>
                <w:lang w:eastAsia="lt-LT"/>
              </w:rPr>
            </w:pPr>
            <w:r w:rsidRPr="008B514E">
              <w:rPr>
                <w:rFonts w:ascii="Times New Roman" w:eastAsia="Times New Roman" w:hAnsi="Times New Roman" w:cs="Times New Roman"/>
                <w:strike/>
                <w:sz w:val="24"/>
                <w:szCs w:val="24"/>
                <w:lang w:eastAsia="lt-LT"/>
              </w:rPr>
              <w:t>9</w:t>
            </w:r>
            <w:r w:rsidRPr="008B514E">
              <w:rPr>
                <w:rFonts w:ascii="Times New Roman" w:eastAsia="Times New Roman" w:hAnsi="Times New Roman" w:cs="Times New Roman"/>
                <w:b/>
                <w:bCs/>
                <w:sz w:val="24"/>
                <w:szCs w:val="24"/>
                <w:lang w:eastAsia="lt-LT"/>
              </w:rPr>
              <w:t>11</w:t>
            </w:r>
            <w:r w:rsidR="008F0979" w:rsidRPr="008F0979">
              <w:rPr>
                <w:rFonts w:ascii="Times New Roman" w:eastAsia="Times New Roman" w:hAnsi="Times New Roman" w:cs="Times New Roman"/>
                <w:sz w:val="24"/>
                <w:szCs w:val="24"/>
                <w:lang w:eastAsia="lt-LT"/>
              </w:rPr>
              <w:t>“</w:t>
            </w:r>
          </w:p>
        </w:tc>
      </w:tr>
    </w:tbl>
    <w:p w14:paraId="6B17A197" w14:textId="2CB813F6" w:rsidR="00502A16" w:rsidRDefault="00502A16" w:rsidP="008567A5">
      <w:pPr>
        <w:pStyle w:val="Sraopastraipa"/>
        <w:numPr>
          <w:ilvl w:val="1"/>
          <w:numId w:val="18"/>
        </w:numPr>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Pakeičiu ketvirtąjį skirsnį:</w:t>
      </w:r>
    </w:p>
    <w:p w14:paraId="2CE285DB" w14:textId="2A0BC683" w:rsidR="00502A16" w:rsidRPr="00502A16" w:rsidRDefault="00502A16" w:rsidP="00502A16">
      <w:pPr>
        <w:pStyle w:val="Sraopastraipa"/>
        <w:numPr>
          <w:ilvl w:val="2"/>
          <w:numId w:val="18"/>
        </w:numPr>
        <w:spacing w:after="0"/>
        <w:jc w:val="both"/>
        <w:rPr>
          <w:rFonts w:ascii="Times New Roman" w:eastAsia="Calibri" w:hAnsi="Times New Roman" w:cs="Times New Roman"/>
          <w:color w:val="000000"/>
          <w:sz w:val="24"/>
          <w:szCs w:val="24"/>
          <w:lang w:val="en-US"/>
        </w:rPr>
      </w:pPr>
      <w:proofErr w:type="spellStart"/>
      <w:r>
        <w:rPr>
          <w:rFonts w:ascii="Times New Roman" w:eastAsia="Calibri" w:hAnsi="Times New Roman" w:cs="Times New Roman"/>
          <w:color w:val="000000"/>
          <w:sz w:val="24"/>
          <w:szCs w:val="24"/>
          <w:lang w:val="en-US"/>
        </w:rPr>
        <w:t>Pakei</w:t>
      </w:r>
      <w:r>
        <w:rPr>
          <w:rFonts w:ascii="Times New Roman" w:eastAsia="Calibri" w:hAnsi="Times New Roman" w:cs="Times New Roman"/>
          <w:color w:val="000000"/>
          <w:sz w:val="24"/>
          <w:szCs w:val="24"/>
        </w:rPr>
        <w:t>čiu</w:t>
      </w:r>
      <w:proofErr w:type="spellEnd"/>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en-US"/>
        </w:rPr>
        <w:t xml:space="preserve">1.3.3 </w:t>
      </w:r>
      <w:proofErr w:type="spellStart"/>
      <w:r>
        <w:rPr>
          <w:rFonts w:ascii="Times New Roman" w:eastAsia="Calibri" w:hAnsi="Times New Roman" w:cs="Times New Roman"/>
          <w:color w:val="000000"/>
          <w:sz w:val="24"/>
          <w:szCs w:val="24"/>
          <w:lang w:val="en-US"/>
        </w:rPr>
        <w:t>papunkt</w:t>
      </w:r>
      <w:proofErr w:type="spellEnd"/>
      <w:r>
        <w:rPr>
          <w:rFonts w:ascii="Times New Roman" w:eastAsia="Calibri" w:hAnsi="Times New Roman" w:cs="Times New Roman"/>
          <w:color w:val="000000"/>
          <w:sz w:val="24"/>
          <w:szCs w:val="24"/>
        </w:rPr>
        <w:t>į ir jį išdėstau taip:</w:t>
      </w:r>
    </w:p>
    <w:p w14:paraId="1E18A3C8" w14:textId="27896C38" w:rsidR="00502A16" w:rsidRPr="00502A16" w:rsidRDefault="00502A16" w:rsidP="00502A16">
      <w:pPr>
        <w:spacing w:after="0"/>
        <w:ind w:firstLine="851"/>
        <w:jc w:val="both"/>
        <w:rPr>
          <w:rFonts w:ascii="Times New Roman" w:eastAsia="Calibri" w:hAnsi="Times New Roman" w:cs="Times New Roman"/>
          <w:color w:val="000000"/>
          <w:sz w:val="24"/>
          <w:szCs w:val="24"/>
          <w:lang w:val="en-US"/>
        </w:rPr>
      </w:pPr>
      <w:r>
        <w:rPr>
          <w:rFonts w:ascii="Times New Roman" w:hAnsi="Times New Roman" w:cs="Times New Roman"/>
          <w:bCs/>
          <w:sz w:val="24"/>
          <w:szCs w:val="24"/>
        </w:rPr>
        <w:t xml:space="preserve">„1.3.3. </w:t>
      </w:r>
      <w:r>
        <w:rPr>
          <w:rFonts w:ascii="Times New Roman" w:hAnsi="Times New Roman" w:cs="Times New Roman"/>
          <w:color w:val="000000"/>
          <w:sz w:val="24"/>
          <w:szCs w:val="24"/>
          <w:lang w:eastAsia="lt-LT"/>
        </w:rPr>
        <w:t xml:space="preserve">sveikatos specialistų mokymai tuberkuliozės </w:t>
      </w:r>
      <w:r>
        <w:rPr>
          <w:rFonts w:ascii="Times New Roman" w:hAnsi="Times New Roman" w:cs="Times New Roman"/>
          <w:b/>
          <w:bCs/>
          <w:color w:val="000000"/>
          <w:sz w:val="24"/>
          <w:szCs w:val="24"/>
          <w:lang w:eastAsia="lt-LT"/>
        </w:rPr>
        <w:t>bei</w:t>
      </w:r>
      <w:r>
        <w:rPr>
          <w:rFonts w:ascii="Times New Roman" w:hAnsi="Times New Roman" w:cs="Times New Roman"/>
          <w:color w:val="000000"/>
          <w:sz w:val="24"/>
          <w:szCs w:val="24"/>
          <w:lang w:eastAsia="lt-LT"/>
        </w:rPr>
        <w:t xml:space="preserve"> </w:t>
      </w:r>
      <w:r>
        <w:rPr>
          <w:rFonts w:ascii="Times New Roman" w:hAnsi="Times New Roman" w:cs="Times New Roman"/>
          <w:b/>
          <w:bCs/>
          <w:sz w:val="24"/>
          <w:szCs w:val="24"/>
          <w:lang w:eastAsia="lt-LT"/>
        </w:rPr>
        <w:t>ūmių infekcinių ir lėtinių kvėpavimo takų ligų</w:t>
      </w:r>
      <w:r>
        <w:rPr>
          <w:rFonts w:ascii="Times New Roman" w:hAnsi="Times New Roman" w:cs="Times New Roman"/>
          <w:color w:val="000000"/>
          <w:sz w:val="24"/>
          <w:szCs w:val="24"/>
          <w:lang w:eastAsia="lt-LT"/>
        </w:rPr>
        <w:t xml:space="preserve"> epidemiologinės priežiūros, </w:t>
      </w:r>
      <w:r w:rsidRPr="008F0979">
        <w:rPr>
          <w:rFonts w:ascii="Times New Roman" w:hAnsi="Times New Roman" w:cs="Times New Roman"/>
          <w:color w:val="000000"/>
          <w:sz w:val="24"/>
          <w:szCs w:val="24"/>
          <w:lang w:eastAsia="lt-LT"/>
        </w:rPr>
        <w:t>profilaktikos</w:t>
      </w:r>
      <w:r w:rsidR="008F0979" w:rsidRPr="008F0979">
        <w:rPr>
          <w:rFonts w:ascii="Times New Roman" w:hAnsi="Times New Roman" w:cs="Times New Roman"/>
          <w:color w:val="000000"/>
          <w:sz w:val="24"/>
          <w:szCs w:val="24"/>
          <w:lang w:eastAsia="lt-LT"/>
        </w:rPr>
        <w:t xml:space="preserve">, </w:t>
      </w:r>
      <w:r w:rsidR="008F0979" w:rsidRPr="008F0979">
        <w:rPr>
          <w:rFonts w:ascii="Times New Roman" w:eastAsia="Calibri" w:hAnsi="Times New Roman" w:cs="Times New Roman"/>
          <w:b/>
          <w:bCs/>
          <w:color w:val="000000"/>
          <w:sz w:val="24"/>
          <w:szCs w:val="24"/>
        </w:rPr>
        <w:t>diagnostikos, gydymo</w:t>
      </w:r>
      <w:r>
        <w:rPr>
          <w:rFonts w:ascii="Times New Roman" w:hAnsi="Times New Roman" w:cs="Times New Roman"/>
          <w:color w:val="000000"/>
          <w:sz w:val="24"/>
          <w:szCs w:val="24"/>
          <w:lang w:eastAsia="lt-LT"/>
        </w:rPr>
        <w:t xml:space="preserve"> ir  kontrolės tobulinimo klausimais;“</w:t>
      </w:r>
      <w:r w:rsidR="008F0979">
        <w:rPr>
          <w:rFonts w:ascii="Times New Roman" w:hAnsi="Times New Roman" w:cs="Times New Roman"/>
          <w:color w:val="000000"/>
          <w:sz w:val="24"/>
          <w:szCs w:val="24"/>
          <w:lang w:eastAsia="lt-LT"/>
        </w:rPr>
        <w:t>.</w:t>
      </w:r>
    </w:p>
    <w:p w14:paraId="299389AF" w14:textId="7581FB45" w:rsidR="008567A5" w:rsidRPr="008567A5" w:rsidRDefault="00502A16" w:rsidP="00862DAE">
      <w:pPr>
        <w:pStyle w:val="Sraopastraipa"/>
        <w:numPr>
          <w:ilvl w:val="2"/>
          <w:numId w:val="18"/>
        </w:numPr>
        <w:spacing w:after="0"/>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lt-LT"/>
        </w:rPr>
        <w:lastRenderedPageBreak/>
        <w:t xml:space="preserve">Pakeičiu </w:t>
      </w:r>
      <w:r w:rsidR="008567A5" w:rsidRPr="008567A5">
        <w:rPr>
          <w:rFonts w:ascii="Times New Roman" w:eastAsia="Calibri" w:hAnsi="Times New Roman" w:cs="Times New Roman"/>
          <w:color w:val="000000"/>
          <w:sz w:val="24"/>
          <w:szCs w:val="24"/>
        </w:rPr>
        <w:t>6 punktą ir jį išdėstau taip:</w:t>
      </w:r>
    </w:p>
    <w:p w14:paraId="574C57DD" w14:textId="5523BE2E" w:rsidR="008567A5" w:rsidRPr="008567A5" w:rsidRDefault="008567A5" w:rsidP="008567A5">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8567A5">
        <w:rPr>
          <w:rFonts w:ascii="Times New Roman" w:eastAsia="Times New Roman" w:hAnsi="Times New Roman" w:cs="Times New Roman"/>
          <w:sz w:val="24"/>
          <w:szCs w:val="24"/>
          <w:lang w:eastAsia="lt-LT"/>
        </w:rPr>
        <w:t>6. Priemonės įgyvendinimo stebėsenos rodikliai</w:t>
      </w:r>
    </w:p>
    <w:tbl>
      <w:tblPr>
        <w:tblW w:w="12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3"/>
        <w:gridCol w:w="4743"/>
        <w:gridCol w:w="1842"/>
        <w:gridCol w:w="2268"/>
        <w:gridCol w:w="2552"/>
      </w:tblGrid>
      <w:tr w:rsidR="008567A5" w:rsidRPr="008567A5" w14:paraId="4F0C2614" w14:textId="77777777" w:rsidTr="008567A5">
        <w:tc>
          <w:tcPr>
            <w:tcW w:w="1343" w:type="dxa"/>
            <w:tcMar>
              <w:top w:w="0" w:type="dxa"/>
              <w:left w:w="108" w:type="dxa"/>
              <w:bottom w:w="0" w:type="dxa"/>
              <w:right w:w="108" w:type="dxa"/>
            </w:tcMar>
            <w:hideMark/>
          </w:tcPr>
          <w:p w14:paraId="218B9896" w14:textId="5CC0D8E2"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 Stebėsenos rodiklio kodas</w:t>
            </w:r>
          </w:p>
        </w:tc>
        <w:tc>
          <w:tcPr>
            <w:tcW w:w="4743" w:type="dxa"/>
            <w:tcMar>
              <w:top w:w="0" w:type="dxa"/>
              <w:left w:w="108" w:type="dxa"/>
              <w:bottom w:w="0" w:type="dxa"/>
              <w:right w:w="108" w:type="dxa"/>
            </w:tcMar>
            <w:hideMark/>
          </w:tcPr>
          <w:p w14:paraId="0369800C"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Stebėsenos rodiklio pavadinimas</w:t>
            </w:r>
          </w:p>
        </w:tc>
        <w:tc>
          <w:tcPr>
            <w:tcW w:w="1842" w:type="dxa"/>
            <w:tcMar>
              <w:top w:w="0" w:type="dxa"/>
              <w:left w:w="108" w:type="dxa"/>
              <w:bottom w:w="0" w:type="dxa"/>
              <w:right w:w="108" w:type="dxa"/>
            </w:tcMar>
            <w:hideMark/>
          </w:tcPr>
          <w:p w14:paraId="0161FFC4"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Matavimo vienetas</w:t>
            </w:r>
          </w:p>
        </w:tc>
        <w:tc>
          <w:tcPr>
            <w:tcW w:w="2268" w:type="dxa"/>
            <w:tcMar>
              <w:top w:w="0" w:type="dxa"/>
              <w:left w:w="108" w:type="dxa"/>
              <w:bottom w:w="0" w:type="dxa"/>
              <w:right w:w="108" w:type="dxa"/>
            </w:tcMar>
            <w:hideMark/>
          </w:tcPr>
          <w:p w14:paraId="279DA68C"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Tarpinė reikšmė 2018 m. gruodžio 31 d.</w:t>
            </w:r>
          </w:p>
        </w:tc>
        <w:tc>
          <w:tcPr>
            <w:tcW w:w="2552" w:type="dxa"/>
            <w:tcMar>
              <w:top w:w="0" w:type="dxa"/>
              <w:left w:w="108" w:type="dxa"/>
              <w:bottom w:w="0" w:type="dxa"/>
              <w:right w:w="108" w:type="dxa"/>
            </w:tcMar>
            <w:hideMark/>
          </w:tcPr>
          <w:p w14:paraId="660B0001"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Galutinė reikšmė 2023 m. gruodžio 31 d.</w:t>
            </w:r>
          </w:p>
        </w:tc>
      </w:tr>
      <w:tr w:rsidR="008567A5" w:rsidRPr="008567A5" w14:paraId="5CD9DCDB" w14:textId="77777777" w:rsidTr="002524CB">
        <w:tc>
          <w:tcPr>
            <w:tcW w:w="1343" w:type="dxa"/>
            <w:tcMar>
              <w:top w:w="0" w:type="dxa"/>
              <w:left w:w="108" w:type="dxa"/>
              <w:bottom w:w="0" w:type="dxa"/>
              <w:right w:w="108" w:type="dxa"/>
            </w:tcMar>
            <w:hideMark/>
          </w:tcPr>
          <w:p w14:paraId="201DAB3A"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R.N.601</w:t>
            </w:r>
          </w:p>
        </w:tc>
        <w:tc>
          <w:tcPr>
            <w:tcW w:w="4743" w:type="dxa"/>
            <w:tcMar>
              <w:top w:w="0" w:type="dxa"/>
              <w:left w:w="108" w:type="dxa"/>
              <w:bottom w:w="0" w:type="dxa"/>
              <w:right w:w="108" w:type="dxa"/>
            </w:tcMar>
            <w:hideMark/>
          </w:tcPr>
          <w:p w14:paraId="2D3EA15E"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color w:val="000000"/>
                <w:sz w:val="24"/>
                <w:szCs w:val="24"/>
                <w:lang w:eastAsia="lt-LT"/>
              </w:rPr>
              <w:t>„Pacientai, kuriems pagerinta sveikatos priežiūros paslaugų kokybė ir prieinamumas“</w:t>
            </w:r>
          </w:p>
        </w:tc>
        <w:tc>
          <w:tcPr>
            <w:tcW w:w="1842" w:type="dxa"/>
            <w:tcMar>
              <w:top w:w="0" w:type="dxa"/>
              <w:left w:w="108" w:type="dxa"/>
              <w:bottom w:w="0" w:type="dxa"/>
              <w:right w:w="108" w:type="dxa"/>
            </w:tcMar>
            <w:hideMark/>
          </w:tcPr>
          <w:p w14:paraId="56C1700F"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Skaičius</w:t>
            </w:r>
          </w:p>
        </w:tc>
        <w:tc>
          <w:tcPr>
            <w:tcW w:w="2268" w:type="dxa"/>
            <w:tcMar>
              <w:top w:w="0" w:type="dxa"/>
              <w:left w:w="108" w:type="dxa"/>
              <w:bottom w:w="0" w:type="dxa"/>
              <w:right w:w="108" w:type="dxa"/>
            </w:tcMar>
            <w:vAlign w:val="center"/>
            <w:hideMark/>
          </w:tcPr>
          <w:p w14:paraId="55F4D247"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2600</w:t>
            </w:r>
          </w:p>
        </w:tc>
        <w:tc>
          <w:tcPr>
            <w:tcW w:w="2552" w:type="dxa"/>
            <w:tcMar>
              <w:top w:w="0" w:type="dxa"/>
              <w:left w:w="108" w:type="dxa"/>
              <w:bottom w:w="0" w:type="dxa"/>
              <w:right w:w="108" w:type="dxa"/>
            </w:tcMar>
            <w:vAlign w:val="center"/>
            <w:hideMark/>
          </w:tcPr>
          <w:p w14:paraId="2C33DE09"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3200</w:t>
            </w:r>
          </w:p>
        </w:tc>
      </w:tr>
      <w:tr w:rsidR="008567A5" w:rsidRPr="008567A5" w14:paraId="64DE66DB" w14:textId="77777777" w:rsidTr="002524CB">
        <w:tc>
          <w:tcPr>
            <w:tcW w:w="1343" w:type="dxa"/>
            <w:tcMar>
              <w:top w:w="0" w:type="dxa"/>
              <w:left w:w="108" w:type="dxa"/>
              <w:bottom w:w="0" w:type="dxa"/>
              <w:right w:w="108" w:type="dxa"/>
            </w:tcMar>
            <w:hideMark/>
          </w:tcPr>
          <w:p w14:paraId="23CE5E65" w14:textId="7C8647EC"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R.N.611 </w:t>
            </w:r>
          </w:p>
        </w:tc>
        <w:tc>
          <w:tcPr>
            <w:tcW w:w="4743" w:type="dxa"/>
            <w:tcMar>
              <w:top w:w="0" w:type="dxa"/>
              <w:left w:w="108" w:type="dxa"/>
              <w:bottom w:w="0" w:type="dxa"/>
              <w:right w:w="108" w:type="dxa"/>
            </w:tcMar>
            <w:hideMark/>
          </w:tcPr>
          <w:p w14:paraId="3F080349"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„Mirtingumas nuo tuberkuliozės“</w:t>
            </w:r>
          </w:p>
        </w:tc>
        <w:tc>
          <w:tcPr>
            <w:tcW w:w="1842" w:type="dxa"/>
            <w:tcMar>
              <w:top w:w="0" w:type="dxa"/>
              <w:left w:w="108" w:type="dxa"/>
              <w:bottom w:w="0" w:type="dxa"/>
              <w:right w:w="108" w:type="dxa"/>
            </w:tcMar>
            <w:hideMark/>
          </w:tcPr>
          <w:p w14:paraId="3172E302"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Atvejų skaičius 100000 gyv.</w:t>
            </w:r>
          </w:p>
        </w:tc>
        <w:tc>
          <w:tcPr>
            <w:tcW w:w="2268" w:type="dxa"/>
            <w:tcMar>
              <w:top w:w="0" w:type="dxa"/>
              <w:left w:w="108" w:type="dxa"/>
              <w:bottom w:w="0" w:type="dxa"/>
              <w:right w:w="108" w:type="dxa"/>
            </w:tcMar>
            <w:vAlign w:val="center"/>
            <w:hideMark/>
          </w:tcPr>
          <w:p w14:paraId="1F7B9540"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4</w:t>
            </w:r>
          </w:p>
        </w:tc>
        <w:tc>
          <w:tcPr>
            <w:tcW w:w="2552" w:type="dxa"/>
            <w:tcMar>
              <w:top w:w="0" w:type="dxa"/>
              <w:left w:w="108" w:type="dxa"/>
              <w:bottom w:w="0" w:type="dxa"/>
              <w:right w:w="108" w:type="dxa"/>
            </w:tcMar>
            <w:vAlign w:val="center"/>
            <w:hideMark/>
          </w:tcPr>
          <w:p w14:paraId="631983B3"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2</w:t>
            </w:r>
          </w:p>
        </w:tc>
      </w:tr>
      <w:tr w:rsidR="008567A5" w:rsidRPr="008567A5" w14:paraId="52BBF6A0" w14:textId="77777777" w:rsidTr="002524CB">
        <w:tc>
          <w:tcPr>
            <w:tcW w:w="1343" w:type="dxa"/>
            <w:tcMar>
              <w:top w:w="0" w:type="dxa"/>
              <w:left w:w="108" w:type="dxa"/>
              <w:bottom w:w="0" w:type="dxa"/>
              <w:right w:w="108" w:type="dxa"/>
            </w:tcMar>
            <w:hideMark/>
          </w:tcPr>
          <w:p w14:paraId="431CD0ED"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R.N.612</w:t>
            </w:r>
          </w:p>
        </w:tc>
        <w:tc>
          <w:tcPr>
            <w:tcW w:w="4743" w:type="dxa"/>
            <w:tcMar>
              <w:top w:w="0" w:type="dxa"/>
              <w:left w:w="108" w:type="dxa"/>
              <w:bottom w:w="0" w:type="dxa"/>
              <w:right w:w="108" w:type="dxa"/>
            </w:tcMar>
            <w:hideMark/>
          </w:tcPr>
          <w:p w14:paraId="4387E71E"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„Sergamumas tuberkulioze (nauji tuberkuliozės atvejai)“</w:t>
            </w:r>
          </w:p>
        </w:tc>
        <w:tc>
          <w:tcPr>
            <w:tcW w:w="1842" w:type="dxa"/>
            <w:tcMar>
              <w:top w:w="0" w:type="dxa"/>
              <w:left w:w="108" w:type="dxa"/>
              <w:bottom w:w="0" w:type="dxa"/>
              <w:right w:w="108" w:type="dxa"/>
            </w:tcMar>
            <w:hideMark/>
          </w:tcPr>
          <w:p w14:paraId="4FBA4DA1"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Atvejų skaičius 100000 gyv.</w:t>
            </w:r>
          </w:p>
        </w:tc>
        <w:tc>
          <w:tcPr>
            <w:tcW w:w="2268" w:type="dxa"/>
            <w:tcMar>
              <w:top w:w="0" w:type="dxa"/>
              <w:left w:w="108" w:type="dxa"/>
              <w:bottom w:w="0" w:type="dxa"/>
              <w:right w:w="108" w:type="dxa"/>
            </w:tcMar>
            <w:vAlign w:val="center"/>
            <w:hideMark/>
          </w:tcPr>
          <w:p w14:paraId="0A67DED7" w14:textId="4682279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38 </w:t>
            </w:r>
          </w:p>
        </w:tc>
        <w:tc>
          <w:tcPr>
            <w:tcW w:w="2552" w:type="dxa"/>
            <w:tcMar>
              <w:top w:w="0" w:type="dxa"/>
              <w:left w:w="108" w:type="dxa"/>
              <w:bottom w:w="0" w:type="dxa"/>
              <w:right w:w="108" w:type="dxa"/>
            </w:tcMar>
            <w:vAlign w:val="center"/>
            <w:hideMark/>
          </w:tcPr>
          <w:p w14:paraId="21B5B3B5" w14:textId="0A359ECE"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15 </w:t>
            </w:r>
          </w:p>
        </w:tc>
      </w:tr>
      <w:tr w:rsidR="008567A5" w:rsidRPr="008567A5" w14:paraId="7DDAC29E" w14:textId="77777777" w:rsidTr="002524CB">
        <w:tc>
          <w:tcPr>
            <w:tcW w:w="1343" w:type="dxa"/>
            <w:tcMar>
              <w:top w:w="0" w:type="dxa"/>
              <w:left w:w="108" w:type="dxa"/>
              <w:bottom w:w="0" w:type="dxa"/>
              <w:right w:w="108" w:type="dxa"/>
            </w:tcMar>
            <w:hideMark/>
          </w:tcPr>
          <w:p w14:paraId="0FF14A18"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R.N.613</w:t>
            </w:r>
          </w:p>
        </w:tc>
        <w:tc>
          <w:tcPr>
            <w:tcW w:w="4743" w:type="dxa"/>
            <w:tcMar>
              <w:top w:w="0" w:type="dxa"/>
              <w:left w:w="108" w:type="dxa"/>
              <w:bottom w:w="0" w:type="dxa"/>
              <w:right w:w="108" w:type="dxa"/>
            </w:tcMar>
            <w:hideMark/>
          </w:tcPr>
          <w:p w14:paraId="36B438C3"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„Vaikų sergamumas tuberkulioze (nauji tuberkuliozės atvejai)“</w:t>
            </w:r>
          </w:p>
        </w:tc>
        <w:tc>
          <w:tcPr>
            <w:tcW w:w="1842" w:type="dxa"/>
            <w:tcMar>
              <w:top w:w="0" w:type="dxa"/>
              <w:left w:w="108" w:type="dxa"/>
              <w:bottom w:w="0" w:type="dxa"/>
              <w:right w:w="108" w:type="dxa"/>
            </w:tcMar>
            <w:hideMark/>
          </w:tcPr>
          <w:p w14:paraId="3AF2539A"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Atvejų skaičius 100000 gyv.</w:t>
            </w:r>
          </w:p>
        </w:tc>
        <w:tc>
          <w:tcPr>
            <w:tcW w:w="2268" w:type="dxa"/>
            <w:tcMar>
              <w:top w:w="0" w:type="dxa"/>
              <w:left w:w="108" w:type="dxa"/>
              <w:bottom w:w="0" w:type="dxa"/>
              <w:right w:w="108" w:type="dxa"/>
            </w:tcMar>
            <w:vAlign w:val="center"/>
            <w:hideMark/>
          </w:tcPr>
          <w:p w14:paraId="7D7E0EB6"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4</w:t>
            </w:r>
          </w:p>
        </w:tc>
        <w:tc>
          <w:tcPr>
            <w:tcW w:w="2552" w:type="dxa"/>
            <w:tcMar>
              <w:top w:w="0" w:type="dxa"/>
              <w:left w:w="108" w:type="dxa"/>
              <w:bottom w:w="0" w:type="dxa"/>
              <w:right w:w="108" w:type="dxa"/>
            </w:tcMar>
            <w:vAlign w:val="center"/>
            <w:hideMark/>
          </w:tcPr>
          <w:p w14:paraId="68075F2A"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2</w:t>
            </w:r>
          </w:p>
        </w:tc>
      </w:tr>
      <w:tr w:rsidR="008567A5" w:rsidRPr="008567A5" w14:paraId="6EFD4D4B" w14:textId="77777777" w:rsidTr="002524CB">
        <w:tc>
          <w:tcPr>
            <w:tcW w:w="1343" w:type="dxa"/>
            <w:tcMar>
              <w:top w:w="0" w:type="dxa"/>
              <w:left w:w="108" w:type="dxa"/>
              <w:bottom w:w="0" w:type="dxa"/>
              <w:right w:w="108" w:type="dxa"/>
            </w:tcMar>
            <w:hideMark/>
          </w:tcPr>
          <w:p w14:paraId="4C692AF9"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R.N.614</w:t>
            </w:r>
          </w:p>
        </w:tc>
        <w:tc>
          <w:tcPr>
            <w:tcW w:w="4743" w:type="dxa"/>
            <w:tcMar>
              <w:top w:w="0" w:type="dxa"/>
              <w:left w:w="108" w:type="dxa"/>
              <w:bottom w:w="0" w:type="dxa"/>
              <w:right w:w="108" w:type="dxa"/>
            </w:tcMar>
            <w:hideMark/>
          </w:tcPr>
          <w:p w14:paraId="79A26ACB"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„Sergamumas plaučių tuberkulioze (nauji atvejai)“</w:t>
            </w:r>
          </w:p>
        </w:tc>
        <w:tc>
          <w:tcPr>
            <w:tcW w:w="1842" w:type="dxa"/>
            <w:tcMar>
              <w:top w:w="0" w:type="dxa"/>
              <w:left w:w="108" w:type="dxa"/>
              <w:bottom w:w="0" w:type="dxa"/>
              <w:right w:w="108" w:type="dxa"/>
            </w:tcMar>
            <w:hideMark/>
          </w:tcPr>
          <w:p w14:paraId="66E7F3DE"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Atvejų skaičius 100000 gyv.</w:t>
            </w:r>
          </w:p>
        </w:tc>
        <w:tc>
          <w:tcPr>
            <w:tcW w:w="2268" w:type="dxa"/>
            <w:tcMar>
              <w:top w:w="0" w:type="dxa"/>
              <w:left w:w="108" w:type="dxa"/>
              <w:bottom w:w="0" w:type="dxa"/>
              <w:right w:w="108" w:type="dxa"/>
            </w:tcMar>
            <w:vAlign w:val="center"/>
            <w:hideMark/>
          </w:tcPr>
          <w:p w14:paraId="6B836AE1"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28</w:t>
            </w:r>
          </w:p>
        </w:tc>
        <w:tc>
          <w:tcPr>
            <w:tcW w:w="2552" w:type="dxa"/>
            <w:tcMar>
              <w:top w:w="0" w:type="dxa"/>
              <w:left w:w="108" w:type="dxa"/>
              <w:bottom w:w="0" w:type="dxa"/>
              <w:right w:w="108" w:type="dxa"/>
            </w:tcMar>
            <w:vAlign w:val="center"/>
            <w:hideMark/>
          </w:tcPr>
          <w:p w14:paraId="2BA834C6"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10</w:t>
            </w:r>
          </w:p>
        </w:tc>
      </w:tr>
      <w:tr w:rsidR="008567A5" w:rsidRPr="008567A5" w14:paraId="755B9E6C" w14:textId="77777777" w:rsidTr="002524CB">
        <w:tc>
          <w:tcPr>
            <w:tcW w:w="1343" w:type="dxa"/>
            <w:tcMar>
              <w:top w:w="0" w:type="dxa"/>
              <w:left w:w="108" w:type="dxa"/>
              <w:bottom w:w="0" w:type="dxa"/>
              <w:right w:w="108" w:type="dxa"/>
            </w:tcMar>
            <w:hideMark/>
          </w:tcPr>
          <w:p w14:paraId="068B2D63"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R.N.615</w:t>
            </w:r>
          </w:p>
        </w:tc>
        <w:tc>
          <w:tcPr>
            <w:tcW w:w="4743" w:type="dxa"/>
            <w:tcMar>
              <w:top w:w="0" w:type="dxa"/>
              <w:left w:w="108" w:type="dxa"/>
              <w:bottom w:w="0" w:type="dxa"/>
              <w:right w:w="108" w:type="dxa"/>
            </w:tcMar>
            <w:hideMark/>
          </w:tcPr>
          <w:p w14:paraId="2458DB40"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color w:val="000000"/>
                <w:sz w:val="24"/>
                <w:szCs w:val="24"/>
                <w:lang w:eastAsia="lt-LT"/>
              </w:rPr>
              <w:t>„Dauginio atsparumo vaistams tuberkuliozės atvejai, nuo visų naujų tuberkuliozės atvejų“</w:t>
            </w:r>
          </w:p>
        </w:tc>
        <w:tc>
          <w:tcPr>
            <w:tcW w:w="1842" w:type="dxa"/>
            <w:tcMar>
              <w:top w:w="0" w:type="dxa"/>
              <w:left w:w="108" w:type="dxa"/>
              <w:bottom w:w="0" w:type="dxa"/>
              <w:right w:w="108" w:type="dxa"/>
            </w:tcMar>
            <w:hideMark/>
          </w:tcPr>
          <w:p w14:paraId="2F56DC6B" w14:textId="3D7B0C45" w:rsidR="008567A5" w:rsidRPr="008567A5" w:rsidRDefault="008567A5" w:rsidP="00391C7F">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Procentai </w:t>
            </w:r>
          </w:p>
        </w:tc>
        <w:tc>
          <w:tcPr>
            <w:tcW w:w="2268" w:type="dxa"/>
            <w:tcMar>
              <w:top w:w="0" w:type="dxa"/>
              <w:left w:w="108" w:type="dxa"/>
              <w:bottom w:w="0" w:type="dxa"/>
              <w:right w:w="108" w:type="dxa"/>
            </w:tcMar>
            <w:vAlign w:val="center"/>
            <w:hideMark/>
          </w:tcPr>
          <w:p w14:paraId="2BABE67E" w14:textId="771D1BF7" w:rsidR="008567A5" w:rsidRPr="008567A5" w:rsidRDefault="008567A5" w:rsidP="00391C7F">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 xml:space="preserve">17 </w:t>
            </w:r>
          </w:p>
        </w:tc>
        <w:tc>
          <w:tcPr>
            <w:tcW w:w="2552" w:type="dxa"/>
            <w:tcMar>
              <w:top w:w="0" w:type="dxa"/>
              <w:left w:w="108" w:type="dxa"/>
              <w:bottom w:w="0" w:type="dxa"/>
              <w:right w:w="108" w:type="dxa"/>
            </w:tcMar>
            <w:vAlign w:val="center"/>
            <w:hideMark/>
          </w:tcPr>
          <w:p w14:paraId="7CB636A7"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10</w:t>
            </w:r>
          </w:p>
        </w:tc>
      </w:tr>
      <w:tr w:rsidR="008567A5" w:rsidRPr="008567A5" w14:paraId="55CCAAEA" w14:textId="77777777" w:rsidTr="002524CB">
        <w:tc>
          <w:tcPr>
            <w:tcW w:w="1343" w:type="dxa"/>
            <w:tcMar>
              <w:top w:w="0" w:type="dxa"/>
              <w:left w:w="108" w:type="dxa"/>
              <w:bottom w:w="0" w:type="dxa"/>
              <w:right w:w="108" w:type="dxa"/>
            </w:tcMar>
            <w:hideMark/>
          </w:tcPr>
          <w:p w14:paraId="56D99BE1"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R.N.617</w:t>
            </w:r>
          </w:p>
        </w:tc>
        <w:tc>
          <w:tcPr>
            <w:tcW w:w="4743" w:type="dxa"/>
            <w:tcMar>
              <w:top w:w="0" w:type="dxa"/>
              <w:left w:w="108" w:type="dxa"/>
              <w:bottom w:w="0" w:type="dxa"/>
              <w:right w:w="108" w:type="dxa"/>
            </w:tcMar>
            <w:hideMark/>
          </w:tcPr>
          <w:p w14:paraId="753DF04F"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„Naujai susirgusių plaučių tuberkulioze asmenų nutraukto gydymo atvejų dalis“</w:t>
            </w:r>
          </w:p>
        </w:tc>
        <w:tc>
          <w:tcPr>
            <w:tcW w:w="1842" w:type="dxa"/>
            <w:tcMar>
              <w:top w:w="0" w:type="dxa"/>
              <w:left w:w="108" w:type="dxa"/>
              <w:bottom w:w="0" w:type="dxa"/>
              <w:right w:w="108" w:type="dxa"/>
            </w:tcMar>
            <w:hideMark/>
          </w:tcPr>
          <w:p w14:paraId="366C0913" w14:textId="02F10768"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 xml:space="preserve">Procentai </w:t>
            </w:r>
          </w:p>
        </w:tc>
        <w:tc>
          <w:tcPr>
            <w:tcW w:w="2268" w:type="dxa"/>
            <w:tcMar>
              <w:top w:w="0" w:type="dxa"/>
              <w:left w:w="108" w:type="dxa"/>
              <w:bottom w:w="0" w:type="dxa"/>
              <w:right w:w="108" w:type="dxa"/>
            </w:tcMar>
            <w:vAlign w:val="center"/>
            <w:hideMark/>
          </w:tcPr>
          <w:p w14:paraId="69A4DF2A"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1</w:t>
            </w:r>
          </w:p>
        </w:tc>
        <w:tc>
          <w:tcPr>
            <w:tcW w:w="2552" w:type="dxa"/>
            <w:tcMar>
              <w:top w:w="0" w:type="dxa"/>
              <w:left w:w="108" w:type="dxa"/>
              <w:bottom w:w="0" w:type="dxa"/>
              <w:right w:w="108" w:type="dxa"/>
            </w:tcMar>
            <w:vAlign w:val="center"/>
            <w:hideMark/>
          </w:tcPr>
          <w:p w14:paraId="7512301C"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0,75</w:t>
            </w:r>
          </w:p>
        </w:tc>
      </w:tr>
      <w:tr w:rsidR="008567A5" w:rsidRPr="008567A5" w14:paraId="4440B836" w14:textId="77777777" w:rsidTr="002524CB">
        <w:tc>
          <w:tcPr>
            <w:tcW w:w="1343" w:type="dxa"/>
            <w:tcMar>
              <w:top w:w="0" w:type="dxa"/>
              <w:left w:w="108" w:type="dxa"/>
              <w:bottom w:w="0" w:type="dxa"/>
              <w:right w:w="108" w:type="dxa"/>
            </w:tcMar>
            <w:hideMark/>
          </w:tcPr>
          <w:p w14:paraId="27C5BFE1"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R.N.618</w:t>
            </w:r>
          </w:p>
        </w:tc>
        <w:tc>
          <w:tcPr>
            <w:tcW w:w="4743" w:type="dxa"/>
            <w:tcMar>
              <w:top w:w="0" w:type="dxa"/>
              <w:left w:w="108" w:type="dxa"/>
              <w:bottom w:w="0" w:type="dxa"/>
              <w:right w:w="108" w:type="dxa"/>
            </w:tcMar>
            <w:hideMark/>
          </w:tcPr>
          <w:p w14:paraId="685EF1A7"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„Sėkmingai išgydytų naujų bakteriologiškai patvirtintų plaučių tuberkuliozės atvejų dalis“</w:t>
            </w:r>
          </w:p>
        </w:tc>
        <w:tc>
          <w:tcPr>
            <w:tcW w:w="1842" w:type="dxa"/>
            <w:tcMar>
              <w:top w:w="0" w:type="dxa"/>
              <w:left w:w="108" w:type="dxa"/>
              <w:bottom w:w="0" w:type="dxa"/>
              <w:right w:w="108" w:type="dxa"/>
            </w:tcMar>
            <w:hideMark/>
          </w:tcPr>
          <w:p w14:paraId="1D69887C"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Procentai</w:t>
            </w:r>
          </w:p>
        </w:tc>
        <w:tc>
          <w:tcPr>
            <w:tcW w:w="2268" w:type="dxa"/>
            <w:tcMar>
              <w:top w:w="0" w:type="dxa"/>
              <w:left w:w="108" w:type="dxa"/>
              <w:bottom w:w="0" w:type="dxa"/>
              <w:right w:w="108" w:type="dxa"/>
            </w:tcMar>
            <w:vAlign w:val="center"/>
            <w:hideMark/>
          </w:tcPr>
          <w:p w14:paraId="74A5B757"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83</w:t>
            </w:r>
          </w:p>
        </w:tc>
        <w:tc>
          <w:tcPr>
            <w:tcW w:w="2552" w:type="dxa"/>
            <w:tcMar>
              <w:top w:w="0" w:type="dxa"/>
              <w:left w:w="108" w:type="dxa"/>
              <w:bottom w:w="0" w:type="dxa"/>
              <w:right w:w="108" w:type="dxa"/>
            </w:tcMar>
            <w:vAlign w:val="center"/>
            <w:hideMark/>
          </w:tcPr>
          <w:p w14:paraId="14776A96"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85</w:t>
            </w:r>
          </w:p>
        </w:tc>
      </w:tr>
      <w:tr w:rsidR="008567A5" w:rsidRPr="008567A5" w14:paraId="125144F7" w14:textId="77777777" w:rsidTr="002524CB">
        <w:tc>
          <w:tcPr>
            <w:tcW w:w="1343" w:type="dxa"/>
            <w:tcMar>
              <w:top w:w="0" w:type="dxa"/>
              <w:left w:w="108" w:type="dxa"/>
              <w:bottom w:w="0" w:type="dxa"/>
              <w:right w:w="108" w:type="dxa"/>
            </w:tcMar>
            <w:hideMark/>
          </w:tcPr>
          <w:p w14:paraId="01E7C08B"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P.S.372</w:t>
            </w:r>
          </w:p>
        </w:tc>
        <w:tc>
          <w:tcPr>
            <w:tcW w:w="4743" w:type="dxa"/>
            <w:tcMar>
              <w:top w:w="0" w:type="dxa"/>
              <w:left w:w="108" w:type="dxa"/>
              <w:bottom w:w="0" w:type="dxa"/>
              <w:right w:w="108" w:type="dxa"/>
            </w:tcMar>
            <w:hideMark/>
          </w:tcPr>
          <w:p w14:paraId="32D24E91"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color w:val="000000"/>
                <w:sz w:val="24"/>
                <w:szCs w:val="24"/>
                <w:lang w:eastAsia="lt-LT"/>
              </w:rPr>
              <w:t xml:space="preserve">„Tikslinių grupių asmenys, kurie dalyvavo informavimo, švietimo ir mokymo renginiuose bei sveikatos raštingumą didinančiose veiklose“ </w:t>
            </w:r>
          </w:p>
        </w:tc>
        <w:tc>
          <w:tcPr>
            <w:tcW w:w="1842" w:type="dxa"/>
            <w:tcMar>
              <w:top w:w="0" w:type="dxa"/>
              <w:left w:w="108" w:type="dxa"/>
              <w:bottom w:w="0" w:type="dxa"/>
              <w:right w:w="108" w:type="dxa"/>
            </w:tcMar>
            <w:hideMark/>
          </w:tcPr>
          <w:p w14:paraId="491CE1C0"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Skaičius</w:t>
            </w:r>
          </w:p>
        </w:tc>
        <w:tc>
          <w:tcPr>
            <w:tcW w:w="2268" w:type="dxa"/>
            <w:tcMar>
              <w:top w:w="0" w:type="dxa"/>
              <w:left w:w="108" w:type="dxa"/>
              <w:bottom w:w="0" w:type="dxa"/>
              <w:right w:w="108" w:type="dxa"/>
            </w:tcMar>
            <w:vAlign w:val="center"/>
            <w:hideMark/>
          </w:tcPr>
          <w:p w14:paraId="740D61C2"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1250</w:t>
            </w:r>
          </w:p>
        </w:tc>
        <w:tc>
          <w:tcPr>
            <w:tcW w:w="2552" w:type="dxa"/>
            <w:tcMar>
              <w:top w:w="0" w:type="dxa"/>
              <w:left w:w="108" w:type="dxa"/>
              <w:bottom w:w="0" w:type="dxa"/>
              <w:right w:w="108" w:type="dxa"/>
            </w:tcMar>
            <w:vAlign w:val="center"/>
            <w:hideMark/>
          </w:tcPr>
          <w:p w14:paraId="406C359B"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2500</w:t>
            </w:r>
          </w:p>
        </w:tc>
      </w:tr>
      <w:tr w:rsidR="008567A5" w:rsidRPr="008567A5" w14:paraId="362F17BF" w14:textId="77777777" w:rsidTr="002524CB">
        <w:tc>
          <w:tcPr>
            <w:tcW w:w="1343" w:type="dxa"/>
            <w:tcMar>
              <w:top w:w="0" w:type="dxa"/>
              <w:left w:w="108" w:type="dxa"/>
              <w:bottom w:w="0" w:type="dxa"/>
              <w:right w:w="108" w:type="dxa"/>
            </w:tcMar>
            <w:hideMark/>
          </w:tcPr>
          <w:p w14:paraId="52CF8069"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P.S.371</w:t>
            </w:r>
          </w:p>
        </w:tc>
        <w:tc>
          <w:tcPr>
            <w:tcW w:w="4743" w:type="dxa"/>
            <w:tcMar>
              <w:top w:w="0" w:type="dxa"/>
              <w:left w:w="108" w:type="dxa"/>
              <w:bottom w:w="0" w:type="dxa"/>
              <w:right w:w="108" w:type="dxa"/>
            </w:tcMar>
            <w:hideMark/>
          </w:tcPr>
          <w:p w14:paraId="7D7E1D53"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color w:val="000000"/>
                <w:sz w:val="24"/>
                <w:szCs w:val="24"/>
                <w:lang w:eastAsia="lt-LT"/>
              </w:rPr>
              <w:t xml:space="preserve">„Savivaldybės, kuriose įdiegti inovatyvūs viešųjų asmens ir visuomenės sveikatos priežiūros paslaugų teikimo modeliai, pagerinantys sveikatos priežiūros paslaugų prieinamumą tikslinėms gyventojų grupėms“ </w:t>
            </w:r>
          </w:p>
        </w:tc>
        <w:tc>
          <w:tcPr>
            <w:tcW w:w="1842" w:type="dxa"/>
            <w:tcMar>
              <w:top w:w="0" w:type="dxa"/>
              <w:left w:w="108" w:type="dxa"/>
              <w:bottom w:w="0" w:type="dxa"/>
              <w:right w:w="108" w:type="dxa"/>
            </w:tcMar>
            <w:hideMark/>
          </w:tcPr>
          <w:p w14:paraId="6A37E98B"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Skaičius</w:t>
            </w:r>
          </w:p>
        </w:tc>
        <w:tc>
          <w:tcPr>
            <w:tcW w:w="2268" w:type="dxa"/>
            <w:tcMar>
              <w:top w:w="0" w:type="dxa"/>
              <w:left w:w="108" w:type="dxa"/>
              <w:bottom w:w="0" w:type="dxa"/>
              <w:right w:w="108" w:type="dxa"/>
            </w:tcMar>
            <w:vAlign w:val="center"/>
            <w:hideMark/>
          </w:tcPr>
          <w:p w14:paraId="7E076504"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10</w:t>
            </w:r>
          </w:p>
        </w:tc>
        <w:tc>
          <w:tcPr>
            <w:tcW w:w="2552" w:type="dxa"/>
            <w:tcMar>
              <w:top w:w="0" w:type="dxa"/>
              <w:left w:w="108" w:type="dxa"/>
              <w:bottom w:w="0" w:type="dxa"/>
              <w:right w:w="108" w:type="dxa"/>
            </w:tcMar>
            <w:vAlign w:val="center"/>
            <w:hideMark/>
          </w:tcPr>
          <w:p w14:paraId="7CBB3D64"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5</w:t>
            </w:r>
          </w:p>
        </w:tc>
      </w:tr>
      <w:tr w:rsidR="008567A5" w:rsidRPr="008567A5" w14:paraId="76105903" w14:textId="77777777" w:rsidTr="002524CB">
        <w:tc>
          <w:tcPr>
            <w:tcW w:w="1343" w:type="dxa"/>
            <w:tcMar>
              <w:top w:w="0" w:type="dxa"/>
              <w:left w:w="108" w:type="dxa"/>
              <w:bottom w:w="0" w:type="dxa"/>
              <w:right w:w="108" w:type="dxa"/>
            </w:tcMar>
            <w:hideMark/>
          </w:tcPr>
          <w:p w14:paraId="47AEBBF3"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P.N.602</w:t>
            </w:r>
          </w:p>
        </w:tc>
        <w:tc>
          <w:tcPr>
            <w:tcW w:w="4743" w:type="dxa"/>
            <w:tcMar>
              <w:top w:w="0" w:type="dxa"/>
              <w:left w:w="108" w:type="dxa"/>
              <w:bottom w:w="0" w:type="dxa"/>
              <w:right w:w="108" w:type="dxa"/>
            </w:tcMar>
            <w:hideMark/>
          </w:tcPr>
          <w:p w14:paraId="156D30A6" w14:textId="77777777" w:rsidR="008567A5" w:rsidRPr="008567A5"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„Mokymuose dalyvavę sveikatos priežiūros ir kiti specialistai“</w:t>
            </w:r>
          </w:p>
        </w:tc>
        <w:tc>
          <w:tcPr>
            <w:tcW w:w="1842" w:type="dxa"/>
            <w:tcMar>
              <w:top w:w="0" w:type="dxa"/>
              <w:left w:w="108" w:type="dxa"/>
              <w:bottom w:w="0" w:type="dxa"/>
              <w:right w:w="108" w:type="dxa"/>
            </w:tcMar>
            <w:hideMark/>
          </w:tcPr>
          <w:p w14:paraId="18EFFBD7" w14:textId="77777777" w:rsidR="008567A5" w:rsidRPr="008567A5"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8567A5">
              <w:rPr>
                <w:rFonts w:ascii="Times New Roman" w:eastAsia="Times New Roman" w:hAnsi="Times New Roman" w:cs="Times New Roman"/>
                <w:sz w:val="24"/>
                <w:szCs w:val="24"/>
                <w:lang w:eastAsia="lt-LT"/>
              </w:rPr>
              <w:t>Skaičius</w:t>
            </w:r>
          </w:p>
        </w:tc>
        <w:tc>
          <w:tcPr>
            <w:tcW w:w="2268" w:type="dxa"/>
            <w:tcMar>
              <w:top w:w="0" w:type="dxa"/>
              <w:left w:w="108" w:type="dxa"/>
              <w:bottom w:w="0" w:type="dxa"/>
              <w:right w:w="108" w:type="dxa"/>
            </w:tcMar>
            <w:vAlign w:val="center"/>
            <w:hideMark/>
          </w:tcPr>
          <w:p w14:paraId="499D2F09" w14:textId="6F98759C" w:rsidR="008567A5" w:rsidRPr="008567A5" w:rsidRDefault="002524CB" w:rsidP="002524CB">
            <w:pPr>
              <w:spacing w:after="0" w:line="240" w:lineRule="auto"/>
              <w:jc w:val="center"/>
              <w:rPr>
                <w:rFonts w:ascii="Times New Roman" w:eastAsia="Times New Roman" w:hAnsi="Times New Roman" w:cs="Times New Roman"/>
                <w:sz w:val="24"/>
                <w:szCs w:val="24"/>
                <w:lang w:eastAsia="lt-LT"/>
              </w:rPr>
            </w:pPr>
            <w:r w:rsidRPr="002524CB">
              <w:rPr>
                <w:rFonts w:ascii="Times New Roman" w:eastAsia="Times New Roman" w:hAnsi="Times New Roman" w:cs="Times New Roman"/>
                <w:sz w:val="24"/>
                <w:szCs w:val="24"/>
                <w:lang w:eastAsia="lt-LT"/>
              </w:rPr>
              <w:t>0</w:t>
            </w:r>
          </w:p>
        </w:tc>
        <w:tc>
          <w:tcPr>
            <w:tcW w:w="2552" w:type="dxa"/>
            <w:vAlign w:val="center"/>
            <w:hideMark/>
          </w:tcPr>
          <w:p w14:paraId="2E22547F" w14:textId="27038A22" w:rsidR="008567A5" w:rsidRPr="00502A16" w:rsidRDefault="002524CB" w:rsidP="002524CB">
            <w:pPr>
              <w:spacing w:after="0" w:line="240" w:lineRule="auto"/>
              <w:jc w:val="center"/>
              <w:rPr>
                <w:rFonts w:ascii="Times New Roman" w:eastAsia="Times New Roman" w:hAnsi="Times New Roman" w:cs="Times New Roman"/>
                <w:strike/>
                <w:sz w:val="24"/>
                <w:szCs w:val="24"/>
                <w:lang w:eastAsia="lt-LT"/>
              </w:rPr>
            </w:pPr>
            <w:r w:rsidRPr="00502A16">
              <w:rPr>
                <w:rFonts w:ascii="Times New Roman" w:eastAsia="Times New Roman" w:hAnsi="Times New Roman" w:cs="Times New Roman"/>
                <w:strike/>
                <w:sz w:val="24"/>
                <w:szCs w:val="24"/>
                <w:lang w:eastAsia="lt-LT"/>
              </w:rPr>
              <w:t>1470</w:t>
            </w:r>
            <w:r w:rsidR="008B514E" w:rsidRPr="008B514E">
              <w:rPr>
                <w:rFonts w:ascii="Times New Roman" w:eastAsia="Times New Roman" w:hAnsi="Times New Roman" w:cs="Times New Roman"/>
                <w:b/>
                <w:bCs/>
                <w:sz w:val="24"/>
                <w:szCs w:val="24"/>
                <w:lang w:eastAsia="lt-LT"/>
              </w:rPr>
              <w:t>3070</w:t>
            </w:r>
          </w:p>
        </w:tc>
      </w:tr>
      <w:tr w:rsidR="008567A5" w:rsidRPr="008567A5" w14:paraId="31F589C9" w14:textId="77777777" w:rsidTr="002524CB">
        <w:tc>
          <w:tcPr>
            <w:tcW w:w="1343" w:type="dxa"/>
            <w:tcMar>
              <w:top w:w="0" w:type="dxa"/>
              <w:left w:w="108" w:type="dxa"/>
              <w:bottom w:w="0" w:type="dxa"/>
              <w:right w:w="108" w:type="dxa"/>
            </w:tcMar>
          </w:tcPr>
          <w:p w14:paraId="7E1EE2F2" w14:textId="048F7F5C" w:rsidR="008567A5" w:rsidRPr="00391C7F" w:rsidRDefault="008567A5" w:rsidP="008567A5">
            <w:pPr>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391C7F">
              <w:rPr>
                <w:rFonts w:ascii="Times New Roman" w:eastAsia="Times New Roman" w:hAnsi="Times New Roman" w:cs="Times New Roman"/>
                <w:b/>
                <w:bCs/>
                <w:sz w:val="24"/>
                <w:szCs w:val="24"/>
                <w:lang w:eastAsia="lt-LT"/>
              </w:rPr>
              <w:lastRenderedPageBreak/>
              <w:t xml:space="preserve">P.N. </w:t>
            </w:r>
            <w:r w:rsidR="009A0F21" w:rsidRPr="00391C7F">
              <w:rPr>
                <w:rFonts w:ascii="Times New Roman" w:eastAsia="Times New Roman" w:hAnsi="Times New Roman" w:cs="Times New Roman"/>
                <w:b/>
                <w:bCs/>
                <w:sz w:val="24"/>
                <w:szCs w:val="24"/>
                <w:lang w:eastAsia="lt-LT"/>
              </w:rPr>
              <w:t>605</w:t>
            </w:r>
          </w:p>
        </w:tc>
        <w:tc>
          <w:tcPr>
            <w:tcW w:w="4743" w:type="dxa"/>
            <w:tcMar>
              <w:top w:w="0" w:type="dxa"/>
              <w:left w:w="108" w:type="dxa"/>
              <w:bottom w:w="0" w:type="dxa"/>
              <w:right w:w="108" w:type="dxa"/>
            </w:tcMar>
          </w:tcPr>
          <w:p w14:paraId="01F55CEC" w14:textId="47165D97" w:rsidR="008567A5" w:rsidRPr="00391C7F" w:rsidRDefault="008567A5" w:rsidP="008567A5">
            <w:pPr>
              <w:spacing w:before="100" w:beforeAutospacing="1" w:after="100" w:afterAutospacing="1" w:line="240" w:lineRule="auto"/>
              <w:rPr>
                <w:rFonts w:ascii="Times New Roman" w:eastAsia="Times New Roman" w:hAnsi="Times New Roman" w:cs="Times New Roman"/>
                <w:sz w:val="24"/>
                <w:szCs w:val="24"/>
                <w:lang w:eastAsia="lt-LT"/>
              </w:rPr>
            </w:pPr>
            <w:r w:rsidRPr="00391C7F">
              <w:rPr>
                <w:rFonts w:ascii="Times New Roman" w:hAnsi="Times New Roman" w:cs="Times New Roman"/>
                <w:b/>
                <w:bCs/>
                <w:sz w:val="24"/>
                <w:szCs w:val="24"/>
              </w:rPr>
              <w:t>Paremtos viešojo administravimo ir (arba) viešąsias sveikatos priežiūros paslaugas teikiančios įstaigos</w:t>
            </w:r>
          </w:p>
        </w:tc>
        <w:tc>
          <w:tcPr>
            <w:tcW w:w="1842" w:type="dxa"/>
            <w:tcMar>
              <w:top w:w="0" w:type="dxa"/>
              <w:left w:w="108" w:type="dxa"/>
              <w:bottom w:w="0" w:type="dxa"/>
              <w:right w:w="108" w:type="dxa"/>
            </w:tcMar>
          </w:tcPr>
          <w:p w14:paraId="3CFA78B7" w14:textId="40114EC9" w:rsidR="008567A5" w:rsidRPr="00391C7F" w:rsidRDefault="008567A5" w:rsidP="008567A5">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391C7F">
              <w:rPr>
                <w:rFonts w:ascii="Times New Roman" w:eastAsia="Times New Roman" w:hAnsi="Times New Roman" w:cs="Times New Roman"/>
                <w:b/>
                <w:bCs/>
                <w:sz w:val="24"/>
                <w:szCs w:val="24"/>
                <w:lang w:eastAsia="lt-LT"/>
              </w:rPr>
              <w:t>Skaičius</w:t>
            </w:r>
          </w:p>
        </w:tc>
        <w:tc>
          <w:tcPr>
            <w:tcW w:w="2268" w:type="dxa"/>
            <w:tcMar>
              <w:top w:w="0" w:type="dxa"/>
              <w:left w:w="108" w:type="dxa"/>
              <w:bottom w:w="0" w:type="dxa"/>
              <w:right w:w="108" w:type="dxa"/>
            </w:tcMar>
            <w:vAlign w:val="center"/>
          </w:tcPr>
          <w:p w14:paraId="6FF5DA0C" w14:textId="73084231" w:rsidR="008567A5" w:rsidRPr="00391C7F" w:rsidRDefault="008567A5" w:rsidP="002524CB">
            <w:pPr>
              <w:spacing w:after="0" w:line="240" w:lineRule="auto"/>
              <w:jc w:val="center"/>
              <w:rPr>
                <w:rFonts w:ascii="Times New Roman" w:eastAsia="Times New Roman" w:hAnsi="Times New Roman" w:cs="Times New Roman"/>
                <w:sz w:val="24"/>
                <w:szCs w:val="24"/>
                <w:lang w:eastAsia="lt-LT"/>
              </w:rPr>
            </w:pPr>
            <w:r w:rsidRPr="00391C7F">
              <w:rPr>
                <w:rFonts w:ascii="Times New Roman" w:eastAsia="Times New Roman" w:hAnsi="Times New Roman" w:cs="Times New Roman"/>
                <w:b/>
                <w:bCs/>
                <w:sz w:val="24"/>
                <w:szCs w:val="24"/>
                <w:lang w:eastAsia="lt-LT"/>
              </w:rPr>
              <w:t>0</w:t>
            </w:r>
          </w:p>
        </w:tc>
        <w:tc>
          <w:tcPr>
            <w:tcW w:w="2552" w:type="dxa"/>
            <w:vAlign w:val="center"/>
          </w:tcPr>
          <w:p w14:paraId="45BAFFD6" w14:textId="08FB47F5" w:rsidR="008567A5" w:rsidRPr="00391C7F" w:rsidRDefault="008F0979" w:rsidP="008567A5">
            <w:pPr>
              <w:spacing w:after="0" w:line="240" w:lineRule="auto"/>
              <w:jc w:val="center"/>
              <w:rPr>
                <w:rFonts w:ascii="Times New Roman" w:eastAsia="Times New Roman" w:hAnsi="Times New Roman" w:cs="Times New Roman"/>
                <w:sz w:val="24"/>
                <w:szCs w:val="24"/>
                <w:lang w:eastAsia="lt-LT"/>
              </w:rPr>
            </w:pPr>
            <w:r w:rsidRPr="00391C7F">
              <w:rPr>
                <w:rFonts w:ascii="Times New Roman" w:eastAsia="Times New Roman" w:hAnsi="Times New Roman" w:cs="Times New Roman"/>
                <w:b/>
                <w:bCs/>
                <w:sz w:val="24"/>
                <w:szCs w:val="24"/>
                <w:lang w:val="en-US" w:eastAsia="lt-LT"/>
              </w:rPr>
              <w:t>32</w:t>
            </w:r>
            <w:r w:rsidR="008567A5" w:rsidRPr="00391C7F">
              <w:rPr>
                <w:rFonts w:ascii="Times New Roman" w:eastAsia="Times New Roman" w:hAnsi="Times New Roman" w:cs="Times New Roman"/>
                <w:b/>
                <w:bCs/>
                <w:sz w:val="24"/>
                <w:szCs w:val="24"/>
                <w:lang w:eastAsia="lt-LT"/>
              </w:rPr>
              <w:t>“</w:t>
            </w:r>
          </w:p>
        </w:tc>
      </w:tr>
    </w:tbl>
    <w:p w14:paraId="3F06217E" w14:textId="1A76F243" w:rsidR="002524CB" w:rsidRPr="002524CB" w:rsidRDefault="008567A5" w:rsidP="00793940">
      <w:pPr>
        <w:pStyle w:val="Sraopastraipa"/>
        <w:numPr>
          <w:ilvl w:val="0"/>
          <w:numId w:val="18"/>
        </w:numPr>
        <w:tabs>
          <w:tab w:val="left" w:pos="1134"/>
          <w:tab w:val="left" w:pos="11199"/>
        </w:tabs>
        <w:spacing w:after="0" w:line="240" w:lineRule="auto"/>
        <w:ind w:left="0" w:firstLine="851"/>
        <w:jc w:val="both"/>
        <w:rPr>
          <w:color w:val="000000"/>
          <w:sz w:val="24"/>
          <w:szCs w:val="24"/>
        </w:rPr>
      </w:pPr>
      <w:r w:rsidRPr="002524CB">
        <w:rPr>
          <w:rFonts w:ascii="Times New Roman" w:hAnsi="Times New Roman" w:cs="Times New Roman"/>
          <w:color w:val="000000"/>
          <w:sz w:val="24"/>
          <w:szCs w:val="24"/>
        </w:rPr>
        <w:t xml:space="preserve">Pakeičiu nurodytu įsakymu patvirtintą 2014–2020 metų Europos Sąjungos fondų investicijų veiksmų programos, patvirtintos 2014 m. rugsėjo 8 d. Europos Komisijos sprendimu, 8 prioriteto „Socialinės </w:t>
      </w:r>
      <w:proofErr w:type="spellStart"/>
      <w:r w:rsidRPr="002524CB">
        <w:rPr>
          <w:rFonts w:ascii="Times New Roman" w:hAnsi="Times New Roman" w:cs="Times New Roman"/>
          <w:color w:val="000000"/>
          <w:sz w:val="24"/>
          <w:szCs w:val="24"/>
        </w:rPr>
        <w:t>įtraukties</w:t>
      </w:r>
      <w:proofErr w:type="spellEnd"/>
      <w:r w:rsidRPr="002524CB">
        <w:rPr>
          <w:rFonts w:ascii="Times New Roman" w:hAnsi="Times New Roman" w:cs="Times New Roman"/>
          <w:color w:val="000000"/>
          <w:sz w:val="24"/>
          <w:szCs w:val="24"/>
        </w:rPr>
        <w:t xml:space="preserve"> didinimas ir kova su skurdu“ 8.1.3 konkretaus uždavinio „Pagerinti sveikatos priežiūros kokybę ir prieinamumą tikslinėms gyventojų grupėms bei sumažinti sveikatos netolygumus“ bei 8.4.2 konkretaus uždavinio „Sumažinti sveikatos netolygumus, gerinant sveikatos priežiūros kokybę ir prieinamumą tikslinėms gyventojų grupėms, ir skatinti sveiką senėjimą“ priemonių nacionalinių stebėsenos rodiklių skaičiavimo aprašą</w:t>
      </w:r>
      <w:r w:rsidR="002524CB" w:rsidRPr="002524CB">
        <w:rPr>
          <w:rFonts w:ascii="Times New Roman" w:hAnsi="Times New Roman" w:cs="Times New Roman"/>
          <w:color w:val="000000"/>
          <w:sz w:val="24"/>
          <w:szCs w:val="24"/>
        </w:rPr>
        <w:t>, ir papildau rodiklio P.N.</w:t>
      </w:r>
      <w:r w:rsidR="00B33DE3">
        <w:rPr>
          <w:rFonts w:ascii="Times New Roman" w:hAnsi="Times New Roman" w:cs="Times New Roman"/>
          <w:color w:val="000000"/>
          <w:sz w:val="24"/>
          <w:szCs w:val="24"/>
        </w:rPr>
        <w:t>605</w:t>
      </w:r>
      <w:r w:rsidR="002524CB" w:rsidRPr="002524CB">
        <w:rPr>
          <w:rFonts w:ascii="Times New Roman" w:hAnsi="Times New Roman" w:cs="Times New Roman"/>
          <w:color w:val="000000"/>
          <w:sz w:val="24"/>
          <w:szCs w:val="24"/>
        </w:rPr>
        <w:t xml:space="preserve"> „</w:t>
      </w:r>
      <w:r w:rsidR="002524CB" w:rsidRPr="002524CB">
        <w:rPr>
          <w:rFonts w:ascii="Times New Roman" w:hAnsi="Times New Roman" w:cs="Times New Roman"/>
          <w:sz w:val="24"/>
          <w:szCs w:val="24"/>
        </w:rPr>
        <w:t>Paremtos viešojo administravimo ir (arba) viešąsias sveikatos priežiūros paslaugas teikiančios įstaigos</w:t>
      </w:r>
      <w:r w:rsidR="002524CB" w:rsidRPr="002524CB">
        <w:rPr>
          <w:rFonts w:ascii="Times New Roman" w:hAnsi="Times New Roman" w:cs="Times New Roman"/>
          <w:color w:val="000000"/>
          <w:sz w:val="24"/>
          <w:szCs w:val="24"/>
        </w:rPr>
        <w:t>“ eilute:</w:t>
      </w:r>
    </w:p>
    <w:tbl>
      <w:tblPr>
        <w:tblpPr w:leftFromText="180" w:rightFromText="180" w:vertAnchor="text"/>
        <w:tblW w:w="5000" w:type="pct"/>
        <w:tblCellMar>
          <w:left w:w="0" w:type="dxa"/>
          <w:right w:w="0" w:type="dxa"/>
        </w:tblCellMar>
        <w:tblLook w:val="04A0" w:firstRow="1" w:lastRow="0" w:firstColumn="1" w:lastColumn="0" w:noHBand="0" w:noVBand="1"/>
      </w:tblPr>
      <w:tblGrid>
        <w:gridCol w:w="877"/>
        <w:gridCol w:w="1519"/>
        <w:gridCol w:w="967"/>
        <w:gridCol w:w="2466"/>
        <w:gridCol w:w="1293"/>
        <w:gridCol w:w="1709"/>
        <w:gridCol w:w="1826"/>
        <w:gridCol w:w="1968"/>
        <w:gridCol w:w="1933"/>
      </w:tblGrid>
      <w:tr w:rsidR="00B17200" w:rsidRPr="002524CB" w14:paraId="419FFB3B" w14:textId="77777777" w:rsidTr="00B17200">
        <w:trPr>
          <w:trHeight w:val="315"/>
        </w:trPr>
        <w:tc>
          <w:tcPr>
            <w:tcW w:w="301" w:type="pct"/>
            <w:tcBorders>
              <w:top w:val="single" w:sz="8" w:space="0" w:color="auto"/>
              <w:left w:val="single" w:sz="8" w:space="0" w:color="auto"/>
              <w:bottom w:val="single" w:sz="8" w:space="0" w:color="auto"/>
              <w:right w:val="single" w:sz="8" w:space="0" w:color="auto"/>
            </w:tcBorders>
          </w:tcPr>
          <w:p w14:paraId="7A91DD72" w14:textId="1CDE77C9" w:rsidR="00B17200" w:rsidRPr="00391C7F" w:rsidRDefault="00B17200" w:rsidP="00B17200">
            <w:pPr>
              <w:overflowPunct w:val="0"/>
              <w:spacing w:after="0"/>
              <w:textAlignment w:val="baseline"/>
              <w:rPr>
                <w:rFonts w:ascii="Times New Roman" w:hAnsi="Times New Roman" w:cs="Times New Roman"/>
                <w:sz w:val="23"/>
                <w:szCs w:val="23"/>
                <w:lang w:eastAsia="lt-LT"/>
              </w:rPr>
            </w:pPr>
            <w:r>
              <w:rPr>
                <w:rFonts w:ascii="Times New Roman" w:hAnsi="Times New Roman" w:cs="Times New Roman"/>
                <w:sz w:val="23"/>
                <w:szCs w:val="23"/>
                <w:lang w:eastAsia="lt-LT"/>
              </w:rPr>
              <w:t>„</w:t>
            </w:r>
            <w:r w:rsidRPr="00391C7F">
              <w:rPr>
                <w:rFonts w:ascii="Times New Roman" w:hAnsi="Times New Roman" w:cs="Times New Roman"/>
                <w:sz w:val="23"/>
                <w:szCs w:val="23"/>
                <w:lang w:eastAsia="lt-LT"/>
              </w:rPr>
              <w:t>P.N.605</w:t>
            </w:r>
          </w:p>
        </w:tc>
        <w:tc>
          <w:tcPr>
            <w:tcW w:w="522" w:type="pct"/>
            <w:tcBorders>
              <w:top w:val="single" w:sz="8" w:space="0" w:color="auto"/>
              <w:left w:val="nil"/>
              <w:bottom w:val="single" w:sz="8" w:space="0" w:color="auto"/>
              <w:right w:val="single" w:sz="8" w:space="0" w:color="auto"/>
            </w:tcBorders>
          </w:tcPr>
          <w:p w14:paraId="3F768B4F" w14:textId="77777777" w:rsidR="00B17200" w:rsidRPr="003E4E32" w:rsidRDefault="00B17200" w:rsidP="00B17200">
            <w:pPr>
              <w:spacing w:after="0"/>
              <w:rPr>
                <w:rFonts w:ascii="Times New Roman" w:hAnsi="Times New Roman" w:cs="Times New Roman"/>
                <w:sz w:val="23"/>
                <w:szCs w:val="23"/>
              </w:rPr>
            </w:pPr>
            <w:r w:rsidRPr="003E4E32">
              <w:rPr>
                <w:rFonts w:ascii="Times New Roman" w:hAnsi="Times New Roman" w:cs="Times New Roman"/>
                <w:sz w:val="23"/>
                <w:szCs w:val="23"/>
              </w:rPr>
              <w:t>Paremtos viešojo administravimo ir (arba) viešąsias sveikatos priežiūros paslaugas teikiančios įstaigos</w:t>
            </w:r>
          </w:p>
          <w:p w14:paraId="41CB304A" w14:textId="77777777" w:rsidR="00B17200" w:rsidRPr="003E4E32" w:rsidRDefault="00B17200" w:rsidP="00B17200">
            <w:pPr>
              <w:spacing w:after="0"/>
              <w:rPr>
                <w:rFonts w:ascii="Times New Roman" w:hAnsi="Times New Roman" w:cs="Times New Roman"/>
                <w:sz w:val="23"/>
                <w:szCs w:val="23"/>
              </w:rPr>
            </w:pPr>
          </w:p>
          <w:p w14:paraId="2B085183" w14:textId="77777777" w:rsidR="00B17200" w:rsidRPr="003E4E32" w:rsidRDefault="00B17200" w:rsidP="00B17200">
            <w:pPr>
              <w:spacing w:after="0"/>
              <w:rPr>
                <w:rFonts w:ascii="Times New Roman" w:hAnsi="Times New Roman" w:cs="Times New Roman"/>
                <w:sz w:val="23"/>
                <w:szCs w:val="23"/>
              </w:rPr>
            </w:pPr>
          </w:p>
          <w:p w14:paraId="7C5D7845" w14:textId="77777777" w:rsidR="00B17200" w:rsidRPr="00391C7F" w:rsidDel="00201001" w:rsidRDefault="00B17200" w:rsidP="00B17200">
            <w:pPr>
              <w:spacing w:after="0"/>
              <w:rPr>
                <w:rFonts w:ascii="Times New Roman" w:hAnsi="Times New Roman" w:cs="Times New Roman"/>
                <w:sz w:val="23"/>
                <w:szCs w:val="23"/>
              </w:rPr>
            </w:pPr>
          </w:p>
        </w:tc>
        <w:tc>
          <w:tcPr>
            <w:tcW w:w="332" w:type="pct"/>
            <w:tcBorders>
              <w:top w:val="single" w:sz="8" w:space="0" w:color="auto"/>
              <w:left w:val="nil"/>
              <w:bottom w:val="single" w:sz="8" w:space="0" w:color="auto"/>
              <w:right w:val="single" w:sz="8" w:space="0" w:color="auto"/>
            </w:tcBorders>
          </w:tcPr>
          <w:p w14:paraId="28DBE54E" w14:textId="792BE521" w:rsidR="00B17200" w:rsidRPr="00391C7F" w:rsidRDefault="00B17200" w:rsidP="00B17200">
            <w:pPr>
              <w:overflowPunct w:val="0"/>
              <w:spacing w:after="0"/>
              <w:textAlignment w:val="baseline"/>
              <w:rPr>
                <w:rFonts w:ascii="Times New Roman" w:hAnsi="Times New Roman" w:cs="Times New Roman"/>
                <w:color w:val="000000"/>
                <w:sz w:val="23"/>
                <w:szCs w:val="23"/>
                <w:lang w:eastAsia="lt-LT"/>
              </w:rPr>
            </w:pPr>
            <w:r w:rsidRPr="003E4E32">
              <w:rPr>
                <w:rFonts w:ascii="Times New Roman" w:hAnsi="Times New Roman" w:cs="Times New Roman"/>
                <w:color w:val="000000"/>
                <w:sz w:val="23"/>
                <w:szCs w:val="23"/>
                <w:lang w:eastAsia="lt-LT"/>
              </w:rPr>
              <w:t>Skaičius</w:t>
            </w:r>
          </w:p>
        </w:tc>
        <w:tc>
          <w:tcPr>
            <w:tcW w:w="847" w:type="pct"/>
            <w:tcBorders>
              <w:top w:val="single" w:sz="8" w:space="0" w:color="auto"/>
              <w:left w:val="nil"/>
              <w:bottom w:val="single" w:sz="8" w:space="0" w:color="auto"/>
              <w:right w:val="single" w:sz="8" w:space="0" w:color="auto"/>
            </w:tcBorders>
          </w:tcPr>
          <w:p w14:paraId="24021B53" w14:textId="77777777" w:rsidR="00B17200" w:rsidRPr="003E4E32" w:rsidRDefault="00B17200" w:rsidP="00B17200">
            <w:pPr>
              <w:spacing w:after="0"/>
              <w:rPr>
                <w:rFonts w:ascii="Times New Roman" w:hAnsi="Times New Roman" w:cs="Times New Roman"/>
                <w:sz w:val="23"/>
                <w:szCs w:val="23"/>
              </w:rPr>
            </w:pPr>
            <w:r w:rsidRPr="003E4E32">
              <w:rPr>
                <w:rFonts w:ascii="Times New Roman" w:hAnsi="Times New Roman" w:cs="Times New Roman"/>
                <w:b/>
                <w:bCs/>
                <w:sz w:val="23"/>
                <w:szCs w:val="23"/>
                <w:lang w:eastAsia="lt-LT"/>
              </w:rPr>
              <w:t xml:space="preserve">Viešojo administravimo įstaiga – </w:t>
            </w:r>
            <w:r w:rsidRPr="003E4E32">
              <w:rPr>
                <w:rFonts w:ascii="Times New Roman" w:hAnsi="Times New Roman" w:cs="Times New Roman"/>
                <w:sz w:val="23"/>
                <w:szCs w:val="23"/>
              </w:rPr>
              <w:t xml:space="preserve"> valstybės ar savivaldybės biudžetinė įstaiga, Lietuvos Respublikos viešojo administravimo įstatymo nustatyta tvarka įgaliota </w:t>
            </w:r>
            <w:r>
              <w:rPr>
                <w:rFonts w:ascii="Times New Roman" w:hAnsi="Times New Roman" w:cs="Times New Roman"/>
                <w:sz w:val="23"/>
                <w:szCs w:val="23"/>
              </w:rPr>
              <w:t>vykdyti</w:t>
            </w:r>
            <w:r w:rsidRPr="003E4E32">
              <w:rPr>
                <w:rFonts w:ascii="Times New Roman" w:hAnsi="Times New Roman" w:cs="Times New Roman"/>
                <w:sz w:val="23"/>
                <w:szCs w:val="23"/>
              </w:rPr>
              <w:t xml:space="preserve"> viešąjį administravimą.</w:t>
            </w:r>
          </w:p>
          <w:p w14:paraId="7FDF0E33" w14:textId="77777777" w:rsidR="00B17200" w:rsidRPr="003E4E32" w:rsidRDefault="00B17200" w:rsidP="00B17200">
            <w:pPr>
              <w:spacing w:after="0"/>
              <w:rPr>
                <w:rFonts w:ascii="Times New Roman" w:hAnsi="Times New Roman" w:cs="Times New Roman"/>
                <w:sz w:val="23"/>
                <w:szCs w:val="23"/>
              </w:rPr>
            </w:pPr>
            <w:r w:rsidRPr="003E4E32">
              <w:rPr>
                <w:rFonts w:ascii="Times New Roman" w:hAnsi="Times New Roman" w:cs="Times New Roman"/>
                <w:sz w:val="23"/>
                <w:szCs w:val="23"/>
              </w:rPr>
              <w:t>Šaltinis: Lietuvos Respublikos viešojo administravimo įstatymas.</w:t>
            </w:r>
          </w:p>
          <w:p w14:paraId="2B30AC92" w14:textId="77777777" w:rsidR="00B17200" w:rsidRPr="003E4E32" w:rsidRDefault="00B17200" w:rsidP="00B17200">
            <w:pPr>
              <w:spacing w:after="0" w:line="240" w:lineRule="auto"/>
              <w:rPr>
                <w:rFonts w:ascii="Times New Roman" w:eastAsia="Times New Roman" w:hAnsi="Times New Roman" w:cs="Times New Roman"/>
                <w:sz w:val="23"/>
                <w:szCs w:val="23"/>
                <w:lang w:eastAsia="lt-LT"/>
              </w:rPr>
            </w:pPr>
            <w:r w:rsidRPr="003E4E32">
              <w:rPr>
                <w:rFonts w:ascii="Times New Roman" w:eastAsia="Times New Roman" w:hAnsi="Times New Roman" w:cs="Times New Roman"/>
                <w:b/>
                <w:bCs/>
                <w:sz w:val="23"/>
                <w:szCs w:val="23"/>
                <w:lang w:eastAsia="lt-LT"/>
              </w:rPr>
              <w:t>Viešoji sveikatos priežiūros paslauga</w:t>
            </w:r>
            <w:r w:rsidRPr="003E4E32">
              <w:rPr>
                <w:rFonts w:ascii="Times New Roman" w:eastAsia="Times New Roman" w:hAnsi="Times New Roman" w:cs="Times New Roman"/>
                <w:sz w:val="23"/>
                <w:szCs w:val="23"/>
                <w:lang w:eastAsia="lt-LT"/>
              </w:rPr>
              <w:t xml:space="preserve"> suprantama kaip sveikatos priežiūros paslauga, finansuojama Privalomojo sveikatos draudimo fondo lėšomis, taip pat kitomis valstybės ir savivaldybių lėšomis.</w:t>
            </w:r>
          </w:p>
          <w:p w14:paraId="05592234" w14:textId="77777777" w:rsidR="00B17200" w:rsidRPr="003E4E32" w:rsidRDefault="00B17200" w:rsidP="00B17200">
            <w:pPr>
              <w:pStyle w:val="normal-p"/>
              <w:spacing w:before="0" w:beforeAutospacing="0" w:after="0" w:afterAutospacing="0"/>
              <w:ind w:right="-19"/>
              <w:jc w:val="both"/>
              <w:rPr>
                <w:rStyle w:val="normal-h"/>
                <w:b/>
                <w:bCs/>
                <w:color w:val="000000"/>
                <w:sz w:val="23"/>
                <w:szCs w:val="23"/>
              </w:rPr>
            </w:pPr>
            <w:r w:rsidRPr="003E4E32">
              <w:rPr>
                <w:b/>
                <w:bCs/>
                <w:color w:val="000000"/>
                <w:sz w:val="23"/>
                <w:szCs w:val="23"/>
              </w:rPr>
              <w:t xml:space="preserve">Sveikatos priežiūros įstaiga </w:t>
            </w:r>
            <w:r w:rsidRPr="003E4E32">
              <w:rPr>
                <w:color w:val="000000"/>
                <w:sz w:val="23"/>
                <w:szCs w:val="23"/>
              </w:rPr>
              <w:t xml:space="preserve"> – juridinis asmuo, </w:t>
            </w:r>
            <w:r w:rsidRPr="003E4E32">
              <w:rPr>
                <w:color w:val="000000"/>
                <w:sz w:val="23"/>
                <w:szCs w:val="23"/>
              </w:rPr>
              <w:lastRenderedPageBreak/>
              <w:t xml:space="preserve">organizacija ar jų filialas šio įstatymo, </w:t>
            </w:r>
            <w:r w:rsidRPr="003E4E32">
              <w:rPr>
                <w:color w:val="000000"/>
                <w:spacing w:val="2"/>
                <w:sz w:val="23"/>
                <w:szCs w:val="23"/>
              </w:rPr>
              <w:t>Visuomenės s</w:t>
            </w:r>
            <w:r w:rsidRPr="003E4E32">
              <w:rPr>
                <w:color w:val="000000"/>
                <w:sz w:val="23"/>
                <w:szCs w:val="23"/>
              </w:rPr>
              <w:t>veikatos priežiūros įstatymo ir Odontologų rūmų įstatymo nustatyta tvarka turintis teisę teikti sveikatos priežiūros paslaugas.</w:t>
            </w:r>
          </w:p>
          <w:p w14:paraId="30F94846" w14:textId="4781CB1B" w:rsidR="00B17200" w:rsidRPr="00391C7F" w:rsidDel="002A5EDE" w:rsidRDefault="00B17200" w:rsidP="00B17200">
            <w:pPr>
              <w:pStyle w:val="normal-p"/>
              <w:spacing w:before="0" w:beforeAutospacing="0" w:after="0" w:afterAutospacing="0"/>
              <w:ind w:right="-19"/>
              <w:jc w:val="both"/>
              <w:rPr>
                <w:b/>
                <w:bCs/>
                <w:sz w:val="23"/>
                <w:szCs w:val="23"/>
              </w:rPr>
            </w:pPr>
            <w:r w:rsidRPr="003E4E32">
              <w:rPr>
                <w:rStyle w:val="normal-h"/>
                <w:color w:val="000000"/>
                <w:sz w:val="23"/>
                <w:szCs w:val="23"/>
              </w:rPr>
              <w:t>Šaltinis: Lietuvos Respublikos sveikatos priežiūros įstaigų įstatymas.</w:t>
            </w:r>
          </w:p>
        </w:tc>
        <w:tc>
          <w:tcPr>
            <w:tcW w:w="444" w:type="pct"/>
            <w:tcBorders>
              <w:top w:val="single" w:sz="8" w:space="0" w:color="auto"/>
              <w:left w:val="nil"/>
              <w:bottom w:val="single" w:sz="8" w:space="0" w:color="auto"/>
              <w:right w:val="single" w:sz="8" w:space="0" w:color="auto"/>
            </w:tcBorders>
          </w:tcPr>
          <w:p w14:paraId="1C32B036" w14:textId="595996B6" w:rsidR="00B17200" w:rsidRPr="00391C7F" w:rsidRDefault="00B17200" w:rsidP="00B17200">
            <w:pPr>
              <w:pStyle w:val="normal-p"/>
              <w:spacing w:after="0" w:afterAutospacing="0"/>
              <w:rPr>
                <w:sz w:val="23"/>
                <w:szCs w:val="23"/>
              </w:rPr>
            </w:pPr>
            <w:r w:rsidRPr="003E4E32">
              <w:rPr>
                <w:sz w:val="23"/>
                <w:szCs w:val="23"/>
              </w:rPr>
              <w:lastRenderedPageBreak/>
              <w:t>Įvedamasi</w:t>
            </w:r>
            <w:bookmarkStart w:id="0" w:name="_GoBack"/>
            <w:bookmarkEnd w:id="0"/>
            <w:r w:rsidRPr="003E4E32">
              <w:rPr>
                <w:sz w:val="23"/>
                <w:szCs w:val="23"/>
              </w:rPr>
              <w:t>s</w:t>
            </w:r>
          </w:p>
        </w:tc>
        <w:tc>
          <w:tcPr>
            <w:tcW w:w="587" w:type="pct"/>
            <w:tcBorders>
              <w:top w:val="single" w:sz="8" w:space="0" w:color="auto"/>
              <w:left w:val="nil"/>
              <w:bottom w:val="single" w:sz="8" w:space="0" w:color="auto"/>
              <w:right w:val="single" w:sz="8" w:space="0" w:color="auto"/>
            </w:tcBorders>
          </w:tcPr>
          <w:p w14:paraId="5CF79E08" w14:textId="77777777" w:rsidR="00B17200" w:rsidRPr="003E4E32" w:rsidRDefault="00B17200" w:rsidP="00B17200">
            <w:pPr>
              <w:spacing w:before="100" w:beforeAutospacing="1" w:after="0" w:line="240" w:lineRule="auto"/>
              <w:rPr>
                <w:rFonts w:ascii="Times New Roman" w:hAnsi="Times New Roman" w:cs="Times New Roman"/>
                <w:sz w:val="23"/>
                <w:szCs w:val="23"/>
              </w:rPr>
            </w:pPr>
            <w:r w:rsidRPr="003E4E32">
              <w:rPr>
                <w:rFonts w:ascii="Times New Roman" w:eastAsia="Times New Roman" w:hAnsi="Times New Roman" w:cs="Times New Roman"/>
                <w:sz w:val="23"/>
                <w:szCs w:val="23"/>
                <w:lang w:eastAsia="lt-LT"/>
              </w:rPr>
              <w:t>Skaičiuojamas sumuojant viešojo administravimo ir viešąsias sveikatos priežiūros paslaugas teikiančias įstaigas, kurioms buvo skirta parama priemonėmis / kurios įsigijo priemon</w:t>
            </w:r>
            <w:r>
              <w:rPr>
                <w:rFonts w:ascii="Times New Roman" w:eastAsia="Times New Roman" w:hAnsi="Times New Roman" w:cs="Times New Roman"/>
                <w:sz w:val="23"/>
                <w:szCs w:val="23"/>
                <w:lang w:eastAsia="lt-LT"/>
              </w:rPr>
              <w:t>ių,</w:t>
            </w:r>
            <w:r w:rsidRPr="003E4E32">
              <w:rPr>
                <w:rFonts w:ascii="Times New Roman" w:eastAsia="Times New Roman" w:hAnsi="Times New Roman" w:cs="Times New Roman"/>
                <w:sz w:val="23"/>
                <w:szCs w:val="23"/>
                <w:lang w:eastAsia="lt-LT"/>
              </w:rPr>
              <w:t xml:space="preserve"> skirt</w:t>
            </w:r>
            <w:r>
              <w:rPr>
                <w:rFonts w:ascii="Times New Roman" w:eastAsia="Times New Roman" w:hAnsi="Times New Roman" w:cs="Times New Roman"/>
                <w:sz w:val="23"/>
                <w:szCs w:val="23"/>
                <w:lang w:eastAsia="lt-LT"/>
              </w:rPr>
              <w:t>ų</w:t>
            </w:r>
            <w:r w:rsidRPr="003E4E32">
              <w:rPr>
                <w:rFonts w:ascii="Times New Roman" w:eastAsia="Times New Roman" w:hAnsi="Times New Roman" w:cs="Times New Roman"/>
                <w:sz w:val="23"/>
                <w:szCs w:val="23"/>
                <w:lang w:eastAsia="lt-LT"/>
              </w:rPr>
              <w:t xml:space="preserve"> </w:t>
            </w:r>
            <w:r w:rsidRPr="003E4E32">
              <w:rPr>
                <w:rFonts w:ascii="Times New Roman" w:hAnsi="Times New Roman" w:cs="Times New Roman"/>
                <w:sz w:val="23"/>
                <w:szCs w:val="23"/>
              </w:rPr>
              <w:t xml:space="preserve"> ūmių infekcinių ir lėtinių kvėpavimo takų ligų plitimo</w:t>
            </w:r>
            <w:r w:rsidRPr="003E4E32">
              <w:rPr>
                <w:rFonts w:ascii="Times New Roman" w:eastAsia="Times New Roman" w:hAnsi="Times New Roman" w:cs="Times New Roman"/>
                <w:sz w:val="23"/>
                <w:szCs w:val="23"/>
                <w:lang w:eastAsia="lt-LT"/>
              </w:rPr>
              <w:t xml:space="preserve"> prevencijai ir apsaugai nuo</w:t>
            </w:r>
            <w:r>
              <w:rPr>
                <w:rFonts w:ascii="Times New Roman" w:eastAsia="Times New Roman" w:hAnsi="Times New Roman" w:cs="Times New Roman"/>
                <w:sz w:val="23"/>
                <w:szCs w:val="23"/>
                <w:lang w:eastAsia="lt-LT"/>
              </w:rPr>
              <w:t xml:space="preserve"> jų</w:t>
            </w:r>
            <w:r w:rsidRPr="003E4E32">
              <w:rPr>
                <w:rFonts w:ascii="Times New Roman" w:hAnsi="Times New Roman" w:cs="Times New Roman"/>
                <w:sz w:val="23"/>
                <w:szCs w:val="23"/>
              </w:rPr>
              <w:t>.</w:t>
            </w:r>
          </w:p>
          <w:p w14:paraId="2276718C" w14:textId="77777777" w:rsidR="00B17200" w:rsidRPr="003E4E32" w:rsidRDefault="00B17200" w:rsidP="00B17200">
            <w:pPr>
              <w:spacing w:before="100" w:beforeAutospacing="1" w:after="0" w:line="240" w:lineRule="auto"/>
              <w:rPr>
                <w:rFonts w:ascii="Times New Roman" w:eastAsia="Times New Roman" w:hAnsi="Times New Roman" w:cs="Times New Roman"/>
                <w:sz w:val="23"/>
                <w:szCs w:val="23"/>
                <w:lang w:eastAsia="lt-LT"/>
              </w:rPr>
            </w:pPr>
            <w:r w:rsidRPr="003E4E32">
              <w:rPr>
                <w:rFonts w:ascii="Times New Roman" w:eastAsia="Times New Roman" w:hAnsi="Times New Roman" w:cs="Times New Roman"/>
                <w:sz w:val="23"/>
                <w:szCs w:val="23"/>
                <w:lang w:eastAsia="lt-LT"/>
              </w:rPr>
              <w:t>Kiekviena įstaiga gali būti įskaičiuota tik vieną kartą.</w:t>
            </w:r>
          </w:p>
          <w:p w14:paraId="6626C044" w14:textId="77777777" w:rsidR="00B17200" w:rsidRPr="00391C7F" w:rsidRDefault="00B17200" w:rsidP="00B17200">
            <w:pPr>
              <w:spacing w:before="100" w:beforeAutospacing="1" w:after="0" w:line="240" w:lineRule="auto"/>
              <w:rPr>
                <w:rFonts w:ascii="Times New Roman" w:hAnsi="Times New Roman" w:cs="Times New Roman"/>
                <w:sz w:val="23"/>
                <w:szCs w:val="23"/>
                <w:lang w:eastAsia="lt-LT"/>
              </w:rPr>
            </w:pPr>
          </w:p>
        </w:tc>
        <w:tc>
          <w:tcPr>
            <w:tcW w:w="627" w:type="pct"/>
            <w:tcBorders>
              <w:top w:val="single" w:sz="8" w:space="0" w:color="auto"/>
              <w:left w:val="nil"/>
              <w:bottom w:val="single" w:sz="8" w:space="0" w:color="auto"/>
              <w:right w:val="single" w:sz="8" w:space="0" w:color="auto"/>
            </w:tcBorders>
            <w:shd w:val="clear" w:color="auto" w:fill="FFFFFF"/>
          </w:tcPr>
          <w:p w14:paraId="34EEDD21" w14:textId="77777777" w:rsidR="00B17200" w:rsidRPr="003E4E32" w:rsidRDefault="00B17200" w:rsidP="00B17200">
            <w:pPr>
              <w:spacing w:before="100" w:beforeAutospacing="1" w:after="0" w:line="240" w:lineRule="auto"/>
              <w:rPr>
                <w:rFonts w:ascii="Times New Roman" w:eastAsia="Times New Roman" w:hAnsi="Times New Roman" w:cs="Times New Roman"/>
                <w:sz w:val="23"/>
                <w:szCs w:val="23"/>
                <w:u w:val="single"/>
                <w:lang w:eastAsia="lt-LT"/>
              </w:rPr>
            </w:pPr>
            <w:r w:rsidRPr="003E4E32">
              <w:rPr>
                <w:rFonts w:ascii="Times New Roman" w:eastAsia="Times New Roman" w:hAnsi="Times New Roman" w:cs="Times New Roman"/>
                <w:sz w:val="23"/>
                <w:szCs w:val="23"/>
                <w:u w:val="single"/>
                <w:lang w:eastAsia="lt-LT"/>
              </w:rPr>
              <w:lastRenderedPageBreak/>
              <w:t>Pirminiai šaltiniai:</w:t>
            </w:r>
          </w:p>
          <w:p w14:paraId="4AA60996" w14:textId="77777777" w:rsidR="00B17200" w:rsidRPr="003E4E32" w:rsidRDefault="00B17200" w:rsidP="00B17200">
            <w:pPr>
              <w:spacing w:after="0" w:line="240" w:lineRule="auto"/>
              <w:rPr>
                <w:rFonts w:ascii="Times New Roman" w:eastAsia="Times New Roman" w:hAnsi="Times New Roman" w:cs="Times New Roman"/>
                <w:sz w:val="23"/>
                <w:szCs w:val="23"/>
                <w:lang w:eastAsia="lt-LT"/>
              </w:rPr>
            </w:pPr>
          </w:p>
          <w:p w14:paraId="5ECAAE16" w14:textId="77777777" w:rsidR="00B17200" w:rsidRPr="003E4E32" w:rsidRDefault="00B17200" w:rsidP="00B17200">
            <w:pPr>
              <w:spacing w:after="0" w:line="240" w:lineRule="auto"/>
              <w:rPr>
                <w:rFonts w:ascii="Times New Roman" w:eastAsia="Times New Roman" w:hAnsi="Times New Roman" w:cs="Times New Roman"/>
                <w:sz w:val="23"/>
                <w:szCs w:val="23"/>
                <w:lang w:eastAsia="lt-LT"/>
              </w:rPr>
            </w:pPr>
            <w:r w:rsidRPr="003E4E32">
              <w:rPr>
                <w:rFonts w:ascii="Times New Roman" w:eastAsia="Times New Roman" w:hAnsi="Times New Roman" w:cs="Times New Roman"/>
                <w:sz w:val="23"/>
                <w:szCs w:val="23"/>
                <w:lang w:eastAsia="lt-LT"/>
              </w:rPr>
              <w:t>Projekto finansavimo sutartis.</w:t>
            </w:r>
          </w:p>
          <w:p w14:paraId="20855FBB" w14:textId="77777777" w:rsidR="00B17200" w:rsidRPr="003E4E32" w:rsidRDefault="00B17200" w:rsidP="00B17200">
            <w:pPr>
              <w:spacing w:after="0" w:line="240" w:lineRule="auto"/>
              <w:rPr>
                <w:rFonts w:ascii="Times New Roman" w:eastAsia="Times New Roman" w:hAnsi="Times New Roman" w:cs="Times New Roman"/>
                <w:sz w:val="23"/>
                <w:szCs w:val="23"/>
                <w:lang w:eastAsia="lt-LT"/>
              </w:rPr>
            </w:pPr>
          </w:p>
          <w:p w14:paraId="37B64554" w14:textId="77777777" w:rsidR="00B17200" w:rsidRPr="003E4E32" w:rsidRDefault="00B17200" w:rsidP="00B17200">
            <w:pPr>
              <w:spacing w:after="0" w:line="240" w:lineRule="auto"/>
              <w:rPr>
                <w:rFonts w:ascii="Times New Roman" w:eastAsia="Times New Roman" w:hAnsi="Times New Roman" w:cs="Times New Roman"/>
                <w:sz w:val="23"/>
                <w:szCs w:val="23"/>
                <w:lang w:eastAsia="lt-LT"/>
              </w:rPr>
            </w:pPr>
            <w:r w:rsidRPr="003E4E32">
              <w:rPr>
                <w:rFonts w:ascii="Times New Roman" w:eastAsia="Times New Roman" w:hAnsi="Times New Roman" w:cs="Times New Roman"/>
                <w:sz w:val="23"/>
                <w:szCs w:val="23"/>
                <w:lang w:eastAsia="lt-LT"/>
              </w:rPr>
              <w:t>Jeigu projekto sutartyje paramą gavusios viešojo administravimo ir (arba) viešąsias sveikatos priežiūros paslaugas teikiančios įstaigos nenurodytos</w:t>
            </w:r>
            <w:r>
              <w:rPr>
                <w:rFonts w:ascii="Times New Roman" w:eastAsia="Times New Roman" w:hAnsi="Times New Roman" w:cs="Times New Roman"/>
                <w:sz w:val="23"/>
                <w:szCs w:val="23"/>
                <w:lang w:eastAsia="lt-LT"/>
              </w:rPr>
              <w:t>,</w:t>
            </w:r>
            <w:r w:rsidRPr="003E4E32">
              <w:rPr>
                <w:rFonts w:ascii="Times New Roman" w:eastAsia="Times New Roman" w:hAnsi="Times New Roman" w:cs="Times New Roman"/>
                <w:sz w:val="23"/>
                <w:szCs w:val="23"/>
                <w:lang w:eastAsia="lt-LT"/>
              </w:rPr>
              <w:t xml:space="preserve">  projekto vykdytojas kartu su galutiniu mokėjimo prašymu pateikia raštą, </w:t>
            </w:r>
            <w:r w:rsidRPr="003E4E32">
              <w:rPr>
                <w:rFonts w:ascii="Times New Roman" w:hAnsi="Times New Roman" w:cs="Times New Roman"/>
                <w:color w:val="000000"/>
                <w:sz w:val="23"/>
                <w:szCs w:val="23"/>
                <w:lang w:eastAsia="lt-LT"/>
              </w:rPr>
              <w:t xml:space="preserve">pažymą ir (arba) kitus dokumentus, patvirtintus </w:t>
            </w:r>
            <w:r w:rsidRPr="003E4E32">
              <w:rPr>
                <w:rFonts w:ascii="Times New Roman" w:hAnsi="Times New Roman" w:cs="Times New Roman"/>
                <w:color w:val="000000"/>
                <w:sz w:val="23"/>
                <w:szCs w:val="23"/>
                <w:lang w:eastAsia="lt-LT"/>
              </w:rPr>
              <w:lastRenderedPageBreak/>
              <w:t>įstaigos vadovo arba jo įgalioto asmens,</w:t>
            </w:r>
            <w:r w:rsidRPr="003E4E32">
              <w:rPr>
                <w:rFonts w:ascii="Times New Roman" w:eastAsia="Times New Roman" w:hAnsi="Times New Roman" w:cs="Times New Roman"/>
                <w:sz w:val="23"/>
                <w:szCs w:val="23"/>
                <w:lang w:eastAsia="lt-LT"/>
              </w:rPr>
              <w:t xml:space="preserve"> kuriais patvirtinama pasiekta stebėsenos rodiklio reikšmė projekto lygmeniu.</w:t>
            </w:r>
          </w:p>
          <w:p w14:paraId="668E6A6D" w14:textId="77777777" w:rsidR="00B17200" w:rsidRPr="003E4E32" w:rsidRDefault="00B17200" w:rsidP="00B17200">
            <w:pPr>
              <w:spacing w:before="100" w:beforeAutospacing="1" w:after="0" w:line="240" w:lineRule="auto"/>
              <w:rPr>
                <w:rFonts w:ascii="Times New Roman" w:eastAsia="Times New Roman" w:hAnsi="Times New Roman" w:cs="Times New Roman"/>
                <w:sz w:val="23"/>
                <w:szCs w:val="23"/>
                <w:u w:val="single"/>
                <w:lang w:eastAsia="lt-LT"/>
              </w:rPr>
            </w:pPr>
            <w:r w:rsidRPr="003E4E32">
              <w:rPr>
                <w:rFonts w:ascii="Times New Roman" w:eastAsia="Times New Roman" w:hAnsi="Times New Roman" w:cs="Times New Roman"/>
                <w:sz w:val="23"/>
                <w:szCs w:val="23"/>
                <w:u w:val="single"/>
                <w:lang w:eastAsia="lt-LT"/>
              </w:rPr>
              <w:t>Antriniai šaltiniai:</w:t>
            </w:r>
          </w:p>
          <w:p w14:paraId="285C57C5" w14:textId="0095B94F" w:rsidR="00B17200" w:rsidRPr="00391C7F" w:rsidRDefault="00B17200" w:rsidP="00B17200">
            <w:pPr>
              <w:spacing w:after="0" w:line="240" w:lineRule="auto"/>
              <w:rPr>
                <w:rFonts w:ascii="Times New Roman" w:hAnsi="Times New Roman" w:cs="Times New Roman"/>
                <w:color w:val="000000"/>
                <w:sz w:val="23"/>
                <w:szCs w:val="23"/>
                <w:u w:val="single"/>
                <w:lang w:eastAsia="lt-LT"/>
              </w:rPr>
            </w:pPr>
            <w:r w:rsidRPr="003E4E32">
              <w:rPr>
                <w:rFonts w:ascii="Times New Roman" w:hAnsi="Times New Roman" w:cs="Times New Roman"/>
                <w:sz w:val="23"/>
                <w:szCs w:val="23"/>
              </w:rPr>
              <w:t>2014–2020 metų Europos Sąjungos struktūrinių fondų posistemis (SFMIS2014).</w:t>
            </w:r>
          </w:p>
        </w:tc>
        <w:tc>
          <w:tcPr>
            <w:tcW w:w="676" w:type="pct"/>
            <w:tcBorders>
              <w:top w:val="single" w:sz="8" w:space="0" w:color="auto"/>
              <w:left w:val="nil"/>
              <w:bottom w:val="single" w:sz="8" w:space="0" w:color="auto"/>
              <w:right w:val="single" w:sz="8" w:space="0" w:color="auto"/>
            </w:tcBorders>
            <w:shd w:val="clear" w:color="auto" w:fill="FFFFFF"/>
          </w:tcPr>
          <w:p w14:paraId="1999FB33" w14:textId="0AF2B9C9" w:rsidR="00B17200" w:rsidRPr="00391C7F" w:rsidRDefault="00B17200" w:rsidP="00B17200">
            <w:pPr>
              <w:overflowPunct w:val="0"/>
              <w:spacing w:after="0"/>
              <w:textAlignment w:val="baseline"/>
              <w:rPr>
                <w:rFonts w:ascii="Times New Roman" w:hAnsi="Times New Roman" w:cs="Times New Roman"/>
                <w:color w:val="000000"/>
                <w:sz w:val="23"/>
                <w:szCs w:val="23"/>
                <w:lang w:eastAsia="lt-LT"/>
              </w:rPr>
            </w:pPr>
            <w:r w:rsidRPr="003E4E32">
              <w:rPr>
                <w:rFonts w:ascii="Times New Roman" w:hAnsi="Times New Roman" w:cs="Times New Roman"/>
                <w:sz w:val="23"/>
                <w:szCs w:val="23"/>
              </w:rPr>
              <w:lastRenderedPageBreak/>
              <w:t xml:space="preserve">Pasiekta stebėsenos rodiklio reikšmė nustatoma, kai kiekvienais einamaisiais kalendoriniais metais įgyvendinančioji institucija (VšĮ Centrinė projektų valdymo agentūra), </w:t>
            </w:r>
            <w:r w:rsidRPr="003E4E32">
              <w:rPr>
                <w:rFonts w:ascii="Times New Roman" w:hAnsi="Times New Roman" w:cs="Times New Roman"/>
                <w:sz w:val="23"/>
                <w:szCs w:val="23"/>
                <w:highlight w:val="yellow"/>
              </w:rPr>
              <w:t xml:space="preserve"> </w:t>
            </w:r>
            <w:r w:rsidRPr="003E4E32">
              <w:rPr>
                <w:rFonts w:ascii="Times New Roman" w:hAnsi="Times New Roman" w:cs="Times New Roman"/>
                <w:sz w:val="23"/>
                <w:szCs w:val="23"/>
              </w:rPr>
              <w:t>įvertinusi visus gautus galutinius mokėjimo prašymus, apskaičiuoja stebėsenos rodiklio reikšmę, pasiektą iki praėjusių kalendorinių metų pabaigos.</w:t>
            </w:r>
          </w:p>
        </w:tc>
        <w:tc>
          <w:tcPr>
            <w:tcW w:w="664" w:type="pct"/>
            <w:tcBorders>
              <w:top w:val="single" w:sz="8" w:space="0" w:color="auto"/>
              <w:left w:val="nil"/>
              <w:bottom w:val="single" w:sz="8" w:space="0" w:color="auto"/>
              <w:right w:val="single" w:sz="8" w:space="0" w:color="auto"/>
            </w:tcBorders>
          </w:tcPr>
          <w:p w14:paraId="1CCDFC56" w14:textId="77777777" w:rsidR="00B17200" w:rsidRPr="003E4E32" w:rsidRDefault="00B17200" w:rsidP="00B17200">
            <w:pPr>
              <w:spacing w:before="100" w:beforeAutospacing="1" w:after="0" w:line="240" w:lineRule="auto"/>
              <w:rPr>
                <w:rFonts w:ascii="Times New Roman" w:eastAsia="Times New Roman" w:hAnsi="Times New Roman" w:cs="Times New Roman"/>
                <w:sz w:val="23"/>
                <w:szCs w:val="23"/>
                <w:lang w:eastAsia="lt-LT"/>
              </w:rPr>
            </w:pPr>
            <w:r w:rsidRPr="003E4E32">
              <w:rPr>
                <w:rFonts w:ascii="Times New Roman" w:eastAsia="Times New Roman" w:hAnsi="Times New Roman" w:cs="Times New Roman"/>
                <w:sz w:val="23"/>
                <w:szCs w:val="23"/>
                <w:lang w:eastAsia="lt-LT"/>
              </w:rPr>
              <w:t>Už duomenų apie pasiektą stebėsenos reikšmę apskaičiavimą ir registravimą antriniuose šaltiniuose yra atsakinga įgyvendinančioji institucija (VšĮ Centrinė projektų valdymo agentūra).</w:t>
            </w:r>
            <w:r>
              <w:rPr>
                <w:rFonts w:ascii="Times New Roman" w:eastAsia="Times New Roman" w:hAnsi="Times New Roman" w:cs="Times New Roman"/>
                <w:sz w:val="23"/>
                <w:szCs w:val="23"/>
                <w:lang w:eastAsia="lt-LT"/>
              </w:rPr>
              <w:t>“</w:t>
            </w:r>
          </w:p>
          <w:p w14:paraId="25562395" w14:textId="77777777" w:rsidR="00B17200" w:rsidRPr="003E4E32" w:rsidRDefault="00B17200" w:rsidP="00B17200">
            <w:pPr>
              <w:spacing w:before="100" w:beforeAutospacing="1" w:after="0" w:line="240" w:lineRule="auto"/>
              <w:rPr>
                <w:rFonts w:ascii="Times New Roman" w:eastAsia="Times New Roman" w:hAnsi="Times New Roman" w:cs="Times New Roman"/>
                <w:sz w:val="23"/>
                <w:szCs w:val="23"/>
                <w:lang w:eastAsia="lt-LT"/>
              </w:rPr>
            </w:pPr>
            <w:r w:rsidRPr="003E4E32">
              <w:rPr>
                <w:rFonts w:ascii="Times New Roman" w:eastAsia="Times New Roman" w:hAnsi="Times New Roman" w:cs="Times New Roman"/>
                <w:sz w:val="23"/>
                <w:szCs w:val="23"/>
                <w:lang w:eastAsia="lt-LT"/>
              </w:rPr>
              <w:t> </w:t>
            </w:r>
          </w:p>
          <w:p w14:paraId="749FCD07" w14:textId="77777777" w:rsidR="00B17200" w:rsidRPr="003E4E32" w:rsidRDefault="00B17200" w:rsidP="00B17200">
            <w:pPr>
              <w:spacing w:before="100" w:beforeAutospacing="1" w:after="0" w:line="240" w:lineRule="auto"/>
              <w:rPr>
                <w:rFonts w:ascii="Times New Roman" w:eastAsia="Times New Roman" w:hAnsi="Times New Roman" w:cs="Times New Roman"/>
                <w:sz w:val="23"/>
                <w:szCs w:val="23"/>
                <w:lang w:eastAsia="lt-LT"/>
              </w:rPr>
            </w:pPr>
          </w:p>
          <w:p w14:paraId="4E482AD5" w14:textId="77777777" w:rsidR="00B17200" w:rsidRPr="00391C7F" w:rsidRDefault="00B17200" w:rsidP="00B17200">
            <w:pPr>
              <w:overflowPunct w:val="0"/>
              <w:spacing w:after="0"/>
              <w:textAlignment w:val="baseline"/>
              <w:rPr>
                <w:rFonts w:ascii="Times New Roman" w:hAnsi="Times New Roman" w:cs="Times New Roman"/>
                <w:color w:val="000000"/>
                <w:sz w:val="23"/>
                <w:szCs w:val="23"/>
                <w:lang w:eastAsia="lt-LT"/>
              </w:rPr>
            </w:pPr>
          </w:p>
        </w:tc>
      </w:tr>
    </w:tbl>
    <w:p w14:paraId="174F47BE" w14:textId="77777777" w:rsidR="00391C7F" w:rsidRDefault="00391C7F" w:rsidP="00391C7F">
      <w:pPr>
        <w:jc w:val="both"/>
        <w:rPr>
          <w:rFonts w:ascii="Times New Roman" w:hAnsi="Times New Roman" w:cs="Times New Roman"/>
          <w:sz w:val="24"/>
          <w:szCs w:val="24"/>
        </w:rPr>
      </w:pPr>
    </w:p>
    <w:p w14:paraId="651AC0EF" w14:textId="4E686DF6" w:rsidR="00391C7F" w:rsidRDefault="00391C7F" w:rsidP="00391C7F">
      <w:pPr>
        <w:jc w:val="both"/>
        <w:rPr>
          <w:rFonts w:ascii="Times New Roman" w:hAnsi="Times New Roman" w:cs="Times New Roman"/>
          <w:sz w:val="24"/>
          <w:szCs w:val="24"/>
        </w:rPr>
      </w:pPr>
      <w:r>
        <w:rPr>
          <w:rFonts w:ascii="Times New Roman" w:hAnsi="Times New Roman" w:cs="Times New Roman"/>
          <w:sz w:val="24"/>
          <w:szCs w:val="24"/>
        </w:rPr>
        <w:t>Sveikatos apsaugos ministras</w:t>
      </w:r>
    </w:p>
    <w:p w14:paraId="7E79FA31" w14:textId="77777777" w:rsidR="00CD07BD" w:rsidRDefault="00CD07BD" w:rsidP="00CD07BD">
      <w:pPr>
        <w:tabs>
          <w:tab w:val="left" w:pos="11199"/>
        </w:tabs>
        <w:jc w:val="both"/>
        <w:rPr>
          <w:rFonts w:ascii="Times New Roman" w:hAnsi="Times New Roman" w:cs="Times New Roman"/>
          <w:sz w:val="24"/>
          <w:szCs w:val="24"/>
        </w:rPr>
      </w:pPr>
    </w:p>
    <w:p w14:paraId="02855F95" w14:textId="51B09611" w:rsidR="00CD07BD" w:rsidRPr="003E4E32" w:rsidRDefault="00CD07BD" w:rsidP="00CD07BD">
      <w:pPr>
        <w:tabs>
          <w:tab w:val="left" w:pos="11199"/>
        </w:tabs>
        <w:jc w:val="both"/>
        <w:rPr>
          <w:rFonts w:ascii="Times New Roman" w:hAnsi="Times New Roman" w:cs="Times New Roman"/>
          <w:sz w:val="24"/>
          <w:szCs w:val="24"/>
        </w:rPr>
      </w:pPr>
      <w:r w:rsidRPr="003E4E32">
        <w:rPr>
          <w:rFonts w:ascii="Times New Roman" w:hAnsi="Times New Roman" w:cs="Times New Roman"/>
          <w:sz w:val="24"/>
          <w:szCs w:val="24"/>
        </w:rPr>
        <w:t>Suderinta</w:t>
      </w:r>
      <w:r>
        <w:rPr>
          <w:rFonts w:ascii="Times New Roman" w:hAnsi="Times New Roman" w:cs="Times New Roman"/>
          <w:sz w:val="24"/>
          <w:szCs w:val="24"/>
        </w:rPr>
        <w:t>:</w:t>
      </w:r>
      <w:r w:rsidRPr="003E4E32">
        <w:rPr>
          <w:rFonts w:ascii="Times New Roman" w:hAnsi="Times New Roman" w:cs="Times New Roman"/>
          <w:sz w:val="24"/>
          <w:szCs w:val="24"/>
        </w:rPr>
        <w:t xml:space="preserve"> Lietuvos Respublikos finansų ministerijos 20</w:t>
      </w:r>
      <w:r w:rsidRPr="003E4E32">
        <w:rPr>
          <w:rFonts w:ascii="Times New Roman" w:hAnsi="Times New Roman" w:cs="Times New Roman"/>
          <w:sz w:val="24"/>
          <w:szCs w:val="24"/>
          <w:lang w:val="en-US"/>
        </w:rPr>
        <w:t>20</w:t>
      </w:r>
      <w:r w:rsidRPr="003E4E32">
        <w:rPr>
          <w:rFonts w:ascii="Times New Roman" w:hAnsi="Times New Roman" w:cs="Times New Roman"/>
          <w:sz w:val="24"/>
          <w:szCs w:val="24"/>
        </w:rPr>
        <w:t xml:space="preserve"> m. balandžio 7 d. raštu </w:t>
      </w:r>
      <w:r w:rsidRPr="003E4E32">
        <w:rPr>
          <w:rFonts w:ascii="Times New Roman" w:hAnsi="Times New Roman" w:cs="Times New Roman"/>
          <w:color w:val="000000"/>
          <w:sz w:val="24"/>
          <w:szCs w:val="24"/>
        </w:rPr>
        <w:t>Nr.</w:t>
      </w:r>
      <w:r w:rsidRPr="003E4E32">
        <w:rPr>
          <w:rFonts w:ascii="Times New Roman" w:hAnsi="Times New Roman" w:cs="Times New Roman"/>
          <w:sz w:val="24"/>
          <w:szCs w:val="24"/>
        </w:rPr>
        <w:t xml:space="preserve"> 6K-2002064. </w:t>
      </w:r>
    </w:p>
    <w:p w14:paraId="33906F50" w14:textId="77777777" w:rsidR="00B77DE0" w:rsidRDefault="00B77DE0" w:rsidP="00C05DDB">
      <w:pPr>
        <w:jc w:val="both"/>
        <w:rPr>
          <w:rFonts w:ascii="Times New Roman" w:hAnsi="Times New Roman" w:cs="Times New Roman"/>
          <w:sz w:val="24"/>
          <w:szCs w:val="24"/>
        </w:rPr>
      </w:pPr>
    </w:p>
    <w:p w14:paraId="420E7376" w14:textId="77777777" w:rsidR="00391C7F" w:rsidRDefault="00391C7F" w:rsidP="00C05DDB">
      <w:pPr>
        <w:jc w:val="both"/>
        <w:rPr>
          <w:rFonts w:ascii="Times New Roman" w:hAnsi="Times New Roman" w:cs="Times New Roman"/>
          <w:sz w:val="24"/>
          <w:szCs w:val="24"/>
        </w:rPr>
      </w:pPr>
    </w:p>
    <w:p w14:paraId="54581149" w14:textId="77777777" w:rsidR="00391C7F" w:rsidRDefault="00391C7F" w:rsidP="00C05DDB">
      <w:pPr>
        <w:jc w:val="both"/>
        <w:rPr>
          <w:rFonts w:ascii="Times New Roman" w:hAnsi="Times New Roman" w:cs="Times New Roman"/>
          <w:sz w:val="24"/>
          <w:szCs w:val="24"/>
        </w:rPr>
      </w:pPr>
    </w:p>
    <w:p w14:paraId="67F19025" w14:textId="77777777" w:rsidR="00391C7F" w:rsidRDefault="00391C7F" w:rsidP="00C05DDB">
      <w:pPr>
        <w:jc w:val="both"/>
        <w:rPr>
          <w:rFonts w:ascii="Times New Roman" w:hAnsi="Times New Roman" w:cs="Times New Roman"/>
          <w:sz w:val="24"/>
          <w:szCs w:val="24"/>
        </w:rPr>
      </w:pPr>
    </w:p>
    <w:p w14:paraId="077E755E" w14:textId="3933B714" w:rsidR="00CF75F8" w:rsidRPr="00934C2E" w:rsidRDefault="00C05DDB" w:rsidP="00C05DDB">
      <w:pPr>
        <w:jc w:val="both"/>
        <w:rPr>
          <w:rFonts w:ascii="Times New Roman" w:hAnsi="Times New Roman" w:cs="Times New Roman"/>
          <w:sz w:val="24"/>
          <w:szCs w:val="24"/>
        </w:rPr>
      </w:pPr>
      <w:r>
        <w:rPr>
          <w:rFonts w:ascii="Times New Roman" w:hAnsi="Times New Roman" w:cs="Times New Roman"/>
          <w:sz w:val="24"/>
          <w:szCs w:val="24"/>
        </w:rPr>
        <w:t>S</w:t>
      </w:r>
      <w:r w:rsidR="00CF75F8" w:rsidRPr="00934C2E">
        <w:rPr>
          <w:rFonts w:ascii="Times New Roman" w:hAnsi="Times New Roman" w:cs="Times New Roman"/>
          <w:sz w:val="24"/>
          <w:szCs w:val="24"/>
        </w:rPr>
        <w:t>. Jarašiūnienė, 266 1494</w:t>
      </w:r>
    </w:p>
    <w:sectPr w:rsidR="00CF75F8" w:rsidRPr="00934C2E" w:rsidSect="00BF54DB">
      <w:headerReference w:type="default" r:id="rId8"/>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9F2D1" w14:textId="77777777" w:rsidR="00705869" w:rsidRDefault="00705869" w:rsidP="00BF54DB">
      <w:pPr>
        <w:spacing w:after="0" w:line="240" w:lineRule="auto"/>
      </w:pPr>
      <w:r>
        <w:separator/>
      </w:r>
    </w:p>
  </w:endnote>
  <w:endnote w:type="continuationSeparator" w:id="0">
    <w:p w14:paraId="12709BF7" w14:textId="77777777" w:rsidR="00705869" w:rsidRDefault="00705869" w:rsidP="00BF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AA9E0" w14:textId="77777777" w:rsidR="00705869" w:rsidRDefault="00705869" w:rsidP="00BF54DB">
      <w:pPr>
        <w:spacing w:after="0" w:line="240" w:lineRule="auto"/>
      </w:pPr>
      <w:r>
        <w:separator/>
      </w:r>
    </w:p>
  </w:footnote>
  <w:footnote w:type="continuationSeparator" w:id="0">
    <w:p w14:paraId="0DE2E77A" w14:textId="77777777" w:rsidR="00705869" w:rsidRDefault="00705869" w:rsidP="00BF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376907"/>
      <w:docPartObj>
        <w:docPartGallery w:val="Page Numbers (Top of Page)"/>
        <w:docPartUnique/>
      </w:docPartObj>
    </w:sdtPr>
    <w:sdtEndPr/>
    <w:sdtContent>
      <w:p w14:paraId="0BE7AF3D" w14:textId="2841A80F" w:rsidR="00BF54DB" w:rsidRDefault="00BF54DB">
        <w:pPr>
          <w:pStyle w:val="Antrats"/>
          <w:jc w:val="center"/>
        </w:pPr>
        <w:r>
          <w:fldChar w:fldCharType="begin"/>
        </w:r>
        <w:r>
          <w:instrText>PAGE   \* MERGEFORMAT</w:instrText>
        </w:r>
        <w:r>
          <w:fldChar w:fldCharType="separate"/>
        </w:r>
        <w:r>
          <w:t>2</w:t>
        </w:r>
        <w:r>
          <w:fldChar w:fldCharType="end"/>
        </w:r>
      </w:p>
    </w:sdtContent>
  </w:sdt>
  <w:p w14:paraId="5BA46A05" w14:textId="77777777" w:rsidR="00BF54DB" w:rsidRDefault="00BF54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827789"/>
    <w:multiLevelType w:val="multilevel"/>
    <w:tmpl w:val="1C229062"/>
    <w:lvl w:ilvl="0">
      <w:start w:val="1"/>
      <w:numFmt w:val="decimal"/>
      <w:lvlText w:val="%1."/>
      <w:lvlJc w:val="left"/>
      <w:pPr>
        <w:ind w:left="1211" w:hanging="360"/>
      </w:pPr>
      <w:rPr>
        <w:rFonts w:ascii="Times New Roman" w:hAnsi="Times New Roman" w:cs="Times New Roman"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2"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5F04E17"/>
    <w:multiLevelType w:val="multilevel"/>
    <w:tmpl w:val="205CF46A"/>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 w15:restartNumberingAfterBreak="0">
    <w:nsid w:val="164F1006"/>
    <w:multiLevelType w:val="multilevel"/>
    <w:tmpl w:val="D12C38CC"/>
    <w:lvl w:ilvl="0">
      <w:start w:val="2"/>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5" w15:restartNumberingAfterBreak="0">
    <w:nsid w:val="16EC1524"/>
    <w:multiLevelType w:val="multilevel"/>
    <w:tmpl w:val="8FEA8938"/>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7"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9F753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AB169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B562469"/>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9E0E48"/>
    <w:multiLevelType w:val="hybridMultilevel"/>
    <w:tmpl w:val="7848E396"/>
    <w:lvl w:ilvl="0" w:tplc="83DE657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24A62A8"/>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7" w15:restartNumberingAfterBreak="0">
    <w:nsid w:val="65F3610B"/>
    <w:multiLevelType w:val="multilevel"/>
    <w:tmpl w:val="847CE92A"/>
    <w:lvl w:ilvl="0">
      <w:start w:val="1"/>
      <w:numFmt w:val="decimal"/>
      <w:lvlText w:val="%1."/>
      <w:lvlJc w:val="left"/>
      <w:pPr>
        <w:ind w:left="1211" w:hanging="360"/>
      </w:pPr>
      <w:rPr>
        <w:rFonts w:hint="default"/>
        <w:color w:val="000000" w:themeColor="text1"/>
      </w:rPr>
    </w:lvl>
    <w:lvl w:ilvl="1">
      <w:start w:val="1"/>
      <w:numFmt w:val="decimal"/>
      <w:isLgl/>
      <w:lvlText w:val="%1.%2."/>
      <w:lvlJc w:val="left"/>
      <w:pPr>
        <w:ind w:left="1271" w:hanging="420"/>
      </w:pPr>
      <w:rPr>
        <w:rFonts w:eastAsiaTheme="minorHAnsi" w:hint="default"/>
      </w:rPr>
    </w:lvl>
    <w:lvl w:ilvl="2">
      <w:start w:val="1"/>
      <w:numFmt w:val="decimal"/>
      <w:isLgl/>
      <w:lvlText w:val="%1.%2.%3."/>
      <w:lvlJc w:val="left"/>
      <w:pPr>
        <w:ind w:left="1571" w:hanging="720"/>
      </w:pPr>
      <w:rPr>
        <w:rFonts w:eastAsiaTheme="minorHAnsi" w:hint="default"/>
      </w:rPr>
    </w:lvl>
    <w:lvl w:ilvl="3">
      <w:start w:val="1"/>
      <w:numFmt w:val="decimal"/>
      <w:isLgl/>
      <w:lvlText w:val="%1.%2.%3.%4."/>
      <w:lvlJc w:val="left"/>
      <w:pPr>
        <w:ind w:left="1571" w:hanging="720"/>
      </w:pPr>
      <w:rPr>
        <w:rFonts w:eastAsiaTheme="minorHAnsi" w:hint="default"/>
      </w:rPr>
    </w:lvl>
    <w:lvl w:ilvl="4">
      <w:start w:val="1"/>
      <w:numFmt w:val="decimal"/>
      <w:isLgl/>
      <w:lvlText w:val="%1.%2.%3.%4.%5."/>
      <w:lvlJc w:val="left"/>
      <w:pPr>
        <w:ind w:left="1931" w:hanging="1080"/>
      </w:pPr>
      <w:rPr>
        <w:rFonts w:eastAsiaTheme="minorHAnsi" w:hint="default"/>
      </w:rPr>
    </w:lvl>
    <w:lvl w:ilvl="5">
      <w:start w:val="1"/>
      <w:numFmt w:val="decimal"/>
      <w:isLgl/>
      <w:lvlText w:val="%1.%2.%3.%4.%5.%6."/>
      <w:lvlJc w:val="left"/>
      <w:pPr>
        <w:ind w:left="1931" w:hanging="1080"/>
      </w:pPr>
      <w:rPr>
        <w:rFonts w:eastAsiaTheme="minorHAnsi" w:hint="default"/>
      </w:rPr>
    </w:lvl>
    <w:lvl w:ilvl="6">
      <w:start w:val="1"/>
      <w:numFmt w:val="decimal"/>
      <w:isLgl/>
      <w:lvlText w:val="%1.%2.%3.%4.%5.%6.%7."/>
      <w:lvlJc w:val="left"/>
      <w:pPr>
        <w:ind w:left="2291" w:hanging="1440"/>
      </w:pPr>
      <w:rPr>
        <w:rFonts w:eastAsiaTheme="minorHAnsi" w:hint="default"/>
      </w:rPr>
    </w:lvl>
    <w:lvl w:ilvl="7">
      <w:start w:val="1"/>
      <w:numFmt w:val="decimal"/>
      <w:isLgl/>
      <w:lvlText w:val="%1.%2.%3.%4.%5.%6.%7.%8."/>
      <w:lvlJc w:val="left"/>
      <w:pPr>
        <w:ind w:left="2291" w:hanging="1440"/>
      </w:pPr>
      <w:rPr>
        <w:rFonts w:eastAsiaTheme="minorHAnsi" w:hint="default"/>
      </w:rPr>
    </w:lvl>
    <w:lvl w:ilvl="8">
      <w:start w:val="1"/>
      <w:numFmt w:val="decimal"/>
      <w:isLgl/>
      <w:lvlText w:val="%1.%2.%3.%4.%5.%6.%7.%8.%9."/>
      <w:lvlJc w:val="left"/>
      <w:pPr>
        <w:ind w:left="2651" w:hanging="1800"/>
      </w:pPr>
      <w:rPr>
        <w:rFonts w:eastAsiaTheme="minorHAnsi" w:hint="default"/>
      </w:rPr>
    </w:lvl>
  </w:abstractNum>
  <w:abstractNum w:abstractNumId="18" w15:restartNumberingAfterBreak="0">
    <w:nsid w:val="766422D1"/>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6"/>
  </w:num>
  <w:num w:numId="2">
    <w:abstractNumId w:val="7"/>
  </w:num>
  <w:num w:numId="3">
    <w:abstractNumId w:val="9"/>
  </w:num>
  <w:num w:numId="4">
    <w:abstractNumId w:val="16"/>
  </w:num>
  <w:num w:numId="5">
    <w:abstractNumId w:val="15"/>
  </w:num>
  <w:num w:numId="6">
    <w:abstractNumId w:val="10"/>
  </w:num>
  <w:num w:numId="7">
    <w:abstractNumId w:val="2"/>
  </w:num>
  <w:num w:numId="8">
    <w:abstractNumId w:val="12"/>
  </w:num>
  <w:num w:numId="9">
    <w:abstractNumId w:val="0"/>
  </w:num>
  <w:num w:numId="10">
    <w:abstractNumId w:val="8"/>
  </w:num>
  <w:num w:numId="11">
    <w:abstractNumId w:val="11"/>
  </w:num>
  <w:num w:numId="12">
    <w:abstractNumId w:val="13"/>
  </w:num>
  <w:num w:numId="13">
    <w:abstractNumId w:val="14"/>
  </w:num>
  <w:num w:numId="14">
    <w:abstractNumId w:val="18"/>
  </w:num>
  <w:num w:numId="15">
    <w:abstractNumId w:val="5"/>
  </w:num>
  <w:num w:numId="16">
    <w:abstractNumId w:val="3"/>
  </w:num>
  <w:num w:numId="17">
    <w:abstractNumId w:val="4"/>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31308"/>
    <w:rsid w:val="0003466E"/>
    <w:rsid w:val="00041B9C"/>
    <w:rsid w:val="00044886"/>
    <w:rsid w:val="00052805"/>
    <w:rsid w:val="00053241"/>
    <w:rsid w:val="000617FC"/>
    <w:rsid w:val="0006544C"/>
    <w:rsid w:val="00084637"/>
    <w:rsid w:val="00085062"/>
    <w:rsid w:val="000A60CD"/>
    <w:rsid w:val="000B7C6F"/>
    <w:rsid w:val="000C5175"/>
    <w:rsid w:val="000D32B9"/>
    <w:rsid w:val="000F1A93"/>
    <w:rsid w:val="000F69A3"/>
    <w:rsid w:val="0010614F"/>
    <w:rsid w:val="00126B54"/>
    <w:rsid w:val="00136100"/>
    <w:rsid w:val="00144405"/>
    <w:rsid w:val="00160705"/>
    <w:rsid w:val="00183695"/>
    <w:rsid w:val="001B45B8"/>
    <w:rsid w:val="001B4851"/>
    <w:rsid w:val="001E2D28"/>
    <w:rsid w:val="00215B0A"/>
    <w:rsid w:val="00251664"/>
    <w:rsid w:val="002524CB"/>
    <w:rsid w:val="0025339B"/>
    <w:rsid w:val="00265642"/>
    <w:rsid w:val="00265DB2"/>
    <w:rsid w:val="00283999"/>
    <w:rsid w:val="002963B9"/>
    <w:rsid w:val="002A72B1"/>
    <w:rsid w:val="002B5398"/>
    <w:rsid w:val="002B75C0"/>
    <w:rsid w:val="002D5FE2"/>
    <w:rsid w:val="002F5CDE"/>
    <w:rsid w:val="002F5F9B"/>
    <w:rsid w:val="00310390"/>
    <w:rsid w:val="00320018"/>
    <w:rsid w:val="0032239F"/>
    <w:rsid w:val="00323EA3"/>
    <w:rsid w:val="00326C86"/>
    <w:rsid w:val="00361432"/>
    <w:rsid w:val="00361C7D"/>
    <w:rsid w:val="00370CC2"/>
    <w:rsid w:val="00376743"/>
    <w:rsid w:val="00383C92"/>
    <w:rsid w:val="00391C7F"/>
    <w:rsid w:val="003D0D50"/>
    <w:rsid w:val="003D19C1"/>
    <w:rsid w:val="003D49DA"/>
    <w:rsid w:val="003D7AC0"/>
    <w:rsid w:val="003F695B"/>
    <w:rsid w:val="004044DF"/>
    <w:rsid w:val="004137E2"/>
    <w:rsid w:val="00453914"/>
    <w:rsid w:val="004545DA"/>
    <w:rsid w:val="004815F5"/>
    <w:rsid w:val="00495B4E"/>
    <w:rsid w:val="00495EDD"/>
    <w:rsid w:val="004A0A8B"/>
    <w:rsid w:val="004B3B7C"/>
    <w:rsid w:val="004B6425"/>
    <w:rsid w:val="004C6286"/>
    <w:rsid w:val="004C7260"/>
    <w:rsid w:val="004D41DD"/>
    <w:rsid w:val="004E774E"/>
    <w:rsid w:val="00502A16"/>
    <w:rsid w:val="005043F5"/>
    <w:rsid w:val="00514B4D"/>
    <w:rsid w:val="00532AFF"/>
    <w:rsid w:val="00537F4D"/>
    <w:rsid w:val="00554C07"/>
    <w:rsid w:val="00565AFF"/>
    <w:rsid w:val="0056761D"/>
    <w:rsid w:val="00580493"/>
    <w:rsid w:val="00583098"/>
    <w:rsid w:val="00583819"/>
    <w:rsid w:val="00592AB7"/>
    <w:rsid w:val="005A0DCE"/>
    <w:rsid w:val="005B0D78"/>
    <w:rsid w:val="005B2170"/>
    <w:rsid w:val="005B55BC"/>
    <w:rsid w:val="005F59B5"/>
    <w:rsid w:val="005F5FF6"/>
    <w:rsid w:val="00610FEF"/>
    <w:rsid w:val="00680338"/>
    <w:rsid w:val="00687AB1"/>
    <w:rsid w:val="00692F10"/>
    <w:rsid w:val="006A3665"/>
    <w:rsid w:val="006B1256"/>
    <w:rsid w:val="006C67B1"/>
    <w:rsid w:val="006D001C"/>
    <w:rsid w:val="006D2BCF"/>
    <w:rsid w:val="006E29B8"/>
    <w:rsid w:val="006F1C23"/>
    <w:rsid w:val="006F741F"/>
    <w:rsid w:val="00705869"/>
    <w:rsid w:val="0071375E"/>
    <w:rsid w:val="00716C98"/>
    <w:rsid w:val="007428C4"/>
    <w:rsid w:val="007443E4"/>
    <w:rsid w:val="007456A5"/>
    <w:rsid w:val="00745D15"/>
    <w:rsid w:val="00763266"/>
    <w:rsid w:val="00763AE5"/>
    <w:rsid w:val="00764AD3"/>
    <w:rsid w:val="00772199"/>
    <w:rsid w:val="007743F1"/>
    <w:rsid w:val="0079330E"/>
    <w:rsid w:val="00793940"/>
    <w:rsid w:val="00796446"/>
    <w:rsid w:val="007977F8"/>
    <w:rsid w:val="007A61DE"/>
    <w:rsid w:val="007C13F2"/>
    <w:rsid w:val="00824BCE"/>
    <w:rsid w:val="00826569"/>
    <w:rsid w:val="008267D8"/>
    <w:rsid w:val="008567A5"/>
    <w:rsid w:val="00857F64"/>
    <w:rsid w:val="008617DC"/>
    <w:rsid w:val="008623DD"/>
    <w:rsid w:val="00862DAE"/>
    <w:rsid w:val="0086710B"/>
    <w:rsid w:val="00895D61"/>
    <w:rsid w:val="008B514E"/>
    <w:rsid w:val="008D6919"/>
    <w:rsid w:val="008F0979"/>
    <w:rsid w:val="008F27C6"/>
    <w:rsid w:val="0090496F"/>
    <w:rsid w:val="00917CD1"/>
    <w:rsid w:val="00924957"/>
    <w:rsid w:val="009267A8"/>
    <w:rsid w:val="009275CF"/>
    <w:rsid w:val="00934C2E"/>
    <w:rsid w:val="00943115"/>
    <w:rsid w:val="009477D9"/>
    <w:rsid w:val="009629A6"/>
    <w:rsid w:val="00982D41"/>
    <w:rsid w:val="00996A5C"/>
    <w:rsid w:val="009A0F21"/>
    <w:rsid w:val="009A404B"/>
    <w:rsid w:val="009B0E5A"/>
    <w:rsid w:val="009B2C32"/>
    <w:rsid w:val="009F1A3D"/>
    <w:rsid w:val="00A02CF7"/>
    <w:rsid w:val="00A07A4C"/>
    <w:rsid w:val="00A4676C"/>
    <w:rsid w:val="00A56E8A"/>
    <w:rsid w:val="00A70963"/>
    <w:rsid w:val="00A865CB"/>
    <w:rsid w:val="00A95C05"/>
    <w:rsid w:val="00AC6FFF"/>
    <w:rsid w:val="00AD7031"/>
    <w:rsid w:val="00AE1DD9"/>
    <w:rsid w:val="00AE595D"/>
    <w:rsid w:val="00AE6B03"/>
    <w:rsid w:val="00AF5849"/>
    <w:rsid w:val="00AF6EFB"/>
    <w:rsid w:val="00B0003A"/>
    <w:rsid w:val="00B022BC"/>
    <w:rsid w:val="00B17200"/>
    <w:rsid w:val="00B2582D"/>
    <w:rsid w:val="00B33DE3"/>
    <w:rsid w:val="00B671D0"/>
    <w:rsid w:val="00B73536"/>
    <w:rsid w:val="00B7512C"/>
    <w:rsid w:val="00B77DE0"/>
    <w:rsid w:val="00B8429C"/>
    <w:rsid w:val="00B916EF"/>
    <w:rsid w:val="00B92586"/>
    <w:rsid w:val="00BD0C23"/>
    <w:rsid w:val="00BD5BF6"/>
    <w:rsid w:val="00BE4840"/>
    <w:rsid w:val="00BE4D92"/>
    <w:rsid w:val="00BF54DB"/>
    <w:rsid w:val="00C05DDB"/>
    <w:rsid w:val="00C205B1"/>
    <w:rsid w:val="00C43C84"/>
    <w:rsid w:val="00C46F5D"/>
    <w:rsid w:val="00C511E7"/>
    <w:rsid w:val="00C512F6"/>
    <w:rsid w:val="00C819C6"/>
    <w:rsid w:val="00C93635"/>
    <w:rsid w:val="00CB7A6C"/>
    <w:rsid w:val="00CB7F84"/>
    <w:rsid w:val="00CD07BD"/>
    <w:rsid w:val="00CD4385"/>
    <w:rsid w:val="00CE28F9"/>
    <w:rsid w:val="00CE2C0C"/>
    <w:rsid w:val="00CE43B8"/>
    <w:rsid w:val="00CF75F8"/>
    <w:rsid w:val="00D02922"/>
    <w:rsid w:val="00D07295"/>
    <w:rsid w:val="00D153C9"/>
    <w:rsid w:val="00D3636E"/>
    <w:rsid w:val="00D51A32"/>
    <w:rsid w:val="00D71974"/>
    <w:rsid w:val="00D922E7"/>
    <w:rsid w:val="00DC1ADC"/>
    <w:rsid w:val="00DC7DCA"/>
    <w:rsid w:val="00DE404D"/>
    <w:rsid w:val="00DE7F92"/>
    <w:rsid w:val="00E01C9A"/>
    <w:rsid w:val="00E15BCD"/>
    <w:rsid w:val="00E334F4"/>
    <w:rsid w:val="00E37A29"/>
    <w:rsid w:val="00E42F8F"/>
    <w:rsid w:val="00E55E19"/>
    <w:rsid w:val="00E669E8"/>
    <w:rsid w:val="00E71CB5"/>
    <w:rsid w:val="00E81AE3"/>
    <w:rsid w:val="00E925F2"/>
    <w:rsid w:val="00EA3B73"/>
    <w:rsid w:val="00EC7592"/>
    <w:rsid w:val="00F2422D"/>
    <w:rsid w:val="00F42F1D"/>
    <w:rsid w:val="00F5520D"/>
    <w:rsid w:val="00F56BBE"/>
    <w:rsid w:val="00F92706"/>
    <w:rsid w:val="00F9508D"/>
    <w:rsid w:val="00FA6180"/>
    <w:rsid w:val="00FB682D"/>
    <w:rsid w:val="00FD6589"/>
    <w:rsid w:val="00FE40DD"/>
    <w:rsid w:val="00FE5094"/>
    <w:rsid w:val="00FF2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 w:type="character" w:styleId="Hipersaitas">
    <w:name w:val="Hyperlink"/>
    <w:basedOn w:val="Numatytasispastraiposriftas"/>
    <w:uiPriority w:val="99"/>
    <w:unhideWhenUsed/>
    <w:rsid w:val="00323EA3"/>
    <w:rPr>
      <w:color w:val="0563C1" w:themeColor="hyperlink"/>
      <w:u w:val="single"/>
    </w:rPr>
  </w:style>
  <w:style w:type="paragraph" w:styleId="Antrats">
    <w:name w:val="header"/>
    <w:basedOn w:val="prastasis"/>
    <w:link w:val="AntratsDiagrama"/>
    <w:uiPriority w:val="99"/>
    <w:unhideWhenUsed/>
    <w:rsid w:val="00BF5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54DB"/>
  </w:style>
  <w:style w:type="paragraph" w:styleId="Porat">
    <w:name w:val="footer"/>
    <w:basedOn w:val="prastasis"/>
    <w:link w:val="PoratDiagrama"/>
    <w:uiPriority w:val="99"/>
    <w:unhideWhenUsed/>
    <w:rsid w:val="00BF5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54DB"/>
  </w:style>
  <w:style w:type="paragraph" w:customStyle="1" w:styleId="Default">
    <w:name w:val="Default"/>
    <w:rsid w:val="00320018"/>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7977F8"/>
    <w:rPr>
      <w:sz w:val="16"/>
      <w:szCs w:val="16"/>
    </w:rPr>
  </w:style>
  <w:style w:type="paragraph" w:styleId="Komentarotekstas">
    <w:name w:val="annotation text"/>
    <w:basedOn w:val="prastasis"/>
    <w:link w:val="KomentarotekstasDiagrama"/>
    <w:uiPriority w:val="99"/>
    <w:semiHidden/>
    <w:unhideWhenUsed/>
    <w:rsid w:val="007977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77F8"/>
    <w:rPr>
      <w:sz w:val="20"/>
      <w:szCs w:val="20"/>
    </w:rPr>
  </w:style>
  <w:style w:type="paragraph" w:styleId="Komentarotema">
    <w:name w:val="annotation subject"/>
    <w:basedOn w:val="Komentarotekstas"/>
    <w:next w:val="Komentarotekstas"/>
    <w:link w:val="KomentarotemaDiagrama"/>
    <w:uiPriority w:val="99"/>
    <w:semiHidden/>
    <w:unhideWhenUsed/>
    <w:rsid w:val="007977F8"/>
    <w:rPr>
      <w:b/>
      <w:bCs/>
    </w:rPr>
  </w:style>
  <w:style w:type="character" w:customStyle="1" w:styleId="KomentarotemaDiagrama">
    <w:name w:val="Komentaro tema Diagrama"/>
    <w:basedOn w:val="KomentarotekstasDiagrama"/>
    <w:link w:val="Komentarotema"/>
    <w:uiPriority w:val="99"/>
    <w:semiHidden/>
    <w:rsid w:val="007977F8"/>
    <w:rPr>
      <w:b/>
      <w:bCs/>
      <w:sz w:val="20"/>
      <w:szCs w:val="20"/>
    </w:rPr>
  </w:style>
  <w:style w:type="paragraph" w:styleId="Pataisymai">
    <w:name w:val="Revision"/>
    <w:hidden/>
    <w:uiPriority w:val="99"/>
    <w:semiHidden/>
    <w:rsid w:val="007977F8"/>
    <w:pPr>
      <w:spacing w:after="0" w:line="240" w:lineRule="auto"/>
    </w:pPr>
  </w:style>
  <w:style w:type="paragraph" w:customStyle="1" w:styleId="normal-p">
    <w:name w:val="normal-p"/>
    <w:basedOn w:val="prastasis"/>
    <w:rsid w:val="002524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25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079">
      <w:bodyDiv w:val="1"/>
      <w:marLeft w:val="0"/>
      <w:marRight w:val="0"/>
      <w:marTop w:val="0"/>
      <w:marBottom w:val="0"/>
      <w:divBdr>
        <w:top w:val="none" w:sz="0" w:space="0" w:color="auto"/>
        <w:left w:val="none" w:sz="0" w:space="0" w:color="auto"/>
        <w:bottom w:val="none" w:sz="0" w:space="0" w:color="auto"/>
        <w:right w:val="none" w:sz="0" w:space="0" w:color="auto"/>
      </w:divBdr>
    </w:div>
    <w:div w:id="103883515">
      <w:bodyDiv w:val="1"/>
      <w:marLeft w:val="0"/>
      <w:marRight w:val="0"/>
      <w:marTop w:val="0"/>
      <w:marBottom w:val="0"/>
      <w:divBdr>
        <w:top w:val="none" w:sz="0" w:space="0" w:color="auto"/>
        <w:left w:val="none" w:sz="0" w:space="0" w:color="auto"/>
        <w:bottom w:val="none" w:sz="0" w:space="0" w:color="auto"/>
        <w:right w:val="none" w:sz="0" w:space="0" w:color="auto"/>
      </w:divBdr>
    </w:div>
    <w:div w:id="104931407">
      <w:bodyDiv w:val="1"/>
      <w:marLeft w:val="0"/>
      <w:marRight w:val="0"/>
      <w:marTop w:val="0"/>
      <w:marBottom w:val="0"/>
      <w:divBdr>
        <w:top w:val="none" w:sz="0" w:space="0" w:color="auto"/>
        <w:left w:val="none" w:sz="0" w:space="0" w:color="auto"/>
        <w:bottom w:val="none" w:sz="0" w:space="0" w:color="auto"/>
        <w:right w:val="none" w:sz="0" w:space="0" w:color="auto"/>
      </w:divBdr>
    </w:div>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125612386">
      <w:bodyDiv w:val="1"/>
      <w:marLeft w:val="0"/>
      <w:marRight w:val="0"/>
      <w:marTop w:val="0"/>
      <w:marBottom w:val="0"/>
      <w:divBdr>
        <w:top w:val="none" w:sz="0" w:space="0" w:color="auto"/>
        <w:left w:val="none" w:sz="0" w:space="0" w:color="auto"/>
        <w:bottom w:val="none" w:sz="0" w:space="0" w:color="auto"/>
        <w:right w:val="none" w:sz="0" w:space="0" w:color="auto"/>
      </w:divBdr>
    </w:div>
    <w:div w:id="1263101915">
      <w:bodyDiv w:val="1"/>
      <w:marLeft w:val="0"/>
      <w:marRight w:val="0"/>
      <w:marTop w:val="0"/>
      <w:marBottom w:val="0"/>
      <w:divBdr>
        <w:top w:val="none" w:sz="0" w:space="0" w:color="auto"/>
        <w:left w:val="none" w:sz="0" w:space="0" w:color="auto"/>
        <w:bottom w:val="none" w:sz="0" w:space="0" w:color="auto"/>
        <w:right w:val="none" w:sz="0" w:space="0" w:color="auto"/>
      </w:divBdr>
    </w:div>
    <w:div w:id="1573392068">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16097352">
      <w:bodyDiv w:val="1"/>
      <w:marLeft w:val="0"/>
      <w:marRight w:val="0"/>
      <w:marTop w:val="0"/>
      <w:marBottom w:val="0"/>
      <w:divBdr>
        <w:top w:val="none" w:sz="0" w:space="0" w:color="auto"/>
        <w:left w:val="none" w:sz="0" w:space="0" w:color="auto"/>
        <w:bottom w:val="none" w:sz="0" w:space="0" w:color="auto"/>
        <w:right w:val="none" w:sz="0" w:space="0" w:color="auto"/>
      </w:divBdr>
    </w:div>
    <w:div w:id="1831941572">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874225102">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 w:id="20836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0F97-7420-4D25-8679-0A842C28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5565</Words>
  <Characters>3173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2</cp:revision>
  <cp:lastPrinted>2020-04-07T07:18:00Z</cp:lastPrinted>
  <dcterms:created xsi:type="dcterms:W3CDTF">2020-04-07T12:12:00Z</dcterms:created>
  <dcterms:modified xsi:type="dcterms:W3CDTF">2020-04-07T12:12:00Z</dcterms:modified>
</cp:coreProperties>
</file>