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1E10" w14:textId="77777777" w:rsidR="000B5FD4" w:rsidRPr="00EA556E" w:rsidRDefault="000B5FD4" w:rsidP="000B5FD4">
      <w:pPr>
        <w:tabs>
          <w:tab w:val="center" w:pos="4153"/>
          <w:tab w:val="right" w:pos="8306"/>
        </w:tabs>
        <w:jc w:val="right"/>
        <w:rPr>
          <w:b/>
          <w:szCs w:val="24"/>
        </w:rPr>
      </w:pPr>
      <w:bookmarkStart w:id="0" w:name="_GoBack"/>
      <w:bookmarkEnd w:id="0"/>
      <w:r w:rsidRPr="00EA556E">
        <w:rPr>
          <w:b/>
          <w:szCs w:val="24"/>
        </w:rPr>
        <w:t>Projekto lyginamasis variantas</w:t>
      </w:r>
    </w:p>
    <w:p w14:paraId="6B11FAB8" w14:textId="15652694" w:rsidR="004D47BF" w:rsidRDefault="004D47BF" w:rsidP="000B5FD4">
      <w:pPr>
        <w:tabs>
          <w:tab w:val="center" w:pos="4153"/>
          <w:tab w:val="right" w:pos="8306"/>
        </w:tabs>
        <w:jc w:val="right"/>
        <w:rPr>
          <w:szCs w:val="24"/>
        </w:rPr>
      </w:pPr>
    </w:p>
    <w:p w14:paraId="2BCC426E" w14:textId="77777777" w:rsidR="00F67AFD" w:rsidRPr="00EA556E" w:rsidRDefault="00FB3FB2">
      <w:pPr>
        <w:tabs>
          <w:tab w:val="center" w:pos="4153"/>
          <w:tab w:val="right" w:pos="8306"/>
        </w:tabs>
        <w:jc w:val="center"/>
        <w:rPr>
          <w:b/>
          <w:bCs/>
          <w:szCs w:val="24"/>
        </w:rPr>
      </w:pPr>
      <w:r w:rsidRPr="00EA556E">
        <w:rPr>
          <w:b/>
          <w:bCs/>
          <w:szCs w:val="24"/>
        </w:rPr>
        <w:t>LIETUVOS RESPUBLIKOS SVEIKATOS APSAUGOS MINISTRAS</w:t>
      </w:r>
    </w:p>
    <w:p w14:paraId="28D35666" w14:textId="77777777" w:rsidR="00BF0B99" w:rsidRPr="00EA556E" w:rsidRDefault="00BF0B99">
      <w:pPr>
        <w:tabs>
          <w:tab w:val="center" w:pos="4153"/>
          <w:tab w:val="right" w:pos="8306"/>
        </w:tabs>
        <w:jc w:val="center"/>
        <w:rPr>
          <w:b/>
          <w:bCs/>
          <w:szCs w:val="24"/>
        </w:rPr>
      </w:pPr>
    </w:p>
    <w:p w14:paraId="561D4ADB" w14:textId="6A786BFA" w:rsidR="00F67AFD" w:rsidRPr="00EA556E" w:rsidRDefault="00FB3FB2">
      <w:pPr>
        <w:tabs>
          <w:tab w:val="center" w:pos="4153"/>
          <w:tab w:val="right" w:pos="8306"/>
        </w:tabs>
        <w:jc w:val="center"/>
        <w:rPr>
          <w:szCs w:val="24"/>
        </w:rPr>
      </w:pPr>
      <w:r w:rsidRPr="00EA556E">
        <w:rPr>
          <w:b/>
          <w:bCs/>
          <w:szCs w:val="24"/>
        </w:rPr>
        <w:t>ĮSAKYMAS</w:t>
      </w:r>
    </w:p>
    <w:p w14:paraId="14BE4394" w14:textId="77777777" w:rsidR="00BF0B99" w:rsidRPr="00EA556E" w:rsidRDefault="00BF0B99" w:rsidP="00BF0B99">
      <w:pPr>
        <w:jc w:val="center"/>
        <w:rPr>
          <w:rFonts w:eastAsia="Calibri"/>
          <w:b/>
          <w:color w:val="000000" w:themeColor="text1"/>
          <w:szCs w:val="24"/>
        </w:rPr>
      </w:pPr>
      <w:r w:rsidRPr="00EA556E">
        <w:rPr>
          <w:rFonts w:eastAsia="Calibri"/>
          <w:b/>
          <w:bCs/>
          <w:color w:val="000000" w:themeColor="text1"/>
          <w:szCs w:val="24"/>
        </w:rPr>
        <w:t xml:space="preserve">DĖL </w:t>
      </w:r>
      <w:r w:rsidRPr="00EA556E">
        <w:rPr>
          <w:rFonts w:eastAsia="Calibri"/>
          <w:b/>
          <w:color w:val="000000" w:themeColor="text1"/>
          <w:szCs w:val="24"/>
        </w:rPr>
        <w:t xml:space="preserve">LIETUVOS RESPUBLIKOS SVEIKATOS APSAUGOS MINISTRO 2015 M. BIRŽELIO 22 D. ĮSAKYMO NR. V-783 „DĖL </w:t>
      </w:r>
      <w:r w:rsidRPr="00EA556E">
        <w:rPr>
          <w:rFonts w:eastAsia="Calibri"/>
          <w:b/>
          <w:color w:val="000000" w:themeColor="text1"/>
          <w:szCs w:val="24"/>
        </w:rPr>
        <w:b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38E410C" w14:textId="77777777" w:rsidR="00F67AFD" w:rsidRPr="00EA556E" w:rsidRDefault="00F67AFD">
      <w:pPr>
        <w:jc w:val="center"/>
        <w:rPr>
          <w:b/>
          <w:color w:val="000000"/>
          <w:szCs w:val="24"/>
        </w:rPr>
      </w:pPr>
    </w:p>
    <w:p w14:paraId="73624538" w14:textId="28E46B0A" w:rsidR="009342F7" w:rsidRPr="00EA556E" w:rsidRDefault="00FB3FB2">
      <w:pPr>
        <w:jc w:val="center"/>
        <w:rPr>
          <w:color w:val="000000"/>
          <w:szCs w:val="24"/>
        </w:rPr>
      </w:pPr>
      <w:r w:rsidRPr="00EA556E">
        <w:rPr>
          <w:color w:val="000000"/>
          <w:szCs w:val="24"/>
        </w:rPr>
        <w:t>20</w:t>
      </w:r>
      <w:r w:rsidR="008E57B8">
        <w:rPr>
          <w:color w:val="000000"/>
          <w:szCs w:val="24"/>
        </w:rPr>
        <w:t>20</w:t>
      </w:r>
      <w:r w:rsidRPr="00EA556E">
        <w:rPr>
          <w:color w:val="000000"/>
          <w:szCs w:val="24"/>
        </w:rPr>
        <w:t xml:space="preserve"> m.</w:t>
      </w:r>
      <w:r w:rsidR="00F773F3" w:rsidRPr="00EA556E">
        <w:rPr>
          <w:color w:val="000000"/>
          <w:spacing w:val="-9"/>
          <w:szCs w:val="24"/>
        </w:rPr>
        <w:t xml:space="preserve"> </w:t>
      </w:r>
      <w:r w:rsidR="00E1634E" w:rsidRPr="00EA556E">
        <w:rPr>
          <w:color w:val="000000"/>
          <w:spacing w:val="-9"/>
          <w:szCs w:val="24"/>
        </w:rPr>
        <w:t xml:space="preserve">               </w:t>
      </w:r>
      <w:r w:rsidR="00926943" w:rsidRPr="00EA556E">
        <w:rPr>
          <w:color w:val="000000"/>
          <w:spacing w:val="-9"/>
          <w:szCs w:val="24"/>
        </w:rPr>
        <w:t xml:space="preserve">   </w:t>
      </w:r>
      <w:r w:rsidR="00976782" w:rsidRPr="00EA556E">
        <w:rPr>
          <w:color w:val="000000"/>
          <w:spacing w:val="-9"/>
          <w:szCs w:val="24"/>
        </w:rPr>
        <w:t xml:space="preserve">  </w:t>
      </w:r>
      <w:r w:rsidR="00926943" w:rsidRPr="00EA556E">
        <w:rPr>
          <w:color w:val="000000"/>
          <w:spacing w:val="-9"/>
          <w:szCs w:val="24"/>
        </w:rPr>
        <w:t xml:space="preserve">       </w:t>
      </w:r>
      <w:r w:rsidRPr="00EA556E">
        <w:rPr>
          <w:color w:val="000000"/>
          <w:szCs w:val="24"/>
        </w:rPr>
        <w:t>Nr. V-</w:t>
      </w:r>
    </w:p>
    <w:p w14:paraId="1C0669B6" w14:textId="71823782" w:rsidR="00F67AFD" w:rsidRDefault="00FB3FB2">
      <w:pPr>
        <w:jc w:val="center"/>
        <w:rPr>
          <w:color w:val="000000"/>
          <w:szCs w:val="24"/>
        </w:rPr>
      </w:pPr>
      <w:r w:rsidRPr="00EA556E">
        <w:rPr>
          <w:color w:val="000000"/>
          <w:szCs w:val="24"/>
        </w:rPr>
        <w:t>Vilnius</w:t>
      </w:r>
    </w:p>
    <w:p w14:paraId="2B98724F" w14:textId="77777777" w:rsidR="00380A13" w:rsidRPr="00EA556E" w:rsidRDefault="00380A13">
      <w:pPr>
        <w:jc w:val="center"/>
        <w:rPr>
          <w:color w:val="000000"/>
          <w:szCs w:val="24"/>
        </w:rPr>
      </w:pPr>
    </w:p>
    <w:p w14:paraId="08BC8C79" w14:textId="70A712C0" w:rsidR="00B24D11" w:rsidRDefault="00380A13" w:rsidP="007431C7">
      <w:pPr>
        <w:tabs>
          <w:tab w:val="left" w:pos="993"/>
          <w:tab w:val="left" w:pos="1276"/>
        </w:tabs>
        <w:ind w:firstLine="851"/>
        <w:jc w:val="both"/>
        <w:rPr>
          <w:szCs w:val="24"/>
        </w:rPr>
      </w:pPr>
      <w:r w:rsidRPr="006B1542">
        <w:rPr>
          <w:rFonts w:eastAsia="Calibri"/>
          <w:color w:val="000000"/>
          <w:szCs w:val="24"/>
        </w:rPr>
        <w:t xml:space="preserve">P a k e i č i u </w:t>
      </w:r>
      <w:r w:rsidRPr="006B1542">
        <w:rPr>
          <w:color w:val="000000"/>
          <w:szCs w:val="24"/>
          <w:lang w:eastAsia="lt-LT"/>
        </w:rPr>
        <w:t xml:space="preserve">2014–2020 metų Europos Sąjungos fondų investicijų veiksmų programos, patvirtintos 2014 m. rugsėjo 8 d. Europos Komisijos sprendimu, 8 prioriteto „Socialinės </w:t>
      </w:r>
      <w:proofErr w:type="spellStart"/>
      <w:r w:rsidRPr="006B1542">
        <w:rPr>
          <w:color w:val="000000"/>
          <w:szCs w:val="24"/>
          <w:lang w:eastAsia="lt-LT"/>
        </w:rPr>
        <w:t>įtraukties</w:t>
      </w:r>
      <w:proofErr w:type="spellEnd"/>
      <w:r w:rsidRPr="006B1542">
        <w:rPr>
          <w:color w:val="000000"/>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w:t>
      </w:r>
      <w:r w:rsidRPr="0075430C">
        <w:rPr>
          <w:color w:val="000000"/>
          <w:szCs w:val="24"/>
        </w:rPr>
        <w:t>priemonių nacionalinių stebėsenos rodiklių skaičiavimo aprašą</w:t>
      </w:r>
      <w:r w:rsidRPr="0075430C">
        <w:rPr>
          <w:color w:val="000000"/>
          <w:szCs w:val="24"/>
          <w:lang w:eastAsia="lt-LT"/>
        </w:rPr>
        <w:t>, patvirtintą Lietuvos Respublikos sveikatos apsaugos ministro 2015 m. birželio 22 d. įs</w:t>
      </w:r>
      <w:r w:rsidRPr="006B1542">
        <w:rPr>
          <w:color w:val="000000"/>
          <w:szCs w:val="24"/>
          <w:lang w:eastAsia="lt-LT"/>
        </w:rPr>
        <w:t xml:space="preserve">akymu Nr. V-783 „Dėl 2014–2020 metų Europos Sąjungos fondų investicijų veiksmų programos, patvirtintos 2014 m. rugsėjo 8 d. Europos Komisijos sprendimu, 8 prioriteto „Socialinės </w:t>
      </w:r>
      <w:proofErr w:type="spellStart"/>
      <w:r w:rsidRPr="006B1542">
        <w:rPr>
          <w:color w:val="000000"/>
          <w:szCs w:val="24"/>
          <w:lang w:eastAsia="lt-LT"/>
        </w:rPr>
        <w:t>įtraukties</w:t>
      </w:r>
      <w:proofErr w:type="spellEnd"/>
      <w:r w:rsidRPr="006B1542">
        <w:rPr>
          <w:color w:val="000000"/>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Pr="006B1542">
        <w:rPr>
          <w:rFonts w:eastAsia="Calibri"/>
          <w:color w:val="000000"/>
          <w:szCs w:val="24"/>
        </w:rPr>
        <w:t xml:space="preserve">, ir </w:t>
      </w:r>
      <w:r w:rsidRPr="0075430C">
        <w:rPr>
          <w:color w:val="000000"/>
          <w:szCs w:val="24"/>
        </w:rPr>
        <w:t>p</w:t>
      </w:r>
      <w:r w:rsidRPr="0075430C">
        <w:rPr>
          <w:szCs w:val="24"/>
        </w:rPr>
        <w:t xml:space="preserve">ripažįstu netekus galios rodiklio P.N. 669 „Įkurtų naujų arba atnaujintų </w:t>
      </w:r>
      <w:proofErr w:type="spellStart"/>
      <w:r w:rsidRPr="0075430C">
        <w:rPr>
          <w:szCs w:val="24"/>
        </w:rPr>
        <w:t>geriatrijos</w:t>
      </w:r>
      <w:proofErr w:type="spellEnd"/>
      <w:r w:rsidRPr="0075430C">
        <w:rPr>
          <w:szCs w:val="24"/>
        </w:rPr>
        <w:t xml:space="preserve"> paslaugas teikiančių skyrių ir (ar) kabinetų skaičius“ eilutę.</w:t>
      </w:r>
    </w:p>
    <w:p w14:paraId="54873307" w14:textId="6C50DEE6" w:rsidR="00E13923" w:rsidRDefault="00E13923" w:rsidP="00E13923">
      <w:pPr>
        <w:tabs>
          <w:tab w:val="left" w:pos="993"/>
          <w:tab w:val="left" w:pos="1276"/>
        </w:tabs>
        <w:jc w:val="both"/>
        <w:rPr>
          <w:szCs w:val="24"/>
        </w:rPr>
      </w:pPr>
    </w:p>
    <w:tbl>
      <w:tblPr>
        <w:tblW w:w="5000" w:type="pct"/>
        <w:tblCellMar>
          <w:left w:w="0" w:type="dxa"/>
          <w:right w:w="0" w:type="dxa"/>
        </w:tblCellMar>
        <w:tblLook w:val="04A0" w:firstRow="1" w:lastRow="0" w:firstColumn="1" w:lastColumn="0" w:noHBand="0" w:noVBand="1"/>
      </w:tblPr>
      <w:tblGrid>
        <w:gridCol w:w="938"/>
        <w:gridCol w:w="1134"/>
        <w:gridCol w:w="681"/>
        <w:gridCol w:w="4009"/>
        <w:gridCol w:w="1135"/>
        <w:gridCol w:w="3559"/>
        <w:gridCol w:w="1059"/>
        <w:gridCol w:w="1121"/>
        <w:gridCol w:w="914"/>
      </w:tblGrid>
      <w:tr w:rsidR="00E13923" w:rsidRPr="00E13923" w14:paraId="189F0E65" w14:textId="77777777" w:rsidTr="00E13923">
        <w:trPr>
          <w:trHeight w:val="315"/>
        </w:trPr>
        <w:tc>
          <w:tcPr>
            <w:tcW w:w="32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08F4C4" w14:textId="77777777" w:rsidR="00E13923" w:rsidRPr="00E13923" w:rsidRDefault="00E13923" w:rsidP="00E13923">
            <w:pPr>
              <w:suppressAutoHyphens w:val="0"/>
              <w:autoSpaceDN/>
              <w:jc w:val="both"/>
              <w:textAlignment w:val="auto"/>
              <w:rPr>
                <w:strike/>
                <w:szCs w:val="24"/>
                <w:lang w:eastAsia="lt-LT"/>
              </w:rPr>
            </w:pPr>
            <w:r w:rsidRPr="00E13923">
              <w:rPr>
                <w:strike/>
                <w:color w:val="000000"/>
                <w:sz w:val="22"/>
                <w:szCs w:val="22"/>
                <w:lang w:eastAsia="lt-LT"/>
              </w:rPr>
              <w:t>P.N.669</w:t>
            </w:r>
          </w:p>
        </w:tc>
        <w:tc>
          <w:tcPr>
            <w:tcW w:w="39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4A2E690"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t xml:space="preserve">„Įkurtų naujų arba atnaujintų </w:t>
            </w:r>
            <w:proofErr w:type="spellStart"/>
            <w:r w:rsidRPr="00E13923">
              <w:rPr>
                <w:strike/>
                <w:color w:val="000000"/>
                <w:sz w:val="22"/>
                <w:szCs w:val="22"/>
                <w:lang w:eastAsia="lt-LT"/>
              </w:rPr>
              <w:t>geriatrijos</w:t>
            </w:r>
            <w:proofErr w:type="spellEnd"/>
            <w:r w:rsidRPr="00E13923">
              <w:rPr>
                <w:strike/>
                <w:color w:val="000000"/>
                <w:sz w:val="22"/>
                <w:szCs w:val="22"/>
                <w:lang w:eastAsia="lt-LT"/>
              </w:rPr>
              <w:t xml:space="preserve"> paslaugas </w:t>
            </w:r>
            <w:r w:rsidRPr="00E13923">
              <w:rPr>
                <w:strike/>
                <w:color w:val="000000"/>
                <w:sz w:val="22"/>
                <w:szCs w:val="22"/>
                <w:lang w:eastAsia="lt-LT"/>
              </w:rPr>
              <w:lastRenderedPageBreak/>
              <w:t>teikiančių skyrių ir (ar) kabinetų skaičius“</w:t>
            </w:r>
          </w:p>
        </w:tc>
        <w:tc>
          <w:tcPr>
            <w:tcW w:w="23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73D03E" w14:textId="77777777" w:rsidR="00E13923" w:rsidRPr="00E13923" w:rsidRDefault="00E13923" w:rsidP="00E13923">
            <w:pPr>
              <w:suppressAutoHyphens w:val="0"/>
              <w:autoSpaceDN/>
              <w:textAlignment w:val="auto"/>
              <w:rPr>
                <w:strike/>
                <w:szCs w:val="24"/>
                <w:lang w:eastAsia="lt-LT"/>
              </w:rPr>
            </w:pPr>
            <w:proofErr w:type="spellStart"/>
            <w:r w:rsidRPr="00E13923">
              <w:rPr>
                <w:strike/>
                <w:color w:val="000000"/>
                <w:sz w:val="22"/>
                <w:szCs w:val="22"/>
                <w:lang w:eastAsia="lt-LT"/>
              </w:rPr>
              <w:lastRenderedPageBreak/>
              <w:t>Skai-čius</w:t>
            </w:r>
            <w:proofErr w:type="spellEnd"/>
          </w:p>
        </w:tc>
        <w:tc>
          <w:tcPr>
            <w:tcW w:w="137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E08C1A1" w14:textId="77777777" w:rsidR="00E13923" w:rsidRPr="00E13923" w:rsidRDefault="00E13923" w:rsidP="00E13923">
            <w:pPr>
              <w:suppressAutoHyphens w:val="0"/>
              <w:autoSpaceDN/>
              <w:textAlignment w:val="auto"/>
              <w:rPr>
                <w:strike/>
                <w:szCs w:val="24"/>
                <w:lang w:eastAsia="lt-LT"/>
              </w:rPr>
            </w:pPr>
            <w:proofErr w:type="spellStart"/>
            <w:r w:rsidRPr="00E13923">
              <w:rPr>
                <w:strike/>
                <w:color w:val="000000"/>
                <w:sz w:val="22"/>
                <w:szCs w:val="22"/>
                <w:u w:val="single"/>
                <w:lang w:eastAsia="lt-LT"/>
              </w:rPr>
              <w:t>Geriatrijos</w:t>
            </w:r>
            <w:proofErr w:type="spellEnd"/>
            <w:r w:rsidRPr="00E13923">
              <w:rPr>
                <w:strike/>
                <w:color w:val="000000"/>
                <w:sz w:val="22"/>
                <w:szCs w:val="22"/>
                <w:u w:val="single"/>
                <w:lang w:eastAsia="lt-LT"/>
              </w:rPr>
              <w:t xml:space="preserve"> paslaugos</w:t>
            </w:r>
            <w:r w:rsidRPr="00E13923">
              <w:rPr>
                <w:strike/>
                <w:color w:val="000000"/>
                <w:sz w:val="22"/>
                <w:szCs w:val="22"/>
                <w:lang w:eastAsia="lt-LT"/>
              </w:rPr>
              <w:t xml:space="preserve"> – asmens sveikatos priežiūros paslaugos, reikalavimai nustatyti sveikatos apsaugos ministro 2011 m. vasario 10 d. įsakymu Nr. V-117 „Dėl </w:t>
            </w:r>
            <w:proofErr w:type="spellStart"/>
            <w:r w:rsidRPr="00E13923">
              <w:rPr>
                <w:strike/>
                <w:color w:val="000000"/>
                <w:sz w:val="22"/>
                <w:szCs w:val="22"/>
                <w:lang w:eastAsia="lt-LT"/>
              </w:rPr>
              <w:t>Geriatrijos</w:t>
            </w:r>
            <w:proofErr w:type="spellEnd"/>
            <w:r w:rsidRPr="00E13923">
              <w:rPr>
                <w:strike/>
                <w:color w:val="000000"/>
                <w:sz w:val="22"/>
                <w:szCs w:val="22"/>
                <w:lang w:eastAsia="lt-LT"/>
              </w:rPr>
              <w:t xml:space="preserve"> profilio paslaugų teikimo </w:t>
            </w:r>
            <w:r w:rsidRPr="00E13923">
              <w:rPr>
                <w:strike/>
                <w:color w:val="000000"/>
                <w:sz w:val="22"/>
                <w:szCs w:val="22"/>
                <w:lang w:eastAsia="lt-LT"/>
              </w:rPr>
              <w:lastRenderedPageBreak/>
              <w:t>specialiųjų reikalavimų ir bazinės kainos patvirtinimo“.</w:t>
            </w:r>
          </w:p>
          <w:p w14:paraId="00F8EE92"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t> </w:t>
            </w:r>
          </w:p>
          <w:p w14:paraId="68E5098A" w14:textId="77777777" w:rsidR="00E13923" w:rsidRPr="00E13923" w:rsidRDefault="00E13923" w:rsidP="00E13923">
            <w:pPr>
              <w:suppressAutoHyphens w:val="0"/>
              <w:autoSpaceDN/>
              <w:textAlignment w:val="auto"/>
              <w:rPr>
                <w:strike/>
                <w:szCs w:val="24"/>
                <w:lang w:eastAsia="lt-LT"/>
              </w:rPr>
            </w:pPr>
            <w:proofErr w:type="spellStart"/>
            <w:r w:rsidRPr="00E13923">
              <w:rPr>
                <w:strike/>
                <w:color w:val="000000"/>
                <w:sz w:val="22"/>
                <w:szCs w:val="22"/>
                <w:u w:val="single"/>
                <w:lang w:eastAsia="lt-LT"/>
              </w:rPr>
              <w:t>Geriatrijos</w:t>
            </w:r>
            <w:proofErr w:type="spellEnd"/>
            <w:r w:rsidRPr="00E13923">
              <w:rPr>
                <w:strike/>
                <w:color w:val="000000"/>
                <w:sz w:val="22"/>
                <w:szCs w:val="22"/>
                <w:u w:val="single"/>
                <w:lang w:eastAsia="lt-LT"/>
              </w:rPr>
              <w:t xml:space="preserve"> paslaugas teikiantis skyrius </w:t>
            </w:r>
            <w:r w:rsidRPr="00E13923">
              <w:rPr>
                <w:strike/>
                <w:color w:val="000000"/>
                <w:sz w:val="22"/>
                <w:szCs w:val="22"/>
                <w:lang w:eastAsia="lt-LT"/>
              </w:rPr>
              <w:t xml:space="preserve">– stacionarines </w:t>
            </w:r>
            <w:proofErr w:type="spellStart"/>
            <w:r w:rsidRPr="00E13923">
              <w:rPr>
                <w:strike/>
                <w:color w:val="000000"/>
                <w:sz w:val="22"/>
                <w:szCs w:val="22"/>
                <w:lang w:eastAsia="lt-LT"/>
              </w:rPr>
              <w:t>geriatrijos</w:t>
            </w:r>
            <w:proofErr w:type="spellEnd"/>
            <w:r w:rsidRPr="00E13923">
              <w:rPr>
                <w:strike/>
                <w:color w:val="000000"/>
                <w:sz w:val="22"/>
                <w:szCs w:val="22"/>
                <w:lang w:eastAsia="lt-LT"/>
              </w:rPr>
              <w:t xml:space="preserve"> paslaugas teikiančios asmens sveikatos priežiūros įstaigos padalinys, teikiantis </w:t>
            </w:r>
            <w:proofErr w:type="spellStart"/>
            <w:r w:rsidRPr="00E13923">
              <w:rPr>
                <w:strike/>
                <w:color w:val="000000"/>
                <w:sz w:val="22"/>
                <w:szCs w:val="22"/>
                <w:lang w:eastAsia="lt-LT"/>
              </w:rPr>
              <w:t>geriatrijos</w:t>
            </w:r>
            <w:proofErr w:type="spellEnd"/>
            <w:r w:rsidRPr="00E13923">
              <w:rPr>
                <w:strike/>
                <w:color w:val="000000"/>
                <w:sz w:val="22"/>
                <w:szCs w:val="22"/>
                <w:lang w:eastAsia="lt-LT"/>
              </w:rPr>
              <w:t xml:space="preserve"> paslaugas.</w:t>
            </w:r>
          </w:p>
          <w:p w14:paraId="35ABDD4F"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t> </w:t>
            </w:r>
          </w:p>
          <w:p w14:paraId="1D55ED67" w14:textId="77777777" w:rsidR="00E13923" w:rsidRPr="00E13923" w:rsidRDefault="00E13923" w:rsidP="00E13923">
            <w:pPr>
              <w:suppressAutoHyphens w:val="0"/>
              <w:autoSpaceDN/>
              <w:textAlignment w:val="auto"/>
              <w:rPr>
                <w:strike/>
                <w:szCs w:val="24"/>
                <w:lang w:eastAsia="lt-LT"/>
              </w:rPr>
            </w:pPr>
            <w:proofErr w:type="spellStart"/>
            <w:r w:rsidRPr="00E13923">
              <w:rPr>
                <w:strike/>
                <w:color w:val="000000"/>
                <w:sz w:val="22"/>
                <w:szCs w:val="22"/>
                <w:u w:val="single"/>
                <w:lang w:eastAsia="lt-LT"/>
              </w:rPr>
              <w:t>Geriatrijos</w:t>
            </w:r>
            <w:proofErr w:type="spellEnd"/>
            <w:r w:rsidRPr="00E13923">
              <w:rPr>
                <w:strike/>
                <w:color w:val="000000"/>
                <w:sz w:val="22"/>
                <w:szCs w:val="22"/>
                <w:u w:val="single"/>
                <w:lang w:eastAsia="lt-LT"/>
              </w:rPr>
              <w:t xml:space="preserve"> paslaugas teikiantis kabinetas</w:t>
            </w:r>
            <w:r w:rsidRPr="00E13923">
              <w:rPr>
                <w:strike/>
                <w:color w:val="000000"/>
                <w:sz w:val="22"/>
                <w:szCs w:val="22"/>
                <w:lang w:eastAsia="lt-LT"/>
              </w:rPr>
              <w:t xml:space="preserve"> – ambulatorines </w:t>
            </w:r>
            <w:proofErr w:type="spellStart"/>
            <w:r w:rsidRPr="00E13923">
              <w:rPr>
                <w:strike/>
                <w:color w:val="000000"/>
                <w:sz w:val="22"/>
                <w:szCs w:val="22"/>
                <w:lang w:eastAsia="lt-LT"/>
              </w:rPr>
              <w:t>geriatrijos</w:t>
            </w:r>
            <w:proofErr w:type="spellEnd"/>
            <w:r w:rsidRPr="00E13923">
              <w:rPr>
                <w:strike/>
                <w:color w:val="000000"/>
                <w:sz w:val="22"/>
                <w:szCs w:val="22"/>
                <w:lang w:eastAsia="lt-LT"/>
              </w:rPr>
              <w:t xml:space="preserve"> paslaugas teikiančios asmens sveikatos priežiūros įstaigos padalinys (arba padalinio dalis), teikiantis </w:t>
            </w:r>
            <w:proofErr w:type="spellStart"/>
            <w:r w:rsidRPr="00E13923">
              <w:rPr>
                <w:strike/>
                <w:color w:val="000000"/>
                <w:sz w:val="22"/>
                <w:szCs w:val="22"/>
                <w:lang w:eastAsia="lt-LT"/>
              </w:rPr>
              <w:t>geriatrijos</w:t>
            </w:r>
            <w:proofErr w:type="spellEnd"/>
            <w:r w:rsidRPr="00E13923">
              <w:rPr>
                <w:strike/>
                <w:color w:val="000000"/>
                <w:sz w:val="22"/>
                <w:szCs w:val="22"/>
                <w:lang w:eastAsia="lt-LT"/>
              </w:rPr>
              <w:t xml:space="preserve"> paslaugas.</w:t>
            </w:r>
          </w:p>
          <w:p w14:paraId="048149C2"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t> </w:t>
            </w:r>
          </w:p>
          <w:p w14:paraId="6EF759EF"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u w:val="single"/>
                <w:lang w:eastAsia="lt-LT"/>
              </w:rPr>
              <w:t>Įkūrimas</w:t>
            </w:r>
            <w:r w:rsidRPr="00E13923">
              <w:rPr>
                <w:strike/>
                <w:color w:val="000000"/>
                <w:sz w:val="22"/>
                <w:szCs w:val="22"/>
                <w:lang w:eastAsia="lt-LT"/>
              </w:rPr>
              <w:t> – </w:t>
            </w:r>
            <w:proofErr w:type="spellStart"/>
            <w:r w:rsidRPr="00E13923">
              <w:rPr>
                <w:strike/>
                <w:color w:val="000000"/>
                <w:sz w:val="22"/>
                <w:szCs w:val="22"/>
                <w:lang w:eastAsia="lt-LT"/>
              </w:rPr>
              <w:t>geriatrijos</w:t>
            </w:r>
            <w:proofErr w:type="spellEnd"/>
            <w:r w:rsidRPr="00E13923">
              <w:rPr>
                <w:strike/>
                <w:color w:val="000000"/>
                <w:sz w:val="22"/>
                <w:szCs w:val="22"/>
                <w:lang w:eastAsia="lt-LT"/>
              </w:rPr>
              <w:t xml:space="preserve"> paslaugas teiksiančių naujų  skyrių ir (ar) kabinetų asmens sveikatos priežiūros įstaigose aprūpinimas reikalinga įranga, remonto darbai, darbuotojų mokymas.</w:t>
            </w:r>
          </w:p>
        </w:tc>
        <w:tc>
          <w:tcPr>
            <w:tcW w:w="39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2422A73" w14:textId="77777777" w:rsidR="00E13923" w:rsidRPr="00E13923" w:rsidRDefault="00E13923" w:rsidP="00E13923">
            <w:pPr>
              <w:suppressAutoHyphens w:val="0"/>
              <w:autoSpaceDN/>
              <w:textAlignment w:val="auto"/>
              <w:rPr>
                <w:strike/>
                <w:szCs w:val="24"/>
                <w:lang w:eastAsia="lt-LT"/>
              </w:rPr>
            </w:pPr>
            <w:proofErr w:type="spellStart"/>
            <w:r w:rsidRPr="00E13923">
              <w:rPr>
                <w:strike/>
                <w:color w:val="000000"/>
                <w:sz w:val="22"/>
                <w:szCs w:val="22"/>
                <w:lang w:eastAsia="lt-LT"/>
              </w:rPr>
              <w:lastRenderedPageBreak/>
              <w:t>Automa</w:t>
            </w:r>
            <w:proofErr w:type="spellEnd"/>
            <w:r w:rsidRPr="00E13923">
              <w:rPr>
                <w:strike/>
                <w:color w:val="000000"/>
                <w:sz w:val="22"/>
                <w:szCs w:val="22"/>
                <w:lang w:eastAsia="lt-LT"/>
              </w:rPr>
              <w:t xml:space="preserve">-tiškai </w:t>
            </w:r>
            <w:proofErr w:type="spellStart"/>
            <w:r w:rsidRPr="00E13923">
              <w:rPr>
                <w:strike/>
                <w:color w:val="000000"/>
                <w:sz w:val="22"/>
                <w:szCs w:val="22"/>
                <w:lang w:eastAsia="lt-LT"/>
              </w:rPr>
              <w:t>apskai-čiuoja-mas</w:t>
            </w:r>
            <w:proofErr w:type="spellEnd"/>
          </w:p>
        </w:tc>
        <w:tc>
          <w:tcPr>
            <w:tcW w:w="122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6344BC"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t xml:space="preserve">Sumuojami asmens sveikatos priežiūros įstaigose įkurti nauji </w:t>
            </w:r>
            <w:proofErr w:type="spellStart"/>
            <w:r w:rsidRPr="00E13923">
              <w:rPr>
                <w:strike/>
                <w:color w:val="000000"/>
                <w:sz w:val="22"/>
                <w:szCs w:val="22"/>
                <w:lang w:eastAsia="lt-LT"/>
              </w:rPr>
              <w:t>geriatrijos</w:t>
            </w:r>
            <w:proofErr w:type="spellEnd"/>
            <w:r w:rsidRPr="00E13923">
              <w:rPr>
                <w:strike/>
                <w:color w:val="000000"/>
                <w:sz w:val="22"/>
                <w:szCs w:val="22"/>
                <w:lang w:eastAsia="lt-LT"/>
              </w:rPr>
              <w:t xml:space="preserve"> paslaugas teikiantys skyriai ir (ar) kabinetai arba atnaujinti jau anksčiau įkurti tokie skyriai / kabinetai.</w:t>
            </w:r>
          </w:p>
        </w:tc>
        <w:tc>
          <w:tcPr>
            <w:tcW w:w="36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E50BAA8"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t>Pirminiai šaltiniai:</w:t>
            </w:r>
            <w:r w:rsidRPr="00E13923">
              <w:rPr>
                <w:strike/>
                <w:color w:val="000000"/>
                <w:sz w:val="22"/>
                <w:szCs w:val="22"/>
                <w:u w:val="single"/>
                <w:lang w:eastAsia="lt-LT"/>
              </w:rPr>
              <w:t> </w:t>
            </w:r>
            <w:r w:rsidRPr="00E13923">
              <w:rPr>
                <w:strike/>
                <w:color w:val="000000"/>
                <w:sz w:val="22"/>
                <w:szCs w:val="22"/>
                <w:lang w:eastAsia="lt-LT"/>
              </w:rPr>
              <w:t xml:space="preserve">prekių, paslaugų ir (ar) </w:t>
            </w:r>
            <w:r w:rsidRPr="00E13923">
              <w:rPr>
                <w:strike/>
                <w:color w:val="000000"/>
                <w:sz w:val="22"/>
                <w:szCs w:val="22"/>
                <w:lang w:eastAsia="lt-LT"/>
              </w:rPr>
              <w:lastRenderedPageBreak/>
              <w:t>darbų priėmimo–perdavimo aktų kopijos.</w:t>
            </w:r>
          </w:p>
          <w:p w14:paraId="7A15C17A"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t> </w:t>
            </w:r>
          </w:p>
          <w:p w14:paraId="2FAC6EAA"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t>Antriniai šaltiniai:</w:t>
            </w:r>
          </w:p>
          <w:p w14:paraId="051E47A7"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t>mokėjimo prašymai</w:t>
            </w: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5AF879D" w14:textId="77777777"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lastRenderedPageBreak/>
              <w:t xml:space="preserve">Stebėsenos rodiklis laikomas pasiektu, </w:t>
            </w:r>
            <w:r w:rsidRPr="00E13923">
              <w:rPr>
                <w:strike/>
                <w:color w:val="000000"/>
                <w:sz w:val="22"/>
                <w:szCs w:val="22"/>
                <w:lang w:eastAsia="lt-LT"/>
              </w:rPr>
              <w:lastRenderedPageBreak/>
              <w:t>kai  projekto veiklų įgyvendinimo metu projekto vykdytojas patvirtina prie pirminių šaltinių nurodytus prekių, paslaugų ir (ar) darbų priėmimo–perdavimo aktų, kuriais patvirtinama, kad įgyvendinant projekto veiklas buvo pasiektas numatytas rodiklis, kopijas.           </w:t>
            </w:r>
          </w:p>
        </w:tc>
        <w:tc>
          <w:tcPr>
            <w:tcW w:w="31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9F289D8" w14:textId="52ABB553" w:rsidR="00E13923" w:rsidRPr="00E13923" w:rsidRDefault="00E13923" w:rsidP="00E13923">
            <w:pPr>
              <w:suppressAutoHyphens w:val="0"/>
              <w:autoSpaceDN/>
              <w:textAlignment w:val="auto"/>
              <w:rPr>
                <w:strike/>
                <w:szCs w:val="24"/>
                <w:lang w:eastAsia="lt-LT"/>
              </w:rPr>
            </w:pPr>
            <w:r w:rsidRPr="00E13923">
              <w:rPr>
                <w:strike/>
                <w:color w:val="000000"/>
                <w:sz w:val="22"/>
                <w:szCs w:val="22"/>
                <w:lang w:eastAsia="lt-LT"/>
              </w:rPr>
              <w:lastRenderedPageBreak/>
              <w:t xml:space="preserve">Už stebėsenos rodiklio pasiekimą ir </w:t>
            </w:r>
            <w:r w:rsidRPr="00E13923">
              <w:rPr>
                <w:strike/>
                <w:color w:val="000000"/>
                <w:sz w:val="22"/>
                <w:szCs w:val="22"/>
                <w:lang w:eastAsia="lt-LT"/>
              </w:rPr>
              <w:lastRenderedPageBreak/>
              <w:t>duomenų apie pasiektą stebėsenos reikšmę teikimą antriniuose šaltiniuose yra atsakingas projekto vykdytojas.</w:t>
            </w:r>
          </w:p>
        </w:tc>
      </w:tr>
    </w:tbl>
    <w:p w14:paraId="75840793" w14:textId="77777777" w:rsidR="00E13923" w:rsidRDefault="00E13923" w:rsidP="00E13923">
      <w:pPr>
        <w:tabs>
          <w:tab w:val="left" w:pos="993"/>
          <w:tab w:val="left" w:pos="1276"/>
        </w:tabs>
        <w:jc w:val="both"/>
        <w:rPr>
          <w:szCs w:val="24"/>
        </w:rPr>
      </w:pPr>
    </w:p>
    <w:p w14:paraId="26D5A57F" w14:textId="460D0D37" w:rsidR="00E13923" w:rsidRDefault="00E13923" w:rsidP="00F112C5">
      <w:pPr>
        <w:tabs>
          <w:tab w:val="left" w:pos="1134"/>
          <w:tab w:val="left" w:pos="1276"/>
        </w:tabs>
        <w:jc w:val="both"/>
        <w:rPr>
          <w:szCs w:val="24"/>
        </w:rPr>
      </w:pPr>
    </w:p>
    <w:p w14:paraId="7DC0DC6E" w14:textId="77777777" w:rsidR="000B5FD4" w:rsidRDefault="000B5FD4" w:rsidP="00F112C5">
      <w:pPr>
        <w:tabs>
          <w:tab w:val="left" w:pos="1134"/>
          <w:tab w:val="left" w:pos="1276"/>
        </w:tabs>
        <w:jc w:val="both"/>
        <w:rPr>
          <w:szCs w:val="24"/>
        </w:rPr>
      </w:pPr>
    </w:p>
    <w:p w14:paraId="42F05181" w14:textId="02D9A839" w:rsidR="001F1ED5" w:rsidRDefault="00B24D11" w:rsidP="00F112C5">
      <w:pPr>
        <w:tabs>
          <w:tab w:val="left" w:pos="1134"/>
          <w:tab w:val="left" w:pos="1276"/>
        </w:tabs>
        <w:jc w:val="both"/>
        <w:rPr>
          <w:szCs w:val="24"/>
        </w:rPr>
      </w:pPr>
      <w:r w:rsidRPr="00EA556E">
        <w:rPr>
          <w:szCs w:val="24"/>
        </w:rPr>
        <w:t>Sveikatos apsaugos ministras</w:t>
      </w:r>
      <w:r w:rsidR="008E57B8">
        <w:rPr>
          <w:szCs w:val="24"/>
        </w:rPr>
        <w:tab/>
      </w:r>
      <w:r w:rsidR="008E57B8">
        <w:rPr>
          <w:szCs w:val="24"/>
        </w:rPr>
        <w:tab/>
      </w:r>
      <w:r w:rsidR="008E57B8">
        <w:rPr>
          <w:szCs w:val="24"/>
        </w:rPr>
        <w:tab/>
      </w:r>
      <w:r w:rsidR="008E57B8">
        <w:rPr>
          <w:szCs w:val="24"/>
        </w:rPr>
        <w:tab/>
      </w:r>
      <w:r w:rsidR="008E57B8">
        <w:rPr>
          <w:szCs w:val="24"/>
        </w:rPr>
        <w:tab/>
      </w:r>
      <w:r w:rsidR="008E57B8">
        <w:rPr>
          <w:szCs w:val="24"/>
        </w:rPr>
        <w:tab/>
      </w:r>
      <w:r w:rsidR="008E57B8">
        <w:rPr>
          <w:szCs w:val="24"/>
        </w:rPr>
        <w:tab/>
        <w:t xml:space="preserve">                    </w:t>
      </w:r>
    </w:p>
    <w:sectPr w:rsidR="001F1ED5" w:rsidSect="00E13923">
      <w:headerReference w:type="default" r:id="rId8"/>
      <w:footerReference w:type="default" r:id="rId9"/>
      <w:headerReference w:type="first" r:id="rId10"/>
      <w:footerReference w:type="first" r:id="rId11"/>
      <w:pgSz w:w="16838" w:h="11906" w:orient="landscape"/>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066B" w14:textId="77777777" w:rsidR="00BF4FCB" w:rsidRDefault="00BF4FCB">
      <w:r>
        <w:separator/>
      </w:r>
    </w:p>
  </w:endnote>
  <w:endnote w:type="continuationSeparator" w:id="0">
    <w:p w14:paraId="274337A0" w14:textId="77777777" w:rsidR="00BF4FCB" w:rsidRDefault="00BF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5646" w14:textId="77777777" w:rsidR="00DE0D29" w:rsidRDefault="00DE0D29">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E06B5" w14:textId="77777777" w:rsidR="00DE0D29" w:rsidRDefault="00DE0D29">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36460" w14:textId="77777777" w:rsidR="00BF4FCB" w:rsidRDefault="00BF4FCB">
      <w:r>
        <w:rPr>
          <w:color w:val="000000"/>
        </w:rPr>
        <w:separator/>
      </w:r>
    </w:p>
  </w:footnote>
  <w:footnote w:type="continuationSeparator" w:id="0">
    <w:p w14:paraId="1F205006" w14:textId="77777777" w:rsidR="00BF4FCB" w:rsidRDefault="00BF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027114"/>
      <w:docPartObj>
        <w:docPartGallery w:val="Page Numbers (Top of Page)"/>
        <w:docPartUnique/>
      </w:docPartObj>
    </w:sdtPr>
    <w:sdtEndPr/>
    <w:sdtContent>
      <w:p w14:paraId="7C0C65F8" w14:textId="77777777" w:rsidR="00DE0D29" w:rsidRDefault="00DE0D29">
        <w:pPr>
          <w:pStyle w:val="Antrats"/>
          <w:jc w:val="center"/>
        </w:pPr>
        <w:r>
          <w:fldChar w:fldCharType="begin"/>
        </w:r>
        <w:r>
          <w:instrText>PAGE   \* MERGEFORMAT</w:instrText>
        </w:r>
        <w:r>
          <w:fldChar w:fldCharType="separate"/>
        </w:r>
        <w:r w:rsidR="004B17C6">
          <w:rPr>
            <w:noProof/>
          </w:rPr>
          <w:t>11</w:t>
        </w:r>
        <w:r>
          <w:fldChar w:fldCharType="end"/>
        </w:r>
      </w:p>
    </w:sdtContent>
  </w:sdt>
  <w:p w14:paraId="02B0D18F" w14:textId="77777777" w:rsidR="00DE0D29" w:rsidRDefault="00DE0D29">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0FBE" w14:textId="77777777" w:rsidR="00DE0D29" w:rsidRDefault="00DE0D29">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61E"/>
    <w:multiLevelType w:val="multilevel"/>
    <w:tmpl w:val="17B4B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E20BE0"/>
    <w:multiLevelType w:val="multilevel"/>
    <w:tmpl w:val="3886C108"/>
    <w:lvl w:ilvl="0">
      <w:start w:val="1"/>
      <w:numFmt w:val="decimal"/>
      <w:lvlText w:val="%1."/>
      <w:lvlJc w:val="left"/>
      <w:pPr>
        <w:ind w:left="644"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i w:val="0"/>
        <w:sz w:val="24"/>
        <w:szCs w:val="24"/>
      </w:rPr>
    </w:lvl>
    <w:lvl w:ilvl="3">
      <w:start w:val="1"/>
      <w:numFmt w:val="decimal"/>
      <w:lvlText w:val="%1.%2.%3.%4."/>
      <w:lvlJc w:val="left"/>
      <w:pPr>
        <w:ind w:left="1429" w:hanging="720"/>
      </w:pPr>
      <w:rPr>
        <w:rFonts w:hint="default"/>
        <w:b w:val="0"/>
        <w:i w:val="0"/>
        <w:sz w:val="24"/>
        <w:szCs w:val="24"/>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 w15:restartNumberingAfterBreak="0">
    <w:nsid w:val="0C04210B"/>
    <w:multiLevelType w:val="multilevel"/>
    <w:tmpl w:val="96F6E93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0039B"/>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4" w15:restartNumberingAfterBreak="0">
    <w:nsid w:val="17A24B35"/>
    <w:multiLevelType w:val="hybridMultilevel"/>
    <w:tmpl w:val="F3EEBAC0"/>
    <w:lvl w:ilvl="0" w:tplc="0427000F">
      <w:start w:val="1"/>
      <w:numFmt w:val="decimal"/>
      <w:lvlText w:val="%1."/>
      <w:lvlJc w:val="left"/>
      <w:pPr>
        <w:ind w:left="1463" w:hanging="360"/>
      </w:pPr>
    </w:lvl>
    <w:lvl w:ilvl="1" w:tplc="04270019" w:tentative="1">
      <w:start w:val="1"/>
      <w:numFmt w:val="lowerLetter"/>
      <w:lvlText w:val="%2."/>
      <w:lvlJc w:val="left"/>
      <w:pPr>
        <w:ind w:left="2183" w:hanging="360"/>
      </w:pPr>
    </w:lvl>
    <w:lvl w:ilvl="2" w:tplc="0427001B" w:tentative="1">
      <w:start w:val="1"/>
      <w:numFmt w:val="lowerRoman"/>
      <w:lvlText w:val="%3."/>
      <w:lvlJc w:val="right"/>
      <w:pPr>
        <w:ind w:left="2903" w:hanging="180"/>
      </w:pPr>
    </w:lvl>
    <w:lvl w:ilvl="3" w:tplc="0427000F" w:tentative="1">
      <w:start w:val="1"/>
      <w:numFmt w:val="decimal"/>
      <w:lvlText w:val="%4."/>
      <w:lvlJc w:val="left"/>
      <w:pPr>
        <w:ind w:left="3623" w:hanging="360"/>
      </w:pPr>
    </w:lvl>
    <w:lvl w:ilvl="4" w:tplc="04270019" w:tentative="1">
      <w:start w:val="1"/>
      <w:numFmt w:val="lowerLetter"/>
      <w:lvlText w:val="%5."/>
      <w:lvlJc w:val="left"/>
      <w:pPr>
        <w:ind w:left="4343" w:hanging="360"/>
      </w:pPr>
    </w:lvl>
    <w:lvl w:ilvl="5" w:tplc="0427001B" w:tentative="1">
      <w:start w:val="1"/>
      <w:numFmt w:val="lowerRoman"/>
      <w:lvlText w:val="%6."/>
      <w:lvlJc w:val="right"/>
      <w:pPr>
        <w:ind w:left="5063" w:hanging="180"/>
      </w:pPr>
    </w:lvl>
    <w:lvl w:ilvl="6" w:tplc="0427000F" w:tentative="1">
      <w:start w:val="1"/>
      <w:numFmt w:val="decimal"/>
      <w:lvlText w:val="%7."/>
      <w:lvlJc w:val="left"/>
      <w:pPr>
        <w:ind w:left="5783" w:hanging="360"/>
      </w:pPr>
    </w:lvl>
    <w:lvl w:ilvl="7" w:tplc="04270019" w:tentative="1">
      <w:start w:val="1"/>
      <w:numFmt w:val="lowerLetter"/>
      <w:lvlText w:val="%8."/>
      <w:lvlJc w:val="left"/>
      <w:pPr>
        <w:ind w:left="6503" w:hanging="360"/>
      </w:pPr>
    </w:lvl>
    <w:lvl w:ilvl="8" w:tplc="0427001B" w:tentative="1">
      <w:start w:val="1"/>
      <w:numFmt w:val="lowerRoman"/>
      <w:lvlText w:val="%9."/>
      <w:lvlJc w:val="right"/>
      <w:pPr>
        <w:ind w:left="7223" w:hanging="180"/>
      </w:pPr>
    </w:lvl>
  </w:abstractNum>
  <w:abstractNum w:abstractNumId="5" w15:restartNumberingAfterBreak="0">
    <w:nsid w:val="2E110030"/>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220"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6" w15:restartNumberingAfterBreak="0">
    <w:nsid w:val="3C055CF2"/>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2706"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7"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8" w15:restartNumberingAfterBreak="0">
    <w:nsid w:val="41DB3614"/>
    <w:multiLevelType w:val="hybridMultilevel"/>
    <w:tmpl w:val="50D2E026"/>
    <w:lvl w:ilvl="0" w:tplc="9A80B7D0">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9" w15:restartNumberingAfterBreak="0">
    <w:nsid w:val="427E0F5D"/>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10"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15:restartNumberingAfterBreak="0">
    <w:nsid w:val="56181236"/>
    <w:multiLevelType w:val="multilevel"/>
    <w:tmpl w:val="8D046A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E27E13"/>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13" w15:restartNumberingAfterBreak="0">
    <w:nsid w:val="68F12791"/>
    <w:multiLevelType w:val="multilevel"/>
    <w:tmpl w:val="0C126C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AB74B7B"/>
    <w:multiLevelType w:val="multilevel"/>
    <w:tmpl w:val="C66A58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2438E3"/>
    <w:multiLevelType w:val="multilevel"/>
    <w:tmpl w:val="324CFD46"/>
    <w:lvl w:ilvl="0">
      <w:start w:val="1"/>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abstractNum w:abstractNumId="16" w15:restartNumberingAfterBreak="0">
    <w:nsid w:val="74A9581D"/>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5257"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num w:numId="1">
    <w:abstractNumId w:val="10"/>
  </w:num>
  <w:num w:numId="2">
    <w:abstractNumId w:val="7"/>
  </w:num>
  <w:num w:numId="3">
    <w:abstractNumId w:val="4"/>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
  </w:num>
  <w:num w:numId="9">
    <w:abstractNumId w:val="2"/>
  </w:num>
  <w:num w:numId="10">
    <w:abstractNumId w:val="6"/>
  </w:num>
  <w:num w:numId="11">
    <w:abstractNumId w:val="16"/>
  </w:num>
  <w:num w:numId="12">
    <w:abstractNumId w:val="9"/>
  </w:num>
  <w:num w:numId="13">
    <w:abstractNumId w:val="14"/>
  </w:num>
  <w:num w:numId="14">
    <w:abstractNumId w:val="0"/>
  </w:num>
  <w:num w:numId="15">
    <w:abstractNumId w:val="1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D"/>
    <w:rsid w:val="000115E2"/>
    <w:rsid w:val="00026D36"/>
    <w:rsid w:val="00031080"/>
    <w:rsid w:val="00053A54"/>
    <w:rsid w:val="00061A4C"/>
    <w:rsid w:val="00067167"/>
    <w:rsid w:val="00080EA1"/>
    <w:rsid w:val="00086D9A"/>
    <w:rsid w:val="00094F09"/>
    <w:rsid w:val="000B2C7F"/>
    <w:rsid w:val="000B3D18"/>
    <w:rsid w:val="000B5FD4"/>
    <w:rsid w:val="000D107A"/>
    <w:rsid w:val="000E141D"/>
    <w:rsid w:val="000E2FDC"/>
    <w:rsid w:val="001071B4"/>
    <w:rsid w:val="00113D6F"/>
    <w:rsid w:val="001206EF"/>
    <w:rsid w:val="00121446"/>
    <w:rsid w:val="00126C1E"/>
    <w:rsid w:val="0013146C"/>
    <w:rsid w:val="00154C28"/>
    <w:rsid w:val="0016244D"/>
    <w:rsid w:val="0018089A"/>
    <w:rsid w:val="00181AEB"/>
    <w:rsid w:val="001B5C03"/>
    <w:rsid w:val="001C1BA2"/>
    <w:rsid w:val="001C379C"/>
    <w:rsid w:val="001F07B6"/>
    <w:rsid w:val="001F1ED5"/>
    <w:rsid w:val="002009DC"/>
    <w:rsid w:val="00213759"/>
    <w:rsid w:val="002212BB"/>
    <w:rsid w:val="002213F3"/>
    <w:rsid w:val="00235C49"/>
    <w:rsid w:val="00235CCE"/>
    <w:rsid w:val="002432D2"/>
    <w:rsid w:val="00253D39"/>
    <w:rsid w:val="00270E48"/>
    <w:rsid w:val="00273FDF"/>
    <w:rsid w:val="002A577C"/>
    <w:rsid w:val="002B27A7"/>
    <w:rsid w:val="002C193D"/>
    <w:rsid w:val="002F4489"/>
    <w:rsid w:val="002F726B"/>
    <w:rsid w:val="00320F0D"/>
    <w:rsid w:val="00324C6E"/>
    <w:rsid w:val="00354454"/>
    <w:rsid w:val="00367C11"/>
    <w:rsid w:val="00374B42"/>
    <w:rsid w:val="00376399"/>
    <w:rsid w:val="00380A13"/>
    <w:rsid w:val="00395A63"/>
    <w:rsid w:val="0039787A"/>
    <w:rsid w:val="003B2469"/>
    <w:rsid w:val="003D639E"/>
    <w:rsid w:val="003D6CEF"/>
    <w:rsid w:val="003F0C04"/>
    <w:rsid w:val="003F4453"/>
    <w:rsid w:val="00411673"/>
    <w:rsid w:val="00413820"/>
    <w:rsid w:val="00414744"/>
    <w:rsid w:val="00416147"/>
    <w:rsid w:val="004253F3"/>
    <w:rsid w:val="004265B4"/>
    <w:rsid w:val="00434BC8"/>
    <w:rsid w:val="00446C13"/>
    <w:rsid w:val="00452167"/>
    <w:rsid w:val="00452DB8"/>
    <w:rsid w:val="004553B5"/>
    <w:rsid w:val="00456A51"/>
    <w:rsid w:val="00463449"/>
    <w:rsid w:val="00463BB5"/>
    <w:rsid w:val="00467D46"/>
    <w:rsid w:val="00487BEF"/>
    <w:rsid w:val="004A21D5"/>
    <w:rsid w:val="004A5221"/>
    <w:rsid w:val="004B17C6"/>
    <w:rsid w:val="004B63F9"/>
    <w:rsid w:val="004D2761"/>
    <w:rsid w:val="004D47BF"/>
    <w:rsid w:val="004E153D"/>
    <w:rsid w:val="004F70F6"/>
    <w:rsid w:val="00511A36"/>
    <w:rsid w:val="00516408"/>
    <w:rsid w:val="005228F6"/>
    <w:rsid w:val="00526181"/>
    <w:rsid w:val="0054100E"/>
    <w:rsid w:val="00541823"/>
    <w:rsid w:val="00546DB1"/>
    <w:rsid w:val="00561549"/>
    <w:rsid w:val="0056330A"/>
    <w:rsid w:val="00565F58"/>
    <w:rsid w:val="00567A04"/>
    <w:rsid w:val="00567C98"/>
    <w:rsid w:val="00567E54"/>
    <w:rsid w:val="005729C7"/>
    <w:rsid w:val="00585D88"/>
    <w:rsid w:val="00585FC6"/>
    <w:rsid w:val="00597F48"/>
    <w:rsid w:val="005A6B61"/>
    <w:rsid w:val="005B1178"/>
    <w:rsid w:val="005B263B"/>
    <w:rsid w:val="005E2F35"/>
    <w:rsid w:val="005F40A6"/>
    <w:rsid w:val="006071BB"/>
    <w:rsid w:val="006203FE"/>
    <w:rsid w:val="00623817"/>
    <w:rsid w:val="00626634"/>
    <w:rsid w:val="00633B6C"/>
    <w:rsid w:val="00634F85"/>
    <w:rsid w:val="00653576"/>
    <w:rsid w:val="006564A8"/>
    <w:rsid w:val="00656880"/>
    <w:rsid w:val="006573D9"/>
    <w:rsid w:val="00662720"/>
    <w:rsid w:val="00663B7A"/>
    <w:rsid w:val="0066647D"/>
    <w:rsid w:val="0068347A"/>
    <w:rsid w:val="00685E92"/>
    <w:rsid w:val="006C3F4E"/>
    <w:rsid w:val="006C6724"/>
    <w:rsid w:val="006D0A5A"/>
    <w:rsid w:val="006D51CB"/>
    <w:rsid w:val="006E6378"/>
    <w:rsid w:val="006F01E9"/>
    <w:rsid w:val="006F270D"/>
    <w:rsid w:val="006F5212"/>
    <w:rsid w:val="00703B5B"/>
    <w:rsid w:val="00713F5E"/>
    <w:rsid w:val="007141A8"/>
    <w:rsid w:val="007355BC"/>
    <w:rsid w:val="00740466"/>
    <w:rsid w:val="007420A6"/>
    <w:rsid w:val="00742F0B"/>
    <w:rsid w:val="007431C7"/>
    <w:rsid w:val="007506D9"/>
    <w:rsid w:val="00750D59"/>
    <w:rsid w:val="0075430C"/>
    <w:rsid w:val="00761A6A"/>
    <w:rsid w:val="00773188"/>
    <w:rsid w:val="00774FAA"/>
    <w:rsid w:val="00782603"/>
    <w:rsid w:val="0078448D"/>
    <w:rsid w:val="007870F9"/>
    <w:rsid w:val="00792A67"/>
    <w:rsid w:val="007A28FA"/>
    <w:rsid w:val="007A7708"/>
    <w:rsid w:val="007B0ACE"/>
    <w:rsid w:val="007B1619"/>
    <w:rsid w:val="007B1EA3"/>
    <w:rsid w:val="007C5A1F"/>
    <w:rsid w:val="007D2698"/>
    <w:rsid w:val="007D2898"/>
    <w:rsid w:val="007D613B"/>
    <w:rsid w:val="007D6D96"/>
    <w:rsid w:val="007D6F30"/>
    <w:rsid w:val="007E021B"/>
    <w:rsid w:val="007F0A2E"/>
    <w:rsid w:val="007F2757"/>
    <w:rsid w:val="007F78C1"/>
    <w:rsid w:val="0080379F"/>
    <w:rsid w:val="008103FE"/>
    <w:rsid w:val="00825990"/>
    <w:rsid w:val="00835F8F"/>
    <w:rsid w:val="00841416"/>
    <w:rsid w:val="00854B5D"/>
    <w:rsid w:val="00856674"/>
    <w:rsid w:val="00857805"/>
    <w:rsid w:val="00871B9E"/>
    <w:rsid w:val="00877005"/>
    <w:rsid w:val="008A0CE7"/>
    <w:rsid w:val="008B03CE"/>
    <w:rsid w:val="008C1418"/>
    <w:rsid w:val="008C337F"/>
    <w:rsid w:val="008C735F"/>
    <w:rsid w:val="008D231D"/>
    <w:rsid w:val="008D424E"/>
    <w:rsid w:val="008D7864"/>
    <w:rsid w:val="008E2802"/>
    <w:rsid w:val="008E57B8"/>
    <w:rsid w:val="00906109"/>
    <w:rsid w:val="00912778"/>
    <w:rsid w:val="0091489E"/>
    <w:rsid w:val="00915AE2"/>
    <w:rsid w:val="00925F41"/>
    <w:rsid w:val="00926943"/>
    <w:rsid w:val="009342F7"/>
    <w:rsid w:val="00935C92"/>
    <w:rsid w:val="0095507B"/>
    <w:rsid w:val="00976782"/>
    <w:rsid w:val="00980018"/>
    <w:rsid w:val="009854E9"/>
    <w:rsid w:val="00991CFC"/>
    <w:rsid w:val="009946B9"/>
    <w:rsid w:val="009B0FAB"/>
    <w:rsid w:val="009B252C"/>
    <w:rsid w:val="009C72F4"/>
    <w:rsid w:val="009D29A6"/>
    <w:rsid w:val="009D544A"/>
    <w:rsid w:val="009E4658"/>
    <w:rsid w:val="009F58F6"/>
    <w:rsid w:val="00A06F73"/>
    <w:rsid w:val="00A124E7"/>
    <w:rsid w:val="00A13576"/>
    <w:rsid w:val="00A24CEF"/>
    <w:rsid w:val="00A33A91"/>
    <w:rsid w:val="00A41241"/>
    <w:rsid w:val="00A532F8"/>
    <w:rsid w:val="00A6378B"/>
    <w:rsid w:val="00A6642A"/>
    <w:rsid w:val="00A66BBF"/>
    <w:rsid w:val="00A7032C"/>
    <w:rsid w:val="00A776E9"/>
    <w:rsid w:val="00A849F9"/>
    <w:rsid w:val="00A974EF"/>
    <w:rsid w:val="00AA0421"/>
    <w:rsid w:val="00AB28B7"/>
    <w:rsid w:val="00AC106F"/>
    <w:rsid w:val="00AC6640"/>
    <w:rsid w:val="00AF0AAC"/>
    <w:rsid w:val="00AF6628"/>
    <w:rsid w:val="00B0326F"/>
    <w:rsid w:val="00B03C03"/>
    <w:rsid w:val="00B054A5"/>
    <w:rsid w:val="00B24D11"/>
    <w:rsid w:val="00B40642"/>
    <w:rsid w:val="00B43DDF"/>
    <w:rsid w:val="00B51F4B"/>
    <w:rsid w:val="00B86773"/>
    <w:rsid w:val="00B91CA3"/>
    <w:rsid w:val="00B922FD"/>
    <w:rsid w:val="00B9269E"/>
    <w:rsid w:val="00B9315F"/>
    <w:rsid w:val="00BB246A"/>
    <w:rsid w:val="00BC1030"/>
    <w:rsid w:val="00BD0AC8"/>
    <w:rsid w:val="00BF0B99"/>
    <w:rsid w:val="00BF0F2F"/>
    <w:rsid w:val="00BF4FCB"/>
    <w:rsid w:val="00C07C66"/>
    <w:rsid w:val="00C12541"/>
    <w:rsid w:val="00C3712A"/>
    <w:rsid w:val="00C468F6"/>
    <w:rsid w:val="00C6099E"/>
    <w:rsid w:val="00C646AD"/>
    <w:rsid w:val="00C66A4A"/>
    <w:rsid w:val="00C808EB"/>
    <w:rsid w:val="00CA7E9F"/>
    <w:rsid w:val="00CC1C4C"/>
    <w:rsid w:val="00CD082D"/>
    <w:rsid w:val="00CD0D91"/>
    <w:rsid w:val="00CD360E"/>
    <w:rsid w:val="00CD73E7"/>
    <w:rsid w:val="00CE055F"/>
    <w:rsid w:val="00CE189D"/>
    <w:rsid w:val="00CE3B09"/>
    <w:rsid w:val="00CF68B6"/>
    <w:rsid w:val="00D0673D"/>
    <w:rsid w:val="00D07416"/>
    <w:rsid w:val="00D14DE9"/>
    <w:rsid w:val="00D20E0D"/>
    <w:rsid w:val="00D30C3A"/>
    <w:rsid w:val="00D35231"/>
    <w:rsid w:val="00D5494C"/>
    <w:rsid w:val="00D563F8"/>
    <w:rsid w:val="00D62EDF"/>
    <w:rsid w:val="00D6402D"/>
    <w:rsid w:val="00D94311"/>
    <w:rsid w:val="00D9560F"/>
    <w:rsid w:val="00DA12F9"/>
    <w:rsid w:val="00DC3904"/>
    <w:rsid w:val="00DE0D29"/>
    <w:rsid w:val="00DE74D5"/>
    <w:rsid w:val="00DE7C2C"/>
    <w:rsid w:val="00DF7A84"/>
    <w:rsid w:val="00E03411"/>
    <w:rsid w:val="00E13923"/>
    <w:rsid w:val="00E14790"/>
    <w:rsid w:val="00E1634E"/>
    <w:rsid w:val="00E20654"/>
    <w:rsid w:val="00E22831"/>
    <w:rsid w:val="00E27DC1"/>
    <w:rsid w:val="00E32027"/>
    <w:rsid w:val="00E32344"/>
    <w:rsid w:val="00E45074"/>
    <w:rsid w:val="00E5107F"/>
    <w:rsid w:val="00E5776F"/>
    <w:rsid w:val="00E6087D"/>
    <w:rsid w:val="00E670C8"/>
    <w:rsid w:val="00E8168E"/>
    <w:rsid w:val="00E9161E"/>
    <w:rsid w:val="00E979EF"/>
    <w:rsid w:val="00EA1958"/>
    <w:rsid w:val="00EA4D99"/>
    <w:rsid w:val="00EA4EEE"/>
    <w:rsid w:val="00EA556E"/>
    <w:rsid w:val="00EA6F28"/>
    <w:rsid w:val="00EB2336"/>
    <w:rsid w:val="00EC6DAB"/>
    <w:rsid w:val="00ED1030"/>
    <w:rsid w:val="00EE0DE9"/>
    <w:rsid w:val="00EF0171"/>
    <w:rsid w:val="00EF3033"/>
    <w:rsid w:val="00F112C5"/>
    <w:rsid w:val="00F13D00"/>
    <w:rsid w:val="00F26C7F"/>
    <w:rsid w:val="00F3175C"/>
    <w:rsid w:val="00F36087"/>
    <w:rsid w:val="00F44D35"/>
    <w:rsid w:val="00F61CF6"/>
    <w:rsid w:val="00F62220"/>
    <w:rsid w:val="00F64160"/>
    <w:rsid w:val="00F67AFD"/>
    <w:rsid w:val="00F74AC8"/>
    <w:rsid w:val="00F773F3"/>
    <w:rsid w:val="00F91F2F"/>
    <w:rsid w:val="00FA7464"/>
    <w:rsid w:val="00FB3BBB"/>
    <w:rsid w:val="00FB3FB2"/>
    <w:rsid w:val="00FB6018"/>
    <w:rsid w:val="00FB7322"/>
    <w:rsid w:val="00FC63C0"/>
    <w:rsid w:val="00FC73F5"/>
    <w:rsid w:val="00FD1D20"/>
    <w:rsid w:val="00FD751C"/>
    <w:rsid w:val="00FE385B"/>
    <w:rsid w:val="00FE6077"/>
    <w:rsid w:val="00FE76E9"/>
    <w:rsid w:val="00FF33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7C9B"/>
  <w15:docId w15:val="{E9884D10-9C25-4A93-A47A-D028EB2F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uiPriority w:val="34"/>
    <w:qFormat/>
    <w:rsid w:val="00A6642A"/>
    <w:pPr>
      <w:suppressAutoHyphens w:val="0"/>
      <w:autoSpaceDN/>
      <w:spacing w:after="200" w:line="276" w:lineRule="auto"/>
      <w:ind w:left="720"/>
      <w:contextualSpacing/>
      <w:textAlignment w:val="auto"/>
    </w:pPr>
    <w:rPr>
      <w:rFonts w:asciiTheme="minorHAnsi" w:eastAsiaTheme="minorHAnsi" w:hAnsiTheme="minorHAnsi" w:cstheme="minorBidi"/>
      <w:sz w:val="22"/>
      <w:szCs w:val="22"/>
    </w:rPr>
  </w:style>
  <w:style w:type="paragraph" w:styleId="Betarp">
    <w:name w:val="No Spacing"/>
    <w:uiPriority w:val="1"/>
    <w:qFormat/>
    <w:rsid w:val="00DE7C2C"/>
    <w:pPr>
      <w:autoSpaceDN/>
      <w:textAlignment w:val="auto"/>
    </w:pPr>
    <w:rPr>
      <w:rFonts w:asciiTheme="minorHAnsi" w:eastAsiaTheme="minorEastAsia" w:hAnsiTheme="minorHAnsi" w:cstheme="minorBidi"/>
      <w:sz w:val="22"/>
      <w:szCs w:val="22"/>
      <w:lang w:eastAsia="lt-LT"/>
    </w:rPr>
  </w:style>
  <w:style w:type="paragraph" w:customStyle="1" w:styleId="Default">
    <w:name w:val="Default"/>
    <w:rsid w:val="00DE7C2C"/>
    <w:pPr>
      <w:autoSpaceDE w:val="0"/>
      <w:adjustRightInd w:val="0"/>
      <w:textAlignment w:val="auto"/>
    </w:pPr>
    <w:rPr>
      <w:rFonts w:eastAsiaTheme="minorHAnsi"/>
      <w:color w:val="000000"/>
      <w:szCs w:val="24"/>
      <w:lang w:val="en-US"/>
    </w:rPr>
  </w:style>
  <w:style w:type="paragraph" w:styleId="prastasiniatinklio">
    <w:name w:val="Normal (Web)"/>
    <w:basedOn w:val="prastasis"/>
    <w:uiPriority w:val="99"/>
    <w:unhideWhenUsed/>
    <w:rsid w:val="00DE7C2C"/>
    <w:pPr>
      <w:suppressAutoHyphens w:val="0"/>
      <w:autoSpaceDN/>
      <w:spacing w:before="100" w:beforeAutospacing="1" w:after="100" w:afterAutospacing="1"/>
      <w:textAlignment w:val="auto"/>
    </w:pPr>
    <w:rPr>
      <w:szCs w:val="24"/>
      <w:lang w:eastAsia="lt-LT"/>
    </w:rPr>
  </w:style>
  <w:style w:type="character" w:customStyle="1" w:styleId="st">
    <w:name w:val="st"/>
    <w:basedOn w:val="Numatytasispastraiposriftas"/>
    <w:rsid w:val="00E979EF"/>
  </w:style>
  <w:style w:type="character" w:styleId="Emfaz">
    <w:name w:val="Emphasis"/>
    <w:basedOn w:val="Numatytasispastraiposriftas"/>
    <w:uiPriority w:val="20"/>
    <w:qFormat/>
    <w:rsid w:val="00E979EF"/>
    <w:rPr>
      <w:i/>
      <w:iCs/>
    </w:rPr>
  </w:style>
  <w:style w:type="character" w:styleId="Hipersaitas">
    <w:name w:val="Hyperlink"/>
    <w:basedOn w:val="Numatytasispastraiposriftas"/>
    <w:uiPriority w:val="99"/>
    <w:unhideWhenUsed/>
    <w:rsid w:val="003F0C04"/>
    <w:rPr>
      <w:color w:val="0000FF" w:themeColor="hyperlink"/>
      <w:u w:val="single"/>
    </w:rPr>
  </w:style>
  <w:style w:type="character" w:styleId="Komentaronuoroda">
    <w:name w:val="annotation reference"/>
    <w:basedOn w:val="Numatytasispastraiposriftas"/>
    <w:uiPriority w:val="99"/>
    <w:semiHidden/>
    <w:unhideWhenUsed/>
    <w:rsid w:val="00926943"/>
    <w:rPr>
      <w:sz w:val="16"/>
      <w:szCs w:val="16"/>
    </w:rPr>
  </w:style>
  <w:style w:type="paragraph" w:styleId="Komentarotekstas">
    <w:name w:val="annotation text"/>
    <w:basedOn w:val="prastasis"/>
    <w:link w:val="KomentarotekstasDiagrama"/>
    <w:uiPriority w:val="99"/>
    <w:unhideWhenUsed/>
    <w:rsid w:val="00926943"/>
    <w:pPr>
      <w:suppressAutoHyphens w:val="0"/>
      <w:autoSpaceDN/>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926943"/>
    <w:rPr>
      <w:rFonts w:asciiTheme="minorHAnsi" w:eastAsiaTheme="minorHAnsi" w:hAnsiTheme="minorHAnsi" w:cstheme="minorBidi"/>
      <w:sz w:val="20"/>
    </w:rPr>
  </w:style>
  <w:style w:type="table" w:styleId="Lentelstinklelis">
    <w:name w:val="Table Grid"/>
    <w:basedOn w:val="prastojilentel"/>
    <w:uiPriority w:val="59"/>
    <w:rsid w:val="002212BB"/>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773188"/>
    <w:pPr>
      <w:suppressAutoHyphens/>
      <w:autoSpaceDN w:val="0"/>
      <w:spacing w:after="0"/>
      <w:textAlignment w:val="baseline"/>
    </w:pPr>
    <w:rPr>
      <w:rFonts w:ascii="Times New Roman" w:eastAsia="Times New Roman" w:hAnsi="Times New Roman" w:cs="Times New Roman"/>
      <w:b/>
      <w:bCs/>
    </w:rPr>
  </w:style>
  <w:style w:type="character" w:customStyle="1" w:styleId="KomentarotemaDiagrama">
    <w:name w:val="Komentaro tema Diagrama"/>
    <w:basedOn w:val="KomentarotekstasDiagrama"/>
    <w:link w:val="Komentarotema"/>
    <w:uiPriority w:val="99"/>
    <w:semiHidden/>
    <w:rsid w:val="00773188"/>
    <w:rPr>
      <w:rFonts w:asciiTheme="minorHAnsi" w:eastAsiaTheme="minorHAnsi" w:hAnsiTheme="minorHAnsi" w:cstheme="minorBidi"/>
      <w:b/>
      <w:bCs/>
      <w:sz w:val="20"/>
    </w:rPr>
  </w:style>
  <w:style w:type="character" w:customStyle="1" w:styleId="Neapdorotaspaminjimas1">
    <w:name w:val="Neapdorotas paminėjimas1"/>
    <w:basedOn w:val="Numatytasispastraiposriftas"/>
    <w:uiPriority w:val="99"/>
    <w:semiHidden/>
    <w:unhideWhenUsed/>
    <w:rsid w:val="007D28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69569">
      <w:bodyDiv w:val="1"/>
      <w:marLeft w:val="0"/>
      <w:marRight w:val="0"/>
      <w:marTop w:val="0"/>
      <w:marBottom w:val="0"/>
      <w:divBdr>
        <w:top w:val="none" w:sz="0" w:space="0" w:color="auto"/>
        <w:left w:val="none" w:sz="0" w:space="0" w:color="auto"/>
        <w:bottom w:val="none" w:sz="0" w:space="0" w:color="auto"/>
        <w:right w:val="none" w:sz="0" w:space="0" w:color="auto"/>
      </w:divBdr>
    </w:div>
    <w:div w:id="212737195">
      <w:bodyDiv w:val="1"/>
      <w:marLeft w:val="0"/>
      <w:marRight w:val="0"/>
      <w:marTop w:val="0"/>
      <w:marBottom w:val="0"/>
      <w:divBdr>
        <w:top w:val="none" w:sz="0" w:space="0" w:color="auto"/>
        <w:left w:val="none" w:sz="0" w:space="0" w:color="auto"/>
        <w:bottom w:val="none" w:sz="0" w:space="0" w:color="auto"/>
        <w:right w:val="none" w:sz="0" w:space="0" w:color="auto"/>
      </w:divBdr>
    </w:div>
    <w:div w:id="497384900">
      <w:bodyDiv w:val="1"/>
      <w:marLeft w:val="0"/>
      <w:marRight w:val="0"/>
      <w:marTop w:val="0"/>
      <w:marBottom w:val="0"/>
      <w:divBdr>
        <w:top w:val="none" w:sz="0" w:space="0" w:color="auto"/>
        <w:left w:val="none" w:sz="0" w:space="0" w:color="auto"/>
        <w:bottom w:val="none" w:sz="0" w:space="0" w:color="auto"/>
        <w:right w:val="none" w:sz="0" w:space="0" w:color="auto"/>
      </w:divBdr>
    </w:div>
    <w:div w:id="566689844">
      <w:bodyDiv w:val="1"/>
      <w:marLeft w:val="0"/>
      <w:marRight w:val="0"/>
      <w:marTop w:val="0"/>
      <w:marBottom w:val="0"/>
      <w:divBdr>
        <w:top w:val="none" w:sz="0" w:space="0" w:color="auto"/>
        <w:left w:val="none" w:sz="0" w:space="0" w:color="auto"/>
        <w:bottom w:val="none" w:sz="0" w:space="0" w:color="auto"/>
        <w:right w:val="none" w:sz="0" w:space="0" w:color="auto"/>
      </w:divBdr>
    </w:div>
    <w:div w:id="658190524">
      <w:bodyDiv w:val="1"/>
      <w:marLeft w:val="0"/>
      <w:marRight w:val="0"/>
      <w:marTop w:val="0"/>
      <w:marBottom w:val="0"/>
      <w:divBdr>
        <w:top w:val="none" w:sz="0" w:space="0" w:color="auto"/>
        <w:left w:val="none" w:sz="0" w:space="0" w:color="auto"/>
        <w:bottom w:val="none" w:sz="0" w:space="0" w:color="auto"/>
        <w:right w:val="none" w:sz="0" w:space="0" w:color="auto"/>
      </w:divBdr>
    </w:div>
    <w:div w:id="720516143">
      <w:bodyDiv w:val="1"/>
      <w:marLeft w:val="0"/>
      <w:marRight w:val="0"/>
      <w:marTop w:val="0"/>
      <w:marBottom w:val="0"/>
      <w:divBdr>
        <w:top w:val="none" w:sz="0" w:space="0" w:color="auto"/>
        <w:left w:val="none" w:sz="0" w:space="0" w:color="auto"/>
        <w:bottom w:val="none" w:sz="0" w:space="0" w:color="auto"/>
        <w:right w:val="none" w:sz="0" w:space="0" w:color="auto"/>
      </w:divBdr>
      <w:divsChild>
        <w:div w:id="1262490553">
          <w:marLeft w:val="0"/>
          <w:marRight w:val="0"/>
          <w:marTop w:val="0"/>
          <w:marBottom w:val="0"/>
          <w:divBdr>
            <w:top w:val="none" w:sz="0" w:space="0" w:color="auto"/>
            <w:left w:val="none" w:sz="0" w:space="0" w:color="auto"/>
            <w:bottom w:val="none" w:sz="0" w:space="0" w:color="auto"/>
            <w:right w:val="none" w:sz="0" w:space="0" w:color="auto"/>
          </w:divBdr>
          <w:divsChild>
            <w:div w:id="890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520">
      <w:bodyDiv w:val="1"/>
      <w:marLeft w:val="0"/>
      <w:marRight w:val="0"/>
      <w:marTop w:val="0"/>
      <w:marBottom w:val="0"/>
      <w:divBdr>
        <w:top w:val="none" w:sz="0" w:space="0" w:color="auto"/>
        <w:left w:val="none" w:sz="0" w:space="0" w:color="auto"/>
        <w:bottom w:val="none" w:sz="0" w:space="0" w:color="auto"/>
        <w:right w:val="none" w:sz="0" w:space="0" w:color="auto"/>
      </w:divBdr>
    </w:div>
    <w:div w:id="1019939461">
      <w:bodyDiv w:val="1"/>
      <w:marLeft w:val="0"/>
      <w:marRight w:val="0"/>
      <w:marTop w:val="0"/>
      <w:marBottom w:val="0"/>
      <w:divBdr>
        <w:top w:val="none" w:sz="0" w:space="0" w:color="auto"/>
        <w:left w:val="none" w:sz="0" w:space="0" w:color="auto"/>
        <w:bottom w:val="none" w:sz="0" w:space="0" w:color="auto"/>
        <w:right w:val="none" w:sz="0" w:space="0" w:color="auto"/>
      </w:divBdr>
    </w:div>
    <w:div w:id="1128471313">
      <w:bodyDiv w:val="1"/>
      <w:marLeft w:val="0"/>
      <w:marRight w:val="0"/>
      <w:marTop w:val="0"/>
      <w:marBottom w:val="0"/>
      <w:divBdr>
        <w:top w:val="none" w:sz="0" w:space="0" w:color="auto"/>
        <w:left w:val="none" w:sz="0" w:space="0" w:color="auto"/>
        <w:bottom w:val="none" w:sz="0" w:space="0" w:color="auto"/>
        <w:right w:val="none" w:sz="0" w:space="0" w:color="auto"/>
      </w:divBdr>
      <w:divsChild>
        <w:div w:id="1029067557">
          <w:marLeft w:val="0"/>
          <w:marRight w:val="0"/>
          <w:marTop w:val="0"/>
          <w:marBottom w:val="0"/>
          <w:divBdr>
            <w:top w:val="none" w:sz="0" w:space="0" w:color="auto"/>
            <w:left w:val="none" w:sz="0" w:space="0" w:color="auto"/>
            <w:bottom w:val="none" w:sz="0" w:space="0" w:color="auto"/>
            <w:right w:val="none" w:sz="0" w:space="0" w:color="auto"/>
          </w:divBdr>
        </w:div>
      </w:divsChild>
    </w:div>
    <w:div w:id="1186362535">
      <w:bodyDiv w:val="1"/>
      <w:marLeft w:val="0"/>
      <w:marRight w:val="0"/>
      <w:marTop w:val="0"/>
      <w:marBottom w:val="0"/>
      <w:divBdr>
        <w:top w:val="none" w:sz="0" w:space="0" w:color="auto"/>
        <w:left w:val="none" w:sz="0" w:space="0" w:color="auto"/>
        <w:bottom w:val="none" w:sz="0" w:space="0" w:color="auto"/>
        <w:right w:val="none" w:sz="0" w:space="0" w:color="auto"/>
      </w:divBdr>
    </w:div>
    <w:div w:id="1278218192">
      <w:bodyDiv w:val="1"/>
      <w:marLeft w:val="0"/>
      <w:marRight w:val="0"/>
      <w:marTop w:val="0"/>
      <w:marBottom w:val="0"/>
      <w:divBdr>
        <w:top w:val="none" w:sz="0" w:space="0" w:color="auto"/>
        <w:left w:val="none" w:sz="0" w:space="0" w:color="auto"/>
        <w:bottom w:val="none" w:sz="0" w:space="0" w:color="auto"/>
        <w:right w:val="none" w:sz="0" w:space="0" w:color="auto"/>
      </w:divBdr>
    </w:div>
    <w:div w:id="1495339522">
      <w:bodyDiv w:val="1"/>
      <w:marLeft w:val="0"/>
      <w:marRight w:val="0"/>
      <w:marTop w:val="0"/>
      <w:marBottom w:val="0"/>
      <w:divBdr>
        <w:top w:val="none" w:sz="0" w:space="0" w:color="auto"/>
        <w:left w:val="none" w:sz="0" w:space="0" w:color="auto"/>
        <w:bottom w:val="none" w:sz="0" w:space="0" w:color="auto"/>
        <w:right w:val="none" w:sz="0" w:space="0" w:color="auto"/>
      </w:divBdr>
    </w:div>
    <w:div w:id="1589851207">
      <w:bodyDiv w:val="1"/>
      <w:marLeft w:val="0"/>
      <w:marRight w:val="0"/>
      <w:marTop w:val="0"/>
      <w:marBottom w:val="0"/>
      <w:divBdr>
        <w:top w:val="none" w:sz="0" w:space="0" w:color="auto"/>
        <w:left w:val="none" w:sz="0" w:space="0" w:color="auto"/>
        <w:bottom w:val="none" w:sz="0" w:space="0" w:color="auto"/>
        <w:right w:val="none" w:sz="0" w:space="0" w:color="auto"/>
      </w:divBdr>
    </w:div>
    <w:div w:id="1693915200">
      <w:bodyDiv w:val="1"/>
      <w:marLeft w:val="0"/>
      <w:marRight w:val="0"/>
      <w:marTop w:val="0"/>
      <w:marBottom w:val="0"/>
      <w:divBdr>
        <w:top w:val="none" w:sz="0" w:space="0" w:color="auto"/>
        <w:left w:val="none" w:sz="0" w:space="0" w:color="auto"/>
        <w:bottom w:val="none" w:sz="0" w:space="0" w:color="auto"/>
        <w:right w:val="none" w:sz="0" w:space="0" w:color="auto"/>
      </w:divBdr>
    </w:div>
    <w:div w:id="1916863867">
      <w:bodyDiv w:val="1"/>
      <w:marLeft w:val="0"/>
      <w:marRight w:val="0"/>
      <w:marTop w:val="0"/>
      <w:marBottom w:val="0"/>
      <w:divBdr>
        <w:top w:val="none" w:sz="0" w:space="0" w:color="auto"/>
        <w:left w:val="none" w:sz="0" w:space="0" w:color="auto"/>
        <w:bottom w:val="none" w:sz="0" w:space="0" w:color="auto"/>
        <w:right w:val="none" w:sz="0" w:space="0" w:color="auto"/>
      </w:divBdr>
    </w:div>
    <w:div w:id="2114980539">
      <w:bodyDiv w:val="1"/>
      <w:marLeft w:val="0"/>
      <w:marRight w:val="0"/>
      <w:marTop w:val="0"/>
      <w:marBottom w:val="0"/>
      <w:divBdr>
        <w:top w:val="none" w:sz="0" w:space="0" w:color="auto"/>
        <w:left w:val="none" w:sz="0" w:space="0" w:color="auto"/>
        <w:bottom w:val="none" w:sz="0" w:space="0" w:color="auto"/>
        <w:right w:val="none" w:sz="0" w:space="0" w:color="auto"/>
      </w:divBdr>
    </w:div>
    <w:div w:id="214696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33DD-0300-4044-87A1-67556BD8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2630</Words>
  <Characters>1500</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Agnė Raukštienė</cp:lastModifiedBy>
  <cp:revision>2</cp:revision>
  <cp:lastPrinted>2018-02-06T13:07:00Z</cp:lastPrinted>
  <dcterms:created xsi:type="dcterms:W3CDTF">2020-05-05T08:54:00Z</dcterms:created>
  <dcterms:modified xsi:type="dcterms:W3CDTF">2020-05-05T08:54:00Z</dcterms:modified>
</cp:coreProperties>
</file>