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FC68E" w14:textId="77777777" w:rsidR="008C7090" w:rsidRPr="00CB2710" w:rsidRDefault="008C7090" w:rsidP="008C7090">
      <w:pPr>
        <w:shd w:val="clear" w:color="auto" w:fill="FFFFFF"/>
        <w:jc w:val="right"/>
        <w:rPr>
          <w:b/>
          <w:noProof/>
          <w:szCs w:val="24"/>
        </w:rPr>
      </w:pPr>
      <w:r w:rsidRPr="00CB2710">
        <w:rPr>
          <w:b/>
          <w:noProof/>
          <w:szCs w:val="24"/>
        </w:rPr>
        <w:t>Projekto lyginamasis variantas</w:t>
      </w:r>
      <w:r w:rsidRPr="00CB2710">
        <w:rPr>
          <w:b/>
          <w:noProof/>
          <w:szCs w:val="24"/>
        </w:rPr>
        <w:br w:type="textWrapping" w:clear="all"/>
      </w:r>
    </w:p>
    <w:p w14:paraId="43E0F7F9" w14:textId="77777777" w:rsidR="008C7090" w:rsidRPr="00CB2710" w:rsidRDefault="008C7090" w:rsidP="008C7090">
      <w:pPr>
        <w:tabs>
          <w:tab w:val="center" w:pos="4819"/>
          <w:tab w:val="right" w:pos="9638"/>
        </w:tabs>
        <w:jc w:val="center"/>
        <w:rPr>
          <w:b/>
          <w:bCs/>
          <w:color w:val="000000"/>
          <w:spacing w:val="-6"/>
          <w:szCs w:val="24"/>
        </w:rPr>
      </w:pPr>
    </w:p>
    <w:p w14:paraId="2895E2C0" w14:textId="77777777" w:rsidR="008C7090" w:rsidRPr="00CB2710" w:rsidRDefault="008C7090" w:rsidP="008C7090">
      <w:pPr>
        <w:shd w:val="clear" w:color="auto" w:fill="FFFFFF"/>
        <w:jc w:val="center"/>
        <w:rPr>
          <w:b/>
          <w:bCs/>
          <w:color w:val="000000"/>
          <w:spacing w:val="-6"/>
          <w:szCs w:val="24"/>
        </w:rPr>
      </w:pPr>
      <w:r w:rsidRPr="00CB2710">
        <w:rPr>
          <w:b/>
          <w:bCs/>
          <w:color w:val="000000"/>
          <w:spacing w:val="-6"/>
          <w:szCs w:val="24"/>
        </w:rPr>
        <w:t>LIETUVOS RESPUBLIKOS SVEIKATOS APSAUGOS MINISTRAS</w:t>
      </w:r>
    </w:p>
    <w:p w14:paraId="1928B911" w14:textId="77777777" w:rsidR="008C7090" w:rsidRPr="00CB2710" w:rsidRDefault="008C7090" w:rsidP="008C7090">
      <w:pPr>
        <w:widowControl w:val="0"/>
        <w:tabs>
          <w:tab w:val="center" w:pos="4819"/>
          <w:tab w:val="right" w:pos="9638"/>
        </w:tabs>
        <w:jc w:val="center"/>
        <w:rPr>
          <w:b/>
          <w:bCs/>
          <w:color w:val="000000"/>
          <w:spacing w:val="-6"/>
          <w:szCs w:val="24"/>
          <w:lang w:eastAsia="lt-LT"/>
        </w:rPr>
      </w:pPr>
    </w:p>
    <w:p w14:paraId="4A50886F" w14:textId="77777777" w:rsidR="008C7090" w:rsidRPr="00CB2710" w:rsidRDefault="008C7090" w:rsidP="008C7090">
      <w:pPr>
        <w:widowControl w:val="0"/>
        <w:shd w:val="clear" w:color="auto" w:fill="FFFFFF"/>
        <w:jc w:val="center"/>
        <w:rPr>
          <w:b/>
          <w:bCs/>
          <w:color w:val="000000"/>
          <w:spacing w:val="-9"/>
          <w:szCs w:val="24"/>
          <w:lang w:eastAsia="lt-LT"/>
        </w:rPr>
      </w:pPr>
      <w:r w:rsidRPr="00CB2710">
        <w:rPr>
          <w:b/>
          <w:bCs/>
          <w:color w:val="000000"/>
          <w:spacing w:val="-9"/>
          <w:szCs w:val="24"/>
          <w:lang w:eastAsia="lt-LT"/>
        </w:rPr>
        <w:t>ĮSAKYMAS</w:t>
      </w:r>
    </w:p>
    <w:p w14:paraId="2E9D6515" w14:textId="7546A088" w:rsidR="00AD4782" w:rsidRDefault="008C7090" w:rsidP="001E7624">
      <w:pPr>
        <w:overflowPunct w:val="0"/>
        <w:jc w:val="center"/>
        <w:textAlignment w:val="baseline"/>
        <w:rPr>
          <w:b/>
          <w:color w:val="000000"/>
          <w:szCs w:val="24"/>
          <w:lang w:eastAsia="lt-LT"/>
        </w:rPr>
      </w:pPr>
      <w:r w:rsidRPr="00CB2710">
        <w:rPr>
          <w:b/>
          <w:szCs w:val="24"/>
          <w:lang w:eastAsia="lt-LT"/>
        </w:rPr>
        <w:t>DĖL LIETUVOS RESPUBLIKOS SVEIKATOS APSAUGOS MINISTRO</w:t>
      </w:r>
      <w:r w:rsidR="001E7624" w:rsidRPr="00CB2710">
        <w:rPr>
          <w:b/>
          <w:szCs w:val="24"/>
          <w:lang w:eastAsia="lt-LT"/>
        </w:rPr>
        <w:t xml:space="preserve"> </w:t>
      </w:r>
      <w:r w:rsidRPr="00CB2710">
        <w:rPr>
          <w:b/>
          <w:color w:val="000000"/>
          <w:szCs w:val="24"/>
          <w:lang w:eastAsia="lt-LT"/>
        </w:rPr>
        <w:t>2016 M. BIRŽELIO 13 D. ĮSAKYMO NR. V-753 „</w:t>
      </w:r>
      <w:r w:rsidR="00AD4782" w:rsidRPr="00AD4782">
        <w:rPr>
          <w:b/>
          <w:bCs/>
        </w:rPr>
        <w:t>DĖL 2014–2020 METŲ EUROPOS SĄJUNGOS FONDŲ INVESTICIJŲ VEIKSMŲ PROGRAMOS 8 PRIORITETO „SOCIALINĖS ĮTRAUKTIES DIDINIMAS IR KOVA SU SKURDU“ JUNGTINĖS PRIEMONĖS NR. J02-CPVA-V „PROFILAKTIKOS, DIAGNOSTIKOS IR GYDYMO PASLAUGŲ KOKYBĖS IR PRIEINAMUMO GERINIMAS TUBERKULIOZĖS BEI ŪMIŲ INFEKCINIŲ IR LĖTINIŲ KVĖPAVIMO TAKŲ LIGŲ SRITYSE“ PROJEKTŲ FINANSAVIMO SĄLYGŲ APRAŠO PATVIRTINIMO</w:t>
      </w:r>
      <w:r w:rsidR="00AD4782">
        <w:rPr>
          <w:b/>
          <w:bCs/>
        </w:rPr>
        <w:t>“ PAKEITIMO</w:t>
      </w:r>
    </w:p>
    <w:p w14:paraId="786957B4" w14:textId="77777777" w:rsidR="00AD4782" w:rsidRDefault="00AD4782" w:rsidP="001E7624">
      <w:pPr>
        <w:overflowPunct w:val="0"/>
        <w:jc w:val="center"/>
        <w:textAlignment w:val="baseline"/>
        <w:rPr>
          <w:b/>
          <w:color w:val="000000"/>
          <w:szCs w:val="24"/>
          <w:lang w:eastAsia="lt-LT"/>
        </w:rPr>
      </w:pPr>
    </w:p>
    <w:p w14:paraId="1955A222" w14:textId="64504789" w:rsidR="008C7090" w:rsidRPr="00CB2710" w:rsidRDefault="008C7090" w:rsidP="008C7090">
      <w:pPr>
        <w:widowControl w:val="0"/>
        <w:shd w:val="clear" w:color="auto" w:fill="FFFFFF"/>
        <w:tabs>
          <w:tab w:val="left" w:pos="1134"/>
          <w:tab w:val="left" w:pos="1276"/>
        </w:tabs>
        <w:ind w:right="57"/>
        <w:jc w:val="center"/>
        <w:rPr>
          <w:color w:val="000000"/>
          <w:spacing w:val="-9"/>
          <w:szCs w:val="24"/>
          <w:lang w:eastAsia="lt-LT"/>
        </w:rPr>
      </w:pPr>
      <w:r w:rsidRPr="00CB2710">
        <w:rPr>
          <w:color w:val="000000"/>
          <w:spacing w:val="-9"/>
          <w:szCs w:val="24"/>
          <w:lang w:eastAsia="lt-LT"/>
        </w:rPr>
        <w:t>2020 m.                                  d. Nr. V-</w:t>
      </w:r>
    </w:p>
    <w:p w14:paraId="0539B065" w14:textId="77777777" w:rsidR="008C7090" w:rsidRPr="00CB2710" w:rsidRDefault="008C7090" w:rsidP="008C7090">
      <w:pPr>
        <w:widowControl w:val="0"/>
        <w:shd w:val="clear" w:color="auto" w:fill="FFFFFF"/>
        <w:tabs>
          <w:tab w:val="left" w:pos="1134"/>
          <w:tab w:val="left" w:pos="1276"/>
        </w:tabs>
        <w:ind w:right="57"/>
        <w:jc w:val="center"/>
        <w:rPr>
          <w:color w:val="000000"/>
          <w:spacing w:val="-9"/>
          <w:szCs w:val="24"/>
          <w:lang w:eastAsia="lt-LT"/>
        </w:rPr>
      </w:pPr>
      <w:r w:rsidRPr="00CB2710">
        <w:rPr>
          <w:color w:val="000000"/>
          <w:spacing w:val="-9"/>
          <w:szCs w:val="24"/>
          <w:lang w:eastAsia="lt-LT"/>
        </w:rPr>
        <w:t>Vilnius</w:t>
      </w:r>
    </w:p>
    <w:p w14:paraId="1130D575" w14:textId="77777777" w:rsidR="008C7090" w:rsidRPr="00CB2710" w:rsidRDefault="008C7090" w:rsidP="008C7090">
      <w:pPr>
        <w:widowControl w:val="0"/>
        <w:shd w:val="clear" w:color="auto" w:fill="FFFFFF"/>
        <w:ind w:left="57" w:right="57" w:firstLine="1134"/>
        <w:jc w:val="both"/>
        <w:rPr>
          <w:color w:val="000000"/>
          <w:spacing w:val="-4"/>
          <w:szCs w:val="24"/>
          <w:lang w:eastAsia="lt-LT"/>
        </w:rPr>
      </w:pPr>
    </w:p>
    <w:p w14:paraId="3768F94E" w14:textId="77777777" w:rsidR="009B7E55" w:rsidRPr="00934C2E" w:rsidRDefault="009B7E55" w:rsidP="009B7E55">
      <w:pPr>
        <w:ind w:right="2" w:firstLine="851"/>
        <w:jc w:val="both"/>
        <w:rPr>
          <w:szCs w:val="24"/>
        </w:rPr>
      </w:pPr>
      <w:bookmarkStart w:id="0" w:name="_Hlk34720708"/>
      <w:r w:rsidRPr="00934C2E">
        <w:rPr>
          <w:szCs w:val="24"/>
        </w:rPr>
        <w:t xml:space="preserve">Vykdydamas Lietuvos Respublikos Ministro Pirmininko 2020 m. vasario 3 d. potvarkį </w:t>
      </w:r>
      <w:r>
        <w:rPr>
          <w:szCs w:val="24"/>
        </w:rPr>
        <w:br/>
      </w:r>
      <w:r w:rsidRPr="00934C2E">
        <w:rPr>
          <w:szCs w:val="24"/>
        </w:rPr>
        <w:t xml:space="preserve">Nr. 24 „Dėl sveikatos apsaugos ministro A. </w:t>
      </w:r>
      <w:proofErr w:type="spellStart"/>
      <w:r w:rsidRPr="00934C2E">
        <w:rPr>
          <w:szCs w:val="24"/>
        </w:rPr>
        <w:t>Verygos</w:t>
      </w:r>
      <w:proofErr w:type="spellEnd"/>
      <w:r w:rsidRPr="00934C2E">
        <w:rPr>
          <w:szCs w:val="24"/>
        </w:rPr>
        <w:t xml:space="preserve"> nusišalinimo“,</w:t>
      </w:r>
    </w:p>
    <w:p w14:paraId="3266AB2B" w14:textId="16E7A379" w:rsidR="00AB347C" w:rsidRDefault="009B7E55" w:rsidP="00CB2710">
      <w:pPr>
        <w:tabs>
          <w:tab w:val="left" w:pos="993"/>
          <w:tab w:val="left" w:pos="1276"/>
        </w:tabs>
        <w:ind w:firstLine="851"/>
        <w:jc w:val="both"/>
      </w:pPr>
      <w:r>
        <w:rPr>
          <w:color w:val="000000"/>
          <w:szCs w:val="24"/>
        </w:rPr>
        <w:t>p</w:t>
      </w:r>
      <w:r w:rsidR="00CB2710" w:rsidRPr="00AD4782">
        <w:rPr>
          <w:color w:val="000000"/>
          <w:szCs w:val="24"/>
        </w:rPr>
        <w:t xml:space="preserve"> a k e i č i u 2014–2020 metų Europos Sąjungos fondų investicijų veiksmų programos 8 prioriteto „Socialinės </w:t>
      </w:r>
      <w:proofErr w:type="spellStart"/>
      <w:r w:rsidR="00CB2710" w:rsidRPr="00AD4782">
        <w:rPr>
          <w:color w:val="000000"/>
          <w:szCs w:val="24"/>
        </w:rPr>
        <w:t>įtraukties</w:t>
      </w:r>
      <w:proofErr w:type="spellEnd"/>
      <w:r w:rsidR="00CB2710" w:rsidRPr="00AD4782">
        <w:rPr>
          <w:color w:val="000000"/>
          <w:szCs w:val="24"/>
        </w:rPr>
        <w:t xml:space="preserve"> didinimas ir kova su skurdu“ jungtinės priemonės N</w:t>
      </w:r>
      <w:r w:rsidR="00CB2710" w:rsidRPr="00AD4782">
        <w:rPr>
          <w:bCs/>
          <w:color w:val="000000"/>
          <w:szCs w:val="24"/>
          <w:lang w:eastAsia="lt-LT"/>
        </w:rPr>
        <w:t>r. J02-CPVA-V „</w:t>
      </w:r>
      <w:r w:rsidR="00CB2710" w:rsidRPr="00AD4782">
        <w:rPr>
          <w:color w:val="000000"/>
          <w:szCs w:val="24"/>
        </w:rPr>
        <w:t xml:space="preserve">Profilaktikos, diagnostikos ir gydymo paslaugų kokybės ir prieinamumo gerinimas </w:t>
      </w:r>
      <w:r w:rsidR="00CB2710" w:rsidRPr="00AD4782">
        <w:rPr>
          <w:szCs w:val="24"/>
        </w:rPr>
        <w:t xml:space="preserve">tuberkuliozės bei ūmių infekcinių ir lėtinių kvėpavimo takų ligų srityse“ </w:t>
      </w:r>
      <w:r w:rsidR="00CB2710" w:rsidRPr="00AD4782">
        <w:rPr>
          <w:color w:val="000000"/>
          <w:szCs w:val="24"/>
        </w:rPr>
        <w:t xml:space="preserve">projektų finansavimo sąlygų aprašą, patvirtintą Lietuvos Respublikos sveikatos apsaugos ministro 2016 m. birželio 13 d. įsakymu </w:t>
      </w:r>
      <w:r w:rsidR="00EF6641">
        <w:rPr>
          <w:color w:val="000000"/>
          <w:szCs w:val="24"/>
        </w:rPr>
        <w:br/>
      </w:r>
      <w:r w:rsidR="00CB2710" w:rsidRPr="00AD4782">
        <w:rPr>
          <w:color w:val="000000"/>
          <w:szCs w:val="24"/>
        </w:rPr>
        <w:t>Nr. V-753 „</w:t>
      </w:r>
      <w:r w:rsidR="00AD4782" w:rsidRPr="00AD4782">
        <w:t xml:space="preserve">Dėl 2014–2020 metų Europos Sąjungos fondų investicijų veiksmų programos 8 prioriteto „Socialinės </w:t>
      </w:r>
      <w:proofErr w:type="spellStart"/>
      <w:r w:rsidR="00AD4782" w:rsidRPr="00AD4782">
        <w:t>įtraukties</w:t>
      </w:r>
      <w:proofErr w:type="spellEnd"/>
      <w:r w:rsidR="00AD4782" w:rsidRPr="00AD4782">
        <w:t xml:space="preserve"> didinimas ir kova su skurdu“ jungtinės priemonės Nr. J02-CPVA-V „Profilaktikos, diagnostikos ir gydymo paslaugų kokybės ir prieinamumo gerinimas tuberkuliozės bei ūmių infekcinių ir lėtinių kvėpavimo takų ligų srityse“ projektų finansavimo sąlygų aprašo patvirtinimo“</w:t>
      </w:r>
      <w:r w:rsidR="00AB347C">
        <w:t>:</w:t>
      </w:r>
    </w:p>
    <w:p w14:paraId="655C6AA1" w14:textId="0CFF36E3" w:rsidR="001C3F0D" w:rsidRDefault="009B7E55" w:rsidP="00A354F7">
      <w:pPr>
        <w:pStyle w:val="Sraopastraipa"/>
        <w:numPr>
          <w:ilvl w:val="0"/>
          <w:numId w:val="8"/>
        </w:numPr>
        <w:tabs>
          <w:tab w:val="left" w:pos="993"/>
          <w:tab w:val="left" w:pos="1276"/>
        </w:tabs>
        <w:jc w:val="both"/>
        <w:rPr>
          <w:color w:val="000000"/>
          <w:lang w:eastAsia="lt-LT"/>
        </w:rPr>
      </w:pPr>
      <w:r w:rsidRPr="009B7E55">
        <w:rPr>
          <w:color w:val="000000"/>
        </w:rPr>
        <w:t xml:space="preserve">Pakeičiu 25 </w:t>
      </w:r>
      <w:r w:rsidR="00AB347C" w:rsidRPr="009B7E55">
        <w:rPr>
          <w:color w:val="000000"/>
        </w:rPr>
        <w:t>punkt</w:t>
      </w:r>
      <w:r w:rsidR="001C3F0D" w:rsidRPr="009B7E55">
        <w:rPr>
          <w:color w:val="000000"/>
        </w:rPr>
        <w:t>o</w:t>
      </w:r>
      <w:r w:rsidRPr="009B7E55">
        <w:rPr>
          <w:color w:val="000000"/>
        </w:rPr>
        <w:t xml:space="preserve"> pastraipą „PASTABOS“ ir ją išdėstau taip:</w:t>
      </w:r>
    </w:p>
    <w:p w14:paraId="35E95844" w14:textId="7E410893" w:rsidR="009B7E55" w:rsidRPr="00EF6641" w:rsidRDefault="009B7E55" w:rsidP="009B7E55">
      <w:pPr>
        <w:pStyle w:val="Sraopastraipa"/>
        <w:tabs>
          <w:tab w:val="left" w:pos="993"/>
          <w:tab w:val="left" w:pos="1276"/>
        </w:tabs>
        <w:ind w:left="1211"/>
        <w:jc w:val="both"/>
      </w:pPr>
      <w:r w:rsidRPr="00EF6641">
        <w:t>„PASTABOS:</w:t>
      </w:r>
      <w:bookmarkStart w:id="1" w:name="_GoBack"/>
      <w:bookmarkEnd w:id="1"/>
    </w:p>
    <w:p w14:paraId="054B3110" w14:textId="77777777" w:rsidR="009B7E55" w:rsidRPr="001C3F0D" w:rsidRDefault="009B7E55" w:rsidP="009B7E55">
      <w:pPr>
        <w:ind w:right="57" w:firstLine="851"/>
        <w:jc w:val="both"/>
        <w:rPr>
          <w:szCs w:val="24"/>
          <w:lang w:eastAsia="lt-LT"/>
        </w:rPr>
      </w:pPr>
      <w:r w:rsidRPr="001C3F0D">
        <w:rPr>
          <w:color w:val="000000"/>
          <w:szCs w:val="24"/>
          <w:lang w:eastAsia="lt-LT"/>
        </w:rPr>
        <w:t>1. Skaičiuojant rodiklį P.S.372 į projekto dalyvių sąrašus ir (arba) dalyvių sąrašų suvestines įtraukiami tik sergantys tuberkulioze asmenys, projekto įgyvendinimo metu besigydantys sveikatos priežiūros įstaigoje ir (ar) ambulatoriškai. Šeimos nariai nelaikomi projekto dalyviais. Skaičiuojant rodiklį P.N.602 į projekto dalyvių sąrašus ir (arba) dalyvių sąrašų suvestines įtraukiami tik mokymuose dalyvavę sveikatos priežiūros specialistai, teikiantys tuberkuliozės profilaktikos, diagnostikos ir gydymo paslaugas.</w:t>
      </w:r>
    </w:p>
    <w:p w14:paraId="30A5E398" w14:textId="77777777" w:rsidR="009B7E55" w:rsidRPr="001C3F0D" w:rsidRDefault="009B7E55" w:rsidP="009B7E55">
      <w:pPr>
        <w:ind w:firstLine="851"/>
        <w:jc w:val="both"/>
        <w:rPr>
          <w:b/>
          <w:bCs/>
          <w:color w:val="000000"/>
          <w:lang w:eastAsia="lt-LT"/>
        </w:rPr>
      </w:pPr>
      <w:r w:rsidRPr="001C3F0D">
        <w:rPr>
          <w:color w:val="000000"/>
          <w:szCs w:val="24"/>
          <w:lang w:eastAsia="lt-LT"/>
        </w:rPr>
        <w:t xml:space="preserve">2. </w:t>
      </w:r>
      <w:r w:rsidRPr="001C3F0D">
        <w:rPr>
          <w:color w:val="000000"/>
          <w:lang w:eastAsia="lt-LT"/>
        </w:rPr>
        <w:t>Reikalavimas skaičiuoti rodiklį R.N.601 neprivalomas</w:t>
      </w:r>
      <w:r w:rsidRPr="009B7E55">
        <w:rPr>
          <w:b/>
          <w:bCs/>
          <w:color w:val="000000"/>
          <w:lang w:eastAsia="lt-LT"/>
        </w:rPr>
        <w:t>:</w:t>
      </w:r>
    </w:p>
    <w:p w14:paraId="6718FB35" w14:textId="5DFB16E1" w:rsidR="009B7E55" w:rsidRPr="0030399E" w:rsidRDefault="009B7E55" w:rsidP="009B7E55">
      <w:pPr>
        <w:ind w:firstLine="851"/>
        <w:jc w:val="both"/>
        <w:rPr>
          <w:color w:val="000000"/>
          <w:lang w:eastAsia="lt-LT"/>
        </w:rPr>
      </w:pPr>
      <w:r w:rsidRPr="009B7E55">
        <w:rPr>
          <w:b/>
          <w:bCs/>
          <w:color w:val="000000"/>
          <w:lang w:eastAsia="lt-LT"/>
        </w:rPr>
        <w:t>2.1</w:t>
      </w:r>
      <w:r w:rsidRPr="0030399E">
        <w:rPr>
          <w:color w:val="000000"/>
          <w:lang w:eastAsia="lt-LT"/>
        </w:rPr>
        <w:t>. projektams, kurių veiklų įgyvendinimas finansuojamas vien tik Europos socialinio fondo lėšomis</w:t>
      </w:r>
      <w:r w:rsidRPr="009B7E55">
        <w:rPr>
          <w:strike/>
          <w:color w:val="000000"/>
          <w:lang w:eastAsia="lt-LT"/>
        </w:rPr>
        <w:t>.</w:t>
      </w:r>
      <w:r w:rsidRPr="0030399E">
        <w:rPr>
          <w:color w:val="000000"/>
          <w:lang w:eastAsia="lt-LT"/>
        </w:rPr>
        <w:t>;</w:t>
      </w:r>
    </w:p>
    <w:p w14:paraId="446A1AE9" w14:textId="77777777" w:rsidR="009B7E55" w:rsidRPr="009B7E55" w:rsidRDefault="009B7E55" w:rsidP="009B7E55">
      <w:pPr>
        <w:ind w:firstLine="851"/>
        <w:jc w:val="both"/>
        <w:rPr>
          <w:b/>
          <w:bCs/>
        </w:rPr>
      </w:pPr>
      <w:r w:rsidRPr="009B7E55">
        <w:rPr>
          <w:b/>
          <w:bCs/>
          <w:color w:val="000000"/>
          <w:lang w:eastAsia="lt-LT"/>
        </w:rPr>
        <w:t xml:space="preserve">2.2. </w:t>
      </w:r>
      <w:r w:rsidRPr="009B7E55">
        <w:rPr>
          <w:b/>
          <w:bCs/>
        </w:rPr>
        <w:t xml:space="preserve">projektams, kuriais įgyvendinama Ekonomikos skatinimo ir </w:t>
      </w:r>
      <w:proofErr w:type="spellStart"/>
      <w:r w:rsidRPr="009B7E55">
        <w:rPr>
          <w:b/>
          <w:bCs/>
        </w:rPr>
        <w:t>koronaviruso</w:t>
      </w:r>
      <w:proofErr w:type="spellEnd"/>
      <w:r w:rsidRPr="009B7E55">
        <w:rPr>
          <w:b/>
          <w:bCs/>
        </w:rPr>
        <w:t xml:space="preserve"> (COVID-19) plitimo sukeltų pasekmių mažinimo priemonių plane (Lietuvos Respublikos Vyriausybės 2020 m. kovo 16 d. pasitarimo protokolas Nr. 14) suplanuota 1 tikslo „Užtikrinti išteklius, kurių reikia sveikatos ir visuomenės apsaugos sistemoms efektyviai veikti“ 1 priemonė „Užtikrinti asmens saugos priemonių, reagentų, medicininės ir kitos įrangos įsigijimą.“</w:t>
      </w:r>
    </w:p>
    <w:p w14:paraId="00EEA00A" w14:textId="1BFB8E42" w:rsidR="001C3F0D" w:rsidRPr="001C3F0D" w:rsidRDefault="001C3F0D" w:rsidP="001C3F0D">
      <w:pPr>
        <w:pStyle w:val="Sraopastraipa"/>
        <w:numPr>
          <w:ilvl w:val="0"/>
          <w:numId w:val="8"/>
        </w:numPr>
        <w:tabs>
          <w:tab w:val="left" w:pos="993"/>
          <w:tab w:val="left" w:pos="1276"/>
        </w:tabs>
        <w:jc w:val="both"/>
        <w:rPr>
          <w:szCs w:val="24"/>
        </w:rPr>
      </w:pPr>
      <w:r>
        <w:rPr>
          <w:szCs w:val="24"/>
        </w:rPr>
        <w:t xml:space="preserve">Pakeičiu 35 punkto </w:t>
      </w:r>
      <w:r w:rsidR="00972292">
        <w:rPr>
          <w:szCs w:val="24"/>
        </w:rPr>
        <w:t>lentelės 5 punktą, ir jį išdėstau taip:</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9"/>
        <w:gridCol w:w="2299"/>
        <w:gridCol w:w="4397"/>
        <w:gridCol w:w="1560"/>
      </w:tblGrid>
      <w:tr w:rsidR="00CB2710" w:rsidRPr="00CB2710" w14:paraId="74D2FF41" w14:textId="77777777" w:rsidTr="008E6394">
        <w:tc>
          <w:tcPr>
            <w:tcW w:w="1419" w:type="dxa"/>
            <w:shd w:val="clear" w:color="auto" w:fill="FFFFFF"/>
            <w:tcMar>
              <w:top w:w="0" w:type="dxa"/>
              <w:left w:w="108" w:type="dxa"/>
              <w:bottom w:w="0" w:type="dxa"/>
              <w:right w:w="108" w:type="dxa"/>
            </w:tcMar>
            <w:vAlign w:val="center"/>
            <w:hideMark/>
          </w:tcPr>
          <w:bookmarkEnd w:id="0"/>
          <w:p w14:paraId="123D6D92" w14:textId="5BF02968" w:rsidR="00CB2710" w:rsidRPr="00CB2710" w:rsidRDefault="008E6394" w:rsidP="009B7E55">
            <w:pPr>
              <w:ind w:right="204"/>
              <w:jc w:val="center"/>
              <w:rPr>
                <w:szCs w:val="24"/>
                <w:lang w:eastAsia="lt-LT"/>
              </w:rPr>
            </w:pPr>
            <w:r>
              <w:rPr>
                <w:b/>
                <w:bCs/>
                <w:color w:val="000000"/>
                <w:szCs w:val="24"/>
                <w:lang w:eastAsia="lt-LT"/>
              </w:rPr>
              <w:t>„</w:t>
            </w:r>
            <w:r w:rsidR="00CB2710" w:rsidRPr="00CB2710">
              <w:rPr>
                <w:b/>
                <w:bCs/>
                <w:color w:val="000000"/>
                <w:szCs w:val="24"/>
                <w:lang w:eastAsia="lt-LT"/>
              </w:rPr>
              <w:t>5.</w:t>
            </w:r>
          </w:p>
        </w:tc>
        <w:tc>
          <w:tcPr>
            <w:tcW w:w="2299" w:type="dxa"/>
            <w:shd w:val="clear" w:color="auto" w:fill="FFFFFF"/>
            <w:tcMar>
              <w:top w:w="0" w:type="dxa"/>
              <w:left w:w="108" w:type="dxa"/>
              <w:bottom w:w="0" w:type="dxa"/>
              <w:right w:w="108" w:type="dxa"/>
            </w:tcMar>
            <w:vAlign w:val="center"/>
            <w:hideMark/>
          </w:tcPr>
          <w:p w14:paraId="59A14770" w14:textId="77777777" w:rsidR="00CB2710" w:rsidRPr="00CB2710" w:rsidRDefault="00CB2710" w:rsidP="009B7E55">
            <w:pPr>
              <w:rPr>
                <w:szCs w:val="24"/>
                <w:lang w:eastAsia="lt-LT"/>
              </w:rPr>
            </w:pPr>
            <w:r w:rsidRPr="00CB2710">
              <w:rPr>
                <w:b/>
                <w:bCs/>
                <w:color w:val="000000"/>
                <w:szCs w:val="24"/>
                <w:lang w:eastAsia="lt-LT"/>
              </w:rPr>
              <w:t>Projekto vykdymas</w:t>
            </w:r>
          </w:p>
        </w:tc>
        <w:tc>
          <w:tcPr>
            <w:tcW w:w="4397" w:type="dxa"/>
            <w:shd w:val="clear" w:color="auto" w:fill="auto"/>
            <w:tcMar>
              <w:top w:w="0" w:type="dxa"/>
              <w:left w:w="108" w:type="dxa"/>
              <w:bottom w:w="0" w:type="dxa"/>
              <w:right w:w="108" w:type="dxa"/>
            </w:tcMar>
            <w:hideMark/>
          </w:tcPr>
          <w:p w14:paraId="1B3E85E1" w14:textId="77777777" w:rsidR="00CB2710" w:rsidRPr="00CB2710" w:rsidRDefault="00CB2710" w:rsidP="009B7E55">
            <w:pPr>
              <w:jc w:val="both"/>
              <w:rPr>
                <w:szCs w:val="24"/>
                <w:lang w:eastAsia="lt-LT"/>
              </w:rPr>
            </w:pPr>
            <w:r w:rsidRPr="00CB2710">
              <w:rPr>
                <w:color w:val="000000"/>
                <w:szCs w:val="24"/>
                <w:lang w:eastAsia="lt-LT"/>
              </w:rPr>
              <w:t xml:space="preserve">Tinkamų finansuoti projekto tiesioginių veiklų, kurių išlaidos nepriskirtos biudžeto 3 ir 4 kategorijoms, vykdymo išlaidos: </w:t>
            </w:r>
          </w:p>
          <w:p w14:paraId="48A2DBAF" w14:textId="77777777" w:rsidR="00CB2710" w:rsidRPr="00CB2710" w:rsidRDefault="00CB2710" w:rsidP="009B7E55">
            <w:pPr>
              <w:ind w:firstLine="5"/>
              <w:jc w:val="both"/>
              <w:rPr>
                <w:szCs w:val="24"/>
                <w:lang w:eastAsia="lt-LT"/>
              </w:rPr>
            </w:pPr>
            <w:r w:rsidRPr="00CB2710">
              <w:rPr>
                <w:color w:val="000000"/>
                <w:szCs w:val="24"/>
                <w:lang w:eastAsia="lt-LT"/>
              </w:rPr>
              <w:lastRenderedPageBreak/>
              <w:t xml:space="preserve">-     projektą vykdančio personalo darbo užmokesčio ir atlygio projektą vykdantiems fiziniams asmenims pagal paslaugų (civilines), autorines ar kitas sutartis išlaidos (įgyvendinant Aprašo 9.2 papunktyje nurodytas veiklas); </w:t>
            </w:r>
          </w:p>
          <w:p w14:paraId="2AD2A556" w14:textId="77777777" w:rsidR="00CB2710" w:rsidRPr="00CB2710" w:rsidRDefault="00CB2710" w:rsidP="009B7E55">
            <w:pPr>
              <w:ind w:firstLine="5"/>
              <w:jc w:val="both"/>
              <w:rPr>
                <w:szCs w:val="24"/>
                <w:lang w:eastAsia="lt-LT"/>
              </w:rPr>
            </w:pPr>
            <w:r w:rsidRPr="00CB2710">
              <w:rPr>
                <w:color w:val="000000"/>
                <w:szCs w:val="24"/>
                <w:lang w:eastAsia="lt-LT"/>
              </w:rPr>
              <w:t>-     investicijų projekto parengimo išlaidos (įgyvendinant Aprašo 9.1 papunktyje nurodytas veiklas);</w:t>
            </w:r>
          </w:p>
          <w:p w14:paraId="6E1DA922" w14:textId="77777777" w:rsidR="00CB2710" w:rsidRPr="00CB2710" w:rsidRDefault="00CB2710" w:rsidP="009B7E55">
            <w:pPr>
              <w:ind w:firstLine="5"/>
              <w:jc w:val="both"/>
              <w:rPr>
                <w:szCs w:val="24"/>
                <w:lang w:eastAsia="lt-LT"/>
              </w:rPr>
            </w:pPr>
            <w:r w:rsidRPr="00CB2710">
              <w:rPr>
                <w:color w:val="000000"/>
                <w:szCs w:val="24"/>
                <w:lang w:eastAsia="lt-LT"/>
              </w:rPr>
              <w:t xml:space="preserve">-     projektą vykdančio personalo komandiruočių, kelionių ar stažuočių išlaidos (pagal Aprašo 37 punktą) (įgyvendinant Aprašo 9.2 papunktyje nurodytas veiklas); </w:t>
            </w:r>
          </w:p>
          <w:p w14:paraId="02EE75D7" w14:textId="77777777" w:rsidR="00CB2710" w:rsidRPr="00CB2710" w:rsidRDefault="00CB2710" w:rsidP="009B7E55">
            <w:pPr>
              <w:ind w:firstLine="5"/>
              <w:jc w:val="both"/>
              <w:rPr>
                <w:szCs w:val="24"/>
                <w:lang w:eastAsia="lt-LT"/>
              </w:rPr>
            </w:pPr>
            <w:r w:rsidRPr="00CB2710">
              <w:rPr>
                <w:color w:val="000000"/>
                <w:szCs w:val="24"/>
                <w:lang w:eastAsia="lt-LT"/>
              </w:rPr>
              <w:t xml:space="preserve">-     projekto veiklose dalyvaujančių asmenų dalyvavimo renginiuose ir pan. išlaidos (įgyvendinant Aprašo 9.2 papunktyje nurodytas veiklas); </w:t>
            </w:r>
          </w:p>
          <w:p w14:paraId="112B6F95" w14:textId="77777777" w:rsidR="00CB2710" w:rsidRPr="00CB2710" w:rsidRDefault="00CB2710" w:rsidP="009B7E55">
            <w:pPr>
              <w:ind w:firstLine="5"/>
              <w:jc w:val="both"/>
              <w:rPr>
                <w:szCs w:val="24"/>
                <w:lang w:eastAsia="lt-LT"/>
              </w:rPr>
            </w:pPr>
            <w:r w:rsidRPr="00CB2710">
              <w:rPr>
                <w:color w:val="000000"/>
                <w:szCs w:val="24"/>
                <w:lang w:eastAsia="lt-LT"/>
              </w:rPr>
              <w:t>-     galimybių studijos, tyrimų, studijų, metodikų rengimo, mokymų organizavimo ir vykdymo, leidybos ir panašios išlaidos (įgyvendinant Aprašo 9.2 papunktyje nurodytas veiklas);</w:t>
            </w:r>
          </w:p>
          <w:p w14:paraId="4A645CA1" w14:textId="77777777" w:rsidR="00CB2710" w:rsidRPr="00CB2710" w:rsidRDefault="00CB2710" w:rsidP="009B7E55">
            <w:pPr>
              <w:ind w:firstLine="5"/>
              <w:jc w:val="both"/>
              <w:rPr>
                <w:szCs w:val="24"/>
                <w:lang w:eastAsia="lt-LT"/>
              </w:rPr>
            </w:pPr>
            <w:r w:rsidRPr="00CB2710">
              <w:rPr>
                <w:color w:val="000000"/>
                <w:szCs w:val="24"/>
                <w:lang w:eastAsia="lt-LT"/>
              </w:rPr>
              <w:t>-     kitos projekto veikloms įvykdyti būtinos išlaidos (įgyvendinant Aprašo 9.2 papunktyje nurodytas veiklas);</w:t>
            </w:r>
          </w:p>
          <w:p w14:paraId="0742717F" w14:textId="77777777" w:rsidR="00CB2710" w:rsidRPr="00CB2710" w:rsidRDefault="00CB2710" w:rsidP="009B7E55">
            <w:pPr>
              <w:jc w:val="both"/>
              <w:rPr>
                <w:szCs w:val="24"/>
                <w:lang w:eastAsia="lt-LT"/>
              </w:rPr>
            </w:pPr>
            <w:r w:rsidRPr="00CB2710">
              <w:rPr>
                <w:color w:val="000000"/>
                <w:szCs w:val="24"/>
                <w:lang w:eastAsia="lt-LT"/>
              </w:rPr>
              <w:t xml:space="preserve">-   priemonės, skirtos prevencijai ir apsaugai nuo </w:t>
            </w:r>
            <w:r w:rsidRPr="00CB2710">
              <w:rPr>
                <w:szCs w:val="24"/>
                <w:lang w:eastAsia="lt-LT"/>
              </w:rPr>
              <w:t xml:space="preserve">ūmių infekcinių ir lėtinių kvėpavimo takų ligų plitimo </w:t>
            </w:r>
            <w:r w:rsidRPr="00CB2710">
              <w:rPr>
                <w:strike/>
                <w:szCs w:val="24"/>
                <w:lang w:eastAsia="lt-LT"/>
              </w:rPr>
              <w:t>(įgyvendinant Aprašo 9.2.5 veiklą)</w:t>
            </w:r>
            <w:r w:rsidRPr="00CB2710">
              <w:rPr>
                <w:szCs w:val="24"/>
                <w:lang w:eastAsia="lt-LT"/>
              </w:rPr>
              <w:t>.</w:t>
            </w:r>
          </w:p>
          <w:p w14:paraId="60ABC758" w14:textId="77777777" w:rsidR="009B7E55" w:rsidRDefault="009B7E55" w:rsidP="009B7E55">
            <w:pPr>
              <w:ind w:firstLine="5"/>
              <w:jc w:val="both"/>
              <w:rPr>
                <w:szCs w:val="24"/>
                <w:lang w:eastAsia="lt-LT"/>
              </w:rPr>
            </w:pPr>
          </w:p>
          <w:p w14:paraId="3A2A8A89" w14:textId="7FAA7C2C" w:rsidR="00CB2710" w:rsidRPr="00CB2710" w:rsidRDefault="00CB2710" w:rsidP="009B7E55">
            <w:pPr>
              <w:ind w:firstLine="5"/>
              <w:jc w:val="both"/>
              <w:rPr>
                <w:szCs w:val="24"/>
                <w:lang w:eastAsia="lt-LT"/>
              </w:rPr>
            </w:pPr>
            <w:r w:rsidRPr="00CB2710">
              <w:rPr>
                <w:szCs w:val="24"/>
                <w:lang w:eastAsia="lt-LT"/>
              </w:rPr>
              <w:t>Pagal Aprašo 9.2.3 ir 9.2.5</w:t>
            </w:r>
            <w:r w:rsidR="009B7E55">
              <w:rPr>
                <w:szCs w:val="24"/>
                <w:lang w:eastAsia="lt-LT"/>
              </w:rPr>
              <w:t xml:space="preserve"> </w:t>
            </w:r>
            <w:r w:rsidR="009B7E55" w:rsidRPr="009B7E55">
              <w:rPr>
                <w:b/>
                <w:bCs/>
                <w:szCs w:val="24"/>
                <w:lang w:eastAsia="lt-LT"/>
              </w:rPr>
              <w:t>papunkčiuose nurodytas</w:t>
            </w:r>
            <w:r w:rsidRPr="00CB2710">
              <w:rPr>
                <w:szCs w:val="24"/>
                <w:lang w:eastAsia="lt-LT"/>
              </w:rPr>
              <w:t xml:space="preserve"> veiklas tinkamos finansuoti yra išlaidos, susijusios su ūmių infekcinių ir lėtinių kvėpavimo takų ligų profilaktika, diagnostika, gydymu ir šių ligų valdymu bei kontrole, jeigu jos patirtos ne anksčiau kaip iki 2020 metų vasario 1 d. </w:t>
            </w:r>
            <w:r w:rsidRPr="00CB2710">
              <w:rPr>
                <w:b/>
                <w:bCs/>
                <w:szCs w:val="24"/>
                <w:lang w:eastAsia="lt-LT"/>
              </w:rPr>
              <w:t>  </w:t>
            </w:r>
          </w:p>
        </w:tc>
        <w:tc>
          <w:tcPr>
            <w:tcW w:w="1560" w:type="dxa"/>
            <w:shd w:val="clear" w:color="auto" w:fill="auto"/>
            <w:tcMar>
              <w:top w:w="0" w:type="dxa"/>
              <w:left w:w="108" w:type="dxa"/>
              <w:bottom w:w="0" w:type="dxa"/>
              <w:right w:w="108" w:type="dxa"/>
            </w:tcMar>
            <w:vAlign w:val="center"/>
            <w:hideMark/>
          </w:tcPr>
          <w:p w14:paraId="0D118975" w14:textId="47730D32" w:rsidR="00CB2710" w:rsidRPr="00CB2710" w:rsidRDefault="00CB2710" w:rsidP="009B7E55">
            <w:pPr>
              <w:jc w:val="center"/>
              <w:rPr>
                <w:szCs w:val="24"/>
                <w:lang w:eastAsia="lt-LT"/>
              </w:rPr>
            </w:pPr>
            <w:r w:rsidRPr="00CB2710">
              <w:rPr>
                <w:color w:val="000000"/>
                <w:szCs w:val="24"/>
                <w:lang w:eastAsia="lt-LT"/>
              </w:rPr>
              <w:lastRenderedPageBreak/>
              <w:t>ERPF / ESF</w:t>
            </w:r>
            <w:r w:rsidR="009B7E55">
              <w:rPr>
                <w:color w:val="000000"/>
                <w:szCs w:val="24"/>
                <w:lang w:eastAsia="lt-LT"/>
              </w:rPr>
              <w:t>“</w:t>
            </w:r>
          </w:p>
        </w:tc>
      </w:tr>
    </w:tbl>
    <w:p w14:paraId="2F8CB1FE" w14:textId="439520DC" w:rsidR="00CB2710" w:rsidRPr="00CB2710" w:rsidRDefault="00CB2710" w:rsidP="00874C13">
      <w:pPr>
        <w:widowControl w:val="0"/>
        <w:jc w:val="both"/>
        <w:rPr>
          <w:szCs w:val="24"/>
        </w:rPr>
      </w:pPr>
    </w:p>
    <w:p w14:paraId="254765C8" w14:textId="77777777" w:rsidR="009B7E55" w:rsidRPr="00934C2E" w:rsidRDefault="009B7E55" w:rsidP="009B7E55">
      <w:pPr>
        <w:jc w:val="both"/>
        <w:rPr>
          <w:szCs w:val="24"/>
        </w:rPr>
      </w:pPr>
      <w:r w:rsidRPr="00934C2E">
        <w:rPr>
          <w:szCs w:val="24"/>
        </w:rPr>
        <w:t xml:space="preserve">Socialinės apsaugos ir darbo  ministras,                                                                           </w:t>
      </w:r>
    </w:p>
    <w:p w14:paraId="0AE29969" w14:textId="3F187615" w:rsidR="00CB2710" w:rsidRPr="00CB2710" w:rsidRDefault="009B7E55" w:rsidP="009B7E55">
      <w:pPr>
        <w:jc w:val="both"/>
        <w:rPr>
          <w:szCs w:val="24"/>
        </w:rPr>
      </w:pPr>
      <w:r w:rsidRPr="00934C2E">
        <w:rPr>
          <w:szCs w:val="24"/>
        </w:rPr>
        <w:t>atliekantis sveikatos apsaugos ministro funkcijas</w:t>
      </w:r>
      <w:r w:rsidR="00CB2710" w:rsidRPr="00CB2710">
        <w:rPr>
          <w:szCs w:val="24"/>
        </w:rPr>
        <w:tab/>
      </w:r>
      <w:r w:rsidR="00CB2710" w:rsidRPr="00CB2710">
        <w:rPr>
          <w:szCs w:val="24"/>
        </w:rPr>
        <w:tab/>
      </w:r>
      <w:r w:rsidR="00CB2710" w:rsidRPr="00CB2710">
        <w:rPr>
          <w:szCs w:val="24"/>
        </w:rPr>
        <w:tab/>
      </w:r>
      <w:r w:rsidR="00CB2710" w:rsidRPr="00CB2710">
        <w:rPr>
          <w:szCs w:val="24"/>
        </w:rPr>
        <w:tab/>
      </w:r>
    </w:p>
    <w:p w14:paraId="2BF46C60" w14:textId="77777777" w:rsidR="00CB2710" w:rsidRPr="00CB2710" w:rsidRDefault="00CB2710" w:rsidP="00874C13">
      <w:pPr>
        <w:jc w:val="both"/>
        <w:rPr>
          <w:szCs w:val="24"/>
        </w:rPr>
      </w:pPr>
    </w:p>
    <w:p w14:paraId="5CE77911" w14:textId="77777777" w:rsidR="00874C13" w:rsidRPr="00CB2710" w:rsidRDefault="00874C13" w:rsidP="00874C13">
      <w:pPr>
        <w:tabs>
          <w:tab w:val="right" w:pos="9498"/>
        </w:tabs>
        <w:rPr>
          <w:szCs w:val="24"/>
          <w:lang w:val="en-US"/>
        </w:rPr>
      </w:pPr>
    </w:p>
    <w:p w14:paraId="47A8789F" w14:textId="77777777" w:rsidR="00790ACF" w:rsidRPr="00CB2710" w:rsidRDefault="00874C13" w:rsidP="00092F90">
      <w:pPr>
        <w:tabs>
          <w:tab w:val="right" w:pos="9498"/>
        </w:tabs>
        <w:rPr>
          <w:color w:val="000000"/>
          <w:szCs w:val="24"/>
        </w:rPr>
      </w:pPr>
      <w:r w:rsidRPr="00CB2710">
        <w:rPr>
          <w:szCs w:val="24"/>
          <w:lang w:val="en-US"/>
        </w:rPr>
        <w:t xml:space="preserve">S. </w:t>
      </w:r>
      <w:proofErr w:type="spellStart"/>
      <w:r w:rsidRPr="00CB2710">
        <w:rPr>
          <w:szCs w:val="24"/>
          <w:lang w:val="en-US"/>
        </w:rPr>
        <w:t>Jara</w:t>
      </w:r>
      <w:r w:rsidRPr="00CB2710">
        <w:rPr>
          <w:szCs w:val="24"/>
        </w:rPr>
        <w:t>šiūnienė</w:t>
      </w:r>
      <w:proofErr w:type="spellEnd"/>
      <w:r w:rsidRPr="00CB2710">
        <w:rPr>
          <w:szCs w:val="24"/>
        </w:rPr>
        <w:t>, tel. (8-5) 266 1494</w:t>
      </w:r>
    </w:p>
    <w:p w14:paraId="25284B26" w14:textId="792C6856" w:rsidR="00790ACF" w:rsidRPr="00CB2710" w:rsidRDefault="00CB2710" w:rsidP="00CB2710">
      <w:pPr>
        <w:rPr>
          <w:szCs w:val="24"/>
        </w:rPr>
      </w:pPr>
      <w:r w:rsidRPr="00CB2710">
        <w:rPr>
          <w:szCs w:val="24"/>
        </w:rPr>
        <w:t>Teisės aktas</w:t>
      </w:r>
      <w:r w:rsidR="00790ACF" w:rsidRPr="00CB2710">
        <w:rPr>
          <w:szCs w:val="24"/>
        </w:rPr>
        <w:t xml:space="preserve"> </w:t>
      </w:r>
    </w:p>
    <w:sectPr w:rsidR="00790ACF" w:rsidRPr="00CB2710" w:rsidSect="00881C78">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E17A" w14:textId="77777777" w:rsidR="00C06DE3" w:rsidRDefault="00C06DE3" w:rsidP="00881C78">
      <w:r>
        <w:separator/>
      </w:r>
    </w:p>
  </w:endnote>
  <w:endnote w:type="continuationSeparator" w:id="0">
    <w:p w14:paraId="269B645C" w14:textId="77777777" w:rsidR="00C06DE3" w:rsidRDefault="00C06DE3" w:rsidP="0088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D1EE" w14:textId="77777777" w:rsidR="00C06DE3" w:rsidRDefault="00C06DE3" w:rsidP="00881C78">
      <w:r>
        <w:separator/>
      </w:r>
    </w:p>
  </w:footnote>
  <w:footnote w:type="continuationSeparator" w:id="0">
    <w:p w14:paraId="0AAB3B20" w14:textId="77777777" w:rsidR="00C06DE3" w:rsidRDefault="00C06DE3" w:rsidP="0088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026922"/>
      <w:docPartObj>
        <w:docPartGallery w:val="Page Numbers (Top of Page)"/>
        <w:docPartUnique/>
      </w:docPartObj>
    </w:sdtPr>
    <w:sdtEndPr/>
    <w:sdtContent>
      <w:p w14:paraId="5168B7F8" w14:textId="2BD5ABDC" w:rsidR="00881C78" w:rsidRDefault="00881C78">
        <w:pPr>
          <w:pStyle w:val="Antrats"/>
          <w:jc w:val="center"/>
        </w:pPr>
        <w:r>
          <w:fldChar w:fldCharType="begin"/>
        </w:r>
        <w:r>
          <w:instrText>PAGE   \* MERGEFORMAT</w:instrText>
        </w:r>
        <w:r>
          <w:fldChar w:fldCharType="separate"/>
        </w:r>
        <w:r>
          <w:t>2</w:t>
        </w:r>
        <w:r>
          <w:fldChar w:fldCharType="end"/>
        </w:r>
      </w:p>
    </w:sdtContent>
  </w:sdt>
  <w:p w14:paraId="69DC7DAB" w14:textId="77777777" w:rsidR="00881C78" w:rsidRDefault="00881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2" w15:restartNumberingAfterBreak="0">
    <w:nsid w:val="2F977D9A"/>
    <w:multiLevelType w:val="hybridMultilevel"/>
    <w:tmpl w:val="51FCAB6E"/>
    <w:lvl w:ilvl="0" w:tplc="5FFA5A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09D51EB"/>
    <w:multiLevelType w:val="hybridMultilevel"/>
    <w:tmpl w:val="E52EB7A0"/>
    <w:lvl w:ilvl="0" w:tplc="C380BAE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C3945F5"/>
    <w:multiLevelType w:val="multilevel"/>
    <w:tmpl w:val="F132CA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CB602B"/>
    <w:multiLevelType w:val="multilevel"/>
    <w:tmpl w:val="339E9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EC3F48"/>
    <w:multiLevelType w:val="hybridMultilevel"/>
    <w:tmpl w:val="E12A95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D351B33"/>
    <w:multiLevelType w:val="hybridMultilevel"/>
    <w:tmpl w:val="742882A2"/>
    <w:lvl w:ilvl="0" w:tplc="0CD8125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7"/>
    <w:rsid w:val="00044882"/>
    <w:rsid w:val="00062BF7"/>
    <w:rsid w:val="00081091"/>
    <w:rsid w:val="00092F90"/>
    <w:rsid w:val="000D543F"/>
    <w:rsid w:val="00101D7B"/>
    <w:rsid w:val="00174C00"/>
    <w:rsid w:val="001A5DFD"/>
    <w:rsid w:val="001B51D7"/>
    <w:rsid w:val="001C3F0D"/>
    <w:rsid w:val="001E7624"/>
    <w:rsid w:val="001E7C04"/>
    <w:rsid w:val="002D19B4"/>
    <w:rsid w:val="002F2E72"/>
    <w:rsid w:val="00311089"/>
    <w:rsid w:val="00344039"/>
    <w:rsid w:val="004C6B11"/>
    <w:rsid w:val="005A5F1E"/>
    <w:rsid w:val="00673D19"/>
    <w:rsid w:val="00693855"/>
    <w:rsid w:val="006B5236"/>
    <w:rsid w:val="00770483"/>
    <w:rsid w:val="00790ACF"/>
    <w:rsid w:val="00874C13"/>
    <w:rsid w:val="00881C78"/>
    <w:rsid w:val="008C5688"/>
    <w:rsid w:val="008C7090"/>
    <w:rsid w:val="008D07F6"/>
    <w:rsid w:val="008E6394"/>
    <w:rsid w:val="00907EC6"/>
    <w:rsid w:val="0093209B"/>
    <w:rsid w:val="00972292"/>
    <w:rsid w:val="00995F21"/>
    <w:rsid w:val="009A06A8"/>
    <w:rsid w:val="009B7E55"/>
    <w:rsid w:val="00A61947"/>
    <w:rsid w:val="00AB347C"/>
    <w:rsid w:val="00AD0281"/>
    <w:rsid w:val="00AD4782"/>
    <w:rsid w:val="00B33AA8"/>
    <w:rsid w:val="00C06DE3"/>
    <w:rsid w:val="00C079F6"/>
    <w:rsid w:val="00C41339"/>
    <w:rsid w:val="00C42CE1"/>
    <w:rsid w:val="00C650CB"/>
    <w:rsid w:val="00C72A99"/>
    <w:rsid w:val="00C83DCD"/>
    <w:rsid w:val="00C86F0F"/>
    <w:rsid w:val="00CB2710"/>
    <w:rsid w:val="00D5362A"/>
    <w:rsid w:val="00DC5D79"/>
    <w:rsid w:val="00DF4C68"/>
    <w:rsid w:val="00E124FD"/>
    <w:rsid w:val="00EF6641"/>
    <w:rsid w:val="00F01633"/>
    <w:rsid w:val="00F37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D3A7"/>
  <w15:chartTrackingRefBased/>
  <w15:docId w15:val="{48F4F0D6-C633-4113-8B09-FAD9BF3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C709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090"/>
    <w:pPr>
      <w:ind w:left="720"/>
      <w:contextualSpacing/>
    </w:pPr>
  </w:style>
  <w:style w:type="paragraph" w:styleId="Debesliotekstas">
    <w:name w:val="Balloon Text"/>
    <w:basedOn w:val="prastasis"/>
    <w:link w:val="DebesliotekstasDiagrama"/>
    <w:uiPriority w:val="99"/>
    <w:semiHidden/>
    <w:unhideWhenUsed/>
    <w:rsid w:val="008C70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7090"/>
    <w:rPr>
      <w:rFonts w:ascii="Segoe UI" w:eastAsia="Times New Roman" w:hAnsi="Segoe UI" w:cs="Segoe UI"/>
      <w:sz w:val="18"/>
      <w:szCs w:val="18"/>
    </w:rPr>
  </w:style>
  <w:style w:type="paragraph" w:styleId="Komentarotekstas">
    <w:name w:val="annotation text"/>
    <w:basedOn w:val="prastasis"/>
    <w:link w:val="KomentarotekstasDiagrama"/>
    <w:unhideWhenUsed/>
    <w:rsid w:val="008C7090"/>
    <w:rPr>
      <w:sz w:val="20"/>
    </w:rPr>
  </w:style>
  <w:style w:type="character" w:customStyle="1" w:styleId="KomentarotekstasDiagrama">
    <w:name w:val="Komentaro tekstas Diagrama"/>
    <w:basedOn w:val="Numatytasispastraiposriftas"/>
    <w:link w:val="Komentarotekstas"/>
    <w:rsid w:val="008C7090"/>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311089"/>
    <w:rPr>
      <w:sz w:val="16"/>
      <w:szCs w:val="16"/>
    </w:rPr>
  </w:style>
  <w:style w:type="character" w:styleId="Hipersaitas">
    <w:name w:val="Hyperlink"/>
    <w:basedOn w:val="Numatytasispastraiposriftas"/>
    <w:unhideWhenUsed/>
    <w:rsid w:val="00C42CE1"/>
    <w:rPr>
      <w:color w:val="0563C1" w:themeColor="hyperlink"/>
      <w:u w:val="single"/>
    </w:rPr>
  </w:style>
  <w:style w:type="paragraph" w:customStyle="1" w:styleId="Default">
    <w:name w:val="Default"/>
    <w:rsid w:val="00874C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770483"/>
    <w:rPr>
      <w:b/>
      <w:bCs/>
    </w:rPr>
  </w:style>
  <w:style w:type="character" w:customStyle="1" w:styleId="KomentarotemaDiagrama">
    <w:name w:val="Komentaro tema Diagrama"/>
    <w:basedOn w:val="KomentarotekstasDiagrama"/>
    <w:link w:val="Komentarotema"/>
    <w:uiPriority w:val="99"/>
    <w:semiHidden/>
    <w:rsid w:val="00770483"/>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881C78"/>
    <w:pPr>
      <w:tabs>
        <w:tab w:val="center" w:pos="4819"/>
        <w:tab w:val="right" w:pos="9638"/>
      </w:tabs>
    </w:pPr>
  </w:style>
  <w:style w:type="character" w:customStyle="1" w:styleId="AntratsDiagrama">
    <w:name w:val="Antraštės Diagrama"/>
    <w:basedOn w:val="Numatytasispastraiposriftas"/>
    <w:link w:val="Antrats"/>
    <w:uiPriority w:val="99"/>
    <w:rsid w:val="00881C7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1C78"/>
    <w:pPr>
      <w:tabs>
        <w:tab w:val="center" w:pos="4819"/>
        <w:tab w:val="right" w:pos="9638"/>
      </w:tabs>
    </w:pPr>
  </w:style>
  <w:style w:type="character" w:customStyle="1" w:styleId="PoratDiagrama">
    <w:name w:val="Poraštė Diagrama"/>
    <w:basedOn w:val="Numatytasispastraiposriftas"/>
    <w:link w:val="Porat"/>
    <w:uiPriority w:val="99"/>
    <w:rsid w:val="00881C7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9809">
      <w:bodyDiv w:val="1"/>
      <w:marLeft w:val="0"/>
      <w:marRight w:val="0"/>
      <w:marTop w:val="0"/>
      <w:marBottom w:val="0"/>
      <w:divBdr>
        <w:top w:val="none" w:sz="0" w:space="0" w:color="auto"/>
        <w:left w:val="none" w:sz="0" w:space="0" w:color="auto"/>
        <w:bottom w:val="none" w:sz="0" w:space="0" w:color="auto"/>
        <w:right w:val="none" w:sz="0" w:space="0" w:color="auto"/>
      </w:divBdr>
    </w:div>
    <w:div w:id="655956027">
      <w:bodyDiv w:val="1"/>
      <w:marLeft w:val="0"/>
      <w:marRight w:val="0"/>
      <w:marTop w:val="0"/>
      <w:marBottom w:val="0"/>
      <w:divBdr>
        <w:top w:val="none" w:sz="0" w:space="0" w:color="auto"/>
        <w:left w:val="none" w:sz="0" w:space="0" w:color="auto"/>
        <w:bottom w:val="none" w:sz="0" w:space="0" w:color="auto"/>
        <w:right w:val="none" w:sz="0" w:space="0" w:color="auto"/>
      </w:divBdr>
    </w:div>
    <w:div w:id="13775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2942</Words>
  <Characters>1678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Jarašiūnienė</dc:creator>
  <cp:keywords/>
  <dc:description/>
  <cp:lastModifiedBy>Sandra Jarašiūnienė</cp:lastModifiedBy>
  <cp:revision>2</cp:revision>
  <dcterms:created xsi:type="dcterms:W3CDTF">2020-05-29T06:58:00Z</dcterms:created>
  <dcterms:modified xsi:type="dcterms:W3CDTF">2020-05-29T06:58:00Z</dcterms:modified>
</cp:coreProperties>
</file>