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617" w:rsidRDefault="00C10617" w:rsidP="00911C0E">
      <w:pPr>
        <w:keepNext/>
        <w:spacing w:after="0" w:line="240" w:lineRule="auto"/>
        <w:ind w:left="5670"/>
        <w:outlineLvl w:val="2"/>
        <w:rPr>
          <w:rFonts w:ascii="Times New Roman" w:eastAsia="Times New Roman" w:hAnsi="Times New Roman" w:cs="Times New Roman"/>
          <w:sz w:val="24"/>
          <w:szCs w:val="24"/>
        </w:rPr>
      </w:pPr>
      <w:r w:rsidRPr="00C10617">
        <w:rPr>
          <w:rFonts w:ascii="Times New Roman" w:eastAsia="Times New Roman" w:hAnsi="Times New Roman" w:cs="Times New Roman"/>
          <w:b/>
          <w:sz w:val="24"/>
          <w:szCs w:val="24"/>
        </w:rPr>
        <w:t>Lyginamasis projekto variantas</w:t>
      </w:r>
    </w:p>
    <w:p w:rsidR="00C10617" w:rsidRDefault="00C10617" w:rsidP="00911C0E">
      <w:pPr>
        <w:keepNext/>
        <w:spacing w:after="0" w:line="240" w:lineRule="auto"/>
        <w:ind w:left="5670"/>
        <w:outlineLvl w:val="2"/>
        <w:rPr>
          <w:rFonts w:ascii="Times New Roman" w:eastAsia="Times New Roman" w:hAnsi="Times New Roman" w:cs="Times New Roman"/>
          <w:sz w:val="24"/>
          <w:szCs w:val="24"/>
        </w:rPr>
      </w:pPr>
    </w:p>
    <w:p w:rsidR="00911C0E" w:rsidRPr="00911C0E" w:rsidRDefault="00911C0E" w:rsidP="00911C0E">
      <w:pPr>
        <w:keepNext/>
        <w:spacing w:after="0" w:line="240" w:lineRule="auto"/>
        <w:ind w:left="5670"/>
        <w:outlineLvl w:val="2"/>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PATVIRTINTA</w:t>
      </w:r>
    </w:p>
    <w:p w:rsidR="00911C0E" w:rsidRPr="00911C0E" w:rsidRDefault="00911C0E" w:rsidP="00911C0E">
      <w:pPr>
        <w:spacing w:after="0" w:line="240" w:lineRule="auto"/>
        <w:ind w:left="5670"/>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Lietuvos Respublikos socialinės </w:t>
      </w:r>
    </w:p>
    <w:p w:rsidR="00911C0E" w:rsidRPr="00911C0E" w:rsidRDefault="00911C0E" w:rsidP="00911C0E">
      <w:pPr>
        <w:spacing w:after="0" w:line="240" w:lineRule="auto"/>
        <w:ind w:left="5670"/>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apsaugos ir darbo ministro </w:t>
      </w:r>
    </w:p>
    <w:p w:rsidR="00911C0E" w:rsidRPr="00911C0E" w:rsidRDefault="00911C0E" w:rsidP="00911C0E">
      <w:pPr>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lang w:val="en-US"/>
        </w:rPr>
        <w:t>20</w:t>
      </w:r>
      <w:r>
        <w:rPr>
          <w:rFonts w:ascii="Times New Roman" w:eastAsia="Times New Roman" w:hAnsi="Times New Roman" w:cs="Times New Roman"/>
          <w:sz w:val="24"/>
          <w:szCs w:val="24"/>
        </w:rPr>
        <w:t xml:space="preserve"> m.                           </w:t>
      </w:r>
      <w:r w:rsidRPr="00911C0E">
        <w:rPr>
          <w:rFonts w:ascii="Times New Roman" w:eastAsia="Times New Roman" w:hAnsi="Times New Roman" w:cs="Times New Roman"/>
          <w:sz w:val="24"/>
          <w:szCs w:val="24"/>
        </w:rPr>
        <w:t xml:space="preserve"> d. įsakymu </w:t>
      </w:r>
    </w:p>
    <w:p w:rsidR="00911C0E" w:rsidRPr="00911C0E" w:rsidRDefault="00911C0E" w:rsidP="00911C0E">
      <w:pPr>
        <w:spacing w:after="0" w:line="240" w:lineRule="auto"/>
        <w:ind w:left="5670"/>
        <w:rPr>
          <w:rFonts w:ascii="Times New Roman" w:eastAsia="Times New Roman" w:hAnsi="Times New Roman" w:cs="Times New Roman"/>
          <w:sz w:val="20"/>
          <w:szCs w:val="20"/>
        </w:rPr>
      </w:pPr>
      <w:r w:rsidRPr="00911C0E">
        <w:rPr>
          <w:rFonts w:ascii="Times New Roman" w:eastAsia="Times New Roman" w:hAnsi="Times New Roman" w:cs="Times New Roman"/>
          <w:sz w:val="24"/>
          <w:szCs w:val="24"/>
        </w:rPr>
        <w:t>Nr. A1</w:t>
      </w:r>
      <w:r>
        <w:rPr>
          <w:rFonts w:ascii="Times New Roman" w:eastAsia="Times New Roman" w:hAnsi="Times New Roman" w:cs="Times New Roman"/>
          <w:sz w:val="20"/>
          <w:szCs w:val="20"/>
        </w:rPr>
        <w:t>-</w:t>
      </w:r>
    </w:p>
    <w:p w:rsidR="00911C0E" w:rsidRPr="00911C0E" w:rsidRDefault="00911C0E" w:rsidP="00911C0E">
      <w:pPr>
        <w:spacing w:after="0" w:line="240" w:lineRule="auto"/>
        <w:ind w:left="5670"/>
        <w:rPr>
          <w:rFonts w:ascii="Times New Roman" w:eastAsia="Times New Roman" w:hAnsi="Times New Roman" w:cs="Times New Roman"/>
          <w:sz w:val="24"/>
          <w:szCs w:val="24"/>
        </w:rPr>
      </w:pPr>
    </w:p>
    <w:p w:rsidR="00911C0E" w:rsidRPr="00911C0E" w:rsidRDefault="00911C0E" w:rsidP="00911C0E">
      <w:pPr>
        <w:spacing w:after="0" w:line="240" w:lineRule="auto"/>
        <w:jc w:val="right"/>
        <w:rPr>
          <w:rFonts w:ascii="Times New Roman" w:eastAsia="Times New Roman" w:hAnsi="Times New Roman" w:cs="Times New Roman"/>
          <w:sz w:val="24"/>
          <w:szCs w:val="24"/>
        </w:rPr>
      </w:pPr>
    </w:p>
    <w:p w:rsidR="00911C0E" w:rsidRPr="00911C0E" w:rsidRDefault="00911C0E" w:rsidP="00911C0E">
      <w:pPr>
        <w:spacing w:after="0" w:line="240" w:lineRule="auto"/>
        <w:jc w:val="center"/>
        <w:rPr>
          <w:rFonts w:ascii="Times New Roman" w:eastAsia="Times New Roman" w:hAnsi="Times New Roman" w:cs="Times New Roman"/>
          <w:b/>
          <w:sz w:val="24"/>
          <w:szCs w:val="24"/>
        </w:rPr>
      </w:pPr>
      <w:r w:rsidRPr="00911C0E">
        <w:rPr>
          <w:rFonts w:ascii="Times New Roman" w:eastAsia="Times New Roman" w:hAnsi="Times New Roman" w:cs="Times New Roman"/>
          <w:b/>
          <w:sz w:val="24"/>
          <w:szCs w:val="24"/>
        </w:rPr>
        <w:t>2014–2020 METŲ</w:t>
      </w:r>
      <w:r w:rsidRPr="00911C0E">
        <w:rPr>
          <w:rFonts w:ascii="Times New Roman" w:eastAsia="Times New Roman" w:hAnsi="Times New Roman" w:cs="Times New Roman"/>
          <w:sz w:val="24"/>
          <w:szCs w:val="24"/>
        </w:rPr>
        <w:t xml:space="preserve"> </w:t>
      </w:r>
      <w:r w:rsidRPr="00911C0E">
        <w:rPr>
          <w:rFonts w:ascii="Times New Roman" w:eastAsia="Times New Roman" w:hAnsi="Times New Roman" w:cs="Times New Roman"/>
          <w:b/>
          <w:sz w:val="24"/>
          <w:szCs w:val="24"/>
        </w:rPr>
        <w:t>EUROPOS SĄJUNGOS FONDŲ INVESTICIJŲ VEIKSMŲ PROGRAMOS 8 PRIORITETO „SOCIALINĖS ĮTRAUKTIES DIDINIMAS IR KOVA SU SKURDU“ ĮGYVENDINIMO PRIEMONĖS NR. 08.3.1-ESFA-V-412 „ROMŲ SOCIALINĖ INTEGRACIJA“ PROJEKTŲ FINANSAVIMO SĄLYGŲ APRAŠAS</w:t>
      </w:r>
    </w:p>
    <w:p w:rsidR="00911C0E" w:rsidRPr="00911C0E" w:rsidRDefault="00911C0E" w:rsidP="00911C0E">
      <w:pPr>
        <w:spacing w:after="0" w:line="240" w:lineRule="auto"/>
        <w:jc w:val="center"/>
        <w:rPr>
          <w:rFonts w:ascii="Times New Roman" w:eastAsia="Times New Roman" w:hAnsi="Times New Roman" w:cs="Times New Roman"/>
          <w:b/>
          <w:sz w:val="24"/>
          <w:szCs w:val="24"/>
        </w:rPr>
      </w:pPr>
    </w:p>
    <w:p w:rsidR="00911C0E" w:rsidRPr="00911C0E" w:rsidRDefault="00911C0E" w:rsidP="00911C0E">
      <w:pPr>
        <w:spacing w:after="0" w:line="240" w:lineRule="auto"/>
        <w:jc w:val="center"/>
        <w:rPr>
          <w:rFonts w:ascii="Times New Roman" w:eastAsia="Times New Roman" w:hAnsi="Times New Roman" w:cs="Times New Roman"/>
          <w:b/>
          <w:sz w:val="24"/>
          <w:szCs w:val="24"/>
        </w:rPr>
      </w:pPr>
      <w:r w:rsidRPr="00911C0E">
        <w:rPr>
          <w:rFonts w:ascii="Times New Roman" w:eastAsia="Times New Roman" w:hAnsi="Times New Roman" w:cs="Times New Roman"/>
          <w:b/>
          <w:sz w:val="24"/>
          <w:szCs w:val="24"/>
        </w:rPr>
        <w:t>I SKYRIUS</w:t>
      </w:r>
    </w:p>
    <w:p w:rsidR="00911C0E" w:rsidRPr="00911C0E" w:rsidRDefault="00911C0E" w:rsidP="00911C0E">
      <w:pPr>
        <w:spacing w:after="0" w:line="240" w:lineRule="auto"/>
        <w:jc w:val="center"/>
        <w:rPr>
          <w:rFonts w:ascii="Times New Roman" w:eastAsia="Times New Roman" w:hAnsi="Times New Roman" w:cs="Times New Roman"/>
          <w:b/>
          <w:sz w:val="24"/>
          <w:szCs w:val="24"/>
        </w:rPr>
      </w:pPr>
      <w:r w:rsidRPr="00911C0E">
        <w:rPr>
          <w:rFonts w:ascii="Times New Roman" w:eastAsia="Times New Roman" w:hAnsi="Times New Roman" w:cs="Times New Roman"/>
          <w:b/>
          <w:sz w:val="24"/>
          <w:szCs w:val="24"/>
        </w:rPr>
        <w:t>BENDROSIOS NUOSTATOS</w:t>
      </w:r>
    </w:p>
    <w:p w:rsidR="00911C0E" w:rsidRPr="00911C0E" w:rsidRDefault="00911C0E" w:rsidP="00911C0E">
      <w:pPr>
        <w:spacing w:after="0" w:line="240" w:lineRule="auto"/>
        <w:jc w:val="both"/>
        <w:rPr>
          <w:rFonts w:ascii="Times New Roman" w:eastAsia="Times New Roman" w:hAnsi="Times New Roman" w:cs="Times New Roman"/>
          <w:sz w:val="24"/>
          <w:szCs w:val="24"/>
        </w:rPr>
      </w:pP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1. 2014–2020 metų Europos Sąjungos fondų investicijų veiksmų programos 8 prioriteto „Socialinės įtraukties didinimas ir kova su skurdu“ įgyvendinimo priemonės Nr. 08.3.1-ESFA-V-412 „Romų socialinė integracija“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Nr. C(2014) 6397 (toliau – Veiksmų programa), 8 prioriteto „Socialinės įtraukties didinimas ir kova su skurdu“ įgyvendinimo priemonės Nr. 08.3.1-ESFA-V-412 „Romų socialinė integracija“ (toliau – Priemonė) finansuojamas veiklas, iš Europos Sąjungos struktūrinių fondų lėšų bendrai finansuojamų projektų (toliau – projektas) vykdytojai, įgyvendindami projektus pagal Aprašą, taip pat institucijos, atliekančios paraiškų vertinimą, atranką ir projektų įgyvendinimo priežiūrą.</w:t>
      </w:r>
    </w:p>
    <w:p w:rsidR="00911C0E" w:rsidRPr="00911C0E" w:rsidRDefault="00911C0E" w:rsidP="00911C0E">
      <w:pPr>
        <w:tabs>
          <w:tab w:val="left" w:pos="1298"/>
          <w:tab w:val="left" w:pos="2596"/>
          <w:tab w:val="left" w:pos="3894"/>
          <w:tab w:val="left" w:pos="5192"/>
          <w:tab w:val="left" w:pos="8214"/>
        </w:tabs>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 Aprašas yra parengtas vadovaujantis:</w:t>
      </w:r>
      <w:r w:rsidRPr="00911C0E">
        <w:rPr>
          <w:rFonts w:ascii="Times New Roman" w:eastAsia="Times New Roman" w:hAnsi="Times New Roman" w:cs="Times New Roman"/>
          <w:sz w:val="24"/>
          <w:szCs w:val="24"/>
        </w:rPr>
        <w:tab/>
      </w:r>
    </w:p>
    <w:p w:rsidR="00911C0E" w:rsidRPr="00911C0E" w:rsidRDefault="00911C0E" w:rsidP="00911C0E">
      <w:pPr>
        <w:tabs>
          <w:tab w:val="left" w:pos="1298"/>
          <w:tab w:val="left" w:pos="2596"/>
          <w:tab w:val="left" w:pos="3894"/>
          <w:tab w:val="left" w:pos="5192"/>
          <w:tab w:val="left" w:pos="8214"/>
        </w:tabs>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2.1. 2014–2020 metų Europos Sąjungos fondų investicijų veiksmų programos prioritetų įgyvendinimo priemonių įgyvendinimo planu, patvirtintu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w:t>
      </w:r>
    </w:p>
    <w:p w:rsidR="00911C0E" w:rsidRPr="00911C0E" w:rsidRDefault="00911C0E" w:rsidP="00911C0E">
      <w:pPr>
        <w:tabs>
          <w:tab w:val="left" w:pos="1298"/>
          <w:tab w:val="left" w:pos="2596"/>
          <w:tab w:val="left" w:pos="3894"/>
          <w:tab w:val="left" w:pos="5192"/>
          <w:tab w:val="left" w:pos="8214"/>
        </w:tabs>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2.2. </w:t>
      </w:r>
      <w:r w:rsidRPr="00911C0E">
        <w:rPr>
          <w:rFonts w:ascii="Times New Roman" w:eastAsia="Times New Roman" w:hAnsi="Times New Roman" w:cs="Times New Roman"/>
          <w:bCs/>
          <w:iCs/>
          <w:sz w:val="24"/>
          <w:szCs w:val="24"/>
        </w:rPr>
        <w:t>2014–2020 metų nacionalinės pažangos programos horizontaliojo prioriteto „Kultūra“ tarpinstituciniu veiklos planu, patvirtintu Lietuvos Respublikos Vyriausybės 2014 m. kovo 19 d. nutarimu Nr. 269 „Dėl 2014–2020 metų nacionalinės pažangos programos horizontaliojo prioriteto „Kultūra“ tarpinstitucinio veiklos plano patvirtinimo“;</w:t>
      </w:r>
    </w:p>
    <w:p w:rsidR="00911C0E" w:rsidRPr="00911C0E" w:rsidRDefault="00911C0E" w:rsidP="00911C0E">
      <w:pPr>
        <w:tabs>
          <w:tab w:val="left" w:pos="1298"/>
          <w:tab w:val="left" w:pos="2596"/>
          <w:tab w:val="left" w:pos="3894"/>
          <w:tab w:val="left" w:pos="5192"/>
          <w:tab w:val="left" w:pos="8214"/>
        </w:tabs>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2.3. Romų integracijos į Lietuvos visuomenę 2015–2020 metų veiksmų planu, patvirtintu Lietuvos Respublikos kultūros ministro 2015 m. sausio 29 d. įsakymu Nr. ĮV-48 „Dėl Romų integracijos į Lietuvos visuomenę 2015–2020 metų veiksmų plano patvirtinimo“ (toliau – Romų integracijos į Lietuvos visuomenę 2015–2020 metų veiksmų planas);</w:t>
      </w:r>
    </w:p>
    <w:p w:rsidR="00911C0E" w:rsidRPr="00911C0E" w:rsidRDefault="00911C0E" w:rsidP="00911C0E">
      <w:pPr>
        <w:tabs>
          <w:tab w:val="left" w:pos="1298"/>
          <w:tab w:val="left" w:pos="2596"/>
          <w:tab w:val="left" w:pos="3894"/>
          <w:tab w:val="left" w:pos="5192"/>
          <w:tab w:val="left" w:pos="8214"/>
        </w:tabs>
        <w:spacing w:after="0" w:line="240" w:lineRule="auto"/>
        <w:ind w:firstLine="1134"/>
        <w:jc w:val="both"/>
        <w:rPr>
          <w:rFonts w:ascii="Times New Roman" w:eastAsia="Times New Roman" w:hAnsi="Times New Roman" w:cs="Times New Roman"/>
          <w:sz w:val="20"/>
          <w:szCs w:val="20"/>
        </w:rPr>
      </w:pPr>
      <w:r w:rsidRPr="00911C0E">
        <w:rPr>
          <w:rFonts w:ascii="Times New Roman" w:eastAsia="Times New Roman" w:hAnsi="Times New Roman" w:cs="Times New Roman"/>
          <w:sz w:val="24"/>
          <w:szCs w:val="24"/>
        </w:rPr>
        <w:t>2.4. Projektų administravimo ir finansavimo taisyklėmis, patvirtintomis Lietuvos Respublikos finansų ministro 2014 m. spalio 8 d. įsakymu Nr. 1K-316 „Dėl Projektų administravimo ir finansavimo taisyklių patvirtinimo“ (toliau – Projektų taisyklės);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2.5. </w:t>
      </w:r>
      <w:r w:rsidRPr="00911C0E">
        <w:rPr>
          <w:rFonts w:ascii="Times New Roman" w:eastAsia="Times New Roman" w:hAnsi="Times New Roman" w:cs="Times New Roman"/>
          <w:sz w:val="24"/>
          <w:szCs w:val="24"/>
          <w:lang w:eastAsia="lt-LT"/>
        </w:rPr>
        <w:t xml:space="preserve">Rekomendacijomis dėl projektų išlaidų atitikties Europos Sąjungos struktūrinių fondų reikalavimams, patvirtintomis 2014−2020 metų Europos Sąjungos struktūrinių fondų investicijų veiksmų programos valdymo komiteto, sudaryto Lietuvos Respublikos finansų ministro 2007 m. gruodžio 18 d. įsakymu Nr. 1K-376 „Dėl Žmogiškųjų išteklių plėtros veiksmų programos, Ekonomikos augimo veiksmų programos, Sanglaudos skatinimo veiksmų programos ir 2014−2020 </w:t>
      </w:r>
      <w:r w:rsidRPr="00911C0E">
        <w:rPr>
          <w:rFonts w:ascii="Times New Roman" w:eastAsia="Times New Roman" w:hAnsi="Times New Roman" w:cs="Times New Roman"/>
          <w:sz w:val="24"/>
          <w:szCs w:val="24"/>
          <w:lang w:eastAsia="lt-LT"/>
        </w:rPr>
        <w:lastRenderedPageBreak/>
        <w:t xml:space="preserve">metų Europos Sąjungos struktūrinių fondų investicijų veiksmų programos valdymo komitetų sudarymo“, 2014 m. liepos 4 d. posėdžio protokolu Nr. 34 (toliau – Išlaidų atitikties rekomendacijos), paskelbtomis Europos Sąjungos </w:t>
      </w:r>
      <w:r w:rsidRPr="00911C0E">
        <w:rPr>
          <w:rFonts w:ascii="Times New Roman" w:eastAsia="Times New Roman" w:hAnsi="Times New Roman" w:cs="Times New Roman"/>
          <w:sz w:val="24"/>
          <w:szCs w:val="24"/>
        </w:rPr>
        <w:t xml:space="preserve">(toliau – ES) </w:t>
      </w:r>
      <w:r w:rsidRPr="00911C0E">
        <w:rPr>
          <w:rFonts w:ascii="Times New Roman" w:eastAsia="Times New Roman" w:hAnsi="Times New Roman" w:cs="Times New Roman"/>
          <w:sz w:val="24"/>
          <w:szCs w:val="24"/>
          <w:lang w:eastAsia="lt-LT"/>
        </w:rPr>
        <w:t>struktūrinių fondų svetainėje www.esinvesticijos.lt.</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3. Apraše vartojamos sąvokos suprantamos taip, kaip jos apibrėžtos Aprašo 2 punkte nurodytuose teisės aktuose,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316BCD"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4. Apraše vartojamos kitos sąvokos:</w:t>
      </w:r>
    </w:p>
    <w:p w:rsidR="00911C0E" w:rsidRPr="00C10617" w:rsidRDefault="00316BCD" w:rsidP="00DC4DE9">
      <w:pPr>
        <w:tabs>
          <w:tab w:val="left" w:pos="1298"/>
          <w:tab w:val="left" w:pos="2596"/>
          <w:tab w:val="left" w:pos="3894"/>
          <w:tab w:val="left" w:pos="5192"/>
          <w:tab w:val="left" w:pos="8214"/>
        </w:tabs>
        <w:ind w:firstLine="1134"/>
        <w:jc w:val="both"/>
        <w:rPr>
          <w:rFonts w:ascii="Times New Roman" w:eastAsia="Times New Roman" w:hAnsi="Times New Roman" w:cs="Times New Roman"/>
          <w:b/>
          <w:sz w:val="24"/>
          <w:szCs w:val="24"/>
        </w:rPr>
      </w:pPr>
      <w:r w:rsidRPr="00C10617">
        <w:rPr>
          <w:rFonts w:ascii="Times New Roman" w:eastAsia="Times New Roman" w:hAnsi="Times New Roman" w:cs="Times New Roman"/>
          <w:b/>
          <w:sz w:val="24"/>
          <w:szCs w:val="24"/>
        </w:rPr>
        <w:t xml:space="preserve">4.1. </w:t>
      </w:r>
      <w:r w:rsidR="00017F77" w:rsidRPr="00C10617">
        <w:rPr>
          <w:rFonts w:ascii="Times New Roman" w:eastAsia="Times New Roman" w:hAnsi="Times New Roman" w:cs="Times New Roman"/>
          <w:b/>
          <w:bCs/>
          <w:i/>
          <w:iCs/>
          <w:sz w:val="24"/>
          <w:szCs w:val="24"/>
        </w:rPr>
        <w:t xml:space="preserve">De minimis </w:t>
      </w:r>
      <w:r w:rsidR="00017F77" w:rsidRPr="00C10617">
        <w:rPr>
          <w:rFonts w:ascii="Times New Roman" w:eastAsia="Times New Roman" w:hAnsi="Times New Roman" w:cs="Times New Roman"/>
          <w:b/>
          <w:bCs/>
          <w:sz w:val="24"/>
          <w:szCs w:val="24"/>
        </w:rPr>
        <w:t xml:space="preserve">pagalbos gavėjas </w:t>
      </w:r>
      <w:r w:rsidR="00017F77" w:rsidRPr="00C10617">
        <w:rPr>
          <w:rFonts w:ascii="Times New Roman" w:eastAsia="Times New Roman" w:hAnsi="Times New Roman" w:cs="Times New Roman"/>
          <w:b/>
          <w:sz w:val="24"/>
          <w:szCs w:val="24"/>
        </w:rPr>
        <w:t xml:space="preserve">– </w:t>
      </w:r>
      <w:r w:rsidR="00DC4DE9" w:rsidRPr="00C10617">
        <w:rPr>
          <w:rFonts w:ascii="Times New Roman" w:eastAsia="Times New Roman" w:hAnsi="Times New Roman" w:cs="Times New Roman"/>
          <w:b/>
          <w:sz w:val="24"/>
          <w:szCs w:val="24"/>
        </w:rPr>
        <w:t>juridinis asmuo, kuris vykdo ar gali vykdyti ūkinę ir (arba) ekonominę veiklą Lietuvos Respublikoje arba kurio veiksmai daro įtaką ar ketinimai, jeigu būtų įgyvendinti, galėtų daryti įtaką ūkinei veiklai Lietuvos Respublikoje, jei jis</w:t>
      </w:r>
      <w:r w:rsidR="00AC1496" w:rsidRPr="00C10617">
        <w:rPr>
          <w:rFonts w:ascii="Times New Roman" w:eastAsia="Times New Roman" w:hAnsi="Times New Roman" w:cs="Times New Roman"/>
          <w:b/>
          <w:sz w:val="24"/>
          <w:szCs w:val="24"/>
        </w:rPr>
        <w:t xml:space="preserve"> Aprašo 10.6 papunktyje nurodytai veiklai vykdyti</w:t>
      </w:r>
      <w:r w:rsidR="00DC4DE9" w:rsidRPr="00C10617">
        <w:rPr>
          <w:rFonts w:ascii="Times New Roman" w:eastAsia="Times New Roman" w:hAnsi="Times New Roman" w:cs="Times New Roman"/>
          <w:b/>
          <w:sz w:val="24"/>
          <w:szCs w:val="24"/>
        </w:rPr>
        <w:t xml:space="preserve"> planuoja iš projekto finansavimo lėšų įsigyti įrangos, įrenginių ar kito turto, suteiksiančių organizacijai ekonominę naudą.</w:t>
      </w:r>
    </w:p>
    <w:p w:rsidR="00911C0E" w:rsidRPr="00911C0E" w:rsidRDefault="00B02C07" w:rsidP="00911C0E">
      <w:pPr>
        <w:spacing w:after="0" w:line="240" w:lineRule="auto"/>
        <w:ind w:firstLine="1134"/>
        <w:jc w:val="both"/>
        <w:rPr>
          <w:rFonts w:ascii="Times New Roman" w:eastAsia="Times New Roman" w:hAnsi="Times New Roman" w:cs="Times New Roman"/>
          <w:iCs/>
          <w:sz w:val="24"/>
          <w:szCs w:val="24"/>
        </w:rPr>
      </w:pPr>
      <w:r w:rsidRPr="00C10617">
        <w:rPr>
          <w:rFonts w:ascii="Times New Roman" w:eastAsia="Times New Roman" w:hAnsi="Times New Roman" w:cs="Times New Roman"/>
          <w:b/>
          <w:sz w:val="24"/>
          <w:szCs w:val="24"/>
        </w:rPr>
        <w:t>4.2</w:t>
      </w:r>
      <w:r w:rsidR="00911C0E" w:rsidRPr="00911C0E">
        <w:rPr>
          <w:rFonts w:ascii="Times New Roman" w:eastAsia="Times New Roman" w:hAnsi="Times New Roman" w:cs="Times New Roman"/>
          <w:sz w:val="24"/>
          <w:szCs w:val="24"/>
        </w:rPr>
        <w:t xml:space="preserve"> </w:t>
      </w:r>
      <w:r w:rsidR="00911C0E" w:rsidRPr="00911C0E">
        <w:rPr>
          <w:rFonts w:ascii="Times New Roman" w:eastAsia="Times New Roman" w:hAnsi="Times New Roman" w:cs="Times New Roman"/>
          <w:b/>
          <w:sz w:val="24"/>
          <w:szCs w:val="24"/>
        </w:rPr>
        <w:t>sociokultūrinės paslaugos</w:t>
      </w:r>
      <w:r w:rsidR="00911C0E" w:rsidRPr="00911C0E">
        <w:rPr>
          <w:rFonts w:ascii="Times New Roman" w:eastAsia="Times New Roman" w:hAnsi="Times New Roman" w:cs="Times New Roman"/>
          <w:sz w:val="24"/>
          <w:szCs w:val="24"/>
        </w:rPr>
        <w:t xml:space="preserve"> – </w:t>
      </w:r>
      <w:r w:rsidR="00911C0E" w:rsidRPr="00911C0E">
        <w:rPr>
          <w:rFonts w:ascii="Times New Roman" w:eastAsia="Times New Roman" w:hAnsi="Times New Roman" w:cs="Times New Roman"/>
          <w:iCs/>
          <w:sz w:val="24"/>
          <w:szCs w:val="24"/>
        </w:rPr>
        <w:t>laisvalaikio organizavimo paslaugos, teikiamos siekiant išvengti socialinių problemų (prevenciniais tikslais), mažinant socialinę atskirtį, aktyvinant bendruomenę ir kurias teikiant asmenys (šeimos) gali bendrauti, dalyvauti grupinio socialinio darbo užsiėmimuose, užsiimti mėgstama veikla, vaikai – ruošti pamokas ir pan.;</w:t>
      </w:r>
    </w:p>
    <w:p w:rsidR="00911C0E" w:rsidRPr="00911C0E" w:rsidRDefault="00B02C07" w:rsidP="00911C0E">
      <w:pPr>
        <w:spacing w:after="0" w:line="240" w:lineRule="auto"/>
        <w:ind w:firstLine="1134"/>
        <w:jc w:val="both"/>
        <w:rPr>
          <w:rFonts w:ascii="Times New Roman" w:eastAsia="Times New Roman" w:hAnsi="Times New Roman" w:cs="Times New Roman"/>
          <w:iCs/>
          <w:sz w:val="24"/>
          <w:szCs w:val="24"/>
        </w:rPr>
      </w:pPr>
      <w:r w:rsidRPr="00C10617">
        <w:rPr>
          <w:rFonts w:ascii="Times New Roman" w:eastAsia="Times New Roman" w:hAnsi="Times New Roman" w:cs="Times New Roman"/>
          <w:b/>
          <w:iCs/>
          <w:sz w:val="24"/>
          <w:szCs w:val="24"/>
        </w:rPr>
        <w:t>4.3</w:t>
      </w:r>
      <w:r w:rsidR="00911C0E" w:rsidRPr="00911C0E">
        <w:rPr>
          <w:rFonts w:ascii="Times New Roman" w:eastAsia="Times New Roman" w:hAnsi="Times New Roman" w:cs="Times New Roman"/>
          <w:sz w:val="24"/>
          <w:szCs w:val="24"/>
        </w:rPr>
        <w:t xml:space="preserve"> </w:t>
      </w:r>
      <w:r w:rsidR="00911C0E" w:rsidRPr="00911C0E">
        <w:rPr>
          <w:rFonts w:ascii="Times New Roman" w:eastAsia="Times New Roman" w:hAnsi="Times New Roman" w:cs="Times New Roman"/>
          <w:b/>
          <w:iCs/>
          <w:sz w:val="24"/>
          <w:szCs w:val="24"/>
        </w:rPr>
        <w:t>suaugę darbingo amžiaus asmenys</w:t>
      </w:r>
      <w:r w:rsidR="00911C0E" w:rsidRPr="00911C0E">
        <w:rPr>
          <w:rFonts w:ascii="Times New Roman" w:eastAsia="Times New Roman" w:hAnsi="Times New Roman" w:cs="Times New Roman"/>
          <w:iCs/>
          <w:sz w:val="24"/>
          <w:szCs w:val="24"/>
        </w:rPr>
        <w:t xml:space="preserve"> – asmenys nuo 18 metų iki Lietuvos Respublikos valstybinių socialinio draudimo pensijų įstatymo nustatyto senatvės pensijos amžiaus.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5. Priemonės įgyvendinimą administruoja Lietuvos Respublikos socialinės apsaugos ir darbo ministerija (toliau – Ministerija) ir Europos socialinio fondo agentūra (toliau – įgyvendinančioji institucija).</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6. Pagal Priemonę teikiamo finansavimo forma – negrąžinamoji subsidija.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7. Projektų atranka pagal Priemonę bus atliekama valstybės projektų planavimo būdu.</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8. Pagal Aprašą projektams įgyvendinti numatoma skirti iki </w:t>
      </w:r>
      <w:r w:rsidRPr="00911C0E">
        <w:rPr>
          <w:rFonts w:ascii="Times New Roman" w:eastAsia="Times New Roman" w:hAnsi="Times New Roman" w:cs="Times New Roman"/>
          <w:bCs/>
          <w:sz w:val="24"/>
          <w:szCs w:val="24"/>
        </w:rPr>
        <w:t xml:space="preserve">868 860 </w:t>
      </w:r>
      <w:r w:rsidRPr="00911C0E">
        <w:rPr>
          <w:rFonts w:ascii="Times New Roman" w:eastAsia="Times New Roman" w:hAnsi="Times New Roman" w:cs="Times New Roman"/>
          <w:sz w:val="24"/>
          <w:szCs w:val="24"/>
        </w:rPr>
        <w:t xml:space="preserve">Eur (aštuonių šimtų šešiasdešimt aštuonių tūkstančių aštuonių šimtų šešiasdešimt eurų) ES struktūrinių fondų (Europos socialinio fondo) lėšų. Ministerija priimdama sprendimą dėl projektų finansavimo turi teisę šiame punkte nurodytą sumą padidinti, neviršydama Priemonių įgyvendinimo plane nurodytos Priemonei skirtos lėšų sumos ir nepažeisdama teisėtų pareiškėjų lūkesčių. Valstybės projektų sąraše nustatyta projekto finansavimo suma prireikus gali būti padidinta, jeigu įgyvendinant pagal kitas Veiksmų programos 8 prioriteto „Socialinės įtraukties didinimas ir kova su skurdu“ įgyvendinimo priemones finansuojamus projektus bus sutaupyta ES struktūrinių fondų lėšų.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9. Priemonės tikslas – padėti romų tautybės asmenims integruotis į darbo rinką ir visuomenę ir tokiu būdu išvengti jų socialinės atskirties.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10. Pagal Aprašą remiamos šios veiklos:</w:t>
      </w:r>
      <w:r w:rsidRPr="00911C0E">
        <w:rPr>
          <w:rFonts w:ascii="Times New Roman" w:eastAsia="Times New Roman" w:hAnsi="Times New Roman" w:cs="Times New Roman"/>
          <w:sz w:val="24"/>
          <w:szCs w:val="24"/>
        </w:rPr>
        <w:tab/>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10.1. individualus ar grupinis motyvavimas, asmens poreikių vertinimas, socialinių ir darbinių įgūdžių ugdymas, palaikymas bei atkūrimas;</w:t>
      </w:r>
    </w:p>
    <w:p w:rsidR="00911C0E" w:rsidRPr="00BC1AF3" w:rsidRDefault="00911C0E" w:rsidP="00911C0E">
      <w:pPr>
        <w:spacing w:after="0" w:line="240" w:lineRule="auto"/>
        <w:ind w:firstLine="1134"/>
        <w:jc w:val="both"/>
        <w:rPr>
          <w:rFonts w:ascii="Times New Roman" w:eastAsia="Times New Roman" w:hAnsi="Times New Roman" w:cs="Times New Roman"/>
          <w:sz w:val="24"/>
          <w:szCs w:val="24"/>
        </w:rPr>
      </w:pPr>
      <w:r w:rsidRPr="00BC1AF3">
        <w:rPr>
          <w:rFonts w:ascii="Times New Roman" w:eastAsia="Times New Roman" w:hAnsi="Times New Roman" w:cs="Times New Roman"/>
          <w:sz w:val="24"/>
          <w:szCs w:val="24"/>
        </w:rPr>
        <w:t>10.2. sociokultūrinės paslaugos;</w:t>
      </w:r>
    </w:p>
    <w:p w:rsidR="00911C0E" w:rsidRPr="00BC1AF3" w:rsidRDefault="00911C0E" w:rsidP="00911C0E">
      <w:pPr>
        <w:spacing w:after="0" w:line="240" w:lineRule="auto"/>
        <w:ind w:firstLine="1134"/>
        <w:jc w:val="both"/>
        <w:rPr>
          <w:rFonts w:ascii="Times New Roman" w:eastAsia="Times New Roman" w:hAnsi="Times New Roman" w:cs="Times New Roman"/>
          <w:sz w:val="24"/>
          <w:szCs w:val="24"/>
        </w:rPr>
      </w:pPr>
      <w:r w:rsidRPr="00BC1AF3">
        <w:rPr>
          <w:rFonts w:ascii="Times New Roman" w:eastAsia="Times New Roman" w:hAnsi="Times New Roman" w:cs="Times New Roman"/>
          <w:sz w:val="24"/>
          <w:szCs w:val="24"/>
        </w:rPr>
        <w:t>10.3. profesinis orientavimas, informavimas, konsultavimas;</w:t>
      </w:r>
    </w:p>
    <w:p w:rsidR="00911C0E" w:rsidRPr="00BC1AF3" w:rsidRDefault="00911C0E" w:rsidP="00911C0E">
      <w:pPr>
        <w:spacing w:after="0" w:line="240" w:lineRule="auto"/>
        <w:ind w:firstLine="1134"/>
        <w:jc w:val="both"/>
        <w:rPr>
          <w:rFonts w:ascii="Times New Roman" w:eastAsia="Times New Roman" w:hAnsi="Times New Roman" w:cs="Times New Roman"/>
          <w:sz w:val="24"/>
          <w:szCs w:val="24"/>
        </w:rPr>
      </w:pPr>
      <w:r w:rsidRPr="00BC1AF3">
        <w:rPr>
          <w:rFonts w:ascii="Times New Roman" w:eastAsia="Times New Roman" w:hAnsi="Times New Roman" w:cs="Times New Roman"/>
          <w:sz w:val="24"/>
          <w:szCs w:val="24"/>
        </w:rPr>
        <w:t>10.4. bendrųjų įgūdžių (pvz., skaitmeninio raštingumo, kalbų, verslumo) ugdymas;</w:t>
      </w:r>
    </w:p>
    <w:p w:rsidR="00911C0E" w:rsidRPr="00BC1AF3" w:rsidRDefault="00911C0E" w:rsidP="00911C0E">
      <w:pPr>
        <w:spacing w:after="0" w:line="240" w:lineRule="auto"/>
        <w:ind w:firstLine="1134"/>
        <w:jc w:val="both"/>
        <w:rPr>
          <w:rFonts w:ascii="Times New Roman" w:eastAsia="Times New Roman" w:hAnsi="Times New Roman" w:cs="Times New Roman"/>
          <w:sz w:val="24"/>
          <w:szCs w:val="24"/>
        </w:rPr>
      </w:pPr>
      <w:r w:rsidRPr="00BC1AF3">
        <w:rPr>
          <w:rFonts w:ascii="Times New Roman" w:eastAsia="Times New Roman" w:hAnsi="Times New Roman" w:cs="Times New Roman"/>
          <w:sz w:val="24"/>
          <w:szCs w:val="24"/>
        </w:rPr>
        <w:t>10.5. profesinis mokymas;</w:t>
      </w:r>
    </w:p>
    <w:p w:rsidR="00911C0E" w:rsidRPr="00BC1AF3" w:rsidRDefault="00911C0E" w:rsidP="00911C0E">
      <w:pPr>
        <w:spacing w:after="0" w:line="240" w:lineRule="auto"/>
        <w:ind w:firstLine="1134"/>
        <w:jc w:val="both"/>
        <w:rPr>
          <w:rFonts w:ascii="Times New Roman" w:eastAsia="Times New Roman" w:hAnsi="Times New Roman" w:cs="Times New Roman"/>
          <w:sz w:val="24"/>
          <w:szCs w:val="24"/>
        </w:rPr>
      </w:pPr>
      <w:r w:rsidRPr="00BC1AF3">
        <w:rPr>
          <w:rFonts w:ascii="Times New Roman" w:eastAsia="Times New Roman" w:hAnsi="Times New Roman" w:cs="Times New Roman"/>
          <w:sz w:val="24"/>
          <w:szCs w:val="24"/>
        </w:rPr>
        <w:t>10.6. praktinių darbo įgūdžių ugdymas darbo vietoje;</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BC1AF3">
        <w:rPr>
          <w:rFonts w:ascii="Times New Roman" w:eastAsia="Times New Roman" w:hAnsi="Times New Roman" w:cs="Times New Roman"/>
          <w:sz w:val="24"/>
          <w:szCs w:val="24"/>
        </w:rPr>
        <w:t>10.7. tarpininkavimas ar kita pagalba įsidarbinant bei įsidarbinus.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11. Projektu turi būti įgyvendinamos visos Aprašo 10 ir 24 punktuose nurodytos remiamos veiklos, kurios pasirenkamos pagal tikslinės grupės, nurodytos Aprašo 21 punkte, </w:t>
      </w:r>
      <w:r w:rsidRPr="00911C0E">
        <w:rPr>
          <w:rFonts w:ascii="Times New Roman" w:eastAsia="Times New Roman" w:hAnsi="Times New Roman" w:cs="Times New Roman"/>
          <w:sz w:val="24"/>
          <w:szCs w:val="24"/>
        </w:rPr>
        <w:lastRenderedPageBreak/>
        <w:t>poreikius ir gebėjimus, atsižvelgiant į Aprašo 22 punkte nurodytus privalomus pasiekti stebėsenos rodiklius.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12. Pagal Apraše nurodytas remiamas veiklas valstybės projektų sąrašą numatoma sudaryti 2016 m. I ketvirtį.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p>
    <w:p w:rsidR="00911C0E" w:rsidRPr="00911C0E" w:rsidRDefault="00911C0E" w:rsidP="00911C0E">
      <w:pPr>
        <w:spacing w:after="0" w:line="240" w:lineRule="auto"/>
        <w:jc w:val="center"/>
        <w:rPr>
          <w:rFonts w:ascii="Times New Roman" w:eastAsia="Times New Roman" w:hAnsi="Times New Roman" w:cs="Times New Roman"/>
          <w:b/>
          <w:sz w:val="24"/>
          <w:szCs w:val="24"/>
        </w:rPr>
      </w:pPr>
      <w:r w:rsidRPr="00911C0E">
        <w:rPr>
          <w:rFonts w:ascii="Times New Roman" w:eastAsia="Times New Roman" w:hAnsi="Times New Roman" w:cs="Times New Roman"/>
          <w:b/>
          <w:sz w:val="24"/>
          <w:szCs w:val="24"/>
        </w:rPr>
        <w:t>II SKYRIUS</w:t>
      </w:r>
    </w:p>
    <w:p w:rsidR="00911C0E" w:rsidRPr="00911C0E" w:rsidRDefault="00911C0E" w:rsidP="00911C0E">
      <w:pPr>
        <w:keepNext/>
        <w:spacing w:after="0" w:line="240" w:lineRule="auto"/>
        <w:jc w:val="center"/>
        <w:outlineLvl w:val="7"/>
        <w:rPr>
          <w:rFonts w:ascii="Times New Roman" w:eastAsia="Times New Roman" w:hAnsi="Times New Roman" w:cs="Times New Roman"/>
          <w:b/>
          <w:caps/>
          <w:sz w:val="24"/>
          <w:szCs w:val="24"/>
        </w:rPr>
      </w:pPr>
      <w:r w:rsidRPr="00911C0E">
        <w:rPr>
          <w:rFonts w:ascii="Times New Roman" w:eastAsia="Times New Roman" w:hAnsi="Times New Roman" w:cs="Times New Roman"/>
          <w:b/>
          <w:caps/>
          <w:sz w:val="24"/>
          <w:szCs w:val="24"/>
        </w:rPr>
        <w:t>REIKALAVIMAI PAREIŠKĖJAMS IR Partneriams</w:t>
      </w:r>
    </w:p>
    <w:p w:rsidR="00911C0E" w:rsidRPr="00911C0E" w:rsidRDefault="00911C0E" w:rsidP="00911C0E">
      <w:pPr>
        <w:spacing w:after="0" w:line="240" w:lineRule="auto"/>
        <w:ind w:firstLine="1298"/>
        <w:jc w:val="center"/>
        <w:rPr>
          <w:rFonts w:ascii="Times New Roman" w:eastAsia="Times New Roman" w:hAnsi="Times New Roman" w:cs="Times New Roman"/>
          <w:sz w:val="24"/>
          <w:szCs w:val="24"/>
          <w:lang w:val="pt-BR"/>
        </w:rPr>
      </w:pP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lang w:val="pt-BR"/>
        </w:rPr>
        <w:t xml:space="preserve">13. Pagal Aprašą galimas pareiškėjas yra </w:t>
      </w:r>
      <w:r w:rsidRPr="00911C0E">
        <w:rPr>
          <w:rFonts w:ascii="Times New Roman" w:eastAsia="Times New Roman" w:hAnsi="Times New Roman" w:cs="Times New Roman"/>
          <w:sz w:val="24"/>
          <w:szCs w:val="24"/>
        </w:rPr>
        <w:t>viešoji įstaiga Romų visuomenės centras. Galimi partneriai: Lietuvos čigonų bendrija „Čigonų laužas“, Lietuvos romų bendruomenė, Romų integracijos namai, Romų Integracijos Centras, Lietuvos čigonų bendrijos „Čigonų laužas“ Šalčininkų rajono skyrius. Iki paraiškos pateikimo pareiškėjas ir projekto partneriai sudaro jungtinės veiklos sutartį, kurioje nustato tarpusavio teises ir pareigas įgyvendinant projektą, kaip nustatyta Projektų taisyklių 163 punkte.</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14. Pareiškėju (projekto vykdytoju) ir partneriu gali būti tik juridiniai asmenys. Projekto partneriu negali būti juridinių asmenų filialai arba atstovybės.</w:t>
      </w:r>
    </w:p>
    <w:p w:rsidR="00911C0E" w:rsidRPr="00911C0E" w:rsidRDefault="00911C0E" w:rsidP="00911C0E">
      <w:pPr>
        <w:spacing w:after="0" w:line="240" w:lineRule="auto"/>
        <w:ind w:firstLine="720"/>
        <w:jc w:val="both"/>
        <w:rPr>
          <w:rFonts w:ascii="Times New Roman" w:eastAsia="Times New Roman" w:hAnsi="Times New Roman" w:cs="Times New Roman"/>
          <w:color w:val="000000"/>
          <w:sz w:val="24"/>
          <w:szCs w:val="24"/>
        </w:rPr>
      </w:pPr>
    </w:p>
    <w:p w:rsidR="00911C0E" w:rsidRPr="00911C0E" w:rsidRDefault="00911C0E" w:rsidP="00911C0E">
      <w:pPr>
        <w:spacing w:after="0" w:line="240" w:lineRule="auto"/>
        <w:jc w:val="center"/>
        <w:rPr>
          <w:rFonts w:ascii="Times New Roman" w:eastAsia="Times New Roman" w:hAnsi="Times New Roman" w:cs="Times New Roman"/>
          <w:b/>
          <w:sz w:val="24"/>
          <w:szCs w:val="24"/>
        </w:rPr>
      </w:pPr>
      <w:r w:rsidRPr="00911C0E">
        <w:rPr>
          <w:rFonts w:ascii="Times New Roman" w:eastAsia="Times New Roman" w:hAnsi="Times New Roman" w:cs="Times New Roman"/>
          <w:b/>
          <w:color w:val="000000"/>
          <w:sz w:val="24"/>
          <w:szCs w:val="24"/>
        </w:rPr>
        <w:t>III SKYRIUS</w:t>
      </w:r>
    </w:p>
    <w:p w:rsidR="00911C0E" w:rsidRPr="00911C0E" w:rsidRDefault="00911C0E" w:rsidP="00911C0E">
      <w:pPr>
        <w:spacing w:after="0" w:line="240" w:lineRule="auto"/>
        <w:jc w:val="center"/>
        <w:rPr>
          <w:rFonts w:ascii="Times New Roman" w:eastAsia="Times New Roman" w:hAnsi="Times New Roman" w:cs="Times New Roman"/>
          <w:b/>
          <w:sz w:val="24"/>
          <w:szCs w:val="24"/>
        </w:rPr>
      </w:pPr>
      <w:r w:rsidRPr="00911C0E">
        <w:rPr>
          <w:rFonts w:ascii="Times New Roman" w:eastAsia="Times New Roman" w:hAnsi="Times New Roman" w:cs="Times New Roman"/>
          <w:b/>
          <w:sz w:val="24"/>
          <w:szCs w:val="24"/>
        </w:rPr>
        <w:t>REIKALAVIMAI PROJEKTAMS</w:t>
      </w:r>
    </w:p>
    <w:p w:rsidR="00911C0E" w:rsidRPr="00911C0E" w:rsidRDefault="00911C0E" w:rsidP="00911C0E">
      <w:pPr>
        <w:spacing w:after="0" w:line="240" w:lineRule="auto"/>
        <w:jc w:val="center"/>
        <w:rPr>
          <w:rFonts w:ascii="Times New Roman" w:eastAsia="Times New Roman" w:hAnsi="Times New Roman" w:cs="Times New Roman"/>
          <w:b/>
          <w:sz w:val="24"/>
          <w:szCs w:val="24"/>
        </w:rPr>
      </w:pP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15. Projektai turi atitikti Projektų taisyklių 66 punkte nustatytus bendruosius projektų reikalavimus.</w:t>
      </w:r>
    </w:p>
    <w:p w:rsidR="00911C0E" w:rsidRPr="00911C0E" w:rsidRDefault="00911C0E" w:rsidP="00911C0E">
      <w:pPr>
        <w:tabs>
          <w:tab w:val="left" w:pos="1134"/>
        </w:tabs>
        <w:spacing w:after="0" w:line="240" w:lineRule="auto"/>
        <w:ind w:firstLine="1134"/>
        <w:jc w:val="both"/>
        <w:rPr>
          <w:rFonts w:ascii="Times New Roman" w:eastAsia="Times New Roman" w:hAnsi="Times New Roman" w:cs="Times New Roman"/>
          <w:color w:val="000000"/>
          <w:sz w:val="24"/>
          <w:szCs w:val="24"/>
        </w:rPr>
      </w:pPr>
      <w:r w:rsidRPr="00911C0E">
        <w:rPr>
          <w:rFonts w:ascii="Times New Roman" w:eastAsia="Times New Roman" w:hAnsi="Times New Roman" w:cs="Times New Roman"/>
          <w:color w:val="000000"/>
          <w:sz w:val="24"/>
          <w:szCs w:val="24"/>
        </w:rPr>
        <w:t>16. Projektas turi atitikti šį specialųjį projektų atrankos kriterijų:</w:t>
      </w:r>
      <w:r w:rsidRPr="00911C0E">
        <w:rPr>
          <w:rFonts w:ascii="Times New Roman" w:eastAsia="Times New Roman" w:hAnsi="Times New Roman" w:cs="Times New Roman"/>
          <w:bCs/>
          <w:color w:val="000000"/>
          <w:sz w:val="24"/>
          <w:szCs w:val="24"/>
        </w:rPr>
        <w:t xml:space="preserve"> projektas turi atitikti Romų integracijos į Lietuvos visuomenę 2015–2020 metų veiksmų plano 1 priedo 3.1.4 papunkčio priemonės „Teikti integracijos į darbo rinką paslaugas romams, siekiant išvengti jų socialinės atskirties“ nuostatas.</w:t>
      </w:r>
      <w:r w:rsidRPr="00911C0E">
        <w:rPr>
          <w:rFonts w:ascii="Times New Roman" w:eastAsia="Times New Roman" w:hAnsi="Times New Roman" w:cs="Times New Roman"/>
          <w:bCs/>
          <w:lang w:eastAsia="lt-LT"/>
        </w:rPr>
        <w:t xml:space="preserve"> </w:t>
      </w:r>
    </w:p>
    <w:p w:rsidR="00911C0E" w:rsidRPr="00C10617" w:rsidRDefault="00911C0E" w:rsidP="00911C0E">
      <w:pPr>
        <w:tabs>
          <w:tab w:val="left" w:pos="1134"/>
        </w:tabs>
        <w:spacing w:after="0" w:line="240" w:lineRule="auto"/>
        <w:ind w:firstLine="1134"/>
        <w:jc w:val="both"/>
        <w:rPr>
          <w:rFonts w:ascii="Times New Roman" w:eastAsia="Times New Roman" w:hAnsi="Times New Roman" w:cs="Times New Roman"/>
          <w:color w:val="000000"/>
          <w:sz w:val="24"/>
          <w:szCs w:val="24"/>
        </w:rPr>
      </w:pPr>
      <w:r w:rsidRPr="00C10617">
        <w:rPr>
          <w:rFonts w:ascii="Times New Roman" w:eastAsia="Times New Roman" w:hAnsi="Times New Roman" w:cs="Times New Roman"/>
          <w:color w:val="000000"/>
          <w:sz w:val="24"/>
          <w:szCs w:val="24"/>
        </w:rPr>
        <w:t>17. Pagal Aprašą nefinansuojami didelės apimties projektai.</w:t>
      </w:r>
    </w:p>
    <w:p w:rsidR="00911C0E" w:rsidRPr="008A5D05" w:rsidRDefault="00911C0E" w:rsidP="00911C0E">
      <w:pPr>
        <w:tabs>
          <w:tab w:val="num" w:pos="720"/>
        </w:tabs>
        <w:spacing w:after="0" w:line="240" w:lineRule="auto"/>
        <w:ind w:firstLine="1134"/>
        <w:jc w:val="both"/>
        <w:rPr>
          <w:rFonts w:ascii="Times New Roman" w:eastAsia="Times New Roman" w:hAnsi="Times New Roman" w:cs="Times New Roman"/>
          <w:strike/>
          <w:sz w:val="24"/>
          <w:szCs w:val="24"/>
        </w:rPr>
      </w:pPr>
      <w:r w:rsidRPr="00C10617">
        <w:rPr>
          <w:rFonts w:ascii="Times New Roman" w:eastAsia="Times New Roman" w:hAnsi="Times New Roman" w:cs="Times New Roman"/>
          <w:sz w:val="24"/>
          <w:szCs w:val="24"/>
        </w:rPr>
        <w:t xml:space="preserve">18. </w:t>
      </w:r>
      <w:r w:rsidRPr="00C10617">
        <w:rPr>
          <w:rFonts w:ascii="Times New Roman" w:eastAsia="Times New Roman" w:hAnsi="Times New Roman" w:cs="Times New Roman"/>
          <w:strike/>
          <w:sz w:val="24"/>
          <w:szCs w:val="24"/>
        </w:rPr>
        <w:t>Teikiamo pagal</w:t>
      </w:r>
      <w:r w:rsidRPr="00C10617">
        <w:rPr>
          <w:rFonts w:ascii="Times New Roman" w:eastAsia="Times New Roman" w:hAnsi="Times New Roman" w:cs="Times New Roman"/>
          <w:sz w:val="24"/>
          <w:szCs w:val="24"/>
        </w:rPr>
        <w:t xml:space="preserve"> </w:t>
      </w:r>
      <w:r w:rsidR="00D90757" w:rsidRPr="008A5D05">
        <w:rPr>
          <w:rFonts w:ascii="Times New Roman" w:eastAsia="Times New Roman" w:hAnsi="Times New Roman" w:cs="Times New Roman"/>
          <w:b/>
          <w:sz w:val="24"/>
          <w:szCs w:val="24"/>
        </w:rPr>
        <w:t xml:space="preserve">Pagal </w:t>
      </w:r>
      <w:r w:rsidRPr="00C10617">
        <w:rPr>
          <w:rFonts w:ascii="Times New Roman" w:eastAsia="Times New Roman" w:hAnsi="Times New Roman" w:cs="Times New Roman"/>
          <w:sz w:val="24"/>
          <w:szCs w:val="24"/>
        </w:rPr>
        <w:t xml:space="preserve">Aprašą </w:t>
      </w:r>
      <w:r w:rsidR="00D90757" w:rsidRPr="008A5D05">
        <w:rPr>
          <w:rFonts w:ascii="Times New Roman" w:eastAsia="Times New Roman" w:hAnsi="Times New Roman" w:cs="Times New Roman"/>
          <w:b/>
          <w:sz w:val="24"/>
          <w:szCs w:val="24"/>
        </w:rPr>
        <w:t>finansuojamo</w:t>
      </w:r>
      <w:r w:rsidR="00D90757" w:rsidRPr="00C10617">
        <w:rPr>
          <w:rFonts w:ascii="Times New Roman" w:eastAsia="Times New Roman" w:hAnsi="Times New Roman" w:cs="Times New Roman"/>
          <w:sz w:val="24"/>
          <w:szCs w:val="24"/>
        </w:rPr>
        <w:t xml:space="preserve"> </w:t>
      </w:r>
      <w:r w:rsidRPr="00C10617">
        <w:rPr>
          <w:rFonts w:ascii="Times New Roman" w:eastAsia="Times New Roman" w:hAnsi="Times New Roman" w:cs="Times New Roman"/>
          <w:sz w:val="24"/>
          <w:szCs w:val="24"/>
        </w:rPr>
        <w:t xml:space="preserve">projekto įgyvendinimo trukmė </w:t>
      </w:r>
      <w:r w:rsidRPr="008A5D05">
        <w:rPr>
          <w:rFonts w:ascii="Times New Roman" w:eastAsia="Times New Roman" w:hAnsi="Times New Roman" w:cs="Times New Roman"/>
          <w:strike/>
          <w:sz w:val="24"/>
          <w:szCs w:val="24"/>
        </w:rPr>
        <w:t>turi</w:t>
      </w:r>
      <w:r w:rsidRPr="00C10617">
        <w:rPr>
          <w:rFonts w:ascii="Times New Roman" w:eastAsia="Times New Roman" w:hAnsi="Times New Roman" w:cs="Times New Roman"/>
          <w:sz w:val="24"/>
          <w:szCs w:val="24"/>
        </w:rPr>
        <w:t xml:space="preserve"> </w:t>
      </w:r>
      <w:r w:rsidR="00D90757" w:rsidRPr="008A5D05">
        <w:rPr>
          <w:rFonts w:ascii="Times New Roman" w:eastAsia="Times New Roman" w:hAnsi="Times New Roman" w:cs="Times New Roman"/>
          <w:b/>
          <w:sz w:val="24"/>
          <w:szCs w:val="24"/>
        </w:rPr>
        <w:t xml:space="preserve">gali </w:t>
      </w:r>
      <w:r w:rsidRPr="00C10617">
        <w:rPr>
          <w:rFonts w:ascii="Times New Roman" w:eastAsia="Times New Roman" w:hAnsi="Times New Roman" w:cs="Times New Roman"/>
          <w:sz w:val="24"/>
          <w:szCs w:val="24"/>
        </w:rPr>
        <w:t xml:space="preserve">būti ne ilgesnė kaip </w:t>
      </w:r>
      <w:r w:rsidRPr="008A5D05">
        <w:rPr>
          <w:rFonts w:ascii="Times New Roman" w:eastAsia="Times New Roman" w:hAnsi="Times New Roman" w:cs="Times New Roman"/>
          <w:strike/>
          <w:sz w:val="24"/>
          <w:szCs w:val="24"/>
        </w:rPr>
        <w:t xml:space="preserve">48 </w:t>
      </w:r>
      <w:r w:rsidR="00BC1AF3" w:rsidRPr="008A5D05">
        <w:rPr>
          <w:rFonts w:ascii="Times New Roman" w:eastAsia="Times New Roman" w:hAnsi="Times New Roman" w:cs="Times New Roman"/>
          <w:b/>
          <w:sz w:val="24"/>
          <w:szCs w:val="24"/>
        </w:rPr>
        <w:t xml:space="preserve">iki </w:t>
      </w:r>
      <w:r w:rsidR="00BC1AF3" w:rsidRPr="008A5D05">
        <w:rPr>
          <w:rFonts w:ascii="Times New Roman" w:eastAsia="Times New Roman" w:hAnsi="Times New Roman" w:cs="Times New Roman"/>
          <w:b/>
          <w:sz w:val="24"/>
          <w:szCs w:val="24"/>
          <w:lang w:val="en-US"/>
        </w:rPr>
        <w:t xml:space="preserve">2023 m. </w:t>
      </w:r>
      <w:r w:rsidR="00A021A2" w:rsidRPr="008A5D05">
        <w:rPr>
          <w:rFonts w:ascii="Times New Roman" w:eastAsia="Times New Roman" w:hAnsi="Times New Roman" w:cs="Times New Roman"/>
          <w:b/>
          <w:sz w:val="24"/>
          <w:szCs w:val="24"/>
        </w:rPr>
        <w:t xml:space="preserve">gegužės </w:t>
      </w:r>
      <w:r w:rsidR="00A021A2" w:rsidRPr="008A5D05">
        <w:rPr>
          <w:rFonts w:ascii="Times New Roman" w:eastAsia="Times New Roman" w:hAnsi="Times New Roman" w:cs="Times New Roman"/>
          <w:b/>
          <w:sz w:val="24"/>
          <w:szCs w:val="24"/>
          <w:lang w:val="en-US"/>
        </w:rPr>
        <w:t>31 d</w:t>
      </w:r>
      <w:r w:rsidR="00A021A2" w:rsidRPr="008A5D05">
        <w:rPr>
          <w:rFonts w:ascii="Times New Roman" w:eastAsia="Times New Roman" w:hAnsi="Times New Roman" w:cs="Times New Roman"/>
          <w:sz w:val="24"/>
          <w:szCs w:val="24"/>
          <w:lang w:val="en-US"/>
        </w:rPr>
        <w:t>.</w:t>
      </w:r>
      <w:r w:rsidR="00BC1AF3" w:rsidRPr="008A5D05">
        <w:rPr>
          <w:rFonts w:ascii="Times New Roman" w:eastAsia="Times New Roman" w:hAnsi="Times New Roman" w:cs="Times New Roman"/>
          <w:sz w:val="24"/>
          <w:szCs w:val="24"/>
        </w:rPr>
        <w:t xml:space="preserve"> </w:t>
      </w:r>
      <w:r w:rsidRPr="008A5D05">
        <w:rPr>
          <w:rFonts w:ascii="Times New Roman" w:eastAsia="Times New Roman" w:hAnsi="Times New Roman" w:cs="Times New Roman"/>
          <w:strike/>
          <w:sz w:val="24"/>
          <w:szCs w:val="24"/>
        </w:rPr>
        <w:t>mėnesiai nuo projekto sutarties pasirašymo dienos.</w:t>
      </w:r>
    </w:p>
    <w:p w:rsidR="00911C0E" w:rsidRPr="00C10617" w:rsidRDefault="00911C0E" w:rsidP="00911C0E">
      <w:pPr>
        <w:tabs>
          <w:tab w:val="num" w:pos="720"/>
        </w:tabs>
        <w:spacing w:after="0" w:line="240" w:lineRule="auto"/>
        <w:ind w:firstLine="1134"/>
        <w:jc w:val="both"/>
        <w:rPr>
          <w:rFonts w:ascii="Times New Roman" w:eastAsia="Times New Roman" w:hAnsi="Times New Roman" w:cs="Times New Roman"/>
          <w:strike/>
          <w:sz w:val="24"/>
          <w:szCs w:val="24"/>
        </w:rPr>
      </w:pPr>
      <w:r w:rsidRPr="00C10617">
        <w:rPr>
          <w:rFonts w:ascii="Times New Roman" w:eastAsia="Times New Roman" w:hAnsi="Times New Roman" w:cs="Times New Roman"/>
          <w:strike/>
          <w:sz w:val="24"/>
          <w:szCs w:val="24"/>
        </w:rPr>
        <w:t>19. Dėl objektyvių priežasčių, kurių projekto vykdytojas negalėjo numatyti paraiškos pateikimo ir vertinimo metu, projekto vykdymo laikotarpis gali būti pratęstas Projektų taisyklių nustatyta tvarka ne ilgiau kaip 12 mėnesių ir nepažeidžiant Projektų taisyklių 213.1 ir 213.5 papunkčiuose nustatytų terminų.</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C10617">
        <w:rPr>
          <w:rFonts w:ascii="Times New Roman" w:eastAsia="Times New Roman" w:hAnsi="Times New Roman" w:cs="Times New Roman"/>
          <w:sz w:val="24"/>
          <w:szCs w:val="24"/>
        </w:rPr>
        <w:t>20. Projektų veiklos turi</w:t>
      </w:r>
      <w:r w:rsidRPr="00911C0E">
        <w:rPr>
          <w:rFonts w:ascii="Times New Roman" w:eastAsia="Times New Roman" w:hAnsi="Times New Roman" w:cs="Times New Roman"/>
          <w:sz w:val="24"/>
          <w:szCs w:val="24"/>
        </w:rPr>
        <w:t xml:space="preserve"> būti vykdomos Lietuvos Respublikoje arba ne Lietuvos Respublikoje (tačiau tik ES valstybėse narėse), jei jas vykdant sukurti produktai, rezultatai ir nauda (ar jų dalis, proporcinga Lietuvos Respublikos finansiniam įnašui) atitenka Lietuvos Respublikai.</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21. Tinkama projektų tikslinė grupė yra romų tautybės suaugę darbingo amžiaus bei mokyklinio amžiaus asmenys.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22. Projektas turi siekti visų toliau išvardytų stebėsenos rodiklių, nurodytų 2014–2020 metų Europos Sąjungos fondų investicijų veiksmų programos stebėsenos rodiklių skaičiavimo apraše, patvirtintame Lietuvos Respublikos finansų ministro 2014 m. gruodžio 30 d. įsakymu Nr. 1K-499 „Dėl 2014–2020 metų Europos Sąjungos fondų investicijų veiksmų programos stebėsenos rodiklių skaičiavimo aprašo patvirtinimo“, ir Nacionalinių stebėsenos rodiklių skaičiavimo apraše, patvirtintame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paskelbtuose ES struktūrinių fondų svetainėje www.esinvesticijos.lt, ir pasiekti toliau nurodytas jų minimalias siektinas reikšmes:</w:t>
      </w:r>
    </w:p>
    <w:p w:rsidR="00911C0E" w:rsidRPr="00C10617"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22.1. </w:t>
      </w:r>
      <w:r w:rsidRPr="00911C0E">
        <w:rPr>
          <w:rFonts w:ascii="Times New Roman" w:eastAsia="Times New Roman" w:hAnsi="Times New Roman" w:cs="Times New Roman"/>
          <w:bCs/>
          <w:sz w:val="24"/>
          <w:szCs w:val="24"/>
        </w:rPr>
        <w:t>„Socialiai pažeidžiami asmenys, kurie po dalyvavimo socialinei integracijai skirtose ESF veiklose pradėjo ieškoti darbo, mokytis arba dirbti, įskaitant savarankišką darbą“</w:t>
      </w:r>
      <w:r w:rsidRPr="00911C0E">
        <w:rPr>
          <w:rFonts w:ascii="Times New Roman" w:eastAsia="Times New Roman" w:hAnsi="Times New Roman" w:cs="Times New Roman"/>
          <w:sz w:val="24"/>
          <w:szCs w:val="24"/>
        </w:rPr>
        <w:t xml:space="preserve"> (rodiklio </w:t>
      </w:r>
      <w:r w:rsidRPr="00C10617">
        <w:rPr>
          <w:rFonts w:ascii="Times New Roman" w:eastAsia="Times New Roman" w:hAnsi="Times New Roman" w:cs="Times New Roman"/>
          <w:sz w:val="24"/>
          <w:szCs w:val="24"/>
        </w:rPr>
        <w:t xml:space="preserve">kodas – </w:t>
      </w:r>
      <w:r w:rsidRPr="00C10617">
        <w:rPr>
          <w:rFonts w:ascii="Times New Roman" w:eastAsia="Times New Roman" w:hAnsi="Times New Roman" w:cs="Times New Roman"/>
          <w:iCs/>
          <w:sz w:val="24"/>
          <w:szCs w:val="24"/>
        </w:rPr>
        <w:t>R.S.366</w:t>
      </w:r>
      <w:r w:rsidRPr="00C10617">
        <w:rPr>
          <w:rFonts w:ascii="Times New Roman" w:eastAsia="Times New Roman" w:hAnsi="Times New Roman" w:cs="Times New Roman"/>
          <w:sz w:val="24"/>
          <w:szCs w:val="24"/>
        </w:rPr>
        <w:t>) – 40 procentų;</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C10617">
        <w:rPr>
          <w:rFonts w:ascii="Times New Roman" w:eastAsia="Times New Roman" w:hAnsi="Times New Roman" w:cs="Times New Roman"/>
          <w:sz w:val="24"/>
          <w:szCs w:val="24"/>
        </w:rPr>
        <w:lastRenderedPageBreak/>
        <w:t xml:space="preserve">22.2. </w:t>
      </w:r>
      <w:r w:rsidRPr="00C10617">
        <w:rPr>
          <w:rFonts w:ascii="Times New Roman" w:eastAsia="Times New Roman" w:hAnsi="Times New Roman" w:cs="Times New Roman"/>
          <w:bCs/>
          <w:sz w:val="24"/>
          <w:szCs w:val="24"/>
        </w:rPr>
        <w:t>„Socialiai pažeidžiami asmenys, dalyvavę socialinei integracijai skirtose ESF veiklose“</w:t>
      </w:r>
      <w:r w:rsidRPr="00C10617">
        <w:rPr>
          <w:rFonts w:ascii="Times New Roman" w:eastAsia="Times New Roman" w:hAnsi="Times New Roman" w:cs="Times New Roman"/>
          <w:sz w:val="24"/>
          <w:szCs w:val="24"/>
        </w:rPr>
        <w:t xml:space="preserve"> (rodiklio kodas – </w:t>
      </w:r>
      <w:r w:rsidRPr="00C10617">
        <w:rPr>
          <w:rFonts w:ascii="Times New Roman" w:eastAsia="Times New Roman" w:hAnsi="Times New Roman" w:cs="Times New Roman"/>
          <w:iCs/>
          <w:sz w:val="24"/>
          <w:szCs w:val="24"/>
        </w:rPr>
        <w:t>P.S.366</w:t>
      </w:r>
      <w:r w:rsidRPr="00C10617">
        <w:rPr>
          <w:rFonts w:ascii="Times New Roman" w:eastAsia="Times New Roman" w:hAnsi="Times New Roman" w:cs="Times New Roman"/>
          <w:sz w:val="24"/>
          <w:szCs w:val="24"/>
        </w:rPr>
        <w:t xml:space="preserve">) – </w:t>
      </w:r>
      <w:r w:rsidRPr="008A5D05">
        <w:rPr>
          <w:rFonts w:ascii="Times New Roman" w:eastAsia="Times New Roman" w:hAnsi="Times New Roman" w:cs="Times New Roman"/>
          <w:strike/>
          <w:sz w:val="24"/>
          <w:szCs w:val="24"/>
        </w:rPr>
        <w:t>300</w:t>
      </w:r>
      <w:r w:rsidR="008A5D05" w:rsidRPr="008A5D05">
        <w:rPr>
          <w:rFonts w:ascii="Times New Roman" w:eastAsia="Times New Roman" w:hAnsi="Times New Roman" w:cs="Times New Roman"/>
          <w:sz w:val="24"/>
          <w:szCs w:val="24"/>
        </w:rPr>
        <w:t xml:space="preserve"> </w:t>
      </w:r>
      <w:r w:rsidR="000716AA" w:rsidRPr="008A5D05">
        <w:rPr>
          <w:rFonts w:ascii="Times New Roman" w:eastAsia="Times New Roman" w:hAnsi="Times New Roman" w:cs="Times New Roman"/>
          <w:b/>
          <w:sz w:val="24"/>
          <w:szCs w:val="24"/>
        </w:rPr>
        <w:t>390</w:t>
      </w:r>
      <w:r w:rsidR="000716AA" w:rsidRPr="00C10617">
        <w:rPr>
          <w:rFonts w:ascii="Times New Roman" w:eastAsia="Times New Roman" w:hAnsi="Times New Roman" w:cs="Times New Roman"/>
          <w:sz w:val="24"/>
          <w:szCs w:val="24"/>
        </w:rPr>
        <w:t xml:space="preserve"> </w:t>
      </w:r>
      <w:r w:rsidRPr="00C10617">
        <w:rPr>
          <w:rFonts w:ascii="Times New Roman" w:eastAsia="Times New Roman" w:hAnsi="Times New Roman" w:cs="Times New Roman"/>
          <w:sz w:val="24"/>
          <w:szCs w:val="24"/>
        </w:rPr>
        <w:t>asmenų;</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22.3. </w:t>
      </w:r>
      <w:r w:rsidRPr="00911C0E">
        <w:rPr>
          <w:rFonts w:ascii="Times New Roman" w:eastAsia="Times New Roman" w:hAnsi="Times New Roman" w:cs="Times New Roman"/>
          <w:bCs/>
          <w:sz w:val="24"/>
          <w:szCs w:val="24"/>
        </w:rPr>
        <w:t xml:space="preserve">„Romų tautybės asmenys, gavę sociokultūrines paslaugas“ (rodiklio kodas – </w:t>
      </w:r>
      <w:r w:rsidRPr="00911C0E">
        <w:rPr>
          <w:rFonts w:ascii="Times New Roman" w:eastAsia="Times New Roman" w:hAnsi="Times New Roman" w:cs="Times New Roman"/>
          <w:bCs/>
          <w:iCs/>
          <w:sz w:val="24"/>
          <w:szCs w:val="24"/>
        </w:rPr>
        <w:t>P.N.409) – 300 asmenų.</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23. Projekto parengtumui taikomas šis reikalavimas: pareiškėjas ir projekto partneriai turi būti pasirašę jungtinės veiklos sutartį, kuri teikiama įgyvendinančiajai institucijai kartu su paraiška. Junginės veiklos sutartyje turi būti nustatytos pareiškėjo bei partnerių tarpusavio teisės, pareigos bei atsakomybė įgyvendinant projektą. Sutartyje turi būti numatyta:</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23.1. pareiškėjo ir partnerių planuojamos vykdyti veiklos ir tikslinės grupės, su kuriomis planuojama dirbti;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23.2. pareiškėjo ir partnerių įsipareigojimai dėl stebėsenos rodiklių pasiekimo (nustatant kiekybines reikšmes bei sąsajas ir pagrindimą su planuojamomis vykdyti veiklomis);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23.3. projekto lėšų paskirstymas tarp pareiškėjo ir partnerių, avanso išmokėjimo tvarka, atsiskaitymo su partneriais už patirtas projekto išlaidas tvarka;</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23.4. pareiškėjo ir partnerių įsipareigojimai, kas ir kokiais atvejais padengs nuosavomis lėšomis netinkamas projekto lėšomis finansuoti išlaidas bei tinkamų finansuoti išlaidų dalį, kurios nepadengia projektui skiriamos finansavimo lėšos;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23.5. administravimo funkcijų ir atsakomybės sričių tarp partnerių pasiskirstymas;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23.6. atsiskaitymo už pasiektus projekto rodiklius tvarka (dokumentų, pagrindžiančių patirtas išlaidas ir pasiektus rodiklius, teikimo projekto vykdytojui tvarka).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24. Projekte negali būti numatyta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Projekte turi būti numatyta šviečiamoji veikla projekto dalyviams moterų ir vyrų lygybės ir nediskriminavimo tema.</w:t>
      </w:r>
      <w:r w:rsidRPr="00911C0E">
        <w:rPr>
          <w:rFonts w:ascii="Times New Roman" w:eastAsia="Times New Roman" w:hAnsi="Times New Roman" w:cs="Times New Roman"/>
          <w:sz w:val="20"/>
          <w:szCs w:val="20"/>
        </w:rPr>
        <w:t xml:space="preserve"> </w:t>
      </w:r>
      <w:r w:rsidRPr="00911C0E">
        <w:rPr>
          <w:rFonts w:ascii="Times New Roman" w:eastAsia="Times New Roman" w:hAnsi="Times New Roman" w:cs="Times New Roman"/>
          <w:sz w:val="24"/>
          <w:szCs w:val="24"/>
        </w:rPr>
        <w:t xml:space="preserve">Projekto veiklos ir rezultatai turi būti prieinami visiems dalyviams, turintiems skirtingų poreikių (judėjimo, klausos ar kitą negalią turintiems asmenims ir pan.). </w:t>
      </w:r>
    </w:p>
    <w:p w:rsidR="00911C0E" w:rsidRPr="00C10617" w:rsidRDefault="00911C0E" w:rsidP="00911C0E">
      <w:pPr>
        <w:spacing w:after="0" w:line="240" w:lineRule="auto"/>
        <w:ind w:firstLine="1134"/>
        <w:jc w:val="both"/>
        <w:rPr>
          <w:rFonts w:ascii="Times New Roman" w:eastAsia="Calibri" w:hAnsi="Times New Roman" w:cs="Times New Roman"/>
          <w:i/>
          <w:sz w:val="24"/>
          <w:szCs w:val="24"/>
        </w:rPr>
      </w:pPr>
      <w:r w:rsidRPr="00911C0E">
        <w:rPr>
          <w:rFonts w:ascii="Times New Roman" w:eastAsia="Calibri" w:hAnsi="Times New Roman" w:cs="Times New Roman"/>
          <w:sz w:val="24"/>
          <w:szCs w:val="24"/>
        </w:rPr>
        <w:t xml:space="preserve">25. Projekte neturi būti numatyta veiksmų, kurie turėtų neigiamą poveikį darnaus </w:t>
      </w:r>
      <w:r w:rsidRPr="00C10617">
        <w:rPr>
          <w:rFonts w:ascii="Times New Roman" w:eastAsia="Calibri" w:hAnsi="Times New Roman" w:cs="Times New Roman"/>
          <w:sz w:val="24"/>
          <w:szCs w:val="24"/>
        </w:rPr>
        <w:t>vystymosi principui įgyvendinti.</w:t>
      </w:r>
      <w:r w:rsidRPr="00C10617">
        <w:rPr>
          <w:rFonts w:ascii="Times New Roman" w:eastAsia="Calibri" w:hAnsi="Times New Roman" w:cs="Times New Roman"/>
          <w:i/>
          <w:sz w:val="24"/>
          <w:szCs w:val="24"/>
        </w:rPr>
        <w:t xml:space="preserve"> </w:t>
      </w:r>
    </w:p>
    <w:p w:rsidR="00911C0E" w:rsidRPr="008A5D05" w:rsidRDefault="00911C0E" w:rsidP="00911C0E">
      <w:pPr>
        <w:spacing w:after="0" w:line="240" w:lineRule="auto"/>
        <w:ind w:firstLine="1134"/>
        <w:jc w:val="both"/>
        <w:rPr>
          <w:rFonts w:ascii="Times New Roman" w:eastAsia="Calibri" w:hAnsi="Times New Roman" w:cs="Times New Roman"/>
          <w:strike/>
          <w:sz w:val="24"/>
          <w:szCs w:val="24"/>
        </w:rPr>
      </w:pPr>
      <w:r w:rsidRPr="008A5D05">
        <w:rPr>
          <w:rFonts w:ascii="Times New Roman" w:eastAsia="Calibri" w:hAnsi="Times New Roman" w:cs="Times New Roman"/>
          <w:strike/>
          <w:sz w:val="24"/>
          <w:szCs w:val="24"/>
        </w:rPr>
        <w:t xml:space="preserve">26. Pagal Aprašą valstybės pagalba, kaip ji yra apibrėžta Sutarties dėl Europos Sąjungos veikimo (OL 2010 C 83, p. 47) 107 straipsnyje, ir </w:t>
      </w:r>
      <w:r w:rsidRPr="008A5D05">
        <w:rPr>
          <w:rFonts w:ascii="Times New Roman" w:eastAsia="Calibri" w:hAnsi="Times New Roman" w:cs="Times New Roman"/>
          <w:i/>
          <w:strike/>
          <w:sz w:val="24"/>
          <w:szCs w:val="24"/>
        </w:rPr>
        <w:t>de minimis</w:t>
      </w:r>
      <w:r w:rsidRPr="008A5D05">
        <w:rPr>
          <w:rFonts w:ascii="Times New Roman" w:eastAsia="Calibri" w:hAnsi="Times New Roman" w:cs="Times New Roman"/>
          <w:strike/>
          <w:sz w:val="24"/>
          <w:szCs w:val="24"/>
        </w:rPr>
        <w:t xml:space="preserve"> pagalba, kuri atitinka 2013 m. gruodžio 18 d. Komisijos reglamento (ES) Nr. 1407/2013 dėl Sutarties dėl Europos Sąjungos veikimo 107 ir 108 straipsnių taikymo </w:t>
      </w:r>
      <w:r w:rsidRPr="008A5D05">
        <w:rPr>
          <w:rFonts w:ascii="Times New Roman" w:eastAsia="Calibri" w:hAnsi="Times New Roman" w:cs="Times New Roman"/>
          <w:i/>
          <w:strike/>
          <w:sz w:val="24"/>
          <w:szCs w:val="24"/>
        </w:rPr>
        <w:t>de minimis</w:t>
      </w:r>
      <w:r w:rsidRPr="008A5D05">
        <w:rPr>
          <w:rFonts w:ascii="Times New Roman" w:eastAsia="Calibri" w:hAnsi="Times New Roman" w:cs="Times New Roman"/>
          <w:strike/>
          <w:sz w:val="24"/>
          <w:szCs w:val="24"/>
        </w:rPr>
        <w:t xml:space="preserve"> pagalbai (OL 2013 L 352, p. 1) nuostatas, neteikiama.</w:t>
      </w:r>
    </w:p>
    <w:p w:rsidR="00911C0E" w:rsidRPr="00911C0E" w:rsidRDefault="00911C0E" w:rsidP="00911C0E">
      <w:pPr>
        <w:spacing w:after="0" w:line="240" w:lineRule="auto"/>
        <w:jc w:val="both"/>
        <w:rPr>
          <w:rFonts w:ascii="Times New Roman" w:eastAsia="Calibri" w:hAnsi="Times New Roman" w:cs="Times New Roman"/>
          <w:sz w:val="24"/>
          <w:szCs w:val="24"/>
        </w:rPr>
      </w:pPr>
    </w:p>
    <w:p w:rsidR="00017F77" w:rsidRPr="00017F77" w:rsidRDefault="00017F77" w:rsidP="00017F77">
      <w:pPr>
        <w:spacing w:after="0" w:line="240" w:lineRule="auto"/>
        <w:jc w:val="center"/>
        <w:rPr>
          <w:rFonts w:ascii="Times New Roman" w:eastAsia="Times New Roman" w:hAnsi="Times New Roman" w:cs="Times New Roman"/>
          <w:b/>
          <w:sz w:val="24"/>
          <w:szCs w:val="24"/>
          <w:lang w:eastAsia="lt-LT"/>
        </w:rPr>
      </w:pPr>
      <w:r w:rsidRPr="00017F77">
        <w:rPr>
          <w:rFonts w:ascii="Times New Roman" w:eastAsia="Times New Roman" w:hAnsi="Times New Roman" w:cs="Times New Roman"/>
          <w:b/>
          <w:sz w:val="24"/>
          <w:szCs w:val="24"/>
          <w:lang w:eastAsia="lt-LT"/>
        </w:rPr>
        <w:t>IV SKYRIUS</w:t>
      </w:r>
    </w:p>
    <w:p w:rsidR="001C56CB" w:rsidRPr="001C56CB" w:rsidRDefault="001C56CB" w:rsidP="001C56CB">
      <w:pPr>
        <w:spacing w:after="0" w:line="240" w:lineRule="auto"/>
        <w:jc w:val="center"/>
        <w:rPr>
          <w:rFonts w:ascii="Times New Roman" w:eastAsia="Times New Roman" w:hAnsi="Times New Roman" w:cs="Times New Roman"/>
          <w:b/>
          <w:sz w:val="24"/>
          <w:szCs w:val="24"/>
          <w:lang w:eastAsia="lt-LT"/>
        </w:rPr>
      </w:pPr>
      <w:r w:rsidRPr="001C56CB">
        <w:rPr>
          <w:rFonts w:ascii="Times New Roman" w:eastAsia="Times New Roman" w:hAnsi="Times New Roman" w:cs="Times New Roman"/>
          <w:b/>
          <w:sz w:val="24"/>
          <w:szCs w:val="24"/>
          <w:lang w:eastAsia="lt-LT"/>
        </w:rPr>
        <w:t xml:space="preserve">REIKALAVIMAI DĖL </w:t>
      </w:r>
      <w:r w:rsidRPr="001C56CB">
        <w:rPr>
          <w:rFonts w:ascii="Times New Roman" w:eastAsia="Times New Roman" w:hAnsi="Times New Roman" w:cs="Times New Roman"/>
          <w:b/>
          <w:i/>
          <w:sz w:val="24"/>
          <w:szCs w:val="24"/>
          <w:lang w:eastAsia="lt-LT"/>
        </w:rPr>
        <w:t>DE MINIMIS</w:t>
      </w:r>
      <w:r w:rsidRPr="001C56CB">
        <w:rPr>
          <w:rFonts w:ascii="Times New Roman" w:eastAsia="Times New Roman" w:hAnsi="Times New Roman" w:cs="Times New Roman"/>
          <w:b/>
          <w:sz w:val="24"/>
          <w:szCs w:val="24"/>
          <w:lang w:eastAsia="lt-LT"/>
        </w:rPr>
        <w:t xml:space="preserve"> PAGALBOS TEIKIMO</w:t>
      </w:r>
    </w:p>
    <w:p w:rsidR="00017F77" w:rsidRDefault="00017F77" w:rsidP="00911C0E">
      <w:pPr>
        <w:spacing w:after="0" w:line="240" w:lineRule="auto"/>
        <w:jc w:val="center"/>
        <w:rPr>
          <w:rFonts w:ascii="Times New Roman" w:eastAsia="Times New Roman" w:hAnsi="Times New Roman" w:cs="Times New Roman"/>
          <w:b/>
          <w:sz w:val="24"/>
          <w:szCs w:val="24"/>
          <w:lang w:eastAsia="lt-LT"/>
        </w:rPr>
      </w:pPr>
      <w:bookmarkStart w:id="0" w:name="_GoBack"/>
      <w:bookmarkEnd w:id="0"/>
    </w:p>
    <w:p w:rsidR="00DC4DE9" w:rsidRPr="008A5D05" w:rsidRDefault="00DC4DE9" w:rsidP="009617CD">
      <w:pPr>
        <w:spacing w:after="0" w:line="240" w:lineRule="auto"/>
        <w:ind w:firstLine="1134"/>
        <w:jc w:val="both"/>
        <w:rPr>
          <w:rFonts w:ascii="Times New Roman" w:eastAsia="Times New Roman" w:hAnsi="Times New Roman" w:cs="Times New Roman"/>
          <w:b/>
          <w:sz w:val="24"/>
          <w:szCs w:val="24"/>
        </w:rPr>
      </w:pPr>
      <w:r w:rsidRPr="008A5D05">
        <w:rPr>
          <w:rFonts w:ascii="Times New Roman" w:eastAsia="Times New Roman" w:hAnsi="Times New Roman" w:cs="Times New Roman"/>
          <w:b/>
          <w:sz w:val="24"/>
          <w:szCs w:val="24"/>
        </w:rPr>
        <w:t xml:space="preserve">26. Finansavimas </w:t>
      </w:r>
      <w:r w:rsidRPr="008A5D05">
        <w:rPr>
          <w:rFonts w:ascii="Times New Roman" w:eastAsia="Times New Roman" w:hAnsi="Times New Roman" w:cs="Times New Roman"/>
          <w:b/>
          <w:i/>
          <w:iCs/>
          <w:sz w:val="24"/>
          <w:szCs w:val="24"/>
        </w:rPr>
        <w:t>de minimis</w:t>
      </w:r>
      <w:r w:rsidRPr="008A5D05">
        <w:rPr>
          <w:rFonts w:ascii="Times New Roman" w:eastAsia="Times New Roman" w:hAnsi="Times New Roman" w:cs="Times New Roman"/>
          <w:b/>
          <w:iCs/>
          <w:sz w:val="24"/>
          <w:szCs w:val="24"/>
        </w:rPr>
        <w:t xml:space="preserve"> </w:t>
      </w:r>
      <w:r w:rsidRPr="008A5D05">
        <w:rPr>
          <w:rFonts w:ascii="Times New Roman" w:eastAsia="Times New Roman" w:hAnsi="Times New Roman" w:cs="Times New Roman"/>
          <w:b/>
          <w:sz w:val="24"/>
          <w:szCs w:val="24"/>
        </w:rPr>
        <w:t>pagalbos gavėjams yra nereikšminga (</w:t>
      </w:r>
      <w:r w:rsidRPr="008A5D05">
        <w:rPr>
          <w:rFonts w:ascii="Times New Roman" w:eastAsia="Times New Roman" w:hAnsi="Times New Roman" w:cs="Times New Roman"/>
          <w:b/>
          <w:i/>
          <w:iCs/>
          <w:sz w:val="24"/>
          <w:szCs w:val="24"/>
        </w:rPr>
        <w:t>de minimis</w:t>
      </w:r>
      <w:r w:rsidRPr="008A5D05">
        <w:rPr>
          <w:rFonts w:ascii="Times New Roman" w:eastAsia="Times New Roman" w:hAnsi="Times New Roman" w:cs="Times New Roman"/>
          <w:b/>
          <w:sz w:val="24"/>
          <w:szCs w:val="24"/>
        </w:rPr>
        <w:t>) pagalba, teikiama vadovaujantis Komisijos reglamentu.</w:t>
      </w:r>
    </w:p>
    <w:p w:rsidR="00B72C1E" w:rsidRPr="008A5D05" w:rsidRDefault="0065046E" w:rsidP="009617CD">
      <w:pPr>
        <w:spacing w:after="0" w:line="240" w:lineRule="auto"/>
        <w:ind w:firstLine="1134"/>
        <w:jc w:val="both"/>
        <w:rPr>
          <w:rFonts w:ascii="Times New Roman" w:eastAsia="Times New Roman" w:hAnsi="Times New Roman" w:cs="Times New Roman"/>
          <w:b/>
          <w:sz w:val="24"/>
          <w:szCs w:val="24"/>
          <w:lang w:eastAsia="lt-LT"/>
        </w:rPr>
      </w:pPr>
      <w:r w:rsidRPr="008A5D05">
        <w:rPr>
          <w:rFonts w:ascii="Times New Roman" w:eastAsia="Times New Roman" w:hAnsi="Times New Roman" w:cs="Times New Roman"/>
          <w:b/>
          <w:sz w:val="24"/>
          <w:szCs w:val="24"/>
        </w:rPr>
        <w:t>2</w:t>
      </w:r>
      <w:r w:rsidR="002D3B31" w:rsidRPr="008A5D05">
        <w:rPr>
          <w:rFonts w:ascii="Times New Roman" w:eastAsia="Times New Roman" w:hAnsi="Times New Roman" w:cs="Times New Roman"/>
          <w:b/>
          <w:sz w:val="24"/>
          <w:szCs w:val="24"/>
          <w:lang w:val="en-US"/>
        </w:rPr>
        <w:t>7</w:t>
      </w:r>
      <w:r w:rsidR="001C56CB" w:rsidRPr="008A5D05">
        <w:rPr>
          <w:rFonts w:ascii="Times New Roman" w:eastAsia="Times New Roman" w:hAnsi="Times New Roman" w:cs="Times New Roman"/>
          <w:b/>
          <w:i/>
          <w:sz w:val="24"/>
          <w:szCs w:val="24"/>
        </w:rPr>
        <w:t>. De minimis</w:t>
      </w:r>
      <w:r w:rsidR="001C56CB" w:rsidRPr="008A5D05">
        <w:rPr>
          <w:rFonts w:ascii="Times New Roman" w:eastAsia="Times New Roman" w:hAnsi="Times New Roman" w:cs="Times New Roman"/>
          <w:b/>
          <w:sz w:val="24"/>
          <w:szCs w:val="24"/>
        </w:rPr>
        <w:t xml:space="preserve"> pagalba konkrečiam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gavėjui, kuris atitinka Aprašo 4.1 papunkčio sąlygą,</w:t>
      </w:r>
      <w:r w:rsidR="00DC4DE9" w:rsidRPr="008A5D05">
        <w:rPr>
          <w:rFonts w:ascii="Times New Roman" w:eastAsia="Times New Roman" w:hAnsi="Times New Roman" w:cs="Times New Roman"/>
          <w:b/>
          <w:sz w:val="24"/>
          <w:szCs w:val="24"/>
        </w:rPr>
        <w:t xml:space="preserve"> įgyvendinant projekt</w:t>
      </w:r>
      <w:r w:rsidR="002D3B31" w:rsidRPr="008A5D05">
        <w:rPr>
          <w:rFonts w:ascii="Times New Roman" w:eastAsia="Times New Roman" w:hAnsi="Times New Roman" w:cs="Times New Roman"/>
          <w:b/>
          <w:sz w:val="24"/>
          <w:szCs w:val="24"/>
        </w:rPr>
        <w:t>ą</w:t>
      </w:r>
      <w:r w:rsidR="00DC4DE9" w:rsidRPr="008A5D05">
        <w:rPr>
          <w:rFonts w:ascii="Times New Roman" w:eastAsia="Times New Roman" w:hAnsi="Times New Roman" w:cs="Times New Roman"/>
          <w:b/>
          <w:sz w:val="24"/>
          <w:szCs w:val="24"/>
        </w:rPr>
        <w:t>,</w:t>
      </w:r>
      <w:r w:rsidR="001C56CB" w:rsidRPr="008A5D05">
        <w:rPr>
          <w:rFonts w:ascii="Times New Roman" w:eastAsia="Times New Roman" w:hAnsi="Times New Roman" w:cs="Times New Roman"/>
          <w:b/>
          <w:sz w:val="24"/>
          <w:szCs w:val="24"/>
        </w:rPr>
        <w:t xml:space="preserve"> nustatoma</w:t>
      </w:r>
      <w:r w:rsidR="009617CD" w:rsidRPr="008A5D05">
        <w:rPr>
          <w:rFonts w:ascii="Times New Roman" w:eastAsia="Times New Roman" w:hAnsi="Times New Roman" w:cs="Times New Roman"/>
          <w:b/>
          <w:sz w:val="24"/>
          <w:szCs w:val="24"/>
        </w:rPr>
        <w:t xml:space="preserve">, jei </w:t>
      </w:r>
      <w:r w:rsidR="001C56CB" w:rsidRPr="008A5D05">
        <w:rPr>
          <w:rFonts w:ascii="Times New Roman" w:eastAsia="Times New Roman" w:hAnsi="Times New Roman" w:cs="Times New Roman"/>
          <w:b/>
          <w:sz w:val="24"/>
          <w:szCs w:val="24"/>
          <w:lang w:eastAsia="lt-LT"/>
        </w:rPr>
        <w:t xml:space="preserve">atsiranda poreikis </w:t>
      </w:r>
      <w:r w:rsidR="001C56CB" w:rsidRPr="008A5D05">
        <w:rPr>
          <w:rFonts w:ascii="Times New Roman" w:eastAsia="Times New Roman" w:hAnsi="Times New Roman" w:cs="Times New Roman"/>
          <w:b/>
          <w:sz w:val="24"/>
          <w:szCs w:val="24"/>
        </w:rPr>
        <w:t xml:space="preserve">iš projekto finansavimo lėšų </w:t>
      </w:r>
      <w:r w:rsidR="001C56CB" w:rsidRPr="008A5D05">
        <w:rPr>
          <w:rFonts w:ascii="Times New Roman" w:eastAsia="Times New Roman" w:hAnsi="Times New Roman" w:cs="Times New Roman"/>
          <w:b/>
          <w:sz w:val="24"/>
          <w:szCs w:val="24"/>
          <w:lang w:eastAsia="lt-LT"/>
        </w:rPr>
        <w:t xml:space="preserve">įsigyti įrangą, įrenginius ar kitą turtą </w:t>
      </w:r>
      <w:r w:rsidR="00565D02" w:rsidRPr="008A5D05">
        <w:rPr>
          <w:rFonts w:ascii="Times New Roman" w:eastAsia="Times New Roman" w:hAnsi="Times New Roman" w:cs="Times New Roman"/>
          <w:b/>
          <w:sz w:val="24"/>
          <w:szCs w:val="24"/>
        </w:rPr>
        <w:t>Aprašo 10.6 papunktyje nurodytai veiklai</w:t>
      </w:r>
      <w:r w:rsidR="001C56CB" w:rsidRPr="008A5D05">
        <w:rPr>
          <w:rFonts w:ascii="Times New Roman" w:eastAsia="Times New Roman" w:hAnsi="Times New Roman" w:cs="Times New Roman"/>
          <w:b/>
          <w:sz w:val="24"/>
          <w:szCs w:val="24"/>
        </w:rPr>
        <w:t xml:space="preserve"> vykdy</w:t>
      </w:r>
      <w:r w:rsidR="009617CD" w:rsidRPr="008A5D05">
        <w:rPr>
          <w:rFonts w:ascii="Times New Roman" w:eastAsia="Times New Roman" w:hAnsi="Times New Roman" w:cs="Times New Roman"/>
          <w:b/>
          <w:sz w:val="24"/>
          <w:szCs w:val="24"/>
        </w:rPr>
        <w:t>ti</w:t>
      </w:r>
      <w:r w:rsidR="001C56CB" w:rsidRPr="008A5D05">
        <w:rPr>
          <w:rFonts w:ascii="Times New Roman" w:eastAsia="Times New Roman" w:hAnsi="Times New Roman" w:cs="Times New Roman"/>
          <w:b/>
          <w:sz w:val="24"/>
          <w:szCs w:val="24"/>
          <w:lang w:eastAsia="lt-LT"/>
        </w:rPr>
        <w:t>.</w:t>
      </w:r>
    </w:p>
    <w:p w:rsidR="00184E56" w:rsidRPr="008A5D05" w:rsidRDefault="002D3B31" w:rsidP="009617CD">
      <w:pPr>
        <w:spacing w:after="0" w:line="240" w:lineRule="auto"/>
        <w:ind w:firstLine="1134"/>
        <w:jc w:val="both"/>
        <w:rPr>
          <w:rFonts w:ascii="Times New Roman" w:eastAsia="Times New Roman" w:hAnsi="Times New Roman" w:cs="Times New Roman"/>
          <w:b/>
          <w:sz w:val="24"/>
          <w:szCs w:val="24"/>
          <w:lang w:eastAsia="lt-LT"/>
        </w:rPr>
      </w:pPr>
      <w:r w:rsidRPr="008A5D05">
        <w:rPr>
          <w:rFonts w:ascii="Times New Roman" w:eastAsia="Times New Roman" w:hAnsi="Times New Roman" w:cs="Times New Roman"/>
          <w:b/>
          <w:sz w:val="24"/>
          <w:szCs w:val="24"/>
          <w:lang w:val="en-US" w:eastAsia="lt-LT"/>
        </w:rPr>
        <w:t>28</w:t>
      </w:r>
      <w:r w:rsidR="00B72C1E" w:rsidRPr="008A5D05">
        <w:rPr>
          <w:rFonts w:ascii="Times New Roman" w:eastAsia="Times New Roman" w:hAnsi="Times New Roman" w:cs="Times New Roman"/>
          <w:b/>
          <w:sz w:val="24"/>
          <w:szCs w:val="24"/>
          <w:lang w:val="en-US" w:eastAsia="lt-LT"/>
        </w:rPr>
        <w:t xml:space="preserve">. </w:t>
      </w:r>
      <w:r w:rsidR="00184E56" w:rsidRPr="008A5D05">
        <w:rPr>
          <w:rFonts w:ascii="Times New Roman" w:eastAsia="Times New Roman" w:hAnsi="Times New Roman" w:cs="Times New Roman"/>
          <w:b/>
          <w:sz w:val="24"/>
          <w:szCs w:val="24"/>
          <w:lang w:eastAsia="lt-LT"/>
        </w:rPr>
        <w:t>Projekto vykdytojas įgyvendinančiąjai</w:t>
      </w:r>
      <w:r w:rsidR="00B72C1E" w:rsidRPr="008A5D05">
        <w:rPr>
          <w:rFonts w:ascii="Times New Roman" w:eastAsia="Times New Roman" w:hAnsi="Times New Roman" w:cs="Times New Roman"/>
          <w:b/>
          <w:sz w:val="24"/>
          <w:szCs w:val="24"/>
          <w:lang w:eastAsia="lt-LT"/>
        </w:rPr>
        <w:t xml:space="preserve"> institucija</w:t>
      </w:r>
      <w:r w:rsidR="00184E56" w:rsidRPr="008A5D05">
        <w:rPr>
          <w:rFonts w:ascii="Times New Roman" w:eastAsia="Times New Roman" w:hAnsi="Times New Roman" w:cs="Times New Roman"/>
          <w:b/>
          <w:sz w:val="24"/>
          <w:szCs w:val="24"/>
          <w:lang w:eastAsia="lt-LT"/>
        </w:rPr>
        <w:t>i</w:t>
      </w:r>
      <w:r w:rsidR="00B72C1E" w:rsidRPr="008A5D05">
        <w:rPr>
          <w:rFonts w:ascii="Times New Roman" w:eastAsia="Times New Roman" w:hAnsi="Times New Roman" w:cs="Times New Roman"/>
          <w:b/>
          <w:sz w:val="24"/>
          <w:szCs w:val="24"/>
          <w:lang w:eastAsia="lt-LT"/>
        </w:rPr>
        <w:t xml:space="preserve">, kad </w:t>
      </w:r>
      <w:r w:rsidR="00184E56" w:rsidRPr="008A5D05">
        <w:rPr>
          <w:rFonts w:ascii="Times New Roman" w:eastAsia="Times New Roman" w:hAnsi="Times New Roman" w:cs="Times New Roman"/>
          <w:b/>
          <w:sz w:val="24"/>
          <w:szCs w:val="24"/>
          <w:lang w:eastAsia="lt-LT"/>
        </w:rPr>
        <w:t xml:space="preserve">ji </w:t>
      </w:r>
      <w:r w:rsidR="00B72C1E" w:rsidRPr="008A5D05">
        <w:rPr>
          <w:rFonts w:ascii="Times New Roman" w:eastAsia="Times New Roman" w:hAnsi="Times New Roman" w:cs="Times New Roman"/>
          <w:b/>
          <w:sz w:val="24"/>
          <w:szCs w:val="24"/>
          <w:lang w:eastAsia="lt-LT"/>
        </w:rPr>
        <w:t xml:space="preserve">galėtų atlikti </w:t>
      </w:r>
      <w:r w:rsidR="00184E56" w:rsidRPr="008A5D05">
        <w:rPr>
          <w:rFonts w:ascii="Times New Roman" w:eastAsia="Times New Roman" w:hAnsi="Times New Roman" w:cs="Times New Roman"/>
          <w:b/>
          <w:sz w:val="24"/>
          <w:szCs w:val="24"/>
          <w:lang w:eastAsia="lt-LT"/>
        </w:rPr>
        <w:t>2</w:t>
      </w:r>
      <w:r w:rsidR="000167CE" w:rsidRPr="008A5D05">
        <w:rPr>
          <w:rFonts w:ascii="Times New Roman" w:eastAsia="Times New Roman" w:hAnsi="Times New Roman" w:cs="Times New Roman"/>
          <w:b/>
          <w:sz w:val="24"/>
          <w:szCs w:val="24"/>
          <w:lang w:val="en-US" w:eastAsia="lt-LT"/>
        </w:rPr>
        <w:t>9</w:t>
      </w:r>
      <w:r w:rsidR="00B72C1E" w:rsidRPr="008A5D05">
        <w:rPr>
          <w:rFonts w:ascii="Times New Roman" w:eastAsia="Times New Roman" w:hAnsi="Times New Roman" w:cs="Times New Roman"/>
          <w:b/>
          <w:sz w:val="24"/>
          <w:szCs w:val="24"/>
          <w:lang w:eastAsia="lt-LT"/>
        </w:rPr>
        <w:t xml:space="preserve">.1 papunktyje nurodytą vertinimą, </w:t>
      </w:r>
      <w:r w:rsidR="00184E56" w:rsidRPr="008A5D05">
        <w:rPr>
          <w:rFonts w:ascii="Times New Roman" w:eastAsia="Times New Roman" w:hAnsi="Times New Roman" w:cs="Times New Roman"/>
          <w:b/>
          <w:sz w:val="24"/>
          <w:szCs w:val="24"/>
          <w:lang w:eastAsia="lt-LT"/>
        </w:rPr>
        <w:t>privalo pateikti šiuos dokumentus:</w:t>
      </w:r>
    </w:p>
    <w:p w:rsidR="009F0107" w:rsidRPr="008A5D05" w:rsidRDefault="002D3B31" w:rsidP="009F0107">
      <w:pPr>
        <w:spacing w:after="0" w:line="240" w:lineRule="auto"/>
        <w:ind w:firstLine="1134"/>
        <w:jc w:val="both"/>
        <w:rPr>
          <w:rFonts w:ascii="Times New Roman" w:eastAsia="Times New Roman" w:hAnsi="Times New Roman" w:cs="Times New Roman"/>
          <w:b/>
          <w:sz w:val="24"/>
          <w:szCs w:val="24"/>
          <w:lang w:eastAsia="lt-LT"/>
        </w:rPr>
      </w:pPr>
      <w:r w:rsidRPr="008A5D05">
        <w:rPr>
          <w:rFonts w:ascii="Times New Roman" w:eastAsia="Times New Roman" w:hAnsi="Times New Roman" w:cs="Times New Roman"/>
          <w:b/>
          <w:sz w:val="24"/>
          <w:szCs w:val="24"/>
          <w:lang w:eastAsia="lt-LT"/>
        </w:rPr>
        <w:t>28</w:t>
      </w:r>
      <w:r w:rsidR="00184E56" w:rsidRPr="008A5D05">
        <w:rPr>
          <w:rFonts w:ascii="Times New Roman" w:eastAsia="Times New Roman" w:hAnsi="Times New Roman" w:cs="Times New Roman"/>
          <w:b/>
          <w:sz w:val="24"/>
          <w:szCs w:val="24"/>
          <w:lang w:eastAsia="lt-LT"/>
        </w:rPr>
        <w:t xml:space="preserve">.1. </w:t>
      </w:r>
      <w:r w:rsidR="009F0107" w:rsidRPr="008A5D05">
        <w:rPr>
          <w:rFonts w:ascii="Times New Roman" w:eastAsia="Times New Roman" w:hAnsi="Times New Roman" w:cs="Times New Roman"/>
          <w:b/>
          <w:sz w:val="24"/>
          <w:szCs w:val="24"/>
          <w:lang w:eastAsia="lt-LT"/>
        </w:rPr>
        <w:t xml:space="preserve">Klausimyną dėl organizacijos atitikties ūkio subjekto sąvokai pagal Sutarties dėl Europos Sąjungos veikimo 107 straipsnio 1 dalies kriterijus (toliau – Klausimynas), kurio forma skelbiama ES struktūrinių fondų interneto svetainės www.esinvesticijos.lt skiltyje „Finansavimas / Planuojami valstybės (regionų) projektai“, prie konkretaus planuojamo projekto ieškant „Susiję dokumentai“. Klausimyną pildo visi juridiniai asmenys, kurie atitinka </w:t>
      </w:r>
      <w:r w:rsidR="009F0107" w:rsidRPr="008A5D05">
        <w:rPr>
          <w:rFonts w:ascii="Times New Roman" w:eastAsia="Times New Roman" w:hAnsi="Times New Roman" w:cs="Times New Roman"/>
          <w:b/>
          <w:i/>
          <w:sz w:val="24"/>
          <w:szCs w:val="24"/>
          <w:lang w:eastAsia="lt-LT"/>
        </w:rPr>
        <w:t>de minimis</w:t>
      </w:r>
      <w:r w:rsidR="009F0107" w:rsidRPr="008A5D05">
        <w:rPr>
          <w:rFonts w:ascii="Times New Roman" w:eastAsia="Times New Roman" w:hAnsi="Times New Roman" w:cs="Times New Roman"/>
          <w:b/>
          <w:sz w:val="24"/>
          <w:szCs w:val="24"/>
          <w:lang w:eastAsia="lt-LT"/>
        </w:rPr>
        <w:t xml:space="preserve"> pagalbos gavėjo sąvoką. Klausimyno gali nepildyti savivaldybių </w:t>
      </w:r>
      <w:r w:rsidR="009F0107" w:rsidRPr="008A5D05">
        <w:rPr>
          <w:rFonts w:ascii="Times New Roman" w:eastAsia="Times New Roman" w:hAnsi="Times New Roman" w:cs="Times New Roman"/>
          <w:b/>
          <w:sz w:val="24"/>
          <w:szCs w:val="24"/>
          <w:lang w:eastAsia="lt-LT"/>
        </w:rPr>
        <w:lastRenderedPageBreak/>
        <w:t xml:space="preserve">administracijos. Įgyvendinančioji institucija, įvertinusi užpildytą Klausimyną, turi teisę paprašyti pateikti Vienos įmonės deklaraciją pagal Komisijos reglamentą, jei vadovaujantis pateiktais duomenimis juridinis asmuo turėtų būti laikomas ūkio subjektu, t. y. </w:t>
      </w:r>
      <w:r w:rsidR="009F0107" w:rsidRPr="008A5D05">
        <w:rPr>
          <w:rFonts w:ascii="Times New Roman" w:eastAsia="Times New Roman" w:hAnsi="Times New Roman" w:cs="Times New Roman"/>
          <w:b/>
          <w:i/>
          <w:sz w:val="24"/>
          <w:szCs w:val="24"/>
          <w:lang w:eastAsia="lt-LT"/>
        </w:rPr>
        <w:t>de minimis</w:t>
      </w:r>
      <w:r w:rsidR="009F0107" w:rsidRPr="008A5D05">
        <w:rPr>
          <w:rFonts w:ascii="Times New Roman" w:eastAsia="Times New Roman" w:hAnsi="Times New Roman" w:cs="Times New Roman"/>
          <w:b/>
          <w:sz w:val="24"/>
          <w:szCs w:val="24"/>
          <w:lang w:eastAsia="lt-LT"/>
        </w:rPr>
        <w:t xml:space="preserve"> pagalbos gavėju;</w:t>
      </w:r>
    </w:p>
    <w:p w:rsidR="001C56CB" w:rsidRPr="008A5D05" w:rsidRDefault="002D3B31" w:rsidP="0061091D">
      <w:pPr>
        <w:spacing w:after="0" w:line="240" w:lineRule="auto"/>
        <w:ind w:firstLine="1134"/>
        <w:jc w:val="both"/>
        <w:rPr>
          <w:rFonts w:ascii="Times New Roman" w:eastAsia="Times New Roman" w:hAnsi="Times New Roman" w:cs="Times New Roman"/>
          <w:b/>
          <w:sz w:val="24"/>
          <w:szCs w:val="24"/>
          <w:lang w:eastAsia="lt-LT"/>
        </w:rPr>
      </w:pPr>
      <w:r w:rsidRPr="008A5D05">
        <w:rPr>
          <w:rFonts w:ascii="Times New Roman" w:eastAsia="Times New Roman" w:hAnsi="Times New Roman" w:cs="Times New Roman"/>
          <w:b/>
          <w:sz w:val="24"/>
          <w:szCs w:val="24"/>
          <w:lang w:val="en-US" w:eastAsia="lt-LT"/>
        </w:rPr>
        <w:t>28</w:t>
      </w:r>
      <w:r w:rsidR="009F0107" w:rsidRPr="008A5D05">
        <w:rPr>
          <w:rFonts w:ascii="Times New Roman" w:eastAsia="Times New Roman" w:hAnsi="Times New Roman" w:cs="Times New Roman"/>
          <w:b/>
          <w:sz w:val="24"/>
          <w:szCs w:val="24"/>
          <w:lang w:val="en-US" w:eastAsia="lt-LT"/>
        </w:rPr>
        <w:t xml:space="preserve">.2. </w:t>
      </w:r>
      <w:r w:rsidR="0061091D" w:rsidRPr="008A5D05">
        <w:rPr>
          <w:rFonts w:ascii="Times New Roman" w:eastAsia="Times New Roman" w:hAnsi="Times New Roman" w:cs="Times New Roman"/>
          <w:b/>
          <w:sz w:val="24"/>
          <w:szCs w:val="24"/>
          <w:lang w:eastAsia="lt-LT"/>
        </w:rPr>
        <w:t>Vienos įmonės deklaraciją pagal Komisijos reglamentą, paskelbtą ES struktūrinių fondų svetainės www.esinvesticijos.lt skiltyje „Dokumentai“, ieškant „Finansavimo skyrimas“ ir „Paraiškų formos“;</w:t>
      </w:r>
    </w:p>
    <w:p w:rsidR="0061091D" w:rsidRPr="008A5D05" w:rsidRDefault="002D3B31" w:rsidP="0061091D">
      <w:pPr>
        <w:spacing w:after="0" w:line="240" w:lineRule="auto"/>
        <w:ind w:firstLine="1134"/>
        <w:jc w:val="both"/>
        <w:rPr>
          <w:rFonts w:ascii="Times New Roman" w:eastAsia="Times New Roman" w:hAnsi="Times New Roman" w:cs="Times New Roman"/>
          <w:b/>
          <w:sz w:val="24"/>
          <w:szCs w:val="24"/>
          <w:lang w:eastAsia="lt-LT"/>
        </w:rPr>
      </w:pPr>
      <w:r w:rsidRPr="008A5D05">
        <w:rPr>
          <w:rFonts w:ascii="Times New Roman" w:eastAsia="Times New Roman" w:hAnsi="Times New Roman" w:cs="Times New Roman"/>
          <w:b/>
          <w:sz w:val="24"/>
          <w:szCs w:val="24"/>
          <w:lang w:eastAsia="lt-LT"/>
        </w:rPr>
        <w:t>28</w:t>
      </w:r>
      <w:r w:rsidR="0061091D" w:rsidRPr="008A5D05">
        <w:rPr>
          <w:rFonts w:ascii="Times New Roman" w:eastAsia="Times New Roman" w:hAnsi="Times New Roman" w:cs="Times New Roman"/>
          <w:b/>
          <w:sz w:val="24"/>
          <w:szCs w:val="24"/>
          <w:lang w:eastAsia="lt-LT"/>
        </w:rPr>
        <w:t xml:space="preserve">.3. informaciją apie lėšas, suteikiančias </w:t>
      </w:r>
      <w:r w:rsidR="0061091D" w:rsidRPr="008A5D05">
        <w:rPr>
          <w:rFonts w:ascii="Times New Roman" w:eastAsia="Times New Roman" w:hAnsi="Times New Roman" w:cs="Times New Roman"/>
          <w:b/>
          <w:i/>
          <w:sz w:val="24"/>
          <w:szCs w:val="24"/>
          <w:lang w:eastAsia="lt-LT"/>
        </w:rPr>
        <w:t>de minimis</w:t>
      </w:r>
      <w:r w:rsidR="0061091D" w:rsidRPr="008A5D05">
        <w:rPr>
          <w:rFonts w:ascii="Times New Roman" w:eastAsia="Times New Roman" w:hAnsi="Times New Roman" w:cs="Times New Roman"/>
          <w:b/>
          <w:sz w:val="24"/>
          <w:szCs w:val="24"/>
          <w:lang w:eastAsia="lt-LT"/>
        </w:rPr>
        <w:t xml:space="preserve"> pagalbos gavėjui išskirtinę naudą, užpildydamas Aprašo 2 priedą</w:t>
      </w:r>
      <w:r w:rsidR="00F4680E" w:rsidRPr="008A5D05">
        <w:rPr>
          <w:rFonts w:ascii="Times New Roman" w:eastAsia="Times New Roman" w:hAnsi="Times New Roman" w:cs="Times New Roman"/>
          <w:b/>
          <w:sz w:val="24"/>
          <w:szCs w:val="24"/>
          <w:lang w:eastAsia="lt-LT"/>
        </w:rPr>
        <w:t>.</w:t>
      </w:r>
    </w:p>
    <w:p w:rsidR="001C56CB" w:rsidRPr="008A5D05" w:rsidRDefault="0065046E" w:rsidP="001C56CB">
      <w:pPr>
        <w:spacing w:after="0" w:line="240" w:lineRule="auto"/>
        <w:ind w:firstLine="1134"/>
        <w:jc w:val="both"/>
        <w:rPr>
          <w:rFonts w:ascii="Times New Roman" w:eastAsia="Times New Roman" w:hAnsi="Times New Roman" w:cs="Times New Roman"/>
          <w:b/>
          <w:sz w:val="24"/>
          <w:szCs w:val="24"/>
        </w:rPr>
      </w:pPr>
      <w:r w:rsidRPr="008A5D05">
        <w:rPr>
          <w:rFonts w:ascii="Times New Roman" w:eastAsia="Times New Roman" w:hAnsi="Times New Roman" w:cs="Times New Roman"/>
          <w:b/>
          <w:sz w:val="24"/>
          <w:szCs w:val="24"/>
        </w:rPr>
        <w:t>2</w:t>
      </w:r>
      <w:r w:rsidR="002D3B31" w:rsidRPr="008A5D05">
        <w:rPr>
          <w:rFonts w:ascii="Times New Roman" w:eastAsia="Times New Roman" w:hAnsi="Times New Roman" w:cs="Times New Roman"/>
          <w:b/>
          <w:sz w:val="24"/>
          <w:szCs w:val="24"/>
        </w:rPr>
        <w:t>9</w:t>
      </w:r>
      <w:r w:rsidR="001C56CB" w:rsidRPr="008A5D05">
        <w:rPr>
          <w:rFonts w:ascii="Times New Roman" w:eastAsia="Times New Roman" w:hAnsi="Times New Roman" w:cs="Times New Roman"/>
          <w:b/>
          <w:sz w:val="24"/>
          <w:szCs w:val="24"/>
        </w:rPr>
        <w:t xml:space="preserve">. Prašomos (galimos) skirti </w:t>
      </w:r>
      <w:r w:rsidR="001C56CB" w:rsidRPr="008A5D05">
        <w:rPr>
          <w:rFonts w:ascii="Times New Roman" w:eastAsia="Times New Roman" w:hAnsi="Times New Roman" w:cs="Times New Roman"/>
          <w:b/>
          <w:i/>
          <w:sz w:val="24"/>
          <w:szCs w:val="24"/>
        </w:rPr>
        <w:t xml:space="preserve">de minimis </w:t>
      </w:r>
      <w:r w:rsidR="001C56CB" w:rsidRPr="008A5D05">
        <w:rPr>
          <w:rFonts w:ascii="Times New Roman" w:eastAsia="Times New Roman" w:hAnsi="Times New Roman" w:cs="Times New Roman"/>
          <w:b/>
          <w:sz w:val="24"/>
          <w:szCs w:val="24"/>
        </w:rPr>
        <w:t xml:space="preserve">pagalbos sumos konkrečiam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gavėjui teisėtumas turi būti įrodomas vadovaujantis projekto sutartyje, paraiškos priede, užpildytame pagal Aprašo 2 priedo formą, ir Suteiktos valstybės pagalbos registre pateiktais duomenimis šia tvarka:</w:t>
      </w:r>
    </w:p>
    <w:p w:rsidR="001C56CB" w:rsidRPr="008A5D05" w:rsidRDefault="0065046E" w:rsidP="001C56CB">
      <w:pPr>
        <w:spacing w:after="0" w:line="240" w:lineRule="auto"/>
        <w:ind w:firstLine="1134"/>
        <w:jc w:val="both"/>
        <w:rPr>
          <w:rFonts w:ascii="Times New Roman" w:eastAsia="Times New Roman" w:hAnsi="Times New Roman" w:cs="Times New Roman"/>
          <w:b/>
          <w:sz w:val="24"/>
          <w:szCs w:val="24"/>
        </w:rPr>
      </w:pPr>
      <w:r w:rsidRPr="008A5D05">
        <w:rPr>
          <w:rFonts w:ascii="Times New Roman" w:eastAsia="Times New Roman" w:hAnsi="Times New Roman" w:cs="Times New Roman"/>
          <w:b/>
          <w:sz w:val="24"/>
          <w:szCs w:val="24"/>
        </w:rPr>
        <w:t>2</w:t>
      </w:r>
      <w:r w:rsidR="002D3B31" w:rsidRPr="008A5D05">
        <w:rPr>
          <w:rFonts w:ascii="Times New Roman" w:eastAsia="Times New Roman" w:hAnsi="Times New Roman" w:cs="Times New Roman"/>
          <w:b/>
          <w:sz w:val="24"/>
          <w:szCs w:val="24"/>
        </w:rPr>
        <w:t>9</w:t>
      </w:r>
      <w:r w:rsidR="001C56CB" w:rsidRPr="008A5D05">
        <w:rPr>
          <w:rFonts w:ascii="Times New Roman" w:eastAsia="Times New Roman" w:hAnsi="Times New Roman" w:cs="Times New Roman"/>
          <w:b/>
          <w:sz w:val="24"/>
          <w:szCs w:val="24"/>
        </w:rPr>
        <w:t>.1. įgyvendinančioji institucija, ga</w:t>
      </w:r>
      <w:r w:rsidR="00CB00FC" w:rsidRPr="008A5D05">
        <w:rPr>
          <w:rFonts w:ascii="Times New Roman" w:eastAsia="Times New Roman" w:hAnsi="Times New Roman" w:cs="Times New Roman"/>
          <w:b/>
          <w:sz w:val="24"/>
          <w:szCs w:val="24"/>
        </w:rPr>
        <w:t>vusi informaciją iš projekto vykdytojo</w:t>
      </w:r>
      <w:r w:rsidR="001C56CB" w:rsidRPr="008A5D05">
        <w:rPr>
          <w:rFonts w:ascii="Times New Roman" w:eastAsia="Times New Roman" w:hAnsi="Times New Roman" w:cs="Times New Roman"/>
          <w:b/>
          <w:sz w:val="24"/>
          <w:szCs w:val="24"/>
        </w:rPr>
        <w:t>, įvertina:</w:t>
      </w:r>
    </w:p>
    <w:p w:rsidR="001C56CB" w:rsidRPr="008A5D05" w:rsidRDefault="0065046E" w:rsidP="001C56CB">
      <w:pPr>
        <w:spacing w:after="0" w:line="240" w:lineRule="auto"/>
        <w:ind w:firstLine="1134"/>
        <w:jc w:val="both"/>
        <w:rPr>
          <w:rFonts w:ascii="Times New Roman" w:eastAsia="Times New Roman" w:hAnsi="Times New Roman" w:cs="Times New Roman"/>
          <w:b/>
          <w:sz w:val="24"/>
          <w:szCs w:val="24"/>
        </w:rPr>
      </w:pPr>
      <w:r w:rsidRPr="008A5D05">
        <w:rPr>
          <w:rFonts w:ascii="Times New Roman" w:eastAsia="Times New Roman" w:hAnsi="Times New Roman" w:cs="Times New Roman"/>
          <w:b/>
          <w:sz w:val="24"/>
          <w:szCs w:val="24"/>
        </w:rPr>
        <w:t>2</w:t>
      </w:r>
      <w:r w:rsidR="002D3B31" w:rsidRPr="008A5D05">
        <w:rPr>
          <w:rFonts w:ascii="Times New Roman" w:eastAsia="Times New Roman" w:hAnsi="Times New Roman" w:cs="Times New Roman"/>
          <w:b/>
          <w:sz w:val="24"/>
          <w:szCs w:val="24"/>
        </w:rPr>
        <w:t>9</w:t>
      </w:r>
      <w:r w:rsidR="001C56CB" w:rsidRPr="008A5D05">
        <w:rPr>
          <w:rFonts w:ascii="Times New Roman" w:eastAsia="Times New Roman" w:hAnsi="Times New Roman" w:cs="Times New Roman"/>
          <w:b/>
          <w:sz w:val="24"/>
          <w:szCs w:val="24"/>
        </w:rPr>
        <w:t xml:space="preserve">.1.1. kiekvieno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gavėjo atitiktį Komisijos reglamento nustatytiems reikalavimams, užpildydama Aprašo 3 priedą; </w:t>
      </w:r>
    </w:p>
    <w:p w:rsidR="001C56CB" w:rsidRPr="008A5D05" w:rsidRDefault="0065046E" w:rsidP="001C56CB">
      <w:pPr>
        <w:spacing w:after="0" w:line="240" w:lineRule="auto"/>
        <w:ind w:firstLine="1134"/>
        <w:jc w:val="both"/>
        <w:rPr>
          <w:rFonts w:ascii="Times New Roman" w:eastAsia="Times New Roman" w:hAnsi="Times New Roman" w:cs="Times New Roman"/>
          <w:b/>
          <w:sz w:val="24"/>
          <w:szCs w:val="24"/>
        </w:rPr>
      </w:pPr>
      <w:r w:rsidRPr="008A5D05">
        <w:rPr>
          <w:rFonts w:ascii="Times New Roman" w:eastAsia="Times New Roman" w:hAnsi="Times New Roman" w:cs="Times New Roman"/>
          <w:b/>
          <w:sz w:val="24"/>
          <w:szCs w:val="24"/>
        </w:rPr>
        <w:t>2</w:t>
      </w:r>
      <w:r w:rsidR="002D3B31" w:rsidRPr="008A5D05">
        <w:rPr>
          <w:rFonts w:ascii="Times New Roman" w:eastAsia="Times New Roman" w:hAnsi="Times New Roman" w:cs="Times New Roman"/>
          <w:b/>
          <w:sz w:val="24"/>
          <w:szCs w:val="24"/>
        </w:rPr>
        <w:t>9</w:t>
      </w:r>
      <w:r w:rsidR="001C56CB" w:rsidRPr="008A5D05">
        <w:rPr>
          <w:rFonts w:ascii="Times New Roman" w:eastAsia="Times New Roman" w:hAnsi="Times New Roman" w:cs="Times New Roman"/>
          <w:b/>
          <w:sz w:val="24"/>
          <w:szCs w:val="24"/>
        </w:rPr>
        <w:t xml:space="preserve">.1.2.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gavėjo sąsajas su Komisijos reglamente pateikta „vienos įmonės“ sąvoka, kaip apibrėžta Komisijos reglamento 2 straipsnio 2 dalyje,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gavėjui užpildžius Vienos įmonės deklaraciją pagal Komisijos reglamentą, paskelbtą ES struktūrinių fondų svetainės www.esinvesticijos.lt skiltyje „Dokumentai“, ieškant „Finansavimo skyrimas“ ir „Paraiškų formos“;</w:t>
      </w:r>
    </w:p>
    <w:p w:rsidR="001C56CB" w:rsidRPr="008A5D05" w:rsidRDefault="0065046E" w:rsidP="001C56CB">
      <w:pPr>
        <w:spacing w:after="0" w:line="240" w:lineRule="auto"/>
        <w:ind w:firstLine="1134"/>
        <w:jc w:val="both"/>
        <w:rPr>
          <w:rFonts w:ascii="Times New Roman" w:eastAsia="Times New Roman" w:hAnsi="Times New Roman" w:cs="Times New Roman"/>
          <w:b/>
          <w:sz w:val="24"/>
          <w:szCs w:val="24"/>
        </w:rPr>
      </w:pPr>
      <w:r w:rsidRPr="008A5D05">
        <w:rPr>
          <w:rFonts w:ascii="Times New Roman" w:eastAsia="Times New Roman" w:hAnsi="Times New Roman" w:cs="Times New Roman"/>
          <w:b/>
          <w:sz w:val="24"/>
          <w:szCs w:val="24"/>
        </w:rPr>
        <w:t>2</w:t>
      </w:r>
      <w:r w:rsidR="002D3B31" w:rsidRPr="008A5D05">
        <w:rPr>
          <w:rFonts w:ascii="Times New Roman" w:eastAsia="Times New Roman" w:hAnsi="Times New Roman" w:cs="Times New Roman"/>
          <w:b/>
          <w:sz w:val="24"/>
          <w:szCs w:val="24"/>
        </w:rPr>
        <w:t>9</w:t>
      </w:r>
      <w:r w:rsidR="001C56CB" w:rsidRPr="008A5D05">
        <w:rPr>
          <w:rFonts w:ascii="Times New Roman" w:eastAsia="Times New Roman" w:hAnsi="Times New Roman" w:cs="Times New Roman"/>
          <w:b/>
          <w:sz w:val="24"/>
          <w:szCs w:val="24"/>
        </w:rPr>
        <w:t xml:space="preserve">.1.3. ar nebus viršyta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suteikimo suma: bendra </w:t>
      </w:r>
      <w:r w:rsidR="001C56CB" w:rsidRPr="008A5D05">
        <w:rPr>
          <w:rFonts w:ascii="Times New Roman" w:eastAsia="Times New Roman" w:hAnsi="Times New Roman" w:cs="Times New Roman"/>
          <w:b/>
          <w:i/>
          <w:sz w:val="24"/>
          <w:szCs w:val="24"/>
        </w:rPr>
        <w:t xml:space="preserve">de minimis </w:t>
      </w:r>
      <w:r w:rsidR="001C56CB" w:rsidRPr="008A5D05">
        <w:rPr>
          <w:rFonts w:ascii="Times New Roman" w:eastAsia="Times New Roman" w:hAnsi="Times New Roman" w:cs="Times New Roman"/>
          <w:b/>
          <w:sz w:val="24"/>
          <w:szCs w:val="24"/>
        </w:rPr>
        <w:t xml:space="preserve">pagalbos suma, suteikta tam pačiam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gavėjui pagal Komisijos reglamentą, negali viršyti 200 000 (dviejų šimtų tūkstančių) eurų per trejų finansinių metų laikotarpį, vienam kelių transporto sektoriuje veikiančiam pareiškėjui – 100 000 (vieno šimto tūkstančių) eurų;</w:t>
      </w:r>
    </w:p>
    <w:p w:rsidR="001C56CB" w:rsidRPr="008A5D05" w:rsidRDefault="0065046E" w:rsidP="001C56CB">
      <w:pPr>
        <w:spacing w:after="0" w:line="240" w:lineRule="auto"/>
        <w:ind w:firstLine="1134"/>
        <w:jc w:val="both"/>
        <w:rPr>
          <w:rFonts w:ascii="Times New Roman" w:eastAsia="Times New Roman" w:hAnsi="Times New Roman" w:cs="Times New Roman"/>
          <w:b/>
          <w:sz w:val="24"/>
          <w:szCs w:val="24"/>
        </w:rPr>
      </w:pPr>
      <w:r w:rsidRPr="008A5D05">
        <w:rPr>
          <w:rFonts w:ascii="Times New Roman" w:eastAsia="Times New Roman" w:hAnsi="Times New Roman" w:cs="Times New Roman"/>
          <w:b/>
          <w:sz w:val="24"/>
          <w:szCs w:val="24"/>
        </w:rPr>
        <w:t>2</w:t>
      </w:r>
      <w:r w:rsidR="002D3B31" w:rsidRPr="008A5D05">
        <w:rPr>
          <w:rFonts w:ascii="Times New Roman" w:eastAsia="Times New Roman" w:hAnsi="Times New Roman" w:cs="Times New Roman"/>
          <w:b/>
          <w:sz w:val="24"/>
          <w:szCs w:val="24"/>
        </w:rPr>
        <w:t>9</w:t>
      </w:r>
      <w:r w:rsidR="001C56CB" w:rsidRPr="008A5D05">
        <w:rPr>
          <w:rFonts w:ascii="Times New Roman" w:eastAsia="Times New Roman" w:hAnsi="Times New Roman" w:cs="Times New Roman"/>
          <w:b/>
          <w:sz w:val="24"/>
          <w:szCs w:val="24"/>
        </w:rPr>
        <w:t>.2. įgyvendinanči</w:t>
      </w:r>
      <w:r w:rsidR="004971CA" w:rsidRPr="008A5D05">
        <w:rPr>
          <w:rFonts w:ascii="Times New Roman" w:eastAsia="Times New Roman" w:hAnsi="Times New Roman" w:cs="Times New Roman"/>
          <w:b/>
          <w:sz w:val="24"/>
          <w:szCs w:val="24"/>
        </w:rPr>
        <w:t>oji institucija, iš projekto vykdytojo</w:t>
      </w:r>
      <w:r w:rsidR="001C56CB" w:rsidRPr="008A5D05">
        <w:rPr>
          <w:rFonts w:ascii="Times New Roman" w:eastAsia="Times New Roman" w:hAnsi="Times New Roman" w:cs="Times New Roman"/>
          <w:b/>
          <w:sz w:val="24"/>
          <w:szCs w:val="24"/>
        </w:rPr>
        <w:t xml:space="preserve"> gavusi informaciją ir atlikusi </w:t>
      </w:r>
      <w:r w:rsidRPr="008A5D05">
        <w:rPr>
          <w:rFonts w:ascii="Times New Roman" w:eastAsia="Times New Roman" w:hAnsi="Times New Roman" w:cs="Times New Roman"/>
          <w:b/>
          <w:sz w:val="24"/>
          <w:szCs w:val="24"/>
        </w:rPr>
        <w:t>Aprašo 2</w:t>
      </w:r>
      <w:r w:rsidR="002D3B31" w:rsidRPr="008A5D05">
        <w:rPr>
          <w:rFonts w:ascii="Times New Roman" w:eastAsia="Times New Roman" w:hAnsi="Times New Roman" w:cs="Times New Roman"/>
          <w:b/>
          <w:sz w:val="24"/>
          <w:szCs w:val="24"/>
        </w:rPr>
        <w:t>9</w:t>
      </w:r>
      <w:r w:rsidR="001C56CB" w:rsidRPr="008A5D05">
        <w:rPr>
          <w:rFonts w:ascii="Times New Roman" w:eastAsia="Times New Roman" w:hAnsi="Times New Roman" w:cs="Times New Roman"/>
          <w:b/>
          <w:sz w:val="24"/>
          <w:szCs w:val="24"/>
        </w:rPr>
        <w:t xml:space="preserve">.1 papunktyje nurodytą įvertinimą, priima sprendimą dėl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priskyrimo konkretiems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gavėjams ir, vadovaudamasi Suteiktos valstybės pagalbos ir nereikšmingos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pagalbos registro nuostatais, patvirtintais Lietuvos Respublikos Vyriausybės 2005 m. sausio 19 d. nutarimu Nr. 35 „Dėl Suteiktos valstybės pagalbos ir nereikšmingos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pagalbos registro nuostatų patvirtinimo“, per 5 darbo dienas nuo valstybės pagalbos suteikimo dienos registruoja duomenis apie suteiktą nereikšmingą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pagalbą.</w:t>
      </w:r>
    </w:p>
    <w:p w:rsidR="001C56CB" w:rsidRPr="008A5D05" w:rsidRDefault="002D3B31" w:rsidP="001C56CB">
      <w:pPr>
        <w:spacing w:after="0" w:line="240" w:lineRule="auto"/>
        <w:ind w:firstLine="1134"/>
        <w:jc w:val="both"/>
        <w:rPr>
          <w:rFonts w:ascii="Times New Roman" w:eastAsia="Times New Roman" w:hAnsi="Times New Roman" w:cs="Times New Roman"/>
          <w:b/>
          <w:sz w:val="24"/>
          <w:szCs w:val="24"/>
        </w:rPr>
      </w:pPr>
      <w:r w:rsidRPr="008A5D05">
        <w:rPr>
          <w:rFonts w:ascii="Times New Roman" w:eastAsia="Times New Roman" w:hAnsi="Times New Roman" w:cs="Times New Roman"/>
          <w:b/>
          <w:sz w:val="24"/>
          <w:szCs w:val="24"/>
        </w:rPr>
        <w:t>30</w:t>
      </w:r>
      <w:r w:rsidR="001C56CB" w:rsidRPr="008A5D05">
        <w:rPr>
          <w:rFonts w:ascii="Times New Roman" w:eastAsia="Times New Roman" w:hAnsi="Times New Roman" w:cs="Times New Roman"/>
          <w:b/>
          <w:sz w:val="24"/>
          <w:szCs w:val="24"/>
        </w:rPr>
        <w:t>. Įgyvendinančioji institucija raštu arba elektronin</w:t>
      </w:r>
      <w:r w:rsidR="004971CA" w:rsidRPr="008A5D05">
        <w:rPr>
          <w:rFonts w:ascii="Times New Roman" w:eastAsia="Times New Roman" w:hAnsi="Times New Roman" w:cs="Times New Roman"/>
          <w:b/>
          <w:sz w:val="24"/>
          <w:szCs w:val="24"/>
        </w:rPr>
        <w:t>iu paštu informuoja projekto vykdytoją</w:t>
      </w:r>
      <w:r w:rsidR="001C56CB" w:rsidRPr="008A5D05">
        <w:rPr>
          <w:rFonts w:ascii="Times New Roman" w:eastAsia="Times New Roman" w:hAnsi="Times New Roman" w:cs="Times New Roman"/>
          <w:b/>
          <w:sz w:val="24"/>
          <w:szCs w:val="24"/>
        </w:rPr>
        <w:t xml:space="preserve"> apie priimtą sprendimą dėl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priskyrimo konkretiems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gavėjams, nurodydama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dydį bei pobūdį konkretiems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gavėjams, pateikdama aiškią nuorodą į Komisijos reglamentą (nurodydama ES teisės akto priėmimo datą, jį priėmusios institucijos ar institucijų pavadinimą, teisės akto rūšį, numerį ir pavadinimą), išskyrus tuos atvejus, kai priskaičiuotos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dydis lygus 0.</w:t>
      </w:r>
    </w:p>
    <w:p w:rsidR="001C56CB" w:rsidRPr="008A5D05" w:rsidRDefault="002D3B31" w:rsidP="001C56CB">
      <w:pPr>
        <w:spacing w:after="0" w:line="240" w:lineRule="auto"/>
        <w:ind w:firstLine="1134"/>
        <w:jc w:val="both"/>
        <w:rPr>
          <w:rFonts w:ascii="Times New Roman" w:eastAsia="Times New Roman" w:hAnsi="Times New Roman" w:cs="Times New Roman"/>
          <w:b/>
          <w:sz w:val="24"/>
          <w:szCs w:val="24"/>
        </w:rPr>
      </w:pPr>
      <w:r w:rsidRPr="008A5D05">
        <w:rPr>
          <w:rFonts w:ascii="Times New Roman" w:eastAsia="Times New Roman" w:hAnsi="Times New Roman" w:cs="Times New Roman"/>
          <w:b/>
          <w:sz w:val="24"/>
          <w:szCs w:val="24"/>
          <w:lang w:eastAsia="lt-LT"/>
        </w:rPr>
        <w:t>31</w:t>
      </w:r>
      <w:r w:rsidR="004971CA" w:rsidRPr="008A5D05">
        <w:rPr>
          <w:rFonts w:ascii="Times New Roman" w:eastAsia="Times New Roman" w:hAnsi="Times New Roman" w:cs="Times New Roman"/>
          <w:b/>
          <w:sz w:val="24"/>
          <w:szCs w:val="24"/>
        </w:rPr>
        <w:t>. Projekto vykdytojas</w:t>
      </w:r>
      <w:r w:rsidR="001C56CB" w:rsidRPr="008A5D05">
        <w:rPr>
          <w:rFonts w:ascii="Times New Roman" w:eastAsia="Times New Roman" w:hAnsi="Times New Roman" w:cs="Times New Roman"/>
          <w:b/>
          <w:sz w:val="24"/>
          <w:szCs w:val="24"/>
        </w:rPr>
        <w:t xml:space="preserve">, gavęs informaciją iš įgyvendinančiosios institucijos, raštu arba elektroniniu paštu informuoja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gavėjus apie priimtą sprendimą, nurodydamas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dydį bei pobūdį, pateikdamas aiškią nuorodą į Komisijos reglamentą (nurodydamas ES teisės akto priėmimo datą, jį priėmusios institucijos ar institucijų pavadinimą, teisės akto rūšį, numerį ir pavadinimą), išskyrus tuos atvejus, kai priskaičiuotos </w:t>
      </w:r>
      <w:r w:rsidR="001C56CB" w:rsidRPr="008A5D05">
        <w:rPr>
          <w:rFonts w:ascii="Times New Roman" w:eastAsia="Times New Roman" w:hAnsi="Times New Roman" w:cs="Times New Roman"/>
          <w:b/>
          <w:i/>
          <w:sz w:val="24"/>
          <w:szCs w:val="24"/>
        </w:rPr>
        <w:t>de minimis</w:t>
      </w:r>
      <w:r w:rsidR="001C56CB" w:rsidRPr="008A5D05">
        <w:rPr>
          <w:rFonts w:ascii="Times New Roman" w:eastAsia="Times New Roman" w:hAnsi="Times New Roman" w:cs="Times New Roman"/>
          <w:b/>
          <w:sz w:val="24"/>
          <w:szCs w:val="24"/>
        </w:rPr>
        <w:t xml:space="preserve"> pagalbos dydis lygus 0.</w:t>
      </w:r>
    </w:p>
    <w:p w:rsidR="00017F77" w:rsidRDefault="00017F77" w:rsidP="001C56CB">
      <w:pPr>
        <w:spacing w:after="0" w:line="240" w:lineRule="auto"/>
        <w:rPr>
          <w:rFonts w:ascii="Times New Roman" w:eastAsia="Times New Roman" w:hAnsi="Times New Roman" w:cs="Times New Roman"/>
          <w:b/>
          <w:sz w:val="24"/>
          <w:szCs w:val="24"/>
          <w:lang w:eastAsia="lt-LT"/>
        </w:rPr>
      </w:pPr>
    </w:p>
    <w:p w:rsidR="00911C0E" w:rsidRPr="00911C0E" w:rsidRDefault="00017F77" w:rsidP="00911C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w:t>
      </w:r>
      <w:r w:rsidRPr="00911C0E">
        <w:rPr>
          <w:rFonts w:ascii="Times New Roman" w:eastAsia="Times New Roman" w:hAnsi="Times New Roman" w:cs="Times New Roman"/>
          <w:b/>
          <w:sz w:val="24"/>
          <w:szCs w:val="24"/>
          <w:lang w:eastAsia="lt-LT"/>
        </w:rPr>
        <w:t xml:space="preserve"> </w:t>
      </w:r>
      <w:r w:rsidR="00911C0E" w:rsidRPr="00911C0E">
        <w:rPr>
          <w:rFonts w:ascii="Times New Roman" w:eastAsia="Times New Roman" w:hAnsi="Times New Roman" w:cs="Times New Roman"/>
          <w:b/>
          <w:sz w:val="24"/>
          <w:szCs w:val="24"/>
          <w:lang w:eastAsia="lt-LT"/>
        </w:rPr>
        <w:t>SKYRIUS</w:t>
      </w:r>
    </w:p>
    <w:p w:rsidR="00911C0E" w:rsidRPr="00911C0E" w:rsidRDefault="00911C0E" w:rsidP="00911C0E">
      <w:pPr>
        <w:spacing w:after="0" w:line="240" w:lineRule="auto"/>
        <w:jc w:val="center"/>
        <w:rPr>
          <w:rFonts w:ascii="Times New Roman" w:eastAsia="Times New Roman" w:hAnsi="Times New Roman" w:cs="Times New Roman"/>
          <w:b/>
          <w:sz w:val="24"/>
          <w:szCs w:val="24"/>
          <w:lang w:eastAsia="lt-LT"/>
        </w:rPr>
      </w:pPr>
      <w:r w:rsidRPr="00911C0E">
        <w:rPr>
          <w:rFonts w:ascii="Times New Roman" w:eastAsia="Times New Roman" w:hAnsi="Times New Roman" w:cs="Times New Roman"/>
          <w:b/>
          <w:sz w:val="24"/>
          <w:szCs w:val="24"/>
          <w:lang w:eastAsia="lt-LT"/>
        </w:rPr>
        <w:t>TINKAMŲ FINANSUOTI PROJEKTO IŠLAIDŲ IR FINANSAVIMO REIKALAVIMAI</w:t>
      </w:r>
    </w:p>
    <w:p w:rsidR="00911C0E" w:rsidRPr="00911C0E" w:rsidRDefault="00911C0E" w:rsidP="00911C0E">
      <w:pPr>
        <w:spacing w:after="0" w:line="240" w:lineRule="auto"/>
        <w:jc w:val="center"/>
        <w:rPr>
          <w:rFonts w:ascii="Times New Roman" w:eastAsia="Times New Roman" w:hAnsi="Times New Roman" w:cs="Times New Roman"/>
          <w:b/>
          <w:sz w:val="24"/>
          <w:szCs w:val="24"/>
          <w:lang w:eastAsia="lt-LT"/>
        </w:rPr>
      </w:pP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C10617">
        <w:rPr>
          <w:rFonts w:ascii="Times New Roman" w:eastAsia="Calibri" w:hAnsi="Times New Roman" w:cs="Times New Roman"/>
          <w:sz w:val="24"/>
          <w:szCs w:val="24"/>
        </w:rPr>
        <w:lastRenderedPageBreak/>
        <w:t>27.</w:t>
      </w:r>
      <w:r w:rsidRPr="00911C0E">
        <w:rPr>
          <w:rFonts w:ascii="Times New Roman" w:eastAsia="Calibri" w:hAnsi="Times New Roman" w:cs="Times New Roman"/>
          <w:sz w:val="24"/>
          <w:szCs w:val="24"/>
        </w:rPr>
        <w:t xml:space="preserve"> Projekto išlaidos turi atitikti Projektų taisyklių VI skyriuje ir Išlaidų atitikties rekomendacijose išdėstytus projekto išlaidoms taikomus reikalavimus.</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 xml:space="preserve">28. Didžiausia galima projekto finansuojamoji dalis sudaro iki 100 proc. visų tinkamų finansuoti projekto išlaidų. </w:t>
      </w:r>
    </w:p>
    <w:p w:rsidR="00911C0E" w:rsidRPr="00911C0E" w:rsidRDefault="00911C0E" w:rsidP="00911C0E">
      <w:pPr>
        <w:spacing w:after="0"/>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29. Projekto tinkamų finansuoti išlaidų dalis, kurios nepadengia projektui skiriamo finansavimo lėšos, turi būti finansuojama iš projekto vykdytojo ir (ar) partnerio (-ių) lėšų.</w:t>
      </w:r>
    </w:p>
    <w:p w:rsidR="00911C0E" w:rsidRPr="00911C0E" w:rsidRDefault="00911C0E" w:rsidP="00911C0E">
      <w:pPr>
        <w:spacing w:after="0" w:line="240" w:lineRule="auto"/>
        <w:ind w:firstLine="1134"/>
        <w:rPr>
          <w:rFonts w:ascii="Times New Roman" w:eastAsia="Times New Roman" w:hAnsi="Times New Roman" w:cs="Times New Roman"/>
          <w:sz w:val="18"/>
          <w:szCs w:val="18"/>
        </w:rPr>
      </w:pP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30. Pagal Aprašą tinkamų arba netinkamų finansuoti išlaidų kategorijos yra šios:</w:t>
      </w:r>
    </w:p>
    <w:p w:rsidR="00911C0E" w:rsidRPr="00911C0E" w:rsidRDefault="00911C0E" w:rsidP="00911C0E">
      <w:pPr>
        <w:spacing w:after="0" w:line="240" w:lineRule="auto"/>
        <w:ind w:firstLine="1298"/>
        <w:jc w:val="both"/>
        <w:rPr>
          <w:rFonts w:ascii="Times New Roman" w:eastAsia="Calibri"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128"/>
        <w:gridCol w:w="6098"/>
      </w:tblGrid>
      <w:tr w:rsidR="00911C0E" w:rsidRPr="00911C0E" w:rsidTr="0061091D">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C0E" w:rsidRPr="00911C0E" w:rsidRDefault="00911C0E" w:rsidP="00911C0E">
            <w:pPr>
              <w:spacing w:after="0" w:line="240" w:lineRule="auto"/>
              <w:ind w:left="-57" w:right="-57"/>
              <w:jc w:val="center"/>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Išlaidų kategori</w:t>
            </w:r>
            <w:r w:rsidRPr="00911C0E">
              <w:rPr>
                <w:rFonts w:ascii="Times New Roman" w:eastAsia="Times New Roman" w:hAnsi="Times New Roman" w:cs="Times New Roman"/>
                <w:bCs/>
                <w:sz w:val="24"/>
                <w:szCs w:val="24"/>
                <w:lang w:eastAsia="lt-LT"/>
              </w:rPr>
              <w:t>-</w:t>
            </w:r>
            <w:r w:rsidRPr="00911C0E">
              <w:rPr>
                <w:rFonts w:ascii="Times New Roman" w:eastAsia="Times New Roman" w:hAnsi="Times New Roman" w:cs="Times New Roman"/>
                <w:b/>
                <w:bCs/>
                <w:sz w:val="24"/>
                <w:szCs w:val="24"/>
                <w:lang w:eastAsia="lt-LT"/>
              </w:rPr>
              <w:t>jos Nr.</w:t>
            </w:r>
          </w:p>
        </w:tc>
        <w:tc>
          <w:tcPr>
            <w:tcW w:w="21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C0E" w:rsidRPr="00911C0E" w:rsidRDefault="00911C0E" w:rsidP="00911C0E">
            <w:pPr>
              <w:spacing w:after="0" w:line="240" w:lineRule="auto"/>
              <w:ind w:left="-57" w:right="-57"/>
              <w:jc w:val="center"/>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Išlaidų kategorijos pavadinimas</w:t>
            </w:r>
          </w:p>
        </w:tc>
        <w:tc>
          <w:tcPr>
            <w:tcW w:w="60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C0E" w:rsidRPr="00911C0E" w:rsidRDefault="00911C0E" w:rsidP="00911C0E">
            <w:pPr>
              <w:spacing w:after="0" w:line="240" w:lineRule="auto"/>
              <w:ind w:left="-57" w:right="-57"/>
              <w:jc w:val="center"/>
              <w:rPr>
                <w:rFonts w:ascii="Times New Roman" w:eastAsia="Times New Roman" w:hAnsi="Times New Roman" w:cs="Times New Roman"/>
                <w:b/>
                <w:sz w:val="24"/>
                <w:szCs w:val="24"/>
                <w:lang w:eastAsia="lt-LT"/>
              </w:rPr>
            </w:pPr>
            <w:r w:rsidRPr="00911C0E">
              <w:rPr>
                <w:rFonts w:ascii="Times New Roman" w:eastAsia="Times New Roman" w:hAnsi="Times New Roman" w:cs="Times New Roman"/>
                <w:b/>
                <w:sz w:val="24"/>
                <w:szCs w:val="24"/>
                <w:lang w:eastAsia="lt-LT"/>
              </w:rPr>
              <w:t>Reikalavimai ir paaiškinimai</w:t>
            </w:r>
          </w:p>
        </w:tc>
      </w:tr>
      <w:tr w:rsidR="00911C0E" w:rsidRPr="00911C0E" w:rsidTr="0061091D">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1.</w:t>
            </w: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Žemė</w:t>
            </w:r>
          </w:p>
        </w:tc>
        <w:tc>
          <w:tcPr>
            <w:tcW w:w="609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Netinkama finansuoti</w:t>
            </w:r>
          </w:p>
        </w:tc>
      </w:tr>
      <w:tr w:rsidR="00911C0E" w:rsidRPr="00911C0E" w:rsidTr="0061091D">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2.</w:t>
            </w: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Nekilnojamasis turtas</w:t>
            </w:r>
          </w:p>
        </w:tc>
        <w:tc>
          <w:tcPr>
            <w:tcW w:w="609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sz w:val="24"/>
                <w:szCs w:val="24"/>
                <w:lang w:eastAsia="lt-LT"/>
              </w:rPr>
              <w:t>Netinkama finansuoti</w:t>
            </w:r>
          </w:p>
        </w:tc>
      </w:tr>
      <w:tr w:rsidR="00911C0E" w:rsidRPr="00911C0E" w:rsidTr="0061091D">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C10617" w:rsidRDefault="00911C0E" w:rsidP="00911C0E">
            <w:pPr>
              <w:spacing w:after="0" w:line="240" w:lineRule="auto"/>
              <w:rPr>
                <w:rFonts w:ascii="Times New Roman" w:eastAsia="Times New Roman" w:hAnsi="Times New Roman" w:cs="Times New Roman"/>
                <w:b/>
                <w:bCs/>
                <w:sz w:val="24"/>
                <w:szCs w:val="24"/>
                <w:lang w:eastAsia="lt-LT"/>
              </w:rPr>
            </w:pPr>
            <w:r w:rsidRPr="00C10617">
              <w:rPr>
                <w:rFonts w:ascii="Times New Roman" w:eastAsia="Times New Roman" w:hAnsi="Times New Roman" w:cs="Times New Roman"/>
                <w:b/>
                <w:bCs/>
                <w:sz w:val="24"/>
                <w:szCs w:val="24"/>
                <w:lang w:eastAsia="lt-LT"/>
              </w:rPr>
              <w:t>3.</w:t>
            </w: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C10617" w:rsidRDefault="00911C0E" w:rsidP="00911C0E">
            <w:pPr>
              <w:spacing w:after="0" w:line="240" w:lineRule="auto"/>
              <w:ind w:right="-57"/>
              <w:rPr>
                <w:rFonts w:ascii="Times New Roman" w:eastAsia="Times New Roman" w:hAnsi="Times New Roman" w:cs="Times New Roman"/>
                <w:b/>
                <w:bCs/>
                <w:sz w:val="24"/>
                <w:szCs w:val="24"/>
                <w:lang w:eastAsia="lt-LT"/>
              </w:rPr>
            </w:pPr>
            <w:r w:rsidRPr="00C10617">
              <w:rPr>
                <w:rFonts w:ascii="Times New Roman" w:eastAsia="Times New Roman" w:hAnsi="Times New Roman" w:cs="Times New Roman"/>
                <w:b/>
                <w:bCs/>
                <w:sz w:val="24"/>
                <w:szCs w:val="24"/>
                <w:lang w:eastAsia="lt-LT"/>
              </w:rPr>
              <w:t>Statyba, rekonstravimas, remontas ir kiti darbai</w:t>
            </w:r>
          </w:p>
        </w:tc>
        <w:tc>
          <w:tcPr>
            <w:tcW w:w="609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C10617" w:rsidRDefault="00911C0E" w:rsidP="00911C0E">
            <w:pPr>
              <w:spacing w:after="0" w:line="240" w:lineRule="auto"/>
              <w:rPr>
                <w:rFonts w:ascii="Times New Roman" w:eastAsia="Times New Roman" w:hAnsi="Times New Roman" w:cs="Times New Roman"/>
                <w:b/>
                <w:bCs/>
                <w:sz w:val="24"/>
                <w:szCs w:val="24"/>
                <w:lang w:eastAsia="lt-LT"/>
              </w:rPr>
            </w:pPr>
            <w:r w:rsidRPr="00C10617">
              <w:rPr>
                <w:rFonts w:ascii="Times New Roman" w:eastAsia="Times New Roman" w:hAnsi="Times New Roman" w:cs="Times New Roman"/>
                <w:sz w:val="24"/>
                <w:szCs w:val="24"/>
                <w:lang w:eastAsia="lt-LT"/>
              </w:rPr>
              <w:t>Netinkama finansuoti</w:t>
            </w:r>
          </w:p>
        </w:tc>
      </w:tr>
      <w:tr w:rsidR="00911C0E" w:rsidRPr="00911C0E" w:rsidTr="0061091D">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C10617" w:rsidRDefault="00911C0E" w:rsidP="00911C0E">
            <w:pPr>
              <w:spacing w:after="0" w:line="240" w:lineRule="auto"/>
              <w:rPr>
                <w:rFonts w:ascii="Times New Roman" w:eastAsia="Times New Roman" w:hAnsi="Times New Roman" w:cs="Times New Roman"/>
                <w:b/>
                <w:bCs/>
                <w:sz w:val="24"/>
                <w:szCs w:val="24"/>
                <w:lang w:eastAsia="lt-LT"/>
              </w:rPr>
            </w:pPr>
            <w:r w:rsidRPr="00C10617">
              <w:rPr>
                <w:rFonts w:ascii="Times New Roman" w:eastAsia="Times New Roman" w:hAnsi="Times New Roman" w:cs="Times New Roman"/>
                <w:b/>
                <w:bCs/>
                <w:sz w:val="24"/>
                <w:szCs w:val="24"/>
                <w:lang w:eastAsia="lt-LT"/>
              </w:rPr>
              <w:t>4.</w:t>
            </w: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C10617" w:rsidRDefault="00911C0E" w:rsidP="00911C0E">
            <w:pPr>
              <w:spacing w:after="0" w:line="240" w:lineRule="auto"/>
              <w:rPr>
                <w:rFonts w:ascii="Times New Roman" w:eastAsia="Times New Roman" w:hAnsi="Times New Roman" w:cs="Times New Roman"/>
                <w:b/>
                <w:bCs/>
                <w:sz w:val="24"/>
                <w:szCs w:val="24"/>
                <w:lang w:eastAsia="lt-LT"/>
              </w:rPr>
            </w:pPr>
            <w:r w:rsidRPr="00C10617">
              <w:rPr>
                <w:rFonts w:ascii="Times New Roman" w:eastAsia="Times New Roman" w:hAnsi="Times New Roman" w:cs="Times New Roman"/>
                <w:b/>
                <w:bCs/>
                <w:sz w:val="24"/>
                <w:szCs w:val="24"/>
                <w:lang w:eastAsia="lt-LT"/>
              </w:rPr>
              <w:t>Įranga, įrenginiai ir kitas turtas</w:t>
            </w:r>
          </w:p>
        </w:tc>
        <w:tc>
          <w:tcPr>
            <w:tcW w:w="609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8A5D05" w:rsidRDefault="00911C0E" w:rsidP="00911C0E">
            <w:pPr>
              <w:spacing w:after="0" w:line="240" w:lineRule="auto"/>
              <w:rPr>
                <w:rFonts w:ascii="Times New Roman" w:eastAsia="Times New Roman" w:hAnsi="Times New Roman" w:cs="Times New Roman"/>
                <w:strike/>
                <w:sz w:val="24"/>
                <w:szCs w:val="24"/>
                <w:lang w:eastAsia="lt-LT"/>
              </w:rPr>
            </w:pPr>
            <w:r w:rsidRPr="008A5D05">
              <w:rPr>
                <w:rFonts w:ascii="Times New Roman" w:eastAsia="Times New Roman" w:hAnsi="Times New Roman" w:cs="Times New Roman"/>
                <w:strike/>
                <w:sz w:val="24"/>
                <w:szCs w:val="24"/>
                <w:lang w:eastAsia="lt-LT"/>
              </w:rPr>
              <w:t>Netinkama finansuoti</w:t>
            </w:r>
          </w:p>
          <w:p w:rsidR="00E51152" w:rsidRPr="008A5D05" w:rsidRDefault="00E51152" w:rsidP="00911C0E">
            <w:pPr>
              <w:spacing w:after="0" w:line="240" w:lineRule="auto"/>
              <w:rPr>
                <w:rFonts w:ascii="Times New Roman" w:eastAsia="Times New Roman" w:hAnsi="Times New Roman" w:cs="Times New Roman"/>
                <w:b/>
                <w:sz w:val="24"/>
                <w:szCs w:val="24"/>
                <w:lang w:val="en-US" w:eastAsia="lt-LT"/>
              </w:rPr>
            </w:pPr>
            <w:r w:rsidRPr="008A5D05">
              <w:rPr>
                <w:rFonts w:ascii="Times New Roman" w:eastAsia="Times New Roman" w:hAnsi="Times New Roman" w:cs="Times New Roman"/>
                <w:b/>
                <w:sz w:val="24"/>
                <w:szCs w:val="24"/>
                <w:lang w:eastAsia="lt-LT"/>
              </w:rPr>
              <w:t xml:space="preserve">Tinkama finansuoti, jeigu tai būtina Aprašo </w:t>
            </w:r>
            <w:r w:rsidRPr="008A5D05">
              <w:rPr>
                <w:rFonts w:ascii="Times New Roman" w:eastAsia="Times New Roman" w:hAnsi="Times New Roman" w:cs="Times New Roman"/>
                <w:b/>
                <w:sz w:val="24"/>
                <w:szCs w:val="24"/>
                <w:lang w:val="en-US" w:eastAsia="lt-LT"/>
              </w:rPr>
              <w:t>10</w:t>
            </w:r>
            <w:r w:rsidR="00AC1496" w:rsidRPr="008A5D05">
              <w:rPr>
                <w:rFonts w:ascii="Times New Roman" w:eastAsia="Times New Roman" w:hAnsi="Times New Roman" w:cs="Times New Roman"/>
                <w:b/>
                <w:sz w:val="24"/>
                <w:szCs w:val="24"/>
                <w:lang w:val="en-US" w:eastAsia="lt-LT"/>
              </w:rPr>
              <w:t>.6</w:t>
            </w:r>
            <w:r w:rsidRPr="008A5D05">
              <w:rPr>
                <w:rFonts w:ascii="Times New Roman" w:eastAsia="Times New Roman" w:hAnsi="Times New Roman" w:cs="Times New Roman"/>
                <w:b/>
                <w:sz w:val="24"/>
                <w:szCs w:val="24"/>
                <w:lang w:val="en-US" w:eastAsia="lt-LT"/>
              </w:rPr>
              <w:t xml:space="preserve"> </w:t>
            </w:r>
            <w:r w:rsidR="00AC1496" w:rsidRPr="008A5D05">
              <w:rPr>
                <w:rFonts w:ascii="Times New Roman" w:eastAsia="Times New Roman" w:hAnsi="Times New Roman" w:cs="Times New Roman"/>
                <w:b/>
                <w:sz w:val="24"/>
                <w:szCs w:val="24"/>
                <w:lang w:eastAsia="lt-LT"/>
              </w:rPr>
              <w:t>papunktyje nurodytos veiklos</w:t>
            </w:r>
            <w:r w:rsidRPr="008A5D05">
              <w:rPr>
                <w:rFonts w:ascii="Times New Roman" w:eastAsia="Times New Roman" w:hAnsi="Times New Roman" w:cs="Times New Roman"/>
                <w:b/>
                <w:sz w:val="24"/>
                <w:szCs w:val="24"/>
                <w:lang w:eastAsia="lt-LT"/>
              </w:rPr>
              <w:t xml:space="preserve"> vykdymui</w:t>
            </w:r>
            <w:r w:rsidRPr="008A5D05">
              <w:rPr>
                <w:rFonts w:ascii="Times New Roman" w:eastAsia="Times New Roman" w:hAnsi="Times New Roman" w:cs="Times New Roman"/>
                <w:b/>
                <w:sz w:val="24"/>
                <w:szCs w:val="24"/>
                <w:lang w:val="en-US" w:eastAsia="lt-LT"/>
              </w:rPr>
              <w:t xml:space="preserve"> </w:t>
            </w:r>
          </w:p>
        </w:tc>
      </w:tr>
      <w:tr w:rsidR="00911C0E" w:rsidRPr="00911C0E" w:rsidTr="0061091D">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5.</w:t>
            </w: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Projekto vykdymas</w:t>
            </w:r>
          </w:p>
        </w:tc>
        <w:tc>
          <w:tcPr>
            <w:tcW w:w="609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Tinkamomis finansuoti išlaidomis laikomos:</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1) projektą vykdančio personalo darbo užmokesčio išlaidos, jei projekto vykdytojas (partneris) pats vykdo projekto veiklas (arba jų dalį). Projektą vykdančio personalo darbo užmokesčio išlaidos neturi viršyti atitinkamos specializacijos ir kvalifikacijos darbuotojų vidutinio darbo užmokesčio. Su darbuotojais, vykdančiais tiesiogines projekto veiklas, turi būti sudaromos darbo sutartys, jei tas darbas yra pagrindinis, arba papildomos esamos darbo sutartys, jei, be pagrindinių pareigų, sulygstama dėl papildomų funkcijų projekte (tokiu atveju sutartyje turi būti aiškiai nustatyta, kiek laiko dirbama prie projekto, ir nurodytas atlygis). Projekto vykdytojas turi užtikrinti, kad projektą vykdantys darbuotojai turėtų išsilavinimą ir kvalifikaciją, reikalingus projekte numatytoms funkcijoms vykdyti ir pareigoms atlikti. Jeigu projekto veikloms vykdyti planuojama įdarbinti savanorius, su jais turi būti sudaromos savanoriško darbo sutartys.</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Įgyvendinant projekto veiklas patirtos socialinio darbuotojo, individualios priežiūros personalo (užimtumo specialisto) ir psichologo (psichoterapeuto) darbo užmokesčio išlaidos apmokamos taikant fiksuotuosius įkainius, nustatomus vadovaujantis 2015 m. rugpjūčio 26 d. atliktu Asmenų, priklausomų nuo psichoaktyviųjų medžiagų, reabilitacijos fiksuotųjų įkainių nustatymo tyrimu, kurio ataskaita skelbiama ES struktūrinių fondų interneto svetainės www.esinvesticijos.lt skiltyje „Dokumentai“, ieškant „Tyrimai“, „Supaprastinto išlaidų apmokėjimo tyrimai“. </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Patirtos vykdančiojo personalo darbo užmokesčio už </w:t>
            </w:r>
            <w:r w:rsidRPr="00911C0E">
              <w:rPr>
                <w:rFonts w:ascii="Times New Roman" w:eastAsia="Times New Roman" w:hAnsi="Times New Roman" w:cs="Times New Roman"/>
                <w:sz w:val="24"/>
                <w:szCs w:val="24"/>
                <w:lang w:eastAsia="lt-LT"/>
              </w:rPr>
              <w:lastRenderedPageBreak/>
              <w:t>kasmetines atostogas ir (ar) kompensacijos už nepanaudotas kasmetines atostogas išlaidos, jei darbo užmokesčio išlaidoms apmokėti fiksuotieji įkainiai netaikomi, apmokamos taikant kasmetinių atostogų išmokų fiksuotąsias normas, kurios nustatomos atsižvelgiant į konkrečiam darbuotojui priklausančių kasmetinių atostogų dienų skaičių ir jam nustatytos darbo savaitės trukmę. Kasmetinių atostogų išmokų fiksuotosios normos apskaičiuojamos vadovaujantis 2016 m. sausio 19 d. Kasmetinių atostogų išmokų fiksuotųjų normų nustatymo tyrimu, kurio ataskaita skelbiama ES struktūrinių fondų interneto svetainės www.esinvesticijos.lt skiltyje „Dokumentai“, ieškant „Tyrimai“, „Supaprastinto išlaidų apmokėjimo tyrimai“.</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Tais atvejais, kai darbuotojų darbo užmokesčio išlaidos apmokamos taikant šiame punkte nurodytus fiksuotuosius įkainius, tinkamomis finansuoti išlaidomis laikomos ir kitos su šių darbuotojų darbo užmokesčiu susijusios ir realiai patirtos išlaidos (apdraustojo ir draudėjo valstybinio socialinio draudimo įmokos už darbuotojus, dirbančius pagal darbo sutartis ne visą darbo laiką ir nepatenkančius į Lietuvos Respublikos valstybinio socialinio draudimo įstatyme numatytas išimtis, išeitinės išmokos), kurių neapima Aprašo 30 punkte nurodyti fiksuotieji įkainiai. Šios išlaidos apmokamos vadovaujantis Lietuvos Respublikos darbo kodeksu ir kitais Lietuvos Respublikos teisės aktais, reglamentuojančiais šių išmokų mokėjimą;</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2) projektą vykdančio personalo komandiruočių, kelionių išlaidos. Projektą vykdančio personalo kelionių išlaidos apmokamos taikant kuro ir viešojo transporto išlaidų fiksuotąjį įkainį.</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Kuro ir viešojo transporto išlaidų fiksuotasis įkainis nustatytas vadovaujantis 2015 m. balandžio 24 d. Lietuvos Respublikos finansų ministerijos atliktu Kuro ir viešojo transporto išlaidų fiksuotųjų įkainių nustatymo tyrimu, kurio ataskaita skelbiama ES struktūrinių fondų interneto svetainės www.esinvesticijos.lt skiltyje „Dokumentai“, ieškant „Tyrimai“, „Supaprastinto išlaidų apmokėjimo tyrimai“; </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3) mokymo ir ugdymo priemonių bei kito trumpalaikio turto (išskyrus trumpalaikiam turtui priskiriamų baldų, įrangos ir įrenginių pirkimo išlaidas) pirkimo ir nuomos išlaidos, įrangos nuomos išlaidos;</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4) projekto veikloms vykdyti reikalingų patalpų eksploatavimo išlaidos (komunalinių paslaugų, šildymo, ryšio ir panašios išlaidos);</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5) projekto dalyvių kelionių, apgyvendinimo ir maitinimo išlaidos. Dalyvių kelionių išlaidos apmokamos taikant kuro ir viešojo transporto išlaidų fiksuotąjį įkainį.</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lastRenderedPageBreak/>
              <w:t>Dalyvių maitinimo išlaidos apmokamos pagal dalyvių maitinimo fiksuotąjį įkainį. Šis įkainis nustatomas vadovaujantis Europos socialinio fondo agentūros 2015 m. spalio 8 d. Dalyvių maitinimo fiksuotojo įkainio nustatymo tyrimu, kurio ataskaita skelbiama ES struktūrinių fondų interneto svetainės www.esinvesticijos.lt skiltyje „Dokumentai“, ieškant „Tyrimai“, „Supaprastinto išlaidų apmokėjimo tyrimai“;</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6) projekto dalyvių vaikų priežiūros išlaidos. Šios išlaidos yra tinkamos finansuoti tik tuo metu, kai projekto dalyviai dalyvauja projekto veiklose;</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7) iš išorės tiekėjų perkamų prekių ar paslaugų, reikalingų Aprašo 10 ir 24 punktuose nurodytoms veikloms įgyvendinti, išlaidos.</w:t>
            </w:r>
          </w:p>
        </w:tc>
      </w:tr>
      <w:tr w:rsidR="00911C0E" w:rsidRPr="00911C0E" w:rsidTr="0061091D">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lastRenderedPageBreak/>
              <w:t>6.</w:t>
            </w: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 xml:space="preserve">Informavimas apie projektą </w:t>
            </w:r>
          </w:p>
        </w:tc>
        <w:tc>
          <w:tcPr>
            <w:tcW w:w="609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Tinkamomis finansuoti išlaidomis yra laikomos:</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privalomų viešinimo priemonių, nurodytų Projektų taisyklių 450.1, 450.2, 450.6 papunkčiuose, išlaidos;</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kitų informavimo apie projektą priemonių išlaidos: pranešimų žiniasklaidai, informacinių renginių, informacinių leidinių išlaidos.</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rPr>
              <w:t>Projekto viešinimo išlaidos neturi sudaryti daugiau kaip 20 000 Eur (dvidešimt tūkstančių eurų)</w:t>
            </w:r>
          </w:p>
        </w:tc>
      </w:tr>
      <w:tr w:rsidR="00911C0E" w:rsidRPr="00911C0E" w:rsidTr="0061091D">
        <w:trPr>
          <w:trHeight w:val="1127"/>
        </w:trPr>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7.</w:t>
            </w:r>
          </w:p>
        </w:tc>
        <w:tc>
          <w:tcPr>
            <w:tcW w:w="212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rPr>
                <w:rFonts w:ascii="Times New Roman" w:eastAsia="Times New Roman" w:hAnsi="Times New Roman" w:cs="Times New Roman"/>
                <w:b/>
                <w:bCs/>
                <w:sz w:val="24"/>
                <w:szCs w:val="24"/>
                <w:lang w:eastAsia="lt-LT"/>
              </w:rPr>
            </w:pPr>
            <w:r w:rsidRPr="00911C0E">
              <w:rPr>
                <w:rFonts w:ascii="Times New Roman" w:eastAsia="Times New Roman" w:hAnsi="Times New Roman" w:cs="Times New Roman"/>
                <w:b/>
                <w:bCs/>
                <w:sz w:val="24"/>
                <w:szCs w:val="24"/>
                <w:lang w:eastAsia="lt-LT"/>
              </w:rPr>
              <w:t>Netiesioginės išlaidos ir kitos išlaidos pagal fiksuotąją projekto išlaidų normą</w:t>
            </w:r>
          </w:p>
        </w:tc>
        <w:tc>
          <w:tcPr>
            <w:tcW w:w="6098" w:type="dxa"/>
            <w:tcBorders>
              <w:top w:val="single" w:sz="4" w:space="0" w:color="auto"/>
              <w:left w:val="single" w:sz="4" w:space="0" w:color="auto"/>
              <w:bottom w:val="single" w:sz="4" w:space="0" w:color="auto"/>
              <w:right w:val="single" w:sz="4" w:space="0" w:color="auto"/>
            </w:tcBorders>
            <w:shd w:val="clear" w:color="auto" w:fill="FFFFFF"/>
            <w:hideMark/>
          </w:tcPr>
          <w:p w:rsidR="00911C0E" w:rsidRPr="00911C0E" w:rsidRDefault="00911C0E" w:rsidP="00911C0E">
            <w:pPr>
              <w:spacing w:after="0" w:line="240" w:lineRule="auto"/>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Tinkama finansuoti.</w:t>
            </w:r>
          </w:p>
          <w:p w:rsidR="00911C0E" w:rsidRPr="00911C0E" w:rsidRDefault="00911C0E" w:rsidP="00911C0E">
            <w:pPr>
              <w:spacing w:after="0" w:line="240" w:lineRule="auto"/>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rPr>
              <w:t>Projektui taikoma fiksuotoji projekto išlaidų norma netiesioginėms išlaidoms skaičiuojama vadovaujantis Fiksuotosios normos taikymo netiesioginėms projekto išlaidoms apmokėti tvarkos aprašu (Projektų taisyklių 10 priedas)</w:t>
            </w:r>
          </w:p>
        </w:tc>
      </w:tr>
    </w:tbl>
    <w:p w:rsidR="00911C0E" w:rsidRPr="00911C0E" w:rsidRDefault="00911C0E" w:rsidP="00911C0E">
      <w:pPr>
        <w:spacing w:after="0" w:line="240" w:lineRule="auto"/>
        <w:ind w:firstLine="1134"/>
        <w:jc w:val="both"/>
        <w:rPr>
          <w:rFonts w:ascii="Times New Roman" w:eastAsia="Times New Roman" w:hAnsi="Times New Roman" w:cs="Times New Roman"/>
          <w:b/>
          <w:bCs/>
          <w:iCs/>
          <w:sz w:val="24"/>
          <w:szCs w:val="24"/>
        </w:rPr>
      </w:pPr>
      <w:r w:rsidRPr="00911C0E">
        <w:rPr>
          <w:rFonts w:ascii="Times New Roman" w:eastAsia="Times New Roman" w:hAnsi="Times New Roman" w:cs="Times New Roman"/>
          <w:i/>
          <w:sz w:val="20"/>
          <w:szCs w:val="20"/>
          <w:lang w:eastAsia="lt-LT"/>
        </w:rPr>
        <w:t>Paraiškos formos projekto biudžeto lentelė pildoma vadovaujantis Biudžeto pildymo instrukcija, pateikta Išlaidų atitikties rekomendacijose, skelbiama ES struktūrinių fondų tinklalapyje http://www.esinvesticijos.lt/lt/dokumentai/2014-2020-m-rekomendacijos-del-projektu-islaidu-atitikties-europos-sajungos-strukturiniu-fondu-reikalavimams.</w:t>
      </w:r>
    </w:p>
    <w:p w:rsidR="00911C0E" w:rsidRPr="00911C0E" w:rsidRDefault="00911C0E" w:rsidP="00911C0E">
      <w:pPr>
        <w:spacing w:after="0" w:line="240" w:lineRule="auto"/>
        <w:rPr>
          <w:rFonts w:ascii="Times New Roman" w:eastAsia="Times New Roman" w:hAnsi="Times New Roman" w:cs="Times New Roman"/>
          <w:sz w:val="24"/>
          <w:szCs w:val="20"/>
        </w:rPr>
      </w:pP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Times New Roman" w:hAnsi="Times New Roman" w:cs="Times New Roman"/>
          <w:sz w:val="24"/>
          <w:szCs w:val="24"/>
        </w:rPr>
        <w:t xml:space="preserve">31. </w:t>
      </w:r>
      <w:r w:rsidRPr="00911C0E">
        <w:rPr>
          <w:rFonts w:ascii="Times New Roman" w:eastAsia="Calibri" w:hAnsi="Times New Roman" w:cs="Times New Roman"/>
          <w:sz w:val="24"/>
          <w:szCs w:val="24"/>
        </w:rPr>
        <w:t>Išlaidos, apmokamos taikant Aprašo 30 punkte nurodytus fiksuotuosius įkainius ar fiksuotąją normą, taip pat turi atitikti šias nuostatas:</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 xml:space="preserve">31.1. pagal fiksuotuosius įkainius ar fiksuotąją normą apmokamos išlaidos turi atitikti Projektų taisyklių VI skyriaus trisdešimt penktąjį skirsnį; </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31.2. pareiškėjas turi teisę paraiškoje numatyti mažesnius fiksuotųjų įkainių dydžius nei jam taikomi Apraše nustatyti dydžiai;</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Calibri" w:hAnsi="Times New Roman" w:cs="Times New Roman"/>
          <w:sz w:val="24"/>
          <w:szCs w:val="24"/>
        </w:rPr>
        <w:t>31.3. 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Times New Roman" w:hAnsi="Times New Roman" w:cs="Times New Roman"/>
          <w:sz w:val="24"/>
          <w:szCs w:val="24"/>
          <w:lang w:eastAsia="lt-LT"/>
        </w:rPr>
        <w:t xml:space="preserve">32. </w:t>
      </w:r>
      <w:r w:rsidRPr="00911C0E">
        <w:rPr>
          <w:rFonts w:ascii="Times New Roman" w:eastAsia="Calibri" w:hAnsi="Times New Roman" w:cs="Times New Roman"/>
          <w:sz w:val="24"/>
          <w:szCs w:val="24"/>
        </w:rPr>
        <w:t>Pajamoms iš projekto veiklų, gautoms įgyvendinant projektą, taikomi reikalavimai, nustatyti Projektų taisyklių VI skyriaus trisdešimt šeštajame skirsnyje.</w:t>
      </w:r>
    </w:p>
    <w:p w:rsidR="00911C0E" w:rsidRPr="00911C0E" w:rsidRDefault="00911C0E" w:rsidP="00911C0E">
      <w:pPr>
        <w:spacing w:after="0" w:line="240" w:lineRule="auto"/>
        <w:rPr>
          <w:rFonts w:ascii="Times New Roman" w:eastAsia="Times New Roman" w:hAnsi="Times New Roman" w:cs="Times New Roman"/>
          <w:sz w:val="20"/>
          <w:szCs w:val="20"/>
        </w:rPr>
      </w:pPr>
    </w:p>
    <w:p w:rsidR="00911C0E" w:rsidRPr="00911C0E" w:rsidRDefault="00017F77" w:rsidP="00911C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w:t>
      </w:r>
      <w:r w:rsidRPr="00911C0E">
        <w:rPr>
          <w:rFonts w:ascii="Times New Roman" w:eastAsia="Times New Roman" w:hAnsi="Times New Roman" w:cs="Times New Roman"/>
          <w:b/>
          <w:sz w:val="24"/>
          <w:szCs w:val="24"/>
          <w:lang w:eastAsia="lt-LT"/>
        </w:rPr>
        <w:t xml:space="preserve"> </w:t>
      </w:r>
      <w:r w:rsidR="00911C0E" w:rsidRPr="00911C0E">
        <w:rPr>
          <w:rFonts w:ascii="Times New Roman" w:eastAsia="Times New Roman" w:hAnsi="Times New Roman" w:cs="Times New Roman"/>
          <w:b/>
          <w:sz w:val="24"/>
          <w:szCs w:val="24"/>
          <w:lang w:eastAsia="lt-LT"/>
        </w:rPr>
        <w:t>SKYRIUS</w:t>
      </w:r>
    </w:p>
    <w:p w:rsidR="00911C0E" w:rsidRPr="00911C0E" w:rsidRDefault="00911C0E" w:rsidP="00911C0E">
      <w:pPr>
        <w:spacing w:after="0" w:line="240" w:lineRule="auto"/>
        <w:jc w:val="center"/>
        <w:rPr>
          <w:rFonts w:ascii="Times New Roman" w:eastAsia="Times New Roman" w:hAnsi="Times New Roman" w:cs="Times New Roman"/>
          <w:b/>
          <w:sz w:val="24"/>
          <w:szCs w:val="24"/>
          <w:lang w:eastAsia="lt-LT"/>
        </w:rPr>
      </w:pPr>
      <w:r w:rsidRPr="00911C0E">
        <w:rPr>
          <w:rFonts w:ascii="Times New Roman" w:eastAsia="Times New Roman" w:hAnsi="Times New Roman" w:cs="Times New Roman"/>
          <w:b/>
          <w:sz w:val="24"/>
          <w:szCs w:val="24"/>
          <w:lang w:eastAsia="lt-LT"/>
        </w:rPr>
        <w:t>PARAIŠKŲ RENGIMAS, PAREIŠKĖJŲ INFORMAVIMAS, KONSULTAVIMAS, PARAIŠKŲ TEIKIMAS IR VERTINIMAS</w:t>
      </w:r>
    </w:p>
    <w:p w:rsidR="00911C0E" w:rsidRPr="00911C0E" w:rsidRDefault="00911C0E" w:rsidP="00911C0E">
      <w:pPr>
        <w:spacing w:after="0" w:line="240" w:lineRule="auto"/>
        <w:ind w:firstLine="1134"/>
        <w:jc w:val="center"/>
        <w:rPr>
          <w:rFonts w:ascii="Times New Roman" w:eastAsia="Times New Roman" w:hAnsi="Times New Roman" w:cs="Times New Roman"/>
          <w:sz w:val="24"/>
          <w:szCs w:val="24"/>
        </w:rPr>
      </w:pP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lastRenderedPageBreak/>
        <w:t xml:space="preserve">33. Pareiškėjas viešoji įstaiga Romų visuomenės centras per Ministerijos rašte nurodytą terminą turi Ministerijai pateikti projektinį pasiūlymą dėl valstybės projekto įgyvendinimo, užpildytą pagal formą, patvirtintą Lietuvos Respublikos socialinės apsaugos ir darbo ministerijos kanclerio 2015 m. sausio 2 d. potvarkiu Nr. A3-1 „Dėl Valstybės projektų planavimo ir atrankos tvarkos aprašo patvirtinimo“, ir skelbiamą ES struktūrinių fondų svetainėje www.esinvesticijos.lt.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rPr>
      </w:pPr>
      <w:r w:rsidRPr="00911C0E">
        <w:rPr>
          <w:rFonts w:ascii="Times New Roman" w:eastAsia="Times New Roman" w:hAnsi="Times New Roman" w:cs="Times New Roman"/>
          <w:sz w:val="24"/>
          <w:szCs w:val="24"/>
        </w:rPr>
        <w:t xml:space="preserve">34. Ministerija, įvertinusi projektinį pasiūlymą dėl valstybės projekto įgyvendinimo, priima sprendimą dėl valstybės projektų sąrašo sudarymo. Į valstybės projektų sąrašą gali būti įtraukti tik Projektų taisyklių 37 punkte nustatytus reikalavimus atitinkantys projektai. Pareiškėjai, kurių projektai įtraukti į valstybės projektų sąrašą, įgyja teisę teikti paraišką.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35. Siekdamas gauti finansavimą pareiškėjas turi užpildyti paraišką, kurios iš dalies užpildyta forma PDF formatu skelbiama ES struktūrinių fondų svetainės www.esinvesticijos.lt skiltyje „Finansavimas / Planuojami valstybės (regionų) projektai“ prie konkretaus planuojamo projekto „Susijusių dokumentų“.</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36. Pareiškėjas pildo paraišką ir kartu su Aprašo 39 punkte nurodytais priedais teikia ją per Iš Europos Sąjungos struktūrinių fondų lėšų bendrai finansuojamų projektų duomenų mainų svetainę (toliau – DMS) arba raštu, kol nėra įdiegtos tokios DMS funkcinės galimybės, kartu pateikdamas į elektroninę laikmeną įrašytą paraišką įgyvendinančiajai institucijai Projektų taisyklių III skyriaus dvyliktajame skirsnyje nustatyta tvarka.</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37. Jei paraiškos gali būti teikiamos per DMS, pareiškėjas prie DMS jungiasi naudodamasis Valstybės informacinių išteklių sąveikumo platforma ir užsiregistravęs tampa DMS naudotoju.</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38.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39. Kartu su paraiška pareiškėjas turi pateikti šiuos priedus: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39.1. pareiškėjo ir partnerių sudarytą jungtinės veiklos sutartį, atitinkančią Aprašo 23 punkto reikalavimus;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39.2. Partnerio deklaraciją (-as), jei projektą numatyta įgyvendinti kartu su partneriais (partnerio deklaracijos forma integruota į pildomą paraiškos formą);</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39.3. 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(klausimyno forma skelbiama ES struktūrinių fondų svetainės www.esinvesticijos.lt skiltyje „Dokumentai“, ieškant dokumento tipo „paraiškų priedų formos“).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40. Jei priedai teikiami ne kartu su paraiška, jie turi būti pateikti iki paraiškai teikti nustatyto termino paskutinės dienos. </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41. Paraiškų pateikimo paskutinė diena nustatoma valstybės projektų sąraše.</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42. Pareiškėjas informuojamas ir konsultuojamas Projektų taisyklių 24</w:t>
      </w:r>
      <w:r w:rsidRPr="00911C0E">
        <w:rPr>
          <w:rFonts w:ascii="Times New Roman" w:eastAsia="Calibri" w:hAnsi="Times New Roman" w:cs="Times New Roman"/>
          <w:sz w:val="24"/>
          <w:szCs w:val="24"/>
          <w:lang w:val="en-US"/>
        </w:rPr>
        <w:t>–</w:t>
      </w:r>
      <w:r w:rsidRPr="00911C0E">
        <w:rPr>
          <w:rFonts w:ascii="Times New Roman" w:eastAsia="Calibri" w:hAnsi="Times New Roman" w:cs="Times New Roman"/>
          <w:sz w:val="24"/>
          <w:szCs w:val="24"/>
        </w:rPr>
        <w:t>27 punktuose nustatyta tvarka. Informacija apie konkrečius įgyvendinančiosios institucijos konsultuojančius asmenis ir jų kontaktai nurodomi įgyvendinančiosios institucijos pareiškėjui siunčiamame kvietime teikti paraišką.</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43. Įgyvendinančioji institucija atlieka projekto tinkamumo finansuoti vertinimą Projektų taisyklių III skyriaus keturioliktajame ir penkioliktajame skirsniuose nustatyta tvarka pagal Aprašo priede „Projekto tinkamumo finansuoti vertinimo lentelė“ nustatytus reikalavimus.</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44. Vertindama paraišką įgyvendinančioji institucija gali paprašyti pareiškėjo pateikti trūkstamą informaciją ir (arba) dokumentus. Pareiškėjas privalo pateikti šią informaciją ir (arba) dokumentus per įgyvendinančiosios institucijos nustatytą terminą.</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rPr>
        <w:t xml:space="preserve">45. Paraiška vertinama ne ilgiau kaip 60 dienų nuo paraiškos gavimo dienos.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46. Dėl objektyvių priežasčių negalint paraiškos įvertinti per nustatytą terminą (kai vertinant paraišką reikia kreiptis į kitas institucijas, atliekama patikra projekto įgyvendinimo ir (ar) administravimo vietoje), vertinimo terminas gali būti pratęstas įgyvendinančiosios institucijos </w:t>
      </w:r>
      <w:r w:rsidRPr="00911C0E">
        <w:rPr>
          <w:rFonts w:ascii="Times New Roman" w:eastAsia="Times New Roman" w:hAnsi="Times New Roman" w:cs="Times New Roman"/>
          <w:sz w:val="24"/>
          <w:szCs w:val="24"/>
          <w:lang w:eastAsia="lt-LT"/>
        </w:rPr>
        <w:lastRenderedPageBreak/>
        <w:t>sprendimu. Apie naują paraiškos vertinimo terminą įgyvendinančioji institucija informuoja pareiškėją raštu</w:t>
      </w:r>
      <w:r w:rsidRPr="00911C0E">
        <w:rPr>
          <w:rFonts w:ascii="Times New Roman" w:eastAsia="Times New Roman" w:hAnsi="Times New Roman" w:cs="Times New Roman"/>
          <w:i/>
          <w:iCs/>
          <w:sz w:val="24"/>
          <w:szCs w:val="24"/>
          <w:lang w:eastAsia="lt-LT"/>
        </w:rPr>
        <w:t>.</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47. Paraiška gali būti atmetama Projektų taisyklių 118, 121, 122, 133, 136, 138 punktuose nurodytais pagrindais, Projektų taisyklių 123–124 punktuose nustatyta tvarka. Apie paraiškos atmetimą pareiškėjas informuojamas raštu per 3 darbo dienas nuo sprendimo dėl paraiškos atmetimo priėmimo dienos nurodant sprendimo priežastis.</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48. Pareiškėjas sprendimą dėl paraiškos atmetimo gali apskųsti Projektų taisyklių 493–494 punktuose nustatyta tvarka ne vėliau kaip per 14 dienų nuo tos dienos, kurią pareiškėjas sužinojo ar turėjo sužinoti apie skundžiamus įgyvendinančiosios institucijos sprendimus.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49. Sprendimą dėl projekto finansavimo priima Ministerija vadovaudamasi Projektų taisyklių 153–160 punktuose nurodytais reikalavimais.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50. Ministerijai priėmus sprendimą dėl projekto finansavimo, įgyvendinančioji institucija per 3 darbo dienas nuo šio sprendimo gavimo dienos raštu</w:t>
      </w:r>
      <w:r w:rsidRPr="00911C0E">
        <w:rPr>
          <w:rFonts w:ascii="Times New Roman" w:eastAsia="Times New Roman" w:hAnsi="Times New Roman" w:cs="Times New Roman"/>
          <w:i/>
          <w:sz w:val="24"/>
          <w:szCs w:val="24"/>
          <w:lang w:eastAsia="lt-LT"/>
        </w:rPr>
        <w:t xml:space="preserve"> </w:t>
      </w:r>
      <w:r w:rsidRPr="00911C0E">
        <w:rPr>
          <w:rFonts w:ascii="Times New Roman" w:eastAsia="Times New Roman" w:hAnsi="Times New Roman" w:cs="Times New Roman"/>
          <w:sz w:val="24"/>
          <w:szCs w:val="24"/>
          <w:lang w:eastAsia="lt-LT"/>
        </w:rPr>
        <w:t xml:space="preserve">pateikia šį sprendimą pareiškėjui.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51. Pagal Aprašą finansuojamam projektui įgyvendinti sudaroma dvišalė projekto sutartis tarp įgyvendinančiosios institucijos ir pareiškėjo. </w:t>
      </w:r>
    </w:p>
    <w:p w:rsidR="00911C0E" w:rsidRPr="00911C0E" w:rsidRDefault="00911C0E" w:rsidP="00911C0E">
      <w:pPr>
        <w:spacing w:after="0" w:line="240" w:lineRule="auto"/>
        <w:ind w:firstLine="1134"/>
        <w:jc w:val="both"/>
        <w:rPr>
          <w:rFonts w:ascii="Times New Roman" w:eastAsia="Times New Roman" w:hAnsi="Times New Roman" w:cs="Times New Roman"/>
          <w:i/>
          <w:sz w:val="24"/>
          <w:szCs w:val="24"/>
          <w:lang w:eastAsia="lt-LT"/>
        </w:rPr>
      </w:pPr>
      <w:r w:rsidRPr="00911C0E">
        <w:rPr>
          <w:rFonts w:ascii="Times New Roman" w:eastAsia="Times New Roman" w:hAnsi="Times New Roman" w:cs="Times New Roman"/>
          <w:sz w:val="24"/>
          <w:szCs w:val="24"/>
          <w:lang w:eastAsia="lt-LT"/>
        </w:rPr>
        <w:t>52.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kuris turi būti ne trumpesnis nei 14 dienų. Pareiškėjui per įgyvendinančiosios institucijos nustatytą pasiūlymo galiojimo terminą nepasirašius projekto sutarties, pasiūlymas pasirašyti projekto sutartį netenka galios. Pareiškėjas dėl objektyvių priežasčių turi teisę kreiptis į įgyvendinančiąją instituciją su prašymu pakeisti projekto sutarties pasirašymo terminą. Įgyvendinančioji institucija, įvertinusi prašymo priežastis, ir jei šis prašymas neprieštarauja Aprašui, turi teisę pakeisti projekto sutarties pasirašymo terminą ir apie savo sprendimą privalo informuoti pareiškėją ne vėliau kaip per 7 dienas nuo prašymo gavimo dienos.</w:t>
      </w:r>
    </w:p>
    <w:p w:rsidR="00911C0E" w:rsidRPr="00911C0E" w:rsidRDefault="00911C0E" w:rsidP="00911C0E">
      <w:pPr>
        <w:spacing w:after="0" w:line="240" w:lineRule="auto"/>
        <w:ind w:firstLine="1134"/>
        <w:jc w:val="both"/>
        <w:rPr>
          <w:rFonts w:ascii="Times New Roman" w:eastAsia="Calibri" w:hAnsi="Times New Roman" w:cs="Times New Roman"/>
          <w:sz w:val="24"/>
          <w:szCs w:val="24"/>
          <w:lang w:eastAsia="lt-LT"/>
        </w:rPr>
      </w:pPr>
      <w:r w:rsidRPr="00911C0E">
        <w:rPr>
          <w:rFonts w:ascii="Times New Roman" w:eastAsia="Calibri" w:hAnsi="Times New Roman" w:cs="Times New Roman"/>
          <w:sz w:val="24"/>
          <w:szCs w:val="24"/>
          <w:lang w:eastAsia="lt-LT"/>
        </w:rPr>
        <w:t xml:space="preserve">53. Projekto sutarties originalas gali būti rengiamas ir teikiamas atsižvelgiant į projekto vykdytojo pasirinktą dokumento formą: </w:t>
      </w:r>
    </w:p>
    <w:p w:rsidR="00911C0E" w:rsidRPr="00911C0E" w:rsidRDefault="00911C0E" w:rsidP="00911C0E">
      <w:pPr>
        <w:spacing w:after="0" w:line="240" w:lineRule="auto"/>
        <w:ind w:firstLine="1134"/>
        <w:jc w:val="both"/>
        <w:rPr>
          <w:rFonts w:ascii="Times New Roman" w:eastAsia="Calibri" w:hAnsi="Times New Roman" w:cs="Times New Roman"/>
          <w:sz w:val="24"/>
          <w:szCs w:val="24"/>
          <w:lang w:eastAsia="lt-LT"/>
        </w:rPr>
      </w:pPr>
      <w:r w:rsidRPr="00911C0E">
        <w:rPr>
          <w:rFonts w:ascii="Times New Roman" w:eastAsia="Calibri" w:hAnsi="Times New Roman" w:cs="Times New Roman"/>
          <w:sz w:val="24"/>
          <w:szCs w:val="24"/>
          <w:lang w:eastAsia="lt-LT"/>
        </w:rPr>
        <w:t xml:space="preserve">53.1. kaip pasirašytas popierinis dokumentas; </w:t>
      </w:r>
    </w:p>
    <w:p w:rsidR="00911C0E" w:rsidRPr="00911C0E" w:rsidRDefault="00911C0E" w:rsidP="00911C0E">
      <w:pPr>
        <w:spacing w:after="0" w:line="240" w:lineRule="auto"/>
        <w:ind w:firstLine="1134"/>
        <w:jc w:val="both"/>
        <w:rPr>
          <w:rFonts w:ascii="Times New Roman" w:eastAsia="Calibri" w:hAnsi="Times New Roman" w:cs="Times New Roman"/>
          <w:sz w:val="24"/>
          <w:szCs w:val="24"/>
        </w:rPr>
      </w:pPr>
      <w:r w:rsidRPr="00911C0E">
        <w:rPr>
          <w:rFonts w:ascii="Times New Roman" w:eastAsia="Calibri" w:hAnsi="Times New Roman" w:cs="Times New Roman"/>
          <w:sz w:val="24"/>
          <w:szCs w:val="24"/>
          <w:lang w:eastAsia="lt-LT"/>
        </w:rPr>
        <w:t>53.2. kaip elektroninis dokumentas, pasirašytas elektroniniu parašu. </w:t>
      </w:r>
    </w:p>
    <w:p w:rsidR="00911C0E" w:rsidRPr="00911C0E" w:rsidRDefault="00911C0E" w:rsidP="00911C0E">
      <w:pPr>
        <w:spacing w:after="0" w:line="240" w:lineRule="auto"/>
        <w:ind w:firstLine="1298"/>
        <w:jc w:val="both"/>
        <w:rPr>
          <w:rFonts w:ascii="Times New Roman" w:eastAsia="Calibri" w:hAnsi="Times New Roman" w:cs="Times New Roman"/>
          <w:sz w:val="24"/>
          <w:szCs w:val="24"/>
        </w:rPr>
      </w:pPr>
    </w:p>
    <w:p w:rsidR="00911C0E" w:rsidRPr="00911C0E" w:rsidRDefault="00017F77" w:rsidP="00911C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VII</w:t>
      </w:r>
      <w:r w:rsidRPr="00911C0E">
        <w:rPr>
          <w:rFonts w:ascii="Times New Roman" w:eastAsia="Times New Roman" w:hAnsi="Times New Roman" w:cs="Times New Roman"/>
          <w:b/>
          <w:sz w:val="24"/>
          <w:szCs w:val="24"/>
          <w:lang w:eastAsia="lt-LT"/>
        </w:rPr>
        <w:t xml:space="preserve"> </w:t>
      </w:r>
      <w:r w:rsidR="00911C0E" w:rsidRPr="00911C0E">
        <w:rPr>
          <w:rFonts w:ascii="Times New Roman" w:eastAsia="Times New Roman" w:hAnsi="Times New Roman" w:cs="Times New Roman"/>
          <w:b/>
          <w:sz w:val="24"/>
          <w:szCs w:val="24"/>
          <w:lang w:eastAsia="lt-LT"/>
        </w:rPr>
        <w:t>SKYRIUS</w:t>
      </w:r>
    </w:p>
    <w:p w:rsidR="00911C0E" w:rsidRPr="00911C0E" w:rsidRDefault="00911C0E" w:rsidP="00911C0E">
      <w:pPr>
        <w:spacing w:after="0" w:line="240" w:lineRule="auto"/>
        <w:jc w:val="center"/>
        <w:rPr>
          <w:rFonts w:ascii="Times New Roman" w:eastAsia="Times New Roman" w:hAnsi="Times New Roman" w:cs="Times New Roman"/>
          <w:b/>
          <w:sz w:val="24"/>
          <w:szCs w:val="24"/>
          <w:lang w:eastAsia="lt-LT"/>
        </w:rPr>
      </w:pPr>
      <w:r w:rsidRPr="00911C0E">
        <w:rPr>
          <w:rFonts w:ascii="Times New Roman" w:eastAsia="Times New Roman" w:hAnsi="Times New Roman" w:cs="Times New Roman"/>
          <w:b/>
          <w:sz w:val="24"/>
          <w:szCs w:val="24"/>
          <w:lang w:eastAsia="lt-LT"/>
        </w:rPr>
        <w:t>PROJEKTŲ ĮGYVENDINIMO REIKALAVIMAI</w:t>
      </w:r>
    </w:p>
    <w:p w:rsidR="00911C0E" w:rsidRPr="00911C0E" w:rsidRDefault="00911C0E" w:rsidP="00911C0E">
      <w:pPr>
        <w:spacing w:after="0" w:line="240" w:lineRule="auto"/>
        <w:ind w:firstLine="851"/>
        <w:jc w:val="center"/>
        <w:rPr>
          <w:rFonts w:ascii="Times New Roman" w:eastAsia="Times New Roman" w:hAnsi="Times New Roman" w:cs="Times New Roman"/>
          <w:sz w:val="24"/>
          <w:szCs w:val="24"/>
          <w:lang w:eastAsia="lt-LT"/>
        </w:rPr>
      </w:pP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54. Projektas įgyvendinamas laikantis projekto sutartyje, Apraše ir Projektų taisyklėse nustatytų reikalavimų. </w:t>
      </w:r>
    </w:p>
    <w:p w:rsidR="00911C0E" w:rsidRPr="00911C0E" w:rsidRDefault="00911C0E" w:rsidP="00911C0E">
      <w:pPr>
        <w:spacing w:after="0" w:line="240" w:lineRule="auto"/>
        <w:ind w:firstLine="1298"/>
        <w:jc w:val="both"/>
        <w:rPr>
          <w:rFonts w:ascii="Times New Roman" w:eastAsia="Times New Roman" w:hAnsi="Times New Roman" w:cs="Times New Roman"/>
          <w:sz w:val="24"/>
          <w:szCs w:val="24"/>
          <w:lang w:eastAsia="lt-LT"/>
        </w:rPr>
      </w:pPr>
    </w:p>
    <w:p w:rsidR="00911C0E" w:rsidRPr="00911C0E" w:rsidRDefault="00017F77" w:rsidP="00911C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VIII</w:t>
      </w:r>
      <w:r w:rsidRPr="00911C0E">
        <w:rPr>
          <w:rFonts w:ascii="Times New Roman" w:eastAsia="Times New Roman" w:hAnsi="Times New Roman" w:cs="Times New Roman"/>
          <w:b/>
          <w:sz w:val="24"/>
          <w:szCs w:val="24"/>
          <w:lang w:eastAsia="lt-LT"/>
        </w:rPr>
        <w:t xml:space="preserve"> </w:t>
      </w:r>
      <w:r w:rsidR="00911C0E" w:rsidRPr="00911C0E">
        <w:rPr>
          <w:rFonts w:ascii="Times New Roman" w:eastAsia="Times New Roman" w:hAnsi="Times New Roman" w:cs="Times New Roman"/>
          <w:b/>
          <w:sz w:val="24"/>
          <w:szCs w:val="24"/>
          <w:lang w:eastAsia="lt-LT"/>
        </w:rPr>
        <w:t>SKYRIUS</w:t>
      </w:r>
    </w:p>
    <w:p w:rsidR="00911C0E" w:rsidRPr="00911C0E" w:rsidRDefault="00911C0E" w:rsidP="00911C0E">
      <w:pPr>
        <w:spacing w:after="0" w:line="240" w:lineRule="auto"/>
        <w:jc w:val="center"/>
        <w:rPr>
          <w:rFonts w:ascii="Times New Roman" w:eastAsia="Times New Roman" w:hAnsi="Times New Roman" w:cs="Times New Roman"/>
          <w:b/>
          <w:sz w:val="24"/>
          <w:szCs w:val="24"/>
          <w:lang w:eastAsia="lt-LT"/>
        </w:rPr>
      </w:pPr>
      <w:r w:rsidRPr="00911C0E">
        <w:rPr>
          <w:rFonts w:ascii="Times New Roman" w:eastAsia="Times New Roman" w:hAnsi="Times New Roman" w:cs="Times New Roman"/>
          <w:b/>
          <w:sz w:val="24"/>
          <w:szCs w:val="24"/>
          <w:lang w:eastAsia="lt-LT"/>
        </w:rPr>
        <w:t>APRAŠO KEITIMO TVARKA</w:t>
      </w:r>
    </w:p>
    <w:p w:rsidR="00911C0E" w:rsidRPr="00911C0E" w:rsidRDefault="00911C0E" w:rsidP="00911C0E">
      <w:pPr>
        <w:spacing w:after="0" w:line="240" w:lineRule="auto"/>
        <w:ind w:firstLine="851"/>
        <w:jc w:val="center"/>
        <w:rPr>
          <w:rFonts w:ascii="Times New Roman" w:eastAsia="Times New Roman" w:hAnsi="Times New Roman" w:cs="Times New Roman"/>
          <w:sz w:val="24"/>
          <w:szCs w:val="24"/>
          <w:lang w:eastAsia="lt-LT"/>
        </w:rPr>
      </w:pP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 xml:space="preserve">55. Aprašas keičiamas vadovaujantis Projektų taisyklių III skyriaus vienuoliktajame skirsnyje nustatytais reikalavimais. </w:t>
      </w:r>
    </w:p>
    <w:p w:rsidR="00911C0E" w:rsidRPr="00911C0E" w:rsidRDefault="00911C0E" w:rsidP="00911C0E">
      <w:pPr>
        <w:spacing w:after="0" w:line="240" w:lineRule="auto"/>
        <w:ind w:firstLine="1134"/>
        <w:jc w:val="both"/>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56. Jei Aprašas keičiamas jau atrinkus projektą, šie pakeitimai Projektų taisyklių 91 punkte nustatytais atvejais taikomi ir įgyvendinamam projektui.</w:t>
      </w:r>
    </w:p>
    <w:p w:rsidR="00911C0E" w:rsidRPr="00911C0E" w:rsidRDefault="00911C0E" w:rsidP="00911C0E">
      <w:pPr>
        <w:spacing w:after="0" w:line="240" w:lineRule="auto"/>
        <w:ind w:firstLine="851"/>
        <w:jc w:val="both"/>
        <w:rPr>
          <w:rFonts w:ascii="Times New Roman" w:eastAsia="Times New Roman" w:hAnsi="Times New Roman" w:cs="Times New Roman"/>
          <w:sz w:val="24"/>
          <w:szCs w:val="24"/>
          <w:lang w:eastAsia="lt-LT"/>
        </w:rPr>
      </w:pPr>
    </w:p>
    <w:p w:rsidR="00911C0E" w:rsidRPr="00911C0E" w:rsidRDefault="00911C0E" w:rsidP="00911C0E">
      <w:pPr>
        <w:spacing w:after="0" w:line="240" w:lineRule="auto"/>
        <w:jc w:val="center"/>
        <w:rPr>
          <w:rFonts w:ascii="Times New Roman" w:eastAsia="Times New Roman" w:hAnsi="Times New Roman" w:cs="Times New Roman"/>
          <w:sz w:val="24"/>
          <w:szCs w:val="24"/>
          <w:lang w:eastAsia="lt-LT"/>
        </w:rPr>
      </w:pPr>
      <w:r w:rsidRPr="00911C0E">
        <w:rPr>
          <w:rFonts w:ascii="Times New Roman" w:eastAsia="Times New Roman" w:hAnsi="Times New Roman" w:cs="Times New Roman"/>
          <w:sz w:val="24"/>
          <w:szCs w:val="24"/>
          <w:lang w:eastAsia="lt-LT"/>
        </w:rPr>
        <w:t>______________________________</w:t>
      </w:r>
    </w:p>
    <w:p w:rsidR="00D665B1" w:rsidRDefault="00D665B1"/>
    <w:sectPr w:rsidR="00D665B1" w:rsidSect="00C10617">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081" w:rsidRDefault="004D4081" w:rsidP="00911C0E">
      <w:pPr>
        <w:spacing w:after="0" w:line="240" w:lineRule="auto"/>
      </w:pPr>
      <w:r>
        <w:separator/>
      </w:r>
    </w:p>
  </w:endnote>
  <w:endnote w:type="continuationSeparator" w:id="0">
    <w:p w:rsidR="004D4081" w:rsidRDefault="004D4081" w:rsidP="0091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081" w:rsidRDefault="004D4081" w:rsidP="00911C0E">
      <w:pPr>
        <w:spacing w:after="0" w:line="240" w:lineRule="auto"/>
      </w:pPr>
      <w:r>
        <w:separator/>
      </w:r>
    </w:p>
  </w:footnote>
  <w:footnote w:type="continuationSeparator" w:id="0">
    <w:p w:rsidR="004D4081" w:rsidRDefault="004D4081" w:rsidP="00911C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0E" w:rsidRPr="00C10617" w:rsidRDefault="00C10617" w:rsidP="00C10617">
    <w:pPr>
      <w:pStyle w:val="Antrat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0E"/>
    <w:rsid w:val="000167CE"/>
    <w:rsid w:val="00017F77"/>
    <w:rsid w:val="000716AA"/>
    <w:rsid w:val="00163773"/>
    <w:rsid w:val="00184E56"/>
    <w:rsid w:val="001C56CB"/>
    <w:rsid w:val="001F7E7D"/>
    <w:rsid w:val="002D3B31"/>
    <w:rsid w:val="002F0FD2"/>
    <w:rsid w:val="00301950"/>
    <w:rsid w:val="00316BCD"/>
    <w:rsid w:val="004971CA"/>
    <w:rsid w:val="004D4081"/>
    <w:rsid w:val="00565D02"/>
    <w:rsid w:val="0061091D"/>
    <w:rsid w:val="0065046E"/>
    <w:rsid w:val="006C2739"/>
    <w:rsid w:val="00830120"/>
    <w:rsid w:val="008A5D05"/>
    <w:rsid w:val="00911C0E"/>
    <w:rsid w:val="009617CD"/>
    <w:rsid w:val="00980C40"/>
    <w:rsid w:val="009F0107"/>
    <w:rsid w:val="00A021A2"/>
    <w:rsid w:val="00A6048D"/>
    <w:rsid w:val="00A84478"/>
    <w:rsid w:val="00AC1496"/>
    <w:rsid w:val="00B02C07"/>
    <w:rsid w:val="00B72C1E"/>
    <w:rsid w:val="00BC1AF3"/>
    <w:rsid w:val="00C10617"/>
    <w:rsid w:val="00C33985"/>
    <w:rsid w:val="00CB00FC"/>
    <w:rsid w:val="00D130A3"/>
    <w:rsid w:val="00D665B1"/>
    <w:rsid w:val="00D90757"/>
    <w:rsid w:val="00DC4DE9"/>
    <w:rsid w:val="00E51152"/>
    <w:rsid w:val="00F46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1C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1C0E"/>
  </w:style>
  <w:style w:type="paragraph" w:styleId="Porat">
    <w:name w:val="footer"/>
    <w:basedOn w:val="prastasis"/>
    <w:link w:val="PoratDiagrama"/>
    <w:uiPriority w:val="99"/>
    <w:unhideWhenUsed/>
    <w:rsid w:val="00911C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1C0E"/>
  </w:style>
  <w:style w:type="paragraph" w:styleId="Debesliotekstas">
    <w:name w:val="Balloon Text"/>
    <w:basedOn w:val="prastasis"/>
    <w:link w:val="DebesliotekstasDiagrama"/>
    <w:uiPriority w:val="99"/>
    <w:semiHidden/>
    <w:unhideWhenUsed/>
    <w:rsid w:val="00316B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6BCD"/>
    <w:rPr>
      <w:rFonts w:ascii="Tahoma" w:hAnsi="Tahoma" w:cs="Tahoma"/>
      <w:sz w:val="16"/>
      <w:szCs w:val="16"/>
    </w:rPr>
  </w:style>
  <w:style w:type="character" w:styleId="Komentaronuoroda">
    <w:name w:val="annotation reference"/>
    <w:basedOn w:val="Numatytasispastraiposriftas"/>
    <w:uiPriority w:val="99"/>
    <w:semiHidden/>
    <w:unhideWhenUsed/>
    <w:rsid w:val="00830120"/>
    <w:rPr>
      <w:sz w:val="16"/>
      <w:szCs w:val="16"/>
    </w:rPr>
  </w:style>
  <w:style w:type="paragraph" w:styleId="Komentarotekstas">
    <w:name w:val="annotation text"/>
    <w:basedOn w:val="prastasis"/>
    <w:link w:val="KomentarotekstasDiagrama"/>
    <w:uiPriority w:val="99"/>
    <w:semiHidden/>
    <w:unhideWhenUsed/>
    <w:rsid w:val="008301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0120"/>
    <w:rPr>
      <w:sz w:val="20"/>
      <w:szCs w:val="20"/>
    </w:rPr>
  </w:style>
  <w:style w:type="paragraph" w:styleId="Komentarotema">
    <w:name w:val="annotation subject"/>
    <w:basedOn w:val="Komentarotekstas"/>
    <w:next w:val="Komentarotekstas"/>
    <w:link w:val="KomentarotemaDiagrama"/>
    <w:uiPriority w:val="99"/>
    <w:semiHidden/>
    <w:unhideWhenUsed/>
    <w:rsid w:val="00830120"/>
    <w:rPr>
      <w:b/>
      <w:bCs/>
    </w:rPr>
  </w:style>
  <w:style w:type="character" w:customStyle="1" w:styleId="KomentarotemaDiagrama">
    <w:name w:val="Komentaro tema Diagrama"/>
    <w:basedOn w:val="KomentarotekstasDiagrama"/>
    <w:link w:val="Komentarotema"/>
    <w:uiPriority w:val="99"/>
    <w:semiHidden/>
    <w:rsid w:val="008301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11C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1C0E"/>
  </w:style>
  <w:style w:type="paragraph" w:styleId="Porat">
    <w:name w:val="footer"/>
    <w:basedOn w:val="prastasis"/>
    <w:link w:val="PoratDiagrama"/>
    <w:uiPriority w:val="99"/>
    <w:unhideWhenUsed/>
    <w:rsid w:val="00911C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1C0E"/>
  </w:style>
  <w:style w:type="paragraph" w:styleId="Debesliotekstas">
    <w:name w:val="Balloon Text"/>
    <w:basedOn w:val="prastasis"/>
    <w:link w:val="DebesliotekstasDiagrama"/>
    <w:uiPriority w:val="99"/>
    <w:semiHidden/>
    <w:unhideWhenUsed/>
    <w:rsid w:val="00316B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6BCD"/>
    <w:rPr>
      <w:rFonts w:ascii="Tahoma" w:hAnsi="Tahoma" w:cs="Tahoma"/>
      <w:sz w:val="16"/>
      <w:szCs w:val="16"/>
    </w:rPr>
  </w:style>
  <w:style w:type="character" w:styleId="Komentaronuoroda">
    <w:name w:val="annotation reference"/>
    <w:basedOn w:val="Numatytasispastraiposriftas"/>
    <w:uiPriority w:val="99"/>
    <w:semiHidden/>
    <w:unhideWhenUsed/>
    <w:rsid w:val="00830120"/>
    <w:rPr>
      <w:sz w:val="16"/>
      <w:szCs w:val="16"/>
    </w:rPr>
  </w:style>
  <w:style w:type="paragraph" w:styleId="Komentarotekstas">
    <w:name w:val="annotation text"/>
    <w:basedOn w:val="prastasis"/>
    <w:link w:val="KomentarotekstasDiagrama"/>
    <w:uiPriority w:val="99"/>
    <w:semiHidden/>
    <w:unhideWhenUsed/>
    <w:rsid w:val="008301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0120"/>
    <w:rPr>
      <w:sz w:val="20"/>
      <w:szCs w:val="20"/>
    </w:rPr>
  </w:style>
  <w:style w:type="paragraph" w:styleId="Komentarotema">
    <w:name w:val="annotation subject"/>
    <w:basedOn w:val="Komentarotekstas"/>
    <w:next w:val="Komentarotekstas"/>
    <w:link w:val="KomentarotemaDiagrama"/>
    <w:uiPriority w:val="99"/>
    <w:semiHidden/>
    <w:unhideWhenUsed/>
    <w:rsid w:val="00830120"/>
    <w:rPr>
      <w:b/>
      <w:bCs/>
    </w:rPr>
  </w:style>
  <w:style w:type="character" w:customStyle="1" w:styleId="KomentarotemaDiagrama">
    <w:name w:val="Komentaro tema Diagrama"/>
    <w:basedOn w:val="KomentarotekstasDiagrama"/>
    <w:link w:val="Komentarotema"/>
    <w:uiPriority w:val="99"/>
    <w:semiHidden/>
    <w:rsid w:val="008301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EA34-C693-4D0C-8F02-8798A316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21230</Words>
  <Characters>12102</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Garbštas</dc:creator>
  <cp:keywords/>
  <dc:description/>
  <cp:lastModifiedBy>Rimantas Garbštas</cp:lastModifiedBy>
  <cp:revision>4</cp:revision>
  <cp:lastPrinted>2020-05-29T07:58:00Z</cp:lastPrinted>
  <dcterms:created xsi:type="dcterms:W3CDTF">2020-05-29T07:40:00Z</dcterms:created>
  <dcterms:modified xsi:type="dcterms:W3CDTF">2020-06-01T13:24:00Z</dcterms:modified>
</cp:coreProperties>
</file>