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7A324" w14:textId="77777777" w:rsidR="00D16A8A" w:rsidRDefault="00AC30C1">
      <w:pPr>
        <w:ind w:firstLine="4962"/>
        <w:rPr>
          <w:szCs w:val="24"/>
        </w:rPr>
      </w:pPr>
      <w:bookmarkStart w:id="0" w:name="_GoBack"/>
      <w:bookmarkEnd w:id="0"/>
      <w:r>
        <w:rPr>
          <w:szCs w:val="24"/>
        </w:rPr>
        <w:t>PATVIRTINTA</w:t>
      </w:r>
    </w:p>
    <w:p w14:paraId="029A5434" w14:textId="77777777" w:rsidR="00D16A8A" w:rsidRDefault="00AC30C1">
      <w:pPr>
        <w:ind w:firstLine="4962"/>
        <w:rPr>
          <w:szCs w:val="24"/>
        </w:rPr>
      </w:pPr>
      <w:r>
        <w:rPr>
          <w:szCs w:val="24"/>
        </w:rPr>
        <w:t>Lietuvos Respublikos sveikatos</w:t>
      </w:r>
    </w:p>
    <w:p w14:paraId="759D043D" w14:textId="77777777" w:rsidR="00D16A8A" w:rsidRDefault="00AC30C1">
      <w:pPr>
        <w:ind w:firstLine="4962"/>
        <w:rPr>
          <w:szCs w:val="24"/>
        </w:rPr>
      </w:pPr>
      <w:r>
        <w:rPr>
          <w:szCs w:val="24"/>
        </w:rPr>
        <w:t>apsaugos ministro</w:t>
      </w:r>
    </w:p>
    <w:p w14:paraId="23B87E97" w14:textId="77777777" w:rsidR="00D16A8A" w:rsidRDefault="00AC30C1">
      <w:pPr>
        <w:ind w:firstLine="4962"/>
        <w:rPr>
          <w:szCs w:val="24"/>
        </w:rPr>
      </w:pPr>
      <w:r>
        <w:rPr>
          <w:szCs w:val="24"/>
        </w:rPr>
        <w:t>20</w:t>
      </w:r>
      <w:r w:rsidR="00F57003">
        <w:rPr>
          <w:szCs w:val="24"/>
        </w:rPr>
        <w:t>20</w:t>
      </w:r>
      <w:r>
        <w:rPr>
          <w:szCs w:val="24"/>
        </w:rPr>
        <w:t xml:space="preserve"> m. </w:t>
      </w:r>
      <w:r w:rsidR="00F57003">
        <w:rPr>
          <w:szCs w:val="24"/>
        </w:rPr>
        <w:t xml:space="preserve">                          </w:t>
      </w:r>
      <w:r>
        <w:rPr>
          <w:szCs w:val="24"/>
        </w:rPr>
        <w:t xml:space="preserve">d. </w:t>
      </w:r>
    </w:p>
    <w:p w14:paraId="77DD3CF2" w14:textId="77777777" w:rsidR="00D16A8A" w:rsidRDefault="00AC30C1">
      <w:pPr>
        <w:ind w:firstLine="4962"/>
        <w:rPr>
          <w:szCs w:val="24"/>
        </w:rPr>
      </w:pPr>
      <w:r>
        <w:rPr>
          <w:szCs w:val="24"/>
        </w:rPr>
        <w:t>įsakymu Nr. V-</w:t>
      </w:r>
    </w:p>
    <w:p w14:paraId="7D7804CC" w14:textId="77777777" w:rsidR="00D16A8A" w:rsidRDefault="00D16A8A">
      <w:pPr>
        <w:ind w:firstLine="6096"/>
        <w:rPr>
          <w:szCs w:val="24"/>
        </w:rPr>
      </w:pPr>
    </w:p>
    <w:p w14:paraId="005D141A" w14:textId="6587968B" w:rsidR="00D16A8A" w:rsidRDefault="00AC30C1">
      <w:pPr>
        <w:keepNext/>
        <w:keepLines/>
        <w:spacing w:line="276" w:lineRule="auto"/>
        <w:jc w:val="center"/>
        <w:rPr>
          <w:b/>
          <w:bCs/>
          <w:color w:val="2F5496"/>
          <w:kern w:val="16"/>
          <w:szCs w:val="24"/>
        </w:rPr>
      </w:pPr>
      <w:r>
        <w:rPr>
          <w:b/>
          <w:bCs/>
          <w:szCs w:val="24"/>
        </w:rPr>
        <w:t xml:space="preserve">2014–2020 </w:t>
      </w:r>
      <w:r w:rsidR="00D36B9C" w:rsidRPr="00D36B9C">
        <w:rPr>
          <w:b/>
          <w:bCs/>
          <w:szCs w:val="24"/>
        </w:rPr>
        <w:t xml:space="preserve">METŲ </w:t>
      </w:r>
      <w:r w:rsidR="00D36B9C" w:rsidRPr="00D36B9C">
        <w:rPr>
          <w:b/>
          <w:bCs/>
          <w:kern w:val="16"/>
          <w:szCs w:val="24"/>
        </w:rPr>
        <w:t xml:space="preserve">EUROPOS SĄJUNGOS FONDŲ INVESTICIJŲ VEIKSMŲ PROGRAMOS </w:t>
      </w:r>
      <w:r w:rsidR="00D36B9C" w:rsidRPr="00D36B9C">
        <w:rPr>
          <w:b/>
          <w:bCs/>
          <w:szCs w:val="24"/>
        </w:rPr>
        <w:t>8 PRIORITETO „SOCIALINĖS ĮTRAUKTIES</w:t>
      </w:r>
      <w:r w:rsidR="00D36B9C">
        <w:rPr>
          <w:b/>
          <w:bCs/>
          <w:szCs w:val="24"/>
        </w:rPr>
        <w:t xml:space="preserve"> </w:t>
      </w:r>
      <w:r>
        <w:rPr>
          <w:b/>
          <w:bCs/>
          <w:szCs w:val="24"/>
        </w:rPr>
        <w:t xml:space="preserve">DIDINIMAS IR KOVA SU SKURDU“ ĮGYVENDINIMO </w:t>
      </w:r>
      <w:r>
        <w:rPr>
          <w:rFonts w:eastAsia="AngsanaUPC"/>
          <w:b/>
          <w:bCs/>
          <w:szCs w:val="24"/>
          <w:lang w:eastAsia="lt-LT"/>
        </w:rPr>
        <w:t xml:space="preserve">PRIEMONĖS </w:t>
      </w:r>
      <w:r>
        <w:rPr>
          <w:b/>
          <w:bCs/>
          <w:szCs w:val="24"/>
        </w:rPr>
        <w:t>NR. 08.4.2-ESFA-V-</w:t>
      </w:r>
      <w:r w:rsidR="00412753">
        <w:rPr>
          <w:b/>
          <w:bCs/>
          <w:szCs w:val="24"/>
        </w:rPr>
        <w:t>614</w:t>
      </w:r>
      <w:r>
        <w:rPr>
          <w:b/>
          <w:bCs/>
          <w:szCs w:val="24"/>
        </w:rPr>
        <w:t xml:space="preserve"> </w:t>
      </w:r>
      <w:r w:rsidR="00D36B9C" w:rsidRPr="00D36B9C">
        <w:rPr>
          <w:b/>
          <w:bCs/>
          <w:szCs w:val="24"/>
        </w:rPr>
        <w:t>„</w:t>
      </w:r>
      <w:r w:rsidR="00D36B9C" w:rsidRPr="00D36B9C">
        <w:rPr>
          <w:b/>
          <w:bCs/>
        </w:rPr>
        <w:t>E</w:t>
      </w:r>
      <w:r w:rsidR="00D36B9C" w:rsidRPr="00D36B9C">
        <w:rPr>
          <w:rFonts w:eastAsia="Calibri"/>
          <w:b/>
          <w:bCs/>
          <w:lang w:eastAsia="lt-LT"/>
        </w:rPr>
        <w:t xml:space="preserve">FEKTYVIŲ </w:t>
      </w:r>
      <w:r w:rsidR="00D36B9C" w:rsidRPr="00D36B9C">
        <w:rPr>
          <w:b/>
          <w:bCs/>
          <w:lang w:eastAsia="lt-LT"/>
        </w:rPr>
        <w:t>AMBULATORINĖS SLAUGOS MODELIŲ PLĖTOJIMAS</w:t>
      </w:r>
      <w:r w:rsidR="00D36B9C" w:rsidRPr="00D36B9C">
        <w:rPr>
          <w:b/>
          <w:bCs/>
          <w:szCs w:val="24"/>
          <w:lang w:eastAsia="lt-LT"/>
        </w:rPr>
        <w:t xml:space="preserve">“ </w:t>
      </w:r>
      <w:r w:rsidR="00D36B9C" w:rsidRPr="00D36B9C">
        <w:rPr>
          <w:b/>
          <w:bCs/>
          <w:szCs w:val="24"/>
        </w:rPr>
        <w:t>PROJEKTŲ FINANSAVIMO SĄLYGŲ APRAŠAS</w:t>
      </w:r>
      <w:r w:rsidR="00D36B9C">
        <w:rPr>
          <w:b/>
          <w:bCs/>
          <w:szCs w:val="24"/>
        </w:rPr>
        <w:t xml:space="preserve"> </w:t>
      </w:r>
    </w:p>
    <w:p w14:paraId="0DD8E504" w14:textId="77777777" w:rsidR="00D16A8A" w:rsidRDefault="00D16A8A">
      <w:pPr>
        <w:keepNext/>
        <w:tabs>
          <w:tab w:val="left" w:pos="567"/>
        </w:tabs>
        <w:jc w:val="center"/>
        <w:outlineLvl w:val="1"/>
        <w:rPr>
          <w:b/>
          <w:bCs/>
          <w:iCs/>
          <w:szCs w:val="24"/>
        </w:rPr>
      </w:pPr>
    </w:p>
    <w:p w14:paraId="54D68D71" w14:textId="77777777" w:rsidR="00D16A8A" w:rsidRDefault="00AC30C1">
      <w:pPr>
        <w:keepNext/>
        <w:ind w:left="567" w:right="567"/>
        <w:jc w:val="center"/>
        <w:outlineLvl w:val="1"/>
        <w:rPr>
          <w:b/>
          <w:bCs/>
          <w:iCs/>
          <w:szCs w:val="24"/>
        </w:rPr>
      </w:pPr>
      <w:r>
        <w:rPr>
          <w:b/>
          <w:bCs/>
          <w:iCs/>
          <w:szCs w:val="24"/>
        </w:rPr>
        <w:t>I SKYRIUS</w:t>
      </w:r>
    </w:p>
    <w:p w14:paraId="45FCF8BB" w14:textId="77777777" w:rsidR="00D16A8A" w:rsidRDefault="00AC30C1">
      <w:pPr>
        <w:keepNext/>
        <w:ind w:left="567" w:right="567"/>
        <w:jc w:val="center"/>
        <w:outlineLvl w:val="1"/>
        <w:rPr>
          <w:b/>
          <w:bCs/>
          <w:iCs/>
          <w:szCs w:val="24"/>
        </w:rPr>
      </w:pPr>
      <w:r>
        <w:rPr>
          <w:b/>
          <w:bCs/>
          <w:iCs/>
          <w:szCs w:val="24"/>
        </w:rPr>
        <w:t>BENDROSIOS NUOSTATOS</w:t>
      </w:r>
    </w:p>
    <w:p w14:paraId="14DEF155" w14:textId="77777777" w:rsidR="00D16A8A" w:rsidRDefault="00D16A8A">
      <w:pPr>
        <w:tabs>
          <w:tab w:val="left" w:pos="0"/>
          <w:tab w:val="left" w:pos="567"/>
        </w:tabs>
        <w:rPr>
          <w:szCs w:val="24"/>
        </w:rPr>
      </w:pPr>
    </w:p>
    <w:p w14:paraId="47DD03B9" w14:textId="77777777" w:rsidR="00D16A8A" w:rsidRPr="00BE3E95" w:rsidRDefault="00AC30C1">
      <w:pPr>
        <w:tabs>
          <w:tab w:val="left" w:pos="1134"/>
        </w:tabs>
        <w:ind w:firstLine="851"/>
        <w:jc w:val="both"/>
        <w:rPr>
          <w:szCs w:val="24"/>
        </w:rPr>
      </w:pPr>
      <w:r w:rsidRPr="00BE3E95">
        <w:rPr>
          <w:szCs w:val="24"/>
        </w:rPr>
        <w:t>1.</w:t>
      </w:r>
      <w:r w:rsidRPr="00BE3E95">
        <w:rPr>
          <w:szCs w:val="24"/>
        </w:rPr>
        <w:tab/>
        <w:t xml:space="preserve">2014–2020 m. Europos Sąjungos fondų investicijų veiksmų programos 8 prioriteto „Socialinės </w:t>
      </w:r>
      <w:proofErr w:type="spellStart"/>
      <w:r w:rsidRPr="00BE3E95">
        <w:rPr>
          <w:szCs w:val="24"/>
        </w:rPr>
        <w:t>įtraukties</w:t>
      </w:r>
      <w:proofErr w:type="spellEnd"/>
      <w:r w:rsidRPr="00BE3E95">
        <w:rPr>
          <w:szCs w:val="24"/>
        </w:rPr>
        <w:t xml:space="preserve"> didinimas ir kova su skurdu“ įgyvendinimo priemonės Nr. 08.4.2-ESFA-V-</w:t>
      </w:r>
      <w:r w:rsidR="00D36B9C" w:rsidRPr="00BE3E95">
        <w:rPr>
          <w:szCs w:val="24"/>
        </w:rPr>
        <w:t>614</w:t>
      </w:r>
      <w:r w:rsidRPr="00BE3E95">
        <w:rPr>
          <w:szCs w:val="24"/>
        </w:rPr>
        <w:t xml:space="preserve"> „</w:t>
      </w:r>
      <w:r w:rsidR="00D36B9C" w:rsidRPr="00BE3E95">
        <w:rPr>
          <w:szCs w:val="24"/>
        </w:rPr>
        <w:t>E</w:t>
      </w:r>
      <w:r w:rsidR="00D36B9C" w:rsidRPr="00BE3E95">
        <w:rPr>
          <w:rFonts w:eastAsia="Calibri"/>
          <w:szCs w:val="24"/>
          <w:lang w:eastAsia="lt-LT"/>
        </w:rPr>
        <w:t xml:space="preserve">fektyvių </w:t>
      </w:r>
      <w:r w:rsidR="00D36B9C" w:rsidRPr="00BE3E95">
        <w:rPr>
          <w:szCs w:val="24"/>
          <w:lang w:eastAsia="lt-LT"/>
        </w:rPr>
        <w:t>ambulatorinės slaugos modelių plėtojimas</w:t>
      </w:r>
      <w:r w:rsidRPr="00BE3E95">
        <w:rPr>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BE3E95">
        <w:rPr>
          <w:szCs w:val="24"/>
        </w:rPr>
        <w:t>įtraukties</w:t>
      </w:r>
      <w:proofErr w:type="spellEnd"/>
      <w:r w:rsidRPr="00BE3E95">
        <w:rPr>
          <w:szCs w:val="24"/>
        </w:rPr>
        <w:t xml:space="preserve"> didinimas ir kova su skurdu“ 8.4.2 konkretaus uždavinio „Sumažinti sveikatos netolygumus, gerinant sveikatos priežiūros kokybę ir prieinamumą tikslinėms gyventojų grupėms ir skatinti sveiką senėjimą“ įgyvendinimo priemonės Nr. 08.4.2-ESFA-V-</w:t>
      </w:r>
      <w:r w:rsidR="00D36B9C" w:rsidRPr="00BE3E95">
        <w:rPr>
          <w:szCs w:val="24"/>
        </w:rPr>
        <w:t>614</w:t>
      </w:r>
      <w:r w:rsidRPr="00BE3E95">
        <w:rPr>
          <w:szCs w:val="24"/>
        </w:rPr>
        <w:t xml:space="preserve"> „</w:t>
      </w:r>
      <w:r w:rsidR="00D36B9C" w:rsidRPr="00BE3E95">
        <w:rPr>
          <w:szCs w:val="24"/>
        </w:rPr>
        <w:t>E</w:t>
      </w:r>
      <w:r w:rsidR="00D36B9C" w:rsidRPr="00BE3E95">
        <w:rPr>
          <w:rFonts w:eastAsia="Calibri"/>
          <w:szCs w:val="24"/>
          <w:lang w:eastAsia="lt-LT"/>
        </w:rPr>
        <w:t xml:space="preserve">fektyvių </w:t>
      </w:r>
      <w:r w:rsidR="00D36B9C" w:rsidRPr="00BE3E95">
        <w:rPr>
          <w:szCs w:val="24"/>
          <w:lang w:eastAsia="lt-LT"/>
        </w:rPr>
        <w:t>ambulatorinės slaugos modelių plėtojimas</w:t>
      </w:r>
      <w:r w:rsidRPr="00BE3E95">
        <w:rPr>
          <w:szCs w:val="24"/>
        </w:rPr>
        <w:t>“ (toliau – Priemonė) finansuojamas veiklas,</w:t>
      </w:r>
      <w:r w:rsidRPr="00BE3E95">
        <w:rPr>
          <w:iCs/>
          <w:szCs w:val="24"/>
        </w:rPr>
        <w:t xml:space="preserve"> </w:t>
      </w:r>
      <w:r w:rsidRPr="00BE3E95">
        <w:rPr>
          <w:szCs w:val="24"/>
        </w:rPr>
        <w:t>iš Europos Sąjungos struktūrinių fondų lėšų bendrai finansuojamus projektus (toliau – projektai), vykdytojai, įgyvendindami pagal Aprašą finansuojamus projektus, taip pat institucijos, atliekančios paraiškų vertinimą, atranką ir projektų įgyvendinimo priežiūrą.</w:t>
      </w:r>
    </w:p>
    <w:p w14:paraId="04E4B2BE" w14:textId="77777777" w:rsidR="00D16A8A" w:rsidRPr="00BE3E95" w:rsidRDefault="00AC30C1">
      <w:pPr>
        <w:tabs>
          <w:tab w:val="left" w:pos="1134"/>
        </w:tabs>
        <w:ind w:firstLine="851"/>
        <w:jc w:val="both"/>
        <w:rPr>
          <w:szCs w:val="24"/>
        </w:rPr>
      </w:pPr>
      <w:r w:rsidRPr="00BE3E95">
        <w:rPr>
          <w:szCs w:val="24"/>
        </w:rPr>
        <w:t>2.</w:t>
      </w:r>
      <w:r w:rsidRPr="00BE3E95">
        <w:rPr>
          <w:szCs w:val="24"/>
        </w:rPr>
        <w:tab/>
        <w:t>Aprašas yra parengtas atsižvelgiant į:</w:t>
      </w:r>
    </w:p>
    <w:p w14:paraId="54A9D107" w14:textId="77777777" w:rsidR="00D16A8A" w:rsidRPr="00BE3E95" w:rsidRDefault="00AC30C1">
      <w:pPr>
        <w:tabs>
          <w:tab w:val="left" w:pos="1134"/>
        </w:tabs>
        <w:ind w:firstLine="851"/>
        <w:jc w:val="both"/>
        <w:rPr>
          <w:szCs w:val="24"/>
        </w:rPr>
      </w:pPr>
      <w:r w:rsidRPr="00BE3E95">
        <w:rPr>
          <w:szCs w:val="24"/>
        </w:rPr>
        <w:t>2.1.</w:t>
      </w:r>
      <w:r w:rsidRPr="00BE3E95">
        <w:rPr>
          <w:szCs w:val="24"/>
        </w:rPr>
        <w:tab/>
        <w:t xml:space="preserve">2014–2020 metų Europos Sąjungos fondų investicijų veiksmų programos 8 prioriteto „Socialinės </w:t>
      </w:r>
      <w:proofErr w:type="spellStart"/>
      <w:r w:rsidRPr="00BE3E95">
        <w:rPr>
          <w:szCs w:val="24"/>
        </w:rPr>
        <w:t>įtraukties</w:t>
      </w:r>
      <w:proofErr w:type="spellEnd"/>
      <w:r w:rsidRPr="00BE3E95">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BE3E95">
        <w:rPr>
          <w:szCs w:val="24"/>
        </w:rPr>
        <w:t>įtraukties</w:t>
      </w:r>
      <w:proofErr w:type="spellEnd"/>
      <w:r w:rsidRPr="00BE3E95">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Pr="00BE3E95">
        <w:rPr>
          <w:szCs w:val="24"/>
        </w:rPr>
        <w:br/>
        <w:t>(toliau – Priemonių įgyvendinimo planas);</w:t>
      </w:r>
    </w:p>
    <w:p w14:paraId="11C4E79E" w14:textId="77777777" w:rsidR="00D16A8A" w:rsidRPr="00BE3E95" w:rsidRDefault="00AC30C1">
      <w:pPr>
        <w:tabs>
          <w:tab w:val="left" w:pos="1134"/>
        </w:tabs>
        <w:ind w:firstLine="851"/>
        <w:jc w:val="both"/>
        <w:rPr>
          <w:szCs w:val="24"/>
        </w:rPr>
      </w:pPr>
      <w:r w:rsidRPr="00BE3E95">
        <w:rPr>
          <w:szCs w:val="24"/>
        </w:rPr>
        <w:lastRenderedPageBreak/>
        <w:t>2.2.</w:t>
      </w:r>
      <w:r w:rsidRPr="00BE3E95">
        <w:rPr>
          <w:szCs w:val="24"/>
        </w:rPr>
        <w:tab/>
        <w:t>Projektų administravimo ir finansavimo taisykles, patvirtintas Lietuvos Respublikos finansų ministro 2014 m. spalio 8 d. įsakymu Nr. 1K-316 „Dėl Projektų administravimo ir finansavimo taisyklių patvirtinimo“ (toliau – Projektų taisyklės);</w:t>
      </w:r>
    </w:p>
    <w:p w14:paraId="07CF8D4D" w14:textId="6590039C" w:rsidR="00D16A8A" w:rsidRPr="00BE3E95" w:rsidRDefault="00AC30C1">
      <w:pPr>
        <w:tabs>
          <w:tab w:val="left" w:pos="0"/>
          <w:tab w:val="left" w:pos="1134"/>
        </w:tabs>
        <w:ind w:firstLine="851"/>
        <w:jc w:val="both"/>
        <w:rPr>
          <w:szCs w:val="24"/>
        </w:rPr>
      </w:pPr>
      <w:r w:rsidRPr="00BE3E95">
        <w:rPr>
          <w:szCs w:val="24"/>
        </w:rPr>
        <w:t>2.</w:t>
      </w:r>
      <w:r w:rsidR="00EC3FE2" w:rsidRPr="00BE3E95">
        <w:rPr>
          <w:szCs w:val="24"/>
        </w:rPr>
        <w:t>3</w:t>
      </w:r>
      <w:r w:rsidRPr="00BE3E95">
        <w:rPr>
          <w:szCs w:val="24"/>
        </w:rPr>
        <w:t>.</w:t>
      </w:r>
      <w:r w:rsidRPr="00BE3E95">
        <w:rPr>
          <w:szCs w:val="24"/>
        </w:rPr>
        <w:tab/>
        <w:t>2014–2020 m.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406C8343" w14:textId="60E75867" w:rsidR="00D16A8A" w:rsidRPr="00BE3E95" w:rsidRDefault="00AC30C1">
      <w:pPr>
        <w:tabs>
          <w:tab w:val="left" w:pos="0"/>
          <w:tab w:val="left" w:pos="1134"/>
        </w:tabs>
        <w:ind w:firstLine="851"/>
        <w:jc w:val="both"/>
        <w:rPr>
          <w:szCs w:val="24"/>
          <w:lang w:eastAsia="lt-LT"/>
        </w:rPr>
      </w:pPr>
      <w:r w:rsidRPr="00BE3E95">
        <w:rPr>
          <w:szCs w:val="24"/>
          <w:lang w:eastAsia="lt-LT"/>
        </w:rPr>
        <w:t>2.</w:t>
      </w:r>
      <w:r w:rsidR="00EC3FE2" w:rsidRPr="00BE3E95">
        <w:rPr>
          <w:szCs w:val="24"/>
          <w:lang w:eastAsia="lt-LT"/>
        </w:rPr>
        <w:t>4</w:t>
      </w:r>
      <w:r w:rsidRPr="00BE3E95">
        <w:rPr>
          <w:szCs w:val="24"/>
          <w:lang w:eastAsia="lt-LT"/>
        </w:rPr>
        <w:t>.</w:t>
      </w:r>
      <w:r w:rsidRPr="00BE3E95">
        <w:rPr>
          <w:szCs w:val="24"/>
          <w:lang w:eastAsia="lt-LT"/>
        </w:rPr>
        <w:tab/>
      </w:r>
      <w:r w:rsidRPr="00BE3E95">
        <w:rPr>
          <w:iCs/>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struktūrinių fondų svetainėje www.esinvesticijos.lt </w:t>
      </w:r>
      <w:r w:rsidRPr="00BE3E95">
        <w:rPr>
          <w:szCs w:val="24"/>
          <w:lang w:eastAsia="lt-LT"/>
        </w:rPr>
        <w:t>(toliau – Rekomendacijos dėl projektų išlaidų atitikties Europos Sąjungos struktūrinių fondų reikalavimams)</w:t>
      </w:r>
      <w:r w:rsidRPr="00BE3E95">
        <w:rPr>
          <w:bCs/>
          <w:szCs w:val="24"/>
          <w:lang w:eastAsia="lt-LT"/>
        </w:rPr>
        <w:t>;</w:t>
      </w:r>
    </w:p>
    <w:p w14:paraId="1DF47556" w14:textId="2637545E" w:rsidR="00D16A8A" w:rsidRPr="00BE3E95" w:rsidRDefault="00AC30C1">
      <w:pPr>
        <w:tabs>
          <w:tab w:val="left" w:pos="0"/>
          <w:tab w:val="left" w:pos="1134"/>
        </w:tabs>
        <w:ind w:firstLine="851"/>
        <w:jc w:val="both"/>
        <w:rPr>
          <w:szCs w:val="24"/>
        </w:rPr>
      </w:pPr>
      <w:r w:rsidRPr="00BE3E95">
        <w:rPr>
          <w:szCs w:val="24"/>
          <w:lang w:eastAsia="lt-LT"/>
        </w:rPr>
        <w:t>2.</w:t>
      </w:r>
      <w:r w:rsidR="00EC3FE2" w:rsidRPr="00BE3E95">
        <w:rPr>
          <w:szCs w:val="24"/>
          <w:lang w:eastAsia="lt-LT"/>
        </w:rPr>
        <w:t>5</w:t>
      </w:r>
      <w:r w:rsidRPr="00BE3E95">
        <w:rPr>
          <w:szCs w:val="24"/>
          <w:lang w:eastAsia="lt-LT"/>
        </w:rPr>
        <w:t>.</w:t>
      </w:r>
      <w:r w:rsidRPr="00BE3E95">
        <w:rPr>
          <w:szCs w:val="24"/>
          <w:lang w:eastAsia="lt-LT"/>
        </w:rPr>
        <w:tab/>
      </w:r>
      <w:r w:rsidRPr="00BE3E95">
        <w:rPr>
          <w:rFonts w:eastAsia="Calibri"/>
          <w:szCs w:val="24"/>
        </w:rPr>
        <w:t xml:space="preserve">2014–2020 metų Lietuvos Respublikos sveikatos apsaugos ministerijos </w:t>
      </w:r>
      <w:r w:rsidRPr="00BE3E95">
        <w:rPr>
          <w:szCs w:val="24"/>
        </w:rPr>
        <w:t xml:space="preserve">valstybės projektų planavimo tvarkos aprašą, patvirtintą Lietuvos Respublikos sveikatos apsaugos ministro 2015 m. birželio 12 d. įsakymu Nr. V-761 </w:t>
      </w:r>
      <w:r w:rsidRPr="00BE3E95">
        <w:rPr>
          <w:bCs/>
          <w:szCs w:val="24"/>
        </w:rPr>
        <w:t xml:space="preserve">„Dėl </w:t>
      </w:r>
      <w:r w:rsidRPr="00BE3E95">
        <w:rPr>
          <w:szCs w:val="24"/>
        </w:rPr>
        <w:t>2014–2020 metų Lietuvos Respublikos sveikatos apsaugos ministerijos</w:t>
      </w:r>
      <w:r w:rsidRPr="00BE3E95">
        <w:rPr>
          <w:bCs/>
          <w:szCs w:val="24"/>
        </w:rPr>
        <w:t xml:space="preserve"> valstybės projektų planavimo tvarkos aprašo patvirtinimo“ </w:t>
      </w:r>
      <w:r w:rsidRPr="00BE3E95">
        <w:rPr>
          <w:szCs w:val="24"/>
        </w:rPr>
        <w:t>(toliau – Valstybės projektų planavimo tvarkos aprašas);</w:t>
      </w:r>
    </w:p>
    <w:p w14:paraId="46462F78" w14:textId="33AC51AC" w:rsidR="00ED3C24" w:rsidRPr="00BE3E95" w:rsidRDefault="00AC30C1" w:rsidP="00ED3C24">
      <w:pPr>
        <w:tabs>
          <w:tab w:val="left" w:pos="0"/>
          <w:tab w:val="left" w:pos="1134"/>
        </w:tabs>
        <w:ind w:firstLine="851"/>
        <w:jc w:val="both"/>
        <w:rPr>
          <w:szCs w:val="24"/>
          <w:lang w:eastAsia="lt-LT"/>
        </w:rPr>
      </w:pPr>
      <w:r w:rsidRPr="00BE3E95">
        <w:rPr>
          <w:szCs w:val="24"/>
          <w:lang w:eastAsia="lt-LT"/>
        </w:rPr>
        <w:t>2.</w:t>
      </w:r>
      <w:r w:rsidR="00EC3FE2" w:rsidRPr="00BE3E95">
        <w:rPr>
          <w:szCs w:val="24"/>
          <w:lang w:eastAsia="lt-LT"/>
        </w:rPr>
        <w:t>6</w:t>
      </w:r>
      <w:r w:rsidRPr="00BE3E95">
        <w:rPr>
          <w:szCs w:val="24"/>
          <w:lang w:eastAsia="lt-LT"/>
        </w:rPr>
        <w:t>.</w:t>
      </w:r>
      <w:r w:rsidRPr="00BE3E95">
        <w:rPr>
          <w:szCs w:val="24"/>
          <w:lang w:eastAsia="lt-LT"/>
        </w:rPr>
        <w:tab/>
      </w:r>
      <w:r w:rsidR="00ED3C24" w:rsidRPr="00BE3E95">
        <w:rPr>
          <w:szCs w:val="24"/>
        </w:rPr>
        <w:t>Sveiko senėjimo užtikrinimo Lietuvoje 2014–2023 metų veiksmų planą</w:t>
      </w:r>
      <w:r w:rsidRPr="00BE3E95">
        <w:rPr>
          <w:spacing w:val="4"/>
          <w:szCs w:val="24"/>
          <w:lang w:eastAsia="lt-LT"/>
        </w:rPr>
        <w:t>, patvirtintą Lietuvos Respublikos sveikatos apsaugos ministro 2014 m. liepos 16 d. įsakymu</w:t>
      </w:r>
      <w:r w:rsidRPr="00BE3E95">
        <w:rPr>
          <w:szCs w:val="24"/>
          <w:lang w:eastAsia="lt-LT"/>
        </w:rPr>
        <w:t xml:space="preserve"> Nr. V-8</w:t>
      </w:r>
      <w:r w:rsidR="00ED3C24" w:rsidRPr="00BE3E95">
        <w:rPr>
          <w:szCs w:val="24"/>
          <w:lang w:eastAsia="lt-LT"/>
        </w:rPr>
        <w:t>2</w:t>
      </w:r>
      <w:r w:rsidRPr="00BE3E95">
        <w:rPr>
          <w:szCs w:val="24"/>
          <w:lang w:eastAsia="lt-LT"/>
        </w:rPr>
        <w:t xml:space="preserve">5 </w:t>
      </w:r>
      <w:r w:rsidR="00ED3C24" w:rsidRPr="00BE3E95">
        <w:rPr>
          <w:szCs w:val="24"/>
        </w:rPr>
        <w:t>,,Dėl Sveiko senėjimo užtikrinimo Lietuvoje 2014–2023 m. veiksmų plano patvirtinimo”.</w:t>
      </w:r>
    </w:p>
    <w:p w14:paraId="0D97F686" w14:textId="77777777" w:rsidR="00D16A8A" w:rsidRPr="00BE3E95" w:rsidRDefault="00AC30C1" w:rsidP="00ED3C24">
      <w:pPr>
        <w:tabs>
          <w:tab w:val="left" w:pos="0"/>
          <w:tab w:val="left" w:pos="1134"/>
        </w:tabs>
        <w:ind w:firstLine="851"/>
        <w:jc w:val="both"/>
        <w:rPr>
          <w:szCs w:val="24"/>
        </w:rPr>
      </w:pPr>
      <w:r w:rsidRPr="00BE3E95">
        <w:rPr>
          <w:szCs w:val="24"/>
        </w:rPr>
        <w:t>3.</w:t>
      </w:r>
      <w:r w:rsidRPr="00BE3E95">
        <w:rPr>
          <w:szCs w:val="24"/>
        </w:rPr>
        <w:tab/>
        <w:t>Apraše vartojamos sąvokos ir jų apibrėžimai:</w:t>
      </w:r>
    </w:p>
    <w:p w14:paraId="2AE1B7BA" w14:textId="74C5FDCF" w:rsidR="00FA49DF" w:rsidRPr="00BE3E95" w:rsidRDefault="00ED3C24" w:rsidP="00FA49DF">
      <w:pPr>
        <w:ind w:firstLine="851"/>
        <w:jc w:val="both"/>
        <w:rPr>
          <w:szCs w:val="24"/>
        </w:rPr>
      </w:pPr>
      <w:r w:rsidRPr="00BE3E95">
        <w:rPr>
          <w:color w:val="000000"/>
          <w:szCs w:val="24"/>
        </w:rPr>
        <w:t xml:space="preserve">3.1. </w:t>
      </w:r>
      <w:r w:rsidRPr="00BE3E95">
        <w:rPr>
          <w:b/>
          <w:bCs/>
          <w:color w:val="000000"/>
          <w:szCs w:val="24"/>
        </w:rPr>
        <w:t>Ambulatorinės slaugos paslaugos namuose</w:t>
      </w:r>
      <w:r w:rsidRPr="00BE3E95">
        <w:rPr>
          <w:color w:val="000000"/>
          <w:szCs w:val="24"/>
        </w:rPr>
        <w:t xml:space="preserve"> –</w:t>
      </w:r>
      <w:r w:rsidR="00FA49DF" w:rsidRPr="00BE3E95">
        <w:rPr>
          <w:szCs w:val="24"/>
        </w:rPr>
        <w:t xml:space="preserve"> licencijuojamos asmens sveikatos priežiūros paslaugos, teikiamos paciento namuose, siekiant užtikrinti slaugos paslaugų prieinamumą, tęstinumą, patenkinti paciento slaugos poreikius namų sąlygomis ir skatinti paciento savirūpą.</w:t>
      </w:r>
    </w:p>
    <w:p w14:paraId="03DC35F2" w14:textId="5E2798AE" w:rsidR="00DE275C" w:rsidRPr="00BE3E95" w:rsidRDefault="001858C3" w:rsidP="00885790">
      <w:pPr>
        <w:tabs>
          <w:tab w:val="left" w:pos="0"/>
          <w:tab w:val="left" w:pos="1134"/>
        </w:tabs>
        <w:ind w:firstLine="851"/>
        <w:jc w:val="both"/>
        <w:rPr>
          <w:szCs w:val="24"/>
        </w:rPr>
      </w:pPr>
      <w:r w:rsidRPr="00BE3E95">
        <w:rPr>
          <w:szCs w:val="24"/>
        </w:rPr>
        <w:t>3.2. </w:t>
      </w:r>
      <w:r w:rsidR="009972E6" w:rsidRPr="00BE3E95">
        <w:rPr>
          <w:b/>
          <w:bCs/>
          <w:color w:val="000000"/>
          <w:szCs w:val="24"/>
        </w:rPr>
        <w:t>Ambulatorin</w:t>
      </w:r>
      <w:r w:rsidR="00EC3FE2" w:rsidRPr="00BE3E95">
        <w:rPr>
          <w:b/>
          <w:bCs/>
          <w:color w:val="000000"/>
          <w:szCs w:val="24"/>
        </w:rPr>
        <w:t>ių</w:t>
      </w:r>
      <w:r w:rsidR="009972E6" w:rsidRPr="00BE3E95">
        <w:rPr>
          <w:b/>
          <w:bCs/>
          <w:color w:val="000000"/>
          <w:szCs w:val="24"/>
        </w:rPr>
        <w:t xml:space="preserve"> slaugos paslaug</w:t>
      </w:r>
      <w:r w:rsidR="00EC3FE2" w:rsidRPr="00BE3E95">
        <w:rPr>
          <w:b/>
          <w:bCs/>
          <w:color w:val="000000"/>
          <w:szCs w:val="24"/>
        </w:rPr>
        <w:t>ų</w:t>
      </w:r>
      <w:r w:rsidR="009972E6" w:rsidRPr="00BE3E95">
        <w:rPr>
          <w:b/>
          <w:bCs/>
          <w:color w:val="000000"/>
          <w:szCs w:val="24"/>
        </w:rPr>
        <w:t xml:space="preserve"> namuose</w:t>
      </w:r>
      <w:r w:rsidR="00DE275C" w:rsidRPr="00BE3E95">
        <w:rPr>
          <w:b/>
          <w:bCs/>
          <w:szCs w:val="24"/>
        </w:rPr>
        <w:t xml:space="preserve"> gavėjai</w:t>
      </w:r>
      <w:r w:rsidR="00DE275C" w:rsidRPr="00FB4AA7">
        <w:rPr>
          <w:szCs w:val="24"/>
        </w:rPr>
        <w:t>:</w:t>
      </w:r>
    </w:p>
    <w:p w14:paraId="320E3552" w14:textId="0E793C50" w:rsidR="00DE275C" w:rsidRPr="00BE3E95" w:rsidRDefault="001858C3" w:rsidP="00885790">
      <w:pPr>
        <w:ind w:firstLine="851"/>
        <w:jc w:val="both"/>
        <w:rPr>
          <w:b/>
          <w:bCs/>
          <w:szCs w:val="24"/>
        </w:rPr>
      </w:pPr>
      <w:r w:rsidRPr="00BE3E95">
        <w:rPr>
          <w:szCs w:val="24"/>
        </w:rPr>
        <w:t>3.2.1. </w:t>
      </w:r>
      <w:r w:rsidR="00DE275C" w:rsidRPr="00BE3E95">
        <w:rPr>
          <w:szCs w:val="24"/>
        </w:rPr>
        <w:t>vaikai, turintys negalią, t. y. asmenys iki 18 metų, kuriems Lietuvos Respublikos teisės aktų, reglamentuojančių socialinių paslaugų valdymą, skyrimą ir teikimą bei neįgaliųjų socialinę integraciją, nustatyta tvarka yra nustatytas nesavarankiškumo lygis ir pripažintas sunkus ar vidutinis neįgalumo lygis;</w:t>
      </w:r>
    </w:p>
    <w:p w14:paraId="66204B4D" w14:textId="2F121D9E" w:rsidR="00DE275C" w:rsidRPr="00BE3E95" w:rsidRDefault="001858C3" w:rsidP="00885790">
      <w:pPr>
        <w:ind w:firstLine="851"/>
        <w:jc w:val="both"/>
        <w:rPr>
          <w:b/>
          <w:bCs/>
          <w:szCs w:val="24"/>
        </w:rPr>
      </w:pPr>
      <w:r w:rsidRPr="00BE3E95">
        <w:rPr>
          <w:szCs w:val="24"/>
        </w:rPr>
        <w:t>3.2.2. </w:t>
      </w:r>
      <w:r w:rsidR="00DE275C" w:rsidRPr="00BE3E95">
        <w:rPr>
          <w:szCs w:val="24"/>
        </w:rPr>
        <w:t>suaugę asmenys, turintys negalią, t. y. asmenys, kuriems Lietuvos Respublikos teisės aktų, reglamentuojančių socialinių paslaugų valdymą, skyrimą ir teikimą bei neįgaliųjų socialinę integraciją, nustatyta tvarka yra nustatytas nesavarankiškumo lygis ir nuolatinės slaugos poreikiai arba nuolatinės priežiūros I lygio poreikiai, didelių ar vidutinių specialiųjų poreikių lygis;</w:t>
      </w:r>
    </w:p>
    <w:p w14:paraId="7FF5B1DE" w14:textId="02A1E877" w:rsidR="00DE275C" w:rsidRPr="00BE3E95" w:rsidRDefault="001858C3" w:rsidP="00885790">
      <w:pPr>
        <w:ind w:firstLine="851"/>
        <w:jc w:val="both"/>
        <w:rPr>
          <w:szCs w:val="24"/>
        </w:rPr>
      </w:pPr>
      <w:r w:rsidRPr="00BE3E95">
        <w:rPr>
          <w:szCs w:val="24"/>
        </w:rPr>
        <w:t>3.2.3. </w:t>
      </w:r>
      <w:r w:rsidR="00DE275C" w:rsidRPr="00BE3E95">
        <w:rPr>
          <w:szCs w:val="24"/>
        </w:rPr>
        <w:t xml:space="preserve">senyvo amžiaus asmenys, t. y. senatvės pensijos amžių sukakę asmenys dėl amžiaus iš dalies ar visiškai netekę gebėjimų savarankiškai rūpintis savo asmeniniu (šeimos) gyvenimu ir dalyvauti visuomenės gyvenime bei sergantys lėtinėmis ligomis, kai </w:t>
      </w:r>
      <w:proofErr w:type="spellStart"/>
      <w:r w:rsidR="00DE275C" w:rsidRPr="00BE3E95">
        <w:rPr>
          <w:szCs w:val="24"/>
        </w:rPr>
        <w:t>Bartelio</w:t>
      </w:r>
      <w:proofErr w:type="spellEnd"/>
      <w:r w:rsidR="00DE275C" w:rsidRPr="00BE3E95">
        <w:rPr>
          <w:szCs w:val="24"/>
        </w:rPr>
        <w:t xml:space="preserve"> indeksas – iki 61 balo. </w:t>
      </w:r>
      <w:proofErr w:type="spellStart"/>
      <w:r w:rsidR="00DE275C" w:rsidRPr="00BE3E95">
        <w:rPr>
          <w:szCs w:val="24"/>
        </w:rPr>
        <w:t>Bartelio</w:t>
      </w:r>
      <w:proofErr w:type="spellEnd"/>
      <w:r w:rsidR="00DE275C" w:rsidRPr="00BE3E95">
        <w:rPr>
          <w:szCs w:val="24"/>
        </w:rPr>
        <w:t xml:space="preserve"> indeksą nustato pacientą gydantis gydytojas arba šeimos gydytojas, arba slaugytojas;</w:t>
      </w:r>
    </w:p>
    <w:p w14:paraId="0FB59D3E" w14:textId="39ACFA7D" w:rsidR="00DE275C" w:rsidRPr="00BE3E95" w:rsidRDefault="001858C3" w:rsidP="00885790">
      <w:pPr>
        <w:ind w:firstLine="851"/>
        <w:jc w:val="both"/>
        <w:rPr>
          <w:szCs w:val="24"/>
        </w:rPr>
      </w:pPr>
      <w:r w:rsidRPr="00BE3E95">
        <w:rPr>
          <w:szCs w:val="24"/>
        </w:rPr>
        <w:t>3.2.4. </w:t>
      </w:r>
      <w:r w:rsidR="00DE275C" w:rsidRPr="00BE3E95">
        <w:rPr>
          <w:szCs w:val="24"/>
        </w:rPr>
        <w:t xml:space="preserve">pacientai, kuriems po gydymo stacionare dėl somatinių ligų ir pažeidimų nustatytas bendras funkcinis sutrikimas, kai </w:t>
      </w:r>
      <w:proofErr w:type="spellStart"/>
      <w:r w:rsidR="00DE275C" w:rsidRPr="00BE3E95">
        <w:rPr>
          <w:szCs w:val="24"/>
        </w:rPr>
        <w:t>Bartelio</w:t>
      </w:r>
      <w:proofErr w:type="spellEnd"/>
      <w:r w:rsidR="00DE275C" w:rsidRPr="00BE3E95">
        <w:rPr>
          <w:szCs w:val="24"/>
        </w:rPr>
        <w:t xml:space="preserve"> indeksas yra iki 61 balo, ir kurie kasdieniame gyvenime yra visiškai priklausomi arba beveik visiškai priklausomi nuo kitų žmonių pagalbos (turi būti pateikta užpildyta </w:t>
      </w:r>
      <w:proofErr w:type="spellStart"/>
      <w:r w:rsidR="00DE275C" w:rsidRPr="00BE3E95">
        <w:rPr>
          <w:szCs w:val="24"/>
        </w:rPr>
        <w:t>Bartelio</w:t>
      </w:r>
      <w:proofErr w:type="spellEnd"/>
      <w:r w:rsidR="00DE275C" w:rsidRPr="00BE3E95">
        <w:rPr>
          <w:szCs w:val="24"/>
        </w:rPr>
        <w:t xml:space="preserve"> indekso nustatymo lentelė su išvada). </w:t>
      </w:r>
      <w:proofErr w:type="spellStart"/>
      <w:r w:rsidR="00DE275C" w:rsidRPr="00BE3E95">
        <w:rPr>
          <w:szCs w:val="24"/>
        </w:rPr>
        <w:t>Bartelio</w:t>
      </w:r>
      <w:proofErr w:type="spellEnd"/>
      <w:r w:rsidR="00DE275C" w:rsidRPr="00BE3E95">
        <w:rPr>
          <w:szCs w:val="24"/>
        </w:rPr>
        <w:t xml:space="preserve"> indeksą nustato pacientą gydantis ir išrašantis iš stacionaro gydytojas arba šeimos medicinos paslaugas teikiantis gydytojas, arba slaugytojas;</w:t>
      </w:r>
    </w:p>
    <w:p w14:paraId="455E1649" w14:textId="2CC51753" w:rsidR="00DE275C" w:rsidRPr="00BE3E95" w:rsidRDefault="001858C3" w:rsidP="00885790">
      <w:pPr>
        <w:ind w:firstLine="851"/>
        <w:jc w:val="both"/>
        <w:rPr>
          <w:b/>
          <w:bCs/>
          <w:szCs w:val="24"/>
        </w:rPr>
      </w:pPr>
      <w:r w:rsidRPr="00BE3E95">
        <w:rPr>
          <w:szCs w:val="24"/>
        </w:rPr>
        <w:t>3.2.5. </w:t>
      </w:r>
      <w:r w:rsidR="00DE275C" w:rsidRPr="00BE3E95">
        <w:rPr>
          <w:szCs w:val="24"/>
        </w:rPr>
        <w:t xml:space="preserve">pacientai, kuriems atlikta </w:t>
      </w:r>
      <w:proofErr w:type="spellStart"/>
      <w:r w:rsidR="00DE275C" w:rsidRPr="00BE3E95">
        <w:rPr>
          <w:szCs w:val="24"/>
        </w:rPr>
        <w:t>tracheostoma</w:t>
      </w:r>
      <w:proofErr w:type="spellEnd"/>
      <w:r w:rsidR="00DE275C" w:rsidRPr="00BE3E95">
        <w:rPr>
          <w:szCs w:val="24"/>
        </w:rPr>
        <w:t xml:space="preserve"> ar </w:t>
      </w:r>
      <w:proofErr w:type="spellStart"/>
      <w:r w:rsidR="00DE275C" w:rsidRPr="00BE3E95">
        <w:rPr>
          <w:szCs w:val="24"/>
        </w:rPr>
        <w:t>gastrostoma</w:t>
      </w:r>
      <w:proofErr w:type="spellEnd"/>
      <w:r w:rsidR="00DE275C" w:rsidRPr="00BE3E95">
        <w:rPr>
          <w:szCs w:val="24"/>
        </w:rPr>
        <w:t xml:space="preserve"> ir būtinas gleivių išsiurbimas iš kvėpavimo takų.</w:t>
      </w:r>
    </w:p>
    <w:p w14:paraId="52E8D547" w14:textId="6B4F6C29" w:rsidR="00FA49DF" w:rsidRPr="00BE3E95" w:rsidRDefault="00FA49DF" w:rsidP="00FA49DF">
      <w:pPr>
        <w:ind w:firstLine="851"/>
        <w:jc w:val="both"/>
        <w:rPr>
          <w:szCs w:val="24"/>
        </w:rPr>
      </w:pPr>
      <w:r w:rsidRPr="00BE3E95">
        <w:rPr>
          <w:szCs w:val="24"/>
        </w:rPr>
        <w:t>3.</w:t>
      </w:r>
      <w:r w:rsidR="00DE275C" w:rsidRPr="00BE3E95">
        <w:rPr>
          <w:szCs w:val="24"/>
        </w:rPr>
        <w:t>3</w:t>
      </w:r>
      <w:r w:rsidRPr="00BE3E95">
        <w:rPr>
          <w:szCs w:val="24"/>
        </w:rPr>
        <w:t xml:space="preserve">. </w:t>
      </w:r>
      <w:r w:rsidRPr="00BE3E95">
        <w:rPr>
          <w:b/>
          <w:bCs/>
          <w:szCs w:val="24"/>
        </w:rPr>
        <w:t>Ilgalaikė priežiūra</w:t>
      </w:r>
      <w:r w:rsidRPr="00BE3E95">
        <w:rPr>
          <w:szCs w:val="24"/>
        </w:rPr>
        <w:t xml:space="preserve"> – </w:t>
      </w:r>
      <w:r w:rsidRPr="00BE3E95">
        <w:rPr>
          <w:color w:val="332623"/>
          <w:szCs w:val="24"/>
          <w:shd w:val="clear" w:color="auto" w:fill="FFFFFF"/>
        </w:rPr>
        <w:t>tai visuma socialinių ir sveikatos priežiūros paslaugų, kuriomis asmeniui teikiama kompleksinė</w:t>
      </w:r>
      <w:r w:rsidRPr="00BE3E95">
        <w:rPr>
          <w:color w:val="000000"/>
          <w:szCs w:val="24"/>
        </w:rPr>
        <w:t xml:space="preserve"> pagalba, kai asmuo dėl savo sveikatos būklės ar amžiaus, neįgalumo </w:t>
      </w:r>
      <w:r w:rsidRPr="00BE3E95">
        <w:rPr>
          <w:color w:val="000000"/>
          <w:szCs w:val="24"/>
        </w:rPr>
        <w:lastRenderedPageBreak/>
        <w:t>iš dalies ar visiškai praranda gebėjimus ar galimybes savarankiškai rūpintis asmeniniu (šeimos) gyvenimu</w:t>
      </w:r>
      <w:r w:rsidRPr="00BE3E95">
        <w:rPr>
          <w:szCs w:val="24"/>
        </w:rPr>
        <w:t>.</w:t>
      </w:r>
    </w:p>
    <w:p w14:paraId="635BE3B0" w14:textId="008249F1" w:rsidR="00D16A8A" w:rsidRPr="00BE3E95" w:rsidRDefault="00AC30C1">
      <w:pPr>
        <w:ind w:firstLine="851"/>
        <w:jc w:val="both"/>
        <w:rPr>
          <w:szCs w:val="24"/>
        </w:rPr>
      </w:pPr>
      <w:r w:rsidRPr="00BE3E95">
        <w:rPr>
          <w:szCs w:val="24"/>
        </w:rPr>
        <w:t>3.</w:t>
      </w:r>
      <w:r w:rsidR="001858C3" w:rsidRPr="00BE3E95">
        <w:rPr>
          <w:szCs w:val="24"/>
        </w:rPr>
        <w:t>4</w:t>
      </w:r>
      <w:r w:rsidRPr="00BE3E95">
        <w:rPr>
          <w:szCs w:val="24"/>
        </w:rPr>
        <w:t>.</w:t>
      </w:r>
      <w:r w:rsidRPr="00BE3E95">
        <w:rPr>
          <w:szCs w:val="24"/>
        </w:rPr>
        <w:tab/>
        <w:t xml:space="preserve">kitos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(toliau </w:t>
      </w:r>
      <w:r w:rsidR="008D1BA0" w:rsidRPr="00BE3E95">
        <w:rPr>
          <w:szCs w:val="24"/>
        </w:rPr>
        <w:t>–</w:t>
      </w:r>
      <w:r w:rsidRPr="00BE3E95">
        <w:rPr>
          <w:szCs w:val="24"/>
        </w:rPr>
        <w:t xml:space="preserve"> </w:t>
      </w:r>
      <w:r w:rsidRPr="00BE3E95">
        <w:rPr>
          <w:szCs w:val="24"/>
          <w:lang w:eastAsia="lt-LT"/>
        </w:rPr>
        <w:t>Atsakomybės ir funkcijų paskirstymo tarp institucijų, įgyvendinant 2014–2020 metų Europos Sąjungos struktūrinių fondų investicijų veiksmų programą, taisyklės)</w:t>
      </w:r>
      <w:r w:rsidRPr="00BE3E95">
        <w:rPr>
          <w:szCs w:val="24"/>
        </w:rPr>
        <w:t>.</w:t>
      </w:r>
    </w:p>
    <w:p w14:paraId="573ACA40" w14:textId="392FA9DB" w:rsidR="00D16A8A" w:rsidRPr="00BE3E95" w:rsidRDefault="00AC30C1">
      <w:pPr>
        <w:tabs>
          <w:tab w:val="left" w:pos="284"/>
          <w:tab w:val="left" w:pos="567"/>
          <w:tab w:val="left" w:pos="1134"/>
        </w:tabs>
        <w:ind w:firstLine="851"/>
        <w:jc w:val="both"/>
        <w:rPr>
          <w:szCs w:val="24"/>
        </w:rPr>
      </w:pPr>
      <w:r w:rsidRPr="00BE3E95">
        <w:rPr>
          <w:szCs w:val="24"/>
        </w:rPr>
        <w:t>4.</w:t>
      </w:r>
      <w:r w:rsidRPr="00BE3E95">
        <w:rPr>
          <w:szCs w:val="24"/>
        </w:rPr>
        <w:tab/>
        <w:t>Priemonės įgyvendinimą administruoja Lietuvos Respublikos sveikatos apsaugos ministerija (toliau – Ministerija) ir Europos socialinio fondo agentūra (toliau – Įgyvendinančioji institucija).</w:t>
      </w:r>
    </w:p>
    <w:p w14:paraId="056DE7FF" w14:textId="77777777" w:rsidR="00D16A8A" w:rsidRPr="00BE3E95" w:rsidRDefault="00AC30C1">
      <w:pPr>
        <w:tabs>
          <w:tab w:val="left" w:pos="284"/>
          <w:tab w:val="left" w:pos="1134"/>
        </w:tabs>
        <w:ind w:firstLine="851"/>
        <w:jc w:val="both"/>
        <w:rPr>
          <w:szCs w:val="24"/>
        </w:rPr>
      </w:pPr>
      <w:r w:rsidRPr="00BE3E95">
        <w:rPr>
          <w:szCs w:val="24"/>
        </w:rPr>
        <w:t>5.</w:t>
      </w:r>
      <w:r w:rsidRPr="00BE3E95">
        <w:rPr>
          <w:szCs w:val="24"/>
        </w:rPr>
        <w:tab/>
        <w:t>Pagal Priemonę teikiamo finansavimo forma – negrąžinamoji subsidija.</w:t>
      </w:r>
    </w:p>
    <w:p w14:paraId="6469E6F2" w14:textId="77777777" w:rsidR="00D16A8A" w:rsidRPr="00BE3E95" w:rsidRDefault="00AC30C1">
      <w:pPr>
        <w:tabs>
          <w:tab w:val="left" w:pos="284"/>
          <w:tab w:val="left" w:pos="1134"/>
        </w:tabs>
        <w:ind w:left="928" w:hanging="77"/>
        <w:jc w:val="both"/>
        <w:rPr>
          <w:szCs w:val="24"/>
        </w:rPr>
      </w:pPr>
      <w:r w:rsidRPr="00BE3E95">
        <w:rPr>
          <w:szCs w:val="24"/>
        </w:rPr>
        <w:t>6.</w:t>
      </w:r>
      <w:r w:rsidRPr="00BE3E95">
        <w:rPr>
          <w:szCs w:val="24"/>
        </w:rPr>
        <w:tab/>
        <w:t>Projektų atranka pagal Priemonę bus atliekama valstybės projektų planavimo būdu.</w:t>
      </w:r>
    </w:p>
    <w:p w14:paraId="4DCDAC6D" w14:textId="74940096" w:rsidR="00D16A8A" w:rsidRPr="00BE3E95" w:rsidRDefault="00AC30C1">
      <w:pPr>
        <w:tabs>
          <w:tab w:val="left" w:pos="284"/>
          <w:tab w:val="left" w:pos="1134"/>
        </w:tabs>
        <w:ind w:firstLine="851"/>
        <w:jc w:val="both"/>
        <w:rPr>
          <w:szCs w:val="24"/>
        </w:rPr>
      </w:pPr>
      <w:r w:rsidRPr="00BE3E95">
        <w:rPr>
          <w:szCs w:val="24"/>
        </w:rPr>
        <w:t xml:space="preserve">7. Pagal Aprašą projektams įgyvendinti numatoma skirti iki </w:t>
      </w:r>
      <w:r w:rsidR="00B43B38" w:rsidRPr="00BE3E95">
        <w:rPr>
          <w:szCs w:val="24"/>
        </w:rPr>
        <w:t>1</w:t>
      </w:r>
      <w:r w:rsidRPr="00BE3E95">
        <w:rPr>
          <w:szCs w:val="24"/>
        </w:rPr>
        <w:t xml:space="preserve"> </w:t>
      </w:r>
      <w:r w:rsidR="00B43B38" w:rsidRPr="00BE3E95">
        <w:rPr>
          <w:szCs w:val="24"/>
        </w:rPr>
        <w:t>176</w:t>
      </w:r>
      <w:r w:rsidRPr="00BE3E95">
        <w:rPr>
          <w:szCs w:val="24"/>
        </w:rPr>
        <w:t xml:space="preserve"> </w:t>
      </w:r>
      <w:r w:rsidR="00B43B38" w:rsidRPr="00BE3E95">
        <w:rPr>
          <w:szCs w:val="24"/>
        </w:rPr>
        <w:t>470</w:t>
      </w:r>
      <w:r w:rsidRPr="00BE3E95">
        <w:rPr>
          <w:szCs w:val="24"/>
        </w:rPr>
        <w:t>,00 eurų (</w:t>
      </w:r>
      <w:r w:rsidR="00B43B38" w:rsidRPr="00BE3E95">
        <w:rPr>
          <w:szCs w:val="24"/>
        </w:rPr>
        <w:t>vien</w:t>
      </w:r>
      <w:r w:rsidR="00FA49DF" w:rsidRPr="00BE3E95">
        <w:rPr>
          <w:szCs w:val="24"/>
        </w:rPr>
        <w:t>o</w:t>
      </w:r>
      <w:r w:rsidR="00B43B38" w:rsidRPr="00BE3E95">
        <w:rPr>
          <w:szCs w:val="24"/>
        </w:rPr>
        <w:t xml:space="preserve"> milijon</w:t>
      </w:r>
      <w:r w:rsidR="00FA49DF" w:rsidRPr="00BE3E95">
        <w:rPr>
          <w:szCs w:val="24"/>
        </w:rPr>
        <w:t>o</w:t>
      </w:r>
      <w:r w:rsidR="00B43B38" w:rsidRPr="00BE3E95">
        <w:rPr>
          <w:szCs w:val="24"/>
        </w:rPr>
        <w:t xml:space="preserve"> šimt</w:t>
      </w:r>
      <w:r w:rsidR="00FA49DF" w:rsidRPr="00BE3E95">
        <w:rPr>
          <w:szCs w:val="24"/>
        </w:rPr>
        <w:t>o</w:t>
      </w:r>
      <w:r w:rsidR="00B43B38" w:rsidRPr="00BE3E95">
        <w:rPr>
          <w:szCs w:val="24"/>
        </w:rPr>
        <w:t xml:space="preserve"> septyniasdešimt šeši</w:t>
      </w:r>
      <w:r w:rsidR="00FA49DF" w:rsidRPr="00BE3E95">
        <w:rPr>
          <w:szCs w:val="24"/>
        </w:rPr>
        <w:t>ų</w:t>
      </w:r>
      <w:r w:rsidR="00B43B38" w:rsidRPr="00BE3E95">
        <w:rPr>
          <w:szCs w:val="24"/>
        </w:rPr>
        <w:t xml:space="preserve"> tūkstanči</w:t>
      </w:r>
      <w:r w:rsidR="00F16F0B" w:rsidRPr="00BE3E95">
        <w:rPr>
          <w:szCs w:val="24"/>
        </w:rPr>
        <w:t>ų</w:t>
      </w:r>
      <w:r w:rsidR="00B43B38" w:rsidRPr="00BE3E95">
        <w:rPr>
          <w:szCs w:val="24"/>
        </w:rPr>
        <w:t xml:space="preserve"> ketur</w:t>
      </w:r>
      <w:r w:rsidR="00F16F0B" w:rsidRPr="00BE3E95">
        <w:rPr>
          <w:szCs w:val="24"/>
        </w:rPr>
        <w:t>ių</w:t>
      </w:r>
      <w:r w:rsidR="00B43B38" w:rsidRPr="00BE3E95">
        <w:rPr>
          <w:szCs w:val="24"/>
        </w:rPr>
        <w:t xml:space="preserve"> šimt</w:t>
      </w:r>
      <w:r w:rsidR="00F16F0B" w:rsidRPr="00BE3E95">
        <w:rPr>
          <w:szCs w:val="24"/>
        </w:rPr>
        <w:t>ų</w:t>
      </w:r>
      <w:r w:rsidR="00B43B38" w:rsidRPr="00BE3E95">
        <w:rPr>
          <w:szCs w:val="24"/>
        </w:rPr>
        <w:t xml:space="preserve"> septyniasdešimt eurų</w:t>
      </w:r>
      <w:r w:rsidRPr="00BE3E95">
        <w:rPr>
          <w:szCs w:val="24"/>
        </w:rPr>
        <w:t xml:space="preserve">), iš kurių iki </w:t>
      </w:r>
      <w:r w:rsidR="00F16F0B" w:rsidRPr="00BE3E95">
        <w:rPr>
          <w:szCs w:val="24"/>
        </w:rPr>
        <w:t xml:space="preserve"> </w:t>
      </w:r>
      <w:r w:rsidR="00B43B38" w:rsidRPr="00BE3E95">
        <w:rPr>
          <w:szCs w:val="24"/>
        </w:rPr>
        <w:t>1 000 000</w:t>
      </w:r>
      <w:r w:rsidRPr="00BE3E95">
        <w:rPr>
          <w:szCs w:val="24"/>
        </w:rPr>
        <w:t xml:space="preserve"> eur</w:t>
      </w:r>
      <w:r w:rsidR="00B43B38" w:rsidRPr="00BE3E95">
        <w:rPr>
          <w:szCs w:val="24"/>
        </w:rPr>
        <w:t>ų</w:t>
      </w:r>
      <w:r w:rsidRPr="00BE3E95">
        <w:rPr>
          <w:szCs w:val="24"/>
        </w:rPr>
        <w:t xml:space="preserve"> (</w:t>
      </w:r>
      <w:r w:rsidR="00807A36" w:rsidRPr="00BE3E95">
        <w:rPr>
          <w:szCs w:val="24"/>
        </w:rPr>
        <w:t>vien</w:t>
      </w:r>
      <w:r w:rsidR="00F16F0B" w:rsidRPr="00BE3E95">
        <w:rPr>
          <w:szCs w:val="24"/>
        </w:rPr>
        <w:t>o</w:t>
      </w:r>
      <w:r w:rsidR="00B43B38" w:rsidRPr="00BE3E95">
        <w:rPr>
          <w:szCs w:val="24"/>
        </w:rPr>
        <w:t xml:space="preserve"> milijon</w:t>
      </w:r>
      <w:r w:rsidR="00F16F0B" w:rsidRPr="00BE3E95">
        <w:rPr>
          <w:szCs w:val="24"/>
        </w:rPr>
        <w:t>o</w:t>
      </w:r>
      <w:r w:rsidR="00B43B38" w:rsidRPr="00BE3E95">
        <w:rPr>
          <w:szCs w:val="24"/>
        </w:rPr>
        <w:t xml:space="preserve"> eurų) </w:t>
      </w:r>
      <w:r w:rsidRPr="00BE3E95">
        <w:rPr>
          <w:szCs w:val="24"/>
        </w:rPr>
        <w:t xml:space="preserve"> – Europos socialinio fondo lėšos, iki </w:t>
      </w:r>
      <w:r w:rsidR="00B43B38" w:rsidRPr="00BE3E95">
        <w:rPr>
          <w:bCs/>
          <w:szCs w:val="24"/>
          <w:lang w:eastAsia="lt-LT"/>
        </w:rPr>
        <w:t xml:space="preserve">176 470 </w:t>
      </w:r>
      <w:r w:rsidRPr="00BE3E95">
        <w:rPr>
          <w:szCs w:val="24"/>
        </w:rPr>
        <w:t>eurų (</w:t>
      </w:r>
      <w:r w:rsidR="00461BB6" w:rsidRPr="00BE3E95">
        <w:rPr>
          <w:szCs w:val="24"/>
        </w:rPr>
        <w:t xml:space="preserve">vieno </w:t>
      </w:r>
      <w:r w:rsidRPr="00BE3E95">
        <w:rPr>
          <w:szCs w:val="24"/>
        </w:rPr>
        <w:t>šimt</w:t>
      </w:r>
      <w:r w:rsidR="00F16F0B" w:rsidRPr="00BE3E95">
        <w:rPr>
          <w:szCs w:val="24"/>
        </w:rPr>
        <w:t>o</w:t>
      </w:r>
      <w:r w:rsidR="00B43B38" w:rsidRPr="00BE3E95">
        <w:rPr>
          <w:szCs w:val="24"/>
        </w:rPr>
        <w:t xml:space="preserve"> septyniasdešimt šeši</w:t>
      </w:r>
      <w:r w:rsidR="00F16F0B" w:rsidRPr="00BE3E95">
        <w:rPr>
          <w:szCs w:val="24"/>
        </w:rPr>
        <w:t>ų</w:t>
      </w:r>
      <w:r w:rsidR="00B43B38" w:rsidRPr="00BE3E95">
        <w:rPr>
          <w:szCs w:val="24"/>
        </w:rPr>
        <w:t xml:space="preserve"> tūkstanči</w:t>
      </w:r>
      <w:r w:rsidR="00F16F0B" w:rsidRPr="00BE3E95">
        <w:rPr>
          <w:szCs w:val="24"/>
        </w:rPr>
        <w:t>ų</w:t>
      </w:r>
      <w:r w:rsidR="00B43B38" w:rsidRPr="00BE3E95">
        <w:rPr>
          <w:szCs w:val="24"/>
        </w:rPr>
        <w:t xml:space="preserve"> keturi</w:t>
      </w:r>
      <w:r w:rsidR="00F16F0B" w:rsidRPr="00BE3E95">
        <w:rPr>
          <w:szCs w:val="24"/>
        </w:rPr>
        <w:t>ų</w:t>
      </w:r>
      <w:r w:rsidR="00B43B38" w:rsidRPr="00BE3E95">
        <w:rPr>
          <w:szCs w:val="24"/>
        </w:rPr>
        <w:t xml:space="preserve"> šimt</w:t>
      </w:r>
      <w:r w:rsidR="00F16F0B" w:rsidRPr="00BE3E95">
        <w:rPr>
          <w:szCs w:val="24"/>
        </w:rPr>
        <w:t>ų</w:t>
      </w:r>
      <w:r w:rsidR="00B43B38" w:rsidRPr="00BE3E95">
        <w:rPr>
          <w:szCs w:val="24"/>
        </w:rPr>
        <w:t xml:space="preserve"> septyniasdešimt eurų) </w:t>
      </w:r>
      <w:r w:rsidRPr="00BE3E95">
        <w:rPr>
          <w:szCs w:val="24"/>
        </w:rPr>
        <w:t xml:space="preserve"> – Lietuvos Respublikos valstybės biudžeto lėšos. </w:t>
      </w:r>
    </w:p>
    <w:p w14:paraId="665CBB9F" w14:textId="345675DC" w:rsidR="00807A6B" w:rsidRPr="00BE3E95" w:rsidRDefault="00AC30C1" w:rsidP="00F83556">
      <w:pPr>
        <w:widowControl w:val="0"/>
        <w:shd w:val="clear" w:color="auto" w:fill="FFFFFF"/>
        <w:tabs>
          <w:tab w:val="left" w:pos="1418"/>
        </w:tabs>
        <w:spacing w:line="240" w:lineRule="atLeast"/>
        <w:ind w:firstLine="851"/>
        <w:jc w:val="both"/>
        <w:rPr>
          <w:szCs w:val="24"/>
        </w:rPr>
      </w:pPr>
      <w:r w:rsidRPr="00BE3E95">
        <w:rPr>
          <w:iCs/>
          <w:szCs w:val="24"/>
        </w:rPr>
        <w:t xml:space="preserve">8. </w:t>
      </w:r>
      <w:r w:rsidRPr="00BE3E95">
        <w:rPr>
          <w:szCs w:val="24"/>
        </w:rPr>
        <w:t xml:space="preserve">Priemonės tikslas – </w:t>
      </w:r>
      <w:r w:rsidR="00B86F1B" w:rsidRPr="00BE3E95">
        <w:rPr>
          <w:szCs w:val="24"/>
        </w:rPr>
        <w:t xml:space="preserve">prisidėti prie ilgalaikės priežiūros koncepcijos </w:t>
      </w:r>
      <w:r w:rsidR="002F15BF">
        <w:rPr>
          <w:szCs w:val="24"/>
        </w:rPr>
        <w:t xml:space="preserve">ir </w:t>
      </w:r>
      <w:r w:rsidR="00B86F1B" w:rsidRPr="00BE3E95">
        <w:rPr>
          <w:szCs w:val="24"/>
        </w:rPr>
        <w:t xml:space="preserve">įgyvendinimo, </w:t>
      </w:r>
      <w:r w:rsidR="00807A6B" w:rsidRPr="00BE3E95">
        <w:rPr>
          <w:szCs w:val="24"/>
        </w:rPr>
        <w:t>plėtojant</w:t>
      </w:r>
      <w:r w:rsidR="00236F66" w:rsidRPr="00BE3E95">
        <w:rPr>
          <w:szCs w:val="24"/>
        </w:rPr>
        <w:t xml:space="preserve"> </w:t>
      </w:r>
      <w:r w:rsidR="00B86F1B" w:rsidRPr="00BE3E95">
        <w:rPr>
          <w:szCs w:val="24"/>
        </w:rPr>
        <w:t>ambulatorinės slaugos</w:t>
      </w:r>
      <w:r w:rsidR="00807A6B" w:rsidRPr="00BE3E95">
        <w:rPr>
          <w:szCs w:val="24"/>
        </w:rPr>
        <w:t xml:space="preserve"> paslaugas namuose.</w:t>
      </w:r>
      <w:r w:rsidR="00236F66" w:rsidRPr="00BE3E95">
        <w:rPr>
          <w:i/>
          <w:iCs/>
          <w:szCs w:val="24"/>
        </w:rPr>
        <w:t xml:space="preserve"> </w:t>
      </w:r>
    </w:p>
    <w:p w14:paraId="0E969D6E" w14:textId="0DD34E24" w:rsidR="00E7265C" w:rsidRPr="00BE3E95" w:rsidRDefault="00AC30C1" w:rsidP="00F83556">
      <w:pPr>
        <w:ind w:firstLine="851"/>
        <w:jc w:val="both"/>
        <w:rPr>
          <w:szCs w:val="24"/>
        </w:rPr>
      </w:pPr>
      <w:r w:rsidRPr="00BE3E95">
        <w:rPr>
          <w:szCs w:val="24"/>
        </w:rPr>
        <w:t xml:space="preserve">9. Pagal Aprašą remiama veikla – </w:t>
      </w:r>
      <w:r w:rsidR="00E7265C" w:rsidRPr="00BE3E95">
        <w:rPr>
          <w:szCs w:val="24"/>
        </w:rPr>
        <w:t>efektyvių ambulatorinės slaugos modelių plėtojimas, didinant visuomenės informuotumą, stiprinant specialistų žinias ir gebėjimus teikti ambulatorinės slaugos paslaugas namuose bei didinant suinteresuotų institucijų pasirengimą integruotos ilgalaikės priežiūros vystymui</w:t>
      </w:r>
      <w:r w:rsidR="00BE3E95">
        <w:rPr>
          <w:szCs w:val="24"/>
        </w:rPr>
        <w:t>:</w:t>
      </w:r>
    </w:p>
    <w:p w14:paraId="43223032" w14:textId="6A11A3E1" w:rsidR="0014330B" w:rsidRPr="00BE3E95" w:rsidRDefault="0014330B" w:rsidP="00F83556">
      <w:pPr>
        <w:ind w:firstLine="851"/>
        <w:jc w:val="both"/>
        <w:rPr>
          <w:strike/>
          <w:color w:val="FF0000"/>
          <w:szCs w:val="24"/>
        </w:rPr>
      </w:pPr>
      <w:r w:rsidRPr="00BE3E95">
        <w:rPr>
          <w:szCs w:val="24"/>
        </w:rPr>
        <w:t>9.</w:t>
      </w:r>
      <w:r w:rsidR="00BC088B" w:rsidRPr="00BE3E95">
        <w:rPr>
          <w:szCs w:val="24"/>
        </w:rPr>
        <w:t>1</w:t>
      </w:r>
      <w:r w:rsidRPr="00BE3E95">
        <w:rPr>
          <w:szCs w:val="24"/>
        </w:rPr>
        <w:t xml:space="preserve">. </w:t>
      </w:r>
      <w:r w:rsidR="004B77EE" w:rsidRPr="00BE3E95">
        <w:rPr>
          <w:szCs w:val="24"/>
        </w:rPr>
        <w:t>v</w:t>
      </w:r>
      <w:r w:rsidRPr="00BE3E95">
        <w:rPr>
          <w:szCs w:val="24"/>
        </w:rPr>
        <w:t xml:space="preserve">eikla orientuota į </w:t>
      </w:r>
      <w:r w:rsidR="001E12BC" w:rsidRPr="00BE3E95">
        <w:rPr>
          <w:szCs w:val="24"/>
        </w:rPr>
        <w:t>Aprašo 19.2 ir 19.3 papunkčiuose nurodyt</w:t>
      </w:r>
      <w:r w:rsidR="002F15BF">
        <w:rPr>
          <w:szCs w:val="24"/>
        </w:rPr>
        <w:t>ų</w:t>
      </w:r>
      <w:r w:rsidR="001E12BC" w:rsidRPr="00BE3E95">
        <w:rPr>
          <w:szCs w:val="24"/>
        </w:rPr>
        <w:t xml:space="preserve"> tikslin</w:t>
      </w:r>
      <w:r w:rsidR="002F15BF">
        <w:rPr>
          <w:szCs w:val="24"/>
        </w:rPr>
        <w:t>ių</w:t>
      </w:r>
      <w:r w:rsidR="00813A33" w:rsidRPr="00BE3E95">
        <w:rPr>
          <w:szCs w:val="24"/>
        </w:rPr>
        <w:t xml:space="preserve"> grup</w:t>
      </w:r>
      <w:r w:rsidR="002F15BF">
        <w:rPr>
          <w:szCs w:val="24"/>
        </w:rPr>
        <w:t>ių</w:t>
      </w:r>
      <w:r w:rsidR="001E12BC" w:rsidRPr="00BE3E95">
        <w:rPr>
          <w:szCs w:val="24"/>
        </w:rPr>
        <w:t xml:space="preserve"> mokymus apie ambulatorinių </w:t>
      </w:r>
      <w:r w:rsidR="00813A33" w:rsidRPr="00BE3E95">
        <w:rPr>
          <w:szCs w:val="24"/>
        </w:rPr>
        <w:t xml:space="preserve">slaugos </w:t>
      </w:r>
      <w:r w:rsidR="001E12BC" w:rsidRPr="00BE3E95">
        <w:rPr>
          <w:szCs w:val="24"/>
        </w:rPr>
        <w:t xml:space="preserve">paslaugų </w:t>
      </w:r>
      <w:r w:rsidR="00813A33" w:rsidRPr="00BE3E95">
        <w:rPr>
          <w:szCs w:val="24"/>
        </w:rPr>
        <w:t xml:space="preserve">teikimą namuose. </w:t>
      </w:r>
    </w:p>
    <w:p w14:paraId="119FC097" w14:textId="1CCB99F4" w:rsidR="00FC3A17" w:rsidRPr="00BE3E95" w:rsidRDefault="00AC30C1" w:rsidP="00F83556">
      <w:pPr>
        <w:ind w:firstLine="851"/>
        <w:jc w:val="both"/>
        <w:rPr>
          <w:szCs w:val="24"/>
        </w:rPr>
      </w:pPr>
      <w:r w:rsidRPr="00BE3E95">
        <w:rPr>
          <w:szCs w:val="24"/>
        </w:rPr>
        <w:t>9.</w:t>
      </w:r>
      <w:r w:rsidR="00BC088B" w:rsidRPr="00BE3E95">
        <w:rPr>
          <w:szCs w:val="24"/>
        </w:rPr>
        <w:t>2</w:t>
      </w:r>
      <w:r w:rsidRPr="00BE3E95">
        <w:rPr>
          <w:szCs w:val="24"/>
        </w:rPr>
        <w:t xml:space="preserve">. </w:t>
      </w:r>
      <w:r w:rsidR="004B77EE" w:rsidRPr="00BE3E95">
        <w:rPr>
          <w:szCs w:val="24"/>
        </w:rPr>
        <w:t>v</w:t>
      </w:r>
      <w:r w:rsidR="000074F1" w:rsidRPr="00BE3E95">
        <w:rPr>
          <w:szCs w:val="24"/>
        </w:rPr>
        <w:t xml:space="preserve">eikla orientuota į </w:t>
      </w:r>
      <w:r w:rsidR="00CE15BF" w:rsidRPr="00BE3E95">
        <w:rPr>
          <w:szCs w:val="24"/>
        </w:rPr>
        <w:t>Aprašo 19</w:t>
      </w:r>
      <w:r w:rsidR="001663A9" w:rsidRPr="00BE3E95">
        <w:rPr>
          <w:szCs w:val="24"/>
        </w:rPr>
        <w:t xml:space="preserve"> </w:t>
      </w:r>
      <w:r w:rsidR="00CB5BE7" w:rsidRPr="00BE3E95">
        <w:rPr>
          <w:szCs w:val="24"/>
        </w:rPr>
        <w:t xml:space="preserve">punkte </w:t>
      </w:r>
      <w:r w:rsidR="00FE530D" w:rsidRPr="00BE3E95">
        <w:rPr>
          <w:szCs w:val="24"/>
        </w:rPr>
        <w:t>nurodyt</w:t>
      </w:r>
      <w:r w:rsidR="002F15BF">
        <w:rPr>
          <w:szCs w:val="24"/>
        </w:rPr>
        <w:t>ų</w:t>
      </w:r>
      <w:r w:rsidR="00FE530D" w:rsidRPr="00BE3E95">
        <w:rPr>
          <w:szCs w:val="24"/>
        </w:rPr>
        <w:t xml:space="preserve"> </w:t>
      </w:r>
      <w:r w:rsidR="001F20D7" w:rsidRPr="00BE3E95">
        <w:rPr>
          <w:szCs w:val="24"/>
        </w:rPr>
        <w:t>tikslin</w:t>
      </w:r>
      <w:r w:rsidR="002F15BF">
        <w:rPr>
          <w:szCs w:val="24"/>
        </w:rPr>
        <w:t>ių</w:t>
      </w:r>
      <w:r w:rsidR="001F20D7" w:rsidRPr="00BE3E95">
        <w:rPr>
          <w:szCs w:val="24"/>
        </w:rPr>
        <w:t xml:space="preserve"> </w:t>
      </w:r>
      <w:r w:rsidR="00FE530D" w:rsidRPr="00BE3E95">
        <w:rPr>
          <w:szCs w:val="24"/>
        </w:rPr>
        <w:t>grup</w:t>
      </w:r>
      <w:r w:rsidR="002F15BF">
        <w:rPr>
          <w:szCs w:val="24"/>
        </w:rPr>
        <w:t>ių</w:t>
      </w:r>
      <w:r w:rsidR="00FE530D" w:rsidRPr="00BE3E95">
        <w:rPr>
          <w:szCs w:val="24"/>
        </w:rPr>
        <w:t xml:space="preserve"> </w:t>
      </w:r>
      <w:r w:rsidR="000074F1" w:rsidRPr="00BE3E95">
        <w:rPr>
          <w:szCs w:val="24"/>
        </w:rPr>
        <w:t xml:space="preserve">informuotumo ir raštingumo </w:t>
      </w:r>
      <w:r w:rsidR="001F20D7" w:rsidRPr="00BE3E95">
        <w:rPr>
          <w:szCs w:val="24"/>
        </w:rPr>
        <w:t xml:space="preserve">didinimą </w:t>
      </w:r>
      <w:r w:rsidR="007F269C" w:rsidRPr="00BE3E95">
        <w:rPr>
          <w:szCs w:val="24"/>
        </w:rPr>
        <w:t>apie Lietuvoje teikiamas ambulatorines slaugos paslaugas, įvairius su jų teikimu susijusius teisinius, finansinius ir kitus aspektus.</w:t>
      </w:r>
      <w:r w:rsidR="00E418BC" w:rsidRPr="00BE3E95">
        <w:rPr>
          <w:szCs w:val="24"/>
        </w:rPr>
        <w:t xml:space="preserve"> </w:t>
      </w:r>
    </w:p>
    <w:p w14:paraId="38AC0CD7" w14:textId="290A952E" w:rsidR="00D16A8A" w:rsidRPr="00BE3E95" w:rsidRDefault="00AC30C1" w:rsidP="00F83556">
      <w:pPr>
        <w:ind w:firstLine="851"/>
        <w:jc w:val="both"/>
        <w:rPr>
          <w:szCs w:val="24"/>
        </w:rPr>
      </w:pPr>
      <w:r w:rsidRPr="00BE3E95">
        <w:rPr>
          <w:szCs w:val="24"/>
        </w:rPr>
        <w:t>1</w:t>
      </w:r>
      <w:r w:rsidR="007C6195" w:rsidRPr="00BE3E95">
        <w:rPr>
          <w:szCs w:val="24"/>
        </w:rPr>
        <w:t>0</w:t>
      </w:r>
      <w:r w:rsidRPr="00BE3E95">
        <w:rPr>
          <w:szCs w:val="24"/>
        </w:rPr>
        <w:t>. Pagal Apraše nurodytą remiamą veiklą valstybės projektų sąrašą numatoma sudaryti iki 20</w:t>
      </w:r>
      <w:r w:rsidR="007C6195" w:rsidRPr="00BE3E95">
        <w:rPr>
          <w:szCs w:val="24"/>
        </w:rPr>
        <w:t>20</w:t>
      </w:r>
      <w:r w:rsidRPr="00BE3E95">
        <w:rPr>
          <w:szCs w:val="24"/>
        </w:rPr>
        <w:t> m. I</w:t>
      </w:r>
      <w:r w:rsidR="007C6195" w:rsidRPr="00BE3E95">
        <w:rPr>
          <w:szCs w:val="24"/>
        </w:rPr>
        <w:t>I</w:t>
      </w:r>
      <w:r w:rsidR="002F15BF">
        <w:rPr>
          <w:szCs w:val="24"/>
        </w:rPr>
        <w:t>I</w:t>
      </w:r>
      <w:r w:rsidRPr="00BE3E95">
        <w:rPr>
          <w:szCs w:val="24"/>
        </w:rPr>
        <w:t xml:space="preserve"> ketvirčio pabaigos. </w:t>
      </w:r>
    </w:p>
    <w:p w14:paraId="3B755F7C" w14:textId="77777777" w:rsidR="000F3746" w:rsidRPr="00BE3E95" w:rsidRDefault="000F3746">
      <w:pPr>
        <w:keepNext/>
        <w:keepLines/>
        <w:spacing w:line="276" w:lineRule="auto"/>
        <w:jc w:val="center"/>
        <w:outlineLvl w:val="2"/>
        <w:rPr>
          <w:b/>
          <w:bCs/>
          <w:szCs w:val="24"/>
        </w:rPr>
      </w:pPr>
    </w:p>
    <w:p w14:paraId="20DCE78C" w14:textId="77777777" w:rsidR="00D16A8A" w:rsidRPr="00BE3E95" w:rsidRDefault="00AC30C1">
      <w:pPr>
        <w:keepNext/>
        <w:keepLines/>
        <w:spacing w:line="276" w:lineRule="auto"/>
        <w:jc w:val="center"/>
        <w:outlineLvl w:val="2"/>
        <w:rPr>
          <w:b/>
          <w:bCs/>
          <w:szCs w:val="24"/>
        </w:rPr>
      </w:pPr>
      <w:r w:rsidRPr="00BE3E95">
        <w:rPr>
          <w:b/>
          <w:bCs/>
          <w:szCs w:val="24"/>
        </w:rPr>
        <w:t>II SKYRIUS</w:t>
      </w:r>
    </w:p>
    <w:p w14:paraId="55ABB4FC" w14:textId="77777777" w:rsidR="00D16A8A" w:rsidRPr="00BE3E95" w:rsidRDefault="00AC30C1">
      <w:pPr>
        <w:keepNext/>
        <w:keepLines/>
        <w:spacing w:line="276" w:lineRule="auto"/>
        <w:jc w:val="center"/>
        <w:outlineLvl w:val="2"/>
        <w:rPr>
          <w:b/>
          <w:bCs/>
          <w:szCs w:val="24"/>
        </w:rPr>
      </w:pPr>
      <w:r w:rsidRPr="00BE3E95">
        <w:rPr>
          <w:b/>
          <w:bCs/>
          <w:szCs w:val="24"/>
        </w:rPr>
        <w:t>REIKALAVIMAI PAREIŠKĖJAMS IR PARTNERIAMS</w:t>
      </w:r>
    </w:p>
    <w:p w14:paraId="374AFA32" w14:textId="77777777" w:rsidR="00D16A8A" w:rsidRPr="00BE3E95" w:rsidRDefault="00D16A8A">
      <w:pPr>
        <w:tabs>
          <w:tab w:val="left" w:pos="0"/>
        </w:tabs>
        <w:ind w:firstLine="851"/>
        <w:jc w:val="both"/>
        <w:rPr>
          <w:szCs w:val="24"/>
        </w:rPr>
      </w:pPr>
    </w:p>
    <w:p w14:paraId="526D110D" w14:textId="77777777" w:rsidR="00774BBC" w:rsidRPr="00BE3E95" w:rsidRDefault="00AC30C1" w:rsidP="00774BBC">
      <w:pPr>
        <w:widowControl w:val="0"/>
        <w:tabs>
          <w:tab w:val="left" w:pos="0"/>
          <w:tab w:val="left" w:pos="622"/>
          <w:tab w:val="left" w:pos="1276"/>
        </w:tabs>
        <w:ind w:firstLine="851"/>
        <w:jc w:val="both"/>
        <w:rPr>
          <w:szCs w:val="24"/>
          <w:lang w:eastAsia="lt-LT"/>
        </w:rPr>
      </w:pPr>
      <w:r w:rsidRPr="00BE3E95">
        <w:rPr>
          <w:szCs w:val="24"/>
        </w:rPr>
        <w:t>1</w:t>
      </w:r>
      <w:r w:rsidR="00FC3A17" w:rsidRPr="00BE3E95">
        <w:rPr>
          <w:szCs w:val="24"/>
        </w:rPr>
        <w:t>1</w:t>
      </w:r>
      <w:r w:rsidRPr="00BE3E95">
        <w:rPr>
          <w:szCs w:val="24"/>
        </w:rPr>
        <w:t>.</w:t>
      </w:r>
      <w:r w:rsidRPr="00BE3E95">
        <w:rPr>
          <w:szCs w:val="24"/>
        </w:rPr>
        <w:tab/>
        <w:t xml:space="preserve">Pagal Aprašą galimas pareiškėjas yra </w:t>
      </w:r>
      <w:r w:rsidR="00774BBC" w:rsidRPr="00BE3E95">
        <w:rPr>
          <w:szCs w:val="24"/>
          <w:lang w:eastAsia="lt-LT"/>
        </w:rPr>
        <w:t>Lietuvos Respublikos sveikatos apsaugos ministerija. Galimi partneriai: savivaldybių administracijos.</w:t>
      </w:r>
    </w:p>
    <w:p w14:paraId="42B770EE" w14:textId="6D21747C" w:rsidR="002C5DC5" w:rsidRPr="00BE3E95" w:rsidRDefault="002C5DC5" w:rsidP="002C5DC5">
      <w:pPr>
        <w:widowControl w:val="0"/>
        <w:tabs>
          <w:tab w:val="left" w:pos="0"/>
          <w:tab w:val="left" w:pos="622"/>
          <w:tab w:val="left" w:pos="1276"/>
        </w:tabs>
        <w:ind w:firstLine="851"/>
        <w:jc w:val="both"/>
        <w:rPr>
          <w:rFonts w:eastAsia="Calibri"/>
          <w:szCs w:val="24"/>
        </w:rPr>
      </w:pPr>
      <w:r w:rsidRPr="00BE3E95">
        <w:rPr>
          <w:szCs w:val="24"/>
        </w:rPr>
        <w:t>12. Pareiškėjas (projekto vykdytojas) yra tiesiogiai atsakingas už projekto parengimą, įgyvendinimą ir rezultatus, nepriklausomai nuo to, ar pareiškėjas (projekto vykdytojas) projektą įgyvendina vienas, ar kartu su partneriais. Tuo atveju, jeigu projektas įgyvendinamas kartu su partneriu (-</w:t>
      </w:r>
      <w:proofErr w:type="spellStart"/>
      <w:r w:rsidRPr="00BE3E95">
        <w:rPr>
          <w:szCs w:val="24"/>
        </w:rPr>
        <w:t>iais</w:t>
      </w:r>
      <w:proofErr w:type="spellEnd"/>
      <w:r w:rsidRPr="00BE3E95">
        <w:rPr>
          <w:szCs w:val="24"/>
        </w:rPr>
        <w:t>), projekto vykdytojas atstovauja visiems partneriams projekto sutarties vykdymo ir projekto įgyvendinimo klausimais ir privalo užtikrinti, kad partneris (-</w:t>
      </w:r>
      <w:proofErr w:type="spellStart"/>
      <w:r w:rsidRPr="00BE3E95">
        <w:rPr>
          <w:szCs w:val="24"/>
        </w:rPr>
        <w:t>iai</w:t>
      </w:r>
      <w:proofErr w:type="spellEnd"/>
      <w:r w:rsidRPr="00BE3E95">
        <w:rPr>
          <w:szCs w:val="24"/>
        </w:rPr>
        <w:t xml:space="preserve">) būtų tinkamai informuotas (-i) apie jo (jų) pareigas, susijusias su projekto sutarties vykdymu ir projekto įgyvendinimu, taip pat laikytųsi visų su projekto įgyvendinimu susijusių įsipareigojimų, nustatytų projekto sutartyje ir Projektų taisyklėse. </w:t>
      </w:r>
    </w:p>
    <w:p w14:paraId="0FB48712" w14:textId="77777777" w:rsidR="000D2606" w:rsidRPr="00BE3E95" w:rsidRDefault="000D2606" w:rsidP="00774BBC">
      <w:pPr>
        <w:widowControl w:val="0"/>
        <w:tabs>
          <w:tab w:val="left" w:pos="0"/>
          <w:tab w:val="left" w:pos="622"/>
          <w:tab w:val="left" w:pos="1276"/>
        </w:tabs>
        <w:ind w:firstLine="851"/>
        <w:jc w:val="both"/>
        <w:rPr>
          <w:szCs w:val="24"/>
        </w:rPr>
      </w:pPr>
    </w:p>
    <w:p w14:paraId="1BAE821A" w14:textId="77777777" w:rsidR="00D16A8A" w:rsidRPr="00BE3E95" w:rsidRDefault="00D16A8A">
      <w:pPr>
        <w:keepNext/>
        <w:keepLines/>
        <w:jc w:val="center"/>
        <w:outlineLvl w:val="3"/>
        <w:rPr>
          <w:b/>
          <w:iCs/>
          <w:szCs w:val="24"/>
        </w:rPr>
      </w:pPr>
    </w:p>
    <w:p w14:paraId="10C1DAA4" w14:textId="77777777" w:rsidR="00D16A8A" w:rsidRPr="00BE3E95" w:rsidRDefault="00AC30C1">
      <w:pPr>
        <w:keepNext/>
        <w:keepLines/>
        <w:jc w:val="center"/>
        <w:outlineLvl w:val="3"/>
        <w:rPr>
          <w:b/>
          <w:iCs/>
          <w:szCs w:val="24"/>
        </w:rPr>
      </w:pPr>
      <w:r w:rsidRPr="00BE3E95">
        <w:rPr>
          <w:b/>
          <w:iCs/>
          <w:szCs w:val="24"/>
        </w:rPr>
        <w:t>III SKYRIUS</w:t>
      </w:r>
    </w:p>
    <w:p w14:paraId="77ED8C15" w14:textId="77777777" w:rsidR="00D16A8A" w:rsidRPr="00BE3E95" w:rsidRDefault="00AC30C1">
      <w:pPr>
        <w:keepNext/>
        <w:keepLines/>
        <w:jc w:val="center"/>
        <w:outlineLvl w:val="3"/>
        <w:rPr>
          <w:b/>
          <w:iCs/>
          <w:szCs w:val="24"/>
        </w:rPr>
      </w:pPr>
      <w:r w:rsidRPr="00BE3E95">
        <w:rPr>
          <w:b/>
          <w:iCs/>
          <w:szCs w:val="24"/>
        </w:rPr>
        <w:t>PROJEKTAMS TAIKOMI REIKALAVIMAI</w:t>
      </w:r>
    </w:p>
    <w:p w14:paraId="6F23FEE8" w14:textId="77777777" w:rsidR="00D16A8A" w:rsidRPr="00BE3E95" w:rsidRDefault="00D16A8A">
      <w:pPr>
        <w:tabs>
          <w:tab w:val="left" w:pos="0"/>
        </w:tabs>
        <w:jc w:val="center"/>
        <w:rPr>
          <w:b/>
          <w:szCs w:val="24"/>
        </w:rPr>
      </w:pPr>
    </w:p>
    <w:p w14:paraId="52F6FF18" w14:textId="77777777" w:rsidR="00D16A8A" w:rsidRPr="00BE3E95" w:rsidRDefault="00AC30C1">
      <w:pPr>
        <w:tabs>
          <w:tab w:val="left" w:pos="1134"/>
          <w:tab w:val="left" w:pos="1276"/>
        </w:tabs>
        <w:suppressAutoHyphens/>
        <w:ind w:firstLine="851"/>
        <w:jc w:val="both"/>
        <w:textAlignment w:val="center"/>
        <w:rPr>
          <w:szCs w:val="24"/>
          <w:lang w:eastAsia="lt-LT"/>
        </w:rPr>
      </w:pPr>
      <w:r w:rsidRPr="00BE3E95">
        <w:rPr>
          <w:szCs w:val="24"/>
          <w:lang w:eastAsia="lt-LT"/>
        </w:rPr>
        <w:t>13.</w:t>
      </w:r>
      <w:r w:rsidRPr="00BE3E95">
        <w:rPr>
          <w:szCs w:val="24"/>
          <w:lang w:eastAsia="lt-LT"/>
        </w:rPr>
        <w:tab/>
        <w:t>Projekto veikla (taip pat ir viešieji pirkimai) gali būti pradėta vykdyti prieš projekto sutarties pasirašymą pareiškėjui prisiėmus visišką atsakomybę už veiklos ir jos įgyvendinimui skirtų išlaidų tinkamumą. Paraiškos dėl projekto finansavimo vertinimo metu nustačius, kad veikla ir (ar) jai įgyvendinti skirtos visos išlaidos / dalis išlaidų yra netinkamos finansuoti, patirtas išlaidas pareiškėjas apmoka iš savo lėšų.</w:t>
      </w:r>
    </w:p>
    <w:p w14:paraId="68A51C73" w14:textId="77777777" w:rsidR="00D16A8A" w:rsidRPr="00BE3E95" w:rsidRDefault="00AC30C1">
      <w:pPr>
        <w:tabs>
          <w:tab w:val="left" w:pos="1134"/>
          <w:tab w:val="left" w:pos="1276"/>
        </w:tabs>
        <w:ind w:firstLine="851"/>
        <w:jc w:val="both"/>
        <w:rPr>
          <w:szCs w:val="24"/>
        </w:rPr>
      </w:pPr>
      <w:r w:rsidRPr="00BE3E95">
        <w:rPr>
          <w:szCs w:val="24"/>
        </w:rPr>
        <w:t>14.</w:t>
      </w:r>
      <w:r w:rsidRPr="00BE3E95">
        <w:rPr>
          <w:szCs w:val="24"/>
        </w:rPr>
        <w:tab/>
        <w:t>Projektas turi atitikti Projektų taisyklių 10 skirsnyje nustatytus bendruosius reikalavimus.</w:t>
      </w:r>
    </w:p>
    <w:p w14:paraId="55281595" w14:textId="66D2DD29" w:rsidR="00D13187" w:rsidRPr="00BE3E95" w:rsidRDefault="00AC30C1" w:rsidP="00B50CE9">
      <w:pPr>
        <w:ind w:firstLine="851"/>
        <w:jc w:val="both"/>
        <w:rPr>
          <w:szCs w:val="24"/>
        </w:rPr>
      </w:pPr>
      <w:bookmarkStart w:id="1" w:name="_Hlk41489943"/>
      <w:r w:rsidRPr="00BE3E95">
        <w:rPr>
          <w:szCs w:val="24"/>
        </w:rPr>
        <w:t>15.</w:t>
      </w:r>
      <w:r w:rsidRPr="00BE3E95">
        <w:rPr>
          <w:szCs w:val="24"/>
        </w:rPr>
        <w:tab/>
        <w:t xml:space="preserve">Projektas turi atitikti specialiuosius projektų atrankos kriterijus, patvirtintus Veiksmų programos stebėsenos komiteto </w:t>
      </w:r>
      <w:bookmarkStart w:id="2" w:name="_Hlk41489917"/>
      <w:r w:rsidRPr="00BE3E95">
        <w:rPr>
          <w:szCs w:val="24"/>
        </w:rPr>
        <w:t>20</w:t>
      </w:r>
      <w:r w:rsidR="006C2283" w:rsidRPr="00BE3E95">
        <w:rPr>
          <w:szCs w:val="24"/>
        </w:rPr>
        <w:t>20</w:t>
      </w:r>
      <w:r w:rsidRPr="00BE3E95">
        <w:rPr>
          <w:szCs w:val="24"/>
        </w:rPr>
        <w:t xml:space="preserve"> m. </w:t>
      </w:r>
      <w:r w:rsidR="006C2283" w:rsidRPr="00BE3E95">
        <w:rPr>
          <w:szCs w:val="24"/>
        </w:rPr>
        <w:t>gegužės</w:t>
      </w:r>
      <w:r w:rsidRPr="00BE3E95">
        <w:rPr>
          <w:szCs w:val="24"/>
        </w:rPr>
        <w:t xml:space="preserve"> </w:t>
      </w:r>
      <w:r w:rsidR="006C2283" w:rsidRPr="00BE3E95">
        <w:rPr>
          <w:szCs w:val="24"/>
        </w:rPr>
        <w:t>13</w:t>
      </w:r>
      <w:r w:rsidRPr="00BE3E95">
        <w:rPr>
          <w:szCs w:val="24"/>
        </w:rPr>
        <w:t xml:space="preserve"> d. posėdžio nutarimu Nr. 44P-</w:t>
      </w:r>
      <w:r w:rsidR="006C2283" w:rsidRPr="00BE3E95">
        <w:rPr>
          <w:szCs w:val="24"/>
        </w:rPr>
        <w:t>8</w:t>
      </w:r>
      <w:r w:rsidRPr="00BE3E95">
        <w:rPr>
          <w:szCs w:val="24"/>
        </w:rPr>
        <w:t xml:space="preserve"> (</w:t>
      </w:r>
      <w:r w:rsidR="006C2283" w:rsidRPr="00BE3E95">
        <w:rPr>
          <w:szCs w:val="24"/>
        </w:rPr>
        <w:t>56</w:t>
      </w:r>
      <w:r w:rsidRPr="00BE3E95">
        <w:rPr>
          <w:szCs w:val="24"/>
        </w:rPr>
        <w:t>)</w:t>
      </w:r>
      <w:r w:rsidR="006C2283" w:rsidRPr="00BE3E95">
        <w:rPr>
          <w:szCs w:val="24"/>
        </w:rPr>
        <w:t>:</w:t>
      </w:r>
      <w:r w:rsidR="00B50CE9">
        <w:rPr>
          <w:szCs w:val="24"/>
        </w:rPr>
        <w:t xml:space="preserve"> </w:t>
      </w:r>
      <w:bookmarkEnd w:id="2"/>
      <w:r w:rsidR="00D13187" w:rsidRPr="00BE3E95">
        <w:rPr>
          <w:bCs/>
          <w:szCs w:val="24"/>
          <w:lang w:eastAsia="lt-LT"/>
        </w:rPr>
        <w:t xml:space="preserve">atitikti </w:t>
      </w:r>
      <w:hyperlink r:id="rId8" w:history="1">
        <w:r w:rsidR="00D13187" w:rsidRPr="00B50CE9">
          <w:rPr>
            <w:rStyle w:val="Hipersaitas"/>
            <w:color w:val="000000" w:themeColor="text1"/>
            <w:szCs w:val="24"/>
            <w:u w:val="none"/>
            <w:lang w:eastAsia="lt-LT"/>
          </w:rPr>
          <w:t>Sveiko senėjimo užtikrinimo Lietuvoje 2014–2023 metų veiksmų plano</w:t>
        </w:r>
      </w:hyperlink>
      <w:r w:rsidR="00D13187" w:rsidRPr="00BE3E95">
        <w:rPr>
          <w:szCs w:val="24"/>
        </w:rPr>
        <w:t>, patvirtinto Lietuvos Respublikos sveikatos apsaugos ministro 2014 m. liepos 16 d. įsakymu Nr. V-825 ,,Dėl Sveiko senėjimo užtikrinimo Lietuvoje 2014–2023 m. veiksmų plano patvirtinimo” 5 priedo „K</w:t>
      </w:r>
      <w:r w:rsidR="00D13187" w:rsidRPr="00BE3E95">
        <w:rPr>
          <w:bCs/>
          <w:szCs w:val="24"/>
        </w:rPr>
        <w:t xml:space="preserve">ompleksinių slaugos ir </w:t>
      </w:r>
      <w:proofErr w:type="spellStart"/>
      <w:r w:rsidR="00D13187" w:rsidRPr="00BE3E95">
        <w:rPr>
          <w:bCs/>
          <w:szCs w:val="24"/>
        </w:rPr>
        <w:t>geriatrinių</w:t>
      </w:r>
      <w:proofErr w:type="spellEnd"/>
      <w:r w:rsidR="00D13187" w:rsidRPr="00BE3E95">
        <w:rPr>
          <w:bCs/>
          <w:szCs w:val="24"/>
        </w:rPr>
        <w:t xml:space="preserve"> sveikatos priežiūros paslaugų tinklo optimizavimo krypties aprašas“ </w:t>
      </w:r>
      <w:r w:rsidR="00D13187" w:rsidRPr="00BE3E95">
        <w:rPr>
          <w:szCs w:val="24"/>
        </w:rPr>
        <w:t>nuostatas.</w:t>
      </w:r>
      <w:bookmarkEnd w:id="1"/>
    </w:p>
    <w:p w14:paraId="0288320D" w14:textId="4969B326" w:rsidR="00D16A8A" w:rsidRPr="00BE3E95" w:rsidRDefault="00AC30C1" w:rsidP="00D13187">
      <w:pPr>
        <w:ind w:firstLine="851"/>
        <w:jc w:val="both"/>
        <w:rPr>
          <w:rFonts w:eastAsia="Calibri"/>
          <w:szCs w:val="24"/>
        </w:rPr>
      </w:pPr>
      <w:r w:rsidRPr="00BE3E95">
        <w:rPr>
          <w:rFonts w:eastAsia="Calibri"/>
          <w:szCs w:val="24"/>
        </w:rPr>
        <w:t>16.</w:t>
      </w:r>
      <w:r w:rsidRPr="00BE3E95">
        <w:rPr>
          <w:rFonts w:eastAsia="Calibri"/>
          <w:szCs w:val="24"/>
        </w:rPr>
        <w:tab/>
        <w:t xml:space="preserve">Teikiamų pagal Aprašą projektų veiklų įgyvendinimo trukmė turi būti ne ilgesnė kaip </w:t>
      </w:r>
      <w:r w:rsidR="004B77EE" w:rsidRPr="00BE3E95">
        <w:rPr>
          <w:rFonts w:eastAsia="Calibri"/>
          <w:szCs w:val="24"/>
        </w:rPr>
        <w:t xml:space="preserve">12 </w:t>
      </w:r>
      <w:r w:rsidR="00D23524" w:rsidRPr="00BE3E95">
        <w:rPr>
          <w:rFonts w:eastAsia="Calibri"/>
          <w:szCs w:val="24"/>
        </w:rPr>
        <w:t xml:space="preserve">mėnesių </w:t>
      </w:r>
      <w:r w:rsidRPr="00BE3E95">
        <w:rPr>
          <w:rFonts w:eastAsia="Calibri"/>
          <w:szCs w:val="24"/>
        </w:rPr>
        <w:t>nuo projekto sutarties pasirašymo dienos.</w:t>
      </w:r>
    </w:p>
    <w:p w14:paraId="3DF4D764" w14:textId="45F716C2" w:rsidR="00D16A8A" w:rsidRPr="00BE3E95" w:rsidRDefault="0062139B" w:rsidP="00FE530D">
      <w:pPr>
        <w:ind w:firstLine="851"/>
        <w:jc w:val="both"/>
        <w:rPr>
          <w:color w:val="000000"/>
          <w:szCs w:val="24"/>
        </w:rPr>
      </w:pPr>
      <w:r w:rsidRPr="00BE3E95">
        <w:rPr>
          <w:color w:val="000000"/>
          <w:szCs w:val="24"/>
        </w:rPr>
        <w:t xml:space="preserve">17. Tam tikrais atvejais dėl objektyvių priežasčių, kurių projekto vykdytojas negalėjo numatyti paraiškos pateikimo ir vertinimo metu, projekto veiklų įgyvendinimo laikotarpis, nurodytas Aprašo 16 punkte, gali būti pratęstas Projektų taisyklių nustatyta tvarka ne ilgiau kaip 6 mėnesius ir nepažeidžiant Projektų taisyklių 213.1 ir 213.5 papunkčiuose nustatytų terminų. Prireikus pratęsti projekto veiklų įgyvendinimo laikotarpį ilgiau, nei nurodyta šiame Aprašo punkte, projekto sutarties </w:t>
      </w:r>
    </w:p>
    <w:p w14:paraId="7928A69C" w14:textId="77777777" w:rsidR="005131AC" w:rsidRPr="00BE3E95" w:rsidRDefault="005131AC" w:rsidP="005131AC">
      <w:pPr>
        <w:pStyle w:val="Komentarotekstas"/>
        <w:rPr>
          <w:color w:val="000000"/>
          <w:sz w:val="24"/>
          <w:szCs w:val="24"/>
        </w:rPr>
      </w:pPr>
      <w:r w:rsidRPr="00BE3E95">
        <w:rPr>
          <w:color w:val="000000"/>
          <w:sz w:val="24"/>
          <w:szCs w:val="24"/>
        </w:rPr>
        <w:t>keitimas turi būti suderintas su Ministerija.</w:t>
      </w:r>
    </w:p>
    <w:p w14:paraId="74F7F9C9"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18.</w:t>
      </w:r>
      <w:r w:rsidRPr="00BE3E95">
        <w:rPr>
          <w:szCs w:val="24"/>
        </w:rPr>
        <w:tab/>
        <w:t xml:space="preserve">Projekto veikla turi būti vykdoma Lietuvos Respublikoje. </w:t>
      </w:r>
    </w:p>
    <w:p w14:paraId="6836786C" w14:textId="13A632E9" w:rsidR="00D16A8A" w:rsidRPr="00BE3E95" w:rsidRDefault="00AC30C1" w:rsidP="00FC3A17">
      <w:pPr>
        <w:tabs>
          <w:tab w:val="left" w:pos="1276"/>
        </w:tabs>
        <w:ind w:firstLine="851"/>
        <w:jc w:val="both"/>
        <w:rPr>
          <w:szCs w:val="24"/>
        </w:rPr>
      </w:pPr>
      <w:r w:rsidRPr="00BE3E95">
        <w:rPr>
          <w:szCs w:val="24"/>
        </w:rPr>
        <w:t>19. Tinkam</w:t>
      </w:r>
      <w:r w:rsidR="00B13B02" w:rsidRPr="00BE3E95">
        <w:rPr>
          <w:szCs w:val="24"/>
        </w:rPr>
        <w:t>os</w:t>
      </w:r>
      <w:r w:rsidRPr="00BE3E95">
        <w:rPr>
          <w:szCs w:val="24"/>
        </w:rPr>
        <w:t xml:space="preserve"> projekto tikslinė</w:t>
      </w:r>
      <w:r w:rsidR="00D13187" w:rsidRPr="00BE3E95">
        <w:rPr>
          <w:szCs w:val="24"/>
        </w:rPr>
        <w:t>s</w:t>
      </w:r>
      <w:r w:rsidRPr="00BE3E95">
        <w:rPr>
          <w:szCs w:val="24"/>
        </w:rPr>
        <w:t xml:space="preserve"> grupė</w:t>
      </w:r>
      <w:r w:rsidR="00B13B02" w:rsidRPr="00BE3E95">
        <w:rPr>
          <w:szCs w:val="24"/>
        </w:rPr>
        <w:t>s</w:t>
      </w:r>
      <w:r w:rsidRPr="00BE3E95">
        <w:rPr>
          <w:szCs w:val="24"/>
        </w:rPr>
        <w:t xml:space="preserve"> yra</w:t>
      </w:r>
      <w:r w:rsidR="004B77EE" w:rsidRPr="00BE3E95">
        <w:rPr>
          <w:szCs w:val="24"/>
        </w:rPr>
        <w:t>:</w:t>
      </w:r>
    </w:p>
    <w:p w14:paraId="52AE6EC4" w14:textId="69FBD3CF" w:rsidR="00B13B02" w:rsidRPr="00BE3E95" w:rsidRDefault="0012790C" w:rsidP="00B13B02">
      <w:pPr>
        <w:ind w:left="851"/>
        <w:jc w:val="both"/>
        <w:rPr>
          <w:szCs w:val="24"/>
        </w:rPr>
      </w:pPr>
      <w:r w:rsidRPr="00BE3E95">
        <w:rPr>
          <w:szCs w:val="24"/>
        </w:rPr>
        <w:t xml:space="preserve">19.1. </w:t>
      </w:r>
      <w:r w:rsidR="00B13B02" w:rsidRPr="00BE3E95">
        <w:rPr>
          <w:szCs w:val="24"/>
        </w:rPr>
        <w:t>a</w:t>
      </w:r>
      <w:r w:rsidR="009972E6" w:rsidRPr="00BE3E95">
        <w:rPr>
          <w:szCs w:val="24"/>
        </w:rPr>
        <w:t>mbulatorin</w:t>
      </w:r>
      <w:r w:rsidR="007E1421" w:rsidRPr="00BE3E95">
        <w:rPr>
          <w:szCs w:val="24"/>
        </w:rPr>
        <w:t>ių</w:t>
      </w:r>
      <w:r w:rsidR="009972E6" w:rsidRPr="00BE3E95">
        <w:rPr>
          <w:szCs w:val="24"/>
        </w:rPr>
        <w:t xml:space="preserve"> slaugos paslaug</w:t>
      </w:r>
      <w:r w:rsidR="007E1421" w:rsidRPr="00BE3E95">
        <w:rPr>
          <w:szCs w:val="24"/>
        </w:rPr>
        <w:t>ų</w:t>
      </w:r>
      <w:r w:rsidR="009972E6" w:rsidRPr="00BE3E95">
        <w:rPr>
          <w:szCs w:val="24"/>
        </w:rPr>
        <w:t xml:space="preserve"> namuose</w:t>
      </w:r>
      <w:r w:rsidRPr="00BE3E95">
        <w:rPr>
          <w:szCs w:val="24"/>
        </w:rPr>
        <w:t xml:space="preserve"> gavėj</w:t>
      </w:r>
      <w:r w:rsidR="009972E6" w:rsidRPr="00BE3E95">
        <w:rPr>
          <w:szCs w:val="24"/>
        </w:rPr>
        <w:t>ų šeimos nariai (artimieji)</w:t>
      </w:r>
      <w:r w:rsidR="00B13B02" w:rsidRPr="00BE3E95">
        <w:rPr>
          <w:szCs w:val="24"/>
        </w:rPr>
        <w:t>;</w:t>
      </w:r>
      <w:r w:rsidR="009972E6" w:rsidRPr="00BE3E95">
        <w:rPr>
          <w:szCs w:val="24"/>
        </w:rPr>
        <w:t xml:space="preserve"> </w:t>
      </w:r>
    </w:p>
    <w:p w14:paraId="14C1E2C1" w14:textId="047E3BEB" w:rsidR="007E1421" w:rsidRPr="00BE3E95" w:rsidRDefault="00B13B02" w:rsidP="00B13B02">
      <w:pPr>
        <w:ind w:firstLine="851"/>
        <w:jc w:val="both"/>
        <w:rPr>
          <w:szCs w:val="24"/>
        </w:rPr>
      </w:pPr>
      <w:r w:rsidRPr="00BE3E95">
        <w:rPr>
          <w:szCs w:val="24"/>
        </w:rPr>
        <w:t>19.2. a</w:t>
      </w:r>
      <w:r w:rsidR="007E1421" w:rsidRPr="00BE3E95">
        <w:rPr>
          <w:szCs w:val="24"/>
        </w:rPr>
        <w:t>mbulatorinių slaugos paslaugų namuose teikėjai: bendruomenės ir (ar) bendrosios praktikos, ir (ar) išplėstinės praktikos, ir (ar) psichikos sveikatos slaugytojai (toliau – slaugytojai); slaugytojo padėjėjai; kineziterapeuta</w:t>
      </w:r>
      <w:r w:rsidRPr="00BE3E95">
        <w:rPr>
          <w:szCs w:val="24"/>
        </w:rPr>
        <w:t>i</w:t>
      </w:r>
      <w:r w:rsidR="007E1421" w:rsidRPr="00BE3E95">
        <w:rPr>
          <w:szCs w:val="24"/>
        </w:rPr>
        <w:t>; slaugos administratoriai</w:t>
      </w:r>
      <w:r w:rsidRPr="00BE3E95">
        <w:rPr>
          <w:szCs w:val="24"/>
        </w:rPr>
        <w:t>;</w:t>
      </w:r>
    </w:p>
    <w:p w14:paraId="034D7E82" w14:textId="6ED88428" w:rsidR="00357AEC" w:rsidRPr="00BE3E95" w:rsidRDefault="00B13B02" w:rsidP="004B0CDE">
      <w:pPr>
        <w:ind w:firstLine="851"/>
        <w:jc w:val="both"/>
        <w:rPr>
          <w:szCs w:val="24"/>
        </w:rPr>
      </w:pPr>
      <w:r w:rsidRPr="00BE3E95">
        <w:rPr>
          <w:szCs w:val="24"/>
        </w:rPr>
        <w:t>19.3. savivaldybių administracijos darbuotojai,</w:t>
      </w:r>
      <w:r w:rsidR="00FE6CF1" w:rsidRPr="00BE3E95">
        <w:rPr>
          <w:szCs w:val="24"/>
        </w:rPr>
        <w:t xml:space="preserve"> </w:t>
      </w:r>
      <w:r w:rsidRPr="00BE3E95">
        <w:rPr>
          <w:szCs w:val="24"/>
        </w:rPr>
        <w:t>kuruojantys sveikatos priežiūrą</w:t>
      </w:r>
      <w:r w:rsidR="007F485C" w:rsidRPr="00BE3E95">
        <w:rPr>
          <w:szCs w:val="24"/>
        </w:rPr>
        <w:t>.</w:t>
      </w:r>
      <w:r w:rsidRPr="00BE3E95">
        <w:rPr>
          <w:szCs w:val="24"/>
        </w:rPr>
        <w:t xml:space="preserve"> </w:t>
      </w:r>
    </w:p>
    <w:p w14:paraId="0CB6B05D" w14:textId="77777777" w:rsidR="004352D8" w:rsidRPr="00BE3E95" w:rsidRDefault="00AC30C1">
      <w:pPr>
        <w:widowControl w:val="0"/>
        <w:tabs>
          <w:tab w:val="left" w:pos="0"/>
          <w:tab w:val="left" w:pos="426"/>
          <w:tab w:val="left" w:pos="622"/>
          <w:tab w:val="left" w:pos="709"/>
          <w:tab w:val="left" w:pos="1134"/>
          <w:tab w:val="left" w:pos="1276"/>
          <w:tab w:val="left" w:pos="1418"/>
        </w:tabs>
        <w:ind w:firstLine="851"/>
        <w:jc w:val="both"/>
        <w:rPr>
          <w:szCs w:val="24"/>
        </w:rPr>
      </w:pPr>
      <w:r w:rsidRPr="00BE3E95">
        <w:rPr>
          <w:szCs w:val="24"/>
        </w:rPr>
        <w:t>20. Projektu turi būti siekiama šių priemonės įgyvendinimo stebėsenos rodiklių:</w:t>
      </w:r>
    </w:p>
    <w:p w14:paraId="57988D31" w14:textId="427B4A48" w:rsidR="00D16A8A" w:rsidRPr="00BE3E95" w:rsidRDefault="00D16A8A">
      <w:pPr>
        <w:widowControl w:val="0"/>
        <w:tabs>
          <w:tab w:val="left" w:pos="0"/>
          <w:tab w:val="left" w:pos="426"/>
          <w:tab w:val="left" w:pos="622"/>
          <w:tab w:val="left" w:pos="709"/>
          <w:tab w:val="left" w:pos="1134"/>
          <w:tab w:val="left" w:pos="1276"/>
          <w:tab w:val="left" w:pos="1418"/>
        </w:tabs>
        <w:ind w:firstLine="851"/>
        <w:jc w:val="both"/>
        <w:rPr>
          <w:rFonts w:eastAsia="AngsanaUPC"/>
          <w:bCs/>
          <w:iCs/>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3536"/>
        <w:gridCol w:w="1416"/>
        <w:gridCol w:w="3515"/>
      </w:tblGrid>
      <w:tr w:rsidR="00D16A8A" w:rsidRPr="00BE3E95" w14:paraId="3B703822" w14:textId="77777777" w:rsidTr="00B50CE9">
        <w:tc>
          <w:tcPr>
            <w:tcW w:w="1167" w:type="dxa"/>
            <w:tcBorders>
              <w:top w:val="single" w:sz="4" w:space="0" w:color="auto"/>
              <w:left w:val="single" w:sz="4" w:space="0" w:color="auto"/>
              <w:bottom w:val="single" w:sz="4" w:space="0" w:color="auto"/>
              <w:right w:val="single" w:sz="4" w:space="0" w:color="auto"/>
            </w:tcBorders>
            <w:hideMark/>
          </w:tcPr>
          <w:p w14:paraId="126D6D7D" w14:textId="77777777" w:rsidR="00D16A8A" w:rsidRPr="00BE3E95" w:rsidRDefault="00AC30C1">
            <w:pPr>
              <w:jc w:val="center"/>
              <w:rPr>
                <w:szCs w:val="24"/>
                <w:lang w:eastAsia="lt-LT"/>
              </w:rPr>
            </w:pPr>
            <w:r w:rsidRPr="00BE3E95">
              <w:rPr>
                <w:rFonts w:eastAsia="Calibri"/>
                <w:szCs w:val="24"/>
                <w:lang w:eastAsia="lt-LT"/>
              </w:rPr>
              <w:t>Rodiklio kodas</w:t>
            </w:r>
          </w:p>
        </w:tc>
        <w:tc>
          <w:tcPr>
            <w:tcW w:w="3536" w:type="dxa"/>
            <w:tcBorders>
              <w:top w:val="single" w:sz="4" w:space="0" w:color="auto"/>
              <w:left w:val="single" w:sz="4" w:space="0" w:color="auto"/>
              <w:bottom w:val="single" w:sz="4" w:space="0" w:color="auto"/>
              <w:right w:val="single" w:sz="4" w:space="0" w:color="auto"/>
            </w:tcBorders>
            <w:hideMark/>
          </w:tcPr>
          <w:p w14:paraId="0B0E2257" w14:textId="77777777" w:rsidR="00D16A8A" w:rsidRPr="00BE3E95" w:rsidRDefault="00AC30C1">
            <w:pPr>
              <w:ind w:left="-121" w:firstLine="121"/>
              <w:jc w:val="center"/>
              <w:rPr>
                <w:szCs w:val="24"/>
                <w:lang w:eastAsia="lt-LT"/>
              </w:rPr>
            </w:pPr>
            <w:r w:rsidRPr="00BE3E95">
              <w:rPr>
                <w:rFonts w:eastAsia="Calibri"/>
                <w:szCs w:val="24"/>
                <w:lang w:eastAsia="lt-LT"/>
              </w:rPr>
              <w:t>Rodiklio pavadinimas</w:t>
            </w:r>
          </w:p>
        </w:tc>
        <w:tc>
          <w:tcPr>
            <w:tcW w:w="1416" w:type="dxa"/>
            <w:tcBorders>
              <w:top w:val="single" w:sz="4" w:space="0" w:color="auto"/>
              <w:left w:val="single" w:sz="4" w:space="0" w:color="auto"/>
              <w:bottom w:val="single" w:sz="4" w:space="0" w:color="auto"/>
              <w:right w:val="single" w:sz="4" w:space="0" w:color="auto"/>
            </w:tcBorders>
            <w:hideMark/>
          </w:tcPr>
          <w:p w14:paraId="3848137C" w14:textId="77777777" w:rsidR="00D16A8A" w:rsidRPr="00BE3E95" w:rsidRDefault="00AC30C1">
            <w:pPr>
              <w:jc w:val="center"/>
              <w:rPr>
                <w:szCs w:val="24"/>
                <w:lang w:eastAsia="lt-LT"/>
              </w:rPr>
            </w:pPr>
            <w:r w:rsidRPr="00BE3E95">
              <w:rPr>
                <w:rFonts w:eastAsia="Calibri"/>
                <w:szCs w:val="24"/>
                <w:lang w:eastAsia="lt-LT"/>
              </w:rPr>
              <w:t>Siektina reikšmė 2023 m.</w:t>
            </w:r>
          </w:p>
        </w:tc>
        <w:tc>
          <w:tcPr>
            <w:tcW w:w="3515" w:type="dxa"/>
            <w:tcBorders>
              <w:top w:val="single" w:sz="4" w:space="0" w:color="auto"/>
              <w:left w:val="single" w:sz="4" w:space="0" w:color="auto"/>
              <w:bottom w:val="single" w:sz="4" w:space="0" w:color="auto"/>
              <w:right w:val="single" w:sz="4" w:space="0" w:color="auto"/>
            </w:tcBorders>
          </w:tcPr>
          <w:p w14:paraId="40205882" w14:textId="77777777" w:rsidR="00D16A8A" w:rsidRPr="00BE3E95" w:rsidRDefault="00AC30C1">
            <w:pPr>
              <w:jc w:val="center"/>
              <w:rPr>
                <w:szCs w:val="24"/>
                <w:lang w:eastAsia="lt-LT"/>
              </w:rPr>
            </w:pPr>
            <w:r w:rsidRPr="00BE3E95">
              <w:rPr>
                <w:rFonts w:eastAsia="Calibri"/>
                <w:szCs w:val="24"/>
                <w:lang w:eastAsia="lt-LT"/>
              </w:rPr>
              <w:t>Pasirenkamas vykdant veiklą (-</w:t>
            </w:r>
            <w:proofErr w:type="spellStart"/>
            <w:r w:rsidRPr="00BE3E95">
              <w:rPr>
                <w:rFonts w:eastAsia="Calibri"/>
                <w:szCs w:val="24"/>
                <w:lang w:eastAsia="lt-LT"/>
              </w:rPr>
              <w:t>as</w:t>
            </w:r>
            <w:proofErr w:type="spellEnd"/>
            <w:r w:rsidRPr="00BE3E95">
              <w:rPr>
                <w:rFonts w:eastAsia="Calibri"/>
                <w:szCs w:val="24"/>
                <w:lang w:eastAsia="lt-LT"/>
              </w:rPr>
              <w:t>) Nr.</w:t>
            </w:r>
          </w:p>
          <w:p w14:paraId="259E0D48" w14:textId="5C0A504C" w:rsidR="00D16A8A" w:rsidRPr="00BE3E95" w:rsidRDefault="00AC30C1">
            <w:pPr>
              <w:jc w:val="center"/>
              <w:rPr>
                <w:szCs w:val="24"/>
                <w:lang w:eastAsia="lt-LT"/>
              </w:rPr>
            </w:pPr>
            <w:r w:rsidRPr="00BE3E95">
              <w:rPr>
                <w:rFonts w:eastAsia="Calibri"/>
                <w:szCs w:val="24"/>
                <w:lang w:eastAsia="lt-LT"/>
              </w:rPr>
              <w:t>(nurodomi atitinkami šio Aprašo punktai)</w:t>
            </w:r>
          </w:p>
        </w:tc>
      </w:tr>
      <w:tr w:rsidR="00D16A8A" w:rsidRPr="00BE3E95" w14:paraId="3876BB1C" w14:textId="77777777" w:rsidTr="00B50CE9">
        <w:tc>
          <w:tcPr>
            <w:tcW w:w="1167" w:type="dxa"/>
            <w:tcBorders>
              <w:top w:val="single" w:sz="4" w:space="0" w:color="auto"/>
              <w:left w:val="single" w:sz="4" w:space="0" w:color="auto"/>
              <w:bottom w:val="single" w:sz="4" w:space="0" w:color="auto"/>
              <w:right w:val="single" w:sz="4" w:space="0" w:color="auto"/>
            </w:tcBorders>
          </w:tcPr>
          <w:p w14:paraId="5B2633F0" w14:textId="77777777" w:rsidR="00D16A8A" w:rsidRPr="00BE3E95" w:rsidRDefault="00AC30C1">
            <w:pPr>
              <w:jc w:val="center"/>
              <w:rPr>
                <w:rFonts w:eastAsia="Calibri"/>
                <w:szCs w:val="24"/>
                <w:lang w:eastAsia="lt-LT"/>
              </w:rPr>
            </w:pPr>
            <w:r w:rsidRPr="00BE3E95">
              <w:rPr>
                <w:rFonts w:eastAsia="Calibri"/>
                <w:szCs w:val="24"/>
                <w:lang w:eastAsia="lt-LT"/>
              </w:rPr>
              <w:t>P.N. 602</w:t>
            </w:r>
          </w:p>
        </w:tc>
        <w:tc>
          <w:tcPr>
            <w:tcW w:w="3536" w:type="dxa"/>
            <w:tcBorders>
              <w:top w:val="single" w:sz="4" w:space="0" w:color="auto"/>
              <w:left w:val="single" w:sz="4" w:space="0" w:color="auto"/>
              <w:bottom w:val="single" w:sz="4" w:space="0" w:color="auto"/>
              <w:right w:val="single" w:sz="4" w:space="0" w:color="auto"/>
            </w:tcBorders>
          </w:tcPr>
          <w:p w14:paraId="63A351E1" w14:textId="75377C4B" w:rsidR="00D16A8A" w:rsidRPr="00BE3E95" w:rsidRDefault="00AC30C1">
            <w:pPr>
              <w:jc w:val="both"/>
              <w:rPr>
                <w:rFonts w:eastAsia="Calibri"/>
                <w:szCs w:val="24"/>
                <w:lang w:eastAsia="lt-LT"/>
              </w:rPr>
            </w:pPr>
            <w:r w:rsidRPr="00BE3E95">
              <w:rPr>
                <w:color w:val="000000"/>
                <w:szCs w:val="24"/>
              </w:rPr>
              <w:t>Mokymuose dalyvavę sveikatos priežiūros ir kiti specialistai</w:t>
            </w:r>
          </w:p>
        </w:tc>
        <w:tc>
          <w:tcPr>
            <w:tcW w:w="1416" w:type="dxa"/>
            <w:tcBorders>
              <w:top w:val="single" w:sz="4" w:space="0" w:color="auto"/>
              <w:left w:val="single" w:sz="4" w:space="0" w:color="auto"/>
              <w:bottom w:val="single" w:sz="4" w:space="0" w:color="auto"/>
              <w:right w:val="single" w:sz="4" w:space="0" w:color="auto"/>
            </w:tcBorders>
          </w:tcPr>
          <w:p w14:paraId="0B8920D3" w14:textId="77777777" w:rsidR="00D16A8A" w:rsidRPr="00BE3E95" w:rsidRDefault="0050273F">
            <w:pPr>
              <w:ind w:left="720" w:hanging="360"/>
              <w:jc w:val="center"/>
              <w:rPr>
                <w:rFonts w:eastAsia="Calibri"/>
                <w:szCs w:val="24"/>
                <w:lang w:eastAsia="lt-LT"/>
              </w:rPr>
            </w:pPr>
            <w:r w:rsidRPr="00BE3E95">
              <w:rPr>
                <w:rFonts w:eastAsia="Calibri"/>
                <w:szCs w:val="24"/>
                <w:lang w:eastAsia="lt-LT"/>
              </w:rPr>
              <w:t>2400</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14:paraId="26BCEA56" w14:textId="77777777" w:rsidR="00D16A8A" w:rsidRPr="00BE3E95" w:rsidRDefault="00AC30C1" w:rsidP="00FC3A17">
            <w:pPr>
              <w:ind w:left="720" w:hanging="360"/>
              <w:jc w:val="center"/>
              <w:rPr>
                <w:rFonts w:eastAsia="Calibri"/>
                <w:szCs w:val="24"/>
                <w:lang w:eastAsia="lt-LT"/>
              </w:rPr>
            </w:pPr>
            <w:r w:rsidRPr="00BE3E95">
              <w:rPr>
                <w:rFonts w:eastAsia="Calibri"/>
                <w:szCs w:val="24"/>
                <w:lang w:eastAsia="lt-LT"/>
              </w:rPr>
              <w:t>9.</w:t>
            </w:r>
            <w:r w:rsidR="00FC3A17" w:rsidRPr="00BE3E95">
              <w:rPr>
                <w:rFonts w:eastAsia="Calibri"/>
                <w:szCs w:val="24"/>
                <w:lang w:eastAsia="lt-LT"/>
              </w:rPr>
              <w:t>1</w:t>
            </w:r>
          </w:p>
        </w:tc>
      </w:tr>
    </w:tbl>
    <w:p w14:paraId="3DF50128" w14:textId="77777777" w:rsidR="00D16A8A" w:rsidRPr="00BE3E95" w:rsidRDefault="00D16A8A">
      <w:pPr>
        <w:rPr>
          <w:szCs w:val="24"/>
        </w:rPr>
      </w:pPr>
    </w:p>
    <w:p w14:paraId="7B3A2927"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21.</w:t>
      </w:r>
      <w:r w:rsidRPr="00BE3E95">
        <w:rPr>
          <w:szCs w:val="24"/>
        </w:rPr>
        <w:tab/>
        <w:t>Projekto parengtumui reikalavimai nėra taikomi.</w:t>
      </w:r>
    </w:p>
    <w:p w14:paraId="5A393E27" w14:textId="296BF804" w:rsidR="009E6B02" w:rsidRPr="00BE3E95" w:rsidRDefault="00AC30C1" w:rsidP="009E6B02">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sidRPr="00BE3E95">
        <w:rPr>
          <w:szCs w:val="24"/>
        </w:rPr>
        <w:t>22.</w:t>
      </w:r>
      <w:r w:rsidRPr="00BE3E95">
        <w:rPr>
          <w:szCs w:val="24"/>
        </w:rPr>
        <w:tab/>
        <w:t>Aprašo 20 punkte nurodyto priemonės įgyvendinimo stebėsenos rodikli</w:t>
      </w:r>
      <w:r w:rsidR="00A24009" w:rsidRPr="00BE3E95">
        <w:rPr>
          <w:szCs w:val="24"/>
        </w:rPr>
        <w:t>s</w:t>
      </w:r>
      <w:r w:rsidRPr="00BE3E95">
        <w:rPr>
          <w:szCs w:val="24"/>
        </w:rPr>
        <w:t xml:space="preserve"> </w:t>
      </w:r>
      <w:r w:rsidR="009E6B02" w:rsidRPr="00BE3E95">
        <w:rPr>
          <w:color w:val="000000"/>
          <w:szCs w:val="24"/>
        </w:rPr>
        <w:t xml:space="preserve">pateiktas </w:t>
      </w:r>
      <w:r w:rsidR="009E6B02" w:rsidRPr="00BE3E95">
        <w:rPr>
          <w:szCs w:val="24"/>
        </w:rPr>
        <w:t>Priemonių įgyvendinimo plane</w:t>
      </w:r>
      <w:r w:rsidR="009E6B02" w:rsidRPr="00BE3E95">
        <w:rPr>
          <w:color w:val="000000"/>
          <w:szCs w:val="24"/>
        </w:rPr>
        <w:t>, kuris skelbiamas Europos Sąjungos struktūrinių fondų svetainėje www.esinvesticijos.lt. Minimalios siektinos projekto stebėsenos rodiklių reikšmės nurodomos projekto sutartyje.</w:t>
      </w:r>
    </w:p>
    <w:p w14:paraId="36F5DD9A" w14:textId="2D013877" w:rsidR="00D23524" w:rsidRPr="00BE3E95" w:rsidRDefault="00AC30C1" w:rsidP="00D23524">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E3E95">
        <w:rPr>
          <w:szCs w:val="24"/>
        </w:rPr>
        <w:t>23.</w:t>
      </w:r>
      <w:r w:rsidRPr="00BE3E95">
        <w:rPr>
          <w:szCs w:val="24"/>
        </w:rPr>
        <w:tab/>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(toliau – horizontalieji principai) įgyvendinimui. Taip pat pareiškėjas turi įvertinti galimybę </w:t>
      </w:r>
      <w:r w:rsidRPr="00BE3E95">
        <w:rPr>
          <w:szCs w:val="24"/>
        </w:rPr>
        <w:lastRenderedPageBreak/>
        <w:t>prisidėti prie horizontaliųjų principų įgyvendinimo rengiant Apraše nurodytą veiklą.</w:t>
      </w:r>
      <w:r w:rsidR="00D23524" w:rsidRPr="00BE3E95">
        <w:rPr>
          <w:szCs w:val="24"/>
          <w:lang w:eastAsia="lt-LT"/>
        </w:rPr>
        <w:t xml:space="preserve"> Projekto veiklos ir rezultatai turi būti prieinami visiems dalyviams, taip pat ir turintiems skirtingų poreikių (judėjimo, klausos ar kitą negalią turintiems asmenims ir pan.): </w:t>
      </w:r>
    </w:p>
    <w:p w14:paraId="11431F43" w14:textId="435DFF00" w:rsidR="00D23524" w:rsidRPr="00BE3E95" w:rsidRDefault="0062139B" w:rsidP="00D23524">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E3E95">
        <w:rPr>
          <w:szCs w:val="24"/>
          <w:lang w:eastAsia="lt-LT"/>
        </w:rPr>
        <w:t>23</w:t>
      </w:r>
      <w:r w:rsidR="00D23524" w:rsidRPr="00BE3E95">
        <w:rPr>
          <w:szCs w:val="24"/>
          <w:lang w:eastAsia="lt-LT"/>
        </w:rPr>
        <w:t>.1. projekto veiklos prireikus turi būti organizuojamos patalpose, prieinamose judėjimo, regos ar kitą negalią turintiems asmenims;</w:t>
      </w:r>
    </w:p>
    <w:p w14:paraId="5712F74C" w14:textId="080C8070" w:rsidR="00D23524" w:rsidRPr="00BE3E95" w:rsidRDefault="0062139B" w:rsidP="00D23524">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E3E95">
        <w:rPr>
          <w:szCs w:val="24"/>
          <w:lang w:eastAsia="lt-LT"/>
        </w:rPr>
        <w:t>23</w:t>
      </w:r>
      <w:r w:rsidR="00D23524" w:rsidRPr="00BE3E95">
        <w:rPr>
          <w:szCs w:val="24"/>
          <w:lang w:eastAsia="lt-LT"/>
        </w:rPr>
        <w:t>.2. projekto medžiaga prireikus turi būti pritaikyta regos ar kitą negalią turintiems asmenims;</w:t>
      </w:r>
    </w:p>
    <w:p w14:paraId="0DA61407" w14:textId="62A80F91" w:rsidR="00D23524" w:rsidRPr="00BE3E95" w:rsidRDefault="0062139B" w:rsidP="00D23524">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E3E95">
        <w:rPr>
          <w:szCs w:val="24"/>
          <w:lang w:eastAsia="lt-LT"/>
        </w:rPr>
        <w:t>23</w:t>
      </w:r>
      <w:r w:rsidR="00D23524" w:rsidRPr="00BE3E95">
        <w:rPr>
          <w:szCs w:val="24"/>
          <w:lang w:eastAsia="lt-LT"/>
        </w:rPr>
        <w:t>.3. vykdant projekto veiklas, prireikus turi būti užtikrintas vertimas į gestų kalbą.</w:t>
      </w:r>
    </w:p>
    <w:p w14:paraId="375AF5DC" w14:textId="262E6146" w:rsidR="00D23524" w:rsidRPr="00BE3E95" w:rsidRDefault="0062139B" w:rsidP="00D23524">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E3E95">
        <w:rPr>
          <w:szCs w:val="24"/>
          <w:lang w:eastAsia="lt-LT"/>
        </w:rPr>
        <w:t>23.4.</w:t>
      </w:r>
      <w:r w:rsidR="00D23524" w:rsidRPr="00BE3E95">
        <w:rPr>
          <w:szCs w:val="24"/>
          <w:lang w:eastAsia="lt-LT"/>
        </w:rPr>
        <w:t xml:space="preserve"> Projekte neturi būti numatyta projekto veiksmų, kurie turėtų neigiamą poveikį darnaus vystymosi principo įgyvendinimui.</w:t>
      </w:r>
    </w:p>
    <w:p w14:paraId="0FBB4D48"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24.</w:t>
      </w:r>
      <w:r w:rsidRPr="00BE3E95">
        <w:rPr>
          <w:szCs w:val="24"/>
        </w:rPr>
        <w:tab/>
        <w:t>Neturi būti numatyti projekto veiksmai, kurie turėtų neigiamą poveikį darnaus vystymosi principo įgyvendinimui.</w:t>
      </w:r>
    </w:p>
    <w:p w14:paraId="1F906E80"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25.</w:t>
      </w:r>
      <w:r w:rsidRPr="00BE3E95">
        <w:rPr>
          <w:szCs w:val="24"/>
        </w:rPr>
        <w:tab/>
        <w:t xml:space="preserve">Pagal Aprašą valstybės pagalba, kaip ji apibrėžta Sutarties dėl Europos Sąjungos veikimo (OL 2010 C 83, p. 47) 107 straipsnyje, ir </w:t>
      </w:r>
      <w:r w:rsidRPr="00BE3E95">
        <w:rPr>
          <w:i/>
          <w:szCs w:val="24"/>
        </w:rPr>
        <w:t xml:space="preserve">de </w:t>
      </w:r>
      <w:proofErr w:type="spellStart"/>
      <w:r w:rsidRPr="00BE3E95">
        <w:rPr>
          <w:i/>
          <w:szCs w:val="24"/>
        </w:rPr>
        <w:t>minimis</w:t>
      </w:r>
      <w:proofErr w:type="spellEnd"/>
      <w:r w:rsidRPr="00BE3E95">
        <w:rPr>
          <w:szCs w:val="24"/>
        </w:rPr>
        <w:t xml:space="preserve"> pagalba, kuri atitinka 2013 m. gruodžio 18 d. Komisijos reglamento (Europos Sąjungos) Nr. 1407/2013 dėl Sutarties dėl Europos Sąjungos veikimo 107 ir 108 straipsnių taikymo </w:t>
      </w:r>
      <w:r w:rsidRPr="00BE3E95">
        <w:rPr>
          <w:i/>
          <w:szCs w:val="24"/>
        </w:rPr>
        <w:t xml:space="preserve">de </w:t>
      </w:r>
      <w:proofErr w:type="spellStart"/>
      <w:r w:rsidRPr="00BE3E95">
        <w:rPr>
          <w:i/>
          <w:szCs w:val="24"/>
        </w:rPr>
        <w:t>minimis</w:t>
      </w:r>
      <w:proofErr w:type="spellEnd"/>
      <w:r w:rsidRPr="00BE3E95">
        <w:rPr>
          <w:szCs w:val="24"/>
        </w:rPr>
        <w:t xml:space="preserve"> pagalbai (OL 2013 L 352, p. 1) nuostatas, neteikiama. </w:t>
      </w:r>
    </w:p>
    <w:p w14:paraId="02EBE692" w14:textId="77777777" w:rsidR="00D16A8A" w:rsidRPr="00BE3E95" w:rsidRDefault="00D16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szCs w:val="24"/>
          <w:lang w:eastAsia="lt-LT"/>
        </w:rPr>
      </w:pPr>
    </w:p>
    <w:p w14:paraId="290C7857"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4"/>
        <w:rPr>
          <w:b/>
          <w:szCs w:val="24"/>
          <w:lang w:eastAsia="lt-LT"/>
        </w:rPr>
      </w:pPr>
      <w:r w:rsidRPr="00BE3E95">
        <w:rPr>
          <w:b/>
          <w:szCs w:val="24"/>
        </w:rPr>
        <w:t>IV SKYRIUS</w:t>
      </w:r>
    </w:p>
    <w:p w14:paraId="5E717872" w14:textId="77777777" w:rsidR="00D16A8A" w:rsidRPr="00BE3E95" w:rsidRDefault="00D16A8A">
      <w:pPr>
        <w:rPr>
          <w:szCs w:val="24"/>
        </w:rPr>
      </w:pPr>
    </w:p>
    <w:p w14:paraId="42269B42"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4"/>
        <w:rPr>
          <w:b/>
          <w:szCs w:val="24"/>
          <w:lang w:eastAsia="lt-LT"/>
        </w:rPr>
      </w:pPr>
      <w:r w:rsidRPr="00BE3E95">
        <w:rPr>
          <w:b/>
          <w:szCs w:val="24"/>
        </w:rPr>
        <w:t>TINKAMŲ FINANSUOTI PROJEKTO IŠLAIDŲ IR FINANSAVIMO REIKALAVIMAI</w:t>
      </w:r>
    </w:p>
    <w:p w14:paraId="5E1F17C1" w14:textId="77777777" w:rsidR="00D16A8A" w:rsidRPr="00BE3E95" w:rsidRDefault="00D16A8A">
      <w:pPr>
        <w:tabs>
          <w:tab w:val="left" w:pos="0"/>
          <w:tab w:val="left" w:pos="567"/>
        </w:tabs>
        <w:jc w:val="center"/>
        <w:rPr>
          <w:b/>
          <w:szCs w:val="24"/>
          <w:lang w:eastAsia="lt-LT"/>
        </w:rPr>
      </w:pPr>
    </w:p>
    <w:p w14:paraId="69DF2CB7"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26.</w:t>
      </w:r>
      <w:r w:rsidRPr="00BE3E95">
        <w:rPr>
          <w:szCs w:val="24"/>
        </w:rPr>
        <w:tab/>
        <w:t>Projekto išlaidos turi atitikti Projektų taisyklių VI skyriuje ir Rekomendacijose dėl projektų išlaidų atitikties Europos Sąjungos struktūrinių fondų reikalavimams išdėstytus projekto išlaidoms taikomus reikalavimus.</w:t>
      </w:r>
    </w:p>
    <w:p w14:paraId="31C34E02"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27.</w:t>
      </w:r>
      <w:r w:rsidRPr="00BE3E95">
        <w:rPr>
          <w:szCs w:val="24"/>
        </w:rPr>
        <w:tab/>
        <w:t xml:space="preserve">Didžiausia galima projekto finansuojamoji dalis sudaro iki 100 proc. visų tinkamų finansuoti projekto išlaidų. </w:t>
      </w:r>
    </w:p>
    <w:p w14:paraId="2C94814A"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28.</w:t>
      </w:r>
      <w:r w:rsidRPr="00BE3E95">
        <w:rPr>
          <w:szCs w:val="24"/>
        </w:rPr>
        <w:tab/>
        <w:t>Pareiškėjas savo iniciatyva ir savo ir (arba) kitų šaltinių lėšomis gali prisidėti prie projekto įgyvendinimo.</w:t>
      </w:r>
    </w:p>
    <w:p w14:paraId="5830B033"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29.</w:t>
      </w:r>
      <w:r w:rsidRPr="00BE3E95">
        <w:rPr>
          <w:szCs w:val="24"/>
        </w:rPr>
        <w:tab/>
        <w:t>Projekto tinkamų finansuoti išlaidų dalis, kurios nepadengia projektui skiriamo finansavimo lėšos, turi būti finansuojama iš projekto vykdytojo lėšų.</w:t>
      </w:r>
    </w:p>
    <w:p w14:paraId="5EE476D5" w14:textId="77777777" w:rsidR="00D16A8A" w:rsidRPr="00BE3E95" w:rsidRDefault="00AC30C1">
      <w:pPr>
        <w:ind w:left="1230" w:hanging="360"/>
        <w:jc w:val="both"/>
        <w:rPr>
          <w:szCs w:val="24"/>
          <w:lang w:eastAsia="lt-LT"/>
        </w:rPr>
      </w:pPr>
      <w:r w:rsidRPr="00BE3E95">
        <w:rPr>
          <w:szCs w:val="24"/>
          <w:lang w:eastAsia="lt-LT"/>
        </w:rPr>
        <w:t>30. Pagal Aprašą tinkamų arba netinkamų finansuoti išlaidų kategorijos yra šios: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2547"/>
        <w:gridCol w:w="6095"/>
      </w:tblGrid>
      <w:tr w:rsidR="00D16A8A" w:rsidRPr="00BE3E95" w14:paraId="38FF0BE1" w14:textId="77777777" w:rsidTr="00B50CE9">
        <w:tc>
          <w:tcPr>
            <w:tcW w:w="992" w:type="dxa"/>
            <w:shd w:val="clear" w:color="auto" w:fill="FFFFFF"/>
            <w:tcMar>
              <w:top w:w="0" w:type="dxa"/>
              <w:left w:w="108" w:type="dxa"/>
              <w:bottom w:w="0" w:type="dxa"/>
              <w:right w:w="108" w:type="dxa"/>
            </w:tcMar>
            <w:vAlign w:val="center"/>
            <w:hideMark/>
          </w:tcPr>
          <w:p w14:paraId="7DAFAF34" w14:textId="77777777" w:rsidR="00D16A8A" w:rsidRPr="00BE3E95" w:rsidRDefault="00AC30C1">
            <w:pPr>
              <w:spacing w:line="256" w:lineRule="auto"/>
              <w:ind w:left="-57" w:right="-57"/>
              <w:jc w:val="center"/>
              <w:rPr>
                <w:rFonts w:eastAsia="Calibri"/>
                <w:b/>
                <w:bCs/>
                <w:szCs w:val="24"/>
                <w:lang w:eastAsia="lt-LT"/>
              </w:rPr>
            </w:pPr>
            <w:r w:rsidRPr="00BE3E95">
              <w:rPr>
                <w:b/>
                <w:bCs/>
                <w:szCs w:val="24"/>
                <w:lang w:eastAsia="lt-LT"/>
              </w:rPr>
              <w:t>Išlaidų kategorijos Nr.</w:t>
            </w:r>
          </w:p>
        </w:tc>
        <w:tc>
          <w:tcPr>
            <w:tcW w:w="2547" w:type="dxa"/>
            <w:shd w:val="clear" w:color="auto" w:fill="FFFFFF"/>
            <w:tcMar>
              <w:top w:w="0" w:type="dxa"/>
              <w:left w:w="108" w:type="dxa"/>
              <w:bottom w:w="0" w:type="dxa"/>
              <w:right w:w="108" w:type="dxa"/>
            </w:tcMar>
            <w:vAlign w:val="center"/>
            <w:hideMark/>
          </w:tcPr>
          <w:p w14:paraId="57E15853" w14:textId="77777777" w:rsidR="00D16A8A" w:rsidRPr="00BE3E95" w:rsidRDefault="00AC30C1">
            <w:pPr>
              <w:spacing w:line="256" w:lineRule="auto"/>
              <w:ind w:left="-57" w:right="-57"/>
              <w:jc w:val="center"/>
              <w:rPr>
                <w:rFonts w:eastAsia="Calibri"/>
                <w:b/>
                <w:bCs/>
                <w:szCs w:val="24"/>
                <w:lang w:eastAsia="lt-LT"/>
              </w:rPr>
            </w:pPr>
            <w:r w:rsidRPr="00BE3E95">
              <w:rPr>
                <w:b/>
                <w:bCs/>
                <w:szCs w:val="24"/>
                <w:lang w:eastAsia="lt-LT"/>
              </w:rPr>
              <w:t>Išlaidų kategorijos pavadinimas</w:t>
            </w:r>
          </w:p>
        </w:tc>
        <w:tc>
          <w:tcPr>
            <w:tcW w:w="6095" w:type="dxa"/>
            <w:shd w:val="clear" w:color="auto" w:fill="FFFFFF"/>
            <w:tcMar>
              <w:top w:w="0" w:type="dxa"/>
              <w:left w:w="108" w:type="dxa"/>
              <w:bottom w:w="0" w:type="dxa"/>
              <w:right w:w="108" w:type="dxa"/>
            </w:tcMar>
            <w:vAlign w:val="center"/>
            <w:hideMark/>
          </w:tcPr>
          <w:p w14:paraId="7B063A7F" w14:textId="77777777" w:rsidR="00D16A8A" w:rsidRPr="00BE3E95" w:rsidRDefault="00AC30C1">
            <w:pPr>
              <w:spacing w:line="256" w:lineRule="auto"/>
              <w:ind w:left="-57" w:right="-57"/>
              <w:jc w:val="center"/>
              <w:rPr>
                <w:rFonts w:eastAsia="Calibri"/>
                <w:b/>
                <w:bCs/>
                <w:szCs w:val="24"/>
                <w:lang w:eastAsia="lt-LT"/>
              </w:rPr>
            </w:pPr>
            <w:r w:rsidRPr="00BE3E95">
              <w:rPr>
                <w:b/>
                <w:bCs/>
                <w:szCs w:val="24"/>
                <w:lang w:eastAsia="lt-LT"/>
              </w:rPr>
              <w:t>Reikalavimai ir paaiškinimai</w:t>
            </w:r>
          </w:p>
        </w:tc>
      </w:tr>
      <w:tr w:rsidR="00D16A8A" w:rsidRPr="00BE3E95" w14:paraId="71E812E9" w14:textId="77777777" w:rsidTr="00B50CE9">
        <w:tc>
          <w:tcPr>
            <w:tcW w:w="992" w:type="dxa"/>
            <w:shd w:val="clear" w:color="auto" w:fill="FFFFFF"/>
            <w:tcMar>
              <w:top w:w="0" w:type="dxa"/>
              <w:left w:w="108" w:type="dxa"/>
              <w:bottom w:w="0" w:type="dxa"/>
              <w:right w:w="108" w:type="dxa"/>
            </w:tcMar>
            <w:vAlign w:val="center"/>
            <w:hideMark/>
          </w:tcPr>
          <w:p w14:paraId="2B778663" w14:textId="77777777" w:rsidR="00D16A8A" w:rsidRPr="00BE3E95" w:rsidRDefault="00AC30C1">
            <w:pPr>
              <w:spacing w:line="256" w:lineRule="auto"/>
              <w:ind w:left="360" w:hanging="360"/>
              <w:rPr>
                <w:rFonts w:eastAsia="Calibri"/>
                <w:bCs/>
                <w:szCs w:val="24"/>
                <w:lang w:eastAsia="lt-LT"/>
              </w:rPr>
            </w:pPr>
            <w:r w:rsidRPr="00BE3E95">
              <w:rPr>
                <w:rFonts w:eastAsia="Calibri"/>
                <w:bCs/>
                <w:szCs w:val="24"/>
                <w:lang w:eastAsia="lt-LT"/>
              </w:rPr>
              <w:t>1.</w:t>
            </w:r>
            <w:r w:rsidRPr="00BE3E95">
              <w:rPr>
                <w:rFonts w:eastAsia="Calibri"/>
                <w:bCs/>
                <w:szCs w:val="24"/>
                <w:lang w:eastAsia="lt-LT"/>
              </w:rPr>
              <w:tab/>
            </w:r>
          </w:p>
        </w:tc>
        <w:tc>
          <w:tcPr>
            <w:tcW w:w="2547" w:type="dxa"/>
            <w:shd w:val="clear" w:color="auto" w:fill="FFFFFF"/>
            <w:tcMar>
              <w:top w:w="0" w:type="dxa"/>
              <w:left w:w="108" w:type="dxa"/>
              <w:bottom w:w="0" w:type="dxa"/>
              <w:right w:w="108" w:type="dxa"/>
            </w:tcMar>
            <w:vAlign w:val="center"/>
            <w:hideMark/>
          </w:tcPr>
          <w:p w14:paraId="236B6107" w14:textId="77777777" w:rsidR="00D16A8A" w:rsidRPr="00BE3E95" w:rsidRDefault="00AC30C1">
            <w:pPr>
              <w:spacing w:line="256" w:lineRule="auto"/>
              <w:rPr>
                <w:rFonts w:eastAsia="Calibri"/>
                <w:bCs/>
                <w:szCs w:val="24"/>
                <w:lang w:eastAsia="lt-LT"/>
              </w:rPr>
            </w:pPr>
            <w:r w:rsidRPr="00BE3E95">
              <w:rPr>
                <w:bCs/>
                <w:szCs w:val="24"/>
                <w:lang w:eastAsia="lt-LT"/>
              </w:rPr>
              <w:t>Žemė</w:t>
            </w:r>
          </w:p>
        </w:tc>
        <w:tc>
          <w:tcPr>
            <w:tcW w:w="6095" w:type="dxa"/>
            <w:shd w:val="clear" w:color="auto" w:fill="FFFFFF"/>
            <w:tcMar>
              <w:top w:w="0" w:type="dxa"/>
              <w:left w:w="108" w:type="dxa"/>
              <w:bottom w:w="0" w:type="dxa"/>
              <w:right w:w="108" w:type="dxa"/>
            </w:tcMar>
            <w:vAlign w:val="center"/>
            <w:hideMark/>
          </w:tcPr>
          <w:p w14:paraId="697613F2" w14:textId="77777777" w:rsidR="00D16A8A" w:rsidRPr="00BE3E95" w:rsidRDefault="00AC30C1">
            <w:pPr>
              <w:spacing w:line="256" w:lineRule="auto"/>
              <w:jc w:val="center"/>
              <w:rPr>
                <w:rFonts w:eastAsia="Calibri"/>
                <w:szCs w:val="24"/>
                <w:lang w:eastAsia="lt-LT"/>
              </w:rPr>
            </w:pPr>
            <w:r w:rsidRPr="00BE3E95">
              <w:rPr>
                <w:szCs w:val="24"/>
                <w:lang w:eastAsia="lt-LT"/>
              </w:rPr>
              <w:t>Netinkama finansuoti.</w:t>
            </w:r>
          </w:p>
        </w:tc>
      </w:tr>
      <w:tr w:rsidR="00D16A8A" w:rsidRPr="00BE3E95" w14:paraId="5C5221C4" w14:textId="77777777" w:rsidTr="00B50CE9">
        <w:tc>
          <w:tcPr>
            <w:tcW w:w="992" w:type="dxa"/>
            <w:shd w:val="clear" w:color="auto" w:fill="FFFFFF"/>
            <w:tcMar>
              <w:top w:w="0" w:type="dxa"/>
              <w:left w:w="108" w:type="dxa"/>
              <w:bottom w:w="0" w:type="dxa"/>
              <w:right w:w="108" w:type="dxa"/>
            </w:tcMar>
            <w:vAlign w:val="center"/>
            <w:hideMark/>
          </w:tcPr>
          <w:p w14:paraId="6F2A7957" w14:textId="77777777" w:rsidR="00D16A8A" w:rsidRPr="00BE3E95" w:rsidRDefault="00AC30C1">
            <w:pPr>
              <w:spacing w:line="256" w:lineRule="auto"/>
              <w:ind w:left="360" w:hanging="360"/>
              <w:rPr>
                <w:rFonts w:eastAsia="Calibri"/>
                <w:bCs/>
                <w:szCs w:val="24"/>
                <w:lang w:eastAsia="lt-LT"/>
              </w:rPr>
            </w:pPr>
            <w:r w:rsidRPr="00BE3E95">
              <w:rPr>
                <w:rFonts w:eastAsia="Calibri"/>
                <w:bCs/>
                <w:szCs w:val="24"/>
                <w:lang w:eastAsia="lt-LT"/>
              </w:rPr>
              <w:t>2.</w:t>
            </w:r>
            <w:r w:rsidRPr="00BE3E95">
              <w:rPr>
                <w:rFonts w:eastAsia="Calibri"/>
                <w:bCs/>
                <w:szCs w:val="24"/>
                <w:lang w:eastAsia="lt-LT"/>
              </w:rPr>
              <w:tab/>
            </w:r>
          </w:p>
        </w:tc>
        <w:tc>
          <w:tcPr>
            <w:tcW w:w="2547" w:type="dxa"/>
            <w:shd w:val="clear" w:color="auto" w:fill="FFFFFF"/>
            <w:tcMar>
              <w:top w:w="0" w:type="dxa"/>
              <w:left w:w="108" w:type="dxa"/>
              <w:bottom w:w="0" w:type="dxa"/>
              <w:right w:w="108" w:type="dxa"/>
            </w:tcMar>
            <w:vAlign w:val="center"/>
            <w:hideMark/>
          </w:tcPr>
          <w:p w14:paraId="4B7DF2D2" w14:textId="77777777" w:rsidR="00D16A8A" w:rsidRPr="00BE3E95" w:rsidRDefault="00AC30C1">
            <w:pPr>
              <w:spacing w:line="256" w:lineRule="auto"/>
              <w:rPr>
                <w:rFonts w:eastAsia="Calibri"/>
                <w:bCs/>
                <w:szCs w:val="24"/>
                <w:lang w:eastAsia="lt-LT"/>
              </w:rPr>
            </w:pPr>
            <w:r w:rsidRPr="00BE3E95">
              <w:rPr>
                <w:bCs/>
                <w:szCs w:val="24"/>
                <w:lang w:eastAsia="lt-LT"/>
              </w:rPr>
              <w:t>Nekilnojamasis turtas</w:t>
            </w:r>
          </w:p>
        </w:tc>
        <w:tc>
          <w:tcPr>
            <w:tcW w:w="6095" w:type="dxa"/>
            <w:shd w:val="clear" w:color="auto" w:fill="FFFFFF"/>
            <w:tcMar>
              <w:top w:w="0" w:type="dxa"/>
              <w:left w:w="108" w:type="dxa"/>
              <w:bottom w:w="0" w:type="dxa"/>
              <w:right w:w="108" w:type="dxa"/>
            </w:tcMar>
            <w:vAlign w:val="center"/>
            <w:hideMark/>
          </w:tcPr>
          <w:p w14:paraId="39D931A4" w14:textId="77777777" w:rsidR="00D16A8A" w:rsidRPr="00BE3E95" w:rsidRDefault="00AC30C1">
            <w:pPr>
              <w:spacing w:line="256" w:lineRule="auto"/>
              <w:jc w:val="center"/>
              <w:rPr>
                <w:rFonts w:eastAsia="Calibri"/>
                <w:szCs w:val="24"/>
                <w:lang w:eastAsia="lt-LT"/>
              </w:rPr>
            </w:pPr>
            <w:r w:rsidRPr="00BE3E95">
              <w:rPr>
                <w:szCs w:val="24"/>
                <w:lang w:eastAsia="lt-LT"/>
              </w:rPr>
              <w:t>Netinkama finansuoti.</w:t>
            </w:r>
          </w:p>
        </w:tc>
      </w:tr>
      <w:tr w:rsidR="00D16A8A" w:rsidRPr="00BE3E95" w14:paraId="1B2244BB" w14:textId="77777777" w:rsidTr="00B50CE9">
        <w:tc>
          <w:tcPr>
            <w:tcW w:w="992" w:type="dxa"/>
            <w:shd w:val="clear" w:color="auto" w:fill="FFFFFF"/>
            <w:tcMar>
              <w:top w:w="0" w:type="dxa"/>
              <w:left w:w="108" w:type="dxa"/>
              <w:bottom w:w="0" w:type="dxa"/>
              <w:right w:w="108" w:type="dxa"/>
            </w:tcMar>
            <w:vAlign w:val="center"/>
            <w:hideMark/>
          </w:tcPr>
          <w:p w14:paraId="55E63717" w14:textId="77777777" w:rsidR="00D16A8A" w:rsidRPr="00BE3E95" w:rsidRDefault="00AC30C1">
            <w:pPr>
              <w:spacing w:line="256" w:lineRule="auto"/>
              <w:ind w:left="360" w:hanging="360"/>
              <w:rPr>
                <w:rFonts w:eastAsia="Calibri"/>
                <w:bCs/>
                <w:szCs w:val="24"/>
                <w:lang w:eastAsia="lt-LT"/>
              </w:rPr>
            </w:pPr>
            <w:r w:rsidRPr="00BE3E95">
              <w:rPr>
                <w:rFonts w:eastAsia="Calibri"/>
                <w:bCs/>
                <w:szCs w:val="24"/>
                <w:lang w:eastAsia="lt-LT"/>
              </w:rPr>
              <w:t>3.</w:t>
            </w:r>
            <w:r w:rsidRPr="00BE3E95">
              <w:rPr>
                <w:rFonts w:eastAsia="Calibri"/>
                <w:bCs/>
                <w:szCs w:val="24"/>
                <w:lang w:eastAsia="lt-LT"/>
              </w:rPr>
              <w:tab/>
            </w:r>
          </w:p>
        </w:tc>
        <w:tc>
          <w:tcPr>
            <w:tcW w:w="2547" w:type="dxa"/>
            <w:shd w:val="clear" w:color="auto" w:fill="FFFFFF"/>
            <w:tcMar>
              <w:top w:w="0" w:type="dxa"/>
              <w:left w:w="108" w:type="dxa"/>
              <w:bottom w:w="0" w:type="dxa"/>
              <w:right w:w="108" w:type="dxa"/>
            </w:tcMar>
            <w:vAlign w:val="center"/>
            <w:hideMark/>
          </w:tcPr>
          <w:p w14:paraId="7BDC53DB" w14:textId="77777777" w:rsidR="00D16A8A" w:rsidRPr="00BE3E95" w:rsidRDefault="00AC30C1">
            <w:pPr>
              <w:spacing w:line="256" w:lineRule="auto"/>
              <w:ind w:right="-57"/>
              <w:rPr>
                <w:rFonts w:eastAsia="Calibri"/>
                <w:bCs/>
                <w:szCs w:val="24"/>
                <w:lang w:eastAsia="lt-LT"/>
              </w:rPr>
            </w:pPr>
            <w:r w:rsidRPr="00BE3E95">
              <w:rPr>
                <w:bCs/>
                <w:szCs w:val="24"/>
                <w:lang w:eastAsia="lt-LT"/>
              </w:rPr>
              <w:t>Statyba, rekonstravimas, remontas ir kiti darbai</w:t>
            </w:r>
          </w:p>
        </w:tc>
        <w:tc>
          <w:tcPr>
            <w:tcW w:w="6095" w:type="dxa"/>
            <w:shd w:val="clear" w:color="auto" w:fill="FFFFFF"/>
            <w:tcMar>
              <w:top w:w="0" w:type="dxa"/>
              <w:left w:w="108" w:type="dxa"/>
              <w:bottom w:w="0" w:type="dxa"/>
              <w:right w:w="108" w:type="dxa"/>
            </w:tcMar>
            <w:vAlign w:val="center"/>
            <w:hideMark/>
          </w:tcPr>
          <w:p w14:paraId="4E89E4FB" w14:textId="77777777" w:rsidR="00D16A8A" w:rsidRPr="00BE3E95" w:rsidRDefault="00AC30C1">
            <w:pPr>
              <w:spacing w:line="256" w:lineRule="auto"/>
              <w:jc w:val="center"/>
              <w:rPr>
                <w:rFonts w:eastAsia="Calibri"/>
                <w:b/>
                <w:szCs w:val="24"/>
                <w:lang w:eastAsia="lt-LT"/>
              </w:rPr>
            </w:pPr>
            <w:r w:rsidRPr="00BE3E95">
              <w:rPr>
                <w:szCs w:val="24"/>
                <w:lang w:eastAsia="lt-LT"/>
              </w:rPr>
              <w:t>Netinkama finansuoti.</w:t>
            </w:r>
            <w:r w:rsidRPr="00BE3E95">
              <w:rPr>
                <w:szCs w:val="24"/>
              </w:rPr>
              <w:t xml:space="preserve"> </w:t>
            </w:r>
          </w:p>
        </w:tc>
      </w:tr>
      <w:tr w:rsidR="00D16A8A" w:rsidRPr="00BE3E95" w14:paraId="5A7C4D99" w14:textId="77777777" w:rsidTr="00B50CE9">
        <w:tc>
          <w:tcPr>
            <w:tcW w:w="992" w:type="dxa"/>
            <w:shd w:val="clear" w:color="auto" w:fill="FFFFFF"/>
            <w:tcMar>
              <w:top w:w="0" w:type="dxa"/>
              <w:left w:w="108" w:type="dxa"/>
              <w:bottom w:w="0" w:type="dxa"/>
              <w:right w:w="108" w:type="dxa"/>
            </w:tcMar>
            <w:vAlign w:val="center"/>
            <w:hideMark/>
          </w:tcPr>
          <w:p w14:paraId="0CB381B8" w14:textId="77777777" w:rsidR="00D16A8A" w:rsidRPr="00BE3E95" w:rsidRDefault="00AC30C1">
            <w:pPr>
              <w:spacing w:line="256" w:lineRule="auto"/>
              <w:ind w:left="360" w:hanging="360"/>
              <w:rPr>
                <w:rFonts w:eastAsia="Calibri"/>
                <w:bCs/>
                <w:szCs w:val="24"/>
                <w:lang w:eastAsia="lt-LT"/>
              </w:rPr>
            </w:pPr>
            <w:r w:rsidRPr="00BE3E95">
              <w:rPr>
                <w:rFonts w:eastAsia="Calibri"/>
                <w:bCs/>
                <w:szCs w:val="24"/>
                <w:lang w:eastAsia="lt-LT"/>
              </w:rPr>
              <w:t>4.</w:t>
            </w:r>
            <w:r w:rsidRPr="00BE3E95">
              <w:rPr>
                <w:rFonts w:eastAsia="Calibri"/>
                <w:bCs/>
                <w:szCs w:val="24"/>
                <w:lang w:eastAsia="lt-LT"/>
              </w:rPr>
              <w:tab/>
            </w:r>
          </w:p>
        </w:tc>
        <w:tc>
          <w:tcPr>
            <w:tcW w:w="2547" w:type="dxa"/>
            <w:shd w:val="clear" w:color="auto" w:fill="FFFFFF"/>
            <w:tcMar>
              <w:top w:w="0" w:type="dxa"/>
              <w:left w:w="108" w:type="dxa"/>
              <w:bottom w:w="0" w:type="dxa"/>
              <w:right w:w="108" w:type="dxa"/>
            </w:tcMar>
            <w:vAlign w:val="center"/>
            <w:hideMark/>
          </w:tcPr>
          <w:p w14:paraId="5D8423C5" w14:textId="77777777" w:rsidR="00D16A8A" w:rsidRPr="00BE3E95" w:rsidRDefault="00AC30C1">
            <w:pPr>
              <w:spacing w:line="256" w:lineRule="auto"/>
              <w:rPr>
                <w:rFonts w:eastAsia="Calibri"/>
                <w:bCs/>
                <w:szCs w:val="24"/>
                <w:lang w:eastAsia="lt-LT"/>
              </w:rPr>
            </w:pPr>
            <w:r w:rsidRPr="00BE3E95">
              <w:rPr>
                <w:bCs/>
                <w:szCs w:val="24"/>
                <w:lang w:eastAsia="lt-LT"/>
              </w:rPr>
              <w:t>Įranga, įrenginiai ir kitas turtas</w:t>
            </w:r>
          </w:p>
        </w:tc>
        <w:tc>
          <w:tcPr>
            <w:tcW w:w="6095" w:type="dxa"/>
            <w:shd w:val="clear" w:color="auto" w:fill="FFFFFF"/>
            <w:tcMar>
              <w:top w:w="0" w:type="dxa"/>
              <w:left w:w="108" w:type="dxa"/>
              <w:bottom w:w="0" w:type="dxa"/>
              <w:right w:w="108" w:type="dxa"/>
            </w:tcMar>
            <w:vAlign w:val="center"/>
            <w:hideMark/>
          </w:tcPr>
          <w:p w14:paraId="315D11B0" w14:textId="4EC16490" w:rsidR="00D16A8A" w:rsidRPr="00BE3E95" w:rsidRDefault="00FA5ED8">
            <w:pPr>
              <w:spacing w:line="256" w:lineRule="auto"/>
              <w:jc w:val="center"/>
              <w:rPr>
                <w:szCs w:val="24"/>
              </w:rPr>
            </w:pPr>
            <w:r w:rsidRPr="00BE3E95">
              <w:rPr>
                <w:szCs w:val="24"/>
                <w:lang w:eastAsia="lt-LT"/>
              </w:rPr>
              <w:t>T</w:t>
            </w:r>
            <w:r w:rsidR="00A90511" w:rsidRPr="00BE3E95">
              <w:rPr>
                <w:szCs w:val="24"/>
                <w:lang w:eastAsia="lt-LT"/>
              </w:rPr>
              <w:t>inkama finansuoti.</w:t>
            </w:r>
          </w:p>
        </w:tc>
      </w:tr>
      <w:tr w:rsidR="00FA5ED8" w:rsidRPr="00BE3E95" w14:paraId="25BAA2AA" w14:textId="77777777" w:rsidTr="00B50CE9">
        <w:tc>
          <w:tcPr>
            <w:tcW w:w="992" w:type="dxa"/>
            <w:shd w:val="clear" w:color="auto" w:fill="FFFFFF"/>
            <w:tcMar>
              <w:top w:w="0" w:type="dxa"/>
              <w:left w:w="108" w:type="dxa"/>
              <w:bottom w:w="0" w:type="dxa"/>
              <w:right w:w="108" w:type="dxa"/>
            </w:tcMar>
            <w:vAlign w:val="center"/>
            <w:hideMark/>
          </w:tcPr>
          <w:p w14:paraId="6DB9DD6A" w14:textId="77777777" w:rsidR="00FA5ED8" w:rsidRPr="00BE3E95" w:rsidRDefault="00FA5ED8" w:rsidP="00FA5ED8">
            <w:pPr>
              <w:spacing w:line="256" w:lineRule="auto"/>
              <w:ind w:left="360" w:hanging="360"/>
              <w:rPr>
                <w:bCs/>
                <w:szCs w:val="24"/>
                <w:lang w:eastAsia="lt-LT"/>
              </w:rPr>
            </w:pPr>
            <w:r w:rsidRPr="00BE3E95">
              <w:rPr>
                <w:bCs/>
                <w:szCs w:val="24"/>
                <w:lang w:eastAsia="lt-LT"/>
              </w:rPr>
              <w:t>5.</w:t>
            </w:r>
            <w:r w:rsidRPr="00BE3E95">
              <w:rPr>
                <w:bCs/>
                <w:szCs w:val="24"/>
                <w:lang w:eastAsia="lt-LT"/>
              </w:rPr>
              <w:tab/>
            </w:r>
          </w:p>
        </w:tc>
        <w:tc>
          <w:tcPr>
            <w:tcW w:w="2547" w:type="dxa"/>
            <w:shd w:val="clear" w:color="auto" w:fill="FFFFFF"/>
            <w:tcMar>
              <w:top w:w="0" w:type="dxa"/>
              <w:left w:w="108" w:type="dxa"/>
              <w:bottom w:w="0" w:type="dxa"/>
              <w:right w:w="108" w:type="dxa"/>
            </w:tcMar>
            <w:vAlign w:val="center"/>
            <w:hideMark/>
          </w:tcPr>
          <w:p w14:paraId="0E702EDC" w14:textId="77777777" w:rsidR="00FA5ED8" w:rsidRPr="00BE3E95" w:rsidRDefault="00FA5ED8" w:rsidP="00FA5ED8">
            <w:pPr>
              <w:spacing w:line="256" w:lineRule="auto"/>
              <w:rPr>
                <w:bCs/>
                <w:szCs w:val="24"/>
                <w:lang w:eastAsia="lt-LT"/>
              </w:rPr>
            </w:pPr>
            <w:r w:rsidRPr="00BE3E95">
              <w:rPr>
                <w:bCs/>
                <w:szCs w:val="24"/>
                <w:lang w:eastAsia="lt-LT"/>
              </w:rPr>
              <w:t>Projekto vykdymas</w:t>
            </w:r>
          </w:p>
        </w:tc>
        <w:tc>
          <w:tcPr>
            <w:tcW w:w="6095" w:type="dxa"/>
            <w:shd w:val="clear" w:color="auto" w:fill="FFFFFF"/>
            <w:tcMar>
              <w:top w:w="0" w:type="dxa"/>
              <w:left w:w="108" w:type="dxa"/>
              <w:bottom w:w="0" w:type="dxa"/>
              <w:right w:w="108" w:type="dxa"/>
            </w:tcMar>
            <w:vAlign w:val="center"/>
            <w:hideMark/>
          </w:tcPr>
          <w:p w14:paraId="25B7EC53" w14:textId="0D8D76E1" w:rsidR="00FA5ED8" w:rsidRPr="00BE3E95" w:rsidRDefault="00FA5ED8" w:rsidP="00FA5ED8">
            <w:pPr>
              <w:jc w:val="both"/>
              <w:rPr>
                <w:szCs w:val="24"/>
              </w:rPr>
            </w:pPr>
            <w:r w:rsidRPr="00BE3E95">
              <w:rPr>
                <w:szCs w:val="24"/>
              </w:rPr>
              <w:t>Tinkama finansuoti</w:t>
            </w:r>
            <w:r w:rsidR="00F40201" w:rsidRPr="00BE3E95">
              <w:rPr>
                <w:szCs w:val="24"/>
              </w:rPr>
              <w:t>.</w:t>
            </w:r>
          </w:p>
          <w:p w14:paraId="1BF1EFAA" w14:textId="77777777" w:rsidR="00FA5ED8" w:rsidRPr="00BE3E95" w:rsidRDefault="00FA5ED8" w:rsidP="00FA5ED8">
            <w:pPr>
              <w:jc w:val="both"/>
              <w:rPr>
                <w:szCs w:val="24"/>
              </w:rPr>
            </w:pPr>
          </w:p>
          <w:p w14:paraId="2B84197C" w14:textId="77777777" w:rsidR="00FA5ED8" w:rsidRPr="00BE3E95" w:rsidRDefault="00FA5ED8" w:rsidP="00FA5ED8">
            <w:pPr>
              <w:jc w:val="both"/>
              <w:textAlignment w:val="baseline"/>
              <w:rPr>
                <w:color w:val="000000"/>
                <w:szCs w:val="24"/>
                <w:lang w:eastAsia="lt-LT"/>
              </w:rPr>
            </w:pPr>
            <w:r w:rsidRPr="00BE3E95">
              <w:rPr>
                <w:color w:val="000000"/>
                <w:szCs w:val="24"/>
                <w:lang w:eastAsia="lt-LT"/>
              </w:rPr>
              <w:t>Vykdant Aprašo 9 punkte nurodytą remiamą veiklą tinkamos yra šios išlaidos:</w:t>
            </w:r>
          </w:p>
          <w:p w14:paraId="05D283E4" w14:textId="5DEDED01" w:rsidR="00FA5ED8" w:rsidRPr="00BE3E95" w:rsidRDefault="00FA5ED8" w:rsidP="00FA5ED8">
            <w:pPr>
              <w:jc w:val="both"/>
              <w:rPr>
                <w:color w:val="000000"/>
                <w:szCs w:val="24"/>
                <w:lang w:eastAsia="lt-LT"/>
              </w:rPr>
            </w:pPr>
            <w:r w:rsidRPr="00BE3E95">
              <w:rPr>
                <w:color w:val="000000"/>
                <w:szCs w:val="24"/>
                <w:lang w:eastAsia="lt-LT"/>
              </w:rPr>
              <w:t>5.1. Projekto veikloms vykdyti (vykdančiojo personalo komandiruotės, dalyvių kelionės ir komandiruotės) reikalingos transporto Lietuvoje išlaidos</w:t>
            </w:r>
            <w:r w:rsidR="002E3A9E" w:rsidRPr="00BE3E95">
              <w:rPr>
                <w:color w:val="000000"/>
                <w:szCs w:val="24"/>
                <w:lang w:eastAsia="lt-LT"/>
              </w:rPr>
              <w:t xml:space="preserve"> </w:t>
            </w:r>
            <w:r w:rsidR="002E3A9E" w:rsidRPr="00BE3E95">
              <w:rPr>
                <w:szCs w:val="24"/>
              </w:rPr>
              <w:t xml:space="preserve">(išskyrus transporto išlaidas, kai vykstama į mokymus, kurių išlaidos apmokamos </w:t>
            </w:r>
            <w:r w:rsidR="002E3A9E" w:rsidRPr="00BE3E95">
              <w:rPr>
                <w:szCs w:val="24"/>
              </w:rPr>
              <w:lastRenderedPageBreak/>
              <w:t>taikant 5.</w:t>
            </w:r>
            <w:r w:rsidR="001B10B1" w:rsidRPr="00BE3E95">
              <w:rPr>
                <w:szCs w:val="24"/>
              </w:rPr>
              <w:t>5</w:t>
            </w:r>
            <w:r w:rsidR="002E3A9E" w:rsidRPr="00BE3E95">
              <w:rPr>
                <w:szCs w:val="24"/>
              </w:rPr>
              <w:t xml:space="preserve"> punkte numatytą Dirbančiųjų mokymo valandos fiksuotąjį įkainį, nustatytą Europos Komisijos deleguotuoju reglamentu) </w:t>
            </w:r>
            <w:r w:rsidRPr="00BE3E95">
              <w:rPr>
                <w:color w:val="000000"/>
                <w:szCs w:val="24"/>
                <w:lang w:eastAsia="lt-LT"/>
              </w:rPr>
              <w:t xml:space="preserve"> apmokamos taikant Kuro ir viešojo transporto išlaidų fiksuotųjų įkainių nustatymo tyrimo ataskaitą;</w:t>
            </w:r>
          </w:p>
          <w:p w14:paraId="781A6D22" w14:textId="77777777" w:rsidR="00FA5ED8" w:rsidRPr="00BE3E95" w:rsidRDefault="00FA5ED8" w:rsidP="00FA5ED8">
            <w:pPr>
              <w:jc w:val="both"/>
              <w:rPr>
                <w:color w:val="000000"/>
                <w:szCs w:val="24"/>
                <w:lang w:eastAsia="lt-LT"/>
              </w:rPr>
            </w:pPr>
          </w:p>
          <w:p w14:paraId="4A252FE4" w14:textId="36C029DD" w:rsidR="00FA5ED8" w:rsidRPr="00BE3E95" w:rsidRDefault="00FA5ED8" w:rsidP="00FA5ED8">
            <w:pPr>
              <w:jc w:val="both"/>
              <w:rPr>
                <w:szCs w:val="24"/>
              </w:rPr>
            </w:pPr>
            <w:r w:rsidRPr="00BE3E95">
              <w:rPr>
                <w:szCs w:val="24"/>
              </w:rPr>
              <w:t>5.</w:t>
            </w:r>
            <w:r w:rsidR="00E80719" w:rsidRPr="00BE3E95">
              <w:rPr>
                <w:szCs w:val="24"/>
              </w:rPr>
              <w:t>2</w:t>
            </w:r>
            <w:r w:rsidRPr="00BE3E95">
              <w:rPr>
                <w:szCs w:val="24"/>
              </w:rPr>
              <w:t xml:space="preserve">. </w:t>
            </w:r>
            <w:r w:rsidRPr="00BE3E95">
              <w:rPr>
                <w:color w:val="000000"/>
                <w:szCs w:val="24"/>
                <w:lang w:eastAsia="lt-LT"/>
              </w:rPr>
              <w:t>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ataskaitą;</w:t>
            </w:r>
          </w:p>
          <w:p w14:paraId="0FAB2C0D" w14:textId="77777777" w:rsidR="00FA5ED8" w:rsidRPr="00BE3E95" w:rsidRDefault="00FA5ED8" w:rsidP="00FA5ED8">
            <w:pPr>
              <w:jc w:val="both"/>
              <w:rPr>
                <w:szCs w:val="24"/>
              </w:rPr>
            </w:pPr>
          </w:p>
          <w:p w14:paraId="34C5A99E" w14:textId="0512D662" w:rsidR="00FA5ED8" w:rsidRPr="00BE3E95" w:rsidRDefault="00FA5ED8" w:rsidP="00FA5ED8">
            <w:pPr>
              <w:jc w:val="both"/>
              <w:rPr>
                <w:szCs w:val="24"/>
              </w:rPr>
            </w:pPr>
            <w:r w:rsidRPr="00BE3E95">
              <w:rPr>
                <w:szCs w:val="24"/>
              </w:rPr>
              <w:t>5.</w:t>
            </w:r>
            <w:r w:rsidR="00E80719" w:rsidRPr="00BE3E95">
              <w:rPr>
                <w:szCs w:val="24"/>
              </w:rPr>
              <w:t>3</w:t>
            </w:r>
            <w:r w:rsidRPr="00BE3E95">
              <w:rPr>
                <w:szCs w:val="24"/>
              </w:rPr>
              <w:t>. Projekto veikloms vykdyti reikalingos renginio organizavimo išlaidos apmokamos taikant Renginio organizavimo fiksuotojo įkainio nustatymo tyrimo ataskaitą.</w:t>
            </w:r>
          </w:p>
          <w:p w14:paraId="1E08E366" w14:textId="77777777" w:rsidR="00FA5ED8" w:rsidRPr="00BE3E95" w:rsidRDefault="00FA5ED8" w:rsidP="00FA5ED8">
            <w:pPr>
              <w:jc w:val="both"/>
              <w:rPr>
                <w:szCs w:val="24"/>
              </w:rPr>
            </w:pPr>
          </w:p>
          <w:p w14:paraId="52E96504" w14:textId="6CA4CA14" w:rsidR="00624E84" w:rsidRPr="00BE3E95" w:rsidRDefault="00FA5ED8" w:rsidP="00624E84">
            <w:pPr>
              <w:jc w:val="both"/>
              <w:rPr>
                <w:szCs w:val="24"/>
              </w:rPr>
            </w:pPr>
            <w:r w:rsidRPr="00BE3E95">
              <w:rPr>
                <w:szCs w:val="24"/>
              </w:rPr>
              <w:t>5.</w:t>
            </w:r>
            <w:r w:rsidR="00E80719" w:rsidRPr="00BE3E95">
              <w:rPr>
                <w:szCs w:val="24"/>
              </w:rPr>
              <w:t>4</w:t>
            </w:r>
            <w:r w:rsidRPr="00BE3E95">
              <w:rPr>
                <w:szCs w:val="24"/>
              </w:rPr>
              <w:t xml:space="preserve">. Projekto veikloms vykdyti reikalingos apgyvendinimo Lietuvoje išlaidos </w:t>
            </w:r>
            <w:r w:rsidR="00624E84" w:rsidRPr="00BE3E95">
              <w:rPr>
                <w:szCs w:val="24"/>
              </w:rPr>
              <w:t>(išskyrus apgyvendinimo išlaidas, kai vykstama į mokymus, kurių išlaidos apmokamos taikant 5.</w:t>
            </w:r>
            <w:r w:rsidR="001B10B1" w:rsidRPr="00BE3E95">
              <w:rPr>
                <w:szCs w:val="24"/>
              </w:rPr>
              <w:t>5</w:t>
            </w:r>
            <w:r w:rsidR="00624E84" w:rsidRPr="00BE3E95">
              <w:rPr>
                <w:szCs w:val="24"/>
              </w:rPr>
              <w:t xml:space="preserve"> punkte numatytą Dirbančiųjų mokymo valandos fiksuotąjį įkainį, nustatytą Europos Komisijos deleguotuoju reglamentu) </w:t>
            </w:r>
            <w:r w:rsidR="00624E84" w:rsidRPr="00BE3E95">
              <w:rPr>
                <w:color w:val="000000"/>
                <w:szCs w:val="24"/>
                <w:lang w:eastAsia="lt-LT"/>
              </w:rPr>
              <w:t xml:space="preserve"> </w:t>
            </w:r>
          </w:p>
          <w:p w14:paraId="56088117" w14:textId="5ED53214" w:rsidR="00FA5ED8" w:rsidRPr="00BE3E95" w:rsidRDefault="00FA5ED8" w:rsidP="00FA5ED8">
            <w:pPr>
              <w:jc w:val="both"/>
              <w:rPr>
                <w:szCs w:val="24"/>
              </w:rPr>
            </w:pPr>
            <w:r w:rsidRPr="00BE3E95">
              <w:rPr>
                <w:szCs w:val="24"/>
              </w:rPr>
              <w:t>apmokamos taikant Apgyvendinimo Lietuvoje išlaidų fiksuotųjų įkainių nustatymo tyrimo ataskaitą. Ataskaitoje nurodyti fiksuotieji įkainiai netaikomi iš užsienio atvykstančių asmenų apgyvendinimo išlaidoms apmokėti.</w:t>
            </w:r>
          </w:p>
          <w:p w14:paraId="1F4D42AC" w14:textId="77777777" w:rsidR="00FA5ED8" w:rsidRPr="00BE3E95" w:rsidRDefault="00FA5ED8" w:rsidP="00FA5ED8">
            <w:pPr>
              <w:jc w:val="both"/>
              <w:rPr>
                <w:szCs w:val="24"/>
              </w:rPr>
            </w:pPr>
          </w:p>
          <w:p w14:paraId="720388DD" w14:textId="150390D8" w:rsidR="00FA5ED8" w:rsidRPr="00BE3E95" w:rsidRDefault="00FA5ED8" w:rsidP="00FA5ED8">
            <w:pPr>
              <w:jc w:val="both"/>
              <w:textAlignment w:val="baseline"/>
              <w:rPr>
                <w:szCs w:val="24"/>
              </w:rPr>
            </w:pPr>
            <w:r w:rsidRPr="00BE3E95">
              <w:rPr>
                <w:szCs w:val="24"/>
              </w:rPr>
              <w:t>5.</w:t>
            </w:r>
            <w:r w:rsidR="00E80719" w:rsidRPr="00BE3E95">
              <w:rPr>
                <w:szCs w:val="24"/>
              </w:rPr>
              <w:t>5</w:t>
            </w:r>
            <w:r w:rsidRPr="00BE3E95">
              <w:rPr>
                <w:szCs w:val="24"/>
              </w:rPr>
              <w:t>. Projekto veikloms vykdyti reikalingos dirbančiųjų mokymo išlaidos apskaičiuojamos taikant Dirbančiųjų mokymo valandos fiksuotąjį įkainį, patvirtintą 2018 m. gruodžio 19 d. Europos Komisijos deleguotuoju reglamentu (ES) Nr. 2019/379, kuriuo iš dalies keičiamas Europos Komisijos deleguotasis reglamentas (ES) Nr. 2015/2195 (XIV priedas);</w:t>
            </w:r>
          </w:p>
          <w:p w14:paraId="0CA671F6" w14:textId="77777777" w:rsidR="00FA5ED8" w:rsidRPr="00BE3E95" w:rsidRDefault="00FA5ED8" w:rsidP="00FA5ED8">
            <w:pPr>
              <w:jc w:val="both"/>
              <w:rPr>
                <w:szCs w:val="24"/>
              </w:rPr>
            </w:pPr>
          </w:p>
          <w:p w14:paraId="686E9E97" w14:textId="44D85AFA" w:rsidR="00FA5ED8" w:rsidRPr="00BE3E95" w:rsidRDefault="00FA5ED8" w:rsidP="00FA5ED8">
            <w:pPr>
              <w:jc w:val="both"/>
              <w:rPr>
                <w:szCs w:val="24"/>
              </w:rPr>
            </w:pPr>
            <w:r w:rsidRPr="00BE3E95">
              <w:rPr>
                <w:szCs w:val="24"/>
              </w:rPr>
              <w:t>5.</w:t>
            </w:r>
            <w:r w:rsidR="00E80719" w:rsidRPr="00BE3E95">
              <w:rPr>
                <w:szCs w:val="24"/>
              </w:rPr>
              <w:t>6</w:t>
            </w:r>
            <w:r w:rsidRPr="00BE3E95">
              <w:rPr>
                <w:szCs w:val="24"/>
              </w:rPr>
              <w:t>. 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w:t>
            </w:r>
            <w:proofErr w:type="spellStart"/>
            <w:r w:rsidRPr="00BE3E95">
              <w:rPr>
                <w:szCs w:val="24"/>
              </w:rPr>
              <w:t>ių</w:t>
            </w:r>
            <w:proofErr w:type="spellEnd"/>
            <w:r w:rsidRPr="00BE3E95">
              <w:rPr>
                <w:szCs w:val="24"/>
              </w:rPr>
              <w:t>) nuosavas įnašas.</w:t>
            </w:r>
          </w:p>
          <w:p w14:paraId="76C6F7D8" w14:textId="77777777" w:rsidR="00FA5ED8" w:rsidRPr="00BE3E95" w:rsidRDefault="00FA5ED8" w:rsidP="00FA5ED8">
            <w:pPr>
              <w:jc w:val="both"/>
              <w:rPr>
                <w:szCs w:val="24"/>
              </w:rPr>
            </w:pPr>
          </w:p>
          <w:p w14:paraId="4A1F1660" w14:textId="3B26FE9D" w:rsidR="00FA5ED8" w:rsidRPr="00BE3E95" w:rsidRDefault="00FA5ED8" w:rsidP="00FA5ED8">
            <w:pPr>
              <w:jc w:val="both"/>
              <w:rPr>
                <w:szCs w:val="24"/>
              </w:rPr>
            </w:pPr>
            <w:r w:rsidRPr="00BE3E95">
              <w:rPr>
                <w:szCs w:val="24"/>
              </w:rPr>
              <w:t>5.</w:t>
            </w:r>
            <w:r w:rsidR="00E80719" w:rsidRPr="00BE3E95">
              <w:rPr>
                <w:szCs w:val="24"/>
              </w:rPr>
              <w:t>7</w:t>
            </w:r>
            <w:r w:rsidRPr="00BE3E95">
              <w:rPr>
                <w:szCs w:val="24"/>
              </w:rPr>
              <w:t>. Projekto veiklose dalyvaujančių arba veiklas vykdančių privačių juridinių asmenų projektų dalyvių arba darbuotojų darbo užmokesčio išlaidos apmokamos taikant Privačių juridinių asmenų projektų dalyvių darbo užmokesčio fiksuotųjų įkainių nustatymo tyrimo ataskaitą.</w:t>
            </w:r>
          </w:p>
          <w:p w14:paraId="25AA32EC" w14:textId="77777777" w:rsidR="00FA5ED8" w:rsidRPr="00BE3E95" w:rsidRDefault="00FA5ED8" w:rsidP="00FA5ED8">
            <w:pPr>
              <w:jc w:val="both"/>
              <w:rPr>
                <w:szCs w:val="24"/>
              </w:rPr>
            </w:pPr>
          </w:p>
          <w:p w14:paraId="0D705D9B" w14:textId="6202A60C" w:rsidR="00FA5ED8" w:rsidRPr="00BE3E95" w:rsidRDefault="00FA5ED8" w:rsidP="00FA5ED8">
            <w:pPr>
              <w:tabs>
                <w:tab w:val="left" w:pos="180"/>
                <w:tab w:val="left" w:pos="322"/>
              </w:tabs>
              <w:jc w:val="both"/>
              <w:rPr>
                <w:szCs w:val="24"/>
              </w:rPr>
            </w:pPr>
            <w:r w:rsidRPr="00BE3E95">
              <w:rPr>
                <w:szCs w:val="24"/>
              </w:rPr>
              <w:t>5.</w:t>
            </w:r>
            <w:r w:rsidR="00E80719" w:rsidRPr="00BE3E95">
              <w:rPr>
                <w:szCs w:val="24"/>
              </w:rPr>
              <w:t>8</w:t>
            </w:r>
            <w:r w:rsidRPr="00BE3E95">
              <w:rPr>
                <w:szCs w:val="24"/>
              </w:rPr>
              <w:t>. Projekto veiklose dalyvaujančių viešojo valdymo institucijų projektų dalyvių darbo užmokesčio išlaidos apmokamos taikant Viešojo valdymo institucijų projektų dalyvių darbo užmokesčio fiksuotųjų įkainių nustatymo tyrimo ataskaitą.</w:t>
            </w:r>
          </w:p>
          <w:p w14:paraId="34E98627" w14:textId="1AA91279" w:rsidR="00FA5ED8" w:rsidRPr="00BE3E95" w:rsidRDefault="00FA5ED8" w:rsidP="00FA5ED8">
            <w:pPr>
              <w:jc w:val="both"/>
              <w:textAlignment w:val="baseline"/>
              <w:rPr>
                <w:szCs w:val="24"/>
              </w:rPr>
            </w:pPr>
            <w:r w:rsidRPr="00BE3E95">
              <w:rPr>
                <w:color w:val="000000"/>
                <w:szCs w:val="24"/>
                <w:lang w:eastAsia="lt-LT"/>
              </w:rPr>
              <w:t>5.</w:t>
            </w:r>
            <w:r w:rsidR="00E80719" w:rsidRPr="00BE3E95">
              <w:rPr>
                <w:color w:val="000000"/>
                <w:szCs w:val="24"/>
                <w:lang w:eastAsia="lt-LT"/>
              </w:rPr>
              <w:t>9</w:t>
            </w:r>
            <w:r w:rsidRPr="00BE3E95">
              <w:rPr>
                <w:color w:val="000000"/>
                <w:szCs w:val="24"/>
                <w:lang w:eastAsia="lt-LT"/>
              </w:rPr>
              <w:t xml:space="preserve">. </w:t>
            </w:r>
            <w:r w:rsidRPr="00BE3E95">
              <w:rPr>
                <w:szCs w:val="24"/>
              </w:rPr>
              <w:t>Kitos projekto įgyvendinimui reikalingos išlaidos.</w:t>
            </w:r>
          </w:p>
          <w:p w14:paraId="7DCC640D" w14:textId="77777777" w:rsidR="00FA5ED8" w:rsidRPr="00BE3E95" w:rsidRDefault="00FA5ED8" w:rsidP="00FA5ED8">
            <w:pPr>
              <w:jc w:val="both"/>
              <w:textAlignment w:val="baseline"/>
              <w:rPr>
                <w:color w:val="000000"/>
                <w:szCs w:val="24"/>
                <w:lang w:eastAsia="lt-LT"/>
              </w:rPr>
            </w:pPr>
          </w:p>
          <w:p w14:paraId="2527376B" w14:textId="77777777" w:rsidR="00FA5ED8" w:rsidRPr="00BE3E95" w:rsidRDefault="00FA5ED8" w:rsidP="00FA5ED8">
            <w:pPr>
              <w:jc w:val="both"/>
              <w:textAlignment w:val="baseline"/>
              <w:rPr>
                <w:color w:val="000000"/>
                <w:szCs w:val="24"/>
                <w:lang w:eastAsia="lt-LT"/>
              </w:rPr>
            </w:pPr>
            <w:r w:rsidRPr="00BE3E95">
              <w:rPr>
                <w:szCs w:val="24"/>
                <w:lang w:eastAsia="lt-LT"/>
              </w:rPr>
              <w:t xml:space="preserve">Projektinio pasiūlymo ir paraiškos </w:t>
            </w:r>
            <w:r w:rsidRPr="00BE3E95">
              <w:rPr>
                <w:color w:val="000000"/>
                <w:szCs w:val="24"/>
                <w:lang w:eastAsia="lt-LT"/>
              </w:rPr>
              <w:t>parengimo išlaidos yra netinkamos finansuoti.</w:t>
            </w:r>
          </w:p>
          <w:p w14:paraId="6C85BE8A" w14:textId="77777777" w:rsidR="00FA5ED8" w:rsidRPr="00BE3E95" w:rsidRDefault="00FA5ED8" w:rsidP="00FA5ED8">
            <w:pPr>
              <w:jc w:val="both"/>
              <w:rPr>
                <w:szCs w:val="24"/>
              </w:rPr>
            </w:pPr>
          </w:p>
          <w:p w14:paraId="38C62D0A" w14:textId="6D4D79A7" w:rsidR="00FA5ED8" w:rsidRPr="00BE3E95" w:rsidRDefault="00FA5ED8" w:rsidP="00FA5ED8">
            <w:pPr>
              <w:spacing w:line="256" w:lineRule="auto"/>
              <w:rPr>
                <w:szCs w:val="24"/>
              </w:rPr>
            </w:pPr>
            <w:r w:rsidRPr="00BE3E95">
              <w:rPr>
                <w:szCs w:val="24"/>
              </w:rPr>
              <w:t xml:space="preserve">Šiame punkte nurodytos ataskaitos skelbiamos ES struktūrinių fondų interneto svetainėje: </w:t>
            </w:r>
            <w:hyperlink r:id="rId9" w:history="1">
              <w:r w:rsidRPr="00B50CE9">
                <w:rPr>
                  <w:rStyle w:val="Hipersaitas"/>
                  <w:szCs w:val="24"/>
                </w:rPr>
                <w:t>http://www.esinvesticijos.lt/lt/dokumentai/supaprastinto-islaidu-apmokejimo-tyrimai</w:t>
              </w:r>
            </w:hyperlink>
          </w:p>
        </w:tc>
      </w:tr>
      <w:tr w:rsidR="00D16A8A" w:rsidRPr="00BE3E95" w14:paraId="789D2FB2" w14:textId="77777777" w:rsidTr="00B50CE9">
        <w:tc>
          <w:tcPr>
            <w:tcW w:w="992" w:type="dxa"/>
            <w:shd w:val="clear" w:color="auto" w:fill="FFFFFF"/>
            <w:tcMar>
              <w:top w:w="0" w:type="dxa"/>
              <w:left w:w="108" w:type="dxa"/>
              <w:bottom w:w="0" w:type="dxa"/>
              <w:right w:w="108" w:type="dxa"/>
            </w:tcMar>
            <w:vAlign w:val="center"/>
            <w:hideMark/>
          </w:tcPr>
          <w:p w14:paraId="03FF18EC" w14:textId="77777777" w:rsidR="00D16A8A" w:rsidRPr="00BE3E95" w:rsidRDefault="00AC30C1">
            <w:pPr>
              <w:spacing w:line="256" w:lineRule="auto"/>
              <w:ind w:left="360" w:hanging="360"/>
              <w:rPr>
                <w:rFonts w:eastAsia="Calibri"/>
                <w:bCs/>
                <w:szCs w:val="24"/>
                <w:lang w:eastAsia="lt-LT"/>
              </w:rPr>
            </w:pPr>
            <w:r w:rsidRPr="00BE3E95">
              <w:rPr>
                <w:rFonts w:eastAsia="Calibri"/>
                <w:bCs/>
                <w:szCs w:val="24"/>
                <w:lang w:eastAsia="lt-LT"/>
              </w:rPr>
              <w:lastRenderedPageBreak/>
              <w:t>6.</w:t>
            </w:r>
            <w:r w:rsidRPr="00BE3E95">
              <w:rPr>
                <w:rFonts w:eastAsia="Calibri"/>
                <w:bCs/>
                <w:szCs w:val="24"/>
                <w:lang w:eastAsia="lt-LT"/>
              </w:rPr>
              <w:tab/>
            </w:r>
          </w:p>
        </w:tc>
        <w:tc>
          <w:tcPr>
            <w:tcW w:w="2547" w:type="dxa"/>
            <w:shd w:val="clear" w:color="auto" w:fill="FFFFFF"/>
            <w:tcMar>
              <w:top w:w="0" w:type="dxa"/>
              <w:left w:w="108" w:type="dxa"/>
              <w:bottom w:w="0" w:type="dxa"/>
              <w:right w:w="108" w:type="dxa"/>
            </w:tcMar>
            <w:vAlign w:val="center"/>
            <w:hideMark/>
          </w:tcPr>
          <w:p w14:paraId="6C6BBBF2" w14:textId="77777777" w:rsidR="00D16A8A" w:rsidRPr="00BE3E95" w:rsidRDefault="00AC30C1">
            <w:pPr>
              <w:spacing w:line="256" w:lineRule="auto"/>
              <w:rPr>
                <w:rFonts w:eastAsia="Calibri"/>
                <w:bCs/>
                <w:szCs w:val="24"/>
                <w:lang w:eastAsia="lt-LT"/>
              </w:rPr>
            </w:pPr>
            <w:r w:rsidRPr="00BE3E95">
              <w:rPr>
                <w:bCs/>
                <w:szCs w:val="24"/>
                <w:lang w:eastAsia="lt-LT"/>
              </w:rPr>
              <w:t xml:space="preserve">Informavimas apie projektą </w:t>
            </w:r>
          </w:p>
        </w:tc>
        <w:tc>
          <w:tcPr>
            <w:tcW w:w="6095" w:type="dxa"/>
            <w:shd w:val="clear" w:color="auto" w:fill="FFFFFF"/>
            <w:tcMar>
              <w:top w:w="0" w:type="dxa"/>
              <w:left w:w="108" w:type="dxa"/>
              <w:bottom w:w="0" w:type="dxa"/>
              <w:right w:w="108" w:type="dxa"/>
            </w:tcMar>
            <w:vAlign w:val="center"/>
            <w:hideMark/>
          </w:tcPr>
          <w:p w14:paraId="51401072" w14:textId="1913B8FC" w:rsidR="004D617E" w:rsidRPr="00BE3E95" w:rsidRDefault="00CE15BF">
            <w:pPr>
              <w:spacing w:line="256" w:lineRule="auto"/>
              <w:jc w:val="both"/>
              <w:rPr>
                <w:szCs w:val="24"/>
              </w:rPr>
            </w:pPr>
            <w:r w:rsidRPr="00BE3E95">
              <w:rPr>
                <w:szCs w:val="24"/>
              </w:rPr>
              <w:t>Tinkamos finansuoti yra privalomos informavimo apie projektą priemonės pagal Projektų taisyklių 450.1, 450.2 ir 450.6 papunkčius, taip pat su projekto pristatymu susijusios reprezentacinės išlaidos (išskyrus išlaidas alkoholiui ir tabakui).</w:t>
            </w:r>
          </w:p>
          <w:p w14:paraId="7C16252D" w14:textId="0F45766D" w:rsidR="00907540" w:rsidRPr="00BE3E95" w:rsidRDefault="00CE15BF" w:rsidP="00D4577D">
            <w:pPr>
              <w:spacing w:line="256" w:lineRule="auto"/>
              <w:jc w:val="both"/>
              <w:rPr>
                <w:rFonts w:eastAsia="Calibri"/>
                <w:szCs w:val="24"/>
                <w:lang w:eastAsia="lt-LT"/>
              </w:rPr>
            </w:pPr>
            <w:r w:rsidRPr="00BE3E95">
              <w:rPr>
                <w:szCs w:val="24"/>
              </w:rPr>
              <w:t xml:space="preserve">Informavimo apie projektą išlaidos turi neviršyti </w:t>
            </w:r>
            <w:r w:rsidR="005D7393" w:rsidRPr="00BE3E95">
              <w:rPr>
                <w:szCs w:val="24"/>
              </w:rPr>
              <w:t>1</w:t>
            </w:r>
            <w:r w:rsidR="00BA251F" w:rsidRPr="00BE3E95">
              <w:rPr>
                <w:szCs w:val="24"/>
              </w:rPr>
              <w:t xml:space="preserve"> </w:t>
            </w:r>
            <w:r w:rsidRPr="00BE3E95">
              <w:rPr>
                <w:szCs w:val="24"/>
              </w:rPr>
              <w:t>proc. projekto tinkamų finansuoti išlaidų.</w:t>
            </w:r>
            <w:r w:rsidR="00FE6CF1" w:rsidRPr="00BE3E95">
              <w:rPr>
                <w:szCs w:val="24"/>
              </w:rPr>
              <w:t xml:space="preserve"> </w:t>
            </w:r>
          </w:p>
        </w:tc>
      </w:tr>
      <w:tr w:rsidR="00D16A8A" w:rsidRPr="00BE3E95" w14:paraId="45BE44A4" w14:textId="77777777" w:rsidTr="00B50CE9">
        <w:trPr>
          <w:trHeight w:val="1127"/>
        </w:trPr>
        <w:tc>
          <w:tcPr>
            <w:tcW w:w="992" w:type="dxa"/>
            <w:shd w:val="clear" w:color="auto" w:fill="FFFFFF"/>
            <w:tcMar>
              <w:top w:w="0" w:type="dxa"/>
              <w:left w:w="108" w:type="dxa"/>
              <w:bottom w:w="0" w:type="dxa"/>
              <w:right w:w="108" w:type="dxa"/>
            </w:tcMar>
            <w:vAlign w:val="center"/>
            <w:hideMark/>
          </w:tcPr>
          <w:p w14:paraId="413BC5B6" w14:textId="77777777" w:rsidR="00D16A8A" w:rsidRPr="00BE3E95" w:rsidRDefault="00AC30C1">
            <w:pPr>
              <w:spacing w:line="256" w:lineRule="auto"/>
              <w:ind w:left="360" w:hanging="360"/>
              <w:rPr>
                <w:rFonts w:eastAsia="Calibri"/>
                <w:bCs/>
                <w:szCs w:val="24"/>
                <w:lang w:eastAsia="lt-LT"/>
              </w:rPr>
            </w:pPr>
            <w:r w:rsidRPr="00BE3E95">
              <w:rPr>
                <w:rFonts w:eastAsia="Calibri"/>
                <w:bCs/>
                <w:szCs w:val="24"/>
                <w:lang w:eastAsia="lt-LT"/>
              </w:rPr>
              <w:t>7.</w:t>
            </w:r>
            <w:r w:rsidRPr="00BE3E95">
              <w:rPr>
                <w:rFonts w:eastAsia="Calibri"/>
                <w:bCs/>
                <w:szCs w:val="24"/>
                <w:lang w:eastAsia="lt-LT"/>
              </w:rPr>
              <w:tab/>
            </w:r>
          </w:p>
        </w:tc>
        <w:tc>
          <w:tcPr>
            <w:tcW w:w="2547" w:type="dxa"/>
            <w:shd w:val="clear" w:color="auto" w:fill="FFFFFF"/>
            <w:tcMar>
              <w:top w:w="0" w:type="dxa"/>
              <w:left w:w="108" w:type="dxa"/>
              <w:bottom w:w="0" w:type="dxa"/>
              <w:right w:w="108" w:type="dxa"/>
            </w:tcMar>
            <w:vAlign w:val="center"/>
            <w:hideMark/>
          </w:tcPr>
          <w:p w14:paraId="2D1CAF4F" w14:textId="77777777" w:rsidR="00D16A8A" w:rsidRPr="00BE3E95" w:rsidRDefault="00AC30C1">
            <w:pPr>
              <w:spacing w:line="256" w:lineRule="auto"/>
              <w:rPr>
                <w:rFonts w:eastAsia="Calibri"/>
                <w:bCs/>
                <w:szCs w:val="24"/>
                <w:lang w:eastAsia="lt-LT"/>
              </w:rPr>
            </w:pPr>
            <w:r w:rsidRPr="00BE3E95">
              <w:rPr>
                <w:bCs/>
                <w:szCs w:val="24"/>
                <w:lang w:eastAsia="lt-LT"/>
              </w:rPr>
              <w:t>Netiesioginės išlaidos ir kitos išlaidos pagal fiksuotąją projekto išlaidų normą</w:t>
            </w:r>
          </w:p>
        </w:tc>
        <w:tc>
          <w:tcPr>
            <w:tcW w:w="6095" w:type="dxa"/>
            <w:shd w:val="clear" w:color="auto" w:fill="FFFFFF"/>
            <w:tcMar>
              <w:top w:w="0" w:type="dxa"/>
              <w:left w:w="108" w:type="dxa"/>
              <w:bottom w:w="0" w:type="dxa"/>
              <w:right w:w="108" w:type="dxa"/>
            </w:tcMar>
            <w:vAlign w:val="center"/>
            <w:hideMark/>
          </w:tcPr>
          <w:p w14:paraId="407E3B85" w14:textId="77777777" w:rsidR="00D16A8A" w:rsidRPr="00BE3E95" w:rsidRDefault="00AC30C1">
            <w:pPr>
              <w:spacing w:line="256" w:lineRule="auto"/>
              <w:jc w:val="both"/>
              <w:rPr>
                <w:rFonts w:eastAsia="Calibri"/>
                <w:szCs w:val="24"/>
                <w:lang w:eastAsia="lt-LT"/>
              </w:rPr>
            </w:pPr>
            <w:r w:rsidRPr="00BE3E95">
              <w:rPr>
                <w:szCs w:val="24"/>
              </w:rPr>
              <w:t>Projektui taikoma fiksuotoji projekto išlaidų norma netiesioginėms išlaidoms skaičiuojama vadovaujantis Projekto taisyklių 10 priedu.</w:t>
            </w:r>
          </w:p>
        </w:tc>
      </w:tr>
    </w:tbl>
    <w:p w14:paraId="2F5C33ED" w14:textId="77777777" w:rsidR="00D16A8A" w:rsidRPr="00BE3E95" w:rsidRDefault="00D16A8A">
      <w:pPr>
        <w:rPr>
          <w:szCs w:val="24"/>
        </w:rPr>
      </w:pPr>
    </w:p>
    <w:p w14:paraId="7F40D799"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3</w:t>
      </w:r>
      <w:r w:rsidR="00A6754E" w:rsidRPr="00BE3E95">
        <w:rPr>
          <w:szCs w:val="24"/>
          <w:lang w:val="en-US"/>
        </w:rPr>
        <w:t>1</w:t>
      </w:r>
      <w:r w:rsidRPr="00BE3E95">
        <w:rPr>
          <w:szCs w:val="24"/>
        </w:rPr>
        <w:t>.</w:t>
      </w:r>
      <w:r w:rsidRPr="00BE3E95">
        <w:rPr>
          <w:szCs w:val="24"/>
        </w:rPr>
        <w:tab/>
        <w:t>Išlaidos, apmokamos taikant Aprašo 30 punkte nurodytus fiksuotuosius įkainius ir fiksuotąją normą, turi atitikti šias nuostatas:</w:t>
      </w:r>
    </w:p>
    <w:p w14:paraId="759BF3E0" w14:textId="77777777" w:rsidR="00D16A8A" w:rsidRPr="00BE3E95" w:rsidRDefault="00AC30C1">
      <w:pPr>
        <w:tabs>
          <w:tab w:val="left" w:pos="1418"/>
        </w:tabs>
        <w:ind w:firstLine="851"/>
        <w:jc w:val="both"/>
        <w:rPr>
          <w:szCs w:val="24"/>
        </w:rPr>
      </w:pPr>
      <w:r w:rsidRPr="00BE3E95">
        <w:rPr>
          <w:szCs w:val="24"/>
        </w:rPr>
        <w:t>3</w:t>
      </w:r>
      <w:r w:rsidR="00A6754E" w:rsidRPr="00BE3E95">
        <w:rPr>
          <w:szCs w:val="24"/>
        </w:rPr>
        <w:t>1</w:t>
      </w:r>
      <w:r w:rsidRPr="00BE3E95">
        <w:rPr>
          <w:szCs w:val="24"/>
        </w:rPr>
        <w:t>.1.</w:t>
      </w:r>
      <w:r w:rsidRPr="00BE3E95">
        <w:rPr>
          <w:szCs w:val="24"/>
        </w:rPr>
        <w:tab/>
        <w:t>pagal fiksuotuosius įkainius / fiksuotąją normą apmokamos išlaidos turi atitikti Projektų taisyklių 35 skirsnį;</w:t>
      </w:r>
    </w:p>
    <w:p w14:paraId="7AE7DCC5" w14:textId="77777777" w:rsidR="00D16A8A" w:rsidRPr="00BE3E95" w:rsidRDefault="00AC30C1">
      <w:pPr>
        <w:tabs>
          <w:tab w:val="left" w:pos="1418"/>
        </w:tabs>
        <w:ind w:firstLine="851"/>
        <w:jc w:val="both"/>
        <w:rPr>
          <w:szCs w:val="24"/>
        </w:rPr>
      </w:pPr>
      <w:r w:rsidRPr="00BE3E95">
        <w:rPr>
          <w:szCs w:val="24"/>
        </w:rPr>
        <w:t>3</w:t>
      </w:r>
      <w:r w:rsidR="00A6754E" w:rsidRPr="00BE3E95">
        <w:rPr>
          <w:szCs w:val="24"/>
        </w:rPr>
        <w:t>1</w:t>
      </w:r>
      <w:r w:rsidRPr="00BE3E95">
        <w:rPr>
          <w:szCs w:val="24"/>
        </w:rPr>
        <w:t>.2.</w:t>
      </w:r>
      <w:r w:rsidRPr="00BE3E95">
        <w:rPr>
          <w:szCs w:val="24"/>
        </w:rPr>
        <w:tab/>
        <w:t>pareiškėjas turi teisę paraiškoje numatyti mažesnius fiksuotųjų įkainių dydžius, nei Apraše nustatyti dydžiai;</w:t>
      </w:r>
    </w:p>
    <w:p w14:paraId="2C0D7046" w14:textId="77777777" w:rsidR="00D16A8A" w:rsidRPr="00BE3E95" w:rsidRDefault="00AC30C1">
      <w:pPr>
        <w:tabs>
          <w:tab w:val="left" w:pos="1418"/>
        </w:tabs>
        <w:ind w:firstLine="851"/>
        <w:jc w:val="both"/>
        <w:rPr>
          <w:szCs w:val="24"/>
        </w:rPr>
      </w:pPr>
      <w:r w:rsidRPr="00BE3E95">
        <w:rPr>
          <w:szCs w:val="24"/>
        </w:rPr>
        <w:t>3</w:t>
      </w:r>
      <w:r w:rsidR="00A6754E" w:rsidRPr="00BE3E95">
        <w:rPr>
          <w:szCs w:val="24"/>
        </w:rPr>
        <w:t>1</w:t>
      </w:r>
      <w:r w:rsidRPr="00BE3E95">
        <w:rPr>
          <w:szCs w:val="24"/>
        </w:rPr>
        <w:t>.3.</w:t>
      </w:r>
      <w:r w:rsidRPr="00BE3E95">
        <w:rPr>
          <w:szCs w:val="24"/>
        </w:rPr>
        <w:tab/>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1A98E6E7"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3</w:t>
      </w:r>
      <w:r w:rsidR="00A6754E" w:rsidRPr="00BE3E95">
        <w:rPr>
          <w:szCs w:val="24"/>
        </w:rPr>
        <w:t>2</w:t>
      </w:r>
      <w:r w:rsidRPr="00BE3E95">
        <w:rPr>
          <w:szCs w:val="24"/>
        </w:rPr>
        <w:t>.</w:t>
      </w:r>
      <w:r w:rsidRPr="00BE3E95">
        <w:rPr>
          <w:szCs w:val="24"/>
        </w:rPr>
        <w:tab/>
        <w:t>Pajamoms iš projekto veiklų, gautoms projekto įgyvendinimo metu ir projekto tęstinumo laikotarpiu, yra taikomi reikalavimai, nustatyti Projektų taisyklių 36 skirsnyje.</w:t>
      </w:r>
    </w:p>
    <w:p w14:paraId="76DEEB9B"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3</w:t>
      </w:r>
      <w:r w:rsidR="00A6754E" w:rsidRPr="00BE3E95">
        <w:rPr>
          <w:szCs w:val="24"/>
        </w:rPr>
        <w:t>3</w:t>
      </w:r>
      <w:r w:rsidRPr="00BE3E95">
        <w:rPr>
          <w:szCs w:val="24"/>
        </w:rPr>
        <w:t>.</w:t>
      </w:r>
      <w:r w:rsidRPr="00BE3E95">
        <w:rPr>
          <w:szCs w:val="24"/>
        </w:rPr>
        <w:tab/>
        <w:t>Veiklos gali būti pradėtos įgyvendinti ir išlaidos gali būti patirtos ir apmokėtos iki sutarties pasirašymo, bet ne anksčiau kaip 2014 m. sausio 1 d., su sąlyga, kad visos projekto veiklos nėra baigtos pareiškėjui pateikiant paraišką.</w:t>
      </w:r>
    </w:p>
    <w:p w14:paraId="61018248" w14:textId="77777777" w:rsidR="00D16A8A" w:rsidRPr="00BE3E95" w:rsidRDefault="00D16A8A">
      <w:pPr>
        <w:tabs>
          <w:tab w:val="left" w:pos="426"/>
          <w:tab w:val="left" w:pos="709"/>
          <w:tab w:val="left" w:pos="1134"/>
          <w:tab w:val="left" w:pos="1276"/>
        </w:tabs>
        <w:jc w:val="both"/>
        <w:rPr>
          <w:szCs w:val="24"/>
        </w:rPr>
      </w:pPr>
    </w:p>
    <w:p w14:paraId="15F9DE32"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5"/>
        <w:rPr>
          <w:b/>
          <w:szCs w:val="24"/>
          <w:lang w:eastAsia="lt-LT"/>
        </w:rPr>
      </w:pPr>
      <w:r w:rsidRPr="00BE3E95">
        <w:rPr>
          <w:b/>
          <w:szCs w:val="24"/>
          <w:lang w:eastAsia="lt-LT"/>
        </w:rPr>
        <w:t>V SKYRIUS</w:t>
      </w:r>
    </w:p>
    <w:p w14:paraId="2DCDDB76" w14:textId="77777777" w:rsidR="00D16A8A" w:rsidRPr="00BE3E95" w:rsidRDefault="00D16A8A">
      <w:pPr>
        <w:rPr>
          <w:szCs w:val="24"/>
        </w:rPr>
      </w:pPr>
    </w:p>
    <w:p w14:paraId="4D6919A7"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5"/>
        <w:rPr>
          <w:b/>
          <w:szCs w:val="24"/>
          <w:lang w:eastAsia="lt-LT"/>
        </w:rPr>
      </w:pPr>
      <w:r w:rsidRPr="00BE3E95">
        <w:rPr>
          <w:b/>
          <w:szCs w:val="24"/>
          <w:lang w:eastAsia="lt-LT"/>
        </w:rPr>
        <w:t>PARAIŠKŲ RENGIMAS, PAREIŠKĖJŲ INFORMAVIMAS, KONSULTAVIMAS, PARAIŠKŲ TEIKIMAS IR VERTINIMAS</w:t>
      </w:r>
    </w:p>
    <w:p w14:paraId="540A0910" w14:textId="77777777" w:rsidR="00D16A8A" w:rsidRPr="00BE3E95" w:rsidRDefault="00D16A8A">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00A8C26" w14:textId="724BF6EF" w:rsidR="00D16A8A" w:rsidRPr="00BE3E95" w:rsidRDefault="00AC30C1">
      <w:pPr>
        <w:tabs>
          <w:tab w:val="left" w:pos="426"/>
          <w:tab w:val="left" w:pos="709"/>
          <w:tab w:val="left" w:pos="1134"/>
          <w:tab w:val="left" w:pos="1276"/>
        </w:tabs>
        <w:ind w:firstLine="851"/>
        <w:jc w:val="both"/>
        <w:rPr>
          <w:szCs w:val="24"/>
        </w:rPr>
      </w:pPr>
      <w:r w:rsidRPr="00BE3E95">
        <w:rPr>
          <w:szCs w:val="24"/>
        </w:rPr>
        <w:lastRenderedPageBreak/>
        <w:t>3</w:t>
      </w:r>
      <w:r w:rsidR="00A6754E" w:rsidRPr="00BE3E95">
        <w:rPr>
          <w:szCs w:val="24"/>
        </w:rPr>
        <w:t>4</w:t>
      </w:r>
      <w:r w:rsidRPr="00BE3E95">
        <w:rPr>
          <w:szCs w:val="24"/>
        </w:rPr>
        <w:t>.</w:t>
      </w:r>
      <w:r w:rsidRPr="00BE3E95">
        <w:rPr>
          <w:szCs w:val="24"/>
        </w:rPr>
        <w:tab/>
        <w:t>Galimas pareiškėjas turi Ministerijai pateikti raštu projektinį pasiūlymą dėl valstybės projektų įgyvendinimo iki Ministerijos kvietime teikti projektinį pasiūlymą nurodytos datos pagal formą, nustatytą Valstybės projektų planavimo tvarkos aprašo 5 priede, kuris skelbiamas Europos Sąjungos struktūrinių fondų svetainėje www.esinvesticijos.lt. Kartu su projektiniu pasiūlymu galim</w:t>
      </w:r>
      <w:r w:rsidR="00E51023" w:rsidRPr="00BE3E95">
        <w:rPr>
          <w:szCs w:val="24"/>
        </w:rPr>
        <w:t>as</w:t>
      </w:r>
      <w:r w:rsidRPr="00BE3E95">
        <w:rPr>
          <w:szCs w:val="24"/>
        </w:rPr>
        <w:t xml:space="preserve"> pareiškėja</w:t>
      </w:r>
      <w:r w:rsidR="00E51023" w:rsidRPr="00BE3E95">
        <w:rPr>
          <w:szCs w:val="24"/>
        </w:rPr>
        <w:t>s</w:t>
      </w:r>
      <w:r w:rsidRPr="00BE3E95">
        <w:rPr>
          <w:szCs w:val="24"/>
        </w:rPr>
        <w:t xml:space="preserve"> turi pateikti </w:t>
      </w:r>
      <w:r w:rsidRPr="00BE3E95">
        <w:rPr>
          <w:bCs/>
          <w:szCs w:val="24"/>
        </w:rPr>
        <w:t xml:space="preserve">Preliminarių projekto išlaidų </w:t>
      </w:r>
      <w:r w:rsidRPr="00BE3E95">
        <w:rPr>
          <w:szCs w:val="24"/>
        </w:rPr>
        <w:t>deklaraciją (Aprašo 2 priedas),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ir (ar) kitų 2014-2020 m. ES struktūrinių fondų investicijų veiksmų programos prioritetų ar priemonių ir (ar) iš kitų finansinės paramos priemonių.</w:t>
      </w:r>
    </w:p>
    <w:p w14:paraId="4FAF3F68"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3</w:t>
      </w:r>
      <w:r w:rsidR="00A6754E" w:rsidRPr="00BE3E95">
        <w:rPr>
          <w:szCs w:val="24"/>
          <w:lang w:eastAsia="lt-LT"/>
        </w:rPr>
        <w:t>5</w:t>
      </w:r>
      <w:r w:rsidRPr="00BE3E95">
        <w:rPr>
          <w:szCs w:val="24"/>
          <w:lang w:eastAsia="lt-LT"/>
        </w:rPr>
        <w:t>.</w:t>
      </w:r>
      <w:r w:rsidRPr="00BE3E95">
        <w:rPr>
          <w:szCs w:val="24"/>
          <w:lang w:eastAsia="lt-LT"/>
        </w:rPr>
        <w:tab/>
      </w:r>
      <w:r w:rsidRPr="00BE3E95">
        <w:rPr>
          <w:szCs w:val="24"/>
        </w:rPr>
        <w:t>Ministerija, įvertinusi projektinius pasiūlymus, priima sprendimą dėl valstybės projektų sąrašo (-ų) sudarymo. Į valstybės projektų sąrašą įtraukiami tik Projektų taisyklių 37 punkte nustatytus reikalavimus atitinkantys projektai. Pareiškėjai, kurių projektai įtraukti į valstybės projektų sąrašą, įgyja teisę teikti paraišką finansuoti projektą.</w:t>
      </w:r>
    </w:p>
    <w:p w14:paraId="11205C10"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3</w:t>
      </w:r>
      <w:r w:rsidR="00A6754E" w:rsidRPr="00BE3E95">
        <w:rPr>
          <w:szCs w:val="24"/>
          <w:lang w:eastAsia="lt-LT"/>
        </w:rPr>
        <w:t>6</w:t>
      </w:r>
      <w:r w:rsidRPr="00BE3E95">
        <w:rPr>
          <w:szCs w:val="24"/>
          <w:lang w:eastAsia="lt-LT"/>
        </w:rPr>
        <w:t>.</w:t>
      </w:r>
      <w:r w:rsidRPr="00BE3E95">
        <w:rPr>
          <w:szCs w:val="24"/>
          <w:lang w:eastAsia="lt-LT"/>
        </w:rPr>
        <w:tab/>
      </w:r>
      <w:r w:rsidRPr="00BE3E95">
        <w:rPr>
          <w:szCs w:val="24"/>
        </w:rPr>
        <w:t>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Paraiška ir jos priedai pildomi lietuvių kalba.</w:t>
      </w:r>
    </w:p>
    <w:p w14:paraId="21789F24" w14:textId="674D286E"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3</w:t>
      </w:r>
      <w:r w:rsidR="00A6754E" w:rsidRPr="00BE3E95">
        <w:rPr>
          <w:szCs w:val="24"/>
          <w:lang w:eastAsia="lt-LT"/>
        </w:rPr>
        <w:t>7</w:t>
      </w:r>
      <w:r w:rsidRPr="00BE3E95">
        <w:rPr>
          <w:szCs w:val="24"/>
          <w:lang w:eastAsia="lt-LT"/>
        </w:rPr>
        <w:t>.</w:t>
      </w:r>
      <w:r w:rsidRPr="00BE3E95">
        <w:rPr>
          <w:szCs w:val="24"/>
          <w:lang w:eastAsia="lt-LT"/>
        </w:rPr>
        <w:tab/>
      </w:r>
      <w:r w:rsidRPr="00BE3E95">
        <w:rPr>
          <w:szCs w:val="24"/>
        </w:rPr>
        <w:t>Pareiškėjas pildo paraišką ir kartu su Aprašo 4</w:t>
      </w:r>
      <w:r w:rsidR="00305362" w:rsidRPr="00BE3E95">
        <w:rPr>
          <w:szCs w:val="24"/>
        </w:rPr>
        <w:t>0</w:t>
      </w:r>
      <w:r w:rsidRPr="00BE3E95">
        <w:rPr>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užtikrintos DMS funkcinės galimybės – įgyvendinančiajai institucijai raštu (kartu pateikdamas į elektroninę laikmeną įrašytą paraišką ir priedus) Projektų taisyklių 12 skirsnyje nustatyta tvarka.</w:t>
      </w:r>
      <w:r w:rsidRPr="00BE3E95">
        <w:rPr>
          <w:i/>
          <w:iCs/>
          <w:szCs w:val="24"/>
        </w:rPr>
        <w:t xml:space="preserve"> </w:t>
      </w:r>
      <w:r w:rsidRPr="00BE3E95">
        <w:rPr>
          <w:szCs w:val="24"/>
        </w:rPr>
        <w:t>Pareiškėjas prie DMS jungiasi naudodamasis Valstybės informacinių išteklių sąveikumo platforma ir užsiregistravęs tampa DMS naudotoju.</w:t>
      </w:r>
    </w:p>
    <w:p w14:paraId="2B7DECF0"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3</w:t>
      </w:r>
      <w:r w:rsidR="00A6754E" w:rsidRPr="00BE3E95">
        <w:rPr>
          <w:szCs w:val="24"/>
          <w:lang w:eastAsia="lt-LT"/>
        </w:rPr>
        <w:t>8</w:t>
      </w:r>
      <w:r w:rsidRPr="00BE3E95">
        <w:rPr>
          <w:szCs w:val="24"/>
          <w:lang w:eastAsia="lt-LT"/>
        </w:rPr>
        <w:t>.</w:t>
      </w:r>
      <w:r w:rsidRPr="00BE3E95">
        <w:rPr>
          <w:szCs w:val="24"/>
          <w:lang w:eastAsia="lt-LT"/>
        </w:rPr>
        <w:tab/>
      </w:r>
      <w:r w:rsidRPr="00BE3E95">
        <w:rPr>
          <w:szCs w:val="24"/>
        </w:rPr>
        <w:t>Jeigu vadovaujantis Aprašo 38 punktu paraiška teikiama raštu, ji gali būti teikiama vienu iš šių būdų:</w:t>
      </w:r>
    </w:p>
    <w:p w14:paraId="18F78A42" w14:textId="77777777" w:rsidR="00D16A8A" w:rsidRPr="00BE3E95" w:rsidRDefault="00AC30C1">
      <w:pPr>
        <w:tabs>
          <w:tab w:val="left" w:pos="1418"/>
        </w:tabs>
        <w:ind w:firstLine="851"/>
        <w:jc w:val="both"/>
        <w:rPr>
          <w:szCs w:val="24"/>
        </w:rPr>
      </w:pPr>
      <w:r w:rsidRPr="00BE3E95">
        <w:rPr>
          <w:szCs w:val="24"/>
        </w:rPr>
        <w:t>3</w:t>
      </w:r>
      <w:r w:rsidR="00A6754E" w:rsidRPr="00BE3E95">
        <w:rPr>
          <w:szCs w:val="24"/>
        </w:rPr>
        <w:t>8</w:t>
      </w:r>
      <w:r w:rsidRPr="00BE3E95">
        <w:rPr>
          <w:szCs w:val="24"/>
        </w:rPr>
        <w:t>.1.</w:t>
      </w:r>
      <w:r w:rsidRPr="00BE3E95">
        <w:rPr>
          <w:szCs w:val="24"/>
        </w:rPr>
        <w:tab/>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B7FBBFF" w14:textId="77777777" w:rsidR="00D16A8A" w:rsidRPr="00BE3E95" w:rsidRDefault="00AC30C1">
      <w:pPr>
        <w:tabs>
          <w:tab w:val="left" w:pos="1418"/>
        </w:tabs>
        <w:ind w:firstLine="851"/>
        <w:jc w:val="both"/>
        <w:rPr>
          <w:szCs w:val="24"/>
        </w:rPr>
      </w:pPr>
      <w:r w:rsidRPr="00BE3E95">
        <w:rPr>
          <w:szCs w:val="24"/>
        </w:rPr>
        <w:t>3</w:t>
      </w:r>
      <w:r w:rsidR="00A6754E" w:rsidRPr="00BE3E95">
        <w:rPr>
          <w:szCs w:val="24"/>
        </w:rPr>
        <w:t>8</w:t>
      </w:r>
      <w:r w:rsidRPr="00BE3E95">
        <w:rPr>
          <w:szCs w:val="24"/>
        </w:rPr>
        <w:t>.2.</w:t>
      </w:r>
      <w:r w:rsidRPr="00BE3E95">
        <w:rPr>
          <w:szCs w:val="24"/>
        </w:rPr>
        <w:tab/>
        <w:t>įgyvendinančiajai institucijai kvietime nurodytu elektroninio pašto adresu siunčiamas elektroninis dokumentas, pasirašytas saugiu elektroniniu parašu. Kai paraiška teikiama pastaruoju būdu, kartu teikiami dokumentai ir (ar) skaitmeninės pridedamų dokumentų kopijos saugiu elektroniniu parašu gali būti netvirtinami.</w:t>
      </w:r>
    </w:p>
    <w:p w14:paraId="1E5C246B" w14:textId="77777777" w:rsidR="00D16A8A" w:rsidRPr="00BE3E95" w:rsidRDefault="00A6754E">
      <w:pPr>
        <w:tabs>
          <w:tab w:val="left" w:pos="426"/>
          <w:tab w:val="left" w:pos="709"/>
          <w:tab w:val="left" w:pos="1134"/>
          <w:tab w:val="left" w:pos="1276"/>
        </w:tabs>
        <w:ind w:firstLine="851"/>
        <w:jc w:val="both"/>
        <w:rPr>
          <w:szCs w:val="24"/>
        </w:rPr>
      </w:pPr>
      <w:r w:rsidRPr="00BE3E95">
        <w:rPr>
          <w:szCs w:val="24"/>
        </w:rPr>
        <w:t>39</w:t>
      </w:r>
      <w:r w:rsidR="00AC30C1" w:rsidRPr="00BE3E95">
        <w:rPr>
          <w:szCs w:val="24"/>
        </w:rPr>
        <w:t>.</w:t>
      </w:r>
      <w:r w:rsidR="00AC30C1" w:rsidRPr="00BE3E95">
        <w:rPr>
          <w:szCs w:val="24"/>
        </w:rPr>
        <w:tab/>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 per DMS.</w:t>
      </w:r>
    </w:p>
    <w:p w14:paraId="4FEDDD3C" w14:textId="3A2010FE" w:rsidR="00D16A8A" w:rsidRPr="00BE3E95" w:rsidRDefault="00A6754E">
      <w:pPr>
        <w:tabs>
          <w:tab w:val="left" w:pos="426"/>
          <w:tab w:val="left" w:pos="709"/>
          <w:tab w:val="left" w:pos="1134"/>
          <w:tab w:val="left" w:pos="1276"/>
        </w:tabs>
        <w:ind w:firstLine="851"/>
        <w:jc w:val="both"/>
        <w:rPr>
          <w:szCs w:val="24"/>
        </w:rPr>
      </w:pPr>
      <w:r w:rsidRPr="00BE3E95">
        <w:rPr>
          <w:szCs w:val="24"/>
        </w:rPr>
        <w:t>40</w:t>
      </w:r>
      <w:r w:rsidR="00AC30C1" w:rsidRPr="00BE3E95">
        <w:rPr>
          <w:szCs w:val="24"/>
        </w:rPr>
        <w:t>.</w:t>
      </w:r>
      <w:r w:rsidR="00AC30C1" w:rsidRPr="00BE3E95">
        <w:rPr>
          <w:szCs w:val="24"/>
        </w:rPr>
        <w:tab/>
        <w:t>Kartu su paraiška pareiškėjas turi pateikti šiuos priedus (Aprašo 4</w:t>
      </w:r>
      <w:r w:rsidR="00454ED3" w:rsidRPr="00BE3E95">
        <w:rPr>
          <w:szCs w:val="24"/>
        </w:rPr>
        <w:t>0</w:t>
      </w:r>
      <w:r w:rsidR="00AC30C1" w:rsidRPr="00BE3E95">
        <w:rPr>
          <w:szCs w:val="24"/>
        </w:rPr>
        <w:t>.2 papunktyje nurodyta paraiškos priedo forma skelbiama Europos Sąjungos struktūrinių fondų svetainės www.esinvesticijos.lt skiltyje „Dokumentai“, ieškant dokumento tipo „paraiškų priedų formos“):</w:t>
      </w:r>
    </w:p>
    <w:p w14:paraId="734D21C2" w14:textId="77777777" w:rsidR="00D16A8A" w:rsidRPr="00BE3E95" w:rsidRDefault="00AC30C1">
      <w:pPr>
        <w:tabs>
          <w:tab w:val="left" w:pos="1418"/>
        </w:tabs>
        <w:ind w:firstLine="851"/>
        <w:jc w:val="both"/>
        <w:rPr>
          <w:color w:val="000000"/>
          <w:szCs w:val="24"/>
        </w:rPr>
      </w:pPr>
      <w:r w:rsidRPr="00BE3E95">
        <w:rPr>
          <w:color w:val="000000"/>
          <w:szCs w:val="24"/>
        </w:rPr>
        <w:t>4</w:t>
      </w:r>
      <w:r w:rsidR="00A6754E" w:rsidRPr="00BE3E95">
        <w:rPr>
          <w:color w:val="000000"/>
          <w:szCs w:val="24"/>
        </w:rPr>
        <w:t>0</w:t>
      </w:r>
      <w:r w:rsidRPr="00BE3E95">
        <w:rPr>
          <w:color w:val="000000"/>
          <w:szCs w:val="24"/>
        </w:rPr>
        <w:t>.1.</w:t>
      </w:r>
      <w:r w:rsidRPr="00BE3E95">
        <w:rPr>
          <w:color w:val="000000"/>
          <w:szCs w:val="24"/>
        </w:rPr>
        <w:tab/>
        <w:t>įgaliojimą pasirašyti paraišką, jei paraišką pasirašo ne pareiškėjo organizacijos vadovas;</w:t>
      </w:r>
    </w:p>
    <w:p w14:paraId="7114FCF2" w14:textId="77777777" w:rsidR="00D16A8A" w:rsidRPr="00BE3E95" w:rsidRDefault="00AC30C1">
      <w:pPr>
        <w:tabs>
          <w:tab w:val="left" w:pos="1418"/>
        </w:tabs>
        <w:ind w:firstLine="851"/>
        <w:jc w:val="both"/>
        <w:rPr>
          <w:color w:val="000000"/>
          <w:szCs w:val="24"/>
          <w:lang w:eastAsia="lt-LT"/>
        </w:rPr>
      </w:pPr>
      <w:r w:rsidRPr="00BE3E95">
        <w:rPr>
          <w:color w:val="000000"/>
          <w:szCs w:val="24"/>
          <w:lang w:eastAsia="lt-LT"/>
        </w:rPr>
        <w:t>4</w:t>
      </w:r>
      <w:r w:rsidR="00A6754E" w:rsidRPr="00BE3E95">
        <w:rPr>
          <w:color w:val="000000"/>
          <w:szCs w:val="24"/>
          <w:lang w:eastAsia="lt-LT"/>
        </w:rPr>
        <w:t>0</w:t>
      </w:r>
      <w:r w:rsidRPr="00BE3E95">
        <w:rPr>
          <w:color w:val="000000"/>
          <w:szCs w:val="24"/>
          <w:lang w:eastAsia="lt-LT"/>
        </w:rPr>
        <w:t>.2.</w:t>
      </w:r>
      <w:r w:rsidRPr="00BE3E95">
        <w:rPr>
          <w:color w:val="000000"/>
          <w:szCs w:val="24"/>
          <w:lang w:eastAsia="lt-LT"/>
        </w:rPr>
        <w:tab/>
      </w:r>
      <w:r w:rsidRPr="00BE3E95">
        <w:rPr>
          <w:color w:val="000000"/>
          <w:szCs w:val="24"/>
        </w:rPr>
        <w:t xml:space="preserve">klausimyną apie pirkimo ir (arba) importo pridėtinės vertės mokesčio tinkamumą  </w:t>
      </w:r>
    </w:p>
    <w:p w14:paraId="4D38B84A" w14:textId="77777777" w:rsidR="00D16A8A" w:rsidRPr="00BE3E95" w:rsidRDefault="00AC30C1">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BE3E95">
        <w:rPr>
          <w:szCs w:val="24"/>
        </w:rPr>
        <w:lastRenderedPageBreak/>
        <w:t>finansuoti iš Europos Sąjungos struktūrinių fondų ir (arba) Lietuvos Respublikos biudžeto lėšų, jei pareiškėjas prašo PVM išlaidas pripažinti tinkamomis finansuoti, t. y. įtraukia šias išlaidas į projekto biudžetą;</w:t>
      </w:r>
    </w:p>
    <w:p w14:paraId="1402C9C6" w14:textId="594A80BF" w:rsidR="00D16A8A" w:rsidRPr="00BE3E95" w:rsidRDefault="00AC30C1">
      <w:pPr>
        <w:tabs>
          <w:tab w:val="left" w:pos="1418"/>
        </w:tabs>
        <w:ind w:firstLine="851"/>
        <w:jc w:val="both"/>
        <w:rPr>
          <w:color w:val="000000"/>
          <w:szCs w:val="24"/>
        </w:rPr>
      </w:pPr>
      <w:r w:rsidRPr="00BE3E95">
        <w:rPr>
          <w:color w:val="000000"/>
          <w:szCs w:val="24"/>
        </w:rPr>
        <w:t>4</w:t>
      </w:r>
      <w:r w:rsidR="00A6754E" w:rsidRPr="00BE3E95">
        <w:rPr>
          <w:color w:val="000000"/>
          <w:szCs w:val="24"/>
        </w:rPr>
        <w:t>0</w:t>
      </w:r>
      <w:r w:rsidRPr="00BE3E95">
        <w:rPr>
          <w:color w:val="000000"/>
          <w:szCs w:val="24"/>
        </w:rPr>
        <w:t>.3.</w:t>
      </w:r>
      <w:r w:rsidRPr="00BE3E95">
        <w:rPr>
          <w:color w:val="000000"/>
          <w:szCs w:val="24"/>
        </w:rPr>
        <w:tab/>
        <w:t xml:space="preserve">paraiškoje numatytas išlaidas pagrindžiančius dokumentus (komercinius pasiūlymus, sutartis ir kt.) </w:t>
      </w:r>
      <w:r w:rsidR="001E6CEA" w:rsidRPr="00BE3E95">
        <w:rPr>
          <w:color w:val="000000"/>
          <w:szCs w:val="24"/>
        </w:rPr>
        <w:t>;</w:t>
      </w:r>
    </w:p>
    <w:p w14:paraId="4A037111" w14:textId="4E1711CD" w:rsidR="00D16A8A" w:rsidRPr="00BE3E95" w:rsidRDefault="00AC30C1">
      <w:pPr>
        <w:tabs>
          <w:tab w:val="left" w:pos="1418"/>
        </w:tabs>
        <w:ind w:firstLine="851"/>
        <w:jc w:val="both"/>
        <w:rPr>
          <w:color w:val="000000"/>
          <w:szCs w:val="24"/>
        </w:rPr>
      </w:pPr>
      <w:r w:rsidRPr="00BE3E95">
        <w:rPr>
          <w:color w:val="000000"/>
          <w:szCs w:val="24"/>
        </w:rPr>
        <w:t>4</w:t>
      </w:r>
      <w:r w:rsidR="00A6754E" w:rsidRPr="00BE3E95">
        <w:rPr>
          <w:color w:val="000000"/>
          <w:szCs w:val="24"/>
        </w:rPr>
        <w:t>0</w:t>
      </w:r>
      <w:r w:rsidRPr="00BE3E95">
        <w:rPr>
          <w:color w:val="000000"/>
          <w:szCs w:val="24"/>
        </w:rPr>
        <w:t>.4.</w:t>
      </w:r>
      <w:r w:rsidRPr="00BE3E95">
        <w:rPr>
          <w:color w:val="000000"/>
          <w:szCs w:val="24"/>
        </w:rPr>
        <w:tab/>
        <w:t>viešųjų pirkimų dokumentus (taikoma, jei iki paraiškos pateikimo įvykdyti su projektu susiję viešieji pirkimai);</w:t>
      </w:r>
    </w:p>
    <w:p w14:paraId="77B837F0" w14:textId="3591EB0E" w:rsidR="001E6CEA" w:rsidRPr="00BE3E95" w:rsidRDefault="001E6CEA" w:rsidP="001E6CEA">
      <w:pPr>
        <w:tabs>
          <w:tab w:val="left" w:pos="1134"/>
          <w:tab w:val="left" w:pos="1276"/>
        </w:tabs>
        <w:ind w:firstLine="851"/>
        <w:jc w:val="both"/>
        <w:rPr>
          <w:color w:val="000000"/>
          <w:szCs w:val="24"/>
        </w:rPr>
      </w:pPr>
      <w:r w:rsidRPr="00BE3E95">
        <w:rPr>
          <w:color w:val="000000"/>
          <w:szCs w:val="24"/>
        </w:rPr>
        <w:t>40.5. preliminarių projekto išlaidų deklaracijos lapą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0115859A" w14:textId="1A3A07B1" w:rsidR="00D16A8A" w:rsidRPr="00BE3E95" w:rsidRDefault="00AC30C1">
      <w:pPr>
        <w:tabs>
          <w:tab w:val="left" w:pos="1418"/>
        </w:tabs>
        <w:ind w:firstLine="851"/>
        <w:jc w:val="both"/>
        <w:rPr>
          <w:color w:val="000000"/>
          <w:szCs w:val="24"/>
        </w:rPr>
      </w:pPr>
      <w:r w:rsidRPr="00BE3E95">
        <w:rPr>
          <w:color w:val="000000"/>
          <w:szCs w:val="24"/>
        </w:rPr>
        <w:t>4</w:t>
      </w:r>
      <w:r w:rsidR="00A6754E" w:rsidRPr="00BE3E95">
        <w:rPr>
          <w:color w:val="000000"/>
          <w:szCs w:val="24"/>
        </w:rPr>
        <w:t>0</w:t>
      </w:r>
      <w:r w:rsidRPr="00BE3E95">
        <w:rPr>
          <w:color w:val="000000"/>
          <w:szCs w:val="24"/>
        </w:rPr>
        <w:t>.</w:t>
      </w:r>
      <w:r w:rsidR="001E6CEA" w:rsidRPr="00BE3E95">
        <w:rPr>
          <w:color w:val="000000"/>
          <w:szCs w:val="24"/>
        </w:rPr>
        <w:t>6</w:t>
      </w:r>
      <w:r w:rsidRPr="00BE3E95">
        <w:rPr>
          <w:color w:val="000000"/>
          <w:szCs w:val="24"/>
        </w:rPr>
        <w:t>.</w:t>
      </w:r>
      <w:r w:rsidRPr="00BE3E95">
        <w:rPr>
          <w:color w:val="000000"/>
          <w:szCs w:val="24"/>
        </w:rPr>
        <w:tab/>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31B3120E" w14:textId="468007CA"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1</w:t>
      </w:r>
      <w:r w:rsidRPr="00BE3E95">
        <w:rPr>
          <w:szCs w:val="24"/>
        </w:rPr>
        <w:t>.</w:t>
      </w:r>
      <w:r w:rsidRPr="00BE3E95">
        <w:rPr>
          <w:szCs w:val="24"/>
        </w:rPr>
        <w:tab/>
        <w:t>Jei nėra galimybės Aprašo 4</w:t>
      </w:r>
      <w:r w:rsidR="007D53C0" w:rsidRPr="00BE3E95">
        <w:rPr>
          <w:szCs w:val="24"/>
        </w:rPr>
        <w:t>0</w:t>
      </w:r>
      <w:r w:rsidRPr="00BE3E95">
        <w:rPr>
          <w:szCs w:val="24"/>
        </w:rPr>
        <w:t xml:space="preserve"> p</w:t>
      </w:r>
      <w:r w:rsidR="007D53C0" w:rsidRPr="00BE3E95">
        <w:rPr>
          <w:szCs w:val="24"/>
        </w:rPr>
        <w:t>unkt</w:t>
      </w:r>
      <w:r w:rsidRPr="00BE3E95">
        <w:rPr>
          <w:szCs w:val="24"/>
        </w:rPr>
        <w:t>e nurodytų priedų pateikti per DMS, jie įgyvendinančiajai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3DC863E7"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2</w:t>
      </w:r>
      <w:r w:rsidRPr="00BE3E95">
        <w:rPr>
          <w:szCs w:val="24"/>
        </w:rPr>
        <w:t>.</w:t>
      </w:r>
      <w:r w:rsidRPr="00BE3E95">
        <w:rPr>
          <w:szCs w:val="24"/>
        </w:rPr>
        <w:tab/>
        <w:t>Paraiškų pateikimo paskutinė diena nustatoma valstybės projektų sąraše, kuris skelbiamas Europos Sąjungos struktūrinių fondų svetainėje www.esinvesticijos.lt.</w:t>
      </w:r>
    </w:p>
    <w:p w14:paraId="4BAD5877"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3</w:t>
      </w:r>
      <w:r w:rsidRPr="00BE3E95">
        <w:rPr>
          <w:szCs w:val="24"/>
        </w:rPr>
        <w:t>.</w:t>
      </w:r>
      <w:r w:rsidRPr="00BE3E95">
        <w:rPr>
          <w:szCs w:val="24"/>
        </w:rPr>
        <w:tab/>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5427B096"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4</w:t>
      </w:r>
      <w:r w:rsidRPr="00BE3E95">
        <w:rPr>
          <w:szCs w:val="24"/>
        </w:rPr>
        <w:t>.</w:t>
      </w:r>
      <w:r w:rsidRPr="00BE3E95">
        <w:rPr>
          <w:szCs w:val="24"/>
        </w:rPr>
        <w:tab/>
        <w:t>Įgyvendinančioji institucija atlieka projekto tinkamumo finansuoti vertinimą Projektų taisyklių 14 ir 15 skirsniuose nustatyta tvarka pagal Aprašo 1 priede „Projekto tinkamumo finansuoti vertinimo lentelė“ nustatytus reikalavimus.</w:t>
      </w:r>
    </w:p>
    <w:p w14:paraId="11AE3ECA"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5</w:t>
      </w:r>
      <w:r w:rsidRPr="00BE3E95">
        <w:rPr>
          <w:szCs w:val="24"/>
        </w:rPr>
        <w:t>.</w:t>
      </w:r>
      <w:r w:rsidRPr="00BE3E95">
        <w:rPr>
          <w:szCs w:val="24"/>
        </w:rPr>
        <w:tab/>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4AB8C1E"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6</w:t>
      </w:r>
      <w:r w:rsidRPr="00BE3E95">
        <w:rPr>
          <w:szCs w:val="24"/>
        </w:rPr>
        <w:t>.</w:t>
      </w:r>
      <w:r w:rsidRPr="00BE3E95">
        <w:rPr>
          <w:szCs w:val="24"/>
        </w:rPr>
        <w:tab/>
        <w:t>Paraiškos vertinamos ne ilgiau kaip  60 dienų nuo valstybės projekto paraiškos gavimo dienos.</w:t>
      </w:r>
    </w:p>
    <w:p w14:paraId="242B58B4"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7</w:t>
      </w:r>
      <w:r w:rsidRPr="00BE3E95">
        <w:rPr>
          <w:szCs w:val="24"/>
        </w:rPr>
        <w:t>.</w:t>
      </w:r>
      <w:r w:rsidRPr="00BE3E95">
        <w:rPr>
          <w:szCs w:val="24"/>
        </w:rPr>
        <w:tab/>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p>
    <w:p w14:paraId="2DF6CA42"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4</w:t>
      </w:r>
      <w:r w:rsidR="00A6754E" w:rsidRPr="00BE3E95">
        <w:rPr>
          <w:szCs w:val="24"/>
        </w:rPr>
        <w:t>8</w:t>
      </w:r>
      <w:r w:rsidRPr="00BE3E95">
        <w:rPr>
          <w:szCs w:val="24"/>
        </w:rPr>
        <w:t>.</w:t>
      </w:r>
      <w:r w:rsidRPr="00BE3E95">
        <w:rPr>
          <w:szCs w:val="24"/>
        </w:rPr>
        <w:tab/>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14:paraId="6FBA09C9" w14:textId="77777777" w:rsidR="00D16A8A" w:rsidRPr="00BE3E95" w:rsidRDefault="00A6754E">
      <w:pPr>
        <w:tabs>
          <w:tab w:val="left" w:pos="426"/>
          <w:tab w:val="left" w:pos="709"/>
          <w:tab w:val="left" w:pos="1134"/>
          <w:tab w:val="left" w:pos="1276"/>
        </w:tabs>
        <w:ind w:firstLine="851"/>
        <w:jc w:val="both"/>
        <w:rPr>
          <w:szCs w:val="24"/>
        </w:rPr>
      </w:pPr>
      <w:r w:rsidRPr="00BE3E95">
        <w:rPr>
          <w:szCs w:val="24"/>
        </w:rPr>
        <w:t>49</w:t>
      </w:r>
      <w:r w:rsidR="00AC30C1" w:rsidRPr="00BE3E95">
        <w:rPr>
          <w:szCs w:val="24"/>
        </w:rPr>
        <w:t>.</w:t>
      </w:r>
      <w:r w:rsidR="00AC30C1" w:rsidRPr="00BE3E95">
        <w:rPr>
          <w:szCs w:val="24"/>
        </w:rPr>
        <w:tab/>
        <w:t>Įgyvendinančiajai institucijai baigus paraiškų vertinimą, sprendimą dėl projekto finansavimo arba nefinansavimo priima Ministerija Projekto taisyklių 17 skirsnyje nustatyta tvarka.</w:t>
      </w:r>
    </w:p>
    <w:p w14:paraId="4F164C9E"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5</w:t>
      </w:r>
      <w:r w:rsidR="00A6754E" w:rsidRPr="00BE3E95">
        <w:rPr>
          <w:szCs w:val="24"/>
        </w:rPr>
        <w:t>0</w:t>
      </w:r>
      <w:r w:rsidRPr="00BE3E95">
        <w:rPr>
          <w:szCs w:val="24"/>
        </w:rPr>
        <w:t>.</w:t>
      </w:r>
      <w:r w:rsidRPr="00BE3E95">
        <w:rPr>
          <w:szCs w:val="24"/>
        </w:rPr>
        <w:tab/>
        <w:t>Ministerijai priėmus sprendimą finansuoti projektą, įgyvendinančioji institucija per 3 darbo dienas nuo šio sprendimo gavimo dienos per DMS pateikia šį sprendimą pareiškėjams.</w:t>
      </w:r>
    </w:p>
    <w:p w14:paraId="2586391E"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lastRenderedPageBreak/>
        <w:t>5</w:t>
      </w:r>
      <w:r w:rsidR="00A6754E" w:rsidRPr="00BE3E95">
        <w:rPr>
          <w:szCs w:val="24"/>
        </w:rPr>
        <w:t>1</w:t>
      </w:r>
      <w:r w:rsidRPr="00BE3E95">
        <w:rPr>
          <w:szCs w:val="24"/>
        </w:rPr>
        <w:t>.</w:t>
      </w:r>
      <w:r w:rsidRPr="00BE3E95">
        <w:rPr>
          <w:szCs w:val="24"/>
        </w:rPr>
        <w:tab/>
        <w:t>Pagal Aprašą finansuojamiems projektams įgyvendinti bus sudaromos dvišalės projektų sutartys tarp pareiškėjų ir įgyvendinančiosios institucijos.</w:t>
      </w:r>
    </w:p>
    <w:p w14:paraId="294A0712"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5</w:t>
      </w:r>
      <w:r w:rsidR="00A6754E" w:rsidRPr="00BE3E95">
        <w:rPr>
          <w:szCs w:val="24"/>
        </w:rPr>
        <w:t>2</w:t>
      </w:r>
      <w:r w:rsidRPr="00BE3E95">
        <w:rPr>
          <w:szCs w:val="24"/>
        </w:rPr>
        <w:t>.</w:t>
      </w:r>
      <w:r w:rsidRPr="00BE3E95">
        <w:rPr>
          <w:szCs w:val="24"/>
        </w:rPr>
        <w:tab/>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17FE08D8" w14:textId="2EA9C4EB" w:rsidR="00D16A8A" w:rsidRPr="00BE3E95" w:rsidRDefault="00AC30C1">
      <w:pPr>
        <w:tabs>
          <w:tab w:val="left" w:pos="426"/>
          <w:tab w:val="left" w:pos="709"/>
          <w:tab w:val="left" w:pos="1134"/>
          <w:tab w:val="left" w:pos="1276"/>
        </w:tabs>
        <w:ind w:firstLine="851"/>
        <w:jc w:val="both"/>
        <w:rPr>
          <w:szCs w:val="24"/>
        </w:rPr>
      </w:pPr>
      <w:r w:rsidRPr="00BE3E95">
        <w:rPr>
          <w:szCs w:val="24"/>
        </w:rPr>
        <w:t>5</w:t>
      </w:r>
      <w:r w:rsidR="00A6754E" w:rsidRPr="00BE3E95">
        <w:rPr>
          <w:szCs w:val="24"/>
        </w:rPr>
        <w:t>3</w:t>
      </w:r>
      <w:r w:rsidRPr="00BE3E95">
        <w:rPr>
          <w:szCs w:val="24"/>
        </w:rPr>
        <w:t>.</w:t>
      </w:r>
      <w:r w:rsidRPr="00BE3E95">
        <w:rPr>
          <w:szCs w:val="24"/>
        </w:rPr>
        <w:tab/>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Draudžiamojo įvykio atveju Projekto vykdytojas turi atkurti prarastą turtą</w:t>
      </w:r>
      <w:r w:rsidR="00C53596" w:rsidRPr="00BE3E95">
        <w:rPr>
          <w:szCs w:val="24"/>
        </w:rPr>
        <w:t>.</w:t>
      </w:r>
    </w:p>
    <w:p w14:paraId="07A60F01"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5</w:t>
      </w:r>
      <w:r w:rsidR="00A6754E" w:rsidRPr="00BE3E95">
        <w:rPr>
          <w:szCs w:val="24"/>
          <w:lang w:eastAsia="lt-LT"/>
        </w:rPr>
        <w:t>4</w:t>
      </w:r>
      <w:r w:rsidRPr="00BE3E95">
        <w:rPr>
          <w:szCs w:val="24"/>
          <w:lang w:eastAsia="lt-LT"/>
        </w:rPr>
        <w:t>.</w:t>
      </w:r>
      <w:r w:rsidRPr="00BE3E95">
        <w:rPr>
          <w:szCs w:val="24"/>
          <w:lang w:eastAsia="lt-LT"/>
        </w:rPr>
        <w:tab/>
        <w:t xml:space="preserve">Projekto sutarties originalas gali būti rengiamas ir teikiamas: </w:t>
      </w:r>
    </w:p>
    <w:p w14:paraId="089A4640" w14:textId="77777777" w:rsidR="00D16A8A" w:rsidRPr="00BE3E95" w:rsidRDefault="00AC30C1">
      <w:pPr>
        <w:tabs>
          <w:tab w:val="left" w:pos="1418"/>
        </w:tabs>
        <w:ind w:firstLine="851"/>
        <w:jc w:val="both"/>
        <w:rPr>
          <w:color w:val="000000"/>
          <w:szCs w:val="24"/>
        </w:rPr>
      </w:pPr>
      <w:r w:rsidRPr="00BE3E95">
        <w:rPr>
          <w:color w:val="000000"/>
          <w:szCs w:val="24"/>
        </w:rPr>
        <w:t>5</w:t>
      </w:r>
      <w:r w:rsidR="00A6754E" w:rsidRPr="00BE3E95">
        <w:rPr>
          <w:color w:val="000000"/>
          <w:szCs w:val="24"/>
        </w:rPr>
        <w:t>4</w:t>
      </w:r>
      <w:r w:rsidRPr="00BE3E95">
        <w:rPr>
          <w:color w:val="000000"/>
          <w:szCs w:val="24"/>
        </w:rPr>
        <w:t>.1.</w:t>
      </w:r>
      <w:r w:rsidRPr="00BE3E95">
        <w:rPr>
          <w:color w:val="000000"/>
          <w:szCs w:val="24"/>
        </w:rPr>
        <w:tab/>
        <w:t>pasirašytas raštu popierinėje laikmenoje arba</w:t>
      </w:r>
    </w:p>
    <w:p w14:paraId="2185B129" w14:textId="77777777" w:rsidR="00D16A8A" w:rsidRPr="00BE3E95" w:rsidRDefault="00AC30C1">
      <w:pPr>
        <w:tabs>
          <w:tab w:val="left" w:pos="1418"/>
        </w:tabs>
        <w:ind w:firstLine="851"/>
        <w:jc w:val="both"/>
        <w:rPr>
          <w:color w:val="000000"/>
          <w:szCs w:val="24"/>
        </w:rPr>
      </w:pPr>
      <w:r w:rsidRPr="00BE3E95">
        <w:rPr>
          <w:color w:val="000000"/>
          <w:szCs w:val="24"/>
        </w:rPr>
        <w:t>5</w:t>
      </w:r>
      <w:r w:rsidR="00A6754E" w:rsidRPr="00BE3E95">
        <w:rPr>
          <w:color w:val="000000"/>
          <w:szCs w:val="24"/>
        </w:rPr>
        <w:t>4</w:t>
      </w:r>
      <w:r w:rsidRPr="00BE3E95">
        <w:rPr>
          <w:color w:val="000000"/>
          <w:szCs w:val="24"/>
        </w:rPr>
        <w:t>.2.</w:t>
      </w:r>
      <w:r w:rsidRPr="00BE3E95">
        <w:rPr>
          <w:color w:val="000000"/>
          <w:szCs w:val="24"/>
        </w:rPr>
        <w:tab/>
        <w:t xml:space="preserve">pasirašytas saugiu elektroniniu parašu (tik elektroninėje laikmenoje).  </w:t>
      </w:r>
    </w:p>
    <w:p w14:paraId="20EA364E"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5</w:t>
      </w:r>
      <w:r w:rsidR="00A6754E" w:rsidRPr="00BE3E95">
        <w:rPr>
          <w:szCs w:val="24"/>
        </w:rPr>
        <w:t>5</w:t>
      </w:r>
      <w:r w:rsidRPr="00BE3E95">
        <w:rPr>
          <w:szCs w:val="24"/>
        </w:rPr>
        <w:t>.</w:t>
      </w:r>
      <w:r w:rsidRPr="00BE3E95">
        <w:rPr>
          <w:szCs w:val="24"/>
        </w:rPr>
        <w:tab/>
      </w:r>
      <w:r w:rsidRPr="00BE3E95">
        <w:rPr>
          <w:szCs w:val="24"/>
          <w:lang w:eastAsia="lt-LT"/>
        </w:rPr>
        <w:t>Projekto</w:t>
      </w:r>
      <w:r w:rsidRPr="00BE3E95">
        <w:rPr>
          <w:szCs w:val="24"/>
        </w:rPr>
        <w:t xml:space="preserve"> sutartį pasirašo Įgyvendinančiosios institucijos ir pareiškėjo įgalioti asmenys. Su pareiškėju sudarius sutartį, pareiškėjas tampa projekto vykdytoju.</w:t>
      </w:r>
    </w:p>
    <w:p w14:paraId="543221F4" w14:textId="77777777" w:rsidR="00D16A8A" w:rsidRPr="00BE3E95" w:rsidRDefault="00D16A8A">
      <w:pPr>
        <w:tabs>
          <w:tab w:val="left" w:pos="851"/>
          <w:tab w:val="left" w:pos="993"/>
        </w:tabs>
        <w:ind w:firstLine="426"/>
        <w:jc w:val="both"/>
        <w:rPr>
          <w:szCs w:val="24"/>
          <w:lang w:eastAsia="lt-LT"/>
        </w:rPr>
      </w:pPr>
    </w:p>
    <w:p w14:paraId="129DFC49"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6"/>
        <w:rPr>
          <w:b/>
          <w:iCs/>
          <w:szCs w:val="24"/>
          <w:lang w:eastAsia="lt-LT"/>
        </w:rPr>
      </w:pPr>
      <w:r w:rsidRPr="00BE3E95">
        <w:rPr>
          <w:b/>
          <w:iCs/>
          <w:szCs w:val="24"/>
          <w:lang w:eastAsia="lt-LT"/>
        </w:rPr>
        <w:t>VI SKYRIUS</w:t>
      </w:r>
    </w:p>
    <w:p w14:paraId="51E42BA6" w14:textId="77777777" w:rsidR="00D16A8A" w:rsidRPr="00BE3E95" w:rsidRDefault="00D16A8A">
      <w:pPr>
        <w:rPr>
          <w:szCs w:val="24"/>
        </w:rPr>
      </w:pPr>
    </w:p>
    <w:p w14:paraId="396B62CF"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6"/>
        <w:rPr>
          <w:b/>
          <w:iCs/>
          <w:szCs w:val="24"/>
          <w:lang w:eastAsia="lt-LT"/>
        </w:rPr>
      </w:pPr>
      <w:r w:rsidRPr="00BE3E95">
        <w:rPr>
          <w:b/>
          <w:iCs/>
          <w:szCs w:val="24"/>
          <w:lang w:eastAsia="lt-LT"/>
        </w:rPr>
        <w:t>PROJEKTŲ ĮGYVENDINIMO REIKALAVIMAI</w:t>
      </w:r>
    </w:p>
    <w:p w14:paraId="67BA816E" w14:textId="77777777" w:rsidR="00D16A8A" w:rsidRPr="00BE3E95" w:rsidRDefault="00D16A8A">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center"/>
        <w:rPr>
          <w:szCs w:val="24"/>
          <w:lang w:eastAsia="lt-LT"/>
        </w:rPr>
      </w:pPr>
    </w:p>
    <w:p w14:paraId="790437D1"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5</w:t>
      </w:r>
      <w:r w:rsidR="00A6754E" w:rsidRPr="00BE3E95">
        <w:rPr>
          <w:szCs w:val="24"/>
          <w:lang w:eastAsia="lt-LT"/>
        </w:rPr>
        <w:t>6</w:t>
      </w:r>
      <w:r w:rsidRPr="00BE3E95">
        <w:rPr>
          <w:szCs w:val="24"/>
          <w:lang w:eastAsia="lt-LT"/>
        </w:rPr>
        <w:t>.</w:t>
      </w:r>
      <w:r w:rsidRPr="00BE3E95">
        <w:rPr>
          <w:szCs w:val="24"/>
          <w:lang w:eastAsia="lt-LT"/>
        </w:rPr>
        <w:tab/>
        <w:t>Projektas įgyvendinamas pagal projekto sutartyje, Apraše ir Projektų taisyklėse nustatytus reikalavimus.</w:t>
      </w:r>
    </w:p>
    <w:p w14:paraId="31DE4B7B"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5</w:t>
      </w:r>
      <w:r w:rsidR="00A6754E" w:rsidRPr="00BE3E95">
        <w:rPr>
          <w:szCs w:val="24"/>
          <w:lang w:eastAsia="lt-LT"/>
        </w:rPr>
        <w:t>7</w:t>
      </w:r>
      <w:r w:rsidRPr="00BE3E95">
        <w:rPr>
          <w:szCs w:val="24"/>
          <w:lang w:eastAsia="lt-LT"/>
        </w:rPr>
        <w:t>.</w:t>
      </w:r>
      <w:r w:rsidRPr="00BE3E95">
        <w:rPr>
          <w:szCs w:val="24"/>
          <w:lang w:eastAsia="lt-LT"/>
        </w:rPr>
        <w:tab/>
        <w:t>Projekto įgyvendinimo metu projekto vykdytojas privalo įgyvendinti informavimo apie projektą priemones:</w:t>
      </w:r>
    </w:p>
    <w:p w14:paraId="38027F95" w14:textId="77777777" w:rsidR="00D16A8A" w:rsidRPr="00BE3E95" w:rsidRDefault="00AC30C1">
      <w:pPr>
        <w:tabs>
          <w:tab w:val="left" w:pos="1418"/>
        </w:tabs>
        <w:ind w:firstLine="851"/>
        <w:jc w:val="both"/>
        <w:rPr>
          <w:color w:val="000000"/>
          <w:szCs w:val="24"/>
        </w:rPr>
      </w:pPr>
      <w:r w:rsidRPr="00BE3E95">
        <w:rPr>
          <w:color w:val="000000"/>
          <w:szCs w:val="24"/>
        </w:rPr>
        <w:t>5</w:t>
      </w:r>
      <w:r w:rsidR="00A6754E" w:rsidRPr="00BE3E95">
        <w:rPr>
          <w:color w:val="000000"/>
          <w:szCs w:val="24"/>
        </w:rPr>
        <w:t>7</w:t>
      </w:r>
      <w:r w:rsidRPr="00BE3E95">
        <w:rPr>
          <w:color w:val="000000"/>
          <w:szCs w:val="24"/>
        </w:rPr>
        <w:t>.1.</w:t>
      </w:r>
      <w:r w:rsidRPr="00BE3E95">
        <w:rPr>
          <w:color w:val="000000"/>
          <w:szCs w:val="24"/>
        </w:rPr>
        <w:tab/>
        <w:t xml:space="preserve">interneto svetainėje (jei projekto vykdytojas tokią turi) paskelbti informaciją apie įgyvendinamą projektą, apibūdinti jo tikslus, rezultatus ir informuoti apie finansavimą iš Europos socialinio fondo lėšų; </w:t>
      </w:r>
    </w:p>
    <w:p w14:paraId="52E53F0F" w14:textId="77777777" w:rsidR="00D16A8A" w:rsidRPr="00BE3E95" w:rsidRDefault="00AC30C1">
      <w:pPr>
        <w:tabs>
          <w:tab w:val="left" w:pos="1418"/>
        </w:tabs>
        <w:ind w:firstLine="851"/>
        <w:jc w:val="both"/>
        <w:rPr>
          <w:color w:val="000000"/>
          <w:szCs w:val="24"/>
        </w:rPr>
      </w:pPr>
      <w:r w:rsidRPr="00BE3E95">
        <w:rPr>
          <w:color w:val="000000"/>
          <w:szCs w:val="24"/>
        </w:rPr>
        <w:t>5</w:t>
      </w:r>
      <w:r w:rsidR="00A6754E" w:rsidRPr="00BE3E95">
        <w:rPr>
          <w:color w:val="000000"/>
          <w:szCs w:val="24"/>
        </w:rPr>
        <w:t>7</w:t>
      </w:r>
      <w:r w:rsidRPr="00BE3E95">
        <w:rPr>
          <w:color w:val="000000"/>
          <w:szCs w:val="24"/>
        </w:rPr>
        <w:t>.2.</w:t>
      </w:r>
      <w:r w:rsidRPr="00BE3E95">
        <w:rPr>
          <w:color w:val="000000"/>
          <w:szCs w:val="24"/>
        </w:rPr>
        <w:tab/>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3FB10AAD" w14:textId="77777777" w:rsidR="00D16A8A" w:rsidRPr="00BE3E95" w:rsidRDefault="00AC30C1">
      <w:pPr>
        <w:tabs>
          <w:tab w:val="left" w:pos="1418"/>
        </w:tabs>
        <w:ind w:firstLine="851"/>
        <w:jc w:val="both"/>
        <w:rPr>
          <w:color w:val="000000"/>
          <w:szCs w:val="24"/>
        </w:rPr>
      </w:pPr>
      <w:r w:rsidRPr="00BE3E95">
        <w:rPr>
          <w:color w:val="000000"/>
          <w:szCs w:val="24"/>
        </w:rPr>
        <w:t>5</w:t>
      </w:r>
      <w:r w:rsidR="00A6754E" w:rsidRPr="00BE3E95">
        <w:rPr>
          <w:color w:val="000000"/>
          <w:szCs w:val="24"/>
        </w:rPr>
        <w:t>7</w:t>
      </w:r>
      <w:r w:rsidRPr="00BE3E95">
        <w:rPr>
          <w:color w:val="000000"/>
          <w:szCs w:val="24"/>
        </w:rPr>
        <w:t>.3.</w:t>
      </w:r>
      <w:r w:rsidRPr="00BE3E95">
        <w:rPr>
          <w:color w:val="000000"/>
          <w:szCs w:val="24"/>
        </w:rPr>
        <w:tab/>
        <w:t>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Europos Sąjungos 2014–2020 metų struktūrinių fondų ženklas ir informuojama apie finansavimą iš Europos socialinio fondo.</w:t>
      </w:r>
    </w:p>
    <w:p w14:paraId="05F35BBA" w14:textId="77777777" w:rsidR="00D16A8A" w:rsidRPr="00BE3E95" w:rsidRDefault="00AC30C1">
      <w:pPr>
        <w:tabs>
          <w:tab w:val="left" w:pos="426"/>
          <w:tab w:val="left" w:pos="709"/>
          <w:tab w:val="left" w:pos="1134"/>
          <w:tab w:val="left" w:pos="1276"/>
        </w:tabs>
        <w:ind w:firstLine="851"/>
        <w:jc w:val="both"/>
        <w:rPr>
          <w:szCs w:val="24"/>
        </w:rPr>
      </w:pPr>
      <w:r w:rsidRPr="00BE3E95">
        <w:rPr>
          <w:szCs w:val="24"/>
        </w:rPr>
        <w:t>5</w:t>
      </w:r>
      <w:r w:rsidR="00A6754E" w:rsidRPr="00BE3E95">
        <w:rPr>
          <w:szCs w:val="24"/>
        </w:rPr>
        <w:t>8</w:t>
      </w:r>
      <w:r w:rsidRPr="00BE3E95">
        <w:rPr>
          <w:szCs w:val="24"/>
        </w:rPr>
        <w:t>.</w:t>
      </w:r>
      <w:r w:rsidRPr="00BE3E95">
        <w:rPr>
          <w:szCs w:val="24"/>
        </w:rPr>
        <w:tab/>
        <w:t>Projekto vykdytojas projektui įgyvendinti turi suformuoti projekto komandą, kurios nariai privalo turėti patirties projektų valdymo srityje.</w:t>
      </w:r>
    </w:p>
    <w:p w14:paraId="6412AFFB" w14:textId="77777777" w:rsidR="00D16A8A" w:rsidRPr="00BE3E95" w:rsidRDefault="00B10F40">
      <w:pPr>
        <w:tabs>
          <w:tab w:val="left" w:pos="426"/>
          <w:tab w:val="left" w:pos="709"/>
          <w:tab w:val="left" w:pos="1134"/>
          <w:tab w:val="left" w:pos="1276"/>
        </w:tabs>
        <w:ind w:firstLine="851"/>
        <w:jc w:val="both"/>
        <w:rPr>
          <w:szCs w:val="24"/>
          <w:lang w:eastAsia="lt-LT"/>
        </w:rPr>
      </w:pPr>
      <w:r w:rsidRPr="00BE3E95">
        <w:rPr>
          <w:szCs w:val="24"/>
          <w:lang w:eastAsia="lt-LT"/>
        </w:rPr>
        <w:t>59</w:t>
      </w:r>
      <w:r w:rsidR="00AC30C1" w:rsidRPr="00BE3E95">
        <w:rPr>
          <w:szCs w:val="24"/>
          <w:lang w:eastAsia="lt-LT"/>
        </w:rPr>
        <w:t>.</w:t>
      </w:r>
      <w:r w:rsidR="00AC30C1" w:rsidRPr="00BE3E95">
        <w:rPr>
          <w:szCs w:val="24"/>
          <w:lang w:eastAsia="lt-LT"/>
        </w:rPr>
        <w:tab/>
        <w:t>Pagal Atsakomybės ir funkcijų paskirstymo tarp institucijų, įgyvendinant 2014–2020 metų Europos Sąjungos struktūrinių fondų investicijų veiksmų programą, taisyklių nuostatas projektų priežiūrą, kontrolę ir Europos Sąjungos lėšų administravimą vykdo įgyvendinančioji institucija.</w:t>
      </w:r>
    </w:p>
    <w:p w14:paraId="3BF61FFA"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6</w:t>
      </w:r>
      <w:r w:rsidR="00B10F40" w:rsidRPr="00BE3E95">
        <w:rPr>
          <w:szCs w:val="24"/>
          <w:lang w:eastAsia="lt-LT"/>
        </w:rPr>
        <w:t>0</w:t>
      </w:r>
      <w:r w:rsidRPr="00BE3E95">
        <w:rPr>
          <w:szCs w:val="24"/>
          <w:lang w:eastAsia="lt-LT"/>
        </w:rPr>
        <w:t>.</w:t>
      </w:r>
      <w:r w:rsidRPr="00BE3E95">
        <w:rPr>
          <w:szCs w:val="24"/>
          <w:lang w:eastAsia="lt-LT"/>
        </w:rPr>
        <w:tab/>
        <w:t>Pareiškėjas ir projektų vykdytojas Įgyvendinančiosios institucijos ir Ministerijos sprendimus ar veiksmus (neveikimą) turi teisę apskųsti Projekto taisyklių 43 skirsnyje nustatyta tvarka.</w:t>
      </w:r>
    </w:p>
    <w:p w14:paraId="6C3593F5" w14:textId="77777777" w:rsidR="00D16A8A" w:rsidRPr="00BE3E95" w:rsidRDefault="00D16A8A">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5E7A0B8C" w14:textId="77777777" w:rsidR="00D16A8A" w:rsidRPr="00BE3E95" w:rsidRDefault="00D16A8A">
      <w:pPr>
        <w:rPr>
          <w:szCs w:val="24"/>
        </w:rPr>
      </w:pPr>
    </w:p>
    <w:p w14:paraId="0B19E948"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7"/>
        <w:rPr>
          <w:b/>
          <w:szCs w:val="24"/>
          <w:lang w:eastAsia="lt-LT"/>
        </w:rPr>
      </w:pPr>
      <w:r w:rsidRPr="00BE3E95">
        <w:rPr>
          <w:b/>
          <w:szCs w:val="24"/>
          <w:lang w:eastAsia="lt-LT"/>
        </w:rPr>
        <w:t>VII SKYRIUS</w:t>
      </w:r>
    </w:p>
    <w:p w14:paraId="7C172673" w14:textId="77777777" w:rsidR="00D16A8A" w:rsidRPr="00BE3E95" w:rsidRDefault="00D16A8A">
      <w:pPr>
        <w:rPr>
          <w:szCs w:val="24"/>
        </w:rPr>
      </w:pPr>
    </w:p>
    <w:p w14:paraId="1F2B0BEE" w14:textId="77777777" w:rsidR="00D16A8A" w:rsidRPr="00BE3E95" w:rsidRDefault="00AC30C1">
      <w:pPr>
        <w:keepNext/>
        <w:keepLines/>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7"/>
        <w:rPr>
          <w:b/>
          <w:szCs w:val="24"/>
          <w:lang w:eastAsia="lt-LT"/>
        </w:rPr>
      </w:pPr>
      <w:r w:rsidRPr="00BE3E95">
        <w:rPr>
          <w:b/>
          <w:szCs w:val="24"/>
          <w:lang w:eastAsia="lt-LT"/>
        </w:rPr>
        <w:t>APRAŠO KEITIMO TVARKA</w:t>
      </w:r>
    </w:p>
    <w:p w14:paraId="51757091" w14:textId="77777777" w:rsidR="00D16A8A" w:rsidRPr="00BE3E95" w:rsidRDefault="00D16A8A">
      <w:pPr>
        <w:tabs>
          <w:tab w:val="left" w:pos="4335"/>
          <w:tab w:val="center" w:pos="6079"/>
        </w:tabs>
        <w:ind w:left="-90"/>
        <w:jc w:val="center"/>
        <w:rPr>
          <w:b/>
          <w:szCs w:val="24"/>
          <w:lang w:eastAsia="lt-LT"/>
        </w:rPr>
      </w:pPr>
    </w:p>
    <w:p w14:paraId="216C52FA" w14:textId="77777777" w:rsidR="00D16A8A" w:rsidRPr="00BE3E95" w:rsidRDefault="00AC30C1">
      <w:pPr>
        <w:tabs>
          <w:tab w:val="left" w:pos="426"/>
          <w:tab w:val="left" w:pos="709"/>
          <w:tab w:val="left" w:pos="1134"/>
          <w:tab w:val="left" w:pos="1276"/>
        </w:tabs>
        <w:ind w:firstLine="851"/>
        <w:jc w:val="both"/>
        <w:rPr>
          <w:szCs w:val="24"/>
          <w:lang w:eastAsia="lt-LT"/>
        </w:rPr>
      </w:pPr>
      <w:r w:rsidRPr="00BE3E95">
        <w:rPr>
          <w:szCs w:val="24"/>
          <w:lang w:eastAsia="lt-LT"/>
        </w:rPr>
        <w:t>6</w:t>
      </w:r>
      <w:r w:rsidR="00B10F40" w:rsidRPr="00BE3E95">
        <w:rPr>
          <w:szCs w:val="24"/>
          <w:lang w:eastAsia="lt-LT"/>
        </w:rPr>
        <w:t>1</w:t>
      </w:r>
      <w:r w:rsidRPr="00BE3E95">
        <w:rPr>
          <w:szCs w:val="24"/>
          <w:lang w:eastAsia="lt-LT"/>
        </w:rPr>
        <w:t>.</w:t>
      </w:r>
      <w:r w:rsidRPr="00BE3E95">
        <w:rPr>
          <w:szCs w:val="24"/>
          <w:lang w:eastAsia="lt-LT"/>
        </w:rPr>
        <w:tab/>
        <w:t>Aprašo keitimo tvarka yra nustatyta Projektų taisyklių 11 skirsnyje.</w:t>
      </w:r>
    </w:p>
    <w:p w14:paraId="53B814AA" w14:textId="0B595B09" w:rsidR="00D16A8A" w:rsidRPr="00BE3E95" w:rsidRDefault="00885790">
      <w:pPr>
        <w:tabs>
          <w:tab w:val="left" w:pos="426"/>
          <w:tab w:val="left" w:pos="709"/>
          <w:tab w:val="left" w:pos="1134"/>
          <w:tab w:val="left" w:pos="1276"/>
        </w:tabs>
        <w:ind w:firstLine="851"/>
        <w:jc w:val="both"/>
        <w:rPr>
          <w:szCs w:val="24"/>
          <w:lang w:eastAsia="lt-LT"/>
        </w:rPr>
      </w:pPr>
      <w:r w:rsidRPr="00BE3E95">
        <w:rPr>
          <w:szCs w:val="24"/>
          <w:lang w:eastAsia="lt-LT"/>
        </w:rPr>
        <w:t>62</w:t>
      </w:r>
      <w:r w:rsidR="00AC30C1" w:rsidRPr="00BE3E95">
        <w:rPr>
          <w:szCs w:val="24"/>
          <w:lang w:eastAsia="lt-LT"/>
        </w:rPr>
        <w:t>.</w:t>
      </w:r>
      <w:r w:rsidR="00AC30C1" w:rsidRPr="00BE3E95">
        <w:rPr>
          <w:szCs w:val="24"/>
          <w:lang w:eastAsia="lt-LT"/>
        </w:rPr>
        <w:tab/>
        <w:t>Jei Aprašas keičiamas jau atrinkus projektus, šie pakeitimai, nepažeidžiant lygiateisiškumo principo, taikomi ir įgyvendinamiems projektams Projektų taisyklių 91 punkte nustatytais atvejais.</w:t>
      </w:r>
    </w:p>
    <w:p w14:paraId="57FDA169" w14:textId="45B672D7" w:rsidR="00D16A8A" w:rsidRDefault="00AC30C1">
      <w:pPr>
        <w:tabs>
          <w:tab w:val="left" w:pos="142"/>
          <w:tab w:val="left" w:pos="630"/>
          <w:tab w:val="left" w:pos="1134"/>
        </w:tabs>
        <w:ind w:left="426"/>
        <w:jc w:val="center"/>
        <w:rPr>
          <w:szCs w:val="24"/>
          <w:lang w:eastAsia="lt-LT"/>
        </w:rPr>
      </w:pPr>
      <w:r w:rsidRPr="00BE3E95">
        <w:rPr>
          <w:szCs w:val="24"/>
          <w:lang w:eastAsia="lt-LT"/>
        </w:rPr>
        <w:t>____________________________________</w:t>
      </w:r>
    </w:p>
    <w:p w14:paraId="03608B02" w14:textId="0F80F671" w:rsidR="00E2308A" w:rsidRDefault="00E2308A">
      <w:pPr>
        <w:tabs>
          <w:tab w:val="left" w:pos="142"/>
          <w:tab w:val="left" w:pos="630"/>
          <w:tab w:val="left" w:pos="1134"/>
        </w:tabs>
        <w:ind w:left="426"/>
        <w:jc w:val="center"/>
        <w:rPr>
          <w:szCs w:val="24"/>
        </w:rPr>
      </w:pPr>
    </w:p>
    <w:p w14:paraId="617AFFB3" w14:textId="46B06E23" w:rsidR="00E2308A" w:rsidRDefault="00E2308A">
      <w:pPr>
        <w:rPr>
          <w:szCs w:val="24"/>
        </w:rPr>
      </w:pPr>
      <w:r>
        <w:rPr>
          <w:szCs w:val="24"/>
        </w:rPr>
        <w:br w:type="page"/>
      </w:r>
    </w:p>
    <w:p w14:paraId="3A2C3736" w14:textId="77777777" w:rsidR="00E2308A" w:rsidRDefault="00E2308A">
      <w:pPr>
        <w:tabs>
          <w:tab w:val="left" w:pos="142"/>
          <w:tab w:val="left" w:pos="630"/>
          <w:tab w:val="left" w:pos="1134"/>
        </w:tabs>
        <w:ind w:left="426"/>
        <w:jc w:val="center"/>
        <w:rPr>
          <w:szCs w:val="24"/>
        </w:rPr>
        <w:sectPr w:rsidR="00E2308A">
          <w:headerReference w:type="default" r:id="rId10"/>
          <w:footerReference w:type="default" r:id="rId11"/>
          <w:headerReference w:type="first" r:id="rId12"/>
          <w:pgSz w:w="11906" w:h="16838"/>
          <w:pgMar w:top="1701" w:right="567" w:bottom="1134" w:left="1701" w:header="709" w:footer="567" w:gutter="0"/>
          <w:pgNumType w:start="1"/>
          <w:cols w:space="1296"/>
          <w:titlePg/>
          <w:docGrid w:linePitch="360"/>
        </w:sectPr>
      </w:pPr>
    </w:p>
    <w:p w14:paraId="4D4EEFFA" w14:textId="752481DA" w:rsidR="00E2308A" w:rsidRPr="008B182F" w:rsidRDefault="00E2308A" w:rsidP="00E2308A">
      <w:pPr>
        <w:ind w:left="9356"/>
        <w:jc w:val="both"/>
        <w:rPr>
          <w:szCs w:val="24"/>
          <w:lang w:eastAsia="lt-LT"/>
        </w:rPr>
      </w:pPr>
      <w:r w:rsidRPr="008B182F">
        <w:rPr>
          <w:szCs w:val="24"/>
          <w:lang w:eastAsia="lt-LT"/>
        </w:rPr>
        <w:lastRenderedPageBreak/>
        <w:t xml:space="preserve">2014–2020 metų Europos Sąjungos fondų investicijų veiksmų programos 8 prioriteto ,,Socialinės </w:t>
      </w:r>
      <w:proofErr w:type="spellStart"/>
      <w:r w:rsidRPr="008B182F">
        <w:rPr>
          <w:szCs w:val="24"/>
          <w:lang w:eastAsia="lt-LT"/>
        </w:rPr>
        <w:t>įtraukties</w:t>
      </w:r>
      <w:proofErr w:type="spellEnd"/>
      <w:r w:rsidRPr="008B182F">
        <w:rPr>
          <w:szCs w:val="24"/>
          <w:lang w:eastAsia="lt-LT"/>
        </w:rPr>
        <w:t xml:space="preserve"> didinimas ir kova su skurdu“ įgyvendinimo priemonės</w:t>
      </w:r>
      <w:r>
        <w:rPr>
          <w:szCs w:val="24"/>
          <w:lang w:eastAsia="lt-LT"/>
        </w:rPr>
        <w:t xml:space="preserve">        </w:t>
      </w:r>
      <w:r w:rsidRPr="008B182F">
        <w:rPr>
          <w:szCs w:val="24"/>
          <w:lang w:eastAsia="lt-LT"/>
        </w:rPr>
        <w:t xml:space="preserve"> </w:t>
      </w:r>
      <w:r w:rsidRPr="00354224">
        <w:rPr>
          <w:szCs w:val="24"/>
          <w:lang w:eastAsia="lt-LT"/>
        </w:rPr>
        <w:t>Nr. 08.4.2-ESFA-V-614 „Efektyvių ambulatorinės slaugos modelių plėtojimas“</w:t>
      </w:r>
      <w:r w:rsidRPr="008B182F">
        <w:rPr>
          <w:szCs w:val="24"/>
          <w:lang w:eastAsia="lt-LT"/>
        </w:rPr>
        <w:t xml:space="preserve"> projektų finansavimo sąlygų aprašo </w:t>
      </w:r>
    </w:p>
    <w:p w14:paraId="68593018" w14:textId="77777777" w:rsidR="00E2308A" w:rsidRPr="008B182F" w:rsidRDefault="00E2308A" w:rsidP="00E2308A">
      <w:pPr>
        <w:ind w:firstLine="680"/>
        <w:jc w:val="right"/>
        <w:rPr>
          <w:i/>
          <w:szCs w:val="24"/>
          <w:lang w:eastAsia="lt-LT"/>
        </w:rPr>
      </w:pPr>
    </w:p>
    <w:p w14:paraId="40970699" w14:textId="77777777" w:rsidR="00E2308A" w:rsidRPr="008B182F" w:rsidRDefault="00E2308A" w:rsidP="00E2308A">
      <w:pPr>
        <w:ind w:firstLine="680"/>
        <w:jc w:val="center"/>
        <w:rPr>
          <w:b/>
          <w:szCs w:val="24"/>
          <w:lang w:eastAsia="lt-LT"/>
        </w:rPr>
      </w:pPr>
      <w:r w:rsidRPr="008B182F">
        <w:rPr>
          <w:b/>
          <w:szCs w:val="24"/>
          <w:lang w:eastAsia="lt-LT"/>
        </w:rPr>
        <w:t>PROJEKTO TINKAMUMO FINANSUOTI VERTINIMO LENTELĖ</w:t>
      </w:r>
    </w:p>
    <w:p w14:paraId="7CE4FB69" w14:textId="77777777" w:rsidR="00E2308A" w:rsidRPr="008B182F" w:rsidRDefault="00E2308A" w:rsidP="00E2308A">
      <w:pPr>
        <w:rPr>
          <w:i/>
          <w:szCs w:val="24"/>
        </w:rPr>
      </w:pPr>
      <w:r w:rsidRPr="008B182F">
        <w:rPr>
          <w:i/>
          <w:szCs w:val="24"/>
        </w:rPr>
        <w:t xml:space="preserve"> </w:t>
      </w:r>
    </w:p>
    <w:p w14:paraId="778DF78F" w14:textId="77777777" w:rsidR="00E2308A" w:rsidRPr="008B182F" w:rsidRDefault="00E2308A" w:rsidP="00E2308A">
      <w:pPr>
        <w:jc w:val="both"/>
        <w:rPr>
          <w:szCs w:val="24"/>
          <w:lang w:eastAsia="lt-LT"/>
        </w:rPr>
      </w:pPr>
      <w:r w:rsidRPr="008B182F">
        <w:rPr>
          <w:i/>
          <w:szCs w:val="24"/>
        </w:rPr>
        <w:t xml:space="preserve">Projekto tinkamumo finansuoti vertinimo metu ši lentelė pildoma kiekvienam projektui individualiai. </w:t>
      </w:r>
    </w:p>
    <w:tbl>
      <w:tblPr>
        <w:tblStyle w:val="Lentelstinklelis"/>
        <w:tblW w:w="0" w:type="auto"/>
        <w:tblInd w:w="250" w:type="dxa"/>
        <w:tblLook w:val="04A0" w:firstRow="1" w:lastRow="0" w:firstColumn="1" w:lastColumn="0" w:noHBand="0" w:noVBand="1"/>
      </w:tblPr>
      <w:tblGrid>
        <w:gridCol w:w="4313"/>
        <w:gridCol w:w="9430"/>
      </w:tblGrid>
      <w:tr w:rsidR="00E2308A" w:rsidRPr="008B182F" w14:paraId="2852210B" w14:textId="77777777" w:rsidTr="000B729D">
        <w:tc>
          <w:tcPr>
            <w:tcW w:w="4536" w:type="dxa"/>
          </w:tcPr>
          <w:p w14:paraId="1C5F1213" w14:textId="77777777" w:rsidR="00E2308A" w:rsidRPr="008B182F" w:rsidRDefault="00E2308A" w:rsidP="000B729D">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Paraiškos kodas</w:t>
            </w:r>
          </w:p>
        </w:tc>
        <w:tc>
          <w:tcPr>
            <w:tcW w:w="10064" w:type="dxa"/>
          </w:tcPr>
          <w:p w14:paraId="064536C0" w14:textId="77777777" w:rsidR="00E2308A" w:rsidRPr="008B182F" w:rsidRDefault="00E2308A" w:rsidP="000B729D">
            <w:pPr>
              <w:widowControl w:val="0"/>
              <w:shd w:val="clear" w:color="auto" w:fill="FFFFFF"/>
              <w:tabs>
                <w:tab w:val="left" w:pos="2943"/>
              </w:tabs>
              <w:rPr>
                <w:rFonts w:ascii="Times New Roman" w:hAnsi="Times New Roman" w:cs="Times New Roman"/>
                <w:i/>
                <w:sz w:val="24"/>
                <w:szCs w:val="24"/>
              </w:rPr>
            </w:pPr>
            <w:r w:rsidRPr="008B182F">
              <w:rPr>
                <w:rFonts w:ascii="Times New Roman" w:hAnsi="Times New Roman" w:cs="Times New Roman"/>
                <w:i/>
                <w:sz w:val="24"/>
                <w:szCs w:val="24"/>
              </w:rPr>
              <w:t xml:space="preserve">(įrašomas projekto paraiškos kodas) </w:t>
            </w:r>
          </w:p>
        </w:tc>
      </w:tr>
      <w:tr w:rsidR="00E2308A" w:rsidRPr="008B182F" w14:paraId="4EC80A4B" w14:textId="77777777" w:rsidTr="000B729D">
        <w:tc>
          <w:tcPr>
            <w:tcW w:w="4536" w:type="dxa"/>
          </w:tcPr>
          <w:p w14:paraId="71CA6CCC" w14:textId="77777777" w:rsidR="00E2308A" w:rsidRPr="008B182F" w:rsidRDefault="00E2308A" w:rsidP="000B729D">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Pareiškėjo pavadinimas</w:t>
            </w:r>
          </w:p>
        </w:tc>
        <w:tc>
          <w:tcPr>
            <w:tcW w:w="10064" w:type="dxa"/>
          </w:tcPr>
          <w:p w14:paraId="7DBCCB16" w14:textId="77777777" w:rsidR="00E2308A" w:rsidRPr="008B182F" w:rsidRDefault="00E2308A" w:rsidP="000B729D">
            <w:pPr>
              <w:rPr>
                <w:rFonts w:ascii="Times New Roman" w:hAnsi="Times New Roman" w:cs="Times New Roman"/>
                <w:bCs/>
                <w:i/>
                <w:sz w:val="24"/>
                <w:szCs w:val="24"/>
                <w:lang w:eastAsia="lt-LT"/>
              </w:rPr>
            </w:pPr>
            <w:r w:rsidRPr="008B182F">
              <w:rPr>
                <w:rFonts w:ascii="Times New Roman" w:hAnsi="Times New Roman" w:cs="Times New Roman"/>
                <w:i/>
                <w:sz w:val="24"/>
                <w:szCs w:val="24"/>
              </w:rPr>
              <w:t xml:space="preserve">(įrašomas pareiškėjo pavadinimas) </w:t>
            </w:r>
          </w:p>
        </w:tc>
      </w:tr>
      <w:tr w:rsidR="00E2308A" w:rsidRPr="008B182F" w14:paraId="01BD2B30" w14:textId="77777777" w:rsidTr="000B729D">
        <w:tc>
          <w:tcPr>
            <w:tcW w:w="4536" w:type="dxa"/>
          </w:tcPr>
          <w:p w14:paraId="6B3FD076" w14:textId="77777777" w:rsidR="00E2308A" w:rsidRPr="008B182F" w:rsidRDefault="00E2308A" w:rsidP="000B729D">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Projekto pavadinimas</w:t>
            </w:r>
          </w:p>
        </w:tc>
        <w:tc>
          <w:tcPr>
            <w:tcW w:w="10064" w:type="dxa"/>
          </w:tcPr>
          <w:p w14:paraId="0A2D2A51" w14:textId="77777777" w:rsidR="00E2308A" w:rsidRPr="008B182F" w:rsidRDefault="00E2308A" w:rsidP="000B729D">
            <w:pPr>
              <w:rPr>
                <w:rFonts w:ascii="Times New Roman" w:hAnsi="Times New Roman" w:cs="Times New Roman"/>
                <w:bCs/>
                <w:i/>
                <w:sz w:val="24"/>
                <w:szCs w:val="24"/>
                <w:lang w:eastAsia="lt-LT"/>
              </w:rPr>
            </w:pPr>
            <w:r w:rsidRPr="008B182F">
              <w:rPr>
                <w:rFonts w:ascii="Times New Roman" w:hAnsi="Times New Roman" w:cs="Times New Roman"/>
                <w:i/>
                <w:sz w:val="24"/>
                <w:szCs w:val="24"/>
              </w:rPr>
              <w:t>(įrašomas projekto pavadinimas)</w:t>
            </w:r>
          </w:p>
        </w:tc>
      </w:tr>
      <w:tr w:rsidR="00E2308A" w:rsidRPr="008B182F" w14:paraId="1974B898" w14:textId="77777777" w:rsidTr="000B729D">
        <w:tc>
          <w:tcPr>
            <w:tcW w:w="14600" w:type="dxa"/>
            <w:gridSpan w:val="2"/>
          </w:tcPr>
          <w:p w14:paraId="512E8809" w14:textId="77777777" w:rsidR="00E2308A" w:rsidRPr="008B182F" w:rsidRDefault="00E2308A" w:rsidP="000B729D">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 xml:space="preserve">Projektą planuojama įgyvendinti: </w:t>
            </w:r>
            <w:r w:rsidRPr="008B182F">
              <w:rPr>
                <w:rFonts w:ascii="Times New Roman" w:hAnsi="Times New Roman" w:cs="Times New Roman"/>
                <w:bCs/>
                <w:i/>
                <w:sz w:val="24"/>
                <w:szCs w:val="24"/>
                <w:lang w:eastAsia="lt-LT"/>
              </w:rPr>
              <w:t>(</w:t>
            </w:r>
            <w:r w:rsidRPr="008B182F">
              <w:rPr>
                <w:rFonts w:ascii="Times New Roman" w:hAnsi="Times New Roman" w:cs="Times New Roman"/>
                <w:i/>
                <w:sz w:val="24"/>
                <w:szCs w:val="24"/>
              </w:rPr>
              <w:t>Pažymima projekto tinkamumo finansuoti vertinimo metu.)</w:t>
            </w:r>
          </w:p>
          <w:p w14:paraId="01259293" w14:textId="77777777" w:rsidR="00E2308A" w:rsidRPr="008B182F" w:rsidRDefault="00E2308A" w:rsidP="000B729D">
            <w:pPr>
              <w:spacing w:before="120" w:after="120"/>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 su partneriu (-</w:t>
            </w:r>
            <w:proofErr w:type="spellStart"/>
            <w:r w:rsidRPr="008B182F">
              <w:rPr>
                <w:rFonts w:ascii="Times New Roman" w:eastAsia="Times New Roman" w:hAnsi="Times New Roman" w:cs="Times New Roman"/>
                <w:b/>
                <w:bCs/>
                <w:sz w:val="24"/>
                <w:szCs w:val="24"/>
                <w:lang w:eastAsia="lt-LT"/>
              </w:rPr>
              <w:t>iais</w:t>
            </w:r>
            <w:proofErr w:type="spellEnd"/>
            <w:r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 be partnerio (-</w:t>
            </w:r>
            <w:proofErr w:type="spellStart"/>
            <w:r w:rsidRPr="008B182F">
              <w:rPr>
                <w:rFonts w:ascii="Times New Roman" w:eastAsia="Times New Roman" w:hAnsi="Times New Roman" w:cs="Times New Roman"/>
                <w:b/>
                <w:bCs/>
                <w:sz w:val="24"/>
                <w:szCs w:val="24"/>
                <w:lang w:eastAsia="lt-LT"/>
              </w:rPr>
              <w:t>ių</w:t>
            </w:r>
            <w:proofErr w:type="spellEnd"/>
            <w:r w:rsidRPr="008B182F">
              <w:rPr>
                <w:rFonts w:ascii="Times New Roman" w:eastAsia="Times New Roman" w:hAnsi="Times New Roman" w:cs="Times New Roman"/>
                <w:b/>
                <w:bCs/>
                <w:sz w:val="24"/>
                <w:szCs w:val="24"/>
                <w:lang w:eastAsia="lt-LT"/>
              </w:rPr>
              <w:t>)</w:t>
            </w:r>
          </w:p>
        </w:tc>
      </w:tr>
      <w:tr w:rsidR="00E2308A" w:rsidRPr="008B182F" w14:paraId="458DB6E4" w14:textId="77777777" w:rsidTr="000B729D">
        <w:tc>
          <w:tcPr>
            <w:tcW w:w="14600" w:type="dxa"/>
            <w:gridSpan w:val="2"/>
          </w:tcPr>
          <w:p w14:paraId="2DDA529F" w14:textId="77777777" w:rsidR="00E2308A" w:rsidRPr="008B182F" w:rsidRDefault="00E2308A" w:rsidP="000B729D">
            <w:pPr>
              <w:spacing w:before="120" w:after="120"/>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 xml:space="preserve"> PIRMINĖ               </w:t>
            </w:r>
            <w:r w:rsidRPr="008B182F">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PATIKSLINTA</w:t>
            </w:r>
          </w:p>
          <w:p w14:paraId="2BA073F8" w14:textId="77777777" w:rsidR="00E2308A" w:rsidRPr="008B182F" w:rsidRDefault="00E2308A" w:rsidP="000B729D">
            <w:pPr>
              <w:spacing w:before="120" w:after="120"/>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bCs/>
                <w:i/>
                <w:sz w:val="24"/>
                <w:szCs w:val="24"/>
                <w:lang w:eastAsia="lt-LT"/>
              </w:rPr>
              <w:t>(Žymima „Patikslinta“ tais atvejais, kai ši lentelė tikslinama po to, kai paraiška grąžinama pakartotiniam vertinimui.)</w:t>
            </w:r>
          </w:p>
        </w:tc>
      </w:tr>
    </w:tbl>
    <w:p w14:paraId="68AE1717" w14:textId="77777777" w:rsidR="00E2308A" w:rsidRPr="008B182F" w:rsidRDefault="00E2308A" w:rsidP="00E2308A">
      <w:pPr>
        <w:rPr>
          <w:i/>
          <w:szCs w:val="24"/>
        </w:rPr>
      </w:pPr>
    </w:p>
    <w:tbl>
      <w:tblPr>
        <w:tblW w:w="146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8"/>
        <w:gridCol w:w="4649"/>
        <w:gridCol w:w="2581"/>
        <w:gridCol w:w="2522"/>
        <w:gridCol w:w="34"/>
      </w:tblGrid>
      <w:tr w:rsidR="00E2308A" w:rsidRPr="008B182F" w14:paraId="6D1F4391" w14:textId="77777777" w:rsidTr="000B729D">
        <w:trPr>
          <w:gridAfter w:val="1"/>
          <w:wAfter w:w="34" w:type="dxa"/>
          <w:cantSplit/>
          <w:trHeight w:val="20"/>
        </w:trPr>
        <w:tc>
          <w:tcPr>
            <w:tcW w:w="484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9B8AFCF" w14:textId="77777777" w:rsidR="00E2308A" w:rsidRPr="008B182F" w:rsidRDefault="00E2308A" w:rsidP="000B729D">
            <w:pPr>
              <w:jc w:val="center"/>
              <w:rPr>
                <w:b/>
                <w:bCs/>
                <w:szCs w:val="24"/>
                <w:lang w:eastAsia="lt-LT"/>
              </w:rPr>
            </w:pPr>
            <w:r w:rsidRPr="008B182F">
              <w:rPr>
                <w:b/>
                <w:bCs/>
                <w:szCs w:val="24"/>
                <w:lang w:eastAsia="lt-LT"/>
              </w:rPr>
              <w:t>Bendrasis reikalavimas /</w:t>
            </w:r>
          </w:p>
          <w:p w14:paraId="3D3D8BF7" w14:textId="77777777" w:rsidR="00E2308A" w:rsidRPr="008B182F" w:rsidRDefault="00E2308A" w:rsidP="000B729D">
            <w:pPr>
              <w:jc w:val="center"/>
              <w:rPr>
                <w:b/>
                <w:bCs/>
                <w:szCs w:val="24"/>
                <w:lang w:eastAsia="lt-LT"/>
              </w:rPr>
            </w:pPr>
            <w:r w:rsidRPr="008B182F">
              <w:rPr>
                <w:b/>
                <w:bCs/>
                <w:szCs w:val="24"/>
                <w:lang w:eastAsia="lt-LT"/>
              </w:rPr>
              <w:t>specialusis projektų atrankos kriterijus (toliau – specialusis kriterijus), jo vertinimo aspektai ir paaiškinimai</w:t>
            </w:r>
          </w:p>
          <w:p w14:paraId="7D2F4EA1" w14:textId="77777777" w:rsidR="00E2308A" w:rsidRPr="008B182F" w:rsidRDefault="00E2308A" w:rsidP="000B729D">
            <w:pPr>
              <w:jc w:val="center"/>
              <w:rPr>
                <w:szCs w:val="24"/>
                <w:lang w:eastAsia="lt-LT"/>
              </w:rPr>
            </w:pPr>
          </w:p>
        </w:tc>
        <w:tc>
          <w:tcPr>
            <w:tcW w:w="4649" w:type="dxa"/>
            <w:vMerge w:val="restart"/>
            <w:tcBorders>
              <w:top w:val="single" w:sz="4" w:space="0" w:color="000000"/>
              <w:left w:val="single" w:sz="4" w:space="0" w:color="000000"/>
              <w:right w:val="single" w:sz="4" w:space="0" w:color="000000"/>
            </w:tcBorders>
            <w:shd w:val="clear" w:color="auto" w:fill="D9D9D9"/>
          </w:tcPr>
          <w:p w14:paraId="1AE876C5" w14:textId="77777777" w:rsidR="00E2308A" w:rsidRPr="008B182F" w:rsidRDefault="00E2308A" w:rsidP="000B729D">
            <w:pPr>
              <w:jc w:val="center"/>
              <w:rPr>
                <w:b/>
                <w:bCs/>
                <w:szCs w:val="24"/>
                <w:lang w:eastAsia="lt-LT"/>
              </w:rPr>
            </w:pPr>
            <w:r w:rsidRPr="008B182F">
              <w:rPr>
                <w:b/>
                <w:bCs/>
                <w:szCs w:val="24"/>
                <w:lang w:eastAsia="lt-LT"/>
              </w:rPr>
              <w:t>Bendrojo reikalavimo / specialiojo kriterijaus detalizavimas</w:t>
            </w:r>
          </w:p>
          <w:p w14:paraId="632115D7" w14:textId="77777777" w:rsidR="00E2308A" w:rsidRPr="008B182F" w:rsidRDefault="00E2308A" w:rsidP="000B729D">
            <w:pPr>
              <w:jc w:val="center"/>
              <w:rPr>
                <w:b/>
                <w:bCs/>
                <w:i/>
                <w:szCs w:val="24"/>
                <w:lang w:eastAsia="lt-LT"/>
              </w:rPr>
            </w:pPr>
            <w:r w:rsidRPr="008B182F">
              <w:rPr>
                <w:b/>
                <w:bCs/>
                <w:i/>
                <w:szCs w:val="24"/>
                <w:lang w:eastAsia="lt-LT"/>
              </w:rPr>
              <w:t>(jei taikoma)</w:t>
            </w:r>
          </w:p>
          <w:p w14:paraId="074FD4BE" w14:textId="77777777" w:rsidR="00E2308A" w:rsidRPr="008B182F" w:rsidRDefault="00E2308A" w:rsidP="000B729D">
            <w:pPr>
              <w:jc w:val="center"/>
              <w:rPr>
                <w:bCs/>
                <w:i/>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CA12543" w14:textId="77777777" w:rsidR="00E2308A" w:rsidRPr="008B182F" w:rsidRDefault="00E2308A" w:rsidP="000B729D">
            <w:pPr>
              <w:jc w:val="center"/>
              <w:rPr>
                <w:szCs w:val="24"/>
                <w:lang w:eastAsia="lt-LT"/>
              </w:rPr>
            </w:pPr>
            <w:r w:rsidRPr="008B182F">
              <w:rPr>
                <w:b/>
                <w:bCs/>
                <w:szCs w:val="24"/>
                <w:lang w:eastAsia="lt-LT"/>
              </w:rPr>
              <w:t>Bendrojo reikalavimo / specialiojo kriterijaus vertinimas</w:t>
            </w:r>
          </w:p>
        </w:tc>
      </w:tr>
      <w:tr w:rsidR="00E2308A" w:rsidRPr="008B182F" w14:paraId="3C922CCF" w14:textId="77777777" w:rsidTr="000B729D">
        <w:trPr>
          <w:gridAfter w:val="1"/>
          <w:wAfter w:w="34" w:type="dxa"/>
          <w:cantSplit/>
          <w:trHeight w:val="20"/>
        </w:trPr>
        <w:tc>
          <w:tcPr>
            <w:tcW w:w="4848" w:type="dxa"/>
            <w:vMerge/>
            <w:tcBorders>
              <w:top w:val="single" w:sz="4" w:space="0" w:color="000000"/>
              <w:left w:val="single" w:sz="4" w:space="0" w:color="000000"/>
              <w:bottom w:val="single" w:sz="4" w:space="0" w:color="000000"/>
              <w:right w:val="single" w:sz="4" w:space="0" w:color="000000"/>
            </w:tcBorders>
            <w:vAlign w:val="center"/>
            <w:hideMark/>
          </w:tcPr>
          <w:p w14:paraId="637015C6" w14:textId="77777777" w:rsidR="00E2308A" w:rsidRPr="008B182F" w:rsidRDefault="00E2308A" w:rsidP="000B729D">
            <w:pPr>
              <w:rPr>
                <w:szCs w:val="24"/>
                <w:lang w:eastAsia="lt-LT"/>
              </w:rPr>
            </w:pPr>
          </w:p>
        </w:tc>
        <w:tc>
          <w:tcPr>
            <w:tcW w:w="4649" w:type="dxa"/>
            <w:vMerge/>
            <w:tcBorders>
              <w:left w:val="single" w:sz="4" w:space="0" w:color="000000"/>
              <w:bottom w:val="single" w:sz="4" w:space="0" w:color="000000"/>
              <w:right w:val="single" w:sz="4" w:space="0" w:color="000000"/>
            </w:tcBorders>
            <w:shd w:val="clear" w:color="auto" w:fill="D9D9D9"/>
          </w:tcPr>
          <w:p w14:paraId="5E002FC2" w14:textId="77777777" w:rsidR="00E2308A" w:rsidRPr="008B182F" w:rsidRDefault="00E2308A" w:rsidP="000B729D">
            <w:pPr>
              <w:jc w:val="center"/>
              <w:rPr>
                <w:b/>
                <w:bCs/>
                <w:szCs w:val="24"/>
                <w:lang w:eastAsia="lt-LT"/>
              </w:rPr>
            </w:pPr>
          </w:p>
        </w:tc>
        <w:tc>
          <w:tcPr>
            <w:tcW w:w="2581" w:type="dxa"/>
            <w:tcBorders>
              <w:top w:val="single" w:sz="4" w:space="0" w:color="000000"/>
              <w:left w:val="single" w:sz="4" w:space="0" w:color="000000"/>
              <w:bottom w:val="single" w:sz="4" w:space="0" w:color="000000"/>
              <w:right w:val="single" w:sz="4" w:space="0" w:color="000000"/>
            </w:tcBorders>
            <w:shd w:val="clear" w:color="auto" w:fill="D9D9D9"/>
            <w:hideMark/>
          </w:tcPr>
          <w:p w14:paraId="483515B8" w14:textId="77777777" w:rsidR="00E2308A" w:rsidRPr="008B182F" w:rsidRDefault="00E2308A" w:rsidP="000B729D">
            <w:pPr>
              <w:jc w:val="center"/>
              <w:rPr>
                <w:szCs w:val="24"/>
                <w:lang w:eastAsia="lt-LT"/>
              </w:rPr>
            </w:pPr>
            <w:r w:rsidRPr="008B182F">
              <w:rPr>
                <w:b/>
                <w:bCs/>
                <w:szCs w:val="24"/>
                <w:lang w:eastAsia="lt-LT"/>
              </w:rPr>
              <w:t>Taip / Ne / Netaikoma / Taip su išlyga</w:t>
            </w:r>
          </w:p>
        </w:tc>
        <w:tc>
          <w:tcPr>
            <w:tcW w:w="2522" w:type="dxa"/>
            <w:tcBorders>
              <w:top w:val="single" w:sz="4" w:space="0" w:color="000000"/>
              <w:left w:val="single" w:sz="4" w:space="0" w:color="000000"/>
              <w:bottom w:val="single" w:sz="4" w:space="0" w:color="000000"/>
              <w:right w:val="single" w:sz="4" w:space="0" w:color="000000"/>
            </w:tcBorders>
            <w:shd w:val="clear" w:color="auto" w:fill="D9D9D9"/>
            <w:hideMark/>
          </w:tcPr>
          <w:p w14:paraId="378F116E" w14:textId="77777777" w:rsidR="00E2308A" w:rsidRPr="008B182F" w:rsidRDefault="00E2308A" w:rsidP="000B729D">
            <w:pPr>
              <w:jc w:val="center"/>
              <w:rPr>
                <w:b/>
                <w:bCs/>
                <w:szCs w:val="24"/>
              </w:rPr>
            </w:pPr>
            <w:r w:rsidRPr="008B182F">
              <w:rPr>
                <w:b/>
                <w:bCs/>
                <w:szCs w:val="24"/>
              </w:rPr>
              <w:t>Komentarai</w:t>
            </w:r>
          </w:p>
          <w:p w14:paraId="069C7DC9" w14:textId="77777777" w:rsidR="00E2308A" w:rsidRPr="008B182F" w:rsidRDefault="00E2308A" w:rsidP="000B729D">
            <w:pPr>
              <w:jc w:val="center"/>
              <w:rPr>
                <w:szCs w:val="24"/>
                <w:lang w:eastAsia="lt-LT"/>
              </w:rPr>
            </w:pPr>
          </w:p>
        </w:tc>
      </w:tr>
      <w:tr w:rsidR="00E2308A" w:rsidRPr="008B182F" w14:paraId="157513EB" w14:textId="77777777" w:rsidTr="000B729D">
        <w:trPr>
          <w:gridAfter w:val="1"/>
          <w:wAfter w:w="34" w:type="dxa"/>
          <w:cantSplit/>
          <w:trHeight w:val="20"/>
        </w:trPr>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4ECDE228" w14:textId="77777777" w:rsidR="00E2308A" w:rsidRPr="008B182F" w:rsidRDefault="00E2308A" w:rsidP="000B729D">
            <w:pPr>
              <w:widowControl w:val="0"/>
              <w:shd w:val="clear" w:color="auto" w:fill="FFFFFF"/>
              <w:tabs>
                <w:tab w:val="left" w:pos="2943"/>
              </w:tabs>
              <w:rPr>
                <w:i/>
                <w:szCs w:val="24"/>
              </w:rPr>
            </w:pPr>
          </w:p>
        </w:tc>
        <w:tc>
          <w:tcPr>
            <w:tcW w:w="4649" w:type="dxa"/>
            <w:tcBorders>
              <w:left w:val="single" w:sz="4" w:space="0" w:color="000000"/>
              <w:bottom w:val="single" w:sz="4" w:space="0" w:color="000000"/>
              <w:right w:val="single" w:sz="4" w:space="0" w:color="000000"/>
            </w:tcBorders>
            <w:shd w:val="clear" w:color="auto" w:fill="auto"/>
          </w:tcPr>
          <w:p w14:paraId="4B69F405" w14:textId="77777777" w:rsidR="00E2308A" w:rsidRPr="008B182F" w:rsidRDefault="00E2308A" w:rsidP="000B729D">
            <w:pPr>
              <w:widowControl w:val="0"/>
              <w:shd w:val="clear" w:color="auto" w:fill="FFFFFF"/>
              <w:tabs>
                <w:tab w:val="left" w:pos="2943"/>
              </w:tabs>
              <w:rPr>
                <w:i/>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3AC33557" w14:textId="77777777" w:rsidR="00E2308A" w:rsidRPr="008B182F" w:rsidRDefault="00E2308A" w:rsidP="000B729D">
            <w:pPr>
              <w:rPr>
                <w:b/>
                <w:bCs/>
                <w:szCs w:val="24"/>
                <w:lang w:eastAsia="lt-LT"/>
              </w:rPr>
            </w:pP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14:paraId="6DE2160E" w14:textId="77777777" w:rsidR="00E2308A" w:rsidRPr="008B182F" w:rsidRDefault="00E2308A" w:rsidP="000B729D">
            <w:pPr>
              <w:rPr>
                <w:b/>
                <w:bCs/>
                <w:szCs w:val="24"/>
              </w:rPr>
            </w:pPr>
          </w:p>
        </w:tc>
      </w:tr>
      <w:tr w:rsidR="00E2308A" w:rsidRPr="008B182F" w14:paraId="10D09AA4" w14:textId="77777777" w:rsidTr="000B729D">
        <w:trPr>
          <w:trHeight w:val="20"/>
        </w:trPr>
        <w:tc>
          <w:tcPr>
            <w:tcW w:w="14634"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789E986" w14:textId="77777777" w:rsidR="00E2308A" w:rsidRPr="008B182F" w:rsidRDefault="00E2308A" w:rsidP="000B729D">
            <w:pPr>
              <w:rPr>
                <w:szCs w:val="24"/>
                <w:lang w:eastAsia="lt-LT"/>
              </w:rPr>
            </w:pPr>
            <w:r w:rsidRPr="008B182F">
              <w:rPr>
                <w:b/>
                <w:bCs/>
                <w:szCs w:val="24"/>
                <w:lang w:eastAsia="lt-LT"/>
              </w:rPr>
              <w:t>1. P</w:t>
            </w:r>
            <w:r w:rsidRPr="008B182F">
              <w:rPr>
                <w:b/>
                <w:szCs w:val="24"/>
                <w:lang w:eastAsia="lt-LT"/>
              </w:rPr>
              <w:t>lanuojamu</w:t>
            </w:r>
            <w:r w:rsidRPr="008B182F">
              <w:rPr>
                <w:b/>
                <w:bCs/>
                <w:szCs w:val="24"/>
                <w:lang w:eastAsia="lt-LT"/>
              </w:rPr>
              <w:t xml:space="preserve"> </w:t>
            </w:r>
            <w:r w:rsidRPr="008B182F">
              <w:rPr>
                <w:b/>
                <w:szCs w:val="24"/>
                <w:lang w:eastAsia="lt-LT"/>
              </w:rPr>
              <w:t xml:space="preserve">finansuoti projektu </w:t>
            </w:r>
            <w:r w:rsidRPr="008B182F">
              <w:rPr>
                <w:b/>
                <w:bCs/>
                <w:szCs w:val="24"/>
                <w:lang w:eastAsia="lt-LT"/>
              </w:rPr>
              <w:t>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E2308A" w:rsidRPr="008B182F" w14:paraId="2507AE15"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2DC93AB4" w14:textId="77777777" w:rsidR="00E2308A" w:rsidRPr="008B182F" w:rsidRDefault="00E2308A" w:rsidP="000B729D">
            <w:pPr>
              <w:rPr>
                <w:szCs w:val="24"/>
                <w:lang w:eastAsia="lt-LT"/>
              </w:rPr>
            </w:pPr>
            <w:r w:rsidRPr="008B182F">
              <w:rPr>
                <w:szCs w:val="24"/>
                <w:lang w:eastAsia="lt-LT"/>
              </w:rPr>
              <w:t>1.1. Projekto tikslai ir uždaviniai atitinka bent vieną veiksmų programos prioriteto konkretų uždavinį ir siekiamą rezultatą.</w:t>
            </w:r>
          </w:p>
          <w:p w14:paraId="1BDDDCEA" w14:textId="77777777" w:rsidR="00E2308A" w:rsidRPr="008B182F" w:rsidRDefault="00E2308A" w:rsidP="000B729D">
            <w:pPr>
              <w:rPr>
                <w:szCs w:val="24"/>
                <w:lang w:eastAsia="lt-LT"/>
              </w:rPr>
            </w:pPr>
            <w:r w:rsidRPr="008B182F">
              <w:rPr>
                <w:i/>
                <w:szCs w:val="24"/>
                <w:lang w:eastAsia="lt-LT"/>
              </w:rPr>
              <w:t xml:space="preserve">(Įgyvendinančioji institucija vertina atitiktį šiam vertinimo aspektui tik tais atvejais, jei </w:t>
            </w:r>
            <w:r w:rsidRPr="008B182F">
              <w:rPr>
                <w:i/>
                <w:szCs w:val="24"/>
                <w:lang w:eastAsia="lt-LT"/>
              </w:rPr>
              <w:lastRenderedPageBreak/>
              <w:t>projektas atrenkamas</w:t>
            </w:r>
            <w:r w:rsidRPr="008B182F">
              <w:rPr>
                <w:szCs w:val="24"/>
                <w:lang w:eastAsia="lt-LT"/>
              </w:rPr>
              <w:t xml:space="preserve"> </w:t>
            </w:r>
            <w:r w:rsidRPr="008B182F">
              <w:rPr>
                <w:i/>
                <w:szCs w:val="24"/>
                <w:lang w:eastAsia="lt-LT"/>
              </w:rPr>
              <w:t>projektų konkurso būdu arba tęstinės projektų atrankos būdu. Kitais atvejais atitiktį šiam vertinimo aspektui vertina ministerija arba Regioninės plėtros departamentas</w:t>
            </w:r>
            <w:r w:rsidRPr="008B182F">
              <w:rPr>
                <w:szCs w:val="24"/>
                <w:lang w:eastAsia="lt-LT"/>
              </w:rPr>
              <w:t xml:space="preserve"> </w:t>
            </w:r>
            <w:r w:rsidRPr="008B182F">
              <w:rPr>
                <w:i/>
                <w:szCs w:val="24"/>
                <w:lang w:eastAsia="lt-LT"/>
              </w:rPr>
              <w:t>prie Vidaus reikalų ministerijos</w:t>
            </w:r>
            <w:r w:rsidRPr="008B182F">
              <w:rPr>
                <w:szCs w:val="24"/>
                <w:lang w:eastAsia="lt-LT"/>
              </w:rPr>
              <w:t xml:space="preserve"> </w:t>
            </w:r>
            <w:r w:rsidRPr="008B182F">
              <w:rPr>
                <w:i/>
                <w:szCs w:val="24"/>
                <w:lang w:eastAsia="lt-LT"/>
              </w:rPr>
              <w:t>(toliau – Regioninės plėtros departamentas)</w:t>
            </w:r>
            <w:r w:rsidRPr="008B182F">
              <w:rPr>
                <w:szCs w:val="24"/>
                <w:lang w:eastAsia="lt-LT"/>
              </w:rPr>
              <w:t xml:space="preserve"> </w:t>
            </w:r>
            <w:r w:rsidRPr="008B182F">
              <w:rPr>
                <w:i/>
                <w:szCs w:val="24"/>
                <w:lang w:eastAsia="lt-LT"/>
              </w:rPr>
              <w:t>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tc>
        <w:tc>
          <w:tcPr>
            <w:tcW w:w="4649" w:type="dxa"/>
            <w:tcBorders>
              <w:top w:val="single" w:sz="4" w:space="0" w:color="000000"/>
              <w:left w:val="single" w:sz="4" w:space="0" w:color="000000"/>
              <w:bottom w:val="single" w:sz="4" w:space="0" w:color="auto"/>
              <w:right w:val="single" w:sz="4" w:space="0" w:color="000000"/>
            </w:tcBorders>
          </w:tcPr>
          <w:p w14:paraId="2970C876" w14:textId="77777777" w:rsidR="00E2308A" w:rsidRPr="00F30B88" w:rsidRDefault="00E2308A" w:rsidP="000B729D">
            <w:pPr>
              <w:jc w:val="both"/>
              <w:rPr>
                <w:szCs w:val="24"/>
              </w:rPr>
            </w:pPr>
            <w:r w:rsidRPr="00F30B88">
              <w:rPr>
                <w:szCs w:val="24"/>
              </w:rPr>
              <w:lastRenderedPageBreak/>
              <w:t xml:space="preserve">Projekto tikslai ir uždaviniai turi atitikti veiksmų programos 8 prioriteto „Socialinės </w:t>
            </w:r>
            <w:proofErr w:type="spellStart"/>
            <w:r w:rsidRPr="00F30B88">
              <w:rPr>
                <w:szCs w:val="24"/>
              </w:rPr>
              <w:t>įtraukties</w:t>
            </w:r>
            <w:proofErr w:type="spellEnd"/>
            <w:r w:rsidRPr="00F30B88">
              <w:rPr>
                <w:szCs w:val="24"/>
              </w:rPr>
              <w:t xml:space="preserve"> didinimas ir kova su skurdu“ 8.4 investicinio prioriteto „Galimybių gauti įperkamas, darnias ir aukščiausios kokybės </w:t>
            </w:r>
            <w:r w:rsidRPr="00F30B88">
              <w:rPr>
                <w:szCs w:val="24"/>
              </w:rPr>
              <w:lastRenderedPageBreak/>
              <w:t>paslaugas didinimas, įskaitant sveikatos priežiūrą ir visuotinės svarbos socialines paslaugas“ 8.4.2 uždavinį „Sumažinti sveikatos netolygumus, gerinant sveikatos priežiūros kokybę ir prieinamumą tikslinėms gyventojų grupėms ir skatinti sveiką senėjimą“ ir siekiamą rezultatą.</w:t>
            </w:r>
          </w:p>
          <w:p w14:paraId="66C72D55" w14:textId="77777777" w:rsidR="00E2308A" w:rsidRPr="00F30B88" w:rsidRDefault="00E2308A" w:rsidP="000B729D">
            <w:pPr>
              <w:jc w:val="both"/>
              <w:rPr>
                <w:szCs w:val="24"/>
              </w:rPr>
            </w:pPr>
          </w:p>
          <w:p w14:paraId="02230740" w14:textId="77777777" w:rsidR="00E2308A" w:rsidRPr="00F30B88" w:rsidRDefault="00E2308A" w:rsidP="000B729D">
            <w:pPr>
              <w:rPr>
                <w:szCs w:val="24"/>
              </w:rPr>
            </w:pPr>
            <w:r w:rsidRPr="00F30B88">
              <w:rPr>
                <w:szCs w:val="24"/>
              </w:rPr>
              <w:t>Informacijos šaltinis: projekto paraiška.</w:t>
            </w:r>
          </w:p>
          <w:p w14:paraId="14D9CEE9" w14:textId="77777777" w:rsidR="00E2308A" w:rsidRPr="008B182F" w:rsidRDefault="00E2308A" w:rsidP="000B729D">
            <w:pPr>
              <w:rPr>
                <w:szCs w:val="24"/>
                <w:lang w:eastAsia="lt-LT"/>
              </w:rPr>
            </w:pPr>
          </w:p>
        </w:tc>
        <w:tc>
          <w:tcPr>
            <w:tcW w:w="2581" w:type="dxa"/>
            <w:tcBorders>
              <w:top w:val="single" w:sz="4" w:space="0" w:color="000000"/>
              <w:left w:val="single" w:sz="4" w:space="0" w:color="000000"/>
              <w:bottom w:val="single" w:sz="4" w:space="0" w:color="auto"/>
              <w:right w:val="single" w:sz="4" w:space="0" w:color="000000"/>
            </w:tcBorders>
          </w:tcPr>
          <w:p w14:paraId="02E37E04" w14:textId="77777777" w:rsidR="00E2308A" w:rsidRPr="008B182F" w:rsidRDefault="00E2308A" w:rsidP="000B729D">
            <w:pPr>
              <w:jc w:val="center"/>
              <w:rPr>
                <w:szCs w:val="24"/>
                <w:lang w:eastAsia="lt-LT"/>
              </w:rPr>
            </w:pPr>
            <w:r w:rsidRPr="008B182F">
              <w:rPr>
                <w:i/>
                <w:szCs w:val="24"/>
                <w:lang w:eastAsia="lt-LT"/>
              </w:rPr>
              <w:lastRenderedPageBreak/>
              <w:t xml:space="preserve">(Įgyvendinančioji institucija, pildydama tinkamumo finansuoti vertinimo lentelę, perkelia </w:t>
            </w:r>
            <w:r>
              <w:rPr>
                <w:i/>
                <w:szCs w:val="24"/>
                <w:lang w:eastAsia="lt-LT"/>
              </w:rPr>
              <w:t>m</w:t>
            </w:r>
            <w:r w:rsidRPr="008B182F">
              <w:rPr>
                <w:i/>
                <w:szCs w:val="24"/>
                <w:lang w:eastAsia="lt-LT"/>
              </w:rPr>
              <w:t>inisterijos</w:t>
            </w:r>
            <w:r>
              <w:rPr>
                <w:i/>
                <w:szCs w:val="24"/>
                <w:lang w:eastAsia="lt-LT"/>
              </w:rPr>
              <w:t>,</w:t>
            </w:r>
            <w:r w:rsidRPr="00C76CA9">
              <w:rPr>
                <w:i/>
                <w:szCs w:val="24"/>
                <w:lang w:eastAsia="lt-LT"/>
              </w:rPr>
              <w:t xml:space="preserve"> </w:t>
            </w:r>
            <w:r w:rsidRPr="00C76CA9">
              <w:rPr>
                <w:i/>
                <w:szCs w:val="24"/>
                <w:lang w:eastAsia="lt-LT"/>
              </w:rPr>
              <w:lastRenderedPageBreak/>
              <w:t>Regioninės plėtros departamento ar vadovaujančiosios institucijos</w:t>
            </w:r>
            <w:r w:rsidRPr="008B182F">
              <w:rPr>
                <w:i/>
                <w:szCs w:val="24"/>
                <w:lang w:eastAsia="lt-LT"/>
              </w:rPr>
              <w:t xml:space="preserve"> atlikto projektinio pasiūlymo dėl valstybės projekto įgyvendinimo (toliau – projektinis pasiūlymas) vertinimo išvadą ir skiltyje „Komentarai“ nurodo šios išvados pavadinimą ir datą.)  </w:t>
            </w:r>
          </w:p>
        </w:tc>
        <w:tc>
          <w:tcPr>
            <w:tcW w:w="2522" w:type="dxa"/>
            <w:tcBorders>
              <w:top w:val="single" w:sz="4" w:space="0" w:color="000000"/>
              <w:left w:val="single" w:sz="4" w:space="0" w:color="000000"/>
              <w:bottom w:val="single" w:sz="4" w:space="0" w:color="auto"/>
              <w:right w:val="single" w:sz="4" w:space="0" w:color="000000"/>
            </w:tcBorders>
          </w:tcPr>
          <w:p w14:paraId="6C6620DD" w14:textId="77777777" w:rsidR="00E2308A" w:rsidRPr="008B182F" w:rsidRDefault="00E2308A" w:rsidP="000B729D">
            <w:pPr>
              <w:rPr>
                <w:szCs w:val="24"/>
                <w:lang w:eastAsia="lt-LT"/>
              </w:rPr>
            </w:pPr>
          </w:p>
        </w:tc>
      </w:tr>
      <w:tr w:rsidR="00E2308A" w:rsidRPr="008B182F" w14:paraId="6969A212"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32AE267C" w14:textId="77777777" w:rsidR="00E2308A" w:rsidRPr="008B182F" w:rsidRDefault="00E2308A" w:rsidP="000B729D">
            <w:pPr>
              <w:rPr>
                <w:szCs w:val="24"/>
                <w:lang w:eastAsia="lt-LT"/>
              </w:rPr>
            </w:pPr>
            <w:r w:rsidRPr="008B182F">
              <w:rPr>
                <w:szCs w:val="24"/>
                <w:lang w:eastAsia="lt-LT"/>
              </w:rPr>
              <w:t xml:space="preserve">1.2. Projekto tikslai, uždaviniai ir veiklos atitinka bent vieną iš projektų finansavimo sąlygų apraše </w:t>
            </w:r>
            <w:r w:rsidRPr="008B182F">
              <w:rPr>
                <w:szCs w:val="24"/>
              </w:rPr>
              <w:t>(toliau – Aprašas)</w:t>
            </w:r>
            <w:r w:rsidRPr="008B182F">
              <w:rPr>
                <w:szCs w:val="24"/>
                <w:lang w:eastAsia="lt-LT"/>
              </w:rPr>
              <w:t xml:space="preserve"> nurodytų veiklų.</w:t>
            </w:r>
          </w:p>
        </w:tc>
        <w:tc>
          <w:tcPr>
            <w:tcW w:w="4649" w:type="dxa"/>
            <w:tcBorders>
              <w:top w:val="single" w:sz="4" w:space="0" w:color="auto"/>
              <w:left w:val="single" w:sz="4" w:space="0" w:color="000000"/>
              <w:bottom w:val="single" w:sz="4" w:space="0" w:color="000000"/>
              <w:right w:val="single" w:sz="4" w:space="0" w:color="000000"/>
            </w:tcBorders>
          </w:tcPr>
          <w:p w14:paraId="5E072821" w14:textId="012B412D" w:rsidR="00E2308A" w:rsidRPr="008B182F" w:rsidRDefault="00E2308A" w:rsidP="000B729D">
            <w:pPr>
              <w:jc w:val="both"/>
              <w:rPr>
                <w:szCs w:val="24"/>
              </w:rPr>
            </w:pPr>
            <w:r w:rsidRPr="008B182F">
              <w:rPr>
                <w:szCs w:val="24"/>
              </w:rPr>
              <w:t xml:space="preserve">Projekto tikslai, uždaviniai ir veiklos turi atitikti 2014–2020 metų Europos Sąjungos fondų investicijų veiksmų programos 8 prioriteto </w:t>
            </w:r>
            <w:r w:rsidRPr="00C95EAD">
              <w:rPr>
                <w:szCs w:val="24"/>
              </w:rPr>
              <w:t xml:space="preserve">,,Socialinės </w:t>
            </w:r>
            <w:proofErr w:type="spellStart"/>
            <w:r w:rsidRPr="00C95EAD">
              <w:rPr>
                <w:szCs w:val="24"/>
              </w:rPr>
              <w:t>įtraukties</w:t>
            </w:r>
            <w:proofErr w:type="spellEnd"/>
            <w:r w:rsidRPr="00C95EAD">
              <w:rPr>
                <w:szCs w:val="24"/>
              </w:rPr>
              <w:t xml:space="preserve"> didinimas ir kova su skurdu“ įgyvendinimo</w:t>
            </w:r>
            <w:r w:rsidRPr="008B182F">
              <w:rPr>
                <w:szCs w:val="24"/>
              </w:rPr>
              <w:t xml:space="preserve"> priemonės </w:t>
            </w:r>
            <w:r w:rsidRPr="00C95EAD">
              <w:rPr>
                <w:szCs w:val="24"/>
              </w:rPr>
              <w:t>Nr. 08.4.2-ESFA-V-614</w:t>
            </w:r>
            <w:r>
              <w:rPr>
                <w:szCs w:val="24"/>
              </w:rPr>
              <w:t> </w:t>
            </w:r>
            <w:r w:rsidRPr="00C95EAD">
              <w:rPr>
                <w:szCs w:val="24"/>
              </w:rPr>
              <w:t>„Efektyvių ambulatorinės slaugos modelių plėtojimas“</w:t>
            </w:r>
            <w:r w:rsidRPr="008B182F">
              <w:rPr>
                <w:szCs w:val="24"/>
              </w:rPr>
              <w:t xml:space="preserve"> projektų finansavimo sąlygų aprašo (toliau – Aprašas) </w:t>
            </w:r>
            <w:r>
              <w:rPr>
                <w:szCs w:val="24"/>
              </w:rPr>
              <w:t xml:space="preserve">8 ir </w:t>
            </w:r>
            <w:r w:rsidRPr="008B182F">
              <w:rPr>
                <w:szCs w:val="24"/>
              </w:rPr>
              <w:t>9 punkt</w:t>
            </w:r>
            <w:r>
              <w:rPr>
                <w:szCs w:val="24"/>
              </w:rPr>
              <w:t>us</w:t>
            </w:r>
            <w:r w:rsidRPr="008B182F">
              <w:rPr>
                <w:szCs w:val="24"/>
              </w:rPr>
              <w:t xml:space="preserve">. </w:t>
            </w:r>
          </w:p>
          <w:p w14:paraId="539B65F6" w14:textId="77777777" w:rsidR="00E2308A" w:rsidRPr="008B182F" w:rsidRDefault="00E2308A" w:rsidP="000B729D">
            <w:pPr>
              <w:jc w:val="both"/>
              <w:rPr>
                <w:szCs w:val="24"/>
              </w:rPr>
            </w:pPr>
          </w:p>
          <w:p w14:paraId="0BA35E65" w14:textId="77777777" w:rsidR="00E2308A" w:rsidRPr="008B182F" w:rsidRDefault="00E2308A" w:rsidP="000B729D">
            <w:pPr>
              <w:jc w:val="both"/>
              <w:rPr>
                <w:szCs w:val="24"/>
                <w:lang w:eastAsia="lt-LT"/>
              </w:rPr>
            </w:pPr>
            <w:r w:rsidRPr="008B182F">
              <w:rPr>
                <w:szCs w:val="24"/>
              </w:rPr>
              <w:t>Informacijos šaltinis: projekto paraiška.</w:t>
            </w:r>
          </w:p>
        </w:tc>
        <w:tc>
          <w:tcPr>
            <w:tcW w:w="2581" w:type="dxa"/>
            <w:tcBorders>
              <w:top w:val="single" w:sz="4" w:space="0" w:color="auto"/>
              <w:left w:val="single" w:sz="4" w:space="0" w:color="000000"/>
              <w:bottom w:val="single" w:sz="4" w:space="0" w:color="000000"/>
              <w:right w:val="single" w:sz="4" w:space="0" w:color="000000"/>
            </w:tcBorders>
          </w:tcPr>
          <w:p w14:paraId="1568FBDF"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77934FCF" w14:textId="77777777" w:rsidR="00E2308A" w:rsidRPr="008B182F" w:rsidRDefault="00E2308A" w:rsidP="000B729D">
            <w:pPr>
              <w:rPr>
                <w:szCs w:val="24"/>
                <w:lang w:eastAsia="lt-LT"/>
              </w:rPr>
            </w:pPr>
          </w:p>
        </w:tc>
      </w:tr>
      <w:tr w:rsidR="00E2308A" w:rsidRPr="008B182F" w14:paraId="5440459C"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147B7FB5" w14:textId="77777777" w:rsidR="00E2308A" w:rsidRPr="008B182F" w:rsidRDefault="00E2308A" w:rsidP="000B729D">
            <w:pPr>
              <w:rPr>
                <w:szCs w:val="24"/>
              </w:rPr>
            </w:pPr>
            <w:r w:rsidRPr="008B182F">
              <w:rPr>
                <w:szCs w:val="24"/>
                <w:lang w:eastAsia="lt-LT"/>
              </w:rPr>
              <w:t>1.3. Projektas atitinka kitus su projekto veiklomis susijusius Apraše nustatytus reikalavimus.</w:t>
            </w:r>
            <w:r w:rsidRPr="008B182F">
              <w:rPr>
                <w:i/>
                <w:szCs w:val="24"/>
                <w:lang w:eastAsia="lt-LT"/>
              </w:rPr>
              <w:tab/>
            </w:r>
          </w:p>
        </w:tc>
        <w:tc>
          <w:tcPr>
            <w:tcW w:w="4649" w:type="dxa"/>
            <w:tcBorders>
              <w:top w:val="single" w:sz="4" w:space="0" w:color="auto"/>
              <w:left w:val="single" w:sz="4" w:space="0" w:color="000000"/>
              <w:bottom w:val="single" w:sz="4" w:space="0" w:color="000000"/>
              <w:right w:val="single" w:sz="4" w:space="0" w:color="000000"/>
            </w:tcBorders>
          </w:tcPr>
          <w:p w14:paraId="60DEFD32" w14:textId="77777777" w:rsidR="00E2308A" w:rsidRPr="008B182F" w:rsidRDefault="00E2308A" w:rsidP="000B729D">
            <w:pPr>
              <w:rPr>
                <w:szCs w:val="24"/>
                <w:lang w:eastAsia="lt-LT"/>
              </w:rPr>
            </w:pPr>
            <w:r w:rsidRPr="008B182F">
              <w:rPr>
                <w:szCs w:val="24"/>
                <w:lang w:eastAsia="lt-LT"/>
              </w:rPr>
              <w:t>Netaikoma.</w:t>
            </w:r>
          </w:p>
        </w:tc>
        <w:tc>
          <w:tcPr>
            <w:tcW w:w="2581" w:type="dxa"/>
            <w:tcBorders>
              <w:top w:val="single" w:sz="4" w:space="0" w:color="auto"/>
              <w:left w:val="single" w:sz="4" w:space="0" w:color="000000"/>
              <w:bottom w:val="single" w:sz="4" w:space="0" w:color="000000"/>
              <w:right w:val="single" w:sz="4" w:space="0" w:color="000000"/>
            </w:tcBorders>
          </w:tcPr>
          <w:p w14:paraId="65A45B13"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6D46E807" w14:textId="77777777" w:rsidR="00E2308A" w:rsidRPr="008B182F" w:rsidRDefault="00E2308A" w:rsidP="000B729D">
            <w:pPr>
              <w:rPr>
                <w:szCs w:val="24"/>
                <w:lang w:eastAsia="lt-LT"/>
              </w:rPr>
            </w:pPr>
          </w:p>
        </w:tc>
      </w:tr>
      <w:tr w:rsidR="00E2308A" w:rsidRPr="008B182F" w14:paraId="6CDC6BCB" w14:textId="77777777" w:rsidTr="000B729D">
        <w:trPr>
          <w:trHeight w:val="20"/>
        </w:trPr>
        <w:tc>
          <w:tcPr>
            <w:tcW w:w="14634" w:type="dxa"/>
            <w:gridSpan w:val="5"/>
            <w:tcBorders>
              <w:top w:val="single" w:sz="4" w:space="0" w:color="auto"/>
              <w:left w:val="single" w:sz="4" w:space="0" w:color="000000"/>
              <w:bottom w:val="single" w:sz="4" w:space="0" w:color="000000"/>
              <w:right w:val="single" w:sz="4" w:space="0" w:color="000000"/>
            </w:tcBorders>
            <w:shd w:val="clear" w:color="auto" w:fill="D9D9D9"/>
          </w:tcPr>
          <w:p w14:paraId="40BB4F42" w14:textId="77777777" w:rsidR="00E2308A" w:rsidRPr="008B182F" w:rsidRDefault="00E2308A" w:rsidP="000B729D">
            <w:pPr>
              <w:rPr>
                <w:szCs w:val="24"/>
                <w:lang w:eastAsia="lt-LT"/>
              </w:rPr>
            </w:pPr>
            <w:r w:rsidRPr="008B182F">
              <w:rPr>
                <w:b/>
                <w:bCs/>
                <w:szCs w:val="24"/>
                <w:lang w:eastAsia="lt-LT"/>
              </w:rPr>
              <w:t>2. Projektas atitinka  strateginio planavimo dokumentų nuostatas.</w:t>
            </w:r>
          </w:p>
        </w:tc>
      </w:tr>
      <w:tr w:rsidR="00E2308A" w:rsidRPr="008B182F" w14:paraId="3766D204"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5F203C43" w14:textId="77777777" w:rsidR="00E2308A" w:rsidRPr="008B182F" w:rsidRDefault="00E2308A" w:rsidP="000B729D">
            <w:pPr>
              <w:rPr>
                <w:szCs w:val="24"/>
                <w:lang w:eastAsia="lt-LT"/>
              </w:rPr>
            </w:pPr>
            <w:r w:rsidRPr="008B182F">
              <w:rPr>
                <w:szCs w:val="24"/>
                <w:lang w:eastAsia="lt-LT"/>
              </w:rPr>
              <w:t>2.1. Projektas atitinka strateginio planavimo dokumentų nuostatas</w:t>
            </w:r>
            <w:r w:rsidRPr="008B182F">
              <w:rPr>
                <w:szCs w:val="24"/>
              </w:rPr>
              <w:t>.</w:t>
            </w:r>
            <w:r w:rsidRPr="008B182F">
              <w:rPr>
                <w:szCs w:val="24"/>
                <w:lang w:eastAsia="lt-LT"/>
              </w:rPr>
              <w:t xml:space="preserve"> </w:t>
            </w:r>
          </w:p>
          <w:p w14:paraId="72B4B75F" w14:textId="77777777" w:rsidR="00E2308A" w:rsidRPr="008B182F" w:rsidRDefault="00E2308A" w:rsidP="000B729D">
            <w:pPr>
              <w:rPr>
                <w:szCs w:val="24"/>
                <w:lang w:eastAsia="lt-LT"/>
              </w:rPr>
            </w:pPr>
            <w:r w:rsidRPr="008B182F">
              <w:rPr>
                <w:i/>
                <w:szCs w:val="24"/>
                <w:lang w:eastAsia="lt-LT"/>
              </w:rPr>
              <w:t xml:space="preserve">(Ministerija projektų finansavimo sąlygų apraše nurodo, prie kurių strateginio </w:t>
            </w:r>
            <w:r w:rsidRPr="008B182F">
              <w:rPr>
                <w:i/>
                <w:szCs w:val="24"/>
                <w:lang w:eastAsia="lt-LT"/>
              </w:rPr>
              <w:lastRenderedPageBreak/>
              <w:t>planavimo dokumentų įgyvendinimo turi būti prisidedama projektais, t. y. nurodo specialųjį atrankos kriterijų, kuris turi būti patvirtintas Veiksmų programos</w:t>
            </w:r>
            <w:r w:rsidRPr="008B182F">
              <w:rPr>
                <w:szCs w:val="24"/>
                <w:lang w:eastAsia="lt-LT"/>
              </w:rPr>
              <w:t xml:space="preserve"> </w:t>
            </w:r>
            <w:r w:rsidRPr="008B182F">
              <w:rPr>
                <w:i/>
                <w:szCs w:val="24"/>
                <w:lang w:eastAsia="lt-LT"/>
              </w:rPr>
              <w:t>stebėsenos komiteto. Įgyvendinančioji institucija vertina atitiktį šiam reikalavimui tik tais atvejais, jei projektas atrenkamas</w:t>
            </w:r>
            <w:r w:rsidRPr="008B182F">
              <w:rPr>
                <w:szCs w:val="24"/>
                <w:lang w:eastAsia="lt-LT"/>
              </w:rPr>
              <w:t xml:space="preserve"> </w:t>
            </w:r>
            <w:r w:rsidRPr="008B182F">
              <w:rPr>
                <w:i/>
                <w:szCs w:val="24"/>
                <w:lang w:eastAsia="lt-LT"/>
              </w:rPr>
              <w:t>projektų konkurso būdu arba tęstinės projektų atrankos būdu. Kitais atvejais atitiktį šiam reikalavimui vertina ministerija arba Regioninės plėtros departamentas</w:t>
            </w:r>
            <w:r w:rsidRPr="008B182F">
              <w:rPr>
                <w:szCs w:val="24"/>
                <w:lang w:eastAsia="lt-LT"/>
              </w:rPr>
              <w:t xml:space="preserve"> </w:t>
            </w:r>
            <w:r w:rsidRPr="008B182F">
              <w:rPr>
                <w:i/>
                <w:szCs w:val="24"/>
                <w:lang w:eastAsia="lt-LT"/>
              </w:rPr>
              <w:t>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p w14:paraId="19EB99F8" w14:textId="77777777" w:rsidR="00E2308A" w:rsidRPr="008B182F" w:rsidRDefault="00E2308A" w:rsidP="000B729D">
            <w:pPr>
              <w:rPr>
                <w:szCs w:val="24"/>
                <w:lang w:eastAsia="lt-LT"/>
              </w:rPr>
            </w:pPr>
          </w:p>
        </w:tc>
        <w:tc>
          <w:tcPr>
            <w:tcW w:w="4649" w:type="dxa"/>
            <w:tcBorders>
              <w:top w:val="single" w:sz="4" w:space="0" w:color="000000"/>
              <w:left w:val="single" w:sz="4" w:space="0" w:color="000000"/>
              <w:bottom w:val="single" w:sz="4" w:space="0" w:color="auto"/>
              <w:right w:val="single" w:sz="4" w:space="0" w:color="000000"/>
            </w:tcBorders>
          </w:tcPr>
          <w:p w14:paraId="7E7E8CA4" w14:textId="77777777" w:rsidR="00E2308A" w:rsidRPr="008B182F" w:rsidRDefault="00E2308A" w:rsidP="000B729D">
            <w:pPr>
              <w:jc w:val="both"/>
              <w:rPr>
                <w:szCs w:val="24"/>
              </w:rPr>
            </w:pPr>
            <w:r w:rsidRPr="008B182F">
              <w:rPr>
                <w:szCs w:val="24"/>
              </w:rPr>
              <w:lastRenderedPageBreak/>
              <w:t xml:space="preserve">Projektas turi atitikti nacionalinius strateginius planavimo dokumentus, nurodytus Aprašo </w:t>
            </w:r>
            <w:r>
              <w:rPr>
                <w:szCs w:val="24"/>
              </w:rPr>
              <w:t>15</w:t>
            </w:r>
            <w:r w:rsidRPr="008B182F">
              <w:rPr>
                <w:szCs w:val="24"/>
              </w:rPr>
              <w:t xml:space="preserve"> punkte.</w:t>
            </w:r>
          </w:p>
          <w:p w14:paraId="57E66FB4" w14:textId="77777777" w:rsidR="00E2308A" w:rsidRPr="008B182F" w:rsidRDefault="00E2308A" w:rsidP="000B729D">
            <w:pPr>
              <w:rPr>
                <w:szCs w:val="24"/>
              </w:rPr>
            </w:pPr>
          </w:p>
          <w:p w14:paraId="3E583D9C" w14:textId="77777777" w:rsidR="00E2308A" w:rsidRPr="008B182F" w:rsidRDefault="00E2308A" w:rsidP="000B729D">
            <w:pPr>
              <w:jc w:val="both"/>
              <w:rPr>
                <w:szCs w:val="24"/>
                <w:lang w:eastAsia="lt-LT"/>
              </w:rPr>
            </w:pPr>
            <w:r w:rsidRPr="00C95EAD">
              <w:rPr>
                <w:szCs w:val="24"/>
              </w:rPr>
              <w:lastRenderedPageBreak/>
              <w:t>Informacijos šaltinis: projekto paraiška</w:t>
            </w:r>
          </w:p>
        </w:tc>
        <w:tc>
          <w:tcPr>
            <w:tcW w:w="2581" w:type="dxa"/>
            <w:tcBorders>
              <w:top w:val="single" w:sz="4" w:space="0" w:color="000000"/>
              <w:left w:val="single" w:sz="4" w:space="0" w:color="000000"/>
              <w:bottom w:val="single" w:sz="4" w:space="0" w:color="auto"/>
              <w:right w:val="single" w:sz="4" w:space="0" w:color="000000"/>
            </w:tcBorders>
          </w:tcPr>
          <w:p w14:paraId="5A404EC1" w14:textId="77777777" w:rsidR="00E2308A" w:rsidRPr="008B182F" w:rsidRDefault="00E2308A" w:rsidP="000B729D">
            <w:pPr>
              <w:jc w:val="center"/>
              <w:rPr>
                <w:szCs w:val="24"/>
                <w:lang w:eastAsia="lt-LT"/>
              </w:rPr>
            </w:pPr>
            <w:r w:rsidRPr="008B182F">
              <w:rPr>
                <w:i/>
                <w:szCs w:val="24"/>
                <w:lang w:eastAsia="lt-LT"/>
              </w:rPr>
              <w:lastRenderedPageBreak/>
              <w:t xml:space="preserve">(Įgyvendinančioji institucija, pildydama tinkamumo finansuoti vertinimo lentelę, </w:t>
            </w:r>
            <w:r w:rsidRPr="008B182F">
              <w:rPr>
                <w:i/>
                <w:szCs w:val="24"/>
                <w:lang w:eastAsia="lt-LT"/>
              </w:rPr>
              <w:lastRenderedPageBreak/>
              <w:t xml:space="preserve">perkelia Ministerijos atlikto projektinio pasiūlymo vertinimo išvadą ir skiltyje „Komentarai“ nurodo šios išvados pavadinimą ir datą.)  </w:t>
            </w:r>
          </w:p>
        </w:tc>
        <w:tc>
          <w:tcPr>
            <w:tcW w:w="2522" w:type="dxa"/>
            <w:tcBorders>
              <w:top w:val="single" w:sz="4" w:space="0" w:color="000000"/>
              <w:left w:val="single" w:sz="4" w:space="0" w:color="000000"/>
              <w:bottom w:val="single" w:sz="4" w:space="0" w:color="auto"/>
              <w:right w:val="single" w:sz="4" w:space="0" w:color="000000"/>
            </w:tcBorders>
          </w:tcPr>
          <w:p w14:paraId="701A2E15" w14:textId="77777777" w:rsidR="00E2308A" w:rsidRPr="008B182F" w:rsidRDefault="00E2308A" w:rsidP="000B729D">
            <w:pPr>
              <w:rPr>
                <w:szCs w:val="24"/>
                <w:lang w:eastAsia="lt-LT"/>
              </w:rPr>
            </w:pPr>
          </w:p>
        </w:tc>
      </w:tr>
      <w:tr w:rsidR="00E2308A" w:rsidRPr="008B182F" w14:paraId="241EDC38"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tcPr>
          <w:p w14:paraId="7E93BCFD" w14:textId="77777777" w:rsidR="00E2308A" w:rsidRPr="00D17B25" w:rsidRDefault="00E2308A" w:rsidP="000B729D">
            <w:pPr>
              <w:rPr>
                <w:szCs w:val="24"/>
                <w:lang w:eastAsia="lt-LT"/>
              </w:rPr>
            </w:pPr>
            <w:r w:rsidRPr="00D17B25">
              <w:rPr>
                <w:szCs w:val="24"/>
                <w:lang w:eastAsia="lt-LT"/>
              </w:rPr>
              <w:t xml:space="preserve">2.2. Projektu prisidedama prie bent vieno 2009 m. spalio 30 d. Europos Vadovų Tarybos išvadomis Nr. 15265/09 patvirtintos Europos Sąjungos Baltijos jūros regiono strategijos, atnaujintos Europos Komisijos </w:t>
            </w:r>
            <w:r w:rsidRPr="00D17B25">
              <w:rPr>
                <w:bCs/>
                <w:szCs w:val="24"/>
                <w:lang w:eastAsia="lt-LT"/>
              </w:rPr>
              <w:t>2012 m. kovo 23 d.</w:t>
            </w:r>
            <w:r w:rsidRPr="00D17B25">
              <w:rPr>
                <w:szCs w:val="24"/>
                <w:lang w:eastAsia="lt-LT"/>
              </w:rPr>
              <w:t xml:space="preserve"> komunikatu Nr. COM (2012) 128, tikslo įgyvendinimo pagal bent vieną Europos Sąjungos Baltijos jūros regiono strategijos veiksmų plane, </w:t>
            </w:r>
            <w:r w:rsidRPr="00D17B25">
              <w:rPr>
                <w:iCs/>
                <w:szCs w:val="24"/>
                <w:lang w:eastAsia="lt-LT"/>
              </w:rPr>
              <w:t>patvirtintame Europos Komisijos 2017 m. kovo 20 d. sprendimu Nr. SWD(2017)118,</w:t>
            </w:r>
            <w:r w:rsidRPr="00D17B25">
              <w:rPr>
                <w:szCs w:val="24"/>
                <w:lang w:eastAsia="lt-LT"/>
              </w:rPr>
              <w:t xml:space="preserve"> numatytą politinę sritį, horizontalųjį veiksmą ar įgyvendinimo pavyzdį. </w:t>
            </w:r>
          </w:p>
          <w:p w14:paraId="04C63870" w14:textId="77777777" w:rsidR="00E2308A" w:rsidRPr="008B182F" w:rsidRDefault="00E2308A" w:rsidP="000B729D">
            <w:pPr>
              <w:rPr>
                <w:szCs w:val="24"/>
                <w:lang w:eastAsia="lt-LT"/>
              </w:rPr>
            </w:pPr>
            <w:r w:rsidRPr="008B182F">
              <w:rPr>
                <w:i/>
                <w:szCs w:val="24"/>
                <w:lang w:eastAsia="lt-LT"/>
              </w:rPr>
              <w:t>(Taikoma tik tais atvejais, kai toks reikalavimas nustatytas projektų finansavimo sąlygų apraše.)</w:t>
            </w:r>
          </w:p>
        </w:tc>
        <w:tc>
          <w:tcPr>
            <w:tcW w:w="4649" w:type="dxa"/>
            <w:tcBorders>
              <w:top w:val="single" w:sz="4" w:space="0" w:color="000000"/>
              <w:left w:val="single" w:sz="4" w:space="0" w:color="000000"/>
              <w:bottom w:val="single" w:sz="4" w:space="0" w:color="auto"/>
              <w:right w:val="single" w:sz="4" w:space="0" w:color="000000"/>
            </w:tcBorders>
          </w:tcPr>
          <w:p w14:paraId="436FE459" w14:textId="77777777" w:rsidR="00E2308A" w:rsidRPr="008B182F" w:rsidRDefault="00E2308A" w:rsidP="000B729D">
            <w:pPr>
              <w:rPr>
                <w:szCs w:val="24"/>
              </w:rPr>
            </w:pPr>
            <w:r w:rsidRPr="008B182F">
              <w:rPr>
                <w:szCs w:val="24"/>
              </w:rPr>
              <w:t>Netaikoma.</w:t>
            </w:r>
          </w:p>
        </w:tc>
        <w:tc>
          <w:tcPr>
            <w:tcW w:w="2581" w:type="dxa"/>
            <w:tcBorders>
              <w:top w:val="single" w:sz="4" w:space="0" w:color="000000"/>
              <w:left w:val="single" w:sz="4" w:space="0" w:color="000000"/>
              <w:bottom w:val="single" w:sz="4" w:space="0" w:color="auto"/>
              <w:right w:val="single" w:sz="4" w:space="0" w:color="000000"/>
            </w:tcBorders>
          </w:tcPr>
          <w:p w14:paraId="369804FF"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01047C3D" w14:textId="77777777" w:rsidR="00E2308A" w:rsidRPr="008B182F" w:rsidRDefault="00E2308A" w:rsidP="000B729D">
            <w:pPr>
              <w:rPr>
                <w:szCs w:val="24"/>
                <w:lang w:eastAsia="lt-LT"/>
              </w:rPr>
            </w:pPr>
          </w:p>
        </w:tc>
      </w:tr>
      <w:tr w:rsidR="00E2308A" w:rsidRPr="008B182F" w14:paraId="6086B72E" w14:textId="77777777" w:rsidTr="000B729D">
        <w:trPr>
          <w:trHeight w:val="20"/>
        </w:trPr>
        <w:tc>
          <w:tcPr>
            <w:tcW w:w="14634" w:type="dxa"/>
            <w:gridSpan w:val="5"/>
            <w:tcBorders>
              <w:top w:val="single" w:sz="4" w:space="0" w:color="auto"/>
              <w:left w:val="single" w:sz="4" w:space="0" w:color="000000"/>
              <w:bottom w:val="single" w:sz="4" w:space="0" w:color="000000"/>
              <w:right w:val="single" w:sz="4" w:space="0" w:color="000000"/>
            </w:tcBorders>
            <w:shd w:val="clear" w:color="auto" w:fill="D9D9D9"/>
          </w:tcPr>
          <w:p w14:paraId="4EF322B1" w14:textId="77777777" w:rsidR="00E2308A" w:rsidRPr="008B182F" w:rsidRDefault="00E2308A" w:rsidP="000B729D">
            <w:pPr>
              <w:rPr>
                <w:szCs w:val="24"/>
                <w:lang w:eastAsia="lt-LT"/>
              </w:rPr>
            </w:pPr>
            <w:r w:rsidRPr="008B182F">
              <w:rPr>
                <w:b/>
                <w:bCs/>
                <w:szCs w:val="24"/>
                <w:lang w:eastAsia="lt-LT"/>
              </w:rPr>
              <w:t>3. Projektu siekiama aiškių ir realių kiekybinių uždavinių.</w:t>
            </w:r>
          </w:p>
        </w:tc>
      </w:tr>
      <w:tr w:rsidR="00E2308A" w:rsidRPr="008B182F" w14:paraId="1BF8FFD2"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2B2E3DD3" w14:textId="77777777" w:rsidR="00E2308A" w:rsidRPr="008B182F" w:rsidRDefault="00E2308A" w:rsidP="000B729D">
            <w:pPr>
              <w:rPr>
                <w:szCs w:val="24"/>
                <w:lang w:eastAsia="lt-LT"/>
              </w:rPr>
            </w:pPr>
            <w:r w:rsidRPr="008B182F">
              <w:rPr>
                <w:szCs w:val="24"/>
                <w:lang w:eastAsia="lt-LT"/>
              </w:rPr>
              <w:lastRenderedPageBreak/>
              <w:t xml:space="preserve">3.1. Projektu prisidedama prie </w:t>
            </w:r>
            <w:r w:rsidRPr="008B182F">
              <w:rPr>
                <w:szCs w:val="24"/>
              </w:rPr>
              <w:t>bent vieno Apraše nustatyto veiksmų programos  ir (arba) ministerijos priemonių įgyvendinimo plane nurodyto nacionalinio produkto ir (arba) rezultato rodiklio</w:t>
            </w:r>
            <w:r w:rsidRPr="008B182F">
              <w:rPr>
                <w:szCs w:val="24"/>
                <w:lang w:eastAsia="lt-LT"/>
              </w:rPr>
              <w:t xml:space="preserve"> pasiekimo.</w:t>
            </w:r>
          </w:p>
        </w:tc>
        <w:tc>
          <w:tcPr>
            <w:tcW w:w="4649" w:type="dxa"/>
            <w:tcBorders>
              <w:top w:val="single" w:sz="4" w:space="0" w:color="000000"/>
              <w:left w:val="single" w:sz="4" w:space="0" w:color="000000"/>
              <w:bottom w:val="single" w:sz="4" w:space="0" w:color="auto"/>
              <w:right w:val="single" w:sz="4" w:space="0" w:color="000000"/>
            </w:tcBorders>
          </w:tcPr>
          <w:p w14:paraId="28068086" w14:textId="77777777" w:rsidR="00E2308A" w:rsidRPr="008B182F" w:rsidRDefault="00E2308A" w:rsidP="000B729D">
            <w:pPr>
              <w:rPr>
                <w:szCs w:val="24"/>
              </w:rPr>
            </w:pPr>
            <w:r w:rsidRPr="008B182F">
              <w:rPr>
                <w:szCs w:val="24"/>
              </w:rPr>
              <w:t>Projektas turi siekti stebėsenos rodiklių, nurodytų Aprašo 2</w:t>
            </w:r>
            <w:r>
              <w:rPr>
                <w:szCs w:val="24"/>
              </w:rPr>
              <w:t>0</w:t>
            </w:r>
            <w:r w:rsidRPr="008B182F">
              <w:rPr>
                <w:szCs w:val="24"/>
              </w:rPr>
              <w:t xml:space="preserve"> punkte.</w:t>
            </w:r>
          </w:p>
          <w:p w14:paraId="1C7D695A" w14:textId="77777777" w:rsidR="00E2308A" w:rsidRPr="008B182F" w:rsidRDefault="00E2308A" w:rsidP="000B729D">
            <w:pPr>
              <w:rPr>
                <w:szCs w:val="24"/>
              </w:rPr>
            </w:pPr>
          </w:p>
          <w:p w14:paraId="123F5EEA" w14:textId="77777777" w:rsidR="00E2308A" w:rsidRPr="008B182F" w:rsidRDefault="00E2308A" w:rsidP="000B729D">
            <w:pPr>
              <w:rPr>
                <w:szCs w:val="24"/>
                <w:lang w:eastAsia="lt-LT"/>
              </w:rPr>
            </w:pPr>
            <w:r w:rsidRPr="008B182F">
              <w:rPr>
                <w:szCs w:val="24"/>
              </w:rPr>
              <w:t>Informacijos šaltinis: projekto paraiška.</w:t>
            </w:r>
          </w:p>
        </w:tc>
        <w:tc>
          <w:tcPr>
            <w:tcW w:w="2581" w:type="dxa"/>
            <w:tcBorders>
              <w:top w:val="single" w:sz="4" w:space="0" w:color="000000"/>
              <w:left w:val="single" w:sz="4" w:space="0" w:color="000000"/>
              <w:bottom w:val="single" w:sz="4" w:space="0" w:color="auto"/>
              <w:right w:val="single" w:sz="4" w:space="0" w:color="000000"/>
            </w:tcBorders>
          </w:tcPr>
          <w:p w14:paraId="2428F9D9" w14:textId="77777777" w:rsidR="00E2308A" w:rsidRPr="008B182F" w:rsidRDefault="00E2308A" w:rsidP="000B729D">
            <w:pP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5305AE35" w14:textId="77777777" w:rsidR="00E2308A" w:rsidRPr="008B182F" w:rsidRDefault="00E2308A" w:rsidP="000B729D">
            <w:pPr>
              <w:rPr>
                <w:szCs w:val="24"/>
                <w:lang w:eastAsia="lt-LT"/>
              </w:rPr>
            </w:pPr>
          </w:p>
        </w:tc>
      </w:tr>
      <w:tr w:rsidR="00E2308A" w:rsidRPr="008B182F" w14:paraId="273526D1" w14:textId="77777777" w:rsidTr="000B729D">
        <w:trPr>
          <w:gridAfter w:val="1"/>
          <w:wAfter w:w="34" w:type="dxa"/>
        </w:trPr>
        <w:tc>
          <w:tcPr>
            <w:tcW w:w="4848" w:type="dxa"/>
            <w:tcBorders>
              <w:top w:val="single" w:sz="4" w:space="0" w:color="auto"/>
              <w:left w:val="single" w:sz="4" w:space="0" w:color="000000"/>
              <w:bottom w:val="single" w:sz="4" w:space="0" w:color="000000"/>
              <w:right w:val="single" w:sz="4" w:space="0" w:color="000000"/>
            </w:tcBorders>
            <w:hideMark/>
          </w:tcPr>
          <w:p w14:paraId="3A7AE997" w14:textId="77777777" w:rsidR="00E2308A" w:rsidRPr="008B182F" w:rsidRDefault="00E2308A" w:rsidP="000B729D">
            <w:pPr>
              <w:rPr>
                <w:bCs/>
                <w:szCs w:val="24"/>
                <w:lang w:eastAsia="lt-LT"/>
              </w:rPr>
            </w:pPr>
            <w:r w:rsidRPr="008B182F">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49" w:type="dxa"/>
            <w:tcBorders>
              <w:top w:val="single" w:sz="4" w:space="0" w:color="auto"/>
              <w:left w:val="single" w:sz="4" w:space="0" w:color="000000"/>
              <w:bottom w:val="single" w:sz="4" w:space="0" w:color="000000"/>
              <w:right w:val="single" w:sz="4" w:space="0" w:color="000000"/>
            </w:tcBorders>
          </w:tcPr>
          <w:p w14:paraId="18601894" w14:textId="77777777" w:rsidR="00E2308A" w:rsidRPr="008B182F" w:rsidRDefault="00E2308A" w:rsidP="000B729D">
            <w:pPr>
              <w:rPr>
                <w:szCs w:val="24"/>
                <w:lang w:eastAsia="lt-LT"/>
              </w:rPr>
            </w:pPr>
            <w:r w:rsidRPr="008B182F">
              <w:rPr>
                <w:szCs w:val="24"/>
              </w:rPr>
              <w:t>Informacijos šaltinis: projekto paraiška.</w:t>
            </w:r>
          </w:p>
        </w:tc>
        <w:tc>
          <w:tcPr>
            <w:tcW w:w="2581" w:type="dxa"/>
            <w:tcBorders>
              <w:top w:val="single" w:sz="4" w:space="0" w:color="auto"/>
              <w:left w:val="single" w:sz="4" w:space="0" w:color="000000"/>
              <w:bottom w:val="single" w:sz="4" w:space="0" w:color="000000"/>
              <w:right w:val="single" w:sz="4" w:space="0" w:color="000000"/>
            </w:tcBorders>
          </w:tcPr>
          <w:p w14:paraId="399BAD9F"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24608E05" w14:textId="77777777" w:rsidR="00E2308A" w:rsidRPr="008B182F" w:rsidRDefault="00E2308A" w:rsidP="000B729D">
            <w:pPr>
              <w:rPr>
                <w:szCs w:val="24"/>
                <w:lang w:eastAsia="lt-LT"/>
              </w:rPr>
            </w:pPr>
          </w:p>
        </w:tc>
      </w:tr>
      <w:tr w:rsidR="00E2308A" w:rsidRPr="008B182F" w14:paraId="65A59C93"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3D1EE0F7" w14:textId="77777777" w:rsidR="00E2308A" w:rsidRPr="008B182F" w:rsidRDefault="00E2308A" w:rsidP="000B729D">
            <w:pPr>
              <w:rPr>
                <w:szCs w:val="24"/>
              </w:rPr>
            </w:pPr>
            <w:r w:rsidRPr="008B182F">
              <w:rPr>
                <w:bCs/>
                <w:szCs w:val="24"/>
                <w:lang w:eastAsia="lt-LT"/>
              </w:rPr>
              <w:t>3.3.</w:t>
            </w:r>
            <w:r w:rsidRPr="008B182F">
              <w:rPr>
                <w:szCs w:val="24"/>
              </w:rPr>
              <w:t xml:space="preserve"> </w:t>
            </w:r>
            <w:r w:rsidRPr="008B182F">
              <w:rPr>
                <w:bCs/>
                <w:szCs w:val="24"/>
                <w:lang w:eastAsia="lt-LT"/>
              </w:rPr>
              <w:t>Projekto uždaviniai yra specifiniai (parodo projekto esmę ir charakteristikas), išmatuojami (kiekybiškai išreikšti ir matuojami) ir įvykdomi, aiški veiklų pradžios ir pabaigos data.</w:t>
            </w:r>
          </w:p>
        </w:tc>
        <w:tc>
          <w:tcPr>
            <w:tcW w:w="4649" w:type="dxa"/>
            <w:tcBorders>
              <w:top w:val="single" w:sz="4" w:space="0" w:color="auto"/>
              <w:left w:val="single" w:sz="4" w:space="0" w:color="000000"/>
              <w:bottom w:val="single" w:sz="4" w:space="0" w:color="000000"/>
              <w:right w:val="single" w:sz="4" w:space="0" w:color="000000"/>
            </w:tcBorders>
          </w:tcPr>
          <w:p w14:paraId="64A930AE" w14:textId="77777777" w:rsidR="00E2308A" w:rsidRPr="008B182F" w:rsidRDefault="00E2308A" w:rsidP="000B729D">
            <w:pPr>
              <w:rPr>
                <w:szCs w:val="24"/>
                <w:lang w:eastAsia="lt-LT"/>
              </w:rPr>
            </w:pPr>
            <w:r w:rsidRPr="008B182F">
              <w:rPr>
                <w:szCs w:val="24"/>
              </w:rPr>
              <w:t>Informacijos šaltinis: projekto paraiška.</w:t>
            </w:r>
          </w:p>
        </w:tc>
        <w:tc>
          <w:tcPr>
            <w:tcW w:w="2581" w:type="dxa"/>
            <w:tcBorders>
              <w:top w:val="single" w:sz="4" w:space="0" w:color="auto"/>
              <w:left w:val="single" w:sz="4" w:space="0" w:color="000000"/>
              <w:bottom w:val="single" w:sz="4" w:space="0" w:color="000000"/>
              <w:right w:val="single" w:sz="4" w:space="0" w:color="000000"/>
            </w:tcBorders>
          </w:tcPr>
          <w:p w14:paraId="49BD71F4"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03C98951" w14:textId="77777777" w:rsidR="00E2308A" w:rsidRPr="008B182F" w:rsidRDefault="00E2308A" w:rsidP="000B729D">
            <w:pPr>
              <w:rPr>
                <w:szCs w:val="24"/>
                <w:lang w:eastAsia="lt-LT"/>
              </w:rPr>
            </w:pPr>
          </w:p>
        </w:tc>
      </w:tr>
      <w:tr w:rsidR="00E2308A" w:rsidRPr="008B182F" w14:paraId="1DC83943" w14:textId="77777777" w:rsidTr="000B729D">
        <w:trPr>
          <w:trHeight w:val="20"/>
        </w:trPr>
        <w:tc>
          <w:tcPr>
            <w:tcW w:w="14634" w:type="dxa"/>
            <w:gridSpan w:val="5"/>
            <w:tcBorders>
              <w:top w:val="single" w:sz="4" w:space="0" w:color="auto"/>
              <w:left w:val="single" w:sz="4" w:space="0" w:color="000000"/>
              <w:bottom w:val="single" w:sz="4" w:space="0" w:color="000000"/>
              <w:right w:val="single" w:sz="4" w:space="0" w:color="000000"/>
            </w:tcBorders>
            <w:shd w:val="clear" w:color="auto" w:fill="D9D9D9"/>
          </w:tcPr>
          <w:p w14:paraId="1D749D6E" w14:textId="77777777" w:rsidR="00E2308A" w:rsidRPr="008B182F" w:rsidRDefault="00E2308A" w:rsidP="000B729D">
            <w:pPr>
              <w:rPr>
                <w:szCs w:val="24"/>
                <w:lang w:eastAsia="lt-LT"/>
              </w:rPr>
            </w:pPr>
            <w:r w:rsidRPr="008B182F">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E2308A" w:rsidRPr="008B182F" w14:paraId="61AF54A9"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254990F0" w14:textId="77777777" w:rsidR="00E2308A" w:rsidRPr="008B182F" w:rsidRDefault="00E2308A" w:rsidP="000B729D">
            <w:pPr>
              <w:rPr>
                <w:bCs/>
                <w:szCs w:val="24"/>
                <w:lang w:eastAsia="lt-LT"/>
              </w:rPr>
            </w:pPr>
            <w:r w:rsidRPr="008B182F">
              <w:rPr>
                <w:bCs/>
                <w:szCs w:val="24"/>
                <w:lang w:eastAsia="lt-LT"/>
              </w:rPr>
              <w:t>4.1. Projekte nėra numatyti veiksmai, kurie turėtų neigiamą poveikį darnaus vystymosi principo įgyvendinimui:</w:t>
            </w:r>
          </w:p>
        </w:tc>
        <w:tc>
          <w:tcPr>
            <w:tcW w:w="4649" w:type="dxa"/>
            <w:tcBorders>
              <w:top w:val="single" w:sz="4" w:space="0" w:color="auto"/>
              <w:left w:val="single" w:sz="4" w:space="0" w:color="000000"/>
              <w:bottom w:val="single" w:sz="4" w:space="0" w:color="000000"/>
              <w:right w:val="single" w:sz="4" w:space="0" w:color="000000"/>
            </w:tcBorders>
          </w:tcPr>
          <w:p w14:paraId="124A199D" w14:textId="77777777" w:rsidR="00E2308A" w:rsidRPr="008B182F" w:rsidRDefault="00E2308A" w:rsidP="000B729D">
            <w:pPr>
              <w:rPr>
                <w:szCs w:val="24"/>
                <w:lang w:eastAsia="lt-LT"/>
              </w:rPr>
            </w:pPr>
          </w:p>
        </w:tc>
        <w:tc>
          <w:tcPr>
            <w:tcW w:w="2581" w:type="dxa"/>
            <w:tcBorders>
              <w:top w:val="single" w:sz="4" w:space="0" w:color="auto"/>
              <w:left w:val="single" w:sz="4" w:space="0" w:color="000000"/>
              <w:bottom w:val="single" w:sz="4" w:space="0" w:color="000000"/>
              <w:right w:val="single" w:sz="4" w:space="0" w:color="000000"/>
            </w:tcBorders>
          </w:tcPr>
          <w:p w14:paraId="3FC54805"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0E68B333" w14:textId="77777777" w:rsidR="00E2308A" w:rsidRPr="008B182F" w:rsidRDefault="00E2308A" w:rsidP="000B729D">
            <w:pPr>
              <w:rPr>
                <w:szCs w:val="24"/>
                <w:lang w:eastAsia="lt-LT"/>
              </w:rPr>
            </w:pPr>
          </w:p>
        </w:tc>
      </w:tr>
      <w:tr w:rsidR="00E2308A" w:rsidRPr="008B182F" w14:paraId="7FE366B0"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tcPr>
          <w:p w14:paraId="1E4FCCE2" w14:textId="77777777" w:rsidR="00E2308A" w:rsidRPr="008B182F" w:rsidRDefault="00E2308A" w:rsidP="000B729D">
            <w:pPr>
              <w:rPr>
                <w:bCs/>
                <w:szCs w:val="24"/>
                <w:lang w:eastAsia="lt-LT"/>
              </w:rPr>
            </w:pPr>
            <w:r w:rsidRPr="008B182F">
              <w:rPr>
                <w:bCs/>
                <w:szCs w:val="24"/>
                <w:lang w:eastAsia="lt-LT"/>
              </w:rPr>
              <w:t xml:space="preserve">4.1.1. aplinkosaugos srityje (aplinkos kokybė ir gamtos ištekliai, kraštovaizdžio ir biologinės įvairovės apsauga, klimato kaita, aplinkos apsauga ir kt.); </w:t>
            </w:r>
          </w:p>
          <w:p w14:paraId="7673CCBF" w14:textId="77777777" w:rsidR="00E2308A" w:rsidRPr="008B182F" w:rsidRDefault="00E2308A" w:rsidP="000B729D">
            <w:pPr>
              <w:rPr>
                <w:bCs/>
                <w:i/>
                <w:szCs w:val="24"/>
                <w:lang w:eastAsia="lt-LT"/>
              </w:rPr>
            </w:pPr>
            <w:r w:rsidRPr="008B182F">
              <w:rPr>
                <w:bCs/>
                <w:i/>
                <w:szCs w:val="24"/>
                <w:lang w:eastAsia="lt-LT"/>
              </w:rPr>
              <w:t xml:space="preserve">(Vertinant, ar įgyvendinant projektą bus atsižvelgiama į aplinkos apsaugos reikalavimus, tikrinama: </w:t>
            </w:r>
          </w:p>
          <w:p w14:paraId="5382A2A3" w14:textId="77777777" w:rsidR="00E2308A" w:rsidRPr="008B182F" w:rsidRDefault="00E2308A" w:rsidP="000B729D">
            <w:pPr>
              <w:rPr>
                <w:bCs/>
                <w:i/>
                <w:szCs w:val="24"/>
                <w:lang w:eastAsia="lt-LT"/>
              </w:rPr>
            </w:pPr>
            <w:r w:rsidRPr="008B182F">
              <w:rPr>
                <w:bCs/>
                <w:i/>
                <w:szCs w:val="24"/>
                <w:lang w:eastAsia="lt-LT"/>
              </w:rPr>
              <w:t>- ar, vadovaujantis Lietuvos Respublikos planuojamos ūkinės veiklos poveikio aplinkai vertinimo įstatymu, būtinas poveikio aplinkai vertinimas;</w:t>
            </w:r>
          </w:p>
          <w:p w14:paraId="55A62CBE" w14:textId="77777777" w:rsidR="00E2308A" w:rsidRPr="008B182F" w:rsidRDefault="00E2308A" w:rsidP="000B729D">
            <w:pPr>
              <w:rPr>
                <w:bCs/>
                <w:i/>
                <w:szCs w:val="24"/>
                <w:lang w:eastAsia="lt-LT"/>
              </w:rPr>
            </w:pPr>
            <w:r w:rsidRPr="008B182F">
              <w:rPr>
                <w:bCs/>
                <w:i/>
                <w:szCs w:val="24"/>
                <w:lang w:eastAsia="lt-LT"/>
              </w:rPr>
              <w:t>- jei būtinas poveikio aplinkai vertinimas, ar jis yra atliktas;</w:t>
            </w:r>
          </w:p>
          <w:p w14:paraId="630F5395" w14:textId="77777777" w:rsidR="00E2308A" w:rsidRPr="008B182F" w:rsidRDefault="00E2308A" w:rsidP="000B729D">
            <w:pPr>
              <w:rPr>
                <w:bCs/>
                <w:i/>
                <w:szCs w:val="24"/>
                <w:lang w:eastAsia="lt-LT"/>
              </w:rPr>
            </w:pPr>
            <w:r w:rsidRPr="008B182F">
              <w:rPr>
                <w:bCs/>
                <w:i/>
                <w:szCs w:val="24"/>
                <w:lang w:eastAsia="lt-LT"/>
              </w:rPr>
              <w:lastRenderedPageBreak/>
              <w:t>- ar planuojama ūkinė veikla (arba planų ar programų įgyvendinimas) susijusi (-</w:t>
            </w:r>
            <w:proofErr w:type="spellStart"/>
            <w:r w:rsidRPr="008B182F">
              <w:rPr>
                <w:bCs/>
                <w:i/>
                <w:szCs w:val="24"/>
                <w:lang w:eastAsia="lt-LT"/>
              </w:rPr>
              <w:t>ęs</w:t>
            </w:r>
            <w:proofErr w:type="spellEnd"/>
            <w:r w:rsidRPr="008B182F">
              <w:rPr>
                <w:bCs/>
                <w:i/>
                <w:szCs w:val="24"/>
                <w:lang w:eastAsia="lt-LT"/>
              </w:rPr>
              <w:t>) su įsteigtomis ar potencialiomis „</w:t>
            </w:r>
            <w:proofErr w:type="spellStart"/>
            <w:r w:rsidRPr="008B182F">
              <w:rPr>
                <w:bCs/>
                <w:i/>
                <w:szCs w:val="24"/>
                <w:lang w:eastAsia="lt-LT"/>
              </w:rPr>
              <w:t>Natura</w:t>
            </w:r>
            <w:proofErr w:type="spellEnd"/>
            <w:r w:rsidRPr="008B182F">
              <w:rPr>
                <w:bCs/>
                <w:i/>
                <w:szCs w:val="24"/>
                <w:lang w:eastAsia="lt-LT"/>
              </w:rPr>
              <w:t xml:space="preserve"> 2000“ teritorijomis ar artima tokių teritorijų aplinka;</w:t>
            </w:r>
          </w:p>
          <w:p w14:paraId="5E065DCF" w14:textId="77777777" w:rsidR="00E2308A" w:rsidRPr="008B182F" w:rsidRDefault="00E2308A" w:rsidP="000B729D">
            <w:pPr>
              <w:rPr>
                <w:i/>
                <w:szCs w:val="24"/>
                <w:lang w:eastAsia="lt-LT"/>
              </w:rPr>
            </w:pPr>
            <w:r w:rsidRPr="008B182F">
              <w:rPr>
                <w:bCs/>
                <w:i/>
                <w:szCs w:val="24"/>
                <w:lang w:eastAsia="lt-LT"/>
              </w:rPr>
              <w:t>jei taip, ar atliktas „</w:t>
            </w:r>
            <w:proofErr w:type="spellStart"/>
            <w:r w:rsidRPr="008B182F">
              <w:rPr>
                <w:bCs/>
                <w:i/>
                <w:szCs w:val="24"/>
                <w:lang w:eastAsia="lt-LT"/>
              </w:rPr>
              <w:t>Natura</w:t>
            </w:r>
            <w:proofErr w:type="spellEnd"/>
            <w:r w:rsidRPr="008B182F">
              <w:rPr>
                <w:bCs/>
                <w:i/>
                <w:szCs w:val="24"/>
                <w:lang w:eastAsia="lt-LT"/>
              </w:rPr>
              <w:t xml:space="preserve"> 2000“ teritorijų reikšmingumo nustatymas, vadovaujantis Planų ar programų ir planuojamos ūkinės veiklos įgyvendinimo poveikio įsteigtoms ar potencialioms „</w:t>
            </w:r>
            <w:proofErr w:type="spellStart"/>
            <w:r w:rsidRPr="008B182F">
              <w:rPr>
                <w:bCs/>
                <w:i/>
                <w:szCs w:val="24"/>
                <w:lang w:eastAsia="lt-LT"/>
              </w:rPr>
              <w:t>Natura</w:t>
            </w:r>
            <w:proofErr w:type="spellEnd"/>
            <w:r w:rsidRPr="008B182F">
              <w:rPr>
                <w:bCs/>
                <w:i/>
                <w:szCs w:val="24"/>
                <w:lang w:eastAsia="lt-LT"/>
              </w:rPr>
              <w:t xml:space="preserve"> 2000“ teritorijoms reikšmingumo nustatymo tvarkos aprašo, patvirtinto Lietuvos Respublikos aplinkos ministro 2006 m. gegužės 22</w:t>
            </w:r>
            <w:r>
              <w:rPr>
                <w:bCs/>
                <w:i/>
                <w:szCs w:val="24"/>
                <w:lang w:eastAsia="lt-LT"/>
              </w:rPr>
              <w:t> </w:t>
            </w:r>
            <w:r w:rsidRPr="008B182F">
              <w:rPr>
                <w:bCs/>
                <w:i/>
                <w:szCs w:val="24"/>
                <w:lang w:eastAsia="lt-LT"/>
              </w:rPr>
              <w:t xml:space="preserve">d. įsakymu Nr. D1-255 </w:t>
            </w:r>
            <w:r w:rsidRPr="008B182F">
              <w:rPr>
                <w:i/>
                <w:szCs w:val="24"/>
                <w:lang w:eastAsia="lt-LT"/>
              </w:rPr>
              <w:t>„Dėl Planų ar programų ir planuojamos ūkinės veiklos įgyvendinimo poveikio įsteigtoms ar potencialioms</w:t>
            </w:r>
          </w:p>
          <w:p w14:paraId="3549B082" w14:textId="77777777" w:rsidR="00E2308A" w:rsidRPr="008B182F" w:rsidRDefault="00E2308A" w:rsidP="000B729D">
            <w:pPr>
              <w:rPr>
                <w:bCs/>
                <w:i/>
                <w:szCs w:val="24"/>
                <w:lang w:eastAsia="lt-LT"/>
              </w:rPr>
            </w:pPr>
            <w:r w:rsidRPr="008B182F">
              <w:rPr>
                <w:i/>
                <w:szCs w:val="24"/>
                <w:lang w:eastAsia="lt-LT"/>
              </w:rPr>
              <w:t>„</w:t>
            </w:r>
            <w:proofErr w:type="spellStart"/>
            <w:r w:rsidRPr="008B182F">
              <w:rPr>
                <w:i/>
                <w:szCs w:val="24"/>
                <w:lang w:eastAsia="lt-LT"/>
              </w:rPr>
              <w:t>Natura</w:t>
            </w:r>
            <w:proofErr w:type="spellEnd"/>
            <w:r w:rsidRPr="008B182F">
              <w:rPr>
                <w:i/>
                <w:szCs w:val="24"/>
                <w:lang w:eastAsia="lt-LT"/>
              </w:rPr>
              <w:t xml:space="preserve"> 2000“ teritorijoms reikšmingumo nustatymo tvarkos aprašo patvirtinimo“</w:t>
            </w:r>
            <w:r w:rsidRPr="008B182F">
              <w:rPr>
                <w:bCs/>
                <w:i/>
                <w:szCs w:val="24"/>
                <w:lang w:eastAsia="lt-LT"/>
              </w:rPr>
              <w:t>, nuostatomis.</w:t>
            </w:r>
          </w:p>
          <w:p w14:paraId="67052AB0" w14:textId="77777777" w:rsidR="00E2308A" w:rsidRPr="008B182F" w:rsidRDefault="00E2308A" w:rsidP="000B729D">
            <w:pPr>
              <w:rPr>
                <w:bCs/>
                <w:szCs w:val="24"/>
                <w:lang w:eastAsia="lt-LT"/>
              </w:rPr>
            </w:pPr>
            <w:r w:rsidRPr="008B182F">
              <w:rPr>
                <w:bCs/>
                <w:i/>
                <w:szCs w:val="24"/>
                <w:lang w:eastAsia="lt-LT"/>
              </w:rPr>
              <w:t>Vertinant</w:t>
            </w:r>
            <w:r w:rsidRPr="008B182F">
              <w:rPr>
                <w:bCs/>
                <w:i/>
                <w:szCs w:val="24"/>
              </w:rPr>
              <w:t xml:space="preserve"> techninės paramos projektus ir</w:t>
            </w:r>
            <w:r w:rsidRPr="008B182F">
              <w:rPr>
                <w:bCs/>
                <w:i/>
                <w:szCs w:val="24"/>
                <w:lang w:eastAsia="lt-LT"/>
              </w:rPr>
              <w:t xml:space="preserve"> iš Europos socialinio fondo (toliau – ESF) bendrai finansuojamus projektus, šis vertinimo aspektas netaikomas.)</w:t>
            </w:r>
          </w:p>
        </w:tc>
        <w:tc>
          <w:tcPr>
            <w:tcW w:w="4649" w:type="dxa"/>
            <w:tcBorders>
              <w:top w:val="single" w:sz="4" w:space="0" w:color="auto"/>
              <w:left w:val="single" w:sz="4" w:space="0" w:color="000000"/>
              <w:bottom w:val="single" w:sz="4" w:space="0" w:color="000000"/>
              <w:right w:val="single" w:sz="4" w:space="0" w:color="000000"/>
            </w:tcBorders>
          </w:tcPr>
          <w:p w14:paraId="4C439C5F" w14:textId="77777777" w:rsidR="00E2308A" w:rsidRPr="008B182F" w:rsidRDefault="00E2308A" w:rsidP="000B729D">
            <w:pPr>
              <w:rPr>
                <w:szCs w:val="24"/>
                <w:lang w:eastAsia="lt-LT"/>
              </w:rPr>
            </w:pPr>
            <w:r w:rsidRPr="00850C4B">
              <w:rPr>
                <w:bCs/>
                <w:szCs w:val="24"/>
                <w:lang w:eastAsia="lt-LT"/>
              </w:rPr>
              <w:lastRenderedPageBreak/>
              <w:t>Netaikoma.</w:t>
            </w:r>
          </w:p>
        </w:tc>
        <w:tc>
          <w:tcPr>
            <w:tcW w:w="2581" w:type="dxa"/>
            <w:tcBorders>
              <w:top w:val="single" w:sz="4" w:space="0" w:color="auto"/>
              <w:left w:val="single" w:sz="4" w:space="0" w:color="000000"/>
              <w:bottom w:val="single" w:sz="4" w:space="0" w:color="000000"/>
              <w:right w:val="single" w:sz="4" w:space="0" w:color="000000"/>
            </w:tcBorders>
          </w:tcPr>
          <w:p w14:paraId="58D2BAB5"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2751958F" w14:textId="77777777" w:rsidR="00E2308A" w:rsidRPr="008B182F" w:rsidRDefault="00E2308A" w:rsidP="000B729D">
            <w:pPr>
              <w:rPr>
                <w:szCs w:val="24"/>
                <w:lang w:eastAsia="lt-LT"/>
              </w:rPr>
            </w:pPr>
          </w:p>
        </w:tc>
      </w:tr>
      <w:tr w:rsidR="00E2308A" w:rsidRPr="008B182F" w14:paraId="628D9F1C"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51E762AD" w14:textId="77777777" w:rsidR="00E2308A" w:rsidRPr="008B182F" w:rsidRDefault="00E2308A" w:rsidP="000B729D">
            <w:pPr>
              <w:rPr>
                <w:bCs/>
                <w:szCs w:val="24"/>
                <w:lang w:eastAsia="lt-LT"/>
              </w:rPr>
            </w:pPr>
            <w:r w:rsidRPr="008B182F">
              <w:rPr>
                <w:bCs/>
                <w:szCs w:val="24"/>
                <w:lang w:eastAsia="lt-LT"/>
              </w:rPr>
              <w:t>4.1.2. socialinėje srityje (užimtumas, skurdas ir socialinė atskirtis, visuomenės sveikata, švietimas ir mokslas, kultūros savitumo išsaugojimas, tausojantis vartojimas);</w:t>
            </w:r>
          </w:p>
        </w:tc>
        <w:tc>
          <w:tcPr>
            <w:tcW w:w="4649" w:type="dxa"/>
            <w:tcBorders>
              <w:top w:val="single" w:sz="4" w:space="0" w:color="auto"/>
              <w:left w:val="single" w:sz="4" w:space="0" w:color="000000"/>
              <w:bottom w:val="single" w:sz="4" w:space="0" w:color="000000"/>
              <w:right w:val="single" w:sz="4" w:space="0" w:color="000000"/>
            </w:tcBorders>
          </w:tcPr>
          <w:p w14:paraId="34C160B0" w14:textId="77777777" w:rsidR="00E2308A" w:rsidRPr="008B182F" w:rsidRDefault="00E2308A" w:rsidP="000B729D">
            <w:pPr>
              <w:rPr>
                <w:szCs w:val="24"/>
                <w:lang w:eastAsia="lt-LT"/>
              </w:rPr>
            </w:pPr>
            <w:r w:rsidRPr="008B182F">
              <w:rPr>
                <w:szCs w:val="24"/>
                <w:lang w:eastAsia="lt-LT"/>
              </w:rPr>
              <w:t>Informacijos šaltinis: projekto paraiška.</w:t>
            </w:r>
          </w:p>
        </w:tc>
        <w:tc>
          <w:tcPr>
            <w:tcW w:w="2581" w:type="dxa"/>
            <w:tcBorders>
              <w:top w:val="single" w:sz="4" w:space="0" w:color="auto"/>
              <w:left w:val="single" w:sz="4" w:space="0" w:color="000000"/>
              <w:bottom w:val="single" w:sz="4" w:space="0" w:color="000000"/>
              <w:right w:val="single" w:sz="4" w:space="0" w:color="000000"/>
            </w:tcBorders>
          </w:tcPr>
          <w:p w14:paraId="79A7119B"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195B6710" w14:textId="77777777" w:rsidR="00E2308A" w:rsidRPr="008B182F" w:rsidRDefault="00E2308A" w:rsidP="000B729D">
            <w:pPr>
              <w:rPr>
                <w:szCs w:val="24"/>
                <w:lang w:eastAsia="lt-LT"/>
              </w:rPr>
            </w:pPr>
          </w:p>
        </w:tc>
      </w:tr>
      <w:tr w:rsidR="00E2308A" w:rsidRPr="008B182F" w14:paraId="6919C00E"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6E1DEE41" w14:textId="77777777" w:rsidR="00E2308A" w:rsidRPr="008B182F" w:rsidRDefault="00E2308A" w:rsidP="000B729D">
            <w:pPr>
              <w:rPr>
                <w:bCs/>
                <w:szCs w:val="24"/>
                <w:lang w:eastAsia="lt-LT"/>
              </w:rPr>
            </w:pPr>
            <w:r w:rsidRPr="008B182F">
              <w:rPr>
                <w:bCs/>
                <w:szCs w:val="24"/>
                <w:lang w:eastAsia="lt-LT"/>
              </w:rPr>
              <w:t>4.1.3. ekonomikos srityje (darnus pagrindinių ūkio šakų ir regionų vystymas);</w:t>
            </w:r>
          </w:p>
        </w:tc>
        <w:tc>
          <w:tcPr>
            <w:tcW w:w="4649" w:type="dxa"/>
            <w:tcBorders>
              <w:top w:val="single" w:sz="4" w:space="0" w:color="auto"/>
              <w:left w:val="single" w:sz="4" w:space="0" w:color="000000"/>
              <w:bottom w:val="single" w:sz="4" w:space="0" w:color="000000"/>
              <w:right w:val="single" w:sz="4" w:space="0" w:color="000000"/>
            </w:tcBorders>
          </w:tcPr>
          <w:p w14:paraId="0D4A21D6" w14:textId="77777777" w:rsidR="00E2308A" w:rsidRPr="008B182F" w:rsidRDefault="00E2308A" w:rsidP="000B729D">
            <w:pPr>
              <w:rPr>
                <w:szCs w:val="24"/>
                <w:lang w:eastAsia="lt-LT"/>
              </w:rPr>
            </w:pPr>
            <w:r w:rsidRPr="008B182F">
              <w:rPr>
                <w:szCs w:val="24"/>
                <w:lang w:eastAsia="lt-LT"/>
              </w:rPr>
              <w:t>Informacijos šaltinis: projekto paraiška.</w:t>
            </w:r>
          </w:p>
        </w:tc>
        <w:tc>
          <w:tcPr>
            <w:tcW w:w="2581" w:type="dxa"/>
            <w:tcBorders>
              <w:top w:val="single" w:sz="4" w:space="0" w:color="auto"/>
              <w:left w:val="single" w:sz="4" w:space="0" w:color="000000"/>
              <w:bottom w:val="single" w:sz="4" w:space="0" w:color="000000"/>
              <w:right w:val="single" w:sz="4" w:space="0" w:color="000000"/>
            </w:tcBorders>
          </w:tcPr>
          <w:p w14:paraId="7000C9B5"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69472315" w14:textId="77777777" w:rsidR="00E2308A" w:rsidRPr="008B182F" w:rsidRDefault="00E2308A" w:rsidP="000B729D">
            <w:pPr>
              <w:rPr>
                <w:szCs w:val="24"/>
                <w:lang w:eastAsia="lt-LT"/>
              </w:rPr>
            </w:pPr>
          </w:p>
        </w:tc>
      </w:tr>
      <w:tr w:rsidR="00E2308A" w:rsidRPr="008B182F" w14:paraId="3CDB7620"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1BE9DAB7" w14:textId="77777777" w:rsidR="00E2308A" w:rsidRPr="008B182F" w:rsidRDefault="00E2308A" w:rsidP="000B729D">
            <w:pPr>
              <w:rPr>
                <w:bCs/>
                <w:szCs w:val="24"/>
                <w:lang w:eastAsia="lt-LT"/>
              </w:rPr>
            </w:pPr>
            <w:r w:rsidRPr="008B182F">
              <w:rPr>
                <w:bCs/>
                <w:szCs w:val="24"/>
                <w:lang w:eastAsia="lt-LT"/>
              </w:rPr>
              <w:t xml:space="preserve">4.1.4. teritorijų vystymo srityje (aplinkosauginių, socialinių ir ekonominių skirtumų mažinimas); </w:t>
            </w:r>
          </w:p>
        </w:tc>
        <w:tc>
          <w:tcPr>
            <w:tcW w:w="4649" w:type="dxa"/>
            <w:tcBorders>
              <w:top w:val="single" w:sz="4" w:space="0" w:color="auto"/>
              <w:left w:val="single" w:sz="4" w:space="0" w:color="000000"/>
              <w:bottom w:val="single" w:sz="4" w:space="0" w:color="000000"/>
              <w:right w:val="single" w:sz="4" w:space="0" w:color="000000"/>
            </w:tcBorders>
          </w:tcPr>
          <w:p w14:paraId="75785B18" w14:textId="77777777" w:rsidR="00E2308A" w:rsidRPr="008B182F" w:rsidRDefault="00E2308A" w:rsidP="000B729D">
            <w:pPr>
              <w:rPr>
                <w:szCs w:val="24"/>
                <w:lang w:eastAsia="lt-LT"/>
              </w:rPr>
            </w:pPr>
            <w:r w:rsidRPr="008B182F">
              <w:rPr>
                <w:szCs w:val="24"/>
                <w:lang w:eastAsia="lt-LT"/>
              </w:rPr>
              <w:t>Informacijos šaltinis: projekto paraiška.</w:t>
            </w:r>
          </w:p>
        </w:tc>
        <w:tc>
          <w:tcPr>
            <w:tcW w:w="2581" w:type="dxa"/>
            <w:tcBorders>
              <w:top w:val="single" w:sz="4" w:space="0" w:color="auto"/>
              <w:left w:val="single" w:sz="4" w:space="0" w:color="000000"/>
              <w:bottom w:val="single" w:sz="4" w:space="0" w:color="000000"/>
              <w:right w:val="single" w:sz="4" w:space="0" w:color="000000"/>
            </w:tcBorders>
          </w:tcPr>
          <w:p w14:paraId="254BA5E6"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62283DE5" w14:textId="77777777" w:rsidR="00E2308A" w:rsidRPr="008B182F" w:rsidRDefault="00E2308A" w:rsidP="000B729D">
            <w:pPr>
              <w:rPr>
                <w:szCs w:val="24"/>
                <w:lang w:eastAsia="lt-LT"/>
              </w:rPr>
            </w:pPr>
          </w:p>
        </w:tc>
      </w:tr>
      <w:tr w:rsidR="00E2308A" w:rsidRPr="008B182F" w14:paraId="194F8AD8"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4A4F6DBC" w14:textId="77777777" w:rsidR="00E2308A" w:rsidRPr="008B182F" w:rsidRDefault="00E2308A" w:rsidP="000B729D">
            <w:pPr>
              <w:rPr>
                <w:bCs/>
                <w:szCs w:val="24"/>
                <w:lang w:eastAsia="lt-LT"/>
              </w:rPr>
            </w:pPr>
            <w:r w:rsidRPr="008B182F">
              <w:rPr>
                <w:bCs/>
                <w:szCs w:val="24"/>
                <w:lang w:eastAsia="lt-LT"/>
              </w:rPr>
              <w:lastRenderedPageBreak/>
              <w:t xml:space="preserve">4.1.5. informacinės ir žinių visuomenės srityje. </w:t>
            </w:r>
            <w:r w:rsidRPr="008B182F">
              <w:rPr>
                <w:bCs/>
                <w:i/>
                <w:szCs w:val="24"/>
                <w:lang w:eastAsia="lt-LT"/>
              </w:rPr>
              <w:t>(Taikoma tik tais atvejais, kai toks reikalavimas nustatytas projektų finansavimo sąlygų apraše.)</w:t>
            </w:r>
          </w:p>
        </w:tc>
        <w:tc>
          <w:tcPr>
            <w:tcW w:w="4649" w:type="dxa"/>
            <w:tcBorders>
              <w:top w:val="single" w:sz="4" w:space="0" w:color="auto"/>
              <w:left w:val="single" w:sz="4" w:space="0" w:color="000000"/>
              <w:bottom w:val="single" w:sz="4" w:space="0" w:color="000000"/>
              <w:right w:val="single" w:sz="4" w:space="0" w:color="000000"/>
            </w:tcBorders>
          </w:tcPr>
          <w:p w14:paraId="6431A368" w14:textId="77777777" w:rsidR="00E2308A" w:rsidRPr="008B182F" w:rsidRDefault="00E2308A" w:rsidP="000B729D">
            <w:pPr>
              <w:rPr>
                <w:szCs w:val="24"/>
                <w:lang w:eastAsia="lt-LT"/>
              </w:rPr>
            </w:pPr>
            <w:r w:rsidRPr="008B182F">
              <w:rPr>
                <w:szCs w:val="24"/>
                <w:lang w:eastAsia="lt-LT"/>
              </w:rPr>
              <w:t>Netaikoma.</w:t>
            </w:r>
          </w:p>
        </w:tc>
        <w:tc>
          <w:tcPr>
            <w:tcW w:w="2581" w:type="dxa"/>
            <w:tcBorders>
              <w:top w:val="single" w:sz="4" w:space="0" w:color="auto"/>
              <w:left w:val="single" w:sz="4" w:space="0" w:color="000000"/>
              <w:bottom w:val="single" w:sz="4" w:space="0" w:color="000000"/>
              <w:right w:val="single" w:sz="4" w:space="0" w:color="000000"/>
            </w:tcBorders>
          </w:tcPr>
          <w:p w14:paraId="5F56AC03"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1B11EA20" w14:textId="77777777" w:rsidR="00E2308A" w:rsidRPr="008B182F" w:rsidRDefault="00E2308A" w:rsidP="000B729D">
            <w:pPr>
              <w:rPr>
                <w:szCs w:val="24"/>
                <w:lang w:eastAsia="lt-LT"/>
              </w:rPr>
            </w:pPr>
          </w:p>
        </w:tc>
      </w:tr>
      <w:tr w:rsidR="00E2308A" w:rsidRPr="008B182F" w14:paraId="4C5F8BE9"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1B8E434F" w14:textId="77777777" w:rsidR="00E2308A" w:rsidRPr="008B182F" w:rsidRDefault="00E2308A" w:rsidP="000B729D">
            <w:pPr>
              <w:rPr>
                <w:bCs/>
                <w:i/>
                <w:szCs w:val="24"/>
                <w:lang w:eastAsia="lt-LT"/>
              </w:rPr>
            </w:pPr>
            <w:r w:rsidRPr="008B182F">
              <w:rPr>
                <w:bCs/>
                <w:szCs w:val="24"/>
                <w:lang w:eastAsia="lt-LT"/>
              </w:rPr>
              <w:t xml:space="preserve">4.2. Pasiūlyti konkretūs veiksmai (pademonstruotas iniciatyvus požiūris), kurie rodo, kad projektas skatina darnaus vystymosi principo įgyvendinimą. </w:t>
            </w:r>
          </w:p>
        </w:tc>
        <w:tc>
          <w:tcPr>
            <w:tcW w:w="4649" w:type="dxa"/>
            <w:tcBorders>
              <w:top w:val="single" w:sz="4" w:space="0" w:color="auto"/>
              <w:left w:val="single" w:sz="4" w:space="0" w:color="000000"/>
              <w:bottom w:val="single" w:sz="4" w:space="0" w:color="000000"/>
              <w:right w:val="single" w:sz="4" w:space="0" w:color="000000"/>
            </w:tcBorders>
          </w:tcPr>
          <w:p w14:paraId="3BB8E213" w14:textId="77777777" w:rsidR="00E2308A" w:rsidRPr="008B182F" w:rsidRDefault="00E2308A" w:rsidP="000B729D">
            <w:pPr>
              <w:rPr>
                <w:szCs w:val="24"/>
                <w:lang w:eastAsia="lt-LT"/>
              </w:rPr>
            </w:pPr>
            <w:r w:rsidRPr="008B182F">
              <w:rPr>
                <w:szCs w:val="24"/>
              </w:rPr>
              <w:t>Netaikoma.</w:t>
            </w:r>
          </w:p>
        </w:tc>
        <w:tc>
          <w:tcPr>
            <w:tcW w:w="2581" w:type="dxa"/>
            <w:tcBorders>
              <w:top w:val="single" w:sz="4" w:space="0" w:color="auto"/>
              <w:left w:val="single" w:sz="4" w:space="0" w:color="000000"/>
              <w:bottom w:val="single" w:sz="4" w:space="0" w:color="000000"/>
              <w:right w:val="single" w:sz="4" w:space="0" w:color="000000"/>
            </w:tcBorders>
          </w:tcPr>
          <w:p w14:paraId="3EC5CB78"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451B88E5" w14:textId="77777777" w:rsidR="00E2308A" w:rsidRPr="008B182F" w:rsidRDefault="00E2308A" w:rsidP="000B729D">
            <w:pPr>
              <w:rPr>
                <w:szCs w:val="24"/>
                <w:lang w:eastAsia="lt-LT"/>
              </w:rPr>
            </w:pPr>
          </w:p>
        </w:tc>
      </w:tr>
      <w:tr w:rsidR="00E2308A" w:rsidRPr="008B182F" w14:paraId="5B4E1F4C"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088757DE" w14:textId="77777777" w:rsidR="00E2308A" w:rsidRPr="008B182F" w:rsidRDefault="00E2308A" w:rsidP="000B729D">
            <w:pPr>
              <w:rPr>
                <w:szCs w:val="24"/>
                <w:lang w:val="pt-BR" w:eastAsia="lt-LT"/>
              </w:rPr>
            </w:pPr>
            <w:r w:rsidRPr="008B182F">
              <w:rPr>
                <w:szCs w:val="24"/>
                <w:lang w:eastAsia="lt-LT"/>
              </w:rPr>
              <w:t>4.3. Projekte nėra numatoma apribojimų, kurie turėtų neigiamą poveikį moterų ir vyrų lygybės ir nediskriminavimo</w:t>
            </w:r>
            <w:r w:rsidRPr="008B182F">
              <w:rPr>
                <w:szCs w:val="24"/>
              </w:rPr>
              <w:t xml:space="preserve"> </w:t>
            </w:r>
            <w:r w:rsidRPr="008B182F">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649" w:type="dxa"/>
            <w:tcBorders>
              <w:top w:val="single" w:sz="4" w:space="0" w:color="000000"/>
              <w:left w:val="single" w:sz="4" w:space="0" w:color="000000"/>
              <w:bottom w:val="single" w:sz="4" w:space="0" w:color="auto"/>
              <w:right w:val="single" w:sz="4" w:space="0" w:color="000000"/>
            </w:tcBorders>
          </w:tcPr>
          <w:p w14:paraId="4B429A8B" w14:textId="77777777" w:rsidR="00E2308A" w:rsidRPr="008B182F" w:rsidRDefault="00E2308A" w:rsidP="000B729D">
            <w:pPr>
              <w:rPr>
                <w:szCs w:val="24"/>
                <w:lang w:val="pt-BR" w:eastAsia="lt-LT"/>
              </w:rPr>
            </w:pPr>
            <w:r w:rsidRPr="008B182F">
              <w:rPr>
                <w:color w:val="000000" w:themeColor="text1"/>
                <w:szCs w:val="24"/>
                <w:lang w:eastAsia="lt-LT"/>
              </w:rPr>
              <w:t>Informacijos šaltinis: projekto paraiška ir kita viešai prieinama informacija.</w:t>
            </w:r>
          </w:p>
        </w:tc>
        <w:tc>
          <w:tcPr>
            <w:tcW w:w="2581" w:type="dxa"/>
            <w:tcBorders>
              <w:top w:val="single" w:sz="4" w:space="0" w:color="000000"/>
              <w:left w:val="single" w:sz="4" w:space="0" w:color="000000"/>
              <w:bottom w:val="single" w:sz="4" w:space="0" w:color="auto"/>
              <w:right w:val="single" w:sz="4" w:space="0" w:color="000000"/>
            </w:tcBorders>
          </w:tcPr>
          <w:p w14:paraId="552F977E" w14:textId="77777777" w:rsidR="00E2308A" w:rsidRPr="008B182F" w:rsidRDefault="00E2308A" w:rsidP="000B729D">
            <w:pPr>
              <w:jc w:val="center"/>
              <w:rPr>
                <w:szCs w:val="24"/>
                <w:lang w:val="pt-BR" w:eastAsia="lt-LT"/>
              </w:rPr>
            </w:pPr>
          </w:p>
        </w:tc>
        <w:tc>
          <w:tcPr>
            <w:tcW w:w="2522" w:type="dxa"/>
            <w:tcBorders>
              <w:top w:val="single" w:sz="4" w:space="0" w:color="000000"/>
              <w:left w:val="single" w:sz="4" w:space="0" w:color="000000"/>
              <w:bottom w:val="single" w:sz="4" w:space="0" w:color="auto"/>
              <w:right w:val="single" w:sz="4" w:space="0" w:color="000000"/>
            </w:tcBorders>
          </w:tcPr>
          <w:p w14:paraId="1DD3A42D" w14:textId="77777777" w:rsidR="00E2308A" w:rsidRPr="008B182F" w:rsidRDefault="00E2308A" w:rsidP="000B729D">
            <w:pPr>
              <w:rPr>
                <w:szCs w:val="24"/>
                <w:lang w:val="pt-BR" w:eastAsia="lt-LT"/>
              </w:rPr>
            </w:pPr>
          </w:p>
        </w:tc>
      </w:tr>
      <w:tr w:rsidR="00E2308A" w:rsidRPr="008B182F" w14:paraId="61192988"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hideMark/>
          </w:tcPr>
          <w:p w14:paraId="5F13955A" w14:textId="77777777" w:rsidR="00E2308A" w:rsidRPr="008B182F" w:rsidRDefault="00E2308A" w:rsidP="000B729D">
            <w:pPr>
              <w:rPr>
                <w:szCs w:val="24"/>
                <w:lang w:eastAsia="lt-LT"/>
              </w:rPr>
            </w:pPr>
            <w:r w:rsidRPr="008B182F">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B182F" w:rsidDel="009152DC">
              <w:rPr>
                <w:szCs w:val="24"/>
                <w:lang w:eastAsia="lt-LT"/>
              </w:rPr>
              <w:t xml:space="preserve"> </w:t>
            </w:r>
            <w:r w:rsidRPr="008B182F">
              <w:rPr>
                <w:szCs w:val="24"/>
                <w:lang w:eastAsia="lt-LT"/>
              </w:rPr>
              <w:t xml:space="preserve">principo įgyvendinimas. </w:t>
            </w:r>
          </w:p>
        </w:tc>
        <w:tc>
          <w:tcPr>
            <w:tcW w:w="4649" w:type="dxa"/>
            <w:tcBorders>
              <w:top w:val="single" w:sz="4" w:space="0" w:color="auto"/>
              <w:left w:val="single" w:sz="4" w:space="0" w:color="000000"/>
              <w:bottom w:val="single" w:sz="4" w:space="0" w:color="000000"/>
              <w:right w:val="single" w:sz="4" w:space="0" w:color="000000"/>
            </w:tcBorders>
          </w:tcPr>
          <w:p w14:paraId="0D55895F" w14:textId="77777777" w:rsidR="00E2308A" w:rsidRPr="008B182F" w:rsidRDefault="00E2308A" w:rsidP="000B729D">
            <w:pPr>
              <w:rPr>
                <w:szCs w:val="24"/>
                <w:lang w:val="pt-BR" w:eastAsia="lt-LT"/>
              </w:rPr>
            </w:pPr>
            <w:r w:rsidRPr="008B182F">
              <w:rPr>
                <w:szCs w:val="24"/>
              </w:rPr>
              <w:t>Netaikoma.</w:t>
            </w:r>
          </w:p>
        </w:tc>
        <w:tc>
          <w:tcPr>
            <w:tcW w:w="2581" w:type="dxa"/>
            <w:tcBorders>
              <w:top w:val="single" w:sz="4" w:space="0" w:color="auto"/>
              <w:left w:val="single" w:sz="4" w:space="0" w:color="000000"/>
              <w:bottom w:val="single" w:sz="4" w:space="0" w:color="000000"/>
              <w:right w:val="single" w:sz="4" w:space="0" w:color="000000"/>
            </w:tcBorders>
          </w:tcPr>
          <w:p w14:paraId="2583B5AA" w14:textId="77777777" w:rsidR="00E2308A" w:rsidRPr="008B182F" w:rsidRDefault="00E2308A" w:rsidP="000B729D">
            <w:pPr>
              <w:jc w:val="center"/>
              <w:rPr>
                <w:szCs w:val="24"/>
                <w:lang w:val="pt-BR" w:eastAsia="lt-LT"/>
              </w:rPr>
            </w:pPr>
          </w:p>
        </w:tc>
        <w:tc>
          <w:tcPr>
            <w:tcW w:w="2522" w:type="dxa"/>
            <w:tcBorders>
              <w:top w:val="single" w:sz="4" w:space="0" w:color="auto"/>
              <w:left w:val="single" w:sz="4" w:space="0" w:color="000000"/>
              <w:bottom w:val="single" w:sz="4" w:space="0" w:color="000000"/>
              <w:right w:val="single" w:sz="4" w:space="0" w:color="000000"/>
            </w:tcBorders>
          </w:tcPr>
          <w:p w14:paraId="48DCFE6B" w14:textId="77777777" w:rsidR="00E2308A" w:rsidRPr="008B182F" w:rsidRDefault="00E2308A" w:rsidP="000B729D">
            <w:pPr>
              <w:rPr>
                <w:szCs w:val="24"/>
                <w:lang w:val="pt-BR" w:eastAsia="lt-LT"/>
              </w:rPr>
            </w:pPr>
          </w:p>
        </w:tc>
      </w:tr>
      <w:tr w:rsidR="00E2308A" w:rsidRPr="008B182F" w14:paraId="07044C8E" w14:textId="77777777" w:rsidTr="000B729D">
        <w:trPr>
          <w:gridAfter w:val="1"/>
          <w:wAfter w:w="34" w:type="dxa"/>
          <w:trHeight w:val="20"/>
        </w:trPr>
        <w:tc>
          <w:tcPr>
            <w:tcW w:w="4848" w:type="dxa"/>
            <w:tcBorders>
              <w:top w:val="single" w:sz="4" w:space="0" w:color="auto"/>
              <w:left w:val="single" w:sz="4" w:space="0" w:color="000000"/>
              <w:bottom w:val="single" w:sz="4" w:space="0" w:color="000000"/>
              <w:right w:val="single" w:sz="4" w:space="0" w:color="000000"/>
            </w:tcBorders>
          </w:tcPr>
          <w:p w14:paraId="1D5B3E5E" w14:textId="77777777" w:rsidR="00E2308A" w:rsidRPr="008B182F" w:rsidRDefault="00E2308A" w:rsidP="000B729D">
            <w:pPr>
              <w:rPr>
                <w:szCs w:val="24"/>
                <w:lang w:eastAsia="lt-LT"/>
              </w:rPr>
            </w:pPr>
            <w:r w:rsidRPr="008B182F">
              <w:rPr>
                <w:szCs w:val="24"/>
                <w:lang w:eastAsia="lt-LT"/>
              </w:rPr>
              <w:t xml:space="preserve">4.5. Projektas suderinamas su ES konkurencijos politikos nuostatomis: </w:t>
            </w:r>
          </w:p>
          <w:p w14:paraId="50746E92" w14:textId="77777777" w:rsidR="00E2308A" w:rsidRPr="008B182F" w:rsidRDefault="00E2308A" w:rsidP="000B729D">
            <w:pPr>
              <w:rPr>
                <w:szCs w:val="24"/>
                <w:lang w:eastAsia="lt-LT"/>
              </w:rPr>
            </w:pPr>
            <w:r w:rsidRPr="008B182F">
              <w:rPr>
                <w:szCs w:val="24"/>
                <w:lang w:eastAsia="lt-LT"/>
              </w:rPr>
              <w:t>4.5.1. teikiamas finansavimas neviršija nustatytų</w:t>
            </w:r>
            <w:r w:rsidRPr="008B182F">
              <w:rPr>
                <w:i/>
                <w:szCs w:val="24"/>
                <w:lang w:eastAsia="lt-LT"/>
              </w:rPr>
              <w:t xml:space="preserve"> de </w:t>
            </w:r>
            <w:proofErr w:type="spellStart"/>
            <w:r w:rsidRPr="008B182F">
              <w:rPr>
                <w:i/>
                <w:szCs w:val="24"/>
                <w:lang w:eastAsia="lt-LT"/>
              </w:rPr>
              <w:t>minimis</w:t>
            </w:r>
            <w:proofErr w:type="spellEnd"/>
            <w:r w:rsidRPr="008B182F">
              <w:rPr>
                <w:szCs w:val="24"/>
                <w:lang w:eastAsia="lt-LT"/>
              </w:rPr>
              <w:t xml:space="preserve"> pagalbos ribų ir atitinka reikalavimus, taikomus </w:t>
            </w:r>
            <w:r w:rsidRPr="008B182F">
              <w:rPr>
                <w:i/>
                <w:szCs w:val="24"/>
                <w:lang w:eastAsia="lt-LT"/>
              </w:rPr>
              <w:t xml:space="preserve">de </w:t>
            </w:r>
            <w:proofErr w:type="spellStart"/>
            <w:r w:rsidRPr="008B182F">
              <w:rPr>
                <w:i/>
                <w:szCs w:val="24"/>
                <w:lang w:eastAsia="lt-LT"/>
              </w:rPr>
              <w:t>minimis</w:t>
            </w:r>
            <w:proofErr w:type="spellEnd"/>
            <w:r w:rsidRPr="008B182F">
              <w:rPr>
                <w:szCs w:val="24"/>
                <w:lang w:eastAsia="lt-LT"/>
              </w:rPr>
              <w:t xml:space="preserve"> pagalbai; </w:t>
            </w:r>
          </w:p>
          <w:p w14:paraId="1DC2A963" w14:textId="77777777" w:rsidR="00E2308A" w:rsidRPr="008B182F" w:rsidRDefault="00E2308A" w:rsidP="000B729D">
            <w:pPr>
              <w:rPr>
                <w:szCs w:val="24"/>
                <w:lang w:eastAsia="lt-LT"/>
              </w:rPr>
            </w:pPr>
            <w:r w:rsidRPr="008B182F">
              <w:rPr>
                <w:szCs w:val="24"/>
                <w:lang w:eastAsia="lt-LT"/>
              </w:rPr>
              <w:t xml:space="preserve">arba </w:t>
            </w:r>
          </w:p>
          <w:p w14:paraId="4FE90658" w14:textId="77777777" w:rsidR="00E2308A" w:rsidRPr="00033EE0" w:rsidRDefault="00E2308A" w:rsidP="000B729D">
            <w:pPr>
              <w:rPr>
                <w:szCs w:val="24"/>
                <w:lang w:eastAsia="lt-LT"/>
              </w:rPr>
            </w:pPr>
            <w:r w:rsidRPr="008B182F">
              <w:rPr>
                <w:szCs w:val="24"/>
                <w:lang w:eastAsia="lt-LT"/>
              </w:rPr>
              <w:t xml:space="preserve">4.5.2. projektas finansuojamas pagal suderintą valstybės pagalbos schemą ar Europos Komisijos sprendimą arba pagal 2014 m. birželio 17 d. Komisijos reglamentą (ES) Nr. </w:t>
            </w:r>
            <w:r w:rsidRPr="008B182F">
              <w:rPr>
                <w:szCs w:val="24"/>
                <w:lang w:eastAsia="lt-LT"/>
              </w:rPr>
              <w:lastRenderedPageBreak/>
              <w:t>651/2014, kuriuo tam tikrų kategorijų pagalba skelbiama suderinama su vidaus rinka taikant Sutarties 107 ir 108 straipsnius (OL 2014, L 187, p. 1–78), laikantis ten nustatytų reikalavimų;</w:t>
            </w:r>
          </w:p>
          <w:p w14:paraId="39A52D78" w14:textId="77777777" w:rsidR="00E2308A" w:rsidRPr="008B182F" w:rsidRDefault="00E2308A" w:rsidP="000B729D">
            <w:pPr>
              <w:rPr>
                <w:szCs w:val="24"/>
                <w:lang w:eastAsia="lt-LT"/>
              </w:rPr>
            </w:pPr>
            <w:r w:rsidRPr="008B182F">
              <w:rPr>
                <w:szCs w:val="24"/>
                <w:lang w:eastAsia="lt-LT"/>
              </w:rPr>
              <w:t>arba</w:t>
            </w:r>
          </w:p>
          <w:p w14:paraId="10CE23B9" w14:textId="77777777" w:rsidR="00E2308A" w:rsidRPr="008B182F" w:rsidRDefault="00E2308A" w:rsidP="000B729D">
            <w:pPr>
              <w:rPr>
                <w:szCs w:val="24"/>
                <w:lang w:eastAsia="lt-LT"/>
              </w:rPr>
            </w:pPr>
            <w:r w:rsidRPr="008B182F">
              <w:rPr>
                <w:szCs w:val="24"/>
                <w:lang w:eastAsia="lt-LT"/>
              </w:rPr>
              <w:t xml:space="preserve">4.5.3. projekto finansavimas nereiškia neteisėtos valstybės pagalbos ar </w:t>
            </w:r>
            <w:r w:rsidRPr="008B182F">
              <w:rPr>
                <w:i/>
                <w:szCs w:val="24"/>
                <w:lang w:eastAsia="lt-LT"/>
              </w:rPr>
              <w:t xml:space="preserve">de </w:t>
            </w:r>
            <w:proofErr w:type="spellStart"/>
            <w:r w:rsidRPr="008B182F">
              <w:rPr>
                <w:i/>
                <w:szCs w:val="24"/>
                <w:lang w:eastAsia="lt-LT"/>
              </w:rPr>
              <w:t>minimis</w:t>
            </w:r>
            <w:proofErr w:type="spellEnd"/>
            <w:r w:rsidRPr="008B182F">
              <w:rPr>
                <w:szCs w:val="24"/>
                <w:lang w:eastAsia="lt-LT"/>
              </w:rPr>
              <w:t xml:space="preserve"> pagalbos suteikimo </w:t>
            </w:r>
            <w:r w:rsidRPr="008B182F">
              <w:rPr>
                <w:i/>
                <w:szCs w:val="24"/>
                <w:lang w:eastAsia="lt-LT"/>
              </w:rPr>
              <w:t xml:space="preserve">(taikoma, jei projektų finansavimo sąlygų apraše nurodyta, kad pagal jį valstybės pagalba ir (ar) de </w:t>
            </w:r>
            <w:proofErr w:type="spellStart"/>
            <w:r w:rsidRPr="008B182F">
              <w:rPr>
                <w:i/>
                <w:szCs w:val="24"/>
                <w:lang w:eastAsia="lt-LT"/>
              </w:rPr>
              <w:t>minimis</w:t>
            </w:r>
            <w:proofErr w:type="spellEnd"/>
            <w:r w:rsidRPr="008B182F">
              <w:rPr>
                <w:i/>
                <w:szCs w:val="24"/>
                <w:lang w:eastAsia="lt-LT"/>
              </w:rPr>
              <w:t xml:space="preserve"> pagalba nėra teikiama. </w:t>
            </w:r>
            <w:r w:rsidRPr="008B182F">
              <w:rPr>
                <w:i/>
                <w:iCs/>
                <w:color w:val="000000"/>
                <w:szCs w:val="24"/>
              </w:rPr>
              <w:t xml:space="preserve">Pildomas  patikros lapas dėl valstybės pagalbos ir de </w:t>
            </w:r>
            <w:proofErr w:type="spellStart"/>
            <w:r w:rsidRPr="008B182F">
              <w:rPr>
                <w:i/>
                <w:iCs/>
                <w:color w:val="000000"/>
                <w:szCs w:val="24"/>
              </w:rPr>
              <w:t>minimis</w:t>
            </w:r>
            <w:proofErr w:type="spellEnd"/>
            <w:r w:rsidRPr="008B182F">
              <w:rPr>
                <w:i/>
                <w:iCs/>
                <w:color w:val="000000"/>
                <w:szCs w:val="24"/>
              </w:rPr>
              <w:t xml:space="preserve"> pagalbos buvimo ar nebuvimo</w:t>
            </w:r>
            <w:r w:rsidRPr="008B182F">
              <w:rPr>
                <w:i/>
                <w:szCs w:val="24"/>
                <w:lang w:eastAsia="lt-LT"/>
              </w:rPr>
              <w:t xml:space="preserve">, </w:t>
            </w:r>
            <w:r w:rsidRPr="008B182F">
              <w:rPr>
                <w:i/>
                <w:iCs/>
                <w:szCs w:val="24"/>
                <w:lang w:eastAsia="lt-LT"/>
              </w:rPr>
              <w:t xml:space="preserve">kurio forma skelbiama </w:t>
            </w:r>
            <w:r w:rsidRPr="008B182F">
              <w:rPr>
                <w:i/>
                <w:szCs w:val="24"/>
                <w:lang w:eastAsia="lt-LT"/>
              </w:rPr>
              <w:t xml:space="preserve">svetainėje </w:t>
            </w:r>
            <w:r w:rsidRPr="00D356EB">
              <w:rPr>
                <w:i/>
                <w:szCs w:val="24"/>
                <w:lang w:eastAsia="lt-LT"/>
              </w:rPr>
              <w:t>www.esinvesticijos.lt</w:t>
            </w:r>
            <w:r w:rsidRPr="008B182F">
              <w:rPr>
                <w:i/>
                <w:szCs w:val="24"/>
                <w:lang w:eastAsia="lt-LT"/>
              </w:rPr>
              <w:t>)</w:t>
            </w:r>
            <w:r w:rsidRPr="008B182F">
              <w:rPr>
                <w:szCs w:val="24"/>
                <w:lang w:eastAsia="lt-LT"/>
              </w:rPr>
              <w:t>.</w:t>
            </w:r>
          </w:p>
        </w:tc>
        <w:tc>
          <w:tcPr>
            <w:tcW w:w="4649" w:type="dxa"/>
            <w:tcBorders>
              <w:top w:val="single" w:sz="4" w:space="0" w:color="auto"/>
              <w:left w:val="single" w:sz="4" w:space="0" w:color="000000"/>
              <w:bottom w:val="single" w:sz="4" w:space="0" w:color="000000"/>
              <w:right w:val="single" w:sz="4" w:space="0" w:color="000000"/>
            </w:tcBorders>
          </w:tcPr>
          <w:p w14:paraId="4F3D1C7D" w14:textId="77777777" w:rsidR="00E2308A" w:rsidRPr="008B182F" w:rsidRDefault="00E2308A" w:rsidP="000B729D">
            <w:pPr>
              <w:rPr>
                <w:szCs w:val="24"/>
                <w:lang w:eastAsia="lt-LT"/>
              </w:rPr>
            </w:pPr>
          </w:p>
          <w:p w14:paraId="767ACEA9" w14:textId="77777777" w:rsidR="00E2308A" w:rsidRPr="008B182F" w:rsidRDefault="00E2308A" w:rsidP="000B729D">
            <w:pPr>
              <w:rPr>
                <w:szCs w:val="24"/>
                <w:lang w:eastAsia="lt-LT"/>
              </w:rPr>
            </w:pPr>
          </w:p>
          <w:p w14:paraId="60570EC5" w14:textId="77777777" w:rsidR="00E2308A" w:rsidRPr="008B182F" w:rsidRDefault="00E2308A" w:rsidP="000B729D">
            <w:pPr>
              <w:rPr>
                <w:szCs w:val="24"/>
                <w:lang w:eastAsia="lt-LT"/>
              </w:rPr>
            </w:pPr>
            <w:r w:rsidRPr="008B182F">
              <w:rPr>
                <w:szCs w:val="24"/>
                <w:lang w:eastAsia="lt-LT"/>
              </w:rPr>
              <w:t>Netaikoma.</w:t>
            </w:r>
          </w:p>
          <w:p w14:paraId="06DE92A2" w14:textId="77777777" w:rsidR="00E2308A" w:rsidRPr="008B182F" w:rsidRDefault="00E2308A" w:rsidP="000B729D">
            <w:pPr>
              <w:rPr>
                <w:szCs w:val="24"/>
                <w:lang w:eastAsia="lt-LT"/>
              </w:rPr>
            </w:pPr>
          </w:p>
          <w:p w14:paraId="23ABF605" w14:textId="77777777" w:rsidR="00E2308A" w:rsidRPr="008B182F" w:rsidRDefault="00E2308A" w:rsidP="000B729D">
            <w:pPr>
              <w:rPr>
                <w:szCs w:val="24"/>
                <w:lang w:eastAsia="lt-LT"/>
              </w:rPr>
            </w:pPr>
          </w:p>
          <w:p w14:paraId="1709D4E4" w14:textId="77777777" w:rsidR="00E2308A" w:rsidRPr="008B182F" w:rsidRDefault="00E2308A" w:rsidP="000B729D">
            <w:pPr>
              <w:rPr>
                <w:szCs w:val="24"/>
                <w:lang w:eastAsia="lt-LT"/>
              </w:rPr>
            </w:pPr>
          </w:p>
          <w:p w14:paraId="6F38F5B5" w14:textId="77777777" w:rsidR="00E2308A" w:rsidRPr="008B182F" w:rsidRDefault="00E2308A" w:rsidP="000B729D">
            <w:pPr>
              <w:rPr>
                <w:szCs w:val="24"/>
                <w:lang w:eastAsia="lt-LT"/>
              </w:rPr>
            </w:pPr>
            <w:r w:rsidRPr="008B182F">
              <w:rPr>
                <w:szCs w:val="24"/>
                <w:lang w:eastAsia="lt-LT"/>
              </w:rPr>
              <w:t>Netaikoma.</w:t>
            </w:r>
          </w:p>
          <w:p w14:paraId="77371A82" w14:textId="77777777" w:rsidR="00E2308A" w:rsidRPr="008B182F" w:rsidRDefault="00E2308A" w:rsidP="000B729D">
            <w:pPr>
              <w:rPr>
                <w:color w:val="000000" w:themeColor="text1"/>
                <w:szCs w:val="24"/>
                <w:lang w:eastAsia="lt-LT"/>
              </w:rPr>
            </w:pPr>
          </w:p>
          <w:p w14:paraId="1800F3E0" w14:textId="77777777" w:rsidR="00E2308A" w:rsidRPr="008B182F" w:rsidRDefault="00E2308A" w:rsidP="000B729D">
            <w:pPr>
              <w:rPr>
                <w:color w:val="000000" w:themeColor="text1"/>
                <w:szCs w:val="24"/>
                <w:lang w:eastAsia="lt-LT"/>
              </w:rPr>
            </w:pPr>
          </w:p>
          <w:p w14:paraId="77989B95" w14:textId="77777777" w:rsidR="00E2308A" w:rsidRPr="008B182F" w:rsidRDefault="00E2308A" w:rsidP="000B729D">
            <w:pPr>
              <w:rPr>
                <w:color w:val="000000" w:themeColor="text1"/>
                <w:szCs w:val="24"/>
                <w:lang w:eastAsia="lt-LT"/>
              </w:rPr>
            </w:pPr>
          </w:p>
          <w:p w14:paraId="3495A0B6" w14:textId="77777777" w:rsidR="00E2308A" w:rsidRPr="008B182F" w:rsidRDefault="00E2308A" w:rsidP="000B729D">
            <w:pPr>
              <w:rPr>
                <w:color w:val="000000" w:themeColor="text1"/>
                <w:szCs w:val="24"/>
                <w:lang w:eastAsia="lt-LT"/>
              </w:rPr>
            </w:pPr>
          </w:p>
          <w:p w14:paraId="6B432A13" w14:textId="77777777" w:rsidR="00E2308A" w:rsidRPr="008B182F" w:rsidRDefault="00E2308A" w:rsidP="000B729D">
            <w:pPr>
              <w:rPr>
                <w:color w:val="000000" w:themeColor="text1"/>
                <w:szCs w:val="24"/>
                <w:lang w:eastAsia="lt-LT"/>
              </w:rPr>
            </w:pPr>
          </w:p>
          <w:p w14:paraId="0AB21171" w14:textId="77777777" w:rsidR="00E2308A" w:rsidRPr="008B182F" w:rsidRDefault="00E2308A" w:rsidP="000B729D">
            <w:pPr>
              <w:rPr>
                <w:color w:val="000000" w:themeColor="text1"/>
                <w:szCs w:val="24"/>
                <w:lang w:eastAsia="lt-LT"/>
              </w:rPr>
            </w:pPr>
          </w:p>
          <w:p w14:paraId="6C53DD50" w14:textId="77777777" w:rsidR="00E2308A" w:rsidRPr="008B182F" w:rsidRDefault="00E2308A" w:rsidP="000B729D">
            <w:pPr>
              <w:rPr>
                <w:color w:val="000000" w:themeColor="text1"/>
                <w:szCs w:val="24"/>
                <w:lang w:eastAsia="lt-LT"/>
              </w:rPr>
            </w:pPr>
          </w:p>
          <w:p w14:paraId="685E27EB" w14:textId="77777777" w:rsidR="00E2308A" w:rsidRDefault="00E2308A" w:rsidP="000B729D">
            <w:pPr>
              <w:rPr>
                <w:color w:val="000000" w:themeColor="text1"/>
                <w:szCs w:val="24"/>
                <w:lang w:eastAsia="lt-LT"/>
              </w:rPr>
            </w:pPr>
          </w:p>
          <w:p w14:paraId="7F2E44E6" w14:textId="77777777" w:rsidR="00E2308A" w:rsidRDefault="00E2308A" w:rsidP="000B729D">
            <w:pPr>
              <w:rPr>
                <w:color w:val="000000" w:themeColor="text1"/>
                <w:szCs w:val="24"/>
                <w:lang w:eastAsia="lt-LT"/>
              </w:rPr>
            </w:pPr>
          </w:p>
          <w:p w14:paraId="2D16264A" w14:textId="77777777" w:rsidR="00E2308A" w:rsidRPr="008B182F" w:rsidRDefault="00E2308A" w:rsidP="000B729D">
            <w:pPr>
              <w:rPr>
                <w:color w:val="000000" w:themeColor="text1"/>
                <w:szCs w:val="24"/>
              </w:rPr>
            </w:pPr>
            <w:r w:rsidRPr="008B182F">
              <w:rPr>
                <w:color w:val="000000" w:themeColor="text1"/>
                <w:szCs w:val="24"/>
                <w:lang w:eastAsia="lt-LT"/>
              </w:rPr>
              <w:t xml:space="preserve">Projektas turi atitikti </w:t>
            </w:r>
            <w:r w:rsidRPr="008B182F">
              <w:rPr>
                <w:color w:val="000000" w:themeColor="text1"/>
                <w:szCs w:val="24"/>
              </w:rPr>
              <w:t>Aprašo 2</w:t>
            </w:r>
            <w:r>
              <w:rPr>
                <w:color w:val="000000" w:themeColor="text1"/>
                <w:szCs w:val="24"/>
              </w:rPr>
              <w:t>5</w:t>
            </w:r>
            <w:r w:rsidRPr="008B182F">
              <w:rPr>
                <w:color w:val="000000" w:themeColor="text1"/>
                <w:szCs w:val="24"/>
              </w:rPr>
              <w:t xml:space="preserve"> punktą.</w:t>
            </w:r>
          </w:p>
          <w:p w14:paraId="45C7ACBD" w14:textId="77777777" w:rsidR="00E2308A" w:rsidRPr="008B182F" w:rsidRDefault="00E2308A" w:rsidP="000B729D">
            <w:pPr>
              <w:rPr>
                <w:szCs w:val="24"/>
                <w:lang w:eastAsia="lt-LT"/>
              </w:rPr>
            </w:pPr>
            <w:r w:rsidRPr="008B182F">
              <w:rPr>
                <w:color w:val="000000" w:themeColor="text1"/>
                <w:szCs w:val="24"/>
                <w:lang w:eastAsia="lt-LT"/>
              </w:rPr>
              <w:t>Informacijos šaltinis: projekto paraiška ir kita įgyvendinančiajai institucijai prieinama informacija.</w:t>
            </w:r>
          </w:p>
        </w:tc>
        <w:tc>
          <w:tcPr>
            <w:tcW w:w="2581" w:type="dxa"/>
            <w:tcBorders>
              <w:top w:val="single" w:sz="4" w:space="0" w:color="auto"/>
              <w:left w:val="single" w:sz="4" w:space="0" w:color="000000"/>
              <w:bottom w:val="single" w:sz="4" w:space="0" w:color="000000"/>
              <w:right w:val="single" w:sz="4" w:space="0" w:color="000000"/>
            </w:tcBorders>
          </w:tcPr>
          <w:p w14:paraId="183AAFEB" w14:textId="77777777" w:rsidR="00E2308A" w:rsidRPr="008B182F" w:rsidRDefault="00E2308A" w:rsidP="000B729D">
            <w:pPr>
              <w:jc w:val="center"/>
              <w:rPr>
                <w:szCs w:val="24"/>
                <w:lang w:eastAsia="lt-LT"/>
              </w:rPr>
            </w:pPr>
          </w:p>
        </w:tc>
        <w:tc>
          <w:tcPr>
            <w:tcW w:w="2522" w:type="dxa"/>
            <w:tcBorders>
              <w:top w:val="single" w:sz="4" w:space="0" w:color="auto"/>
              <w:left w:val="single" w:sz="4" w:space="0" w:color="000000"/>
              <w:bottom w:val="single" w:sz="4" w:space="0" w:color="000000"/>
              <w:right w:val="single" w:sz="4" w:space="0" w:color="000000"/>
            </w:tcBorders>
          </w:tcPr>
          <w:p w14:paraId="1E7B9B5F" w14:textId="77777777" w:rsidR="00E2308A" w:rsidRPr="008B182F" w:rsidRDefault="00E2308A" w:rsidP="000B729D">
            <w:pPr>
              <w:rPr>
                <w:szCs w:val="24"/>
                <w:lang w:eastAsia="lt-LT"/>
              </w:rPr>
            </w:pPr>
          </w:p>
        </w:tc>
      </w:tr>
      <w:tr w:rsidR="00E2308A" w:rsidRPr="008B182F" w14:paraId="6236A8BA" w14:textId="77777777" w:rsidTr="000B729D">
        <w:trPr>
          <w:trHeight w:val="20"/>
        </w:trPr>
        <w:tc>
          <w:tcPr>
            <w:tcW w:w="14634" w:type="dxa"/>
            <w:gridSpan w:val="5"/>
            <w:tcBorders>
              <w:top w:val="single" w:sz="4" w:space="0" w:color="auto"/>
              <w:left w:val="single" w:sz="4" w:space="0" w:color="000000"/>
              <w:bottom w:val="single" w:sz="4" w:space="0" w:color="000000"/>
              <w:right w:val="single" w:sz="4" w:space="0" w:color="000000"/>
            </w:tcBorders>
            <w:shd w:val="clear" w:color="auto" w:fill="D9D9D9"/>
          </w:tcPr>
          <w:p w14:paraId="4AF98A2C" w14:textId="77777777" w:rsidR="00E2308A" w:rsidRPr="008B182F" w:rsidRDefault="00E2308A" w:rsidP="000B729D">
            <w:pPr>
              <w:rPr>
                <w:szCs w:val="24"/>
                <w:lang w:eastAsia="lt-LT"/>
              </w:rPr>
            </w:pPr>
            <w:r w:rsidRPr="008B182F">
              <w:rPr>
                <w:b/>
                <w:bCs/>
                <w:szCs w:val="24"/>
                <w:lang w:eastAsia="lt-LT"/>
              </w:rPr>
              <w:t>5. Pareiškėjas ir partneris (-</w:t>
            </w:r>
            <w:proofErr w:type="spellStart"/>
            <w:r w:rsidRPr="008B182F">
              <w:rPr>
                <w:b/>
                <w:bCs/>
                <w:szCs w:val="24"/>
                <w:lang w:eastAsia="lt-LT"/>
              </w:rPr>
              <w:t>iai</w:t>
            </w:r>
            <w:proofErr w:type="spellEnd"/>
            <w:r w:rsidRPr="008B182F">
              <w:rPr>
                <w:b/>
                <w:bCs/>
                <w:szCs w:val="24"/>
                <w:lang w:eastAsia="lt-LT"/>
              </w:rPr>
              <w:t>) organizaciniu požiūriu yra pajėgūs tinkamai ir laiku įgyvendinti teikiamą projektą ir atitinka jam (jiems) keliamus reikalavimus.</w:t>
            </w:r>
          </w:p>
        </w:tc>
      </w:tr>
      <w:tr w:rsidR="00E2308A" w:rsidRPr="008B182F" w14:paraId="2F7F52F2" w14:textId="77777777" w:rsidTr="000B729D">
        <w:trPr>
          <w:gridAfter w:val="1"/>
          <w:wAfter w:w="34" w:type="dxa"/>
          <w:trHeight w:val="20"/>
        </w:trPr>
        <w:tc>
          <w:tcPr>
            <w:tcW w:w="4848" w:type="dxa"/>
            <w:tcBorders>
              <w:top w:val="single" w:sz="4" w:space="0" w:color="000000"/>
              <w:left w:val="single" w:sz="4" w:space="0" w:color="000000"/>
              <w:bottom w:val="single" w:sz="4" w:space="0" w:color="000000"/>
              <w:right w:val="single" w:sz="4" w:space="0" w:color="000000"/>
            </w:tcBorders>
            <w:hideMark/>
          </w:tcPr>
          <w:p w14:paraId="65F3D33E" w14:textId="77777777" w:rsidR="00E2308A" w:rsidRPr="008B182F" w:rsidRDefault="00E2308A" w:rsidP="000B729D">
            <w:pPr>
              <w:rPr>
                <w:bCs/>
                <w:szCs w:val="24"/>
                <w:lang w:eastAsia="lt-LT"/>
              </w:rPr>
            </w:pPr>
            <w:r w:rsidRPr="008B182F">
              <w:rPr>
                <w:szCs w:val="24"/>
                <w:lang w:eastAsia="lt-LT"/>
              </w:rPr>
              <w:t xml:space="preserve">5.1. </w:t>
            </w:r>
            <w:r w:rsidRPr="008B182F">
              <w:rPr>
                <w:bCs/>
                <w:szCs w:val="24"/>
                <w:lang w:eastAsia="lt-LT"/>
              </w:rPr>
              <w:t>Pareiškėjas ir partneris (-</w:t>
            </w:r>
            <w:proofErr w:type="spellStart"/>
            <w:r w:rsidRPr="008B182F">
              <w:rPr>
                <w:bCs/>
                <w:szCs w:val="24"/>
                <w:lang w:eastAsia="lt-LT"/>
              </w:rPr>
              <w:t>iai</w:t>
            </w:r>
            <w:proofErr w:type="spellEnd"/>
            <w:r w:rsidRPr="008B182F">
              <w:rPr>
                <w:bCs/>
                <w:szCs w:val="24"/>
                <w:lang w:eastAsia="lt-LT"/>
              </w:rPr>
              <w:t xml:space="preserve">) yra juridiniai asmenys, juridinio asmens filialai, atstovybės (toliau – juridinis asmuo) arba fiziniai asmenys, </w:t>
            </w:r>
            <w:r w:rsidRPr="008B182F">
              <w:rPr>
                <w:szCs w:val="24"/>
                <w:lang w:eastAsia="lt-LT"/>
              </w:rPr>
              <w:t xml:space="preserve">kaip nustatyta </w:t>
            </w:r>
            <w:r w:rsidRPr="008B182F">
              <w:rPr>
                <w:bCs/>
                <w:szCs w:val="24"/>
                <w:lang w:eastAsia="lt-LT"/>
              </w:rPr>
              <w:t>A</w:t>
            </w:r>
            <w:r w:rsidRPr="008B182F">
              <w:rPr>
                <w:szCs w:val="24"/>
                <w:lang w:eastAsia="lt-LT"/>
              </w:rPr>
              <w:t>praše.</w:t>
            </w:r>
          </w:p>
        </w:tc>
        <w:tc>
          <w:tcPr>
            <w:tcW w:w="4649" w:type="dxa"/>
            <w:tcBorders>
              <w:top w:val="single" w:sz="4" w:space="0" w:color="000000"/>
              <w:left w:val="single" w:sz="4" w:space="0" w:color="000000"/>
              <w:bottom w:val="single" w:sz="4" w:space="0" w:color="000000"/>
              <w:right w:val="single" w:sz="4" w:space="0" w:color="000000"/>
            </w:tcBorders>
          </w:tcPr>
          <w:p w14:paraId="55FBCC09" w14:textId="77777777" w:rsidR="00E2308A" w:rsidRPr="008B182F" w:rsidRDefault="00E2308A" w:rsidP="000B729D">
            <w:pPr>
              <w:rPr>
                <w:color w:val="000000" w:themeColor="text1"/>
                <w:szCs w:val="24"/>
                <w:lang w:eastAsia="lt-LT"/>
              </w:rPr>
            </w:pPr>
            <w:r w:rsidRPr="008B182F">
              <w:rPr>
                <w:color w:val="000000" w:themeColor="text1"/>
                <w:szCs w:val="24"/>
                <w:lang w:eastAsia="lt-LT"/>
              </w:rPr>
              <w:t>Informacija tikrinama pagal Juridinių asmenų registro duomenis.</w:t>
            </w:r>
          </w:p>
          <w:p w14:paraId="37CF5F4B" w14:textId="77777777" w:rsidR="00E2308A" w:rsidRPr="008B182F" w:rsidRDefault="00E2308A" w:rsidP="000B729D">
            <w:pPr>
              <w:rPr>
                <w:szCs w:val="24"/>
                <w:lang w:eastAsia="lt-LT"/>
              </w:rPr>
            </w:pPr>
            <w:r w:rsidRPr="008B182F">
              <w:rPr>
                <w:color w:val="000000" w:themeColor="text1"/>
                <w:szCs w:val="24"/>
                <w:lang w:eastAsia="lt-LT"/>
              </w:rPr>
              <w:t>Informacijos šaltinis: projekto paraiška ir kita viešai prieinama informacija.</w:t>
            </w:r>
          </w:p>
        </w:tc>
        <w:tc>
          <w:tcPr>
            <w:tcW w:w="2581" w:type="dxa"/>
            <w:tcBorders>
              <w:top w:val="single" w:sz="4" w:space="0" w:color="000000"/>
              <w:left w:val="single" w:sz="4" w:space="0" w:color="000000"/>
              <w:bottom w:val="single" w:sz="4" w:space="0" w:color="000000"/>
              <w:right w:val="single" w:sz="4" w:space="0" w:color="000000"/>
            </w:tcBorders>
          </w:tcPr>
          <w:p w14:paraId="29879AE9"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524EAE3E" w14:textId="77777777" w:rsidR="00E2308A" w:rsidRPr="008B182F" w:rsidRDefault="00E2308A" w:rsidP="000B729D">
            <w:pPr>
              <w:rPr>
                <w:szCs w:val="24"/>
                <w:lang w:eastAsia="lt-LT"/>
              </w:rPr>
            </w:pPr>
          </w:p>
        </w:tc>
      </w:tr>
      <w:tr w:rsidR="00E2308A" w:rsidRPr="008B182F" w14:paraId="3DF91C09" w14:textId="77777777" w:rsidTr="000B729D">
        <w:trPr>
          <w:gridAfter w:val="1"/>
          <w:wAfter w:w="34" w:type="dxa"/>
          <w:trHeight w:val="20"/>
        </w:trPr>
        <w:tc>
          <w:tcPr>
            <w:tcW w:w="4848" w:type="dxa"/>
            <w:tcBorders>
              <w:top w:val="single" w:sz="4" w:space="0" w:color="000000"/>
              <w:left w:val="single" w:sz="4" w:space="0" w:color="000000"/>
              <w:bottom w:val="single" w:sz="4" w:space="0" w:color="000000"/>
              <w:right w:val="single" w:sz="4" w:space="0" w:color="000000"/>
            </w:tcBorders>
            <w:hideMark/>
          </w:tcPr>
          <w:p w14:paraId="429DE043" w14:textId="77777777" w:rsidR="00E2308A" w:rsidRPr="008B182F" w:rsidRDefault="00E2308A" w:rsidP="000B729D">
            <w:pPr>
              <w:rPr>
                <w:szCs w:val="24"/>
                <w:lang w:eastAsia="lt-LT"/>
              </w:rPr>
            </w:pPr>
            <w:r w:rsidRPr="008B182F">
              <w:rPr>
                <w:szCs w:val="24"/>
                <w:lang w:eastAsia="lt-LT"/>
              </w:rPr>
              <w:t>5.2. Pareiškėjas ir partneris (-</w:t>
            </w:r>
            <w:proofErr w:type="spellStart"/>
            <w:r w:rsidRPr="008B182F">
              <w:rPr>
                <w:szCs w:val="24"/>
                <w:lang w:eastAsia="lt-LT"/>
              </w:rPr>
              <w:t>iai</w:t>
            </w:r>
            <w:proofErr w:type="spellEnd"/>
            <w:r w:rsidRPr="008B182F">
              <w:rPr>
                <w:szCs w:val="24"/>
                <w:lang w:eastAsia="lt-LT"/>
              </w:rPr>
              <w:t>) atitinka tinkamų pareiškėjų sąrašą, nustatytą Apraše.</w:t>
            </w:r>
          </w:p>
        </w:tc>
        <w:tc>
          <w:tcPr>
            <w:tcW w:w="4649" w:type="dxa"/>
            <w:tcBorders>
              <w:top w:val="single" w:sz="4" w:space="0" w:color="000000"/>
              <w:left w:val="single" w:sz="4" w:space="0" w:color="000000"/>
              <w:bottom w:val="single" w:sz="4" w:space="0" w:color="000000"/>
              <w:right w:val="single" w:sz="4" w:space="0" w:color="000000"/>
            </w:tcBorders>
          </w:tcPr>
          <w:p w14:paraId="3DB135B8" w14:textId="77777777" w:rsidR="00E2308A" w:rsidRPr="008B182F" w:rsidRDefault="00E2308A" w:rsidP="000B729D">
            <w:pPr>
              <w:rPr>
                <w:szCs w:val="24"/>
              </w:rPr>
            </w:pPr>
            <w:r w:rsidRPr="008B182F">
              <w:rPr>
                <w:szCs w:val="24"/>
              </w:rPr>
              <w:t>Tinkamų pareiškėjų (partnerių) sąrašas yra nurodytas Aprašo 1</w:t>
            </w:r>
            <w:r>
              <w:rPr>
                <w:szCs w:val="24"/>
              </w:rPr>
              <w:t>1</w:t>
            </w:r>
            <w:r w:rsidRPr="008B182F">
              <w:rPr>
                <w:szCs w:val="24"/>
              </w:rPr>
              <w:t xml:space="preserve"> punkte.</w:t>
            </w:r>
          </w:p>
          <w:p w14:paraId="5266A358" w14:textId="77777777" w:rsidR="00E2308A" w:rsidRPr="008B182F" w:rsidRDefault="00E2308A" w:rsidP="000B729D">
            <w:pPr>
              <w:rPr>
                <w:szCs w:val="24"/>
                <w:lang w:eastAsia="lt-LT"/>
              </w:rPr>
            </w:pPr>
            <w:r w:rsidRPr="008B182F">
              <w:rPr>
                <w:szCs w:val="24"/>
              </w:rPr>
              <w:t>Informacijos šaltinis: projekto paraiška.</w:t>
            </w:r>
          </w:p>
        </w:tc>
        <w:tc>
          <w:tcPr>
            <w:tcW w:w="2581" w:type="dxa"/>
            <w:tcBorders>
              <w:top w:val="single" w:sz="4" w:space="0" w:color="000000"/>
              <w:left w:val="single" w:sz="4" w:space="0" w:color="000000"/>
              <w:bottom w:val="single" w:sz="4" w:space="0" w:color="000000"/>
              <w:right w:val="single" w:sz="4" w:space="0" w:color="000000"/>
            </w:tcBorders>
          </w:tcPr>
          <w:p w14:paraId="46953618"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6549095D" w14:textId="77777777" w:rsidR="00E2308A" w:rsidRPr="008B182F" w:rsidRDefault="00E2308A" w:rsidP="000B729D">
            <w:pPr>
              <w:rPr>
                <w:szCs w:val="24"/>
                <w:lang w:eastAsia="lt-LT"/>
              </w:rPr>
            </w:pPr>
          </w:p>
        </w:tc>
      </w:tr>
      <w:tr w:rsidR="00E2308A" w:rsidRPr="008B182F" w14:paraId="411F29B0" w14:textId="77777777" w:rsidTr="000B729D">
        <w:trPr>
          <w:gridAfter w:val="1"/>
          <w:wAfter w:w="34" w:type="dxa"/>
          <w:trHeight w:val="20"/>
        </w:trPr>
        <w:tc>
          <w:tcPr>
            <w:tcW w:w="4848" w:type="dxa"/>
            <w:tcBorders>
              <w:top w:val="single" w:sz="4" w:space="0" w:color="000000"/>
              <w:left w:val="single" w:sz="4" w:space="0" w:color="000000"/>
              <w:bottom w:val="single" w:sz="4" w:space="0" w:color="000000"/>
              <w:right w:val="single" w:sz="4" w:space="0" w:color="000000"/>
            </w:tcBorders>
            <w:hideMark/>
          </w:tcPr>
          <w:p w14:paraId="18B56AA6" w14:textId="77777777" w:rsidR="00E2308A" w:rsidRPr="008B182F" w:rsidRDefault="00E2308A" w:rsidP="000B729D">
            <w:pPr>
              <w:rPr>
                <w:szCs w:val="24"/>
                <w:lang w:eastAsia="lt-LT"/>
              </w:rPr>
            </w:pPr>
            <w:r w:rsidRPr="008B182F">
              <w:rPr>
                <w:szCs w:val="24"/>
                <w:lang w:eastAsia="lt-LT"/>
              </w:rPr>
              <w:t>5.3. Pareiškėjas ir partneris (-</w:t>
            </w:r>
            <w:proofErr w:type="spellStart"/>
            <w:r w:rsidRPr="008B182F">
              <w:rPr>
                <w:szCs w:val="24"/>
                <w:lang w:eastAsia="lt-LT"/>
              </w:rPr>
              <w:t>iai</w:t>
            </w:r>
            <w:proofErr w:type="spellEnd"/>
            <w:r w:rsidRPr="008B182F">
              <w:rPr>
                <w:szCs w:val="24"/>
                <w:lang w:eastAsia="lt-LT"/>
              </w:rPr>
              <w:t>) turi teisinį pagrindą užsiimti ta veikla (atlikti funkcijas), kuriai pradėti ir (arba) vykdyti, ir (arba) plėtoti skirtas projektas.</w:t>
            </w:r>
          </w:p>
          <w:p w14:paraId="02C932EE" w14:textId="77777777" w:rsidR="00E2308A" w:rsidRPr="008B182F" w:rsidRDefault="00E2308A" w:rsidP="000B729D">
            <w:pPr>
              <w:rPr>
                <w:i/>
                <w:szCs w:val="24"/>
                <w:lang w:eastAsia="lt-LT"/>
              </w:rPr>
            </w:pPr>
            <w:r w:rsidRPr="008B182F">
              <w:rPr>
                <w:i/>
                <w:szCs w:val="24"/>
                <w:lang w:eastAsia="lt-LT"/>
              </w:rPr>
              <w:t>(Taikoma tais atvejais, kai nacionaliniuose teisės aktuose yra nustatyti reikalavimai turėti teisinį pagrindą vykdyti numatytą projekto veiklą.)</w:t>
            </w:r>
          </w:p>
        </w:tc>
        <w:tc>
          <w:tcPr>
            <w:tcW w:w="4649" w:type="dxa"/>
            <w:tcBorders>
              <w:top w:val="single" w:sz="4" w:space="0" w:color="000000"/>
              <w:left w:val="single" w:sz="4" w:space="0" w:color="000000"/>
              <w:bottom w:val="single" w:sz="4" w:space="0" w:color="000000"/>
              <w:right w:val="single" w:sz="4" w:space="0" w:color="000000"/>
            </w:tcBorders>
          </w:tcPr>
          <w:p w14:paraId="7BB39904" w14:textId="77777777" w:rsidR="00E2308A" w:rsidRPr="008B182F" w:rsidRDefault="00E2308A" w:rsidP="000B729D">
            <w:pPr>
              <w:rPr>
                <w:szCs w:val="24"/>
                <w:lang w:eastAsia="lt-LT"/>
              </w:rPr>
            </w:pPr>
            <w:r w:rsidRPr="00232616">
              <w:rPr>
                <w:color w:val="000000" w:themeColor="text1"/>
                <w:szCs w:val="24"/>
                <w:lang w:eastAsia="lt-LT"/>
              </w:rPr>
              <w:t>Netaikoma.</w:t>
            </w:r>
          </w:p>
        </w:tc>
        <w:tc>
          <w:tcPr>
            <w:tcW w:w="2581" w:type="dxa"/>
            <w:tcBorders>
              <w:top w:val="single" w:sz="4" w:space="0" w:color="000000"/>
              <w:left w:val="single" w:sz="4" w:space="0" w:color="000000"/>
              <w:bottom w:val="single" w:sz="4" w:space="0" w:color="000000"/>
              <w:right w:val="single" w:sz="4" w:space="0" w:color="000000"/>
            </w:tcBorders>
          </w:tcPr>
          <w:p w14:paraId="34023660"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53ECDE76" w14:textId="77777777" w:rsidR="00E2308A" w:rsidRPr="008B182F" w:rsidRDefault="00E2308A" w:rsidP="000B729D">
            <w:pPr>
              <w:rPr>
                <w:szCs w:val="24"/>
                <w:lang w:eastAsia="lt-LT"/>
              </w:rPr>
            </w:pPr>
          </w:p>
        </w:tc>
      </w:tr>
      <w:tr w:rsidR="00E2308A" w:rsidRPr="008B182F" w14:paraId="079A8C1B" w14:textId="77777777" w:rsidTr="000B729D">
        <w:trPr>
          <w:gridAfter w:val="1"/>
          <w:wAfter w:w="34" w:type="dxa"/>
          <w:trHeight w:val="20"/>
        </w:trPr>
        <w:tc>
          <w:tcPr>
            <w:tcW w:w="4848" w:type="dxa"/>
            <w:tcBorders>
              <w:top w:val="single" w:sz="4" w:space="0" w:color="000000"/>
              <w:left w:val="single" w:sz="4" w:space="0" w:color="000000"/>
              <w:bottom w:val="single" w:sz="4" w:space="0" w:color="000000"/>
              <w:right w:val="single" w:sz="4" w:space="0" w:color="000000"/>
            </w:tcBorders>
          </w:tcPr>
          <w:p w14:paraId="638F1017" w14:textId="77777777" w:rsidR="00E2308A" w:rsidRPr="008B182F" w:rsidRDefault="00E2308A" w:rsidP="000B729D">
            <w:pPr>
              <w:tabs>
                <w:tab w:val="left" w:pos="851"/>
                <w:tab w:val="left" w:pos="1134"/>
                <w:tab w:val="left" w:pos="1701"/>
              </w:tabs>
              <w:rPr>
                <w:szCs w:val="24"/>
                <w:lang w:eastAsia="lt-LT"/>
              </w:rPr>
            </w:pPr>
            <w:r w:rsidRPr="008B182F">
              <w:rPr>
                <w:szCs w:val="24"/>
                <w:lang w:eastAsia="lt-LT"/>
              </w:rPr>
              <w:lastRenderedPageBreak/>
              <w:t>5.4. Pareiškėjui ir partneriui (-</w:t>
            </w:r>
            <w:proofErr w:type="spellStart"/>
            <w:r w:rsidRPr="008B182F">
              <w:rPr>
                <w:szCs w:val="24"/>
                <w:lang w:eastAsia="lt-LT"/>
              </w:rPr>
              <w:t>iams</w:t>
            </w:r>
            <w:proofErr w:type="spellEnd"/>
            <w:r w:rsidRPr="008B182F">
              <w:rPr>
                <w:szCs w:val="24"/>
                <w:lang w:eastAsia="lt-LT"/>
              </w:rPr>
              <w:t>) nėra apribojimų gauti finansavimą:</w:t>
            </w:r>
          </w:p>
          <w:p w14:paraId="02692351" w14:textId="77777777" w:rsidR="00E2308A" w:rsidRPr="008B182F" w:rsidRDefault="00E2308A" w:rsidP="000B729D">
            <w:pPr>
              <w:tabs>
                <w:tab w:val="left" w:pos="851"/>
                <w:tab w:val="left" w:pos="1134"/>
                <w:tab w:val="left" w:pos="1701"/>
              </w:tabs>
              <w:rPr>
                <w:szCs w:val="24"/>
                <w:lang w:eastAsia="lt-LT"/>
              </w:rPr>
            </w:pPr>
            <w:r w:rsidRPr="008B182F">
              <w:rPr>
                <w:szCs w:val="24"/>
                <w:lang w:eastAsia="lt-LT"/>
              </w:rPr>
              <w:t xml:space="preserve">5.4.1. </w:t>
            </w:r>
            <w:r w:rsidRPr="008B182F">
              <w:rPr>
                <w:szCs w:val="24"/>
              </w:rPr>
              <w:t>pareiškėjui ir partneriui (-</w:t>
            </w:r>
            <w:proofErr w:type="spellStart"/>
            <w:r w:rsidRPr="008B182F">
              <w:rPr>
                <w:szCs w:val="24"/>
              </w:rPr>
              <w:t>iams</w:t>
            </w:r>
            <w:proofErr w:type="spellEnd"/>
            <w:r w:rsidRPr="008B182F">
              <w:rPr>
                <w:szCs w:val="24"/>
              </w:rPr>
              <w:t xml:space="preserve">), kurie yra juridiniai asmenys, nėra iškelta byla dėl bankroto arba restruktūrizavimo, nėra pradėtas ikiteisminis tyrimas dėl ūkinės </w:t>
            </w:r>
            <w:r w:rsidRPr="008B182F">
              <w:rPr>
                <w:bCs/>
                <w:szCs w:val="24"/>
              </w:rPr>
              <w:t>ir (arba) ekonominės</w:t>
            </w:r>
            <w:r w:rsidRPr="008B182F">
              <w:rPr>
                <w:szCs w:val="24"/>
              </w:rPr>
              <w:t xml:space="preserve"> veiklos arba jis (jie) nėra likviduojamas (-i), nėra priimtas kreditorių susirinkimo nutarimas bankroto procedūras vykdyti ne teismo tvarka </w:t>
            </w:r>
            <w:r w:rsidRPr="008B182F">
              <w:rPr>
                <w:i/>
                <w:szCs w:val="24"/>
              </w:rPr>
              <w:t xml:space="preserve">(ši nuostata netaikoma biudžetinėms įstaigoms) </w:t>
            </w:r>
            <w:r w:rsidRPr="008B182F">
              <w:rPr>
                <w:szCs w:val="24"/>
              </w:rPr>
              <w:t>arba pareiškėjui ir partneriui (-</w:t>
            </w:r>
            <w:proofErr w:type="spellStart"/>
            <w:r w:rsidRPr="008B182F">
              <w:rPr>
                <w:szCs w:val="24"/>
              </w:rPr>
              <w:t>iams</w:t>
            </w:r>
            <w:proofErr w:type="spellEnd"/>
            <w:r w:rsidRPr="008B182F">
              <w:rPr>
                <w:szCs w:val="24"/>
              </w:rPr>
              <w:t xml:space="preserve">), kurie yra fiziniai asmenys, nėra iškelta byla dėl bankroto, nėra pradėtas ikiteisminis tyrimas dėl ūkinės </w:t>
            </w:r>
            <w:r w:rsidRPr="008B182F">
              <w:rPr>
                <w:bCs/>
                <w:szCs w:val="24"/>
              </w:rPr>
              <w:t>ir (arba) ekonominės</w:t>
            </w:r>
            <w:r w:rsidRPr="008B182F">
              <w:rPr>
                <w:szCs w:val="24"/>
              </w:rPr>
              <w:t xml:space="preserve"> veiklos;</w:t>
            </w:r>
          </w:p>
          <w:p w14:paraId="167C8F8E" w14:textId="77777777" w:rsidR="00E2308A" w:rsidRPr="008B182F" w:rsidRDefault="00E2308A" w:rsidP="000B729D">
            <w:pPr>
              <w:tabs>
                <w:tab w:val="left" w:pos="851"/>
                <w:tab w:val="left" w:pos="1134"/>
                <w:tab w:val="left" w:pos="1701"/>
              </w:tabs>
              <w:rPr>
                <w:szCs w:val="24"/>
                <w:lang w:eastAsia="lt-LT"/>
              </w:rPr>
            </w:pPr>
            <w:r w:rsidRPr="008B182F">
              <w:rPr>
                <w:szCs w:val="24"/>
                <w:lang w:eastAsia="lt-LT"/>
              </w:rPr>
              <w:t xml:space="preserve">5.4.2. paraiškos </w:t>
            </w:r>
            <w:r w:rsidRPr="008B182F">
              <w:rPr>
                <w:szCs w:val="24"/>
              </w:rPr>
              <w:t xml:space="preserve">pateikimo dieną </w:t>
            </w:r>
            <w:r w:rsidRPr="008B182F">
              <w:rPr>
                <w:szCs w:val="24"/>
                <w:lang w:eastAsia="lt-LT"/>
              </w:rPr>
              <w:t>pareiškėjas ir partneris (-</w:t>
            </w:r>
            <w:proofErr w:type="spellStart"/>
            <w:r w:rsidRPr="008B182F">
              <w:rPr>
                <w:szCs w:val="24"/>
                <w:lang w:eastAsia="lt-LT"/>
              </w:rPr>
              <w:t>iai</w:t>
            </w:r>
            <w:proofErr w:type="spellEnd"/>
            <w:r w:rsidRPr="008B182F">
              <w:rPr>
                <w:szCs w:val="24"/>
                <w:lang w:eastAsia="lt-LT"/>
              </w:rPr>
              <w:t xml:space="preserve">) </w:t>
            </w:r>
            <w:r w:rsidRPr="008B182F">
              <w:rPr>
                <w:szCs w:val="24"/>
              </w:rPr>
              <w:t>galutiniu teismo sprendimu ar galutiniu administraciniu sprendimu nėra pripažinti nevykdančiais pareigų, susijusių su mokesčių ar socialinio draudimo įmokų mokėjimu</w:t>
            </w:r>
            <w:r w:rsidRPr="008B182F">
              <w:rPr>
                <w:b/>
                <w:szCs w:val="24"/>
              </w:rPr>
              <w:t xml:space="preserve"> </w:t>
            </w:r>
            <w:r w:rsidRPr="008B182F">
              <w:rPr>
                <w:szCs w:val="24"/>
                <w:lang w:eastAsia="lt-LT"/>
              </w:rPr>
              <w:t>pagal Lietuvos Respublikos teisės aktus arba pagal kitos valstybės teisės aktus, jei pareiškėjas ir partneris (-</w:t>
            </w:r>
            <w:r>
              <w:rPr>
                <w:szCs w:val="24"/>
                <w:lang w:eastAsia="lt-LT"/>
              </w:rPr>
              <w:t> </w:t>
            </w:r>
            <w:proofErr w:type="spellStart"/>
            <w:r w:rsidRPr="008B182F">
              <w:rPr>
                <w:szCs w:val="24"/>
                <w:lang w:eastAsia="lt-LT"/>
              </w:rPr>
              <w:t>iai</w:t>
            </w:r>
            <w:proofErr w:type="spellEnd"/>
            <w:r w:rsidRPr="008B182F">
              <w:rPr>
                <w:szCs w:val="24"/>
                <w:lang w:eastAsia="lt-LT"/>
              </w:rPr>
              <w:t xml:space="preserve">) yra užsienyje registruoti juridiniai asmenys ar </w:t>
            </w:r>
            <w:r w:rsidRPr="008B182F">
              <w:rPr>
                <w:szCs w:val="24"/>
              </w:rPr>
              <w:t xml:space="preserve">užsienyje gyvenantys fiziniai asmenys </w:t>
            </w:r>
            <w:r w:rsidRPr="008B182F">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439BE5BF" w14:textId="77777777" w:rsidR="00E2308A" w:rsidRPr="008B182F" w:rsidRDefault="00E2308A" w:rsidP="000B729D">
            <w:pPr>
              <w:tabs>
                <w:tab w:val="left" w:pos="851"/>
                <w:tab w:val="left" w:pos="1134"/>
                <w:tab w:val="left" w:pos="1701"/>
              </w:tabs>
              <w:rPr>
                <w:b/>
                <w:color w:val="000000"/>
                <w:szCs w:val="24"/>
                <w:lang w:eastAsia="lt-LT"/>
              </w:rPr>
            </w:pPr>
            <w:r w:rsidRPr="008B182F">
              <w:rPr>
                <w:szCs w:val="24"/>
                <w:lang w:eastAsia="lt-LT"/>
              </w:rPr>
              <w:lastRenderedPageBreak/>
              <w:t>5.4.3. paraiškos vertinimo metu pareiškėjas ir partneris (-</w:t>
            </w:r>
            <w:proofErr w:type="spellStart"/>
            <w:r w:rsidRPr="008B182F">
              <w:rPr>
                <w:szCs w:val="24"/>
                <w:lang w:eastAsia="lt-LT"/>
              </w:rPr>
              <w:t>iai</w:t>
            </w:r>
            <w:proofErr w:type="spellEnd"/>
            <w:r w:rsidRPr="008B182F">
              <w:rPr>
                <w:szCs w:val="24"/>
                <w:lang w:eastAsia="lt-LT"/>
              </w:rPr>
              <w:t>), kurie yra fiziniai asmenys, arba pareiškėjo ir partnerio (-</w:t>
            </w:r>
            <w:proofErr w:type="spellStart"/>
            <w:r w:rsidRPr="008B182F">
              <w:rPr>
                <w:szCs w:val="24"/>
                <w:lang w:eastAsia="lt-LT"/>
              </w:rPr>
              <w:t>ių</w:t>
            </w:r>
            <w:proofErr w:type="spellEnd"/>
            <w:r w:rsidRPr="008B182F">
              <w:rPr>
                <w:szCs w:val="24"/>
                <w:lang w:eastAsia="lt-LT"/>
              </w:rPr>
              <w:t>), kurie yra juridiniai asmenys, vadovas, pagrindinis akcininkas (turintis daugiau nei 50 proc. akcijų) ar savininkas, ūkinės bendrijos tikrasis narys (-</w:t>
            </w:r>
            <w:proofErr w:type="spellStart"/>
            <w:r w:rsidRPr="008B182F">
              <w:rPr>
                <w:szCs w:val="24"/>
                <w:lang w:eastAsia="lt-LT"/>
              </w:rPr>
              <w:t>iai</w:t>
            </w:r>
            <w:proofErr w:type="spellEnd"/>
            <w:r w:rsidRPr="008B182F">
              <w:rPr>
                <w:szCs w:val="24"/>
                <w:lang w:eastAsia="lt-LT"/>
              </w:rPr>
              <w:t>) ar mažosios bendrijos atstovas (-ai), turintis (-</w:t>
            </w:r>
            <w:proofErr w:type="spellStart"/>
            <w:r w:rsidRPr="008B182F">
              <w:rPr>
                <w:szCs w:val="24"/>
                <w:lang w:eastAsia="lt-LT"/>
              </w:rPr>
              <w:t>ys</w:t>
            </w:r>
            <w:proofErr w:type="spellEnd"/>
            <w:r w:rsidRPr="008B182F">
              <w:rPr>
                <w:szCs w:val="24"/>
                <w:lang w:eastAsia="lt-LT"/>
              </w:rPr>
              <w:t>) teisę juridinio asmens vardu sudaryti sandorį, ar buhalteris (-</w:t>
            </w:r>
            <w:proofErr w:type="spellStart"/>
            <w:r w:rsidRPr="008B182F">
              <w:rPr>
                <w:szCs w:val="24"/>
                <w:lang w:eastAsia="lt-LT"/>
              </w:rPr>
              <w:t>iai</w:t>
            </w:r>
            <w:proofErr w:type="spellEnd"/>
            <w:r w:rsidRPr="008B182F">
              <w:rPr>
                <w:szCs w:val="24"/>
                <w:lang w:eastAsia="lt-LT"/>
              </w:rPr>
              <w:t>), ar kitas (kiti) asmuo (asmenys), turintis (-</w:t>
            </w:r>
            <w:proofErr w:type="spellStart"/>
            <w:r w:rsidRPr="008B182F">
              <w:rPr>
                <w:szCs w:val="24"/>
                <w:lang w:eastAsia="lt-LT"/>
              </w:rPr>
              <w:t>ys</w:t>
            </w:r>
            <w:proofErr w:type="spellEnd"/>
            <w:r w:rsidRPr="008B182F">
              <w:rPr>
                <w:szCs w:val="24"/>
                <w:lang w:eastAsia="lt-LT"/>
              </w:rPr>
              <w:t>) teisę surašyti ir pasirašyti pareiškėjo apskaitos dokumentus, neturi neišnykusio arba nepanaikinto teistumo arba dėl pareiškėjo ir partnerio (-</w:t>
            </w:r>
            <w:proofErr w:type="spellStart"/>
            <w:r w:rsidRPr="008B182F">
              <w:rPr>
                <w:szCs w:val="24"/>
                <w:lang w:eastAsia="lt-LT"/>
              </w:rPr>
              <w:t>ių</w:t>
            </w:r>
            <w:proofErr w:type="spellEnd"/>
            <w:r w:rsidRPr="008B182F">
              <w:rPr>
                <w:szCs w:val="24"/>
                <w:lang w:eastAsia="lt-LT"/>
              </w:rPr>
              <w:t xml:space="preserve">) per paskutinius 5 metus nebuvo priimtas ir įsiteisėjęs apkaltinamasis teismo nuosprendis </w:t>
            </w:r>
            <w:r w:rsidRPr="008B182F">
              <w:rPr>
                <w:szCs w:val="24"/>
              </w:rPr>
              <w:t xml:space="preserve">už dalyvavimą bendrininkų grupėje, organizuotoje grupėje, nusikalstamame susivienijime, jų organizavimą ar vadovavimą jiems, </w:t>
            </w:r>
            <w:r w:rsidRPr="008B182F">
              <w:rPr>
                <w:color w:val="000000"/>
                <w:szCs w:val="24"/>
              </w:rPr>
              <w:t>teroristinius ir su teroristine veikla susijusius nusikaltimus</w:t>
            </w:r>
            <w:r w:rsidRPr="008B182F">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w:t>
            </w:r>
            <w:r w:rsidRPr="008B182F">
              <w:rPr>
                <w:szCs w:val="24"/>
              </w:rPr>
              <w:lastRenderedPageBreak/>
              <w:t>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8B182F">
              <w:rPr>
                <w:szCs w:val="24"/>
                <w:lang w:eastAsia="lt-LT"/>
              </w:rPr>
              <w:t xml:space="preserve"> </w:t>
            </w:r>
            <w:r w:rsidRPr="008B182F">
              <w:rPr>
                <w:i/>
                <w:szCs w:val="24"/>
                <w:lang w:eastAsia="lt-LT"/>
              </w:rPr>
              <w:t>(</w:t>
            </w:r>
            <w:r w:rsidRPr="008B182F">
              <w:rPr>
                <w:i/>
                <w:szCs w:val="24"/>
              </w:rPr>
              <w:t xml:space="preserve">šis apribojimas netaikomas, </w:t>
            </w:r>
            <w:r w:rsidRPr="008B182F">
              <w:rPr>
                <w:i/>
                <w:szCs w:val="24"/>
                <w:lang w:eastAsia="lt-LT"/>
              </w:rPr>
              <w:t>jei pareiškėjo arba partnerio (-</w:t>
            </w:r>
            <w:proofErr w:type="spellStart"/>
            <w:r w:rsidRPr="008B182F">
              <w:rPr>
                <w:i/>
                <w:szCs w:val="24"/>
                <w:lang w:eastAsia="lt-LT"/>
              </w:rPr>
              <w:t>ių</w:t>
            </w:r>
            <w:proofErr w:type="spellEnd"/>
            <w:r w:rsidRPr="008B182F">
              <w:rPr>
                <w:i/>
                <w:szCs w:val="24"/>
                <w:lang w:eastAsia="lt-LT"/>
              </w:rPr>
              <w:t xml:space="preserve">) veikla yra finansuojama iš Lietuvos Respublikos valstybės ir (arba) savivaldybių biudžetų ir (arba) valstybės pinigų fondų, taip pat </w:t>
            </w:r>
            <w:r w:rsidRPr="008B182F">
              <w:rPr>
                <w:i/>
                <w:szCs w:val="24"/>
              </w:rPr>
              <w:t>Europos investicijų fondui ir Europos investicijų bankui</w:t>
            </w:r>
            <w:r w:rsidRPr="008B182F">
              <w:rPr>
                <w:i/>
                <w:szCs w:val="24"/>
                <w:lang w:eastAsia="lt-LT"/>
              </w:rPr>
              <w:t>)</w:t>
            </w:r>
            <w:r w:rsidRPr="008B182F">
              <w:rPr>
                <w:szCs w:val="24"/>
                <w:lang w:eastAsia="lt-LT"/>
              </w:rPr>
              <w:t>;</w:t>
            </w:r>
          </w:p>
          <w:p w14:paraId="4EC9B2D8" w14:textId="77777777" w:rsidR="00E2308A" w:rsidRPr="008B182F" w:rsidRDefault="00E2308A" w:rsidP="000B729D">
            <w:pPr>
              <w:tabs>
                <w:tab w:val="left" w:pos="851"/>
                <w:tab w:val="left" w:pos="1134"/>
                <w:tab w:val="left" w:pos="1701"/>
              </w:tabs>
              <w:rPr>
                <w:szCs w:val="24"/>
                <w:lang w:eastAsia="lt-LT"/>
              </w:rPr>
            </w:pPr>
            <w:r w:rsidRPr="008B182F">
              <w:rPr>
                <w:szCs w:val="24"/>
                <w:lang w:eastAsia="lt-LT"/>
              </w:rPr>
              <w:lastRenderedPageBreak/>
              <w:t>5.4.4. paraiškos vertinimo metu pareiškėjui ir partneriui (-</w:t>
            </w:r>
            <w:proofErr w:type="spellStart"/>
            <w:r w:rsidRPr="008B182F">
              <w:rPr>
                <w:szCs w:val="24"/>
                <w:lang w:eastAsia="lt-LT"/>
              </w:rPr>
              <w:t>iams</w:t>
            </w:r>
            <w:proofErr w:type="spellEnd"/>
            <w:r w:rsidRPr="008B182F">
              <w:rPr>
                <w:szCs w:val="24"/>
                <w:lang w:eastAsia="lt-LT"/>
              </w:rPr>
              <w:t xml:space="preserve">), jei jie perkėlė gamybinę veiklą valstybėje narėje arba į kitą valstybę narę, nėra taikoma arba nebuvo taikoma išieškojimo procedūra </w:t>
            </w:r>
            <w:r w:rsidRPr="008B182F">
              <w:rPr>
                <w:i/>
                <w:szCs w:val="24"/>
                <w:lang w:eastAsia="lt-LT"/>
              </w:rPr>
              <w:t>(ši nuostata nėra taikoma viešiesiems juridiniams asmenims)</w:t>
            </w:r>
            <w:r w:rsidRPr="008B182F">
              <w:rPr>
                <w:szCs w:val="24"/>
                <w:lang w:eastAsia="lt-LT"/>
              </w:rPr>
              <w:t>;</w:t>
            </w:r>
          </w:p>
          <w:p w14:paraId="2ADED5DF" w14:textId="77777777" w:rsidR="00E2308A" w:rsidRPr="008B182F" w:rsidRDefault="00E2308A" w:rsidP="000B729D">
            <w:pPr>
              <w:tabs>
                <w:tab w:val="left" w:pos="851"/>
                <w:tab w:val="left" w:pos="1134"/>
                <w:tab w:val="left" w:pos="1701"/>
              </w:tabs>
              <w:rPr>
                <w:szCs w:val="24"/>
                <w:lang w:eastAsia="lt-LT"/>
              </w:rPr>
            </w:pPr>
            <w:r w:rsidRPr="008B182F">
              <w:rPr>
                <w:szCs w:val="24"/>
                <w:lang w:eastAsia="lt-LT"/>
              </w:rPr>
              <w:t>5.4.5. paraiškos vertinimo metu pareiškėjui ir partneriui (-</w:t>
            </w:r>
            <w:proofErr w:type="spellStart"/>
            <w:r w:rsidRPr="008B182F">
              <w:rPr>
                <w:szCs w:val="24"/>
                <w:lang w:eastAsia="lt-LT"/>
              </w:rPr>
              <w:t>iams</w:t>
            </w:r>
            <w:proofErr w:type="spellEnd"/>
            <w:r w:rsidRPr="008B182F">
              <w:rPr>
                <w:szCs w:val="24"/>
                <w:lang w:eastAsia="lt-LT"/>
              </w:rPr>
              <w:t xml:space="preserve">) nėra taikomas apribojimas (iki 5 metų) neskirti ES finansinės paramos dėl trečiųjų šalių piliečių nelegalaus įdarbinimo </w:t>
            </w:r>
            <w:r w:rsidRPr="008B182F">
              <w:rPr>
                <w:i/>
                <w:szCs w:val="24"/>
                <w:lang w:eastAsia="lt-LT"/>
              </w:rPr>
              <w:t>(ši nuostata nėra taikoma viešiesiems juridiniams asmenims)</w:t>
            </w:r>
            <w:r w:rsidRPr="000261ED">
              <w:rPr>
                <w:szCs w:val="24"/>
                <w:lang w:eastAsia="lt-LT"/>
              </w:rPr>
              <w:t>;</w:t>
            </w:r>
          </w:p>
          <w:p w14:paraId="41BF97D7" w14:textId="77777777" w:rsidR="00E2308A" w:rsidRPr="008B182F" w:rsidRDefault="00E2308A" w:rsidP="000B729D">
            <w:pPr>
              <w:tabs>
                <w:tab w:val="left" w:pos="851"/>
                <w:tab w:val="left" w:pos="1134"/>
                <w:tab w:val="left" w:pos="1701"/>
              </w:tabs>
              <w:rPr>
                <w:szCs w:val="24"/>
                <w:lang w:eastAsia="lt-LT"/>
              </w:rPr>
            </w:pPr>
            <w:r w:rsidRPr="008B182F">
              <w:rPr>
                <w:szCs w:val="24"/>
                <w:lang w:eastAsia="lt-LT"/>
              </w:rPr>
              <w:t>5.4.6. paraiškos vertinimo metu pareiškėjui ir partneriui (-</w:t>
            </w:r>
            <w:proofErr w:type="spellStart"/>
            <w:r w:rsidRPr="008B182F">
              <w:rPr>
                <w:szCs w:val="24"/>
                <w:lang w:eastAsia="lt-LT"/>
              </w:rPr>
              <w:t>iams</w:t>
            </w:r>
            <w:proofErr w:type="spellEnd"/>
            <w:r w:rsidRPr="008B182F">
              <w:rPr>
                <w:szCs w:val="24"/>
                <w:lang w:eastAsia="lt-LT"/>
              </w:rPr>
              <w:t xml:space="preserve">) nėra taikomas apribojimas gauti finansavimą dėl to, kad per sprendime dėl lėšų grąžinimo nustatytą terminą lėšos nebuvo grąžintos arba grąžinta tik dalis lėšų </w:t>
            </w:r>
            <w:r w:rsidRPr="008B182F">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B182F">
              <w:rPr>
                <w:szCs w:val="24"/>
                <w:lang w:eastAsia="lt-LT"/>
              </w:rPr>
              <w:t>;</w:t>
            </w:r>
          </w:p>
          <w:p w14:paraId="6E30E60C" w14:textId="77777777" w:rsidR="00E2308A" w:rsidRPr="008B182F" w:rsidRDefault="00E2308A" w:rsidP="000B729D">
            <w:pPr>
              <w:rPr>
                <w:szCs w:val="24"/>
                <w:lang w:eastAsia="lt-LT"/>
              </w:rPr>
            </w:pPr>
            <w:r w:rsidRPr="008B182F">
              <w:rPr>
                <w:szCs w:val="24"/>
                <w:lang w:eastAsia="lt-LT"/>
              </w:rPr>
              <w:t>5.4.7. paraiškos vertinimo metu pareiškėjas ir partneris (-</w:t>
            </w:r>
            <w:proofErr w:type="spellStart"/>
            <w:r w:rsidRPr="008B182F">
              <w:rPr>
                <w:szCs w:val="24"/>
                <w:lang w:eastAsia="lt-LT"/>
              </w:rPr>
              <w:t>iai</w:t>
            </w:r>
            <w:proofErr w:type="spellEnd"/>
            <w:r w:rsidRPr="008B182F">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B182F">
              <w:rPr>
                <w:color w:val="000000"/>
                <w:szCs w:val="24"/>
                <w:lang w:eastAsia="lt-LT"/>
              </w:rPr>
              <w:t>„</w:t>
            </w:r>
            <w:r w:rsidRPr="008B182F">
              <w:rPr>
                <w:szCs w:val="24"/>
                <w:lang w:eastAsia="lt-LT"/>
              </w:rPr>
              <w:t xml:space="preserve">Dėl </w:t>
            </w:r>
            <w:r w:rsidRPr="008B182F">
              <w:rPr>
                <w:szCs w:val="24"/>
                <w:lang w:eastAsia="lt-LT"/>
              </w:rPr>
              <w:lastRenderedPageBreak/>
              <w:t xml:space="preserve">Juridinių asmenų registro įsteigimo ir Juridinių asmenų registro nuostatų patvirtinimo“ </w:t>
            </w:r>
            <w:r w:rsidRPr="008B182F">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49" w:type="dxa"/>
            <w:tcBorders>
              <w:top w:val="single" w:sz="4" w:space="0" w:color="000000"/>
              <w:left w:val="single" w:sz="4" w:space="0" w:color="000000"/>
              <w:bottom w:val="single" w:sz="4" w:space="0" w:color="000000"/>
              <w:right w:val="single" w:sz="4" w:space="0" w:color="000000"/>
            </w:tcBorders>
          </w:tcPr>
          <w:p w14:paraId="64F65D7B" w14:textId="77777777" w:rsidR="00E2308A" w:rsidRPr="008B182F" w:rsidRDefault="00E2308A" w:rsidP="007314AA">
            <w:pPr>
              <w:jc w:val="both"/>
              <w:rPr>
                <w:szCs w:val="24"/>
                <w:lang w:eastAsia="lt-LT"/>
              </w:rPr>
            </w:pPr>
            <w:r w:rsidRPr="008B182F">
              <w:rPr>
                <w:color w:val="000000" w:themeColor="text1"/>
                <w:szCs w:val="24"/>
                <w:lang w:eastAsia="lt-LT"/>
              </w:rPr>
              <w:lastRenderedPageBreak/>
              <w:t>Informacijos šaltinis: pareiškėjo (partnerio) deklaracija ir kita viešai prieinama informacija.</w:t>
            </w:r>
          </w:p>
        </w:tc>
        <w:tc>
          <w:tcPr>
            <w:tcW w:w="2581" w:type="dxa"/>
            <w:tcBorders>
              <w:top w:val="single" w:sz="4" w:space="0" w:color="000000"/>
              <w:left w:val="single" w:sz="4" w:space="0" w:color="000000"/>
              <w:bottom w:val="single" w:sz="4" w:space="0" w:color="000000"/>
              <w:right w:val="single" w:sz="4" w:space="0" w:color="000000"/>
            </w:tcBorders>
          </w:tcPr>
          <w:p w14:paraId="5A6D3317"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2A4DD96A" w14:textId="77777777" w:rsidR="00E2308A" w:rsidRPr="008B182F" w:rsidRDefault="00E2308A" w:rsidP="000B729D">
            <w:pPr>
              <w:rPr>
                <w:szCs w:val="24"/>
                <w:lang w:eastAsia="lt-LT"/>
              </w:rPr>
            </w:pPr>
          </w:p>
        </w:tc>
      </w:tr>
      <w:tr w:rsidR="00E2308A" w:rsidRPr="008B182F" w14:paraId="01BF54B2" w14:textId="77777777" w:rsidTr="000B729D">
        <w:trPr>
          <w:gridAfter w:val="1"/>
          <w:wAfter w:w="34" w:type="dxa"/>
          <w:trHeight w:val="20"/>
        </w:trPr>
        <w:tc>
          <w:tcPr>
            <w:tcW w:w="4848" w:type="dxa"/>
            <w:tcBorders>
              <w:top w:val="single" w:sz="4" w:space="0" w:color="000000"/>
              <w:left w:val="single" w:sz="4" w:space="0" w:color="000000"/>
              <w:bottom w:val="single" w:sz="4" w:space="0" w:color="000000"/>
              <w:right w:val="single" w:sz="4" w:space="0" w:color="000000"/>
            </w:tcBorders>
            <w:hideMark/>
          </w:tcPr>
          <w:p w14:paraId="4EFD9E0E" w14:textId="77777777" w:rsidR="00E2308A" w:rsidRPr="008B182F" w:rsidRDefault="00E2308A" w:rsidP="000B729D">
            <w:pPr>
              <w:rPr>
                <w:szCs w:val="24"/>
                <w:lang w:eastAsia="lt-LT"/>
              </w:rPr>
            </w:pPr>
            <w:r w:rsidRPr="008B182F">
              <w:rPr>
                <w:szCs w:val="24"/>
                <w:lang w:eastAsia="lt-LT"/>
              </w:rPr>
              <w:lastRenderedPageBreak/>
              <w:t>5.5. Pareiškėjas ir partneris (-</w:t>
            </w:r>
            <w:proofErr w:type="spellStart"/>
            <w:r w:rsidRPr="008B182F">
              <w:rPr>
                <w:szCs w:val="24"/>
                <w:lang w:eastAsia="lt-LT"/>
              </w:rPr>
              <w:t>iai</w:t>
            </w:r>
            <w:proofErr w:type="spellEnd"/>
            <w:r w:rsidRPr="008B182F">
              <w:rPr>
                <w:szCs w:val="24"/>
                <w:lang w:eastAsia="lt-LT"/>
              </w:rPr>
              <w:t>) turi (gali užtikrinti) pakankamus administravimo gebėjimus vykdyti projektą.</w:t>
            </w:r>
          </w:p>
        </w:tc>
        <w:tc>
          <w:tcPr>
            <w:tcW w:w="4649" w:type="dxa"/>
            <w:tcBorders>
              <w:top w:val="single" w:sz="4" w:space="0" w:color="000000"/>
              <w:left w:val="single" w:sz="4" w:space="0" w:color="000000"/>
              <w:bottom w:val="single" w:sz="4" w:space="0" w:color="000000"/>
              <w:right w:val="single" w:sz="4" w:space="0" w:color="000000"/>
            </w:tcBorders>
          </w:tcPr>
          <w:p w14:paraId="72A56C67" w14:textId="77777777" w:rsidR="00E2308A" w:rsidRPr="008B182F" w:rsidRDefault="00E2308A" w:rsidP="000B729D">
            <w:pPr>
              <w:rPr>
                <w:szCs w:val="24"/>
                <w:lang w:eastAsia="lt-LT"/>
              </w:rPr>
            </w:pPr>
            <w:r w:rsidRPr="008B182F">
              <w:rPr>
                <w:szCs w:val="24"/>
              </w:rPr>
              <w:t>Informacijos šaltinis: projekto paraiška.</w:t>
            </w:r>
          </w:p>
        </w:tc>
        <w:tc>
          <w:tcPr>
            <w:tcW w:w="2581" w:type="dxa"/>
            <w:tcBorders>
              <w:top w:val="single" w:sz="4" w:space="0" w:color="000000"/>
              <w:left w:val="single" w:sz="4" w:space="0" w:color="000000"/>
              <w:bottom w:val="single" w:sz="4" w:space="0" w:color="000000"/>
              <w:right w:val="single" w:sz="4" w:space="0" w:color="000000"/>
            </w:tcBorders>
          </w:tcPr>
          <w:p w14:paraId="4F3CAC25"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65A4E3AD" w14:textId="77777777" w:rsidR="00E2308A" w:rsidRPr="008B182F" w:rsidRDefault="00E2308A" w:rsidP="000B729D">
            <w:pPr>
              <w:rPr>
                <w:szCs w:val="24"/>
                <w:lang w:eastAsia="lt-LT"/>
              </w:rPr>
            </w:pPr>
          </w:p>
        </w:tc>
      </w:tr>
      <w:tr w:rsidR="00E2308A" w:rsidRPr="008B182F" w14:paraId="01583286" w14:textId="77777777" w:rsidTr="000B729D">
        <w:trPr>
          <w:gridAfter w:val="1"/>
          <w:wAfter w:w="34" w:type="dxa"/>
          <w:trHeight w:val="6202"/>
        </w:trPr>
        <w:tc>
          <w:tcPr>
            <w:tcW w:w="4848" w:type="dxa"/>
            <w:tcBorders>
              <w:top w:val="single" w:sz="4" w:space="0" w:color="000000"/>
              <w:left w:val="single" w:sz="4" w:space="0" w:color="000000"/>
              <w:right w:val="single" w:sz="4" w:space="0" w:color="000000"/>
            </w:tcBorders>
            <w:hideMark/>
          </w:tcPr>
          <w:p w14:paraId="2420D2E9" w14:textId="77777777" w:rsidR="00E2308A" w:rsidRPr="008B182F" w:rsidRDefault="00E2308A" w:rsidP="000B729D">
            <w:pPr>
              <w:rPr>
                <w:spacing w:val="-4"/>
                <w:szCs w:val="24"/>
                <w:lang w:eastAsia="lt-LT"/>
              </w:rPr>
            </w:pPr>
            <w:r w:rsidRPr="008B182F">
              <w:rPr>
                <w:spacing w:val="-4"/>
                <w:szCs w:val="24"/>
                <w:lang w:eastAsia="lt-LT"/>
              </w:rPr>
              <w:t xml:space="preserve">5.6. Projekto parengtumas atitinka </w:t>
            </w:r>
            <w:r>
              <w:rPr>
                <w:spacing w:val="-4"/>
                <w:szCs w:val="24"/>
                <w:lang w:eastAsia="lt-LT"/>
              </w:rPr>
              <w:t>A</w:t>
            </w:r>
            <w:r w:rsidRPr="008B182F">
              <w:rPr>
                <w:spacing w:val="-4"/>
                <w:szCs w:val="24"/>
                <w:lang w:eastAsia="lt-LT"/>
              </w:rPr>
              <w:t xml:space="preserve">praše nustatytus reikalavimus. </w:t>
            </w:r>
          </w:p>
          <w:p w14:paraId="1A47E880" w14:textId="77777777" w:rsidR="00E2308A" w:rsidRPr="008B182F" w:rsidRDefault="00E2308A" w:rsidP="000B729D">
            <w:pPr>
              <w:rPr>
                <w:i/>
                <w:spacing w:val="-4"/>
                <w:szCs w:val="24"/>
                <w:lang w:eastAsia="lt-LT"/>
              </w:rPr>
            </w:pPr>
            <w:r w:rsidRPr="00342D30">
              <w:rPr>
                <w:i/>
                <w:spacing w:val="-4"/>
                <w:szCs w:val="24"/>
                <w:lang w:eastAsia="lt-LT"/>
              </w:rPr>
              <w:t>(Jei projektų finansavimo sąlygų apraše numatyti projekto parengtumo reikalavimai, kuriuos pareiškėjas turi įvykdyti iki projektinio pasiūlymo pateikimo ministerijai ar Regioninės plėtros departamentui, šį vertinimo aspektą vertina ministerija arba Regioninės plėtros departamentas prieš tai, kai projektas įtraukiamas į valstybės arba regiono projektų sąrašą. Jei projektų finansavimo sąlygų apraše, pagal kurį atrenkami valstybės arba regiono projektai, numatyti projekto parengtumo reikalavimai, kuriuos pareiškėjas turi įvykdyti iki paraiškos pateikimo, šį vertinimo aspektą vertina įgyvendinančioji institucija paraiškų vertinimo metu. Kai projektai atrenkami projektų konkurso arba tęstinės projektų atrankos būdu, šį vertinimo aspektą vertina įgyvendinančioji institucija.)</w:t>
            </w:r>
          </w:p>
        </w:tc>
        <w:tc>
          <w:tcPr>
            <w:tcW w:w="4649" w:type="dxa"/>
            <w:tcBorders>
              <w:top w:val="single" w:sz="4" w:space="0" w:color="000000"/>
              <w:left w:val="single" w:sz="4" w:space="0" w:color="000000"/>
              <w:right w:val="single" w:sz="4" w:space="0" w:color="000000"/>
            </w:tcBorders>
          </w:tcPr>
          <w:p w14:paraId="53AF354A" w14:textId="77777777" w:rsidR="00E2308A" w:rsidRPr="008B182F" w:rsidRDefault="00E2308A" w:rsidP="000B729D">
            <w:pPr>
              <w:rPr>
                <w:color w:val="000000" w:themeColor="text1"/>
                <w:szCs w:val="24"/>
                <w:lang w:eastAsia="lt-LT"/>
              </w:rPr>
            </w:pPr>
            <w:r w:rsidRPr="008B182F">
              <w:rPr>
                <w:color w:val="000000" w:themeColor="text1"/>
                <w:szCs w:val="24"/>
                <w:lang w:eastAsia="lt-LT"/>
              </w:rPr>
              <w:t xml:space="preserve">Projekto parengtumas turi atitikti </w:t>
            </w:r>
            <w:r w:rsidRPr="008B182F">
              <w:rPr>
                <w:szCs w:val="24"/>
              </w:rPr>
              <w:t>Aprašo 2</w:t>
            </w:r>
            <w:r>
              <w:rPr>
                <w:szCs w:val="24"/>
              </w:rPr>
              <w:t>1</w:t>
            </w:r>
            <w:r w:rsidRPr="008B182F">
              <w:rPr>
                <w:szCs w:val="24"/>
              </w:rPr>
              <w:t xml:space="preserve"> punkte nustatytus reikalavimus</w:t>
            </w:r>
            <w:r w:rsidRPr="008B182F">
              <w:rPr>
                <w:color w:val="000000" w:themeColor="text1"/>
                <w:szCs w:val="24"/>
                <w:lang w:eastAsia="lt-LT"/>
              </w:rPr>
              <w:t xml:space="preserve">. </w:t>
            </w:r>
          </w:p>
          <w:p w14:paraId="039C39F8" w14:textId="77777777" w:rsidR="00E2308A" w:rsidRPr="008B182F" w:rsidRDefault="00E2308A" w:rsidP="000B729D">
            <w:pPr>
              <w:rPr>
                <w:szCs w:val="24"/>
                <w:lang w:eastAsia="lt-LT"/>
              </w:rPr>
            </w:pPr>
            <w:r w:rsidRPr="008B182F">
              <w:rPr>
                <w:szCs w:val="24"/>
              </w:rPr>
              <w:t xml:space="preserve">Informacijos šaltinis: </w:t>
            </w:r>
            <w:r>
              <w:rPr>
                <w:szCs w:val="24"/>
              </w:rPr>
              <w:t>p</w:t>
            </w:r>
            <w:r w:rsidRPr="008B182F">
              <w:rPr>
                <w:szCs w:val="24"/>
              </w:rPr>
              <w:t>rojekto paraiška.</w:t>
            </w:r>
          </w:p>
        </w:tc>
        <w:tc>
          <w:tcPr>
            <w:tcW w:w="2581" w:type="dxa"/>
            <w:tcBorders>
              <w:top w:val="single" w:sz="4" w:space="0" w:color="000000"/>
              <w:left w:val="single" w:sz="4" w:space="0" w:color="000000"/>
              <w:right w:val="single" w:sz="4" w:space="0" w:color="000000"/>
            </w:tcBorders>
          </w:tcPr>
          <w:p w14:paraId="1B6889A8" w14:textId="77777777" w:rsidR="00E2308A" w:rsidRPr="008B182F" w:rsidRDefault="00E2308A" w:rsidP="000B729D">
            <w:pPr>
              <w:jc w:val="center"/>
              <w:rPr>
                <w:szCs w:val="24"/>
                <w:lang w:eastAsia="lt-LT"/>
              </w:rPr>
            </w:pPr>
            <w:r w:rsidRPr="00342D30">
              <w:rPr>
                <w:i/>
                <w:szCs w:val="24"/>
                <w:lang w:eastAsia="lt-LT"/>
              </w:rPr>
              <w:t xml:space="preserve">(Jei šį bendrojo reikalavimo vertinimo aspektą vertina ne įgyvendinančioji institucija, pildydama tinkamumo finansuoti vertinimo lentelę, ji perkelia ministerijos ar Regioninės plėtros departamento atlikto projektinio pasiūlymo vertinimo išvadą ir skiltyje „Komentarai“ nurodo šios išvados pavadinimą ir datą.)  </w:t>
            </w:r>
          </w:p>
        </w:tc>
        <w:tc>
          <w:tcPr>
            <w:tcW w:w="2522" w:type="dxa"/>
            <w:tcBorders>
              <w:top w:val="single" w:sz="4" w:space="0" w:color="000000"/>
              <w:left w:val="single" w:sz="4" w:space="0" w:color="000000"/>
              <w:right w:val="single" w:sz="4" w:space="0" w:color="000000"/>
            </w:tcBorders>
          </w:tcPr>
          <w:p w14:paraId="1475AC1B" w14:textId="77777777" w:rsidR="00E2308A" w:rsidRPr="008B182F" w:rsidRDefault="00E2308A" w:rsidP="000B729D">
            <w:pPr>
              <w:rPr>
                <w:szCs w:val="24"/>
                <w:lang w:eastAsia="lt-LT"/>
              </w:rPr>
            </w:pPr>
          </w:p>
        </w:tc>
      </w:tr>
      <w:tr w:rsidR="00E2308A" w:rsidRPr="008B182F" w14:paraId="27729C60" w14:textId="77777777" w:rsidTr="000B729D">
        <w:trPr>
          <w:gridAfter w:val="1"/>
          <w:wAfter w:w="34" w:type="dxa"/>
          <w:trHeight w:val="1407"/>
        </w:trPr>
        <w:tc>
          <w:tcPr>
            <w:tcW w:w="4848" w:type="dxa"/>
            <w:tcBorders>
              <w:top w:val="single" w:sz="4" w:space="0" w:color="000000"/>
              <w:left w:val="single" w:sz="4" w:space="0" w:color="000000"/>
              <w:bottom w:val="single" w:sz="4" w:space="0" w:color="000000"/>
              <w:right w:val="single" w:sz="4" w:space="0" w:color="000000"/>
            </w:tcBorders>
            <w:hideMark/>
          </w:tcPr>
          <w:p w14:paraId="2F96E053" w14:textId="77777777" w:rsidR="00E2308A" w:rsidRPr="008B182F" w:rsidRDefault="00E2308A" w:rsidP="000B729D">
            <w:pPr>
              <w:autoSpaceDE w:val="0"/>
              <w:autoSpaceDN w:val="0"/>
              <w:adjustRightInd w:val="0"/>
              <w:rPr>
                <w:szCs w:val="24"/>
              </w:rPr>
            </w:pPr>
            <w:r w:rsidRPr="008B182F">
              <w:rPr>
                <w:szCs w:val="24"/>
              </w:rPr>
              <w:lastRenderedPageBreak/>
              <w:t xml:space="preserve">5.7. Partnerystė projekte yra pagrįsta ir teikia naudą. </w:t>
            </w:r>
          </w:p>
          <w:p w14:paraId="4A2898FC" w14:textId="77777777" w:rsidR="00E2308A" w:rsidRPr="008B182F" w:rsidRDefault="00E2308A" w:rsidP="000B729D">
            <w:pPr>
              <w:autoSpaceDE w:val="0"/>
              <w:autoSpaceDN w:val="0"/>
              <w:adjustRightInd w:val="0"/>
              <w:rPr>
                <w:szCs w:val="24"/>
              </w:rPr>
            </w:pPr>
            <w:r w:rsidRPr="008B182F">
              <w:rPr>
                <w:szCs w:val="24"/>
              </w:rPr>
              <w:t>(</w:t>
            </w:r>
            <w:r w:rsidRPr="008B182F">
              <w:rPr>
                <w:i/>
                <w:szCs w:val="24"/>
              </w:rPr>
              <w:t>Šis vertinimo aspektas vertinamas tik tais atvejais, jei pareiškėjas numato įgyvendinti projektą kartu su partneriu (-</w:t>
            </w:r>
            <w:proofErr w:type="spellStart"/>
            <w:r w:rsidRPr="008B182F">
              <w:rPr>
                <w:i/>
                <w:szCs w:val="24"/>
              </w:rPr>
              <w:t>iais</w:t>
            </w:r>
            <w:proofErr w:type="spellEnd"/>
            <w:r w:rsidRPr="008B182F">
              <w:rPr>
                <w:i/>
                <w:szCs w:val="24"/>
              </w:rPr>
              <w:t>).</w:t>
            </w:r>
            <w:r>
              <w:rPr>
                <w:i/>
                <w:szCs w:val="24"/>
              </w:rPr>
              <w:t>)</w:t>
            </w:r>
          </w:p>
        </w:tc>
        <w:tc>
          <w:tcPr>
            <w:tcW w:w="4649" w:type="dxa"/>
            <w:tcBorders>
              <w:top w:val="single" w:sz="4" w:space="0" w:color="000000"/>
              <w:left w:val="single" w:sz="4" w:space="0" w:color="000000"/>
              <w:bottom w:val="single" w:sz="4" w:space="0" w:color="000000"/>
              <w:right w:val="single" w:sz="4" w:space="0" w:color="000000"/>
            </w:tcBorders>
          </w:tcPr>
          <w:p w14:paraId="1281CFCF" w14:textId="77777777" w:rsidR="00E2308A" w:rsidRPr="008B182F" w:rsidRDefault="00E2308A" w:rsidP="000B729D">
            <w:pPr>
              <w:rPr>
                <w:szCs w:val="24"/>
                <w:lang w:eastAsia="lt-LT"/>
              </w:rPr>
            </w:pPr>
            <w:r w:rsidRPr="008B182F">
              <w:rPr>
                <w:szCs w:val="24"/>
              </w:rPr>
              <w:t>Informacijos šaltinis: projekto paraiška.</w:t>
            </w:r>
          </w:p>
        </w:tc>
        <w:tc>
          <w:tcPr>
            <w:tcW w:w="2581" w:type="dxa"/>
            <w:tcBorders>
              <w:top w:val="single" w:sz="4" w:space="0" w:color="000000"/>
              <w:left w:val="single" w:sz="4" w:space="0" w:color="000000"/>
              <w:bottom w:val="single" w:sz="4" w:space="0" w:color="000000"/>
              <w:right w:val="single" w:sz="4" w:space="0" w:color="000000"/>
            </w:tcBorders>
          </w:tcPr>
          <w:p w14:paraId="190DE250"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44AFCDAF" w14:textId="77777777" w:rsidR="00E2308A" w:rsidRPr="008B182F" w:rsidRDefault="00E2308A" w:rsidP="000B729D">
            <w:pPr>
              <w:rPr>
                <w:szCs w:val="24"/>
                <w:lang w:eastAsia="lt-LT"/>
              </w:rPr>
            </w:pPr>
          </w:p>
        </w:tc>
      </w:tr>
      <w:tr w:rsidR="00E2308A" w:rsidRPr="008B182F" w14:paraId="761B28CF" w14:textId="77777777" w:rsidTr="000B729D">
        <w:trPr>
          <w:trHeight w:val="20"/>
        </w:trPr>
        <w:tc>
          <w:tcPr>
            <w:tcW w:w="14634" w:type="dxa"/>
            <w:gridSpan w:val="5"/>
            <w:tcBorders>
              <w:top w:val="single" w:sz="4" w:space="0" w:color="000000"/>
              <w:left w:val="single" w:sz="4" w:space="0" w:color="000000"/>
              <w:bottom w:val="single" w:sz="4" w:space="0" w:color="auto"/>
              <w:right w:val="single" w:sz="4" w:space="0" w:color="000000"/>
            </w:tcBorders>
            <w:shd w:val="clear" w:color="auto" w:fill="D9D9D9"/>
          </w:tcPr>
          <w:p w14:paraId="72E5D4A1" w14:textId="77777777" w:rsidR="00E2308A" w:rsidRPr="008B182F" w:rsidRDefault="00E2308A" w:rsidP="000B729D">
            <w:pPr>
              <w:rPr>
                <w:szCs w:val="24"/>
                <w:lang w:eastAsia="lt-LT"/>
              </w:rPr>
            </w:pPr>
            <w:r w:rsidRPr="008B182F">
              <w:rPr>
                <w:b/>
                <w:bCs/>
                <w:szCs w:val="24"/>
                <w:lang w:eastAsia="lt-LT"/>
              </w:rPr>
              <w:t>6. Projekto išlaidų finansavimo šaltiniai aiškiai nustatyti ir užtikrinti.</w:t>
            </w:r>
          </w:p>
        </w:tc>
      </w:tr>
      <w:tr w:rsidR="00E2308A" w:rsidRPr="008B182F" w14:paraId="6723F314"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0AF98503" w14:textId="77777777" w:rsidR="00E2308A" w:rsidRPr="008B182F" w:rsidRDefault="00E2308A" w:rsidP="000B729D">
            <w:pPr>
              <w:rPr>
                <w:szCs w:val="24"/>
                <w:lang w:eastAsia="lt-LT"/>
              </w:rPr>
            </w:pPr>
            <w:r w:rsidRPr="008B182F">
              <w:rPr>
                <w:szCs w:val="24"/>
                <w:lang w:eastAsia="lt-LT"/>
              </w:rPr>
              <w:t>6.1. Pareiškėjo ir (ar) partnerio (-</w:t>
            </w:r>
            <w:proofErr w:type="spellStart"/>
            <w:r w:rsidRPr="008B182F">
              <w:rPr>
                <w:szCs w:val="24"/>
                <w:lang w:eastAsia="lt-LT"/>
              </w:rPr>
              <w:t>ių</w:t>
            </w:r>
            <w:proofErr w:type="spellEnd"/>
            <w:r w:rsidRPr="008B182F">
              <w:rPr>
                <w:szCs w:val="24"/>
                <w:lang w:eastAsia="lt-LT"/>
              </w:rPr>
              <w:t xml:space="preserve">)  įnašas atitinka </w:t>
            </w:r>
            <w:r>
              <w:rPr>
                <w:szCs w:val="24"/>
                <w:lang w:eastAsia="lt-LT"/>
              </w:rPr>
              <w:t xml:space="preserve">Apraše </w:t>
            </w:r>
            <w:r w:rsidRPr="008B182F">
              <w:rPr>
                <w:szCs w:val="24"/>
                <w:lang w:eastAsia="lt-LT"/>
              </w:rPr>
              <w:t xml:space="preserve">nustatytus reikalavimus ir yra užtikrintas jo finansavimas. </w:t>
            </w:r>
          </w:p>
          <w:p w14:paraId="217088A7" w14:textId="77777777" w:rsidR="00E2308A" w:rsidRPr="008B182F" w:rsidRDefault="00E2308A" w:rsidP="000B729D">
            <w:pPr>
              <w:rPr>
                <w:i/>
                <w:szCs w:val="24"/>
                <w:lang w:eastAsia="lt-LT"/>
              </w:rPr>
            </w:pPr>
            <w:r w:rsidRPr="008B182F">
              <w:rPr>
                <w:i/>
                <w:szCs w:val="24"/>
                <w:lang w:eastAsia="lt-LT"/>
              </w:rPr>
              <w:t>(Šis vertinimo aspektas taikomas tik tais atvejais, jei paraiškoje numatytas nuosavas įnašas ir (arba) nuosavas įnašas privalomas pagal projektų finansavimo sąlygų aprašo reikalavimus.)</w:t>
            </w:r>
          </w:p>
        </w:tc>
        <w:tc>
          <w:tcPr>
            <w:tcW w:w="4649" w:type="dxa"/>
            <w:tcBorders>
              <w:top w:val="single" w:sz="4" w:space="0" w:color="000000"/>
              <w:left w:val="single" w:sz="4" w:space="0" w:color="000000"/>
              <w:bottom w:val="single" w:sz="4" w:space="0" w:color="auto"/>
              <w:right w:val="single" w:sz="4" w:space="0" w:color="000000"/>
            </w:tcBorders>
          </w:tcPr>
          <w:p w14:paraId="753729DC" w14:textId="77777777" w:rsidR="00E2308A" w:rsidRPr="008B182F" w:rsidRDefault="00E2308A" w:rsidP="000B729D">
            <w:pPr>
              <w:rPr>
                <w:szCs w:val="24"/>
                <w:highlight w:val="yellow"/>
                <w:lang w:eastAsia="lt-LT"/>
              </w:rPr>
            </w:pPr>
            <w:r w:rsidRPr="008B182F">
              <w:rPr>
                <w:color w:val="000000" w:themeColor="text1"/>
                <w:szCs w:val="24"/>
              </w:rPr>
              <w:t>Informacijos šaltinis:</w:t>
            </w:r>
            <w:r w:rsidRPr="008B182F">
              <w:rPr>
                <w:szCs w:val="24"/>
              </w:rPr>
              <w:t xml:space="preserve"> projekto</w:t>
            </w:r>
            <w:r w:rsidRPr="008B182F">
              <w:rPr>
                <w:color w:val="000000" w:themeColor="text1"/>
                <w:szCs w:val="24"/>
              </w:rPr>
              <w:t xml:space="preserve"> paraiška.</w:t>
            </w:r>
          </w:p>
        </w:tc>
        <w:tc>
          <w:tcPr>
            <w:tcW w:w="2581" w:type="dxa"/>
            <w:tcBorders>
              <w:top w:val="single" w:sz="4" w:space="0" w:color="000000"/>
              <w:left w:val="single" w:sz="4" w:space="0" w:color="000000"/>
              <w:bottom w:val="single" w:sz="4" w:space="0" w:color="auto"/>
              <w:right w:val="single" w:sz="4" w:space="0" w:color="000000"/>
            </w:tcBorders>
          </w:tcPr>
          <w:p w14:paraId="604DC9CB"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234347BD" w14:textId="77777777" w:rsidR="00E2308A" w:rsidRPr="008B182F" w:rsidRDefault="00E2308A" w:rsidP="000B729D">
            <w:pPr>
              <w:rPr>
                <w:szCs w:val="24"/>
                <w:lang w:eastAsia="lt-LT"/>
              </w:rPr>
            </w:pPr>
          </w:p>
        </w:tc>
      </w:tr>
      <w:tr w:rsidR="00E2308A" w:rsidRPr="008B182F" w14:paraId="4CD8AB06"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tcPr>
          <w:p w14:paraId="693122CD" w14:textId="77777777" w:rsidR="00E2308A" w:rsidRPr="008B182F" w:rsidRDefault="00E2308A" w:rsidP="000B729D">
            <w:pPr>
              <w:rPr>
                <w:szCs w:val="24"/>
                <w:lang w:eastAsia="lt-LT"/>
              </w:rPr>
            </w:pPr>
            <w:r w:rsidRPr="008B182F">
              <w:rPr>
                <w:szCs w:val="24"/>
                <w:lang w:eastAsia="lt-LT"/>
              </w:rPr>
              <w:t>6.2. Užtikrintas netinkamų finansuoti su projektu susijusių išlaidų padengimas.</w:t>
            </w:r>
          </w:p>
        </w:tc>
        <w:tc>
          <w:tcPr>
            <w:tcW w:w="4649" w:type="dxa"/>
            <w:tcBorders>
              <w:top w:val="single" w:sz="4" w:space="0" w:color="000000"/>
              <w:left w:val="single" w:sz="4" w:space="0" w:color="000000"/>
              <w:bottom w:val="single" w:sz="4" w:space="0" w:color="auto"/>
              <w:right w:val="single" w:sz="4" w:space="0" w:color="000000"/>
            </w:tcBorders>
          </w:tcPr>
          <w:p w14:paraId="1D10F8D4" w14:textId="77777777" w:rsidR="00E2308A" w:rsidRPr="008B182F" w:rsidRDefault="00E2308A" w:rsidP="000B729D">
            <w:pPr>
              <w:rPr>
                <w:szCs w:val="24"/>
                <w:highlight w:val="yellow"/>
                <w:lang w:eastAsia="lt-LT"/>
              </w:rPr>
            </w:pPr>
            <w:r w:rsidRPr="008B182F">
              <w:rPr>
                <w:color w:val="000000" w:themeColor="text1"/>
                <w:szCs w:val="24"/>
              </w:rPr>
              <w:t>Informacijos šaltinis: projekto paraiška.</w:t>
            </w:r>
          </w:p>
        </w:tc>
        <w:tc>
          <w:tcPr>
            <w:tcW w:w="2581" w:type="dxa"/>
            <w:tcBorders>
              <w:top w:val="single" w:sz="4" w:space="0" w:color="000000"/>
              <w:left w:val="single" w:sz="4" w:space="0" w:color="000000"/>
              <w:bottom w:val="single" w:sz="4" w:space="0" w:color="auto"/>
              <w:right w:val="single" w:sz="4" w:space="0" w:color="000000"/>
            </w:tcBorders>
          </w:tcPr>
          <w:p w14:paraId="2F269523"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76343B6D" w14:textId="77777777" w:rsidR="00E2308A" w:rsidRPr="008B182F" w:rsidRDefault="00E2308A" w:rsidP="000B729D">
            <w:pPr>
              <w:rPr>
                <w:szCs w:val="24"/>
                <w:lang w:eastAsia="lt-LT"/>
              </w:rPr>
            </w:pPr>
          </w:p>
        </w:tc>
      </w:tr>
      <w:tr w:rsidR="00E2308A" w:rsidRPr="008B182F" w14:paraId="401DA258"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2F25EAB5" w14:textId="77777777" w:rsidR="00E2308A" w:rsidRPr="008B182F" w:rsidRDefault="00E2308A" w:rsidP="000B729D">
            <w:pPr>
              <w:rPr>
                <w:szCs w:val="24"/>
                <w:lang w:eastAsia="lt-LT"/>
              </w:rPr>
            </w:pPr>
            <w:r w:rsidRPr="008B182F">
              <w:rPr>
                <w:szCs w:val="24"/>
                <w:lang w:eastAsia="lt-LT"/>
              </w:rPr>
              <w:t>6.3. Užtikrintas finansinis projekto (veiklų) rezultatų tęstinumas.</w:t>
            </w:r>
          </w:p>
        </w:tc>
        <w:tc>
          <w:tcPr>
            <w:tcW w:w="4649" w:type="dxa"/>
            <w:tcBorders>
              <w:top w:val="single" w:sz="4" w:space="0" w:color="000000"/>
              <w:left w:val="single" w:sz="4" w:space="0" w:color="000000"/>
              <w:bottom w:val="single" w:sz="4" w:space="0" w:color="auto"/>
              <w:right w:val="single" w:sz="4" w:space="0" w:color="000000"/>
            </w:tcBorders>
          </w:tcPr>
          <w:p w14:paraId="5CAA0050" w14:textId="77777777" w:rsidR="00E2308A" w:rsidRPr="008B182F" w:rsidRDefault="00E2308A" w:rsidP="000B729D">
            <w:pPr>
              <w:rPr>
                <w:szCs w:val="24"/>
                <w:lang w:eastAsia="lt-LT"/>
              </w:rPr>
            </w:pPr>
            <w:r w:rsidRPr="008B182F">
              <w:rPr>
                <w:szCs w:val="24"/>
              </w:rPr>
              <w:t>Informacijos šaltinis: projekto paraiška.</w:t>
            </w:r>
          </w:p>
        </w:tc>
        <w:tc>
          <w:tcPr>
            <w:tcW w:w="2581" w:type="dxa"/>
            <w:tcBorders>
              <w:top w:val="single" w:sz="4" w:space="0" w:color="000000"/>
              <w:left w:val="single" w:sz="4" w:space="0" w:color="000000"/>
              <w:bottom w:val="single" w:sz="4" w:space="0" w:color="auto"/>
              <w:right w:val="single" w:sz="4" w:space="0" w:color="000000"/>
            </w:tcBorders>
          </w:tcPr>
          <w:p w14:paraId="00DADFBF"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67C65E54" w14:textId="77777777" w:rsidR="00E2308A" w:rsidRPr="008B182F" w:rsidRDefault="00E2308A" w:rsidP="000B729D">
            <w:pPr>
              <w:rPr>
                <w:szCs w:val="24"/>
                <w:lang w:eastAsia="lt-LT"/>
              </w:rPr>
            </w:pPr>
          </w:p>
        </w:tc>
      </w:tr>
      <w:tr w:rsidR="00E2308A" w:rsidRPr="008B182F" w14:paraId="7577A47C"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tcPr>
          <w:p w14:paraId="4BE9E980" w14:textId="77777777" w:rsidR="00E2308A" w:rsidRPr="008B182F" w:rsidRDefault="00E2308A" w:rsidP="000B729D">
            <w:pPr>
              <w:rPr>
                <w:szCs w:val="24"/>
                <w:lang w:eastAsia="lt-LT"/>
              </w:rPr>
            </w:pPr>
            <w:r w:rsidRPr="008B182F">
              <w:rPr>
                <w:szCs w:val="24"/>
                <w:lang w:eastAsia="lt-LT"/>
              </w:rPr>
              <w:t xml:space="preserve">6.4. Projektas atitinka Europos investicijų banko (toliau – EIB) nustatytas išlaidų tinkamumo finansuoti sąlygas. </w:t>
            </w:r>
          </w:p>
          <w:p w14:paraId="67AFC40A" w14:textId="77777777" w:rsidR="00E2308A" w:rsidRPr="008B182F" w:rsidRDefault="00E2308A" w:rsidP="000B729D">
            <w:pPr>
              <w:shd w:val="clear" w:color="auto" w:fill="FFFFFF" w:themeFill="background1"/>
              <w:tabs>
                <w:tab w:val="left" w:pos="851"/>
              </w:tabs>
              <w:ind w:left="34"/>
              <w:rPr>
                <w:i/>
                <w:szCs w:val="24"/>
              </w:rPr>
            </w:pPr>
            <w:r w:rsidRPr="008B182F">
              <w:rPr>
                <w:i/>
                <w:szCs w:val="24"/>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 </w:t>
            </w:r>
            <w:r w:rsidRPr="008B182F">
              <w:rPr>
                <w:i/>
                <w:szCs w:val="24"/>
              </w:rPr>
              <w:t xml:space="preserve">vadovaujantis Europos investicijų banko paskolos, skirtos iš 2014–2020 m. Europos Sąjungos fondų investicijų </w:t>
            </w:r>
            <w:r w:rsidRPr="008B182F">
              <w:rPr>
                <w:i/>
                <w:szCs w:val="24"/>
              </w:rPr>
              <w:lastRenderedPageBreak/>
              <w:t xml:space="preserve">veiksmų programos lėšų bendrai finansuojamiems projektams įgyvendinti, perskolinimo gairių, skelbiamų svetainėse </w:t>
            </w:r>
            <w:hyperlink r:id="rId13" w:history="1">
              <w:r w:rsidRPr="008B182F">
                <w:rPr>
                  <w:rStyle w:val="Hipersaitas"/>
                  <w:i/>
                  <w:szCs w:val="24"/>
                </w:rPr>
                <w:t>www.finmin.lrv.lt</w:t>
              </w:r>
            </w:hyperlink>
            <w:r w:rsidRPr="008B182F">
              <w:rPr>
                <w:i/>
                <w:szCs w:val="24"/>
              </w:rPr>
              <w:t xml:space="preserve"> ir www.esinvesticijos.lt, nuostatomis. Atsakant į šį klausimą įvertinama projekto atitiktis EIB nustatytoms išlaidų tinkamumo finansuoti sąlygoms, vadovaujantis </w:t>
            </w:r>
            <w:r w:rsidRPr="008B182F">
              <w:rPr>
                <w:i/>
                <w:szCs w:val="24"/>
                <w:lang w:eastAsia="lt-LT"/>
              </w:rPr>
              <w:t>Projektų administravimo ir finansavimo t</w:t>
            </w:r>
            <w:r w:rsidRPr="008B182F">
              <w:rPr>
                <w:i/>
                <w:szCs w:val="24"/>
              </w:rPr>
              <w:t>aisyklių 11 priede nustatyta tvarka. Tuo atveju, kai:</w:t>
            </w:r>
          </w:p>
          <w:p w14:paraId="5D00AD17" w14:textId="77777777" w:rsidR="00E2308A" w:rsidRPr="008B182F" w:rsidRDefault="00E2308A" w:rsidP="00E2308A">
            <w:pPr>
              <w:pStyle w:val="Sraopastraipa"/>
              <w:numPr>
                <w:ilvl w:val="0"/>
                <w:numId w:val="11"/>
              </w:numPr>
              <w:shd w:val="clear" w:color="auto" w:fill="FFFFFF" w:themeFill="background1"/>
              <w:tabs>
                <w:tab w:val="left" w:pos="176"/>
              </w:tabs>
              <w:spacing w:after="0" w:line="240" w:lineRule="auto"/>
              <w:ind w:left="34" w:firstLine="0"/>
              <w:jc w:val="both"/>
              <w:rPr>
                <w:rFonts w:ascii="Times New Roman" w:hAnsi="Times New Roman" w:cs="Times New Roman"/>
                <w:i/>
                <w:sz w:val="24"/>
                <w:szCs w:val="24"/>
              </w:rPr>
            </w:pPr>
            <w:r w:rsidRPr="008B182F">
              <w:rPr>
                <w:rFonts w:ascii="Times New Roman" w:hAnsi="Times New Roman" w:cs="Times New Roman"/>
                <w:i/>
                <w:sz w:val="24"/>
                <w:szCs w:val="24"/>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7DFD360D" w14:textId="77777777" w:rsidR="00E2308A" w:rsidRPr="008B182F" w:rsidRDefault="00E2308A" w:rsidP="00E2308A">
            <w:pPr>
              <w:pStyle w:val="Sraopastraipa"/>
              <w:numPr>
                <w:ilvl w:val="0"/>
                <w:numId w:val="11"/>
              </w:numPr>
              <w:shd w:val="clear" w:color="auto" w:fill="FFFFFF" w:themeFill="background1"/>
              <w:tabs>
                <w:tab w:val="left" w:pos="176"/>
              </w:tabs>
              <w:spacing w:after="0" w:line="240" w:lineRule="auto"/>
              <w:ind w:left="34" w:firstLine="0"/>
              <w:jc w:val="both"/>
              <w:rPr>
                <w:rFonts w:ascii="Times New Roman" w:hAnsi="Times New Roman" w:cs="Times New Roman"/>
                <w:i/>
                <w:sz w:val="24"/>
                <w:szCs w:val="24"/>
              </w:rPr>
            </w:pPr>
            <w:r w:rsidRPr="008B182F">
              <w:rPr>
                <w:rFonts w:ascii="Times New Roman" w:hAnsi="Times New Roman" w:cs="Times New Roman"/>
                <w:i/>
                <w:sz w:val="24"/>
                <w:szCs w:val="24"/>
              </w:rPr>
              <w:t xml:space="preserve">projektą planuojama bendrai finansuoti </w:t>
            </w:r>
            <w:r w:rsidRPr="008B182F">
              <w:rPr>
                <w:rFonts w:ascii="Times New Roman" w:hAnsi="Times New Roman" w:cs="Times New Roman"/>
                <w:i/>
                <w:sz w:val="24"/>
                <w:szCs w:val="24"/>
                <w:lang w:eastAsia="lt-LT"/>
              </w:rPr>
              <w:t>Lietuvos Respublikos valstybės biudžeto lėšomis (įskaitant atvejus, kai projekto vykdytojo ir (arba) partnerio nuosavų lėšų šaltinis yra Lietuvos Respublikos biudžeto lėšos), tačiau jis neatitinka</w:t>
            </w:r>
            <w:r w:rsidRPr="008B182F">
              <w:rPr>
                <w:rFonts w:ascii="Times New Roman" w:hAnsi="Times New Roman" w:cs="Times New Roman"/>
                <w:i/>
                <w:sz w:val="24"/>
                <w:szCs w:val="24"/>
              </w:rPr>
              <w:t xml:space="preserve"> EIB nustatytų išlaidų tinkamumo finansuoti sąlygų, šio papunkčio vertinimas turi būti „Ne“. </w:t>
            </w:r>
          </w:p>
          <w:p w14:paraId="760F83BC" w14:textId="77777777" w:rsidR="00E2308A" w:rsidRPr="008B182F" w:rsidRDefault="00E2308A" w:rsidP="000B729D">
            <w:pPr>
              <w:rPr>
                <w:i/>
                <w:szCs w:val="24"/>
                <w:lang w:eastAsia="lt-LT"/>
              </w:rPr>
            </w:pPr>
            <w:r w:rsidRPr="008B182F">
              <w:rPr>
                <w:i/>
                <w:szCs w:val="24"/>
              </w:rPr>
              <w:t>Jei šio papunkčio vertinimo aspektas įvertinamas neigiamai, tai neturi įtakos bendram atitikties bendriesiems reikalavimams vertinimui.)</w:t>
            </w:r>
          </w:p>
        </w:tc>
        <w:tc>
          <w:tcPr>
            <w:tcW w:w="4649" w:type="dxa"/>
            <w:tcBorders>
              <w:top w:val="single" w:sz="4" w:space="0" w:color="000000"/>
              <w:left w:val="single" w:sz="4" w:space="0" w:color="000000"/>
              <w:bottom w:val="single" w:sz="4" w:space="0" w:color="auto"/>
              <w:right w:val="single" w:sz="4" w:space="0" w:color="000000"/>
            </w:tcBorders>
          </w:tcPr>
          <w:p w14:paraId="4C3DBC9B" w14:textId="77777777" w:rsidR="00E2308A" w:rsidRPr="008B182F" w:rsidRDefault="00E2308A" w:rsidP="000B729D">
            <w:pPr>
              <w:rPr>
                <w:szCs w:val="24"/>
              </w:rPr>
            </w:pPr>
            <w:r w:rsidRPr="008B182F">
              <w:rPr>
                <w:szCs w:val="24"/>
              </w:rPr>
              <w:lastRenderedPageBreak/>
              <w:t>Informacijos šaltinis: projekto paraiška ir kita įgyvendinančiai institucijai viešai prieinama informacija.</w:t>
            </w:r>
          </w:p>
        </w:tc>
        <w:tc>
          <w:tcPr>
            <w:tcW w:w="2581" w:type="dxa"/>
            <w:tcBorders>
              <w:top w:val="single" w:sz="4" w:space="0" w:color="000000"/>
              <w:left w:val="single" w:sz="4" w:space="0" w:color="000000"/>
              <w:bottom w:val="single" w:sz="4" w:space="0" w:color="auto"/>
              <w:right w:val="single" w:sz="4" w:space="0" w:color="000000"/>
            </w:tcBorders>
          </w:tcPr>
          <w:p w14:paraId="77796324"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06DD5E4F" w14:textId="77777777" w:rsidR="00E2308A" w:rsidRPr="008B182F" w:rsidRDefault="00E2308A" w:rsidP="000B729D">
            <w:pPr>
              <w:rPr>
                <w:szCs w:val="24"/>
                <w:lang w:eastAsia="lt-LT"/>
              </w:rPr>
            </w:pPr>
          </w:p>
        </w:tc>
      </w:tr>
      <w:tr w:rsidR="00E2308A" w:rsidRPr="008B182F" w14:paraId="0D89926A" w14:textId="77777777" w:rsidTr="000B729D">
        <w:trPr>
          <w:trHeight w:val="20"/>
        </w:trPr>
        <w:tc>
          <w:tcPr>
            <w:tcW w:w="14634" w:type="dxa"/>
            <w:gridSpan w:val="5"/>
            <w:tcBorders>
              <w:top w:val="single" w:sz="4" w:space="0" w:color="000000"/>
              <w:left w:val="single" w:sz="4" w:space="0" w:color="000000"/>
              <w:bottom w:val="single" w:sz="4" w:space="0" w:color="auto"/>
              <w:right w:val="single" w:sz="4" w:space="0" w:color="000000"/>
            </w:tcBorders>
            <w:shd w:val="clear" w:color="auto" w:fill="D9D9D9"/>
          </w:tcPr>
          <w:p w14:paraId="09EE1433" w14:textId="77777777" w:rsidR="00E2308A" w:rsidRPr="008B182F" w:rsidRDefault="00E2308A" w:rsidP="000B729D">
            <w:pPr>
              <w:rPr>
                <w:szCs w:val="24"/>
                <w:lang w:eastAsia="lt-LT"/>
              </w:rPr>
            </w:pPr>
            <w:r w:rsidRPr="008B182F">
              <w:rPr>
                <w:b/>
                <w:bCs/>
                <w:szCs w:val="24"/>
                <w:lang w:eastAsia="lt-LT"/>
              </w:rPr>
              <w:t>7. Užtikrintas efektyvus projektui įgyvendinti reikalingų lėšų panaudojimas.</w:t>
            </w:r>
          </w:p>
        </w:tc>
      </w:tr>
      <w:tr w:rsidR="00E2308A" w:rsidRPr="008B182F" w14:paraId="0288D595"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71C2B496" w14:textId="77777777" w:rsidR="00E2308A" w:rsidRPr="008B182F" w:rsidRDefault="00E2308A" w:rsidP="000B729D">
            <w:pPr>
              <w:rPr>
                <w:szCs w:val="24"/>
                <w:lang w:eastAsia="lt-LT"/>
              </w:rPr>
            </w:pPr>
            <w:r w:rsidRPr="008B182F">
              <w:rPr>
                <w:szCs w:val="24"/>
                <w:lang w:eastAsia="lt-LT"/>
              </w:rPr>
              <w:lastRenderedPageBreak/>
              <w:t xml:space="preserve">7.1. Projekto įgyvendinimo alternatyvos pasirinkimas pagrįstas sąnaudų ir naudos analizės rezultatais: </w:t>
            </w:r>
          </w:p>
          <w:p w14:paraId="5596D4A7" w14:textId="77777777" w:rsidR="00E2308A" w:rsidRPr="008B182F" w:rsidRDefault="00E2308A" w:rsidP="000B729D">
            <w:pPr>
              <w:rPr>
                <w:i/>
                <w:szCs w:val="24"/>
                <w:lang w:eastAsia="lt-LT"/>
              </w:rPr>
            </w:pPr>
            <w:r w:rsidRPr="008B182F">
              <w:rPr>
                <w:i/>
                <w:szCs w:val="24"/>
                <w:lang w:eastAsia="lt-LT"/>
              </w:rPr>
              <w:t>(Šis vertinimo aspektas taikomas projektams, kuriems teikiamas  investicijų projektas (pagal Projektų administravimo ir finansavimo taisyklių 67</w:t>
            </w:r>
            <w:r w:rsidRPr="008B182F">
              <w:rPr>
                <w:i/>
                <w:szCs w:val="24"/>
                <w:vertAlign w:val="superscript"/>
                <w:lang w:eastAsia="lt-LT"/>
              </w:rPr>
              <w:t>1</w:t>
            </w:r>
            <w:r w:rsidRPr="008B182F">
              <w:rPr>
                <w:i/>
                <w:szCs w:val="24"/>
                <w:lang w:eastAsia="lt-LT"/>
              </w:rPr>
              <w:t>punktą) kartu su sąnaudų ir naudos skaičiuokle. Taip pat taikoma tais atvejais, kai teikiamas investicijų projektas kartu su sąnaudų ir naudos skaičiuokle su viena siūloma įgyvendinti projekto alternatyva.</w:t>
            </w:r>
          </w:p>
          <w:p w14:paraId="1668F5BE" w14:textId="77777777" w:rsidR="00E2308A" w:rsidRPr="008B182F" w:rsidRDefault="00E2308A" w:rsidP="000B729D">
            <w:pPr>
              <w:rPr>
                <w:i/>
                <w:szCs w:val="24"/>
                <w:lang w:eastAsia="lt-LT"/>
              </w:rPr>
            </w:pPr>
            <w:r w:rsidRPr="008B182F">
              <w:rPr>
                <w:i/>
                <w:szCs w:val="24"/>
              </w:rPr>
              <w:t xml:space="preserve">Įgyvendinančioji institucija </w:t>
            </w:r>
            <w:r w:rsidRPr="008B182F">
              <w:rPr>
                <w:i/>
                <w:szCs w:val="24"/>
                <w:lang w:eastAsia="lt-LT"/>
              </w:rPr>
              <w:t xml:space="preserve">vertina </w:t>
            </w:r>
            <w:r w:rsidRPr="008B182F">
              <w:rPr>
                <w:i/>
                <w:szCs w:val="24"/>
              </w:rPr>
              <w:t>atitiktį šiam vertinimo aspektui tik tais atvejais, jei projektas atrenkamas</w:t>
            </w:r>
            <w:r w:rsidRPr="008B182F">
              <w:rPr>
                <w:szCs w:val="24"/>
              </w:rPr>
              <w:t xml:space="preserve"> </w:t>
            </w:r>
            <w:r w:rsidRPr="008B182F">
              <w:rPr>
                <w:i/>
                <w:szCs w:val="24"/>
              </w:rPr>
              <w:t>projektų konkurso būdu arba tęstinės projektų atrankos būdu. Kitais atvejais atitiktį šiam vertinimo aspektui vertina ministerija arba Regioninės plėtros departamentas</w:t>
            </w:r>
            <w:r w:rsidRPr="008B182F">
              <w:rPr>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w:t>
            </w:r>
            <w:r w:rsidRPr="008B182F">
              <w:rPr>
                <w:i/>
                <w:szCs w:val="24"/>
                <w:lang w:eastAsia="lt-LT"/>
              </w:rPr>
              <w:lastRenderedPageBreak/>
              <w:t xml:space="preserve">skelbiamos svetainėje </w:t>
            </w:r>
            <w:hyperlink r:id="rId14" w:history="1">
              <w:r w:rsidRPr="008B182F">
                <w:rPr>
                  <w:rStyle w:val="Hipersaitas"/>
                  <w:i/>
                  <w:szCs w:val="24"/>
                  <w:lang w:eastAsia="lt-LT"/>
                </w:rPr>
                <w:t>www.esinvesticijos.lt</w:t>
              </w:r>
            </w:hyperlink>
            <w:r w:rsidRPr="008B182F">
              <w:rPr>
                <w:i/>
                <w:szCs w:val="24"/>
                <w:lang w:eastAsia="lt-LT"/>
              </w:rPr>
              <w:t xml:space="preserve">. Jei Investicijų projektų rengimo metodiką numatoma taikyti su išimtimis, tokios išimtys turi būti suderintos su vadovaujančiąja institucija ir numatytos projektų finansavimo sąlygų apraše. </w:t>
            </w:r>
          </w:p>
          <w:p w14:paraId="53A84327" w14:textId="77777777" w:rsidR="00E2308A" w:rsidRPr="008B182F" w:rsidRDefault="00E2308A" w:rsidP="000B729D">
            <w:pPr>
              <w:rPr>
                <w:i/>
                <w:szCs w:val="24"/>
                <w:lang w:eastAsia="lt-LT"/>
              </w:rPr>
            </w:pPr>
            <w:r w:rsidRPr="008B182F">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49" w:type="dxa"/>
            <w:tcBorders>
              <w:top w:val="single" w:sz="4" w:space="0" w:color="000000"/>
              <w:left w:val="single" w:sz="4" w:space="0" w:color="000000"/>
              <w:bottom w:val="single" w:sz="4" w:space="0" w:color="auto"/>
              <w:right w:val="single" w:sz="4" w:space="0" w:color="000000"/>
            </w:tcBorders>
          </w:tcPr>
          <w:p w14:paraId="792513CB" w14:textId="77777777" w:rsidR="00E2308A" w:rsidRPr="008B182F" w:rsidRDefault="00E2308A" w:rsidP="000B729D">
            <w:pPr>
              <w:rPr>
                <w:szCs w:val="24"/>
                <w:lang w:eastAsia="lt-LT"/>
              </w:rPr>
            </w:pPr>
            <w:r>
              <w:rPr>
                <w:color w:val="000000" w:themeColor="text1"/>
                <w:szCs w:val="24"/>
                <w:lang w:eastAsia="lt-LT"/>
              </w:rPr>
              <w:lastRenderedPageBreak/>
              <w:t>Netaikoma</w:t>
            </w:r>
          </w:p>
        </w:tc>
        <w:tc>
          <w:tcPr>
            <w:tcW w:w="2581" w:type="dxa"/>
            <w:tcBorders>
              <w:top w:val="single" w:sz="4" w:space="0" w:color="000000"/>
              <w:left w:val="single" w:sz="4" w:space="0" w:color="000000"/>
              <w:bottom w:val="single" w:sz="4" w:space="0" w:color="auto"/>
              <w:right w:val="single" w:sz="4" w:space="0" w:color="000000"/>
            </w:tcBorders>
          </w:tcPr>
          <w:p w14:paraId="1E7550C7" w14:textId="77777777" w:rsidR="00E2308A" w:rsidRPr="008B182F" w:rsidRDefault="00E2308A" w:rsidP="000B729D">
            <w:pPr>
              <w:jc w:val="center"/>
              <w:rPr>
                <w:szCs w:val="24"/>
                <w:lang w:eastAsia="lt-LT"/>
              </w:rPr>
            </w:pPr>
            <w:r w:rsidRPr="008B182F">
              <w:rPr>
                <w:i/>
                <w:szCs w:val="24"/>
                <w:lang w:eastAsia="lt-LT"/>
              </w:rPr>
              <w:t>(Įgyvendinančioji institucija, pildydama tinkamumo finansuoti vertinimo lentelę, perkelia Ministerijos atlikto projektinio pasiūlymo vertinimo išvadą ir skiltyje „Komentarai“ nurodo šios išvados pavadinimą ir datą</w:t>
            </w:r>
            <w:r>
              <w:rPr>
                <w:i/>
                <w:szCs w:val="24"/>
                <w:lang w:eastAsia="lt-LT"/>
              </w:rPr>
              <w:t>.</w:t>
            </w:r>
            <w:r w:rsidRPr="008B182F">
              <w:rPr>
                <w:i/>
                <w:szCs w:val="24"/>
                <w:lang w:eastAsia="lt-LT"/>
              </w:rPr>
              <w:t xml:space="preserve">)  </w:t>
            </w:r>
          </w:p>
        </w:tc>
        <w:tc>
          <w:tcPr>
            <w:tcW w:w="2522" w:type="dxa"/>
            <w:tcBorders>
              <w:top w:val="single" w:sz="4" w:space="0" w:color="000000"/>
              <w:left w:val="single" w:sz="4" w:space="0" w:color="000000"/>
              <w:bottom w:val="single" w:sz="4" w:space="0" w:color="auto"/>
              <w:right w:val="single" w:sz="4" w:space="0" w:color="000000"/>
            </w:tcBorders>
          </w:tcPr>
          <w:p w14:paraId="15A8A9DA" w14:textId="77777777" w:rsidR="00E2308A" w:rsidRPr="008B182F" w:rsidRDefault="00E2308A" w:rsidP="000B729D">
            <w:pPr>
              <w:rPr>
                <w:szCs w:val="24"/>
                <w:lang w:eastAsia="lt-LT"/>
              </w:rPr>
            </w:pPr>
          </w:p>
        </w:tc>
      </w:tr>
      <w:tr w:rsidR="00E2308A" w:rsidRPr="008B182F" w14:paraId="267CDE50"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5676703F" w14:textId="77777777" w:rsidR="00E2308A" w:rsidRPr="008B182F" w:rsidRDefault="00E2308A" w:rsidP="000B729D">
            <w:pPr>
              <w:rPr>
                <w:szCs w:val="24"/>
                <w:lang w:eastAsia="lt-LT"/>
              </w:rPr>
            </w:pPr>
            <w:r w:rsidRPr="008B182F">
              <w:rPr>
                <w:szCs w:val="24"/>
                <w:lang w:eastAsia="lt-LT"/>
              </w:rPr>
              <w:t xml:space="preserve">7.1.1. </w:t>
            </w:r>
            <w:r w:rsidRPr="00C37C15">
              <w:rPr>
                <w:szCs w:val="24"/>
                <w:lang w:eastAsia="lt-LT"/>
              </w:rPr>
              <w:t>projekto įgyvendinimo alternatyvai</w:t>
            </w:r>
            <w:r>
              <w:rPr>
                <w:szCs w:val="24"/>
                <w:lang w:eastAsia="lt-LT"/>
              </w:rPr>
              <w:t xml:space="preserve">        </w:t>
            </w:r>
            <w:r w:rsidRPr="00C37C15">
              <w:rPr>
                <w:szCs w:val="24"/>
                <w:lang w:eastAsia="lt-LT"/>
              </w:rPr>
              <w:t xml:space="preserve"> (-</w:t>
            </w:r>
            <w:proofErr w:type="spellStart"/>
            <w:r w:rsidRPr="00C37C15">
              <w:rPr>
                <w:szCs w:val="24"/>
                <w:lang w:eastAsia="lt-LT"/>
              </w:rPr>
              <w:t>oms</w:t>
            </w:r>
            <w:proofErr w:type="spellEnd"/>
            <w:r w:rsidRPr="00C37C15">
              <w:rPr>
                <w:szCs w:val="24"/>
                <w:lang w:eastAsia="lt-LT"/>
              </w:rPr>
              <w:t>) įvertinti naudojamos pajamų, sąnaudų, finansavimo šaltinių, sukuriamos naudos ir kitos prielaidos yra pagrįstos</w:t>
            </w:r>
            <w:r w:rsidRPr="008B182F">
              <w:rPr>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18BD06CB" w14:textId="77777777" w:rsidR="00E2308A" w:rsidRPr="008B182F" w:rsidRDefault="00E2308A" w:rsidP="000B729D">
            <w:pPr>
              <w:rPr>
                <w:szCs w:val="24"/>
                <w:lang w:eastAsia="lt-LT"/>
              </w:rPr>
            </w:pPr>
            <w:r>
              <w:rPr>
                <w:color w:val="000000" w:themeColor="text1"/>
                <w:szCs w:val="24"/>
                <w:lang w:eastAsia="lt-LT"/>
              </w:rPr>
              <w:t>Netaikoma</w:t>
            </w:r>
          </w:p>
        </w:tc>
        <w:tc>
          <w:tcPr>
            <w:tcW w:w="2581" w:type="dxa"/>
            <w:tcBorders>
              <w:top w:val="single" w:sz="4" w:space="0" w:color="000000"/>
              <w:left w:val="single" w:sz="4" w:space="0" w:color="000000"/>
              <w:bottom w:val="single" w:sz="4" w:space="0" w:color="auto"/>
              <w:right w:val="single" w:sz="4" w:space="0" w:color="000000"/>
            </w:tcBorders>
          </w:tcPr>
          <w:p w14:paraId="26BA656D"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57D1CB9B" w14:textId="77777777" w:rsidR="00E2308A" w:rsidRPr="008B182F" w:rsidRDefault="00E2308A" w:rsidP="000B729D">
            <w:pPr>
              <w:rPr>
                <w:szCs w:val="24"/>
                <w:lang w:eastAsia="lt-LT"/>
              </w:rPr>
            </w:pPr>
          </w:p>
        </w:tc>
      </w:tr>
      <w:tr w:rsidR="00E2308A" w:rsidRPr="008B182F" w14:paraId="7754483E"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1F697736" w14:textId="77777777" w:rsidR="00E2308A" w:rsidRPr="008B182F" w:rsidRDefault="00E2308A" w:rsidP="000B729D">
            <w:pPr>
              <w:rPr>
                <w:szCs w:val="24"/>
                <w:lang w:eastAsia="lt-LT"/>
              </w:rPr>
            </w:pPr>
            <w:r w:rsidRPr="008B182F">
              <w:rPr>
                <w:szCs w:val="24"/>
                <w:lang w:eastAsia="lt-LT"/>
              </w:rPr>
              <w:t xml:space="preserve">7.1.2. </w:t>
            </w:r>
            <w:r w:rsidRPr="00C37C15">
              <w:rPr>
                <w:szCs w:val="24"/>
                <w:lang w:eastAsia="lt-LT"/>
              </w:rPr>
              <w:t xml:space="preserve">projekto įgyvendinimo alternatyvai </w:t>
            </w:r>
            <w:r>
              <w:rPr>
                <w:szCs w:val="24"/>
                <w:lang w:eastAsia="lt-LT"/>
              </w:rPr>
              <w:t xml:space="preserve">         </w:t>
            </w:r>
            <w:r w:rsidRPr="00C37C15">
              <w:rPr>
                <w:szCs w:val="24"/>
                <w:lang w:eastAsia="lt-LT"/>
              </w:rPr>
              <w:t>(-</w:t>
            </w:r>
            <w:proofErr w:type="spellStart"/>
            <w:r w:rsidRPr="00C37C15">
              <w:rPr>
                <w:szCs w:val="24"/>
                <w:lang w:eastAsia="lt-LT"/>
              </w:rPr>
              <w:t>oms</w:t>
            </w:r>
            <w:proofErr w:type="spellEnd"/>
            <w:r w:rsidRPr="00C37C15">
              <w:rPr>
                <w:szCs w:val="24"/>
                <w:lang w:eastAsia="lt-LT"/>
              </w:rPr>
              <w:t>) įvertinti naudojamas vienodas pagrįstos trukmės analizės laikotarpis</w:t>
            </w:r>
            <w:r w:rsidRPr="008B182F">
              <w:rPr>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2C0F056C" w14:textId="77777777" w:rsidR="00E2308A" w:rsidRPr="008B182F" w:rsidRDefault="00E2308A" w:rsidP="000B729D">
            <w:pPr>
              <w:rPr>
                <w:szCs w:val="24"/>
                <w:lang w:eastAsia="lt-LT"/>
              </w:rPr>
            </w:pPr>
            <w:r>
              <w:rPr>
                <w:color w:val="000000" w:themeColor="text1"/>
                <w:szCs w:val="24"/>
                <w:lang w:eastAsia="lt-LT"/>
              </w:rPr>
              <w:t>Netaikoma</w:t>
            </w:r>
          </w:p>
        </w:tc>
        <w:tc>
          <w:tcPr>
            <w:tcW w:w="2581" w:type="dxa"/>
            <w:tcBorders>
              <w:top w:val="single" w:sz="4" w:space="0" w:color="000000"/>
              <w:left w:val="single" w:sz="4" w:space="0" w:color="000000"/>
              <w:bottom w:val="single" w:sz="4" w:space="0" w:color="auto"/>
              <w:right w:val="single" w:sz="4" w:space="0" w:color="000000"/>
            </w:tcBorders>
          </w:tcPr>
          <w:p w14:paraId="574FB98E"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288E54B4" w14:textId="77777777" w:rsidR="00E2308A" w:rsidRPr="008B182F" w:rsidRDefault="00E2308A" w:rsidP="000B729D">
            <w:pPr>
              <w:rPr>
                <w:szCs w:val="24"/>
                <w:lang w:eastAsia="lt-LT"/>
              </w:rPr>
            </w:pPr>
          </w:p>
        </w:tc>
      </w:tr>
      <w:tr w:rsidR="00E2308A" w:rsidRPr="008B182F" w14:paraId="7094CFA2"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77645DF8" w14:textId="77777777" w:rsidR="00E2308A" w:rsidRPr="008B182F" w:rsidRDefault="00E2308A" w:rsidP="000B729D">
            <w:pPr>
              <w:rPr>
                <w:szCs w:val="24"/>
                <w:lang w:eastAsia="lt-LT"/>
              </w:rPr>
            </w:pPr>
            <w:r w:rsidRPr="008B182F">
              <w:rPr>
                <w:szCs w:val="24"/>
                <w:lang w:eastAsia="lt-LT"/>
              </w:rPr>
              <w:t xml:space="preserve">7.1.3. </w:t>
            </w:r>
            <w:r w:rsidRPr="00C37C15">
              <w:rPr>
                <w:szCs w:val="24"/>
                <w:lang w:eastAsia="lt-LT"/>
              </w:rPr>
              <w:t xml:space="preserve">projekto įgyvendinimo alternatyvai </w:t>
            </w:r>
            <w:r>
              <w:rPr>
                <w:szCs w:val="24"/>
                <w:lang w:eastAsia="lt-LT"/>
              </w:rPr>
              <w:t xml:space="preserve">        </w:t>
            </w:r>
            <w:r w:rsidRPr="00C37C15">
              <w:rPr>
                <w:szCs w:val="24"/>
                <w:lang w:eastAsia="lt-LT"/>
              </w:rPr>
              <w:t>(-</w:t>
            </w:r>
            <w:proofErr w:type="spellStart"/>
            <w:r w:rsidRPr="00C37C15">
              <w:rPr>
                <w:szCs w:val="24"/>
                <w:lang w:eastAsia="lt-LT"/>
              </w:rPr>
              <w:t>oms</w:t>
            </w:r>
            <w:proofErr w:type="spellEnd"/>
            <w:r w:rsidRPr="00C37C15">
              <w:rPr>
                <w:szCs w:val="24"/>
                <w:lang w:eastAsia="lt-LT"/>
              </w:rPr>
              <w:t>) įvertinti naudojama vienoda pagrįsto dydžio diskonto norma</w:t>
            </w:r>
            <w:r w:rsidRPr="008B182F">
              <w:rPr>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6075DF37" w14:textId="77777777" w:rsidR="00E2308A" w:rsidRPr="008B182F" w:rsidRDefault="00E2308A" w:rsidP="000B729D">
            <w:pPr>
              <w:rPr>
                <w:szCs w:val="24"/>
                <w:lang w:eastAsia="lt-LT"/>
              </w:rPr>
            </w:pPr>
            <w:r>
              <w:rPr>
                <w:color w:val="000000" w:themeColor="text1"/>
                <w:szCs w:val="24"/>
                <w:lang w:eastAsia="lt-LT"/>
              </w:rPr>
              <w:t>Netaikoma</w:t>
            </w:r>
          </w:p>
        </w:tc>
        <w:tc>
          <w:tcPr>
            <w:tcW w:w="2581" w:type="dxa"/>
            <w:tcBorders>
              <w:top w:val="single" w:sz="4" w:space="0" w:color="000000"/>
              <w:left w:val="single" w:sz="4" w:space="0" w:color="000000"/>
              <w:bottom w:val="single" w:sz="4" w:space="0" w:color="auto"/>
              <w:right w:val="single" w:sz="4" w:space="0" w:color="000000"/>
            </w:tcBorders>
          </w:tcPr>
          <w:p w14:paraId="25011F04"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370FB4B8" w14:textId="77777777" w:rsidR="00E2308A" w:rsidRPr="008B182F" w:rsidRDefault="00E2308A" w:rsidP="000B729D">
            <w:pPr>
              <w:rPr>
                <w:szCs w:val="24"/>
                <w:lang w:eastAsia="lt-LT"/>
              </w:rPr>
            </w:pPr>
          </w:p>
        </w:tc>
      </w:tr>
      <w:tr w:rsidR="00E2308A" w:rsidRPr="008B182F" w14:paraId="37B2172D"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17EE5D0F" w14:textId="77777777" w:rsidR="00E2308A" w:rsidRPr="008B182F" w:rsidRDefault="00E2308A" w:rsidP="000B729D">
            <w:pPr>
              <w:rPr>
                <w:szCs w:val="24"/>
                <w:lang w:eastAsia="lt-LT"/>
              </w:rPr>
            </w:pPr>
            <w:r w:rsidRPr="008B182F">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2E74CECF" w14:textId="77777777" w:rsidR="00E2308A" w:rsidRPr="008B182F" w:rsidRDefault="00E2308A" w:rsidP="000B729D">
            <w:pPr>
              <w:rPr>
                <w:szCs w:val="24"/>
                <w:lang w:eastAsia="lt-LT"/>
              </w:rPr>
            </w:pPr>
            <w:r w:rsidRPr="008B182F">
              <w:rPr>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w:t>
            </w:r>
            <w:r w:rsidRPr="008B182F">
              <w:rPr>
                <w:i/>
                <w:szCs w:val="24"/>
                <w:lang w:eastAsia="lt-LT"/>
              </w:rPr>
              <w:lastRenderedPageBreak/>
              <w:t>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49" w:type="dxa"/>
            <w:tcBorders>
              <w:top w:val="single" w:sz="4" w:space="0" w:color="000000"/>
              <w:left w:val="single" w:sz="4" w:space="0" w:color="000000"/>
              <w:bottom w:val="single" w:sz="4" w:space="0" w:color="auto"/>
              <w:right w:val="single" w:sz="4" w:space="0" w:color="000000"/>
            </w:tcBorders>
          </w:tcPr>
          <w:p w14:paraId="522EA42E" w14:textId="77777777" w:rsidR="00E2308A" w:rsidRPr="008B182F" w:rsidRDefault="00E2308A" w:rsidP="000B729D">
            <w:pPr>
              <w:rPr>
                <w:szCs w:val="24"/>
                <w:lang w:eastAsia="lt-LT"/>
              </w:rPr>
            </w:pPr>
            <w:r>
              <w:rPr>
                <w:color w:val="000000" w:themeColor="text1"/>
                <w:szCs w:val="24"/>
                <w:lang w:eastAsia="lt-LT"/>
              </w:rPr>
              <w:lastRenderedPageBreak/>
              <w:t>Netaikoma</w:t>
            </w:r>
          </w:p>
        </w:tc>
        <w:tc>
          <w:tcPr>
            <w:tcW w:w="2581" w:type="dxa"/>
            <w:tcBorders>
              <w:top w:val="single" w:sz="4" w:space="0" w:color="000000"/>
              <w:left w:val="single" w:sz="4" w:space="0" w:color="000000"/>
              <w:bottom w:val="single" w:sz="4" w:space="0" w:color="auto"/>
              <w:right w:val="single" w:sz="4" w:space="0" w:color="000000"/>
            </w:tcBorders>
          </w:tcPr>
          <w:p w14:paraId="625D4F67"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30BC0254" w14:textId="77777777" w:rsidR="00E2308A" w:rsidRPr="008B182F" w:rsidRDefault="00E2308A" w:rsidP="000B729D">
            <w:pPr>
              <w:rPr>
                <w:szCs w:val="24"/>
                <w:lang w:eastAsia="lt-LT"/>
              </w:rPr>
            </w:pPr>
          </w:p>
        </w:tc>
      </w:tr>
      <w:tr w:rsidR="00E2308A" w:rsidRPr="008B182F" w14:paraId="42FF1747"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462FD7D6" w14:textId="77777777" w:rsidR="00E2308A" w:rsidRPr="008B182F" w:rsidRDefault="00E2308A" w:rsidP="000B729D">
            <w:pPr>
              <w:rPr>
                <w:szCs w:val="24"/>
                <w:lang w:eastAsia="lt-LT"/>
              </w:rPr>
            </w:pPr>
            <w:r w:rsidRPr="008B182F">
              <w:rPr>
                <w:szCs w:val="24"/>
                <w:lang w:eastAsia="lt-LT"/>
              </w:rPr>
              <w:t>7.1.5. pasirinktai projekto įgyvendinimo alternatyvai realizuoti nėra žinomų teisinių, techninių ir socialinių apribojimų.</w:t>
            </w:r>
          </w:p>
        </w:tc>
        <w:tc>
          <w:tcPr>
            <w:tcW w:w="4649" w:type="dxa"/>
            <w:tcBorders>
              <w:top w:val="single" w:sz="4" w:space="0" w:color="000000"/>
              <w:left w:val="single" w:sz="4" w:space="0" w:color="000000"/>
              <w:bottom w:val="single" w:sz="4" w:space="0" w:color="auto"/>
              <w:right w:val="single" w:sz="4" w:space="0" w:color="000000"/>
            </w:tcBorders>
          </w:tcPr>
          <w:p w14:paraId="34781950" w14:textId="77777777" w:rsidR="00E2308A" w:rsidRPr="008B182F" w:rsidRDefault="00E2308A" w:rsidP="000B729D">
            <w:pPr>
              <w:rPr>
                <w:szCs w:val="24"/>
                <w:lang w:eastAsia="lt-LT"/>
              </w:rPr>
            </w:pPr>
            <w:r>
              <w:rPr>
                <w:color w:val="000000" w:themeColor="text1"/>
                <w:szCs w:val="24"/>
                <w:lang w:eastAsia="lt-LT"/>
              </w:rPr>
              <w:t>Netaikoma</w:t>
            </w:r>
          </w:p>
        </w:tc>
        <w:tc>
          <w:tcPr>
            <w:tcW w:w="2581" w:type="dxa"/>
            <w:tcBorders>
              <w:top w:val="single" w:sz="4" w:space="0" w:color="000000"/>
              <w:left w:val="single" w:sz="4" w:space="0" w:color="000000"/>
              <w:bottom w:val="single" w:sz="4" w:space="0" w:color="auto"/>
              <w:right w:val="single" w:sz="4" w:space="0" w:color="000000"/>
            </w:tcBorders>
          </w:tcPr>
          <w:p w14:paraId="7E6FF377"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27DC2188" w14:textId="77777777" w:rsidR="00E2308A" w:rsidRPr="008B182F" w:rsidRDefault="00E2308A" w:rsidP="000B729D">
            <w:pPr>
              <w:rPr>
                <w:szCs w:val="24"/>
                <w:lang w:eastAsia="lt-LT"/>
              </w:rPr>
            </w:pPr>
          </w:p>
        </w:tc>
      </w:tr>
      <w:tr w:rsidR="00E2308A" w:rsidRPr="008B182F" w14:paraId="373E5500"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4F2CD376" w14:textId="77777777" w:rsidR="00E2308A" w:rsidRPr="008B182F" w:rsidRDefault="00E2308A" w:rsidP="000B729D">
            <w:pPr>
              <w:rPr>
                <w:szCs w:val="24"/>
                <w:lang w:eastAsia="lt-LT"/>
              </w:rPr>
            </w:pPr>
            <w:r w:rsidRPr="008B182F">
              <w:rPr>
                <w:szCs w:val="24"/>
                <w:lang w:eastAsia="lt-LT"/>
              </w:rPr>
              <w:t xml:space="preserve">7.2. Projekto įgyvendinimo alternatyvos pasirinkimas pagrįstas sąnaudų efektyvumo rodikliu. </w:t>
            </w:r>
          </w:p>
          <w:p w14:paraId="05B93973" w14:textId="77777777" w:rsidR="00E2308A" w:rsidRPr="008B182F" w:rsidRDefault="00E2308A" w:rsidP="000B729D">
            <w:pPr>
              <w:rPr>
                <w:i/>
                <w:szCs w:val="24"/>
                <w:lang w:eastAsia="lt-LT"/>
              </w:rPr>
            </w:pPr>
            <w:r w:rsidRPr="008B182F">
              <w:rPr>
                <w:i/>
                <w:szCs w:val="24"/>
                <w:lang w:eastAsia="lt-LT"/>
              </w:rPr>
              <w:t>(Šis vertinimo aspektas taikomas projektams, kuriems įgyvendinti teikiamas investicijų projektas (pagal Projektų administravimo ir finansavimo taisyklių 67</w:t>
            </w:r>
            <w:r w:rsidRPr="008B182F">
              <w:rPr>
                <w:i/>
                <w:szCs w:val="24"/>
                <w:vertAlign w:val="superscript"/>
                <w:lang w:eastAsia="lt-LT"/>
              </w:rPr>
              <w:t>1</w:t>
            </w:r>
            <w:r w:rsidRPr="008B182F">
              <w:rPr>
                <w:i/>
                <w:szCs w:val="24"/>
                <w:lang w:eastAsia="lt-LT"/>
              </w:rPr>
              <w:t xml:space="preserve">punktą) kartu su sąnaudų efektyvumo skaičiuokle). </w:t>
            </w:r>
          </w:p>
          <w:p w14:paraId="2DDDB39D" w14:textId="77777777" w:rsidR="00E2308A" w:rsidRPr="008B182F" w:rsidRDefault="00E2308A" w:rsidP="000B729D">
            <w:pPr>
              <w:rPr>
                <w:i/>
                <w:szCs w:val="24"/>
                <w:lang w:eastAsia="lt-LT"/>
              </w:rPr>
            </w:pPr>
            <w:r w:rsidRPr="008B182F">
              <w:rPr>
                <w:i/>
                <w:szCs w:val="24"/>
              </w:rPr>
              <w:t xml:space="preserve">Įgyvendinančioji institucija </w:t>
            </w:r>
            <w:r w:rsidRPr="008B182F">
              <w:rPr>
                <w:i/>
                <w:szCs w:val="24"/>
                <w:lang w:eastAsia="lt-LT"/>
              </w:rPr>
              <w:t xml:space="preserve">vertina </w:t>
            </w:r>
            <w:r w:rsidRPr="008B182F">
              <w:rPr>
                <w:i/>
                <w:szCs w:val="24"/>
              </w:rPr>
              <w:t>atitiktį šiam vertinimo aspektui tik tais atvejais, jei projektas atrenkamas</w:t>
            </w:r>
            <w:r w:rsidRPr="008B182F">
              <w:rPr>
                <w:szCs w:val="24"/>
              </w:rPr>
              <w:t xml:space="preserve"> </w:t>
            </w:r>
            <w:r w:rsidRPr="008B182F">
              <w:rPr>
                <w:i/>
                <w:szCs w:val="24"/>
              </w:rPr>
              <w:t>projektų konkurso būdu arba tęstinės projektų atrankos būdu. Kitais atvejais atitiktį šiam vertinimo aspektui vertina ministerija arba Regioninės plėtros departamentas</w:t>
            </w:r>
            <w:r w:rsidRPr="008B182F">
              <w:rPr>
                <w:i/>
                <w:szCs w:val="24"/>
                <w:lang w:eastAsia="lt-LT"/>
              </w:rPr>
              <w:t xml:space="preserve">. Kai projektas įgyvendinamas viešojo ir privataus sektorių partnerystės būdu, </w:t>
            </w:r>
            <w:r w:rsidRPr="008B182F">
              <w:rPr>
                <w:i/>
                <w:szCs w:val="24"/>
                <w:lang w:eastAsia="lt-LT"/>
              </w:rPr>
              <w:lastRenderedPageBreak/>
              <w:t xml:space="preserve">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rengimo metodika ir Kokybės metodika. </w:t>
            </w:r>
          </w:p>
          <w:p w14:paraId="2D4068C6" w14:textId="77777777" w:rsidR="00E2308A" w:rsidRPr="008B182F" w:rsidRDefault="00E2308A" w:rsidP="000B729D">
            <w:pPr>
              <w:rPr>
                <w:i/>
                <w:szCs w:val="24"/>
                <w:lang w:eastAsia="lt-LT"/>
              </w:rPr>
            </w:pPr>
            <w:r w:rsidRPr="008B182F">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49" w:type="dxa"/>
            <w:tcBorders>
              <w:top w:val="single" w:sz="4" w:space="0" w:color="000000"/>
              <w:left w:val="single" w:sz="4" w:space="0" w:color="000000"/>
              <w:bottom w:val="single" w:sz="4" w:space="0" w:color="auto"/>
              <w:right w:val="single" w:sz="4" w:space="0" w:color="000000"/>
            </w:tcBorders>
          </w:tcPr>
          <w:p w14:paraId="1B004C7F" w14:textId="77777777" w:rsidR="00E2308A" w:rsidRPr="008B182F" w:rsidRDefault="00E2308A" w:rsidP="000B729D">
            <w:pPr>
              <w:rPr>
                <w:szCs w:val="24"/>
                <w:lang w:eastAsia="lt-LT"/>
              </w:rPr>
            </w:pPr>
            <w:r>
              <w:rPr>
                <w:color w:val="000000" w:themeColor="text1"/>
                <w:szCs w:val="24"/>
                <w:lang w:eastAsia="lt-LT"/>
              </w:rPr>
              <w:lastRenderedPageBreak/>
              <w:t>Netaikoma</w:t>
            </w:r>
          </w:p>
        </w:tc>
        <w:tc>
          <w:tcPr>
            <w:tcW w:w="2581" w:type="dxa"/>
            <w:tcBorders>
              <w:top w:val="single" w:sz="4" w:space="0" w:color="000000"/>
              <w:left w:val="single" w:sz="4" w:space="0" w:color="000000"/>
              <w:bottom w:val="single" w:sz="4" w:space="0" w:color="auto"/>
              <w:right w:val="single" w:sz="4" w:space="0" w:color="000000"/>
            </w:tcBorders>
          </w:tcPr>
          <w:p w14:paraId="7583726F" w14:textId="77777777" w:rsidR="00E2308A" w:rsidRPr="008B182F" w:rsidRDefault="00E2308A" w:rsidP="000B729D">
            <w:pPr>
              <w:jc w:val="center"/>
              <w:rPr>
                <w:szCs w:val="24"/>
                <w:lang w:eastAsia="lt-LT"/>
              </w:rPr>
            </w:pPr>
            <w:r w:rsidRPr="008B182F">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522" w:type="dxa"/>
            <w:tcBorders>
              <w:top w:val="single" w:sz="4" w:space="0" w:color="000000"/>
              <w:left w:val="single" w:sz="4" w:space="0" w:color="000000"/>
              <w:bottom w:val="single" w:sz="4" w:space="0" w:color="auto"/>
              <w:right w:val="single" w:sz="4" w:space="0" w:color="000000"/>
            </w:tcBorders>
          </w:tcPr>
          <w:p w14:paraId="4ECA0568" w14:textId="77777777" w:rsidR="00E2308A" w:rsidRPr="008B182F" w:rsidRDefault="00E2308A" w:rsidP="000B729D">
            <w:pPr>
              <w:rPr>
                <w:szCs w:val="24"/>
                <w:lang w:eastAsia="lt-LT"/>
              </w:rPr>
            </w:pPr>
          </w:p>
        </w:tc>
      </w:tr>
      <w:tr w:rsidR="00E2308A" w:rsidRPr="008B182F" w14:paraId="5F720CA5"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6D4FC241" w14:textId="77777777" w:rsidR="00E2308A" w:rsidRPr="008B182F" w:rsidRDefault="00E2308A" w:rsidP="000B729D">
            <w:pPr>
              <w:rPr>
                <w:szCs w:val="24"/>
              </w:rPr>
            </w:pPr>
            <w:r w:rsidRPr="008B182F">
              <w:rPr>
                <w:szCs w:val="24"/>
                <w:lang w:eastAsia="lt-LT"/>
              </w:rPr>
              <w:t>7.3. Įvertintos pagrindinės projekto rizikos ir suplanuotos rizikų valdymo priemonės bei joms įgyvendinti reikalingi ištekliai.</w:t>
            </w:r>
          </w:p>
        </w:tc>
        <w:tc>
          <w:tcPr>
            <w:tcW w:w="4649" w:type="dxa"/>
            <w:tcBorders>
              <w:top w:val="single" w:sz="4" w:space="0" w:color="000000"/>
              <w:left w:val="single" w:sz="4" w:space="0" w:color="000000"/>
              <w:bottom w:val="single" w:sz="4" w:space="0" w:color="auto"/>
              <w:right w:val="single" w:sz="4" w:space="0" w:color="000000"/>
            </w:tcBorders>
          </w:tcPr>
          <w:p w14:paraId="27DC2EFA" w14:textId="77777777" w:rsidR="00E2308A" w:rsidRPr="008B182F" w:rsidRDefault="00E2308A" w:rsidP="000B729D">
            <w:pPr>
              <w:rPr>
                <w:color w:val="000000" w:themeColor="text1"/>
                <w:szCs w:val="24"/>
                <w:lang w:eastAsia="lt-LT"/>
              </w:rPr>
            </w:pPr>
            <w:r w:rsidRPr="008B182F">
              <w:rPr>
                <w:color w:val="000000" w:themeColor="text1"/>
                <w:szCs w:val="24"/>
                <w:lang w:eastAsia="lt-LT"/>
              </w:rPr>
              <w:t>Informacijos šaltinis: projekto paraiška.</w:t>
            </w:r>
          </w:p>
        </w:tc>
        <w:tc>
          <w:tcPr>
            <w:tcW w:w="2581" w:type="dxa"/>
            <w:tcBorders>
              <w:top w:val="single" w:sz="4" w:space="0" w:color="000000"/>
              <w:left w:val="single" w:sz="4" w:space="0" w:color="000000"/>
              <w:bottom w:val="single" w:sz="4" w:space="0" w:color="auto"/>
              <w:right w:val="single" w:sz="4" w:space="0" w:color="000000"/>
            </w:tcBorders>
          </w:tcPr>
          <w:p w14:paraId="4502EDEF"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1C6EBDBF" w14:textId="77777777" w:rsidR="00E2308A" w:rsidRPr="008B182F" w:rsidRDefault="00E2308A" w:rsidP="000B729D">
            <w:pPr>
              <w:rPr>
                <w:szCs w:val="24"/>
                <w:lang w:eastAsia="lt-LT"/>
              </w:rPr>
            </w:pPr>
          </w:p>
        </w:tc>
      </w:tr>
      <w:tr w:rsidR="00E2308A" w:rsidRPr="008B182F" w14:paraId="1588F7A6"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355C01FD" w14:textId="77777777" w:rsidR="00E2308A" w:rsidRPr="008B182F" w:rsidRDefault="00E2308A" w:rsidP="000B729D">
            <w:pPr>
              <w:rPr>
                <w:szCs w:val="24"/>
                <w:lang w:eastAsia="lt-LT"/>
              </w:rPr>
            </w:pPr>
            <w:r w:rsidRPr="008B182F">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8B182F">
              <w:rPr>
                <w:szCs w:val="24"/>
                <w:lang w:eastAsia="lt-LT"/>
              </w:rPr>
              <w:t>ių</w:t>
            </w:r>
            <w:proofErr w:type="spellEnd"/>
            <w:r w:rsidRPr="008B182F">
              <w:rPr>
                <w:szCs w:val="24"/>
                <w:lang w:eastAsia="lt-LT"/>
              </w:rPr>
              <w:t>) įgyvendintus ir (arba) įgyvendinamus projektus toms pačioms veikloms ir išlaidoms finansavimas nėra skiriamas pakartotinai.</w:t>
            </w:r>
          </w:p>
        </w:tc>
        <w:tc>
          <w:tcPr>
            <w:tcW w:w="4649" w:type="dxa"/>
            <w:tcBorders>
              <w:top w:val="single" w:sz="4" w:space="0" w:color="000000"/>
              <w:left w:val="single" w:sz="4" w:space="0" w:color="000000"/>
              <w:bottom w:val="single" w:sz="4" w:space="0" w:color="auto"/>
              <w:right w:val="single" w:sz="4" w:space="0" w:color="000000"/>
            </w:tcBorders>
          </w:tcPr>
          <w:p w14:paraId="25C51DE7" w14:textId="77777777" w:rsidR="00E2308A" w:rsidRPr="008B182F" w:rsidRDefault="00E2308A" w:rsidP="000B729D">
            <w:pPr>
              <w:rPr>
                <w:szCs w:val="24"/>
                <w:lang w:eastAsia="lt-LT"/>
              </w:rPr>
            </w:pPr>
            <w:r w:rsidRPr="008B182F">
              <w:rPr>
                <w:color w:val="000000" w:themeColor="text1"/>
                <w:szCs w:val="24"/>
                <w:lang w:eastAsia="lt-LT"/>
              </w:rPr>
              <w:t>Informacijos šaltinis: projekto paraiška ir kita įgyvendinančiai institucijai viešai prieinama informacija.</w:t>
            </w:r>
          </w:p>
        </w:tc>
        <w:tc>
          <w:tcPr>
            <w:tcW w:w="2581" w:type="dxa"/>
            <w:tcBorders>
              <w:top w:val="single" w:sz="4" w:space="0" w:color="000000"/>
              <w:left w:val="single" w:sz="4" w:space="0" w:color="000000"/>
              <w:bottom w:val="single" w:sz="4" w:space="0" w:color="auto"/>
              <w:right w:val="single" w:sz="4" w:space="0" w:color="000000"/>
            </w:tcBorders>
          </w:tcPr>
          <w:p w14:paraId="1618FC57"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57954BC7" w14:textId="77777777" w:rsidR="00E2308A" w:rsidRPr="008B182F" w:rsidRDefault="00E2308A" w:rsidP="000B729D">
            <w:pPr>
              <w:rPr>
                <w:szCs w:val="24"/>
                <w:lang w:eastAsia="lt-LT"/>
              </w:rPr>
            </w:pPr>
          </w:p>
        </w:tc>
      </w:tr>
      <w:tr w:rsidR="00E2308A" w:rsidRPr="008B182F" w14:paraId="58F4C35A" w14:textId="77777777" w:rsidTr="000B729D">
        <w:trPr>
          <w:gridAfter w:val="1"/>
          <w:wAfter w:w="34" w:type="dxa"/>
          <w:trHeight w:val="1104"/>
        </w:trPr>
        <w:tc>
          <w:tcPr>
            <w:tcW w:w="4848" w:type="dxa"/>
            <w:tcBorders>
              <w:top w:val="single" w:sz="4" w:space="0" w:color="000000"/>
              <w:left w:val="single" w:sz="4" w:space="0" w:color="000000"/>
              <w:bottom w:val="single" w:sz="4" w:space="0" w:color="000000"/>
              <w:right w:val="single" w:sz="4" w:space="0" w:color="000000"/>
            </w:tcBorders>
            <w:hideMark/>
          </w:tcPr>
          <w:p w14:paraId="4291536D" w14:textId="77777777" w:rsidR="00E2308A" w:rsidRPr="008B182F" w:rsidRDefault="00E2308A" w:rsidP="000B729D">
            <w:pPr>
              <w:rPr>
                <w:szCs w:val="24"/>
                <w:lang w:eastAsia="lt-LT"/>
              </w:rPr>
            </w:pPr>
            <w:r w:rsidRPr="008B182F">
              <w:rPr>
                <w:szCs w:val="24"/>
                <w:lang w:eastAsia="lt-LT"/>
              </w:rPr>
              <w:t xml:space="preserve">7.5. </w:t>
            </w:r>
            <w:r w:rsidRPr="008B182F">
              <w:rPr>
                <w:spacing w:val="-4"/>
                <w:szCs w:val="24"/>
                <w:lang w:eastAsia="lt-LT"/>
              </w:rPr>
              <w:t xml:space="preserve">Pareiškėjas gali įgyvendinti projekto tikslus, veiklas, uždavinius bei pasiekti rezultatus per projekto įgyvendinimo laikotarpį; projekto </w:t>
            </w:r>
            <w:r w:rsidRPr="008B182F">
              <w:rPr>
                <w:spacing w:val="-4"/>
                <w:szCs w:val="24"/>
                <w:lang w:eastAsia="lt-LT"/>
              </w:rPr>
              <w:lastRenderedPageBreak/>
              <w:t>įgyvendinimo trukmė, vieta atitinka Apraše nustatytus reikalavimus.</w:t>
            </w:r>
          </w:p>
        </w:tc>
        <w:tc>
          <w:tcPr>
            <w:tcW w:w="4649" w:type="dxa"/>
            <w:tcBorders>
              <w:top w:val="single" w:sz="4" w:space="0" w:color="000000"/>
              <w:left w:val="single" w:sz="4" w:space="0" w:color="000000"/>
              <w:bottom w:val="single" w:sz="4" w:space="0" w:color="000000"/>
              <w:right w:val="single" w:sz="4" w:space="0" w:color="000000"/>
            </w:tcBorders>
          </w:tcPr>
          <w:p w14:paraId="5C3A584F" w14:textId="77777777" w:rsidR="00E2308A" w:rsidRPr="008B182F" w:rsidRDefault="00E2308A" w:rsidP="000B729D">
            <w:pPr>
              <w:rPr>
                <w:szCs w:val="24"/>
              </w:rPr>
            </w:pPr>
            <w:r w:rsidRPr="008B182F">
              <w:rPr>
                <w:szCs w:val="24"/>
              </w:rPr>
              <w:lastRenderedPageBreak/>
              <w:t xml:space="preserve">Projekto įgyvendinimo trukmė / terminas ir vieta turi atitikti šio Aprašo </w:t>
            </w:r>
            <w:r>
              <w:rPr>
                <w:szCs w:val="24"/>
              </w:rPr>
              <w:t>16</w:t>
            </w:r>
            <w:r w:rsidRPr="008B182F">
              <w:rPr>
                <w:szCs w:val="24"/>
              </w:rPr>
              <w:t>–</w:t>
            </w:r>
            <w:r>
              <w:rPr>
                <w:szCs w:val="24"/>
              </w:rPr>
              <w:t>18</w:t>
            </w:r>
            <w:r w:rsidRPr="008B182F">
              <w:rPr>
                <w:szCs w:val="24"/>
              </w:rPr>
              <w:t xml:space="preserve"> punktuose nustatytus reikalavimus.</w:t>
            </w:r>
          </w:p>
          <w:p w14:paraId="455AB520" w14:textId="77777777" w:rsidR="00E2308A" w:rsidRPr="008B182F" w:rsidRDefault="00E2308A" w:rsidP="000B729D">
            <w:pPr>
              <w:rPr>
                <w:szCs w:val="24"/>
              </w:rPr>
            </w:pPr>
          </w:p>
          <w:p w14:paraId="43E37214" w14:textId="77777777" w:rsidR="00E2308A" w:rsidRPr="008B182F" w:rsidRDefault="00E2308A" w:rsidP="000B729D">
            <w:pPr>
              <w:rPr>
                <w:szCs w:val="24"/>
                <w:lang w:eastAsia="lt-LT"/>
              </w:rPr>
            </w:pPr>
            <w:r w:rsidRPr="008B182F">
              <w:rPr>
                <w:szCs w:val="24"/>
              </w:rPr>
              <w:lastRenderedPageBreak/>
              <w:t>Informacijos šaltinis: projekto paraiška.</w:t>
            </w:r>
          </w:p>
        </w:tc>
        <w:tc>
          <w:tcPr>
            <w:tcW w:w="2581" w:type="dxa"/>
            <w:tcBorders>
              <w:top w:val="single" w:sz="4" w:space="0" w:color="000000"/>
              <w:left w:val="single" w:sz="4" w:space="0" w:color="000000"/>
              <w:bottom w:val="single" w:sz="4" w:space="0" w:color="000000"/>
              <w:right w:val="single" w:sz="4" w:space="0" w:color="000000"/>
            </w:tcBorders>
          </w:tcPr>
          <w:p w14:paraId="079C40DC"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1070F85D" w14:textId="77777777" w:rsidR="00E2308A" w:rsidRPr="008B182F" w:rsidRDefault="00E2308A" w:rsidP="000B729D">
            <w:pPr>
              <w:rPr>
                <w:szCs w:val="24"/>
                <w:lang w:eastAsia="lt-LT"/>
              </w:rPr>
            </w:pPr>
          </w:p>
        </w:tc>
      </w:tr>
      <w:tr w:rsidR="00E2308A" w:rsidRPr="008B182F" w14:paraId="4E6FD278"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40F73D0B" w14:textId="77777777" w:rsidR="00E2308A" w:rsidRPr="008B182F" w:rsidRDefault="00E2308A" w:rsidP="000B729D">
            <w:pPr>
              <w:rPr>
                <w:szCs w:val="24"/>
                <w:lang w:eastAsia="lt-LT"/>
              </w:rPr>
            </w:pPr>
            <w:r w:rsidRPr="008B182F">
              <w:rPr>
                <w:szCs w:val="24"/>
                <w:lang w:eastAsia="lt-LT"/>
              </w:rPr>
              <w:t>7.6. Projektas atitinka kryžminio finansavimo reikalavimus.</w:t>
            </w:r>
          </w:p>
          <w:p w14:paraId="67EDB7AB" w14:textId="77777777" w:rsidR="00E2308A" w:rsidRPr="008B182F" w:rsidRDefault="00E2308A" w:rsidP="000B729D">
            <w:pPr>
              <w:rPr>
                <w:szCs w:val="24"/>
                <w:lang w:eastAsia="lt-LT"/>
              </w:rPr>
            </w:pPr>
            <w:r w:rsidRPr="008B182F">
              <w:rPr>
                <w:szCs w:val="24"/>
                <w:lang w:eastAsia="lt-LT"/>
              </w:rPr>
              <w:t>(</w:t>
            </w:r>
            <w:r w:rsidRPr="008B182F">
              <w:rPr>
                <w:i/>
                <w:szCs w:val="24"/>
                <w:lang w:eastAsia="lt-LT"/>
              </w:rPr>
              <w:t>Taikoma tik tais atvejais, jei paraiškoje numatytas kryžminis finansavimas.</w:t>
            </w:r>
            <w:r w:rsidRPr="008B182F">
              <w:rPr>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25AC11CF" w14:textId="77777777" w:rsidR="00E2308A" w:rsidRPr="008B182F" w:rsidRDefault="00E2308A" w:rsidP="000B729D">
            <w:pPr>
              <w:rPr>
                <w:szCs w:val="24"/>
                <w:lang w:eastAsia="lt-LT"/>
              </w:rPr>
            </w:pPr>
            <w:r w:rsidRPr="008B182F">
              <w:rPr>
                <w:szCs w:val="24"/>
              </w:rPr>
              <w:t>Netaikoma.</w:t>
            </w:r>
          </w:p>
        </w:tc>
        <w:tc>
          <w:tcPr>
            <w:tcW w:w="2581" w:type="dxa"/>
            <w:tcBorders>
              <w:top w:val="single" w:sz="4" w:space="0" w:color="000000"/>
              <w:left w:val="single" w:sz="4" w:space="0" w:color="000000"/>
              <w:bottom w:val="single" w:sz="4" w:space="0" w:color="auto"/>
              <w:right w:val="single" w:sz="4" w:space="0" w:color="000000"/>
            </w:tcBorders>
          </w:tcPr>
          <w:p w14:paraId="5534013F"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4720BFED" w14:textId="77777777" w:rsidR="00E2308A" w:rsidRPr="008B182F" w:rsidRDefault="00E2308A" w:rsidP="000B729D">
            <w:pPr>
              <w:rPr>
                <w:szCs w:val="24"/>
                <w:lang w:eastAsia="lt-LT"/>
              </w:rPr>
            </w:pPr>
          </w:p>
        </w:tc>
      </w:tr>
      <w:tr w:rsidR="00E2308A" w:rsidRPr="008B182F" w14:paraId="383F8AFE"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hideMark/>
          </w:tcPr>
          <w:p w14:paraId="32EA2A99" w14:textId="77777777" w:rsidR="00E2308A" w:rsidRPr="008B182F" w:rsidRDefault="00E2308A" w:rsidP="000B729D">
            <w:pPr>
              <w:rPr>
                <w:szCs w:val="24"/>
                <w:lang w:eastAsia="lt-LT"/>
              </w:rPr>
            </w:pPr>
            <w:r w:rsidRPr="008B182F">
              <w:rPr>
                <w:szCs w:val="24"/>
                <w:lang w:eastAsia="lt-LT"/>
              </w:rPr>
              <w:t xml:space="preserve">7.7. Teisingai </w:t>
            </w:r>
            <w:r w:rsidRPr="008B182F">
              <w:rPr>
                <w:szCs w:val="24"/>
              </w:rPr>
              <w:t>pritaikyti fiksuotoji projekto išlaidų norma, fiksuotieji</w:t>
            </w:r>
            <w:r w:rsidRPr="008B182F">
              <w:rPr>
                <w:szCs w:val="24"/>
                <w:lang w:eastAsia="lt-LT"/>
              </w:rPr>
              <w:t xml:space="preserve"> projekto išlaidų </w:t>
            </w:r>
            <w:r w:rsidRPr="008B182F">
              <w:rPr>
                <w:szCs w:val="24"/>
              </w:rPr>
              <w:t>vieneto įkainiai, fiksuotosios projekto išlaidų sumos ir (ar) apdovanojimai (</w:t>
            </w:r>
            <w:r w:rsidRPr="008B182F">
              <w:rPr>
                <w:i/>
                <w:szCs w:val="24"/>
              </w:rPr>
              <w:t>taikoma</w:t>
            </w:r>
            <w:r w:rsidRPr="008B182F">
              <w:rPr>
                <w:i/>
                <w:szCs w:val="24"/>
                <w:lang w:eastAsia="lt-LT"/>
              </w:rPr>
              <w:t xml:space="preserve"> tik tais atvejais, jei paraiškoje yra numatyta taikyti </w:t>
            </w:r>
            <w:r w:rsidRPr="008B182F">
              <w:rPr>
                <w:i/>
                <w:szCs w:val="24"/>
              </w:rPr>
              <w:t>šiuos supaprastintus išlaidų apmokėjimo būdus ir (ar) apdovanojimus</w:t>
            </w:r>
            <w:r w:rsidRPr="008B182F">
              <w:rPr>
                <w:szCs w:val="24"/>
              </w:rPr>
              <w:t>).</w:t>
            </w:r>
          </w:p>
        </w:tc>
        <w:tc>
          <w:tcPr>
            <w:tcW w:w="4649" w:type="dxa"/>
            <w:tcBorders>
              <w:top w:val="single" w:sz="4" w:space="0" w:color="000000"/>
              <w:left w:val="single" w:sz="4" w:space="0" w:color="000000"/>
              <w:bottom w:val="single" w:sz="4" w:space="0" w:color="auto"/>
              <w:right w:val="single" w:sz="4" w:space="0" w:color="000000"/>
            </w:tcBorders>
          </w:tcPr>
          <w:p w14:paraId="5C7103BA" w14:textId="77777777" w:rsidR="00E2308A" w:rsidRPr="008B182F" w:rsidRDefault="00E2308A" w:rsidP="000B729D">
            <w:pPr>
              <w:rPr>
                <w:color w:val="000000" w:themeColor="text1"/>
                <w:szCs w:val="24"/>
              </w:rPr>
            </w:pPr>
            <w:r w:rsidRPr="008B182F">
              <w:rPr>
                <w:color w:val="000000" w:themeColor="text1"/>
                <w:szCs w:val="24"/>
              </w:rPr>
              <w:t>Projektui taikoma fiksuotoji norma turi atitikti reikalavimus, nustatytus Aprašo 3</w:t>
            </w:r>
            <w:r>
              <w:rPr>
                <w:color w:val="000000" w:themeColor="text1"/>
                <w:szCs w:val="24"/>
              </w:rPr>
              <w:t>0 ir 31 punktuose.</w:t>
            </w:r>
          </w:p>
          <w:p w14:paraId="76A8CFBB" w14:textId="77777777" w:rsidR="00E2308A" w:rsidRPr="008B182F" w:rsidRDefault="00E2308A" w:rsidP="000B729D">
            <w:pPr>
              <w:rPr>
                <w:color w:val="000000" w:themeColor="text1"/>
                <w:szCs w:val="24"/>
              </w:rPr>
            </w:pPr>
          </w:p>
          <w:p w14:paraId="45363EFB" w14:textId="77777777" w:rsidR="00E2308A" w:rsidRPr="008B182F" w:rsidRDefault="00E2308A" w:rsidP="000B729D">
            <w:pPr>
              <w:rPr>
                <w:szCs w:val="24"/>
                <w:lang w:eastAsia="lt-LT"/>
              </w:rPr>
            </w:pPr>
            <w:r w:rsidRPr="008B182F">
              <w:rPr>
                <w:color w:val="000000" w:themeColor="text1"/>
                <w:szCs w:val="24"/>
              </w:rPr>
              <w:t>Informacijos šaltinis: projekto paraiška.</w:t>
            </w:r>
          </w:p>
        </w:tc>
        <w:tc>
          <w:tcPr>
            <w:tcW w:w="2581" w:type="dxa"/>
            <w:tcBorders>
              <w:top w:val="single" w:sz="4" w:space="0" w:color="000000"/>
              <w:left w:val="single" w:sz="4" w:space="0" w:color="000000"/>
              <w:bottom w:val="single" w:sz="4" w:space="0" w:color="auto"/>
              <w:right w:val="single" w:sz="4" w:space="0" w:color="000000"/>
            </w:tcBorders>
          </w:tcPr>
          <w:p w14:paraId="4D1AFB60"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1F2A63B3" w14:textId="77777777" w:rsidR="00E2308A" w:rsidRPr="008B182F" w:rsidRDefault="00E2308A" w:rsidP="000B729D">
            <w:pPr>
              <w:rPr>
                <w:szCs w:val="24"/>
                <w:lang w:eastAsia="lt-LT"/>
              </w:rPr>
            </w:pPr>
          </w:p>
        </w:tc>
      </w:tr>
      <w:tr w:rsidR="00E2308A" w:rsidRPr="008B182F" w14:paraId="502A1A2E" w14:textId="77777777" w:rsidTr="000B729D">
        <w:trPr>
          <w:gridAfter w:val="1"/>
          <w:wAfter w:w="34" w:type="dxa"/>
          <w:trHeight w:val="20"/>
        </w:trPr>
        <w:tc>
          <w:tcPr>
            <w:tcW w:w="4848" w:type="dxa"/>
            <w:tcBorders>
              <w:top w:val="single" w:sz="4" w:space="0" w:color="000000"/>
              <w:left w:val="single" w:sz="4" w:space="0" w:color="000000"/>
              <w:bottom w:val="single" w:sz="4" w:space="0" w:color="auto"/>
              <w:right w:val="single" w:sz="4" w:space="0" w:color="000000"/>
            </w:tcBorders>
          </w:tcPr>
          <w:p w14:paraId="78C3F841" w14:textId="77777777" w:rsidR="00E2308A" w:rsidRPr="008B182F" w:rsidRDefault="00E2308A" w:rsidP="000B729D">
            <w:pPr>
              <w:rPr>
                <w:szCs w:val="24"/>
                <w:lang w:eastAsia="lt-LT"/>
              </w:rPr>
            </w:pPr>
            <w:r w:rsidRPr="008B182F">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117C87B" w14:textId="77777777" w:rsidR="00E2308A" w:rsidRPr="008B182F" w:rsidRDefault="00E2308A" w:rsidP="000B729D">
            <w:pPr>
              <w:rPr>
                <w:szCs w:val="24"/>
                <w:lang w:eastAsia="lt-LT"/>
              </w:rPr>
            </w:pPr>
            <w:r w:rsidRPr="008B182F">
              <w:rPr>
                <w:szCs w:val="24"/>
                <w:lang w:eastAsia="lt-LT"/>
              </w:rPr>
              <w:t>– negaunama pajamų;</w:t>
            </w:r>
          </w:p>
          <w:p w14:paraId="5872DBB1" w14:textId="77777777" w:rsidR="00E2308A" w:rsidRPr="008B182F" w:rsidRDefault="00E2308A" w:rsidP="000B729D">
            <w:pPr>
              <w:rPr>
                <w:szCs w:val="24"/>
                <w:lang w:eastAsia="lt-LT"/>
              </w:rPr>
            </w:pPr>
            <w:r w:rsidRPr="008B182F">
              <w:rPr>
                <w:szCs w:val="24"/>
                <w:lang w:eastAsia="lt-LT"/>
              </w:rPr>
              <w:t>– gaunama pajamų ir jos yra įvertintos iš anksto;</w:t>
            </w:r>
          </w:p>
          <w:p w14:paraId="4962FA4E" w14:textId="77777777" w:rsidR="00E2308A" w:rsidRPr="008B182F" w:rsidRDefault="00E2308A" w:rsidP="000B729D">
            <w:pPr>
              <w:rPr>
                <w:szCs w:val="24"/>
                <w:lang w:eastAsia="lt-LT"/>
              </w:rPr>
            </w:pPr>
            <w:r w:rsidRPr="008B182F">
              <w:rPr>
                <w:szCs w:val="24"/>
                <w:lang w:eastAsia="lt-LT"/>
              </w:rPr>
              <w:t xml:space="preserve">– gaunama pajamų,  bet jų iš anksto neįmanoma apskaičiuoti. </w:t>
            </w:r>
          </w:p>
          <w:p w14:paraId="7529567A" w14:textId="77777777" w:rsidR="00E2308A" w:rsidRPr="008B182F" w:rsidRDefault="00E2308A" w:rsidP="000B729D">
            <w:pPr>
              <w:rPr>
                <w:i/>
                <w:szCs w:val="24"/>
                <w:lang w:eastAsia="lt-LT"/>
              </w:rPr>
            </w:pPr>
            <w:r w:rsidRPr="008B182F">
              <w:rPr>
                <w:i/>
                <w:szCs w:val="24"/>
                <w:lang w:eastAsia="lt-LT"/>
              </w:rPr>
              <w:t xml:space="preserve">(Šis vertinimo aspektas netaikomas, kai iš ERPF ar SF bendrai finansuojamo projekto tinkamų finansuoti išlaidų suma neviršija </w:t>
            </w:r>
          </w:p>
          <w:p w14:paraId="4DE785D9" w14:textId="77777777" w:rsidR="00E2308A" w:rsidRPr="008B182F" w:rsidRDefault="00E2308A" w:rsidP="000B729D">
            <w:pPr>
              <w:rPr>
                <w:szCs w:val="24"/>
                <w:lang w:eastAsia="lt-LT"/>
              </w:rPr>
            </w:pPr>
            <w:r w:rsidRPr="008B182F">
              <w:rPr>
                <w:i/>
                <w:szCs w:val="24"/>
                <w:lang w:eastAsia="lt-LT"/>
              </w:rPr>
              <w:t>1 000 000 eurų.</w:t>
            </w:r>
            <w:r w:rsidRPr="008B182F">
              <w:rPr>
                <w:i/>
                <w:szCs w:val="24"/>
              </w:rPr>
              <w:t>)</w:t>
            </w:r>
          </w:p>
        </w:tc>
        <w:tc>
          <w:tcPr>
            <w:tcW w:w="4649" w:type="dxa"/>
            <w:tcBorders>
              <w:top w:val="single" w:sz="4" w:space="0" w:color="000000"/>
              <w:left w:val="single" w:sz="4" w:space="0" w:color="000000"/>
              <w:bottom w:val="single" w:sz="4" w:space="0" w:color="auto"/>
              <w:right w:val="single" w:sz="4" w:space="0" w:color="000000"/>
            </w:tcBorders>
          </w:tcPr>
          <w:p w14:paraId="4606B5AA" w14:textId="77777777" w:rsidR="00E2308A" w:rsidRPr="008B182F" w:rsidRDefault="00E2308A" w:rsidP="000B729D">
            <w:pPr>
              <w:rPr>
                <w:szCs w:val="24"/>
                <w:lang w:eastAsia="lt-LT"/>
              </w:rPr>
            </w:pPr>
            <w:r w:rsidRPr="008B182F">
              <w:rPr>
                <w:color w:val="000000" w:themeColor="text1"/>
                <w:szCs w:val="24"/>
                <w:lang w:eastAsia="lt-LT"/>
              </w:rPr>
              <w:t>Informacijos šaltinis: projekto paraiška.</w:t>
            </w:r>
          </w:p>
        </w:tc>
        <w:tc>
          <w:tcPr>
            <w:tcW w:w="2581" w:type="dxa"/>
            <w:tcBorders>
              <w:top w:val="single" w:sz="4" w:space="0" w:color="000000"/>
              <w:left w:val="single" w:sz="4" w:space="0" w:color="000000"/>
              <w:bottom w:val="single" w:sz="4" w:space="0" w:color="auto"/>
              <w:right w:val="single" w:sz="4" w:space="0" w:color="000000"/>
            </w:tcBorders>
          </w:tcPr>
          <w:p w14:paraId="0A7420D0"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auto"/>
              <w:right w:val="single" w:sz="4" w:space="0" w:color="000000"/>
            </w:tcBorders>
          </w:tcPr>
          <w:p w14:paraId="241B8E2D" w14:textId="77777777" w:rsidR="00E2308A" w:rsidRPr="008B182F" w:rsidRDefault="00E2308A" w:rsidP="000B729D">
            <w:pPr>
              <w:rPr>
                <w:szCs w:val="24"/>
                <w:lang w:eastAsia="lt-LT"/>
              </w:rPr>
            </w:pPr>
          </w:p>
        </w:tc>
      </w:tr>
      <w:tr w:rsidR="00E2308A" w:rsidRPr="008B182F" w14:paraId="4D6BCFC1" w14:textId="77777777" w:rsidTr="000B729D">
        <w:trPr>
          <w:trHeight w:val="20"/>
        </w:trPr>
        <w:tc>
          <w:tcPr>
            <w:tcW w:w="14634" w:type="dxa"/>
            <w:gridSpan w:val="5"/>
            <w:tcBorders>
              <w:top w:val="single" w:sz="4" w:space="0" w:color="000000"/>
              <w:left w:val="single" w:sz="4" w:space="0" w:color="000000"/>
              <w:bottom w:val="single" w:sz="4" w:space="0" w:color="auto"/>
              <w:right w:val="single" w:sz="4" w:space="0" w:color="000000"/>
            </w:tcBorders>
            <w:shd w:val="clear" w:color="auto" w:fill="D9D9D9"/>
          </w:tcPr>
          <w:p w14:paraId="7A3B3BA3" w14:textId="77777777" w:rsidR="00E2308A" w:rsidRPr="008B182F" w:rsidRDefault="00E2308A" w:rsidP="000B729D">
            <w:pPr>
              <w:rPr>
                <w:szCs w:val="24"/>
                <w:lang w:eastAsia="lt-LT"/>
              </w:rPr>
            </w:pPr>
            <w:r w:rsidRPr="008B182F">
              <w:rPr>
                <w:b/>
                <w:bCs/>
                <w:szCs w:val="24"/>
                <w:lang w:eastAsia="lt-LT"/>
              </w:rPr>
              <w:t>8. Projekto veiklos vykdomos veiksmų programos įgyvendinimo teritorijoje.</w:t>
            </w:r>
          </w:p>
        </w:tc>
      </w:tr>
      <w:tr w:rsidR="00E2308A" w:rsidRPr="008B182F" w14:paraId="760A7C90" w14:textId="77777777" w:rsidTr="000B729D">
        <w:trPr>
          <w:gridAfter w:val="1"/>
          <w:wAfter w:w="34" w:type="dxa"/>
          <w:trHeight w:val="20"/>
        </w:trPr>
        <w:tc>
          <w:tcPr>
            <w:tcW w:w="4848" w:type="dxa"/>
            <w:tcBorders>
              <w:top w:val="single" w:sz="4" w:space="0" w:color="000000"/>
              <w:left w:val="single" w:sz="4" w:space="0" w:color="000000"/>
              <w:bottom w:val="single" w:sz="4" w:space="0" w:color="000000"/>
              <w:right w:val="single" w:sz="4" w:space="0" w:color="000000"/>
            </w:tcBorders>
            <w:hideMark/>
          </w:tcPr>
          <w:p w14:paraId="3C0DFC8D" w14:textId="77777777" w:rsidR="00E2308A" w:rsidRPr="008B182F" w:rsidRDefault="00E2308A" w:rsidP="000B729D">
            <w:pPr>
              <w:rPr>
                <w:szCs w:val="24"/>
                <w:lang w:eastAsia="lt-LT"/>
              </w:rPr>
            </w:pPr>
            <w:r w:rsidRPr="008B182F">
              <w:rPr>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F9E741A" w14:textId="77777777" w:rsidR="00E2308A" w:rsidRPr="008B182F" w:rsidRDefault="00E2308A" w:rsidP="000B729D">
            <w:pPr>
              <w:rPr>
                <w:szCs w:val="24"/>
                <w:lang w:eastAsia="lt-LT"/>
              </w:rPr>
            </w:pPr>
            <w:r w:rsidRPr="008B182F">
              <w:rPr>
                <w:szCs w:val="24"/>
                <w:lang w:eastAsia="lt-LT"/>
              </w:rPr>
              <w:t>a) iš ERPF ir SF bendrai finansuojamo projekto veiklų, vykdomų ne Lietuvos Respublikoje, bet ES teritorijoje, išlaidos neviršija procento, nustatyto Apraše; arba pagal projektų finansavimo sąlygų aprašą vykdomos reprezentacijai skirtos veiklos;</w:t>
            </w:r>
          </w:p>
          <w:p w14:paraId="7CD90333" w14:textId="77777777" w:rsidR="00E2308A" w:rsidRPr="008B182F" w:rsidRDefault="00E2308A" w:rsidP="000B729D">
            <w:pPr>
              <w:rPr>
                <w:szCs w:val="24"/>
                <w:lang w:eastAsia="lt-LT"/>
              </w:rPr>
            </w:pPr>
            <w:r w:rsidRPr="008B182F">
              <w:rPr>
                <w:szCs w:val="24"/>
                <w:lang w:eastAsia="lt-LT"/>
              </w:rPr>
              <w:t xml:space="preserve">b) iš ESF bendrai finansuojamo projekto veiklos vykdomos: </w:t>
            </w:r>
          </w:p>
          <w:p w14:paraId="2C5CC22D" w14:textId="77777777" w:rsidR="00E2308A" w:rsidRPr="008B182F" w:rsidRDefault="00E2308A" w:rsidP="000B729D">
            <w:pPr>
              <w:rPr>
                <w:szCs w:val="24"/>
                <w:lang w:eastAsia="lt-LT"/>
              </w:rPr>
            </w:pPr>
            <w:r w:rsidRPr="008B182F">
              <w:rPr>
                <w:szCs w:val="24"/>
                <w:lang w:eastAsia="lt-LT"/>
              </w:rPr>
              <w:t>- ES teritorijoje;</w:t>
            </w:r>
          </w:p>
          <w:p w14:paraId="7D91FB8E" w14:textId="77777777" w:rsidR="00E2308A" w:rsidRPr="008B182F" w:rsidRDefault="00E2308A" w:rsidP="000B729D">
            <w:pPr>
              <w:rPr>
                <w:szCs w:val="24"/>
                <w:lang w:eastAsia="lt-LT"/>
              </w:rPr>
            </w:pPr>
            <w:r w:rsidRPr="008B182F">
              <w:rPr>
                <w:szCs w:val="24"/>
                <w:lang w:eastAsia="lt-LT"/>
              </w:rPr>
              <w:t>- ne ES teritorijoje, bet tokių veiklų išlaidos neviršija procento, nustatyto Apraše;</w:t>
            </w:r>
          </w:p>
          <w:p w14:paraId="646C742A" w14:textId="77777777" w:rsidR="00E2308A" w:rsidRPr="008B182F" w:rsidRDefault="00E2308A" w:rsidP="000B729D">
            <w:pPr>
              <w:rPr>
                <w:szCs w:val="24"/>
                <w:lang w:eastAsia="lt-LT"/>
              </w:rPr>
            </w:pPr>
            <w:r w:rsidRPr="008B182F">
              <w:rPr>
                <w:szCs w:val="24"/>
                <w:lang w:eastAsia="lt-LT"/>
              </w:rPr>
              <w:t xml:space="preserve">c) vykdomos techninės paramos projektų veiklos. </w:t>
            </w:r>
          </w:p>
        </w:tc>
        <w:tc>
          <w:tcPr>
            <w:tcW w:w="4649" w:type="dxa"/>
            <w:tcBorders>
              <w:top w:val="single" w:sz="4" w:space="0" w:color="000000"/>
              <w:left w:val="single" w:sz="4" w:space="0" w:color="000000"/>
              <w:bottom w:val="single" w:sz="4" w:space="0" w:color="000000"/>
              <w:right w:val="single" w:sz="4" w:space="0" w:color="000000"/>
            </w:tcBorders>
          </w:tcPr>
          <w:p w14:paraId="2FB15995" w14:textId="77777777" w:rsidR="00E2308A" w:rsidRPr="008B182F" w:rsidRDefault="00E2308A" w:rsidP="000B729D">
            <w:pPr>
              <w:rPr>
                <w:szCs w:val="24"/>
              </w:rPr>
            </w:pPr>
            <w:r w:rsidRPr="008B182F">
              <w:rPr>
                <w:szCs w:val="24"/>
              </w:rPr>
              <w:t xml:space="preserve">Projekto veiklų vykdymo teritorija turi atitikti šio Aprašo </w:t>
            </w:r>
            <w:r>
              <w:rPr>
                <w:szCs w:val="24"/>
              </w:rPr>
              <w:t>18</w:t>
            </w:r>
            <w:r w:rsidRPr="008B182F">
              <w:rPr>
                <w:szCs w:val="24"/>
              </w:rPr>
              <w:t xml:space="preserve"> punkte nustatytus reikalavimus.</w:t>
            </w:r>
          </w:p>
          <w:p w14:paraId="41C6794D" w14:textId="77777777" w:rsidR="00E2308A" w:rsidRPr="008B182F" w:rsidRDefault="00E2308A" w:rsidP="000B729D">
            <w:pPr>
              <w:rPr>
                <w:szCs w:val="24"/>
              </w:rPr>
            </w:pPr>
          </w:p>
          <w:p w14:paraId="76286672" w14:textId="77777777" w:rsidR="00E2308A" w:rsidRPr="008B182F" w:rsidRDefault="00E2308A" w:rsidP="000B729D">
            <w:pPr>
              <w:rPr>
                <w:szCs w:val="24"/>
                <w:lang w:eastAsia="lt-LT"/>
              </w:rPr>
            </w:pPr>
            <w:r w:rsidRPr="008B182F">
              <w:rPr>
                <w:color w:val="000000" w:themeColor="text1"/>
                <w:szCs w:val="24"/>
                <w:lang w:eastAsia="lt-LT"/>
              </w:rPr>
              <w:t>Informacijos šaltinis: projekto paraiška.</w:t>
            </w:r>
          </w:p>
        </w:tc>
        <w:tc>
          <w:tcPr>
            <w:tcW w:w="2581" w:type="dxa"/>
            <w:tcBorders>
              <w:top w:val="single" w:sz="4" w:space="0" w:color="000000"/>
              <w:left w:val="single" w:sz="4" w:space="0" w:color="000000"/>
              <w:bottom w:val="single" w:sz="4" w:space="0" w:color="000000"/>
              <w:right w:val="single" w:sz="4" w:space="0" w:color="000000"/>
            </w:tcBorders>
          </w:tcPr>
          <w:p w14:paraId="06EF1DB3" w14:textId="77777777" w:rsidR="00E2308A" w:rsidRPr="008B182F" w:rsidRDefault="00E2308A" w:rsidP="000B729D">
            <w:pPr>
              <w:jc w:val="center"/>
              <w:rPr>
                <w:szCs w:val="24"/>
                <w:lang w:eastAsia="lt-LT"/>
              </w:rPr>
            </w:pPr>
          </w:p>
        </w:tc>
        <w:tc>
          <w:tcPr>
            <w:tcW w:w="2522" w:type="dxa"/>
            <w:tcBorders>
              <w:top w:val="single" w:sz="4" w:space="0" w:color="000000"/>
              <w:left w:val="single" w:sz="4" w:space="0" w:color="000000"/>
              <w:bottom w:val="single" w:sz="4" w:space="0" w:color="000000"/>
              <w:right w:val="single" w:sz="4" w:space="0" w:color="000000"/>
            </w:tcBorders>
          </w:tcPr>
          <w:p w14:paraId="1E53204A" w14:textId="77777777" w:rsidR="00E2308A" w:rsidRPr="008B182F" w:rsidRDefault="00E2308A" w:rsidP="000B729D">
            <w:pPr>
              <w:rPr>
                <w:szCs w:val="24"/>
                <w:lang w:eastAsia="lt-LT"/>
              </w:rPr>
            </w:pPr>
          </w:p>
        </w:tc>
      </w:tr>
    </w:tbl>
    <w:p w14:paraId="0B599DAC" w14:textId="77777777" w:rsidR="00E2308A" w:rsidRPr="008B182F" w:rsidRDefault="00E2308A" w:rsidP="00E2308A">
      <w:pPr>
        <w:rPr>
          <w:b/>
          <w:szCs w:val="24"/>
          <w:lang w:eastAsia="lt-LT"/>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E2308A" w:rsidRPr="00C37C15" w14:paraId="2FDBECDD" w14:textId="77777777" w:rsidTr="00E2308A">
        <w:tc>
          <w:tcPr>
            <w:tcW w:w="14601" w:type="dxa"/>
            <w:tcBorders>
              <w:top w:val="single" w:sz="4" w:space="0" w:color="auto"/>
              <w:left w:val="single" w:sz="4" w:space="0" w:color="auto"/>
              <w:bottom w:val="single" w:sz="4" w:space="0" w:color="auto"/>
              <w:right w:val="single" w:sz="4" w:space="0" w:color="auto"/>
            </w:tcBorders>
          </w:tcPr>
          <w:p w14:paraId="07424981" w14:textId="77777777" w:rsidR="00E2308A" w:rsidRPr="00C37C15" w:rsidRDefault="00E2308A" w:rsidP="000B729D">
            <w:pPr>
              <w:keepNext/>
              <w:rPr>
                <w:szCs w:val="24"/>
                <w:lang w:eastAsia="lt-LT"/>
              </w:rPr>
            </w:pPr>
            <w:r w:rsidRPr="00C37C15">
              <w:rPr>
                <w:szCs w:val="24"/>
                <w:lang w:eastAsia="lt-LT"/>
              </w:rPr>
              <w:lastRenderedPageBreak/>
              <w:t>Galutinė projekto atitikties bendriesiems reikalavimams vertinimo išvada:</w:t>
            </w:r>
          </w:p>
          <w:p w14:paraId="150A95A9" w14:textId="77777777" w:rsidR="00E2308A" w:rsidRPr="00C37C15" w:rsidRDefault="00E2308A" w:rsidP="00E2308A">
            <w:pPr>
              <w:numPr>
                <w:ilvl w:val="0"/>
                <w:numId w:val="10"/>
              </w:numPr>
              <w:rPr>
                <w:szCs w:val="24"/>
                <w:lang w:eastAsia="lt-LT"/>
              </w:rPr>
            </w:pPr>
            <w:r w:rsidRPr="00C37C15">
              <w:rPr>
                <w:szCs w:val="24"/>
                <w:lang w:eastAsia="lt-LT"/>
              </w:rPr>
              <w:t>Ar paraiška atitinka projektinį pasiūlymą ir valstybės ar regiono projektų sąrašą?</w:t>
            </w:r>
          </w:p>
          <w:p w14:paraId="521C25EC" w14:textId="77777777" w:rsidR="00E2308A" w:rsidRPr="00B66662" w:rsidRDefault="00E2308A" w:rsidP="000B729D">
            <w:pPr>
              <w:ind w:left="720"/>
              <w:rPr>
                <w:szCs w:val="24"/>
                <w:lang w:eastAsia="lt-LT"/>
              </w:rPr>
            </w:pPr>
            <w:r w:rsidRPr="00C37C15">
              <w:rPr>
                <w:szCs w:val="24"/>
                <w:lang w:eastAsia="lt-LT"/>
              </w:rPr>
              <w:sym w:font="Symbol" w:char="F07F"/>
            </w:r>
            <w:r w:rsidRPr="00C37C15">
              <w:rPr>
                <w:szCs w:val="24"/>
                <w:lang w:eastAsia="lt-LT"/>
              </w:rPr>
              <w:t xml:space="preserve"> Taip                                                   </w:t>
            </w:r>
            <w:r w:rsidRPr="00C37C15">
              <w:rPr>
                <w:szCs w:val="24"/>
                <w:lang w:eastAsia="lt-LT"/>
              </w:rPr>
              <w:sym w:font="Symbol" w:char="F07F"/>
            </w:r>
            <w:r w:rsidRPr="00C37C15">
              <w:rPr>
                <w:szCs w:val="24"/>
                <w:lang w:eastAsia="lt-LT"/>
              </w:rPr>
              <w:t xml:space="preserve"> Ne                                                              </w:t>
            </w:r>
            <w:r w:rsidRPr="00C37C15">
              <w:rPr>
                <w:szCs w:val="24"/>
                <w:lang w:eastAsia="lt-LT"/>
              </w:rPr>
              <w:sym w:font="Symbol" w:char="F07F"/>
            </w:r>
            <w:r w:rsidRPr="00C37C15">
              <w:rPr>
                <w:szCs w:val="24"/>
                <w:lang w:eastAsia="lt-LT"/>
              </w:rPr>
              <w:t xml:space="preserve"> Taip su išlyga </w:t>
            </w:r>
          </w:p>
          <w:p w14:paraId="1CE7AB0C" w14:textId="77777777" w:rsidR="00E2308A" w:rsidRPr="00C37C15" w:rsidRDefault="00E2308A" w:rsidP="000B729D">
            <w:pPr>
              <w:ind w:left="720"/>
              <w:rPr>
                <w:szCs w:val="24"/>
                <w:lang w:eastAsia="lt-LT"/>
              </w:rPr>
            </w:pPr>
            <w:r w:rsidRPr="00C37C15">
              <w:rPr>
                <w:szCs w:val="24"/>
                <w:lang w:eastAsia="lt-LT"/>
              </w:rPr>
              <w:t>Komentarai: ____________________________________________________________________</w:t>
            </w:r>
          </w:p>
          <w:p w14:paraId="7E99BCCE" w14:textId="77777777" w:rsidR="00E2308A" w:rsidRPr="00C37C15" w:rsidRDefault="00E2308A" w:rsidP="000B729D">
            <w:pPr>
              <w:rPr>
                <w:szCs w:val="24"/>
                <w:lang w:eastAsia="lt-LT"/>
              </w:rPr>
            </w:pPr>
          </w:p>
          <w:p w14:paraId="6AED15AE" w14:textId="77777777" w:rsidR="00E2308A" w:rsidRPr="00C37C15" w:rsidRDefault="00E2308A" w:rsidP="000B729D">
            <w:pPr>
              <w:tabs>
                <w:tab w:val="left" w:pos="212"/>
                <w:tab w:val="left" w:pos="629"/>
                <w:tab w:val="left" w:pos="884"/>
              </w:tabs>
              <w:ind w:left="629"/>
              <w:rPr>
                <w:szCs w:val="24"/>
                <w:lang w:eastAsia="lt-LT"/>
              </w:rPr>
            </w:pPr>
            <w:r w:rsidRPr="00C37C15">
              <w:rPr>
                <w:szCs w:val="24"/>
                <w:lang w:eastAsia="lt-LT"/>
              </w:rPr>
              <w:t>(</w:t>
            </w:r>
            <w:r w:rsidRPr="00C37C15">
              <w:rPr>
                <w:i/>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sidRPr="00C37C15">
              <w:rPr>
                <w:szCs w:val="24"/>
                <w:lang w:eastAsia="lt-LT"/>
              </w:rPr>
              <w:t>)</w:t>
            </w:r>
          </w:p>
          <w:p w14:paraId="2465B550" w14:textId="77777777" w:rsidR="00E2308A" w:rsidRPr="00C37C15" w:rsidRDefault="00E2308A" w:rsidP="000B729D">
            <w:pPr>
              <w:tabs>
                <w:tab w:val="left" w:pos="212"/>
                <w:tab w:val="left" w:pos="629"/>
                <w:tab w:val="left" w:pos="884"/>
              </w:tabs>
              <w:ind w:left="629"/>
              <w:rPr>
                <w:szCs w:val="24"/>
                <w:lang w:eastAsia="lt-LT"/>
              </w:rPr>
            </w:pPr>
          </w:p>
          <w:p w14:paraId="6CE996B3" w14:textId="77777777" w:rsidR="00E2308A" w:rsidRPr="00C37C15" w:rsidRDefault="00E2308A" w:rsidP="000B729D">
            <w:pPr>
              <w:tabs>
                <w:tab w:val="left" w:pos="212"/>
                <w:tab w:val="left" w:pos="629"/>
                <w:tab w:val="left" w:pos="884"/>
              </w:tabs>
              <w:ind w:left="629"/>
              <w:rPr>
                <w:szCs w:val="24"/>
                <w:lang w:eastAsia="lt-LT"/>
              </w:rPr>
            </w:pPr>
          </w:p>
          <w:p w14:paraId="58474CA8" w14:textId="77777777" w:rsidR="00E2308A" w:rsidRPr="00C37C15" w:rsidRDefault="00E2308A" w:rsidP="00E2308A">
            <w:pPr>
              <w:numPr>
                <w:ilvl w:val="0"/>
                <w:numId w:val="10"/>
              </w:numPr>
              <w:rPr>
                <w:szCs w:val="24"/>
                <w:lang w:eastAsia="lt-LT"/>
              </w:rPr>
            </w:pPr>
            <w:r w:rsidRPr="00C37C15">
              <w:rPr>
                <w:szCs w:val="24"/>
                <w:lang w:eastAsia="lt-LT"/>
              </w:rPr>
              <w:t>Paraiška įvertinta teigiamai pagal visus bendruosius reikalavimus:</w:t>
            </w:r>
          </w:p>
          <w:p w14:paraId="4254BE25" w14:textId="77777777" w:rsidR="00E2308A" w:rsidRPr="00B66662" w:rsidRDefault="00E2308A" w:rsidP="000B729D">
            <w:pPr>
              <w:ind w:left="720"/>
              <w:rPr>
                <w:szCs w:val="24"/>
                <w:lang w:eastAsia="lt-LT"/>
              </w:rPr>
            </w:pPr>
            <w:r w:rsidRPr="00C37C15">
              <w:rPr>
                <w:szCs w:val="24"/>
                <w:lang w:eastAsia="lt-LT"/>
              </w:rPr>
              <w:sym w:font="Symbol" w:char="F07F"/>
            </w:r>
            <w:r w:rsidRPr="00C37C15">
              <w:rPr>
                <w:szCs w:val="24"/>
                <w:lang w:eastAsia="lt-LT"/>
              </w:rPr>
              <w:t xml:space="preserve"> Taip                                                   </w:t>
            </w:r>
            <w:r w:rsidRPr="00C37C15">
              <w:rPr>
                <w:szCs w:val="24"/>
                <w:lang w:eastAsia="lt-LT"/>
              </w:rPr>
              <w:sym w:font="Symbol" w:char="F07F"/>
            </w:r>
            <w:r w:rsidRPr="00C37C15">
              <w:rPr>
                <w:szCs w:val="24"/>
                <w:lang w:eastAsia="lt-LT"/>
              </w:rPr>
              <w:t xml:space="preserve"> Ne                                                              </w:t>
            </w:r>
            <w:r w:rsidRPr="00C37C15">
              <w:rPr>
                <w:szCs w:val="24"/>
                <w:lang w:eastAsia="lt-LT"/>
              </w:rPr>
              <w:sym w:font="Symbol" w:char="F07F"/>
            </w:r>
            <w:r w:rsidRPr="00C37C15">
              <w:rPr>
                <w:szCs w:val="24"/>
                <w:lang w:eastAsia="lt-LT"/>
              </w:rPr>
              <w:t xml:space="preserve"> Taip su išlyga </w:t>
            </w:r>
          </w:p>
          <w:p w14:paraId="480F679C" w14:textId="77777777" w:rsidR="00E2308A" w:rsidRPr="00C37C15" w:rsidRDefault="00E2308A" w:rsidP="000B729D">
            <w:pPr>
              <w:ind w:left="720"/>
              <w:rPr>
                <w:szCs w:val="24"/>
                <w:lang w:eastAsia="lt-LT"/>
              </w:rPr>
            </w:pPr>
            <w:r w:rsidRPr="00C37C15">
              <w:rPr>
                <w:szCs w:val="24"/>
                <w:lang w:eastAsia="lt-LT"/>
              </w:rPr>
              <w:t>Komentarai: ____________________________________________________________________</w:t>
            </w:r>
          </w:p>
          <w:p w14:paraId="1206A12B" w14:textId="77777777" w:rsidR="00E2308A" w:rsidRPr="00C37C15" w:rsidRDefault="00E2308A" w:rsidP="000B729D">
            <w:pPr>
              <w:ind w:left="720"/>
              <w:rPr>
                <w:szCs w:val="24"/>
                <w:lang w:eastAsia="lt-LT"/>
              </w:rPr>
            </w:pPr>
          </w:p>
          <w:p w14:paraId="2361ABC4" w14:textId="77777777" w:rsidR="00E2308A" w:rsidRPr="00C37C15" w:rsidRDefault="00E2308A" w:rsidP="00E2308A">
            <w:pPr>
              <w:numPr>
                <w:ilvl w:val="0"/>
                <w:numId w:val="10"/>
              </w:numPr>
              <w:rPr>
                <w:szCs w:val="24"/>
                <w:lang w:eastAsia="lt-LT"/>
              </w:rPr>
            </w:pPr>
            <w:r w:rsidRPr="00C37C15">
              <w:rPr>
                <w:szCs w:val="24"/>
                <w:lang w:eastAsia="lt-LT"/>
              </w:rPr>
              <w:t>Pareiškėjas nebandė gauti konfidencialios informacijos arba daryti poveikio vertinimą atliekančiai institucijai dabartinio paraiškų vertinimo arba atrankos proceso metu:</w:t>
            </w:r>
          </w:p>
          <w:p w14:paraId="75073A11" w14:textId="77777777" w:rsidR="00E2308A" w:rsidRPr="00C37C15" w:rsidRDefault="00E2308A" w:rsidP="000B729D">
            <w:pPr>
              <w:ind w:left="720"/>
              <w:rPr>
                <w:szCs w:val="24"/>
                <w:lang w:eastAsia="lt-LT"/>
              </w:rPr>
            </w:pPr>
            <w:r w:rsidRPr="00C37C15">
              <w:rPr>
                <w:szCs w:val="24"/>
                <w:lang w:eastAsia="lt-LT"/>
              </w:rPr>
              <w:sym w:font="Symbol" w:char="F07F"/>
            </w:r>
            <w:r w:rsidRPr="00C37C15">
              <w:rPr>
                <w:szCs w:val="24"/>
                <w:lang w:eastAsia="lt-LT"/>
              </w:rPr>
              <w:t xml:space="preserve"> Ta</w:t>
            </w:r>
            <w:r w:rsidRPr="00B66662">
              <w:rPr>
                <w:szCs w:val="24"/>
                <w:lang w:eastAsia="lt-LT"/>
              </w:rPr>
              <w:t>ip</w:t>
            </w:r>
            <w:r w:rsidRPr="00C37C15">
              <w:rPr>
                <w:szCs w:val="24"/>
                <w:lang w:eastAsia="lt-LT"/>
              </w:rPr>
              <w:t>, nebandė</w:t>
            </w:r>
          </w:p>
          <w:p w14:paraId="314BA366" w14:textId="77777777" w:rsidR="00E2308A" w:rsidRPr="00C37C15" w:rsidRDefault="00E2308A" w:rsidP="000B729D">
            <w:pPr>
              <w:ind w:left="720"/>
              <w:rPr>
                <w:szCs w:val="24"/>
                <w:lang w:eastAsia="lt-LT"/>
              </w:rPr>
            </w:pPr>
            <w:r w:rsidRPr="00C37C15">
              <w:rPr>
                <w:szCs w:val="24"/>
                <w:lang w:eastAsia="lt-LT"/>
              </w:rPr>
              <w:sym w:font="Symbol" w:char="F07F"/>
            </w:r>
            <w:r w:rsidRPr="00C37C15">
              <w:rPr>
                <w:szCs w:val="24"/>
                <w:lang w:eastAsia="lt-LT"/>
              </w:rPr>
              <w:t xml:space="preserve"> Ne</w:t>
            </w:r>
            <w:r w:rsidRPr="00B66662">
              <w:rPr>
                <w:szCs w:val="24"/>
                <w:lang w:eastAsia="lt-LT"/>
              </w:rPr>
              <w:t>, bandė</w:t>
            </w:r>
          </w:p>
          <w:p w14:paraId="3DC85865" w14:textId="77777777" w:rsidR="00E2308A" w:rsidRPr="00C37C15" w:rsidRDefault="00E2308A" w:rsidP="000B729D">
            <w:pPr>
              <w:ind w:left="720"/>
              <w:rPr>
                <w:szCs w:val="24"/>
                <w:lang w:eastAsia="lt-LT"/>
              </w:rPr>
            </w:pPr>
            <w:r w:rsidRPr="00C37C15">
              <w:rPr>
                <w:szCs w:val="24"/>
                <w:lang w:eastAsia="lt-LT"/>
              </w:rPr>
              <w:t>Komentarai: ____________________________________________________________________</w:t>
            </w:r>
          </w:p>
          <w:p w14:paraId="49F3FA73" w14:textId="77777777" w:rsidR="00E2308A" w:rsidRPr="00C37C15" w:rsidRDefault="00E2308A" w:rsidP="000B729D">
            <w:pPr>
              <w:ind w:left="720"/>
              <w:rPr>
                <w:szCs w:val="24"/>
                <w:lang w:eastAsia="lt-LT"/>
              </w:rPr>
            </w:pPr>
          </w:p>
        </w:tc>
      </w:tr>
    </w:tbl>
    <w:p w14:paraId="231AA105" w14:textId="77777777" w:rsidR="00E2308A" w:rsidRDefault="00E2308A" w:rsidP="00E2308A">
      <w:pPr>
        <w:rPr>
          <w:b/>
          <w:szCs w:val="24"/>
          <w:lang w:eastAsia="lt-LT"/>
        </w:rPr>
      </w:pPr>
    </w:p>
    <w:p w14:paraId="797E1512" w14:textId="77E61D2F" w:rsidR="00E2308A" w:rsidRDefault="00E2308A">
      <w:pPr>
        <w:tabs>
          <w:tab w:val="left" w:pos="142"/>
          <w:tab w:val="left" w:pos="630"/>
          <w:tab w:val="left" w:pos="1134"/>
        </w:tabs>
        <w:ind w:left="426"/>
        <w:jc w:val="center"/>
        <w:rPr>
          <w:szCs w:val="24"/>
        </w:rPr>
      </w:pPr>
      <w:r>
        <w:rPr>
          <w:szCs w:val="24"/>
        </w:rPr>
        <w:br w:type="page"/>
      </w:r>
    </w:p>
    <w:p w14:paraId="6C2A2A84" w14:textId="77777777" w:rsidR="00E2308A" w:rsidRDefault="00E2308A">
      <w:pPr>
        <w:tabs>
          <w:tab w:val="left" w:pos="142"/>
          <w:tab w:val="left" w:pos="630"/>
          <w:tab w:val="left" w:pos="1134"/>
        </w:tabs>
        <w:ind w:left="426"/>
        <w:jc w:val="center"/>
        <w:rPr>
          <w:szCs w:val="24"/>
        </w:rPr>
        <w:sectPr w:rsidR="00E2308A" w:rsidSect="00E2308A">
          <w:pgSz w:w="16838" w:h="11906" w:orient="landscape" w:code="9"/>
          <w:pgMar w:top="1701" w:right="1701" w:bottom="567" w:left="1134" w:header="709" w:footer="567" w:gutter="0"/>
          <w:pgNumType w:start="1"/>
          <w:cols w:space="1296"/>
          <w:titlePg/>
          <w:docGrid w:linePitch="360"/>
        </w:sectPr>
      </w:pPr>
    </w:p>
    <w:p w14:paraId="28AE06A3" w14:textId="77777777" w:rsidR="00E2308A" w:rsidRDefault="00E2308A" w:rsidP="00E2308A">
      <w:pPr>
        <w:tabs>
          <w:tab w:val="left" w:pos="4253"/>
        </w:tabs>
        <w:ind w:left="4253"/>
        <w:jc w:val="both"/>
      </w:pPr>
      <w:r>
        <w:lastRenderedPageBreak/>
        <w:t>2014–2020 metų</w:t>
      </w:r>
      <w:r w:rsidRPr="00457E05">
        <w:t xml:space="preserve"> Europos Sąjungos fondų</w:t>
      </w:r>
      <w:r>
        <w:t xml:space="preserve"> </w:t>
      </w:r>
      <w:r w:rsidRPr="00457E05">
        <w:t xml:space="preserve">investicijų veiksmų programos 8 prioriteto „Socialinės </w:t>
      </w:r>
      <w:proofErr w:type="spellStart"/>
      <w:r w:rsidRPr="00457E05">
        <w:t>įtraukties</w:t>
      </w:r>
      <w:proofErr w:type="spellEnd"/>
      <w:r w:rsidRPr="00457E05">
        <w:t xml:space="preserve"> didinimas ir kova su skurdu“ </w:t>
      </w:r>
      <w:r>
        <w:t xml:space="preserve">įgyvendinimo priemonės </w:t>
      </w:r>
      <w:r w:rsidRPr="00354224">
        <w:t>Nr. 08.4.2-ESFA-V-614 „Efektyvių ambulatorinės slaugos modelių plėtojimas</w:t>
      </w:r>
      <w:r w:rsidRPr="00803E99">
        <w:t xml:space="preserve">“ </w:t>
      </w:r>
      <w:r w:rsidRPr="00457E05">
        <w:t>pro</w:t>
      </w:r>
      <w:r>
        <w:t>jektų finansavimo sąlygų aprašo</w:t>
      </w:r>
      <w:r w:rsidRPr="00457E05">
        <w:t xml:space="preserve"> </w:t>
      </w:r>
    </w:p>
    <w:p w14:paraId="37415848" w14:textId="77777777" w:rsidR="00E2308A" w:rsidRPr="0024369A" w:rsidRDefault="00E2308A" w:rsidP="00E2308A">
      <w:pPr>
        <w:tabs>
          <w:tab w:val="left" w:pos="4253"/>
        </w:tabs>
        <w:ind w:left="4253"/>
        <w:jc w:val="both"/>
      </w:pPr>
      <w:r>
        <w:t>2</w:t>
      </w:r>
      <w:r w:rsidRPr="00C5713A">
        <w:t xml:space="preserve"> priedas</w:t>
      </w:r>
    </w:p>
    <w:p w14:paraId="60E49D6B" w14:textId="77777777" w:rsidR="00E2308A" w:rsidRPr="0024369A" w:rsidRDefault="00E2308A" w:rsidP="00E2308A">
      <w:pPr>
        <w:jc w:val="center"/>
      </w:pPr>
    </w:p>
    <w:p w14:paraId="3D77F4DA" w14:textId="77777777" w:rsidR="00E2308A" w:rsidRPr="0024369A" w:rsidRDefault="00E2308A" w:rsidP="00E2308A">
      <w:pPr>
        <w:jc w:val="center"/>
        <w:rPr>
          <w:b/>
          <w:bCs/>
        </w:rPr>
      </w:pPr>
      <w:r w:rsidRPr="0024369A">
        <w:rPr>
          <w:b/>
          <w:bCs/>
        </w:rPr>
        <w:t xml:space="preserve">PRELIMINARIŲ PROJEKTO IŠLAIDŲ </w:t>
      </w:r>
      <w:r>
        <w:rPr>
          <w:b/>
          <w:bCs/>
        </w:rPr>
        <w:t>DEKLARACIJOS</w:t>
      </w:r>
      <w:r w:rsidRPr="0024369A">
        <w:rPr>
          <w:b/>
          <w:bCs/>
        </w:rPr>
        <w:t xml:space="preserve"> LAPAS</w:t>
      </w:r>
    </w:p>
    <w:p w14:paraId="3DF92703" w14:textId="77777777" w:rsidR="00E2308A" w:rsidRPr="0024369A" w:rsidRDefault="00E2308A" w:rsidP="00E2308A">
      <w:pPr>
        <w:ind w:left="360"/>
        <w:rPr>
          <w:b/>
          <w:sz w:val="22"/>
          <w:szCs w:val="22"/>
        </w:rPr>
      </w:pPr>
      <w:r w:rsidRPr="0024369A">
        <w:rPr>
          <w:b/>
          <w:sz w:val="22"/>
          <w:szCs w:val="22"/>
        </w:rPr>
        <w:t xml:space="preserve"> </w:t>
      </w:r>
    </w:p>
    <w:p w14:paraId="1A5A7370" w14:textId="77777777" w:rsidR="00E2308A" w:rsidRPr="0024369A" w:rsidRDefault="00E2308A" w:rsidP="00E2308A">
      <w:pPr>
        <w:ind w:left="360"/>
        <w:jc w:val="center"/>
        <w:rPr>
          <w:sz w:val="18"/>
          <w:szCs w:val="18"/>
        </w:rPr>
      </w:pPr>
      <w:r w:rsidRPr="0024369A">
        <w:rPr>
          <w:sz w:val="18"/>
          <w:szCs w:val="18"/>
        </w:rPr>
        <w:t>___________</w:t>
      </w:r>
    </w:p>
    <w:p w14:paraId="1B0B3EE5" w14:textId="77777777" w:rsidR="00E2308A" w:rsidRPr="00E8705D" w:rsidRDefault="00E2308A" w:rsidP="00E2308A">
      <w:pPr>
        <w:ind w:left="360"/>
        <w:rPr>
          <w:sz w:val="20"/>
        </w:rPr>
      </w:pPr>
      <w:r w:rsidRPr="00E8705D">
        <w:rPr>
          <w:sz w:val="20"/>
        </w:rPr>
        <w:t xml:space="preserve">                                                                                       </w:t>
      </w:r>
      <w:r>
        <w:rPr>
          <w:sz w:val="20"/>
        </w:rPr>
        <w:t xml:space="preserve"> </w:t>
      </w:r>
      <w:r w:rsidRPr="00E8705D">
        <w:rPr>
          <w:sz w:val="20"/>
        </w:rPr>
        <w:t>(data)</w:t>
      </w:r>
    </w:p>
    <w:p w14:paraId="19789B4E" w14:textId="77777777" w:rsidR="00E2308A" w:rsidRPr="0024369A" w:rsidRDefault="00E2308A" w:rsidP="00E2308A">
      <w:pPr>
        <w:jc w:val="center"/>
        <w:rPr>
          <w:sz w:val="18"/>
        </w:rPr>
      </w:pPr>
      <w:r w:rsidRPr="0024369A">
        <w:rPr>
          <w:sz w:val="18"/>
        </w:rPr>
        <w:t xml:space="preserve">            ____________________</w:t>
      </w:r>
    </w:p>
    <w:p w14:paraId="42EAB715" w14:textId="77777777" w:rsidR="00E2308A" w:rsidRPr="00E8705D" w:rsidRDefault="00E2308A" w:rsidP="00E2308A">
      <w:pPr>
        <w:jc w:val="center"/>
        <w:rPr>
          <w:sz w:val="20"/>
        </w:rPr>
      </w:pPr>
      <w:r w:rsidRPr="0024369A">
        <w:rPr>
          <w:sz w:val="18"/>
        </w:rPr>
        <w:t xml:space="preserve">     </w:t>
      </w:r>
      <w:r>
        <w:rPr>
          <w:sz w:val="18"/>
        </w:rPr>
        <w:t xml:space="preserve">   </w:t>
      </w:r>
      <w:r w:rsidRPr="00E8705D">
        <w:rPr>
          <w:sz w:val="20"/>
        </w:rPr>
        <w:t>(sudarymo vieta)</w:t>
      </w:r>
    </w:p>
    <w:p w14:paraId="417E7FDD" w14:textId="77777777" w:rsidR="00E2308A" w:rsidRPr="0024369A" w:rsidRDefault="00E2308A" w:rsidP="00E2308A">
      <w:pPr>
        <w:rPr>
          <w:sz w:val="28"/>
        </w:rPr>
      </w:pPr>
    </w:p>
    <w:p w14:paraId="2CFC15F5" w14:textId="77777777" w:rsidR="00E2308A" w:rsidRDefault="00E2308A" w:rsidP="00E2308A">
      <w:pPr>
        <w:tabs>
          <w:tab w:val="left" w:pos="1817"/>
        </w:tabs>
        <w:rPr>
          <w:sz w:val="22"/>
        </w:rPr>
      </w:pPr>
      <w:r w:rsidRPr="0024369A">
        <w:rPr>
          <w:sz w:val="22"/>
        </w:rPr>
        <w:t>Galimo pareiškėjo</w:t>
      </w:r>
      <w:r>
        <w:rPr>
          <w:sz w:val="22"/>
        </w:rPr>
        <w:t xml:space="preserve"> (projekto vykdytojo)</w:t>
      </w:r>
      <w:r w:rsidRPr="0024369A">
        <w:rPr>
          <w:sz w:val="22"/>
        </w:rPr>
        <w:t xml:space="preserve"> pavadinimas:</w:t>
      </w:r>
      <w:r>
        <w:rPr>
          <w:sz w:val="22"/>
        </w:rPr>
        <w:t xml:space="preserve"> </w:t>
      </w:r>
      <w:r w:rsidRPr="0024369A">
        <w:rPr>
          <w:sz w:val="22"/>
        </w:rPr>
        <w:t>__________________________________</w:t>
      </w:r>
      <w:r>
        <w:rPr>
          <w:sz w:val="22"/>
        </w:rPr>
        <w:t>_</w:t>
      </w:r>
    </w:p>
    <w:p w14:paraId="5DE31538" w14:textId="77777777" w:rsidR="00E2308A" w:rsidRPr="0024369A" w:rsidRDefault="00E2308A" w:rsidP="00E2308A">
      <w:pPr>
        <w:tabs>
          <w:tab w:val="left" w:pos="1817"/>
        </w:tabs>
        <w:rPr>
          <w:sz w:val="22"/>
        </w:rPr>
      </w:pPr>
    </w:p>
    <w:p w14:paraId="6BB1EE8A" w14:textId="77777777" w:rsidR="00E2308A" w:rsidRDefault="00E2308A" w:rsidP="00E2308A">
      <w:pPr>
        <w:tabs>
          <w:tab w:val="left" w:pos="1817"/>
        </w:tabs>
        <w:rPr>
          <w:sz w:val="22"/>
        </w:rPr>
      </w:pPr>
      <w:r w:rsidRPr="0024369A">
        <w:rPr>
          <w:sz w:val="22"/>
        </w:rPr>
        <w:t>Projekto pavadinimas: _________________________________________________________________</w:t>
      </w:r>
      <w:r>
        <w:rPr>
          <w:sz w:val="22"/>
        </w:rPr>
        <w:t>__</w:t>
      </w:r>
    </w:p>
    <w:p w14:paraId="2419253C" w14:textId="77777777" w:rsidR="00E2308A" w:rsidRPr="0024369A" w:rsidRDefault="00E2308A" w:rsidP="00E2308A">
      <w:pPr>
        <w:tabs>
          <w:tab w:val="left" w:pos="1817"/>
        </w:tabs>
        <w:rPr>
          <w:sz w:val="22"/>
          <w:u w:val="single"/>
        </w:rPr>
      </w:pPr>
      <w:r w:rsidRPr="0024369A">
        <w:rPr>
          <w:sz w:val="22"/>
        </w:rPr>
        <w:t>_______________________________________________________________</w:t>
      </w:r>
      <w:r>
        <w:rPr>
          <w:sz w:val="22"/>
        </w:rPr>
        <w:t>______________________</w:t>
      </w:r>
    </w:p>
    <w:p w14:paraId="73B6476F" w14:textId="77777777" w:rsidR="00E2308A" w:rsidRPr="0024369A" w:rsidRDefault="00E2308A" w:rsidP="00E2308A">
      <w:pPr>
        <w:tabs>
          <w:tab w:val="left" w:pos="1817"/>
        </w:tabs>
        <w:jc w:val="both"/>
        <w:rPr>
          <w:sz w:val="22"/>
        </w:rPr>
      </w:pPr>
      <w:r w:rsidRPr="0024369A">
        <w:rPr>
          <w:vertAlign w:val="superscript"/>
        </w:rPr>
        <w:tab/>
      </w:r>
      <w:r w:rsidRPr="0024369A">
        <w:rPr>
          <w:vertAlign w:val="superscript"/>
        </w:rPr>
        <w:tab/>
      </w:r>
      <w:r w:rsidRPr="0024369A">
        <w:rPr>
          <w:vertAlign w:val="superscript"/>
        </w:rPr>
        <w:tab/>
      </w:r>
      <w:r w:rsidRPr="0024369A">
        <w:rPr>
          <w:vertAlign w:val="superscript"/>
        </w:rPr>
        <w:tab/>
      </w:r>
      <w:r w:rsidRPr="0024369A">
        <w:rPr>
          <w:vertAlign w:val="superscript"/>
        </w:rPr>
        <w:tab/>
      </w:r>
    </w:p>
    <w:p w14:paraId="32DF68F5" w14:textId="77777777" w:rsidR="00E2308A" w:rsidRPr="0024369A" w:rsidRDefault="00E2308A" w:rsidP="00E2308A">
      <w:pPr>
        <w:rPr>
          <w:b/>
          <w:sz w:val="22"/>
          <w:szCs w:val="22"/>
        </w:rPr>
      </w:pPr>
      <w:r w:rsidRPr="0024369A">
        <w:rPr>
          <w:b/>
          <w:sz w:val="22"/>
        </w:rPr>
        <w:t>Preliminarių projekto išlaidų</w:t>
      </w:r>
      <w:r w:rsidRPr="0024369A">
        <w:rPr>
          <w:sz w:val="22"/>
        </w:rPr>
        <w:t xml:space="preserve"> </w:t>
      </w:r>
      <w:r w:rsidRPr="0024369A">
        <w:rPr>
          <w:b/>
          <w:sz w:val="22"/>
          <w:szCs w:val="22"/>
        </w:rPr>
        <w:t>tikrinimas</w:t>
      </w:r>
    </w:p>
    <w:p w14:paraId="3FCA4DC1" w14:textId="77777777" w:rsidR="00E2308A" w:rsidRPr="0024369A" w:rsidRDefault="00E2308A" w:rsidP="00E2308A">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850"/>
        <w:gridCol w:w="709"/>
        <w:gridCol w:w="3231"/>
      </w:tblGrid>
      <w:tr w:rsidR="00E2308A" w:rsidRPr="0024369A" w14:paraId="6EFE1E7A" w14:textId="77777777" w:rsidTr="000B729D">
        <w:trPr>
          <w:trHeight w:val="118"/>
        </w:trPr>
        <w:tc>
          <w:tcPr>
            <w:tcW w:w="596" w:type="dxa"/>
          </w:tcPr>
          <w:p w14:paraId="4F15BB48" w14:textId="77777777" w:rsidR="00E2308A" w:rsidRPr="0024369A" w:rsidRDefault="00E2308A" w:rsidP="000B729D">
            <w:pPr>
              <w:rPr>
                <w:b/>
                <w:sz w:val="22"/>
                <w:szCs w:val="22"/>
              </w:rPr>
            </w:pPr>
            <w:r w:rsidRPr="0024369A">
              <w:rPr>
                <w:b/>
                <w:sz w:val="22"/>
                <w:szCs w:val="22"/>
              </w:rPr>
              <w:t>Nr.</w:t>
            </w:r>
          </w:p>
        </w:tc>
        <w:tc>
          <w:tcPr>
            <w:tcW w:w="4253" w:type="dxa"/>
          </w:tcPr>
          <w:p w14:paraId="0FBE8EA7" w14:textId="77777777" w:rsidR="00E2308A" w:rsidRPr="00E8705D" w:rsidRDefault="00E2308A" w:rsidP="000B729D">
            <w:pPr>
              <w:rPr>
                <w:sz w:val="22"/>
                <w:szCs w:val="22"/>
              </w:rPr>
            </w:pPr>
            <w:r>
              <w:rPr>
                <w:b/>
                <w:sz w:val="22"/>
                <w:szCs w:val="22"/>
              </w:rPr>
              <w:t>Tvirtinama</w:t>
            </w:r>
            <w:r w:rsidRPr="00E8705D">
              <w:rPr>
                <w:b/>
                <w:sz w:val="22"/>
                <w:szCs w:val="22"/>
              </w:rPr>
              <w:t xml:space="preserve">, </w:t>
            </w:r>
            <w:r>
              <w:rPr>
                <w:b/>
                <w:sz w:val="22"/>
                <w:szCs w:val="22"/>
              </w:rPr>
              <w:t>kad</w:t>
            </w:r>
            <w:r w:rsidRPr="00E8705D">
              <w:rPr>
                <w:sz w:val="22"/>
                <w:szCs w:val="22"/>
              </w:rPr>
              <w:t xml:space="preserve"> </w:t>
            </w:r>
            <w:r>
              <w:rPr>
                <w:b/>
                <w:sz w:val="22"/>
                <w:szCs w:val="22"/>
              </w:rPr>
              <w:t>preliminariame</w:t>
            </w:r>
            <w:r w:rsidRPr="00E8705D">
              <w:rPr>
                <w:b/>
                <w:sz w:val="22"/>
                <w:szCs w:val="22"/>
              </w:rPr>
              <w:t xml:space="preserve"> </w:t>
            </w:r>
            <w:r>
              <w:rPr>
                <w:b/>
                <w:sz w:val="22"/>
                <w:szCs w:val="22"/>
              </w:rPr>
              <w:t>projektiniame pasiūlyme</w:t>
            </w:r>
            <w:r w:rsidRPr="00E8705D">
              <w:rPr>
                <w:b/>
                <w:sz w:val="22"/>
                <w:szCs w:val="22"/>
              </w:rPr>
              <w:t xml:space="preserve"> arba </w:t>
            </w:r>
            <w:r>
              <w:rPr>
                <w:b/>
                <w:sz w:val="22"/>
                <w:szCs w:val="22"/>
              </w:rPr>
              <w:t xml:space="preserve">pasiūlyme </w:t>
            </w:r>
            <w:r w:rsidRPr="00E8705D">
              <w:rPr>
                <w:b/>
                <w:sz w:val="22"/>
                <w:szCs w:val="22"/>
              </w:rPr>
              <w:t xml:space="preserve">dėl </w:t>
            </w:r>
            <w:r>
              <w:rPr>
                <w:b/>
                <w:sz w:val="22"/>
                <w:szCs w:val="22"/>
              </w:rPr>
              <w:t xml:space="preserve">papildomo </w:t>
            </w:r>
            <w:r w:rsidRPr="00E8705D">
              <w:rPr>
                <w:b/>
                <w:sz w:val="22"/>
                <w:szCs w:val="22"/>
              </w:rPr>
              <w:t>finansavimo nurodytos</w:t>
            </w:r>
            <w:r w:rsidRPr="00E8705D">
              <w:rPr>
                <w:sz w:val="22"/>
                <w:szCs w:val="22"/>
              </w:rPr>
              <w:t xml:space="preserve"> </w:t>
            </w:r>
            <w:r w:rsidRPr="00E8705D">
              <w:rPr>
                <w:b/>
                <w:sz w:val="22"/>
                <w:szCs w:val="22"/>
              </w:rPr>
              <w:t xml:space="preserve">preliminarios projekto išlaidos </w:t>
            </w:r>
            <w:r>
              <w:rPr>
                <w:b/>
                <w:sz w:val="22"/>
                <w:szCs w:val="22"/>
              </w:rPr>
              <w:t xml:space="preserve">nebuvo finansuotos arba nėra </w:t>
            </w:r>
            <w:r w:rsidRPr="00E8705D">
              <w:rPr>
                <w:b/>
                <w:sz w:val="22"/>
                <w:szCs w:val="22"/>
              </w:rPr>
              <w:t>numatomos finansuoti iš:</w:t>
            </w:r>
          </w:p>
        </w:tc>
        <w:tc>
          <w:tcPr>
            <w:tcW w:w="850" w:type="dxa"/>
          </w:tcPr>
          <w:p w14:paraId="1C7359D0" w14:textId="77777777" w:rsidR="00E2308A" w:rsidRPr="0024369A" w:rsidRDefault="00E2308A" w:rsidP="000B729D">
            <w:pPr>
              <w:jc w:val="center"/>
              <w:rPr>
                <w:b/>
                <w:sz w:val="22"/>
                <w:szCs w:val="22"/>
              </w:rPr>
            </w:pPr>
            <w:r w:rsidRPr="0024369A">
              <w:rPr>
                <w:b/>
                <w:sz w:val="22"/>
                <w:szCs w:val="22"/>
              </w:rPr>
              <w:t>Taip</w:t>
            </w:r>
          </w:p>
        </w:tc>
        <w:tc>
          <w:tcPr>
            <w:tcW w:w="709" w:type="dxa"/>
          </w:tcPr>
          <w:p w14:paraId="10493C6F" w14:textId="77777777" w:rsidR="00E2308A" w:rsidRPr="0024369A" w:rsidRDefault="00E2308A" w:rsidP="000B729D">
            <w:pPr>
              <w:jc w:val="center"/>
              <w:rPr>
                <w:b/>
                <w:sz w:val="22"/>
                <w:szCs w:val="22"/>
              </w:rPr>
            </w:pPr>
            <w:r w:rsidRPr="0024369A">
              <w:rPr>
                <w:b/>
                <w:sz w:val="22"/>
                <w:szCs w:val="22"/>
              </w:rPr>
              <w:t>Ne</w:t>
            </w:r>
          </w:p>
        </w:tc>
        <w:tc>
          <w:tcPr>
            <w:tcW w:w="3231" w:type="dxa"/>
          </w:tcPr>
          <w:p w14:paraId="64A026D1" w14:textId="77777777" w:rsidR="00E2308A" w:rsidRPr="0024369A" w:rsidRDefault="00E2308A" w:rsidP="000B729D">
            <w:pPr>
              <w:rPr>
                <w:sz w:val="22"/>
                <w:szCs w:val="22"/>
              </w:rPr>
            </w:pPr>
            <w:r w:rsidRPr="0024369A">
              <w:rPr>
                <w:b/>
                <w:sz w:val="22"/>
                <w:szCs w:val="22"/>
              </w:rPr>
              <w:t xml:space="preserve">            Komentaras</w:t>
            </w:r>
          </w:p>
        </w:tc>
      </w:tr>
      <w:tr w:rsidR="00E2308A" w:rsidRPr="0024369A" w14:paraId="46DA22CE" w14:textId="77777777" w:rsidTr="000B729D">
        <w:trPr>
          <w:cantSplit/>
          <w:trHeight w:val="355"/>
        </w:trPr>
        <w:tc>
          <w:tcPr>
            <w:tcW w:w="596" w:type="dxa"/>
          </w:tcPr>
          <w:p w14:paraId="25E42682" w14:textId="77777777" w:rsidR="00E2308A" w:rsidRPr="0024369A" w:rsidRDefault="00E2308A" w:rsidP="000B729D">
            <w:pPr>
              <w:rPr>
                <w:sz w:val="22"/>
                <w:szCs w:val="22"/>
              </w:rPr>
            </w:pPr>
            <w:r w:rsidRPr="0024369A">
              <w:rPr>
                <w:sz w:val="22"/>
                <w:szCs w:val="22"/>
              </w:rPr>
              <w:t>1.</w:t>
            </w:r>
          </w:p>
        </w:tc>
        <w:tc>
          <w:tcPr>
            <w:tcW w:w="4253" w:type="dxa"/>
          </w:tcPr>
          <w:p w14:paraId="3CA60A31" w14:textId="77777777" w:rsidR="00E2308A" w:rsidRPr="0024369A" w:rsidRDefault="00E2308A" w:rsidP="000B729D">
            <w:pPr>
              <w:rPr>
                <w:sz w:val="22"/>
                <w:szCs w:val="22"/>
              </w:rPr>
            </w:pPr>
            <w:r w:rsidRPr="0024369A">
              <w:rPr>
                <w:sz w:val="22"/>
                <w:szCs w:val="22"/>
              </w:rPr>
              <w:t>Valstybės investicijų programos lėšų</w:t>
            </w:r>
          </w:p>
          <w:p w14:paraId="48E1BFC9" w14:textId="77777777" w:rsidR="00E2308A" w:rsidRPr="0024369A" w:rsidRDefault="00E2308A" w:rsidP="000B729D">
            <w:pPr>
              <w:rPr>
                <w:sz w:val="22"/>
                <w:szCs w:val="22"/>
              </w:rPr>
            </w:pPr>
          </w:p>
        </w:tc>
        <w:tc>
          <w:tcPr>
            <w:tcW w:w="850" w:type="dxa"/>
            <w:vAlign w:val="center"/>
          </w:tcPr>
          <w:p w14:paraId="17874E86" w14:textId="77777777" w:rsidR="00E2308A" w:rsidRPr="0024369A" w:rsidRDefault="00E2308A" w:rsidP="000B729D">
            <w:pPr>
              <w:jc w:val="center"/>
              <w:rPr>
                <w:sz w:val="22"/>
                <w:szCs w:val="22"/>
              </w:rPr>
            </w:pPr>
          </w:p>
        </w:tc>
        <w:tc>
          <w:tcPr>
            <w:tcW w:w="709" w:type="dxa"/>
          </w:tcPr>
          <w:p w14:paraId="3CDC2F9D" w14:textId="77777777" w:rsidR="00E2308A" w:rsidRPr="0024369A" w:rsidRDefault="00E2308A" w:rsidP="000B729D">
            <w:pPr>
              <w:rPr>
                <w:sz w:val="22"/>
                <w:szCs w:val="22"/>
              </w:rPr>
            </w:pPr>
          </w:p>
        </w:tc>
        <w:tc>
          <w:tcPr>
            <w:tcW w:w="3231" w:type="dxa"/>
          </w:tcPr>
          <w:p w14:paraId="661B7811" w14:textId="77777777" w:rsidR="00E2308A" w:rsidRPr="006E64EF" w:rsidRDefault="00E2308A" w:rsidP="000B729D">
            <w:pPr>
              <w:rPr>
                <w:i/>
                <w:sz w:val="22"/>
                <w:szCs w:val="22"/>
              </w:rPr>
            </w:pPr>
            <w:r w:rsidRPr="00430A9B">
              <w:rPr>
                <w:i/>
                <w:sz w:val="22"/>
                <w:szCs w:val="22"/>
              </w:rPr>
              <w:t>(N</w:t>
            </w:r>
            <w:r w:rsidRPr="006E64EF">
              <w:rPr>
                <w:i/>
                <w:sz w:val="22"/>
                <w:szCs w:val="22"/>
              </w:rPr>
              <w:t>urodom</w:t>
            </w:r>
            <w:r w:rsidRPr="00430A9B">
              <w:rPr>
                <w:i/>
                <w:sz w:val="22"/>
                <w:szCs w:val="22"/>
              </w:rPr>
              <w:t xml:space="preserve">os projekto </w:t>
            </w:r>
            <w:r>
              <w:rPr>
                <w:i/>
                <w:sz w:val="22"/>
                <w:szCs w:val="22"/>
              </w:rPr>
              <w:t xml:space="preserve">veiklų </w:t>
            </w:r>
            <w:r w:rsidRPr="00430A9B">
              <w:rPr>
                <w:i/>
                <w:sz w:val="22"/>
                <w:szCs w:val="22"/>
              </w:rPr>
              <w:t>išlaidos</w:t>
            </w:r>
            <w:r>
              <w:rPr>
                <w:i/>
                <w:sz w:val="22"/>
                <w:szCs w:val="22"/>
              </w:rPr>
              <w:t>, kurios buvo finansuotos per paskutinius trejus metus arba numatomos finansuoti iš Valstybės investicijų programos lėšų.)</w:t>
            </w:r>
          </w:p>
        </w:tc>
      </w:tr>
      <w:tr w:rsidR="00E2308A" w:rsidRPr="0024369A" w14:paraId="745B323F" w14:textId="77777777" w:rsidTr="000B729D">
        <w:trPr>
          <w:cantSplit/>
          <w:trHeight w:val="355"/>
        </w:trPr>
        <w:tc>
          <w:tcPr>
            <w:tcW w:w="596" w:type="dxa"/>
          </w:tcPr>
          <w:p w14:paraId="397611A0" w14:textId="77777777" w:rsidR="00E2308A" w:rsidRPr="0024369A" w:rsidRDefault="00E2308A" w:rsidP="000B729D">
            <w:pPr>
              <w:rPr>
                <w:sz w:val="22"/>
                <w:szCs w:val="22"/>
              </w:rPr>
            </w:pPr>
            <w:r>
              <w:rPr>
                <w:sz w:val="22"/>
                <w:szCs w:val="22"/>
              </w:rPr>
              <w:t>2.</w:t>
            </w:r>
          </w:p>
        </w:tc>
        <w:tc>
          <w:tcPr>
            <w:tcW w:w="4253" w:type="dxa"/>
          </w:tcPr>
          <w:p w14:paraId="018F0A56" w14:textId="77777777" w:rsidR="00E2308A" w:rsidRDefault="00E2308A" w:rsidP="000B729D">
            <w:pPr>
              <w:rPr>
                <w:sz w:val="22"/>
                <w:szCs w:val="22"/>
              </w:rPr>
            </w:pPr>
            <w:r w:rsidRPr="00F83388">
              <w:rPr>
                <w:sz w:val="22"/>
                <w:szCs w:val="22"/>
              </w:rPr>
              <w:t>2007–2013 metų Sanglaudos skatinimo veiksmų programos 2 prioriteto „Viešųjų paslaugų kokybė ir prieinamumas: sveikatos, švietimo ir socialinė infrastruktūra“ priemon</w:t>
            </w:r>
            <w:r>
              <w:rPr>
                <w:sz w:val="22"/>
                <w:szCs w:val="22"/>
              </w:rPr>
              <w:t>ių</w:t>
            </w:r>
          </w:p>
          <w:p w14:paraId="678C253C" w14:textId="77777777" w:rsidR="00E2308A" w:rsidRPr="0024369A" w:rsidRDefault="00E2308A" w:rsidP="000B729D">
            <w:pPr>
              <w:rPr>
                <w:sz w:val="22"/>
                <w:szCs w:val="22"/>
              </w:rPr>
            </w:pPr>
          </w:p>
        </w:tc>
        <w:tc>
          <w:tcPr>
            <w:tcW w:w="850" w:type="dxa"/>
            <w:vAlign w:val="center"/>
          </w:tcPr>
          <w:p w14:paraId="067D5E25" w14:textId="77777777" w:rsidR="00E2308A" w:rsidRPr="0024369A" w:rsidRDefault="00E2308A" w:rsidP="000B729D">
            <w:pPr>
              <w:jc w:val="center"/>
              <w:rPr>
                <w:sz w:val="22"/>
                <w:szCs w:val="22"/>
              </w:rPr>
            </w:pPr>
          </w:p>
        </w:tc>
        <w:tc>
          <w:tcPr>
            <w:tcW w:w="709" w:type="dxa"/>
          </w:tcPr>
          <w:p w14:paraId="12916D3D" w14:textId="77777777" w:rsidR="00E2308A" w:rsidRPr="0024369A" w:rsidRDefault="00E2308A" w:rsidP="000B729D">
            <w:pPr>
              <w:rPr>
                <w:sz w:val="22"/>
                <w:szCs w:val="22"/>
              </w:rPr>
            </w:pPr>
          </w:p>
        </w:tc>
        <w:tc>
          <w:tcPr>
            <w:tcW w:w="3231" w:type="dxa"/>
          </w:tcPr>
          <w:p w14:paraId="70186EAF" w14:textId="77777777" w:rsidR="00E2308A" w:rsidRPr="006E64EF" w:rsidRDefault="00E2308A" w:rsidP="000B729D">
            <w:pPr>
              <w:rPr>
                <w:i/>
                <w:sz w:val="22"/>
                <w:szCs w:val="22"/>
              </w:rPr>
            </w:pPr>
            <w:r w:rsidRPr="006E64EF">
              <w:rPr>
                <w:i/>
                <w:sz w:val="22"/>
                <w:szCs w:val="22"/>
              </w:rPr>
              <w:t>(Nurodomos projekto veiklų išlaid</w:t>
            </w:r>
            <w:r>
              <w:rPr>
                <w:i/>
                <w:sz w:val="22"/>
                <w:szCs w:val="22"/>
              </w:rPr>
              <w:t xml:space="preserve">os, kurios buvo finansuotos iš </w:t>
            </w:r>
            <w:r w:rsidRPr="00430A9B">
              <w:rPr>
                <w:i/>
                <w:sz w:val="22"/>
                <w:szCs w:val="22"/>
              </w:rPr>
              <w:t>2007–2013 metų Sanglaudos skatinimo veiksmų programos 2 prioriteto „Viešųjų paslaugų kokybė ir prieinamumas: sveikatos, švietimo ir socialinė infrastruktūra“ priemonių</w:t>
            </w:r>
            <w:r>
              <w:rPr>
                <w:i/>
                <w:sz w:val="22"/>
                <w:szCs w:val="22"/>
              </w:rPr>
              <w:t xml:space="preserve"> lėšų.</w:t>
            </w:r>
            <w:r w:rsidRPr="006E64EF">
              <w:rPr>
                <w:i/>
                <w:sz w:val="22"/>
                <w:szCs w:val="22"/>
              </w:rPr>
              <w:t>)</w:t>
            </w:r>
          </w:p>
        </w:tc>
      </w:tr>
      <w:tr w:rsidR="00E2308A" w:rsidRPr="0024369A" w14:paraId="2F5B78FE" w14:textId="77777777" w:rsidTr="000B729D">
        <w:trPr>
          <w:cantSplit/>
          <w:trHeight w:val="355"/>
        </w:trPr>
        <w:tc>
          <w:tcPr>
            <w:tcW w:w="596" w:type="dxa"/>
          </w:tcPr>
          <w:p w14:paraId="69A392B2" w14:textId="77777777" w:rsidR="00E2308A" w:rsidRPr="0024369A" w:rsidRDefault="00E2308A" w:rsidP="000B729D">
            <w:pPr>
              <w:rPr>
                <w:sz w:val="22"/>
                <w:szCs w:val="22"/>
              </w:rPr>
            </w:pPr>
            <w:r>
              <w:rPr>
                <w:sz w:val="22"/>
                <w:szCs w:val="22"/>
              </w:rPr>
              <w:t>3.</w:t>
            </w:r>
          </w:p>
        </w:tc>
        <w:tc>
          <w:tcPr>
            <w:tcW w:w="4253" w:type="dxa"/>
          </w:tcPr>
          <w:p w14:paraId="433FA196" w14:textId="77777777" w:rsidR="00E2308A" w:rsidRDefault="00E2308A" w:rsidP="000B729D">
            <w:pPr>
              <w:rPr>
                <w:iCs/>
                <w:sz w:val="22"/>
                <w:szCs w:val="22"/>
              </w:rPr>
            </w:pPr>
            <w:r>
              <w:rPr>
                <w:iCs/>
                <w:sz w:val="22"/>
                <w:szCs w:val="22"/>
              </w:rPr>
              <w:t>K</w:t>
            </w:r>
            <w:r w:rsidRPr="00F83388">
              <w:rPr>
                <w:iCs/>
                <w:sz w:val="22"/>
                <w:szCs w:val="22"/>
              </w:rPr>
              <w:t xml:space="preserve">itų 2014–2020 m. ES struktūrinių fondų investicijų veiksmų programos prioritetų ar priemonių </w:t>
            </w:r>
          </w:p>
          <w:p w14:paraId="7B26D90C" w14:textId="77777777" w:rsidR="00E2308A" w:rsidRPr="0024369A" w:rsidRDefault="00E2308A" w:rsidP="000B729D">
            <w:pPr>
              <w:rPr>
                <w:sz w:val="22"/>
                <w:szCs w:val="22"/>
              </w:rPr>
            </w:pPr>
          </w:p>
        </w:tc>
        <w:tc>
          <w:tcPr>
            <w:tcW w:w="850" w:type="dxa"/>
            <w:vAlign w:val="center"/>
          </w:tcPr>
          <w:p w14:paraId="1C618E3C" w14:textId="77777777" w:rsidR="00E2308A" w:rsidRPr="0024369A" w:rsidRDefault="00E2308A" w:rsidP="000B729D">
            <w:pPr>
              <w:jc w:val="center"/>
              <w:rPr>
                <w:sz w:val="22"/>
                <w:szCs w:val="22"/>
              </w:rPr>
            </w:pPr>
          </w:p>
        </w:tc>
        <w:tc>
          <w:tcPr>
            <w:tcW w:w="709" w:type="dxa"/>
          </w:tcPr>
          <w:p w14:paraId="659A446C" w14:textId="77777777" w:rsidR="00E2308A" w:rsidRPr="0024369A" w:rsidRDefault="00E2308A" w:rsidP="000B729D">
            <w:pPr>
              <w:rPr>
                <w:sz w:val="22"/>
                <w:szCs w:val="22"/>
              </w:rPr>
            </w:pPr>
          </w:p>
        </w:tc>
        <w:tc>
          <w:tcPr>
            <w:tcW w:w="3231" w:type="dxa"/>
          </w:tcPr>
          <w:p w14:paraId="6A3FDF03" w14:textId="77777777" w:rsidR="00E2308A" w:rsidRPr="0024369A" w:rsidRDefault="00E2308A" w:rsidP="000B729D">
            <w:pPr>
              <w:rPr>
                <w:sz w:val="22"/>
                <w:szCs w:val="22"/>
              </w:rPr>
            </w:pPr>
            <w:r w:rsidRPr="00430A9B">
              <w:rPr>
                <w:i/>
                <w:sz w:val="22"/>
                <w:szCs w:val="22"/>
              </w:rPr>
              <w:t>(Nurodomos projekto veiklų išlaidos, kurio</w:t>
            </w:r>
            <w:r>
              <w:rPr>
                <w:i/>
                <w:sz w:val="22"/>
                <w:szCs w:val="22"/>
              </w:rPr>
              <w:t xml:space="preserve">s </w:t>
            </w:r>
            <w:r w:rsidRPr="00430A9B">
              <w:rPr>
                <w:i/>
                <w:sz w:val="22"/>
                <w:szCs w:val="22"/>
              </w:rPr>
              <w:t>numatom</w:t>
            </w:r>
            <w:r>
              <w:rPr>
                <w:i/>
                <w:sz w:val="22"/>
                <w:szCs w:val="22"/>
              </w:rPr>
              <w:t>os finansuoti iš</w:t>
            </w:r>
            <w:r w:rsidRPr="00430A9B">
              <w:rPr>
                <w:i/>
                <w:sz w:val="22"/>
                <w:szCs w:val="22"/>
              </w:rPr>
              <w:t xml:space="preserve"> </w:t>
            </w:r>
            <w:r>
              <w:rPr>
                <w:i/>
                <w:sz w:val="22"/>
                <w:szCs w:val="22"/>
              </w:rPr>
              <w:t>k</w:t>
            </w:r>
            <w:r w:rsidRPr="00430A9B">
              <w:rPr>
                <w:i/>
                <w:sz w:val="22"/>
                <w:szCs w:val="22"/>
              </w:rPr>
              <w:t>itų 2014–2020 m. ES struktūrinių fondų investicijų veiksmų programos prioritetų ar priemonių</w:t>
            </w:r>
            <w:r>
              <w:rPr>
                <w:i/>
                <w:sz w:val="22"/>
                <w:szCs w:val="22"/>
              </w:rPr>
              <w:t xml:space="preserve"> lėšų.</w:t>
            </w:r>
            <w:r w:rsidRPr="00430A9B">
              <w:rPr>
                <w:i/>
                <w:sz w:val="22"/>
                <w:szCs w:val="22"/>
              </w:rPr>
              <w:t>)</w:t>
            </w:r>
          </w:p>
        </w:tc>
      </w:tr>
      <w:tr w:rsidR="00E2308A" w:rsidRPr="0024369A" w14:paraId="23C08B48" w14:textId="77777777" w:rsidTr="000B729D">
        <w:trPr>
          <w:cantSplit/>
          <w:trHeight w:val="355"/>
        </w:trPr>
        <w:tc>
          <w:tcPr>
            <w:tcW w:w="596" w:type="dxa"/>
            <w:tcBorders>
              <w:bottom w:val="single" w:sz="4" w:space="0" w:color="auto"/>
            </w:tcBorders>
          </w:tcPr>
          <w:p w14:paraId="633D6843" w14:textId="77777777" w:rsidR="00E2308A" w:rsidRDefault="00E2308A" w:rsidP="000B729D">
            <w:pPr>
              <w:rPr>
                <w:sz w:val="22"/>
                <w:szCs w:val="22"/>
              </w:rPr>
            </w:pPr>
            <w:r>
              <w:rPr>
                <w:sz w:val="22"/>
                <w:szCs w:val="22"/>
              </w:rPr>
              <w:t>4.</w:t>
            </w:r>
          </w:p>
        </w:tc>
        <w:tc>
          <w:tcPr>
            <w:tcW w:w="4253" w:type="dxa"/>
            <w:tcBorders>
              <w:bottom w:val="single" w:sz="4" w:space="0" w:color="auto"/>
            </w:tcBorders>
          </w:tcPr>
          <w:p w14:paraId="45D5B0D3" w14:textId="77777777" w:rsidR="00E2308A" w:rsidRDefault="00E2308A" w:rsidP="000B729D">
            <w:pPr>
              <w:rPr>
                <w:iCs/>
                <w:sz w:val="22"/>
                <w:szCs w:val="22"/>
              </w:rPr>
            </w:pPr>
            <w:r>
              <w:rPr>
                <w:iCs/>
                <w:sz w:val="22"/>
                <w:szCs w:val="22"/>
              </w:rPr>
              <w:t>K</w:t>
            </w:r>
            <w:r w:rsidRPr="00F83388">
              <w:rPr>
                <w:iCs/>
                <w:sz w:val="22"/>
                <w:szCs w:val="22"/>
              </w:rPr>
              <w:t>itos finansinės paramos priemonių</w:t>
            </w:r>
          </w:p>
        </w:tc>
        <w:tc>
          <w:tcPr>
            <w:tcW w:w="850" w:type="dxa"/>
            <w:tcBorders>
              <w:bottom w:val="single" w:sz="4" w:space="0" w:color="auto"/>
            </w:tcBorders>
            <w:vAlign w:val="center"/>
          </w:tcPr>
          <w:p w14:paraId="31ED6A5E" w14:textId="77777777" w:rsidR="00E2308A" w:rsidRPr="0024369A" w:rsidRDefault="00E2308A" w:rsidP="000B729D">
            <w:pPr>
              <w:jc w:val="center"/>
              <w:rPr>
                <w:sz w:val="22"/>
                <w:szCs w:val="22"/>
              </w:rPr>
            </w:pPr>
          </w:p>
        </w:tc>
        <w:tc>
          <w:tcPr>
            <w:tcW w:w="709" w:type="dxa"/>
            <w:tcBorders>
              <w:bottom w:val="single" w:sz="4" w:space="0" w:color="auto"/>
            </w:tcBorders>
          </w:tcPr>
          <w:p w14:paraId="7C165835" w14:textId="77777777" w:rsidR="00E2308A" w:rsidRPr="0024369A" w:rsidRDefault="00E2308A" w:rsidP="000B729D">
            <w:pPr>
              <w:rPr>
                <w:sz w:val="22"/>
                <w:szCs w:val="22"/>
              </w:rPr>
            </w:pPr>
          </w:p>
        </w:tc>
        <w:tc>
          <w:tcPr>
            <w:tcW w:w="3231" w:type="dxa"/>
            <w:tcBorders>
              <w:bottom w:val="single" w:sz="4" w:space="0" w:color="auto"/>
            </w:tcBorders>
          </w:tcPr>
          <w:p w14:paraId="0042F513" w14:textId="77777777" w:rsidR="00E2308A" w:rsidRPr="0024369A" w:rsidRDefault="00E2308A" w:rsidP="000B729D">
            <w:pPr>
              <w:rPr>
                <w:sz w:val="22"/>
                <w:szCs w:val="22"/>
              </w:rPr>
            </w:pPr>
            <w:r w:rsidRPr="00430A9B">
              <w:rPr>
                <w:i/>
                <w:sz w:val="22"/>
                <w:szCs w:val="22"/>
              </w:rPr>
              <w:t>(Nurodomos projekto veiklų išlaidos, kurios buvo finansuotos arba numatom</w:t>
            </w:r>
            <w:r>
              <w:rPr>
                <w:i/>
                <w:sz w:val="22"/>
                <w:szCs w:val="22"/>
              </w:rPr>
              <w:t>os finansuoti iš</w:t>
            </w:r>
            <w:r w:rsidRPr="00430A9B">
              <w:rPr>
                <w:i/>
                <w:sz w:val="22"/>
                <w:szCs w:val="22"/>
              </w:rPr>
              <w:t xml:space="preserve"> </w:t>
            </w:r>
            <w:r>
              <w:rPr>
                <w:i/>
                <w:sz w:val="22"/>
                <w:szCs w:val="22"/>
              </w:rPr>
              <w:t>k</w:t>
            </w:r>
            <w:r w:rsidRPr="00430A9B">
              <w:rPr>
                <w:i/>
                <w:sz w:val="22"/>
                <w:szCs w:val="22"/>
              </w:rPr>
              <w:t>itos finansinės paramos priemonių lėšų</w:t>
            </w:r>
            <w:r>
              <w:rPr>
                <w:i/>
                <w:sz w:val="22"/>
                <w:szCs w:val="22"/>
              </w:rPr>
              <w:t>.</w:t>
            </w:r>
            <w:r w:rsidRPr="00430A9B">
              <w:rPr>
                <w:i/>
                <w:sz w:val="22"/>
                <w:szCs w:val="22"/>
              </w:rPr>
              <w:t>)</w:t>
            </w:r>
          </w:p>
        </w:tc>
      </w:tr>
    </w:tbl>
    <w:p w14:paraId="2CAC1789" w14:textId="77777777" w:rsidR="00E2308A" w:rsidRPr="0024369A" w:rsidRDefault="00E2308A" w:rsidP="00E2308A">
      <w:pPr>
        <w:jc w:val="both"/>
      </w:pPr>
    </w:p>
    <w:p w14:paraId="610FA47B" w14:textId="77777777" w:rsidR="00E2308A" w:rsidRDefault="00E2308A" w:rsidP="00E2308A">
      <w:pPr>
        <w:ind w:right="-1"/>
        <w:jc w:val="both"/>
        <w:rPr>
          <w:b/>
          <w:sz w:val="22"/>
        </w:rPr>
      </w:pPr>
      <w:r w:rsidRPr="00B07F33">
        <w:rPr>
          <w:b/>
          <w:sz w:val="22"/>
        </w:rPr>
        <w:lastRenderedPageBreak/>
        <w:t xml:space="preserve">Pareiškėjas </w:t>
      </w:r>
      <w:r>
        <w:rPr>
          <w:b/>
          <w:sz w:val="22"/>
        </w:rPr>
        <w:t xml:space="preserve">(projekto vykdytojas) </w:t>
      </w:r>
      <w:r w:rsidRPr="00B07F33">
        <w:rPr>
          <w:b/>
          <w:sz w:val="22"/>
        </w:rPr>
        <w:t>už deklaracijoje pateiktos informacijos teisingumą atsako įstatymų nustatyta tvarka.</w:t>
      </w:r>
    </w:p>
    <w:p w14:paraId="3025E7FD" w14:textId="77777777" w:rsidR="00E2308A" w:rsidRDefault="00E2308A" w:rsidP="00E2308A">
      <w:pPr>
        <w:ind w:right="-1"/>
        <w:jc w:val="both"/>
        <w:rPr>
          <w:b/>
          <w:sz w:val="22"/>
        </w:rPr>
      </w:pPr>
    </w:p>
    <w:p w14:paraId="39419E91" w14:textId="77777777" w:rsidR="00E2308A" w:rsidRPr="0024369A" w:rsidRDefault="00E2308A" w:rsidP="00E2308A">
      <w:pPr>
        <w:ind w:right="-766"/>
        <w:rPr>
          <w:b/>
          <w:sz w:val="20"/>
        </w:rPr>
      </w:pPr>
    </w:p>
    <w:p w14:paraId="256CE95C" w14:textId="77777777" w:rsidR="00E2308A" w:rsidRPr="0024369A" w:rsidRDefault="00E2308A" w:rsidP="00E2308A">
      <w:pPr>
        <w:ind w:left="-1276" w:right="-766" w:firstLine="1276"/>
        <w:rPr>
          <w:sz w:val="20"/>
        </w:rPr>
      </w:pPr>
      <w:r w:rsidRPr="0024369A">
        <w:rPr>
          <w:sz w:val="20"/>
        </w:rPr>
        <w:t xml:space="preserve">___________________________________    </w:t>
      </w:r>
      <w:r>
        <w:rPr>
          <w:sz w:val="20"/>
        </w:rPr>
        <w:t xml:space="preserve">                  </w:t>
      </w:r>
      <w:r w:rsidRPr="0024369A">
        <w:rPr>
          <w:sz w:val="20"/>
        </w:rPr>
        <w:t xml:space="preserve"> ___________      </w:t>
      </w:r>
      <w:r>
        <w:rPr>
          <w:sz w:val="20"/>
        </w:rPr>
        <w:t xml:space="preserve">                                    </w:t>
      </w:r>
      <w:r w:rsidRPr="0024369A">
        <w:rPr>
          <w:sz w:val="20"/>
        </w:rPr>
        <w:t xml:space="preserve">_________________            </w:t>
      </w:r>
    </w:p>
    <w:p w14:paraId="5E41293D" w14:textId="77777777" w:rsidR="00E2308A" w:rsidRPr="00694DB3" w:rsidRDefault="00E2308A" w:rsidP="00E2308A">
      <w:pPr>
        <w:ind w:left="-1276" w:right="-766" w:firstLine="1276"/>
        <w:rPr>
          <w:sz w:val="19"/>
          <w:szCs w:val="19"/>
        </w:rPr>
      </w:pPr>
      <w:r w:rsidRPr="00694DB3">
        <w:rPr>
          <w:sz w:val="19"/>
          <w:szCs w:val="19"/>
        </w:rPr>
        <w:t>(Pareiškėjo (projekto vykdytojo) įstaigos</w:t>
      </w:r>
      <w:r>
        <w:rPr>
          <w:sz w:val="19"/>
          <w:szCs w:val="19"/>
        </w:rPr>
        <w:t xml:space="preserve">                                     </w:t>
      </w:r>
      <w:r w:rsidRPr="0024369A">
        <w:rPr>
          <w:sz w:val="20"/>
        </w:rPr>
        <w:t>(</w:t>
      </w:r>
      <w:r>
        <w:rPr>
          <w:sz w:val="20"/>
        </w:rPr>
        <w:t>p</w:t>
      </w:r>
      <w:r w:rsidRPr="0024369A">
        <w:rPr>
          <w:sz w:val="20"/>
        </w:rPr>
        <w:t>arašas)</w:t>
      </w:r>
      <w:r>
        <w:rPr>
          <w:sz w:val="20"/>
        </w:rPr>
        <w:t xml:space="preserve">                                                  </w:t>
      </w:r>
      <w:r w:rsidRPr="0024369A">
        <w:rPr>
          <w:sz w:val="20"/>
        </w:rPr>
        <w:t>(</w:t>
      </w:r>
      <w:r>
        <w:rPr>
          <w:sz w:val="20"/>
        </w:rPr>
        <w:t>v</w:t>
      </w:r>
      <w:r w:rsidRPr="0024369A">
        <w:rPr>
          <w:sz w:val="20"/>
        </w:rPr>
        <w:t>ardas</w:t>
      </w:r>
      <w:r>
        <w:rPr>
          <w:sz w:val="20"/>
        </w:rPr>
        <w:t xml:space="preserve"> </w:t>
      </w:r>
      <w:r w:rsidRPr="0024369A">
        <w:rPr>
          <w:sz w:val="20"/>
        </w:rPr>
        <w:t xml:space="preserve"> pavardė)</w:t>
      </w:r>
    </w:p>
    <w:p w14:paraId="04D7F98E" w14:textId="77777777" w:rsidR="00E2308A" w:rsidRDefault="00E2308A" w:rsidP="00E2308A">
      <w:pPr>
        <w:ind w:left="-1276" w:right="-766" w:firstLine="1276"/>
        <w:rPr>
          <w:sz w:val="20"/>
        </w:rPr>
      </w:pPr>
      <w:r w:rsidRPr="00694DB3">
        <w:rPr>
          <w:sz w:val="19"/>
          <w:szCs w:val="19"/>
        </w:rPr>
        <w:t>vadovo arba įgalioto asmens pareigų pavadinimas)</w:t>
      </w:r>
      <w:r w:rsidRPr="0024369A">
        <w:rPr>
          <w:sz w:val="20"/>
        </w:rPr>
        <w:t xml:space="preserve">           </w:t>
      </w:r>
      <w:r>
        <w:rPr>
          <w:sz w:val="20"/>
        </w:rPr>
        <w:t xml:space="preserve">         </w:t>
      </w:r>
      <w:r w:rsidRPr="0024369A">
        <w:rPr>
          <w:sz w:val="20"/>
        </w:rPr>
        <w:tab/>
        <w:t xml:space="preserve">  </w:t>
      </w:r>
      <w:r>
        <w:rPr>
          <w:sz w:val="20"/>
        </w:rPr>
        <w:t xml:space="preserve">                                          </w:t>
      </w:r>
      <w:r w:rsidRPr="0024369A">
        <w:rPr>
          <w:sz w:val="20"/>
        </w:rPr>
        <w:t xml:space="preserve"> </w:t>
      </w:r>
    </w:p>
    <w:p w14:paraId="6C8D81BE" w14:textId="77777777" w:rsidR="00E2308A" w:rsidRDefault="00E2308A" w:rsidP="00E2308A">
      <w:pPr>
        <w:ind w:left="-1276" w:right="-766" w:firstLine="1276"/>
        <w:rPr>
          <w:sz w:val="20"/>
        </w:rPr>
      </w:pPr>
    </w:p>
    <w:p w14:paraId="51FA9D31" w14:textId="46CAC667" w:rsidR="00E2308A" w:rsidRPr="00BE3E95" w:rsidRDefault="00E2308A">
      <w:pPr>
        <w:tabs>
          <w:tab w:val="left" w:pos="142"/>
          <w:tab w:val="left" w:pos="630"/>
          <w:tab w:val="left" w:pos="1134"/>
        </w:tabs>
        <w:ind w:left="426"/>
        <w:jc w:val="center"/>
        <w:rPr>
          <w:szCs w:val="24"/>
        </w:rPr>
      </w:pPr>
    </w:p>
    <w:sectPr w:rsidR="00E2308A" w:rsidRPr="00BE3E95" w:rsidSect="00E2308A">
      <w:pgSz w:w="11906" w:h="16838" w:code="9"/>
      <w:pgMar w:top="1701" w:right="567" w:bottom="1134" w:left="1701" w:header="709"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B301" w16cex:dateUtc="2020-06-12T04:53:00Z"/>
  <w16cex:commentExtensible w16cex:durableId="2284C60F" w16cex:dateUtc="2020-06-05T10:24:00Z"/>
  <w16cex:commentExtensible w16cex:durableId="2284C580" w16cex:dateUtc="2020-06-05T10:22:00Z"/>
  <w16cex:commentExtensible w16cex:durableId="228B541B" w16cex:dateUtc="2020-06-10T09:44:00Z"/>
  <w16cex:commentExtensible w16cex:durableId="2284923F" w16cex:dateUtc="2020-06-05T06:43:00Z"/>
  <w16cex:commentExtensible w16cex:durableId="228DB1B8" w16cex:dateUtc="2020-06-12T04:48:00Z"/>
  <w16cex:commentExtensible w16cex:durableId="228B55C2" w16cex:dateUtc="2020-06-10T09:51:00Z"/>
  <w16cex:commentExtensible w16cex:durableId="228C91F8" w16cex:dateUtc="2020-06-11T08:20:00Z"/>
  <w16cex:commentExtensible w16cex:durableId="228B5611" w16cex:dateUtc="2020-06-10T09:52:00Z"/>
  <w16cex:commentExtensible w16cex:durableId="229453EE" w16cex:dateUtc="2020-06-17T05: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8AD74" w14:textId="77777777" w:rsidR="00D70FB9" w:rsidRDefault="00D70FB9">
      <w:pPr>
        <w:rPr>
          <w:szCs w:val="24"/>
        </w:rPr>
      </w:pPr>
      <w:r>
        <w:rPr>
          <w:szCs w:val="24"/>
        </w:rPr>
        <w:separator/>
      </w:r>
    </w:p>
  </w:endnote>
  <w:endnote w:type="continuationSeparator" w:id="0">
    <w:p w14:paraId="4201DF66" w14:textId="77777777" w:rsidR="00D70FB9" w:rsidRDefault="00D70FB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1715" w14:textId="77777777" w:rsidR="00E2308A" w:rsidRDefault="00E2308A" w:rsidP="00E2308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48420" w14:textId="77777777" w:rsidR="00D70FB9" w:rsidRDefault="00D70FB9">
      <w:pPr>
        <w:rPr>
          <w:szCs w:val="24"/>
        </w:rPr>
      </w:pPr>
      <w:r>
        <w:rPr>
          <w:szCs w:val="24"/>
        </w:rPr>
        <w:separator/>
      </w:r>
    </w:p>
  </w:footnote>
  <w:footnote w:type="continuationSeparator" w:id="0">
    <w:p w14:paraId="798E00DF" w14:textId="77777777" w:rsidR="00D70FB9" w:rsidRDefault="00D70FB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B581" w14:textId="77777777" w:rsidR="00D16A8A" w:rsidRDefault="00AC30C1">
    <w:pPr>
      <w:pStyle w:val="Antrats"/>
      <w:jc w:val="center"/>
    </w:pPr>
    <w:r>
      <w:fldChar w:fldCharType="begin"/>
    </w:r>
    <w:r>
      <w:instrText>PAGE   \* MERGEFORMAT</w:instrText>
    </w:r>
    <w:r>
      <w:fldChar w:fldCharType="separate"/>
    </w:r>
    <w:r>
      <w:t>9</w:t>
    </w:r>
    <w:r>
      <w:fldChar w:fldCharType="end"/>
    </w:r>
  </w:p>
  <w:p w14:paraId="5FD7BDE0" w14:textId="77777777" w:rsidR="00D16A8A" w:rsidRDefault="00D16A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8A1C" w14:textId="04531094" w:rsidR="00D16A8A" w:rsidRPr="009A70BC" w:rsidRDefault="009A70BC" w:rsidP="009A70BC">
    <w:pPr>
      <w:pStyle w:val="Antrats"/>
      <w:jc w:val="right"/>
      <w:rPr>
        <w:b/>
        <w:bCs/>
        <w:i/>
        <w:iCs/>
      </w:rPr>
    </w:pPr>
    <w:r>
      <w:tab/>
    </w:r>
    <w:r w:rsidRPr="009A70BC">
      <w:rPr>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DF31D94"/>
    <w:multiLevelType w:val="multilevel"/>
    <w:tmpl w:val="BB1CC482"/>
    <w:lvl w:ilvl="0">
      <w:start w:val="19"/>
      <w:numFmt w:val="decimal"/>
      <w:lvlText w:val="%1."/>
      <w:lvlJc w:val="left"/>
      <w:pPr>
        <w:ind w:left="480" w:hanging="480"/>
      </w:pPr>
      <w:rPr>
        <w:rFonts w:hint="default"/>
        <w:b w:val="0"/>
      </w:rPr>
    </w:lvl>
    <w:lvl w:ilvl="1">
      <w:start w:val="1"/>
      <w:numFmt w:val="decimal"/>
      <w:lvlText w:val="%1.%2."/>
      <w:lvlJc w:val="left"/>
      <w:pPr>
        <w:ind w:left="1781" w:hanging="480"/>
      </w:pPr>
      <w:rPr>
        <w:rFonts w:hint="default"/>
        <w:b w:val="0"/>
      </w:rPr>
    </w:lvl>
    <w:lvl w:ilvl="2">
      <w:start w:val="1"/>
      <w:numFmt w:val="decimal"/>
      <w:lvlText w:val="%1.%2.%3."/>
      <w:lvlJc w:val="left"/>
      <w:pPr>
        <w:ind w:left="3322" w:hanging="720"/>
      </w:pPr>
      <w:rPr>
        <w:rFonts w:hint="default"/>
        <w:b w:val="0"/>
      </w:rPr>
    </w:lvl>
    <w:lvl w:ilvl="3">
      <w:start w:val="1"/>
      <w:numFmt w:val="decimal"/>
      <w:lvlText w:val="%1.%2.%3.%4."/>
      <w:lvlJc w:val="left"/>
      <w:pPr>
        <w:ind w:left="4623" w:hanging="720"/>
      </w:pPr>
      <w:rPr>
        <w:rFonts w:hint="default"/>
        <w:b w:val="0"/>
      </w:rPr>
    </w:lvl>
    <w:lvl w:ilvl="4">
      <w:start w:val="1"/>
      <w:numFmt w:val="decimal"/>
      <w:lvlText w:val="%1.%2.%3.%4.%5."/>
      <w:lvlJc w:val="left"/>
      <w:pPr>
        <w:ind w:left="6284" w:hanging="1080"/>
      </w:pPr>
      <w:rPr>
        <w:rFonts w:hint="default"/>
        <w:b w:val="0"/>
      </w:rPr>
    </w:lvl>
    <w:lvl w:ilvl="5">
      <w:start w:val="1"/>
      <w:numFmt w:val="decimal"/>
      <w:lvlText w:val="%1.%2.%3.%4.%5.%6."/>
      <w:lvlJc w:val="left"/>
      <w:pPr>
        <w:ind w:left="7585" w:hanging="1080"/>
      </w:pPr>
      <w:rPr>
        <w:rFonts w:hint="default"/>
        <w:b w:val="0"/>
      </w:rPr>
    </w:lvl>
    <w:lvl w:ilvl="6">
      <w:start w:val="1"/>
      <w:numFmt w:val="decimal"/>
      <w:lvlText w:val="%1.%2.%3.%4.%5.%6.%7."/>
      <w:lvlJc w:val="left"/>
      <w:pPr>
        <w:ind w:left="9246" w:hanging="1440"/>
      </w:pPr>
      <w:rPr>
        <w:rFonts w:hint="default"/>
        <w:b w:val="0"/>
      </w:rPr>
    </w:lvl>
    <w:lvl w:ilvl="7">
      <w:start w:val="1"/>
      <w:numFmt w:val="decimal"/>
      <w:lvlText w:val="%1.%2.%3.%4.%5.%6.%7.%8."/>
      <w:lvlJc w:val="left"/>
      <w:pPr>
        <w:ind w:left="10547" w:hanging="1440"/>
      </w:pPr>
      <w:rPr>
        <w:rFonts w:hint="default"/>
        <w:b w:val="0"/>
      </w:rPr>
    </w:lvl>
    <w:lvl w:ilvl="8">
      <w:start w:val="1"/>
      <w:numFmt w:val="decimal"/>
      <w:lvlText w:val="%1.%2.%3.%4.%5.%6.%7.%8.%9."/>
      <w:lvlJc w:val="left"/>
      <w:pPr>
        <w:ind w:left="12208" w:hanging="1800"/>
      </w:pPr>
      <w:rPr>
        <w:rFonts w:hint="default"/>
        <w:b w:val="0"/>
      </w:rPr>
    </w:lvl>
  </w:abstractNum>
  <w:abstractNum w:abstractNumId="2" w15:restartNumberingAfterBreak="0">
    <w:nsid w:val="2E9E0EAF"/>
    <w:multiLevelType w:val="multilevel"/>
    <w:tmpl w:val="0427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 w15:restartNumberingAfterBreak="0">
    <w:nsid w:val="35A1232B"/>
    <w:multiLevelType w:val="hybridMultilevel"/>
    <w:tmpl w:val="5358A8A0"/>
    <w:lvl w:ilvl="0" w:tplc="F38276A6">
      <w:start w:val="6"/>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15:restartNumberingAfterBreak="0">
    <w:nsid w:val="42284054"/>
    <w:multiLevelType w:val="multilevel"/>
    <w:tmpl w:val="BD4EDCD0"/>
    <w:lvl w:ilvl="0">
      <w:start w:val="1"/>
      <w:numFmt w:val="decimal"/>
      <w:lvlText w:val="%1."/>
      <w:lvlJc w:val="left"/>
      <w:pPr>
        <w:tabs>
          <w:tab w:val="num" w:pos="840"/>
        </w:tabs>
        <w:ind w:left="840" w:hanging="840"/>
      </w:pPr>
      <w:rPr>
        <w:b w:val="0"/>
        <w:color w:val="auto"/>
      </w:rPr>
    </w:lvl>
    <w:lvl w:ilvl="1">
      <w:start w:val="1"/>
      <w:numFmt w:val="decimal"/>
      <w:lvlText w:val="%1.%2."/>
      <w:lvlJc w:val="left"/>
      <w:pPr>
        <w:ind w:left="1898" w:hanging="480"/>
      </w:pPr>
      <w:rPr>
        <w:b w:val="0"/>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 w15:restartNumberingAfterBreak="0">
    <w:nsid w:val="498C3D97"/>
    <w:multiLevelType w:val="multilevel"/>
    <w:tmpl w:val="2E9C965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3977B5"/>
    <w:multiLevelType w:val="multilevel"/>
    <w:tmpl w:val="3C841076"/>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7"/>
  </w:num>
  <w:num w:numId="2">
    <w:abstractNumId w:val="4"/>
  </w:num>
  <w:num w:numId="3">
    <w:abstractNumId w:val="9"/>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DA"/>
    <w:rsid w:val="000021E9"/>
    <w:rsid w:val="000074F1"/>
    <w:rsid w:val="00025AD1"/>
    <w:rsid w:val="000B0CBF"/>
    <w:rsid w:val="000C4D25"/>
    <w:rsid w:val="000D2606"/>
    <w:rsid w:val="000F3746"/>
    <w:rsid w:val="001060A2"/>
    <w:rsid w:val="0012790C"/>
    <w:rsid w:val="0014330B"/>
    <w:rsid w:val="00150D2C"/>
    <w:rsid w:val="001663A9"/>
    <w:rsid w:val="001858C3"/>
    <w:rsid w:val="001875BD"/>
    <w:rsid w:val="00195EB2"/>
    <w:rsid w:val="001A338F"/>
    <w:rsid w:val="001A7D11"/>
    <w:rsid w:val="001B10B1"/>
    <w:rsid w:val="001B335B"/>
    <w:rsid w:val="001E12BC"/>
    <w:rsid w:val="001E6CEA"/>
    <w:rsid w:val="001F20D7"/>
    <w:rsid w:val="001F5821"/>
    <w:rsid w:val="00236F66"/>
    <w:rsid w:val="00253F42"/>
    <w:rsid w:val="00264C28"/>
    <w:rsid w:val="002B4F01"/>
    <w:rsid w:val="002C5236"/>
    <w:rsid w:val="002C5DC5"/>
    <w:rsid w:val="002E3A9E"/>
    <w:rsid w:val="002E6B1D"/>
    <w:rsid w:val="002F15BF"/>
    <w:rsid w:val="00305362"/>
    <w:rsid w:val="00312C52"/>
    <w:rsid w:val="00317150"/>
    <w:rsid w:val="00340ADA"/>
    <w:rsid w:val="00357AEC"/>
    <w:rsid w:val="003955B0"/>
    <w:rsid w:val="003972B9"/>
    <w:rsid w:val="003B48BD"/>
    <w:rsid w:val="003D60CE"/>
    <w:rsid w:val="00412753"/>
    <w:rsid w:val="00426A61"/>
    <w:rsid w:val="004352D8"/>
    <w:rsid w:val="004435C5"/>
    <w:rsid w:val="00454ED3"/>
    <w:rsid w:val="00461BB6"/>
    <w:rsid w:val="004735B1"/>
    <w:rsid w:val="004800F3"/>
    <w:rsid w:val="004A6CBA"/>
    <w:rsid w:val="004B0CDE"/>
    <w:rsid w:val="004B77EE"/>
    <w:rsid w:val="004C2551"/>
    <w:rsid w:val="004D5B29"/>
    <w:rsid w:val="004D617E"/>
    <w:rsid w:val="004D6490"/>
    <w:rsid w:val="004E5F27"/>
    <w:rsid w:val="004F0385"/>
    <w:rsid w:val="00501B99"/>
    <w:rsid w:val="0050273F"/>
    <w:rsid w:val="00507684"/>
    <w:rsid w:val="005131AC"/>
    <w:rsid w:val="00533DBF"/>
    <w:rsid w:val="00563E59"/>
    <w:rsid w:val="005716BD"/>
    <w:rsid w:val="005B5420"/>
    <w:rsid w:val="005C3BFE"/>
    <w:rsid w:val="005D7393"/>
    <w:rsid w:val="005E3734"/>
    <w:rsid w:val="005F49E4"/>
    <w:rsid w:val="00606BF9"/>
    <w:rsid w:val="0062139B"/>
    <w:rsid w:val="00624E84"/>
    <w:rsid w:val="00627372"/>
    <w:rsid w:val="006B1E32"/>
    <w:rsid w:val="006B3C1C"/>
    <w:rsid w:val="006B54A6"/>
    <w:rsid w:val="006C2283"/>
    <w:rsid w:val="006D0CB5"/>
    <w:rsid w:val="006F60C8"/>
    <w:rsid w:val="00727A5A"/>
    <w:rsid w:val="007314AA"/>
    <w:rsid w:val="00773BFB"/>
    <w:rsid w:val="00774BBC"/>
    <w:rsid w:val="007C3C60"/>
    <w:rsid w:val="007C6195"/>
    <w:rsid w:val="007D53C0"/>
    <w:rsid w:val="007E1421"/>
    <w:rsid w:val="007E7064"/>
    <w:rsid w:val="007F269C"/>
    <w:rsid w:val="007F2F3C"/>
    <w:rsid w:val="007F485C"/>
    <w:rsid w:val="00807A36"/>
    <w:rsid w:val="00807A6B"/>
    <w:rsid w:val="00812FE1"/>
    <w:rsid w:val="00813A33"/>
    <w:rsid w:val="008355AA"/>
    <w:rsid w:val="008459FD"/>
    <w:rsid w:val="00885790"/>
    <w:rsid w:val="00885947"/>
    <w:rsid w:val="008A3BE1"/>
    <w:rsid w:val="008D1BA0"/>
    <w:rsid w:val="008D7326"/>
    <w:rsid w:val="00907540"/>
    <w:rsid w:val="009408F2"/>
    <w:rsid w:val="00961385"/>
    <w:rsid w:val="009630E1"/>
    <w:rsid w:val="00965B54"/>
    <w:rsid w:val="009972E6"/>
    <w:rsid w:val="00997FB1"/>
    <w:rsid w:val="009A70BC"/>
    <w:rsid w:val="009D6E27"/>
    <w:rsid w:val="009E03E2"/>
    <w:rsid w:val="009E6B02"/>
    <w:rsid w:val="00A153C1"/>
    <w:rsid w:val="00A24009"/>
    <w:rsid w:val="00A27DA9"/>
    <w:rsid w:val="00A6754E"/>
    <w:rsid w:val="00A73C0C"/>
    <w:rsid w:val="00A822E2"/>
    <w:rsid w:val="00A8779B"/>
    <w:rsid w:val="00A90511"/>
    <w:rsid w:val="00A9587D"/>
    <w:rsid w:val="00AC30C1"/>
    <w:rsid w:val="00AE6EBC"/>
    <w:rsid w:val="00B10F40"/>
    <w:rsid w:val="00B13B02"/>
    <w:rsid w:val="00B21313"/>
    <w:rsid w:val="00B24065"/>
    <w:rsid w:val="00B43B38"/>
    <w:rsid w:val="00B50CE9"/>
    <w:rsid w:val="00B70B2F"/>
    <w:rsid w:val="00B86F1B"/>
    <w:rsid w:val="00B94ED9"/>
    <w:rsid w:val="00BA251F"/>
    <w:rsid w:val="00BA7FCA"/>
    <w:rsid w:val="00BC088B"/>
    <w:rsid w:val="00BE3E95"/>
    <w:rsid w:val="00BF01B2"/>
    <w:rsid w:val="00C15EC0"/>
    <w:rsid w:val="00C25FAC"/>
    <w:rsid w:val="00C34684"/>
    <w:rsid w:val="00C53596"/>
    <w:rsid w:val="00CB2E25"/>
    <w:rsid w:val="00CB5BE7"/>
    <w:rsid w:val="00CC3CBF"/>
    <w:rsid w:val="00CD40AD"/>
    <w:rsid w:val="00CE15BF"/>
    <w:rsid w:val="00CE1D50"/>
    <w:rsid w:val="00CE555F"/>
    <w:rsid w:val="00D13187"/>
    <w:rsid w:val="00D16A8A"/>
    <w:rsid w:val="00D17F99"/>
    <w:rsid w:val="00D23524"/>
    <w:rsid w:val="00D2414A"/>
    <w:rsid w:val="00D2462E"/>
    <w:rsid w:val="00D36B9C"/>
    <w:rsid w:val="00D4577D"/>
    <w:rsid w:val="00D56C58"/>
    <w:rsid w:val="00D70FB9"/>
    <w:rsid w:val="00D87C97"/>
    <w:rsid w:val="00D90F77"/>
    <w:rsid w:val="00DC1D18"/>
    <w:rsid w:val="00DE275C"/>
    <w:rsid w:val="00DE7D4F"/>
    <w:rsid w:val="00E140FF"/>
    <w:rsid w:val="00E221BB"/>
    <w:rsid w:val="00E2308A"/>
    <w:rsid w:val="00E26E08"/>
    <w:rsid w:val="00E418BC"/>
    <w:rsid w:val="00E51023"/>
    <w:rsid w:val="00E545EF"/>
    <w:rsid w:val="00E7265C"/>
    <w:rsid w:val="00E80719"/>
    <w:rsid w:val="00EB0AF5"/>
    <w:rsid w:val="00EC3FE2"/>
    <w:rsid w:val="00ED3C24"/>
    <w:rsid w:val="00ED5718"/>
    <w:rsid w:val="00ED58C3"/>
    <w:rsid w:val="00EF0AD5"/>
    <w:rsid w:val="00F16F0B"/>
    <w:rsid w:val="00F40201"/>
    <w:rsid w:val="00F50B3B"/>
    <w:rsid w:val="00F57003"/>
    <w:rsid w:val="00F60403"/>
    <w:rsid w:val="00F64F4E"/>
    <w:rsid w:val="00F77BAB"/>
    <w:rsid w:val="00F8082F"/>
    <w:rsid w:val="00F83556"/>
    <w:rsid w:val="00FA0214"/>
    <w:rsid w:val="00FA49DF"/>
    <w:rsid w:val="00FA5ED8"/>
    <w:rsid w:val="00FB4AA7"/>
    <w:rsid w:val="00FB6B54"/>
    <w:rsid w:val="00FC3A17"/>
    <w:rsid w:val="00FD6CB0"/>
    <w:rsid w:val="00FE0170"/>
    <w:rsid w:val="00FE530D"/>
    <w:rsid w:val="00FE6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41AB"/>
  <w15:docId w15:val="{9AD2EA48-F328-4F48-B66A-4536210E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2E6B1D"/>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3Diagrama">
    <w:name w:val="Antraštė 3 Diagrama"/>
    <w:basedOn w:val="Numatytasispastraiposriftas"/>
    <w:link w:val="Antrat3"/>
    <w:uiPriority w:val="9"/>
    <w:rsid w:val="002E6B1D"/>
    <w:rPr>
      <w:b/>
      <w:bCs/>
      <w:sz w:val="27"/>
      <w:szCs w:val="27"/>
      <w:lang w:eastAsia="lt-LT"/>
    </w:rPr>
  </w:style>
  <w:style w:type="character" w:styleId="Komentaronuoroda">
    <w:name w:val="annotation reference"/>
    <w:uiPriority w:val="99"/>
    <w:semiHidden/>
    <w:unhideWhenUsed/>
    <w:rsid w:val="002E6B1D"/>
    <w:rPr>
      <w:sz w:val="16"/>
      <w:szCs w:val="16"/>
    </w:rPr>
  </w:style>
  <w:style w:type="character" w:styleId="Hipersaitas">
    <w:name w:val="Hyperlink"/>
    <w:uiPriority w:val="99"/>
    <w:unhideWhenUsed/>
    <w:rsid w:val="002E6B1D"/>
    <w:rPr>
      <w:color w:val="0000FF"/>
      <w:u w:val="single"/>
    </w:rPr>
  </w:style>
  <w:style w:type="paragraph" w:customStyle="1" w:styleId="Default">
    <w:name w:val="Default"/>
    <w:rsid w:val="002E6B1D"/>
    <w:pPr>
      <w:autoSpaceDE w:val="0"/>
      <w:autoSpaceDN w:val="0"/>
      <w:adjustRightInd w:val="0"/>
    </w:pPr>
    <w:rPr>
      <w:rFonts w:eastAsia="Calibri"/>
      <w:bCs/>
      <w:color w:val="000000"/>
      <w:szCs w:val="24"/>
    </w:rPr>
  </w:style>
  <w:style w:type="table" w:styleId="Lentelstinklelis">
    <w:name w:val="Table Grid"/>
    <w:basedOn w:val="prastojilentel"/>
    <w:uiPriority w:val="59"/>
    <w:rsid w:val="00B43B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3B38"/>
    <w:pPr>
      <w:spacing w:after="200" w:line="276" w:lineRule="auto"/>
      <w:ind w:left="720"/>
      <w:contextualSpacing/>
    </w:pPr>
    <w:rPr>
      <w:rFonts w:asciiTheme="minorHAnsi" w:eastAsiaTheme="minorHAnsi" w:hAnsiTheme="minorHAnsi" w:cstheme="minorBidi"/>
      <w:sz w:val="22"/>
      <w:szCs w:val="22"/>
    </w:rPr>
  </w:style>
  <w:style w:type="character" w:styleId="Emfaz">
    <w:name w:val="Emphasis"/>
    <w:basedOn w:val="Numatytasispastraiposriftas"/>
    <w:uiPriority w:val="20"/>
    <w:qFormat/>
    <w:rsid w:val="00B86F1B"/>
    <w:rPr>
      <w:i/>
      <w:iCs/>
    </w:rPr>
  </w:style>
  <w:style w:type="paragraph" w:customStyle="1" w:styleId="xmsonormal">
    <w:name w:val="x_msonormal"/>
    <w:basedOn w:val="prastasis"/>
    <w:rsid w:val="00B86F1B"/>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A24009"/>
    <w:rPr>
      <w:color w:val="605E5C"/>
      <w:shd w:val="clear" w:color="auto" w:fill="E1DFDD"/>
    </w:rPr>
  </w:style>
  <w:style w:type="paragraph" w:styleId="Komentarotekstas">
    <w:name w:val="annotation text"/>
    <w:basedOn w:val="prastasis"/>
    <w:link w:val="KomentarotekstasDiagrama"/>
    <w:semiHidden/>
    <w:unhideWhenUsed/>
    <w:rsid w:val="007E7064"/>
    <w:rPr>
      <w:sz w:val="20"/>
    </w:rPr>
  </w:style>
  <w:style w:type="character" w:customStyle="1" w:styleId="KomentarotekstasDiagrama">
    <w:name w:val="Komentaro tekstas Diagrama"/>
    <w:basedOn w:val="Numatytasispastraiposriftas"/>
    <w:link w:val="Komentarotekstas"/>
    <w:semiHidden/>
    <w:rsid w:val="007E7064"/>
    <w:rPr>
      <w:sz w:val="20"/>
    </w:rPr>
  </w:style>
  <w:style w:type="paragraph" w:styleId="Komentarotema">
    <w:name w:val="annotation subject"/>
    <w:basedOn w:val="Komentarotekstas"/>
    <w:next w:val="Komentarotekstas"/>
    <w:link w:val="KomentarotemaDiagrama"/>
    <w:semiHidden/>
    <w:unhideWhenUsed/>
    <w:rsid w:val="007E7064"/>
    <w:rPr>
      <w:b/>
      <w:bCs/>
    </w:rPr>
  </w:style>
  <w:style w:type="character" w:customStyle="1" w:styleId="KomentarotemaDiagrama">
    <w:name w:val="Komentaro tema Diagrama"/>
    <w:basedOn w:val="KomentarotekstasDiagrama"/>
    <w:link w:val="Komentarotema"/>
    <w:semiHidden/>
    <w:rsid w:val="007E7064"/>
    <w:rPr>
      <w:b/>
      <w:bCs/>
      <w:sz w:val="20"/>
    </w:rPr>
  </w:style>
  <w:style w:type="paragraph" w:styleId="Debesliotekstas">
    <w:name w:val="Balloon Text"/>
    <w:basedOn w:val="prastasis"/>
    <w:link w:val="DebesliotekstasDiagrama"/>
    <w:rsid w:val="007E7064"/>
    <w:rPr>
      <w:rFonts w:ascii="Segoe UI" w:hAnsi="Segoe UI" w:cs="Segoe UI"/>
      <w:sz w:val="18"/>
      <w:szCs w:val="18"/>
    </w:rPr>
  </w:style>
  <w:style w:type="character" w:customStyle="1" w:styleId="DebesliotekstasDiagrama">
    <w:name w:val="Debesėlio tekstas Diagrama"/>
    <w:basedOn w:val="Numatytasispastraiposriftas"/>
    <w:link w:val="Debesliotekstas"/>
    <w:rsid w:val="007E7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9223">
      <w:bodyDiv w:val="1"/>
      <w:marLeft w:val="0"/>
      <w:marRight w:val="0"/>
      <w:marTop w:val="0"/>
      <w:marBottom w:val="0"/>
      <w:divBdr>
        <w:top w:val="none" w:sz="0" w:space="0" w:color="auto"/>
        <w:left w:val="none" w:sz="0" w:space="0" w:color="auto"/>
        <w:bottom w:val="none" w:sz="0" w:space="0" w:color="auto"/>
        <w:right w:val="none" w:sz="0" w:space="0" w:color="auto"/>
      </w:divBdr>
    </w:div>
    <w:div w:id="197591545">
      <w:bodyDiv w:val="1"/>
      <w:marLeft w:val="0"/>
      <w:marRight w:val="0"/>
      <w:marTop w:val="0"/>
      <w:marBottom w:val="0"/>
      <w:divBdr>
        <w:top w:val="none" w:sz="0" w:space="0" w:color="auto"/>
        <w:left w:val="none" w:sz="0" w:space="0" w:color="auto"/>
        <w:bottom w:val="none" w:sz="0" w:space="0" w:color="auto"/>
        <w:right w:val="none" w:sz="0" w:space="0" w:color="auto"/>
      </w:divBdr>
    </w:div>
    <w:div w:id="500318298">
      <w:bodyDiv w:val="1"/>
      <w:marLeft w:val="0"/>
      <w:marRight w:val="0"/>
      <w:marTop w:val="0"/>
      <w:marBottom w:val="0"/>
      <w:divBdr>
        <w:top w:val="none" w:sz="0" w:space="0" w:color="auto"/>
        <w:left w:val="none" w:sz="0" w:space="0" w:color="auto"/>
        <w:bottom w:val="none" w:sz="0" w:space="0" w:color="auto"/>
        <w:right w:val="none" w:sz="0" w:space="0" w:color="auto"/>
      </w:divBdr>
    </w:div>
    <w:div w:id="956764096">
      <w:bodyDiv w:val="1"/>
      <w:marLeft w:val="0"/>
      <w:marRight w:val="0"/>
      <w:marTop w:val="0"/>
      <w:marBottom w:val="0"/>
      <w:divBdr>
        <w:top w:val="none" w:sz="0" w:space="0" w:color="auto"/>
        <w:left w:val="none" w:sz="0" w:space="0" w:color="auto"/>
        <w:bottom w:val="none" w:sz="0" w:space="0" w:color="auto"/>
        <w:right w:val="none" w:sz="0" w:space="0" w:color="auto"/>
      </w:divBdr>
    </w:div>
    <w:div w:id="984745058">
      <w:bodyDiv w:val="1"/>
      <w:marLeft w:val="0"/>
      <w:marRight w:val="0"/>
      <w:marTop w:val="0"/>
      <w:marBottom w:val="0"/>
      <w:divBdr>
        <w:top w:val="none" w:sz="0" w:space="0" w:color="auto"/>
        <w:left w:val="none" w:sz="0" w:space="0" w:color="auto"/>
        <w:bottom w:val="none" w:sz="0" w:space="0" w:color="auto"/>
        <w:right w:val="none" w:sz="0" w:space="0" w:color="auto"/>
      </w:divBdr>
    </w:div>
    <w:div w:id="1334920028">
      <w:bodyDiv w:val="1"/>
      <w:marLeft w:val="0"/>
      <w:marRight w:val="0"/>
      <w:marTop w:val="0"/>
      <w:marBottom w:val="0"/>
      <w:divBdr>
        <w:top w:val="none" w:sz="0" w:space="0" w:color="auto"/>
        <w:left w:val="none" w:sz="0" w:space="0" w:color="auto"/>
        <w:bottom w:val="none" w:sz="0" w:space="0" w:color="auto"/>
        <w:right w:val="none" w:sz="0" w:space="0" w:color="auto"/>
      </w:divBdr>
    </w:div>
    <w:div w:id="1753315748">
      <w:bodyDiv w:val="1"/>
      <w:marLeft w:val="0"/>
      <w:marRight w:val="0"/>
      <w:marTop w:val="0"/>
      <w:marBottom w:val="0"/>
      <w:divBdr>
        <w:top w:val="none" w:sz="0" w:space="0" w:color="auto"/>
        <w:left w:val="none" w:sz="0" w:space="0" w:color="auto"/>
        <w:bottom w:val="none" w:sz="0" w:space="0" w:color="auto"/>
        <w:right w:val="none" w:sz="0" w:space="0" w:color="auto"/>
      </w:divBdr>
    </w:div>
    <w:div w:id="18362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5fb0c200d7311e4adf3c8c5d7681e73/dChDHoqETi" TargetMode="External"/><Relationship Id="rId13"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yperlink" Target="http://www.esinvesticijos.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8AB5-4456-4FBA-9A2D-C08196EA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44019</Words>
  <Characters>25092</Characters>
  <Application>Microsoft Office Word</Application>
  <DocSecurity>0</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Jarašiūnienė</dc:creator>
  <cp:lastModifiedBy>Agnė Raukštienė</cp:lastModifiedBy>
  <cp:revision>2</cp:revision>
  <cp:lastPrinted>2020-06-19T09:59:00Z</cp:lastPrinted>
  <dcterms:created xsi:type="dcterms:W3CDTF">2020-06-19T10:43:00Z</dcterms:created>
  <dcterms:modified xsi:type="dcterms:W3CDTF">2020-06-19T10:43:00Z</dcterms:modified>
</cp:coreProperties>
</file>