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>PRIEMONĖS NR.</w:t>
      </w:r>
      <w:r w:rsidR="00D74292" w:rsidRPr="00D74292">
        <w:rPr>
          <w:b/>
          <w:bCs/>
        </w:rPr>
        <w:t xml:space="preserve"> </w:t>
      </w:r>
      <w:r w:rsidR="00D74292" w:rsidRPr="00D74292">
        <w:rPr>
          <w:b/>
          <w:bCs/>
          <w:szCs w:val="24"/>
        </w:rPr>
        <w:t>08.</w:t>
      </w:r>
      <w:r w:rsidR="00F6788D">
        <w:rPr>
          <w:b/>
          <w:bCs/>
          <w:szCs w:val="24"/>
        </w:rPr>
        <w:t>4</w:t>
      </w:r>
      <w:r w:rsidR="00D74292" w:rsidRPr="00D74292">
        <w:rPr>
          <w:b/>
          <w:bCs/>
          <w:szCs w:val="24"/>
        </w:rPr>
        <w:t>.</w:t>
      </w:r>
      <w:r w:rsidR="00F6788D">
        <w:rPr>
          <w:b/>
          <w:bCs/>
          <w:szCs w:val="24"/>
        </w:rPr>
        <w:t>2</w:t>
      </w:r>
      <w:r w:rsidR="00D74292" w:rsidRPr="00D74292">
        <w:rPr>
          <w:b/>
          <w:bCs/>
          <w:szCs w:val="24"/>
        </w:rPr>
        <w:t>-</w:t>
      </w:r>
      <w:r w:rsidR="00F6788D">
        <w:rPr>
          <w:b/>
          <w:bCs/>
          <w:szCs w:val="24"/>
        </w:rPr>
        <w:t>ESFA</w:t>
      </w:r>
      <w:r w:rsidR="00D74292" w:rsidRPr="00D74292">
        <w:rPr>
          <w:b/>
          <w:bCs/>
          <w:szCs w:val="24"/>
        </w:rPr>
        <w:t>-V-6</w:t>
      </w:r>
      <w:r w:rsidR="00F6788D">
        <w:rPr>
          <w:b/>
          <w:bCs/>
          <w:szCs w:val="24"/>
        </w:rPr>
        <w:t xml:space="preserve">28 </w:t>
      </w:r>
      <w:r w:rsidR="00F6788D">
        <w:rPr>
          <w:b/>
          <w:bCs/>
        </w:rPr>
        <w:t>„</w:t>
      </w:r>
      <w:r w:rsidR="00F6788D">
        <w:rPr>
          <w:b/>
          <w:bCs/>
          <w:caps/>
        </w:rPr>
        <w:t>Tikslinių teritorijų gyventojų sveikos gyvensenos skatinimas</w:t>
      </w:r>
      <w:r w:rsidR="00F6788D">
        <w:rPr>
          <w:b/>
          <w:bCs/>
        </w:rPr>
        <w:t>“ PROJEKTŲ FINANSAVIMO SĄLYGŲ APRAŠO KEITIMO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</w:t>
            </w:r>
            <w:r w:rsidR="00F6788D">
              <w:rPr>
                <w:szCs w:val="24"/>
              </w:rPr>
              <w:t>6</w:t>
            </w:r>
            <w:r w:rsidR="00D74292">
              <w:rPr>
                <w:szCs w:val="24"/>
              </w:rPr>
              <w:t>-</w:t>
            </w:r>
            <w:r w:rsidR="00F6788D" w:rsidRPr="00E67C21">
              <w:rPr>
                <w:szCs w:val="24"/>
              </w:rPr>
              <w:t>08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E67C21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E67C2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67C21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788D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2020-06-11T13:13:00Z</dcterms:created>
  <dcterms:modified xsi:type="dcterms:W3CDTF">2020-06-19T12:12:00Z</dcterms:modified>
</cp:coreProperties>
</file>