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FA399B" w:rsidRDefault="003D0BAD" w:rsidP="003D0BAD">
      <w:pPr>
        <w:jc w:val="center"/>
        <w:rPr>
          <w:lang w:val="lt-LT"/>
        </w:rPr>
      </w:pPr>
    </w:p>
    <w:p w14:paraId="5947A818" w14:textId="77777777"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14:paraId="5947A819" w14:textId="77777777"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14:paraId="5947A81A" w14:textId="77777777" w:rsidR="003D0BAD" w:rsidRPr="00FA399B" w:rsidRDefault="003D0BAD" w:rsidP="003D0BAD">
      <w:pPr>
        <w:jc w:val="center"/>
        <w:rPr>
          <w:szCs w:val="24"/>
          <w:lang w:val="lt-LT"/>
        </w:rPr>
      </w:pPr>
    </w:p>
    <w:p w14:paraId="5947A81B" w14:textId="77777777"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BB2A15"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14:paraId="350D21EA" w14:textId="77777777" w:rsidR="005A72EE" w:rsidRPr="00FA399B" w:rsidRDefault="005A72EE" w:rsidP="005A72EE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PAPILDOMO FINANSAVIMO SKYRIMO PROJEKTUI, ĮGYVENDINAMAM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14:paraId="53DAEC31" w14:textId="77777777" w:rsidR="005A72EE" w:rsidRPr="00FA399B" w:rsidRDefault="005A72EE" w:rsidP="005A72EE">
      <w:pPr>
        <w:jc w:val="center"/>
        <w:rPr>
          <w:b/>
          <w:caps/>
          <w:szCs w:val="24"/>
          <w:lang w:val="lt-LT"/>
        </w:rPr>
      </w:pPr>
    </w:p>
    <w:p w14:paraId="10A3FA02" w14:textId="77777777" w:rsidR="005A72EE" w:rsidRPr="00FA399B" w:rsidRDefault="005A72EE" w:rsidP="005A72EE">
      <w:pPr>
        <w:rPr>
          <w:b/>
          <w:caps/>
          <w:szCs w:val="24"/>
          <w:lang w:val="lt-LT"/>
        </w:rPr>
      </w:pPr>
    </w:p>
    <w:p w14:paraId="7DBAC8E8" w14:textId="77777777" w:rsidR="005A72EE" w:rsidRPr="00FA399B" w:rsidRDefault="005A72EE" w:rsidP="005A72EE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2020 m. liepos 3 </w:t>
      </w:r>
      <w:r>
        <w:rPr>
          <w:szCs w:val="24"/>
          <w:lang w:val="en-US"/>
        </w:rPr>
        <w:t xml:space="preserve">d. </w:t>
      </w:r>
      <w:r w:rsidRPr="00FA399B">
        <w:rPr>
          <w:szCs w:val="24"/>
          <w:lang w:val="lt-LT"/>
        </w:rPr>
        <w:t>Nr. A1-</w:t>
      </w:r>
      <w:r>
        <w:rPr>
          <w:szCs w:val="24"/>
          <w:lang w:val="lt-LT"/>
        </w:rPr>
        <w:t>636</w:t>
      </w:r>
    </w:p>
    <w:p w14:paraId="01BA769A" w14:textId="77777777" w:rsidR="005A72EE" w:rsidRPr="00FA399B" w:rsidRDefault="005A72EE" w:rsidP="005A72EE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14:paraId="6964B168" w14:textId="77777777" w:rsidR="005A72EE" w:rsidRPr="00FA399B" w:rsidRDefault="005A72EE" w:rsidP="005A72EE">
      <w:pPr>
        <w:spacing w:line="360" w:lineRule="auto"/>
        <w:ind w:firstLine="1296"/>
        <w:rPr>
          <w:szCs w:val="24"/>
          <w:lang w:val="lt-LT"/>
        </w:rPr>
      </w:pPr>
    </w:p>
    <w:p w14:paraId="56F6DD37" w14:textId="77777777" w:rsidR="005A72EE" w:rsidRPr="00BE2A0F" w:rsidRDefault="005A72EE" w:rsidP="005A72E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FA399B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</w:t>
      </w:r>
      <w:r w:rsidRPr="00BE2A0F">
        <w:rPr>
          <w:rFonts w:eastAsia="Calibri"/>
          <w:szCs w:val="24"/>
          <w:lang w:val="lt-LT"/>
        </w:rPr>
        <w:t xml:space="preserve">. spalio 8 d. įsakymu Nr. 1K-316 „Dėl Projektų administravimo ir finansavimo taisyklių patvirtinimo“, 196.1 papunkčiu ir 206 punktu, atsižvelgdamas į Europos socialinio fondo agentūros 2020 m. birželio </w:t>
      </w:r>
      <w:r>
        <w:rPr>
          <w:rFonts w:eastAsia="Calibri"/>
          <w:szCs w:val="24"/>
          <w:lang w:val="lt-LT"/>
        </w:rPr>
        <w:t>22</w:t>
      </w:r>
      <w:r w:rsidRPr="00BE2A0F">
        <w:rPr>
          <w:rFonts w:eastAsia="Calibri"/>
          <w:szCs w:val="24"/>
          <w:lang w:val="lt-LT"/>
        </w:rPr>
        <w:t xml:space="preserve"> d. raštą Nr. </w:t>
      </w:r>
      <w:r w:rsidRPr="00BE2A0F">
        <w:rPr>
          <w:rFonts w:eastAsia="Calibri"/>
          <w:szCs w:val="24"/>
          <w:lang w:val="lt-LT" w:eastAsia="lt-LT"/>
        </w:rPr>
        <w:t>ESFS14-2020-01</w:t>
      </w:r>
      <w:r>
        <w:rPr>
          <w:rFonts w:eastAsia="Calibri"/>
          <w:szCs w:val="24"/>
          <w:lang w:val="lt-LT" w:eastAsia="lt-LT"/>
        </w:rPr>
        <w:t>405</w:t>
      </w:r>
      <w:r w:rsidRPr="00BE2A0F">
        <w:rPr>
          <w:rFonts w:eastAsia="Calibri"/>
          <w:szCs w:val="24"/>
          <w:lang w:val="lt-LT"/>
        </w:rPr>
        <w:t xml:space="preserve"> „Papildomo finansavimo skyrimas. </w:t>
      </w:r>
      <w:r w:rsidRPr="00363640">
        <w:rPr>
          <w:rFonts w:eastAsia="Calibri"/>
          <w:szCs w:val="24"/>
          <w:lang w:val="lt-LT"/>
        </w:rPr>
        <w:t xml:space="preserve">Projekto kodas: </w:t>
      </w:r>
      <w:r w:rsidRPr="00363640">
        <w:rPr>
          <w:szCs w:val="24"/>
          <w:lang w:val="lt-LT"/>
        </w:rPr>
        <w:t>08.4.1-ESFA</w:t>
      </w:r>
      <w:r w:rsidRPr="00BE2A0F">
        <w:rPr>
          <w:szCs w:val="24"/>
          <w:lang w:val="lt-LT"/>
        </w:rPr>
        <w:t>-V-416-1</w:t>
      </w:r>
      <w:r>
        <w:rPr>
          <w:szCs w:val="24"/>
          <w:lang w:val="lt-LT"/>
        </w:rPr>
        <w:t>7</w:t>
      </w:r>
      <w:r w:rsidRPr="00BE2A0F">
        <w:rPr>
          <w:szCs w:val="24"/>
          <w:lang w:val="lt-LT"/>
        </w:rPr>
        <w:t>-0001</w:t>
      </w:r>
      <w:r w:rsidRPr="00BE2A0F">
        <w:rPr>
          <w:rFonts w:eastAsia="Calibri"/>
          <w:szCs w:val="24"/>
          <w:lang w:val="lt-LT"/>
        </w:rPr>
        <w:t>“:</w:t>
      </w:r>
    </w:p>
    <w:p w14:paraId="5791702E" w14:textId="77777777" w:rsidR="005A72EE" w:rsidRDefault="005A72EE" w:rsidP="005A72E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BE2A0F">
        <w:rPr>
          <w:rFonts w:eastAsia="Calibri"/>
          <w:szCs w:val="24"/>
          <w:lang w:val="lt-LT"/>
        </w:rPr>
        <w:t>1. S k i r i u šio įsakymo priede nurodytam iš Europos Sąjungos struktūrinių fondų lėšų bendrai finansuojamam projektui „</w:t>
      </w:r>
      <w:r w:rsidRPr="006D73CD">
        <w:rPr>
          <w:rFonts w:eastAsia="LiberationSerif"/>
          <w:szCs w:val="24"/>
          <w:lang w:val="lt-LT" w:eastAsia="lt-LT"/>
        </w:rPr>
        <w:t>Elektrėnų savivaldybės bendruomeniniai šeimos namai</w:t>
      </w:r>
      <w:r w:rsidRPr="006D73CD">
        <w:rPr>
          <w:rFonts w:eastAsia="Calibri"/>
          <w:szCs w:val="24"/>
          <w:lang w:val="lt-LT"/>
        </w:rPr>
        <w:t>“</w:t>
      </w:r>
      <w:r w:rsidRPr="00BE2A0F">
        <w:rPr>
          <w:rFonts w:eastAsia="Calibri"/>
          <w:szCs w:val="24"/>
          <w:lang w:val="lt-LT"/>
        </w:rPr>
        <w:t xml:space="preserve"> </w:t>
      </w:r>
      <w:r w:rsidRPr="00280A18">
        <w:rPr>
          <w:rFonts w:eastAsia="Calibri"/>
          <w:szCs w:val="24"/>
          <w:lang w:val="lt-LT"/>
        </w:rPr>
        <w:t xml:space="preserve">iki </w:t>
      </w:r>
      <w:r>
        <w:rPr>
          <w:color w:val="000000"/>
          <w:szCs w:val="24"/>
          <w:lang w:val="lt-LT"/>
        </w:rPr>
        <w:t>154 454,67</w:t>
      </w:r>
      <w:r w:rsidRPr="00280A18">
        <w:rPr>
          <w:rFonts w:eastAsia="Calibri"/>
          <w:szCs w:val="24"/>
          <w:lang w:val="lt-LT"/>
        </w:rPr>
        <w:t xml:space="preserve"> </w:t>
      </w:r>
      <w:proofErr w:type="spellStart"/>
      <w:r w:rsidRPr="00280A18">
        <w:rPr>
          <w:rFonts w:eastAsia="Calibri"/>
          <w:szCs w:val="24"/>
          <w:lang w:val="lt-LT"/>
        </w:rPr>
        <w:t>Eur</w:t>
      </w:r>
      <w:proofErr w:type="spellEnd"/>
      <w:r w:rsidRPr="00280A18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>vieno šimto penkiasdešimt keturių tūkstančių keturių šimtų penkiasdešimt keturių eurų 67 ct</w:t>
      </w:r>
      <w:r w:rsidRPr="00280A18">
        <w:rPr>
          <w:rFonts w:eastAsia="Calibri"/>
          <w:szCs w:val="24"/>
          <w:lang w:val="lt-LT"/>
        </w:rPr>
        <w:t xml:space="preserve">) papildomą finansavimą iš 03.03 programos „Socialinių paslaugų ir integracijos plėtra“ </w:t>
      </w:r>
      <w:r w:rsidRPr="00280A18">
        <w:rPr>
          <w:szCs w:val="24"/>
          <w:lang w:val="lt-LT"/>
        </w:rPr>
        <w:t>03003020103</w:t>
      </w:r>
      <w:r w:rsidRPr="00280A18">
        <w:rPr>
          <w:szCs w:val="24"/>
          <w:lang w:val="lt-LT" w:eastAsia="lt-LT"/>
        </w:rPr>
        <w:t xml:space="preserve"> </w:t>
      </w:r>
      <w:r w:rsidRPr="00280A18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01896F74" w14:textId="77777777" w:rsidR="005A72EE" w:rsidRPr="00FA399B" w:rsidRDefault="005A72EE" w:rsidP="005A72E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14:paraId="10856759" w14:textId="77777777" w:rsidR="005A72EE" w:rsidRPr="00FA399B" w:rsidRDefault="005A72EE" w:rsidP="005A72EE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5A72EE" w:rsidRPr="00FA399B" w14:paraId="4E659F59" w14:textId="77777777" w:rsidTr="002C0702">
        <w:tc>
          <w:tcPr>
            <w:tcW w:w="4631" w:type="dxa"/>
          </w:tcPr>
          <w:p w14:paraId="68DA6945" w14:textId="77777777" w:rsidR="005A72EE" w:rsidRPr="00FA399B" w:rsidRDefault="005A72EE" w:rsidP="002C0702">
            <w:pPr>
              <w:rPr>
                <w:szCs w:val="24"/>
                <w:lang w:val="lt-LT" w:eastAsia="lt-LT"/>
              </w:rPr>
            </w:pPr>
            <w:r w:rsidRPr="00FA399B"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14:paraId="1E055A4B" w14:textId="77777777" w:rsidR="005A72EE" w:rsidRPr="00FA399B" w:rsidRDefault="005A72EE" w:rsidP="002C0702">
            <w:pPr>
              <w:jc w:val="right"/>
              <w:rPr>
                <w:szCs w:val="24"/>
                <w:lang w:val="lt-LT" w:eastAsia="lt-LT"/>
              </w:rPr>
            </w:pPr>
            <w:r w:rsidRPr="00FA399B">
              <w:rPr>
                <w:szCs w:val="24"/>
                <w:lang w:val="lt-LT"/>
              </w:rPr>
              <w:t xml:space="preserve">Linas </w:t>
            </w:r>
            <w:proofErr w:type="spellStart"/>
            <w:r w:rsidRPr="00FA399B">
              <w:rPr>
                <w:szCs w:val="24"/>
                <w:lang w:val="lt-LT"/>
              </w:rPr>
              <w:t>Kukuraitis</w:t>
            </w:r>
            <w:proofErr w:type="spellEnd"/>
          </w:p>
        </w:tc>
      </w:tr>
    </w:tbl>
    <w:p w14:paraId="5947A82A" w14:textId="77777777" w:rsidR="0072718E" w:rsidRDefault="0072718E" w:rsidP="0072718E">
      <w:pPr>
        <w:rPr>
          <w:lang w:val="lt-LT"/>
        </w:rPr>
      </w:pPr>
    </w:p>
    <w:p w14:paraId="2DB024D8" w14:textId="5DC4F2B7" w:rsidR="001C6D40" w:rsidRDefault="001C6D40" w:rsidP="0072718E">
      <w:pPr>
        <w:rPr>
          <w:lang w:val="lt-LT"/>
        </w:rPr>
      </w:pPr>
    </w:p>
    <w:p w14:paraId="67A0394F" w14:textId="77777777" w:rsidR="001C6D40" w:rsidRDefault="001C6D40">
      <w:pPr>
        <w:rPr>
          <w:lang w:val="lt-LT"/>
        </w:rPr>
      </w:pPr>
      <w:r>
        <w:rPr>
          <w:lang w:val="lt-LT"/>
        </w:rPr>
        <w:br w:type="page"/>
      </w:r>
    </w:p>
    <w:p w14:paraId="3969D589" w14:textId="77777777" w:rsidR="001C6D40" w:rsidRDefault="001C6D40" w:rsidP="0072718E">
      <w:pPr>
        <w:rPr>
          <w:lang w:val="lt-LT"/>
        </w:rPr>
        <w:sectPr w:rsidR="001C6D40" w:rsidSect="0020231B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474893BB" w14:textId="77777777" w:rsidR="005A72EE" w:rsidRPr="00FA399B" w:rsidRDefault="005A72EE" w:rsidP="005A72EE">
      <w:pPr>
        <w:ind w:left="6480" w:firstLine="1296"/>
        <w:rPr>
          <w:szCs w:val="24"/>
          <w:lang w:val="lt-LT"/>
        </w:rPr>
      </w:pPr>
      <w:bookmarkStart w:id="0" w:name="_GoBack"/>
      <w:bookmarkEnd w:id="0"/>
      <w:r w:rsidRPr="00FA399B">
        <w:rPr>
          <w:szCs w:val="24"/>
          <w:lang w:val="lt-LT"/>
        </w:rPr>
        <w:lastRenderedPageBreak/>
        <w:t>Lietuvos Respublikos socialinės apsaugos ir darbo ministro</w:t>
      </w:r>
    </w:p>
    <w:p w14:paraId="46584C78" w14:textId="77777777" w:rsidR="005A72EE" w:rsidRPr="00D338D2" w:rsidRDefault="005A72EE" w:rsidP="005A72EE">
      <w:pPr>
        <w:rPr>
          <w:szCs w:val="24"/>
          <w:lang w:val="en-US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2020 m.</w:t>
      </w:r>
      <w:r>
        <w:rPr>
          <w:szCs w:val="24"/>
          <w:lang w:val="lt-LT"/>
        </w:rPr>
        <w:t xml:space="preserve"> liepos 3 </w:t>
      </w:r>
      <w:r>
        <w:rPr>
          <w:szCs w:val="24"/>
          <w:lang w:val="en-US"/>
        </w:rPr>
        <w:t xml:space="preserve">d. </w:t>
      </w:r>
      <w:r w:rsidRPr="00FA399B">
        <w:rPr>
          <w:szCs w:val="24"/>
          <w:lang w:val="lt-LT"/>
        </w:rPr>
        <w:t>įsakymo Nr. A1-</w:t>
      </w:r>
      <w:r>
        <w:rPr>
          <w:szCs w:val="24"/>
          <w:lang w:val="lt-LT"/>
        </w:rPr>
        <w:t>636</w:t>
      </w:r>
    </w:p>
    <w:p w14:paraId="447A61C6" w14:textId="77777777" w:rsidR="005A72EE" w:rsidRPr="00FA399B" w:rsidRDefault="005A72EE" w:rsidP="005A72EE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14:paraId="2605BC07" w14:textId="77777777" w:rsidR="005A72EE" w:rsidRPr="00FA399B" w:rsidRDefault="005A72EE" w:rsidP="005A72EE">
      <w:pPr>
        <w:rPr>
          <w:szCs w:val="24"/>
          <w:lang w:val="lt-LT"/>
        </w:rPr>
      </w:pPr>
    </w:p>
    <w:p w14:paraId="450B1CE1" w14:textId="77777777" w:rsidR="005A72EE" w:rsidRPr="00FA399B" w:rsidRDefault="005A72EE" w:rsidP="005A72EE">
      <w:pPr>
        <w:rPr>
          <w:szCs w:val="24"/>
          <w:lang w:val="lt-LT"/>
        </w:rPr>
      </w:pPr>
    </w:p>
    <w:p w14:paraId="565FB064" w14:textId="77777777" w:rsidR="005A72EE" w:rsidRPr="00FA399B" w:rsidRDefault="005A72EE" w:rsidP="005A72EE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 xml:space="preserve">PAPILDOMAI FINANSUOJAMAS PROJEKTAS </w:t>
      </w:r>
    </w:p>
    <w:p w14:paraId="2FFEBF33" w14:textId="77777777" w:rsidR="005A72EE" w:rsidRPr="00FA399B" w:rsidRDefault="005A72EE" w:rsidP="005A72EE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5A72EE" w:rsidRPr="00FA399B" w14:paraId="7958B5DD" w14:textId="77777777" w:rsidTr="002C0702">
        <w:tc>
          <w:tcPr>
            <w:tcW w:w="675" w:type="dxa"/>
            <w:vMerge w:val="restart"/>
          </w:tcPr>
          <w:p w14:paraId="5AF9DD52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3EAC6BCE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77B08F94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4B81277C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34D4B0AA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5E8A43D2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5A72EE" w:rsidRPr="00FA399B" w14:paraId="06AA93F6" w14:textId="77777777" w:rsidTr="002C0702">
        <w:tc>
          <w:tcPr>
            <w:tcW w:w="675" w:type="dxa"/>
            <w:vMerge/>
          </w:tcPr>
          <w:p w14:paraId="5B45D2AC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20B00633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1BEA93B8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1131AE5F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39FB32A7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74D2F6B9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5C50110A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>iš jų</w:t>
            </w:r>
          </w:p>
        </w:tc>
      </w:tr>
      <w:tr w:rsidR="005A72EE" w:rsidRPr="00FA399B" w14:paraId="78B89B54" w14:textId="77777777" w:rsidTr="002C0702">
        <w:tc>
          <w:tcPr>
            <w:tcW w:w="675" w:type="dxa"/>
            <w:vMerge/>
          </w:tcPr>
          <w:p w14:paraId="58FB0A59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31C8EB33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03F3C877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3A5E34E7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4B205A2F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333095DE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69F2227D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09220223" w14:textId="77777777" w:rsidR="005A72EE" w:rsidRPr="00FA399B" w:rsidRDefault="005A72EE" w:rsidP="002C0702">
            <w:pPr>
              <w:jc w:val="center"/>
              <w:rPr>
                <w:b/>
                <w:szCs w:val="24"/>
                <w:lang w:val="lt-LT"/>
              </w:rPr>
            </w:pPr>
            <w:r w:rsidRPr="00FA399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FA399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5A72EE" w:rsidRPr="00FA399B" w14:paraId="014376A3" w14:textId="77777777" w:rsidTr="002C0702">
        <w:tc>
          <w:tcPr>
            <w:tcW w:w="675" w:type="dxa"/>
          </w:tcPr>
          <w:p w14:paraId="5D2BE292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779FDB05" w14:textId="77777777" w:rsidR="005A72EE" w:rsidRPr="00FA399B" w:rsidRDefault="005A72EE" w:rsidP="002C0702">
            <w:pPr>
              <w:jc w:val="both"/>
              <w:rPr>
                <w:szCs w:val="24"/>
                <w:lang w:val="lt-LT"/>
              </w:rPr>
            </w:pPr>
            <w:r w:rsidRPr="00BE2A0F">
              <w:rPr>
                <w:szCs w:val="24"/>
              </w:rPr>
              <w:t>08.4.1-ESFA-V-416-1</w:t>
            </w:r>
            <w:r>
              <w:rPr>
                <w:szCs w:val="24"/>
              </w:rPr>
              <w:t>7</w:t>
            </w:r>
            <w:r w:rsidRPr="00BE2A0F">
              <w:rPr>
                <w:szCs w:val="24"/>
              </w:rPr>
              <w:t>-0001</w:t>
            </w:r>
          </w:p>
        </w:tc>
        <w:tc>
          <w:tcPr>
            <w:tcW w:w="1701" w:type="dxa"/>
          </w:tcPr>
          <w:p w14:paraId="4AA242CE" w14:textId="77777777" w:rsidR="005A72EE" w:rsidRPr="00AA187A" w:rsidRDefault="005A72EE" w:rsidP="002C0702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Elektrėnų</w:t>
            </w:r>
            <w:r w:rsidRPr="00AA187A">
              <w:rPr>
                <w:szCs w:val="24"/>
                <w:lang w:val="lt-LT"/>
              </w:rPr>
              <w:t xml:space="preserve"> savivaldybės administracija</w:t>
            </w:r>
          </w:p>
        </w:tc>
        <w:tc>
          <w:tcPr>
            <w:tcW w:w="1418" w:type="dxa"/>
          </w:tcPr>
          <w:p w14:paraId="4DE9B991" w14:textId="77777777" w:rsidR="005A72EE" w:rsidRPr="00AA187A" w:rsidRDefault="005A72EE" w:rsidP="002C0702">
            <w:pPr>
              <w:rPr>
                <w:szCs w:val="24"/>
                <w:lang w:val="lt-LT"/>
              </w:rPr>
            </w:pPr>
            <w:r w:rsidRPr="00AA187A">
              <w:rPr>
                <w:szCs w:val="24"/>
                <w:lang w:val="lt-LT"/>
              </w:rPr>
              <w:t>18875</w:t>
            </w:r>
            <w:r>
              <w:rPr>
                <w:szCs w:val="24"/>
                <w:lang w:val="lt-LT"/>
              </w:rPr>
              <w:t>6190</w:t>
            </w:r>
          </w:p>
        </w:tc>
        <w:tc>
          <w:tcPr>
            <w:tcW w:w="2268" w:type="dxa"/>
          </w:tcPr>
          <w:p w14:paraId="1A80DCA0" w14:textId="77777777" w:rsidR="005A72EE" w:rsidRPr="00AA187A" w:rsidRDefault="005A72EE" w:rsidP="002C0702">
            <w:pPr>
              <w:rPr>
                <w:szCs w:val="24"/>
                <w:lang w:val="lt-LT"/>
              </w:rPr>
            </w:pPr>
            <w:r w:rsidRPr="006D73CD">
              <w:rPr>
                <w:rFonts w:eastAsia="LiberationSerif"/>
                <w:szCs w:val="24"/>
                <w:lang w:val="lt-LT" w:eastAsia="lt-LT"/>
              </w:rPr>
              <w:t>Elektrėnų savivaldybės bendruomeniniai šeimos namai</w:t>
            </w:r>
          </w:p>
        </w:tc>
        <w:tc>
          <w:tcPr>
            <w:tcW w:w="1984" w:type="dxa"/>
          </w:tcPr>
          <w:p w14:paraId="5C9C9DA5" w14:textId="77777777" w:rsidR="005A72EE" w:rsidRPr="00AA187A" w:rsidRDefault="005A72EE" w:rsidP="002C0702">
            <w:pPr>
              <w:jc w:val="center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154 454,67</w:t>
            </w:r>
          </w:p>
        </w:tc>
        <w:tc>
          <w:tcPr>
            <w:tcW w:w="1985" w:type="dxa"/>
          </w:tcPr>
          <w:p w14:paraId="7F58B3A1" w14:textId="77777777" w:rsidR="005A72EE" w:rsidRPr="00AA187A" w:rsidRDefault="005A72EE" w:rsidP="002C0702">
            <w:pPr>
              <w:jc w:val="center"/>
              <w:rPr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154 454,67</w:t>
            </w:r>
          </w:p>
        </w:tc>
        <w:tc>
          <w:tcPr>
            <w:tcW w:w="2126" w:type="dxa"/>
          </w:tcPr>
          <w:p w14:paraId="08F02EE3" w14:textId="77777777" w:rsidR="005A72EE" w:rsidRPr="00FA399B" w:rsidRDefault="005A72EE" w:rsidP="002C0702">
            <w:pPr>
              <w:jc w:val="center"/>
              <w:rPr>
                <w:szCs w:val="24"/>
                <w:lang w:val="lt-LT"/>
              </w:rPr>
            </w:pPr>
            <w:r w:rsidRPr="00FA399B">
              <w:rPr>
                <w:szCs w:val="24"/>
                <w:lang w:val="lt-LT"/>
              </w:rPr>
              <w:t>-</w:t>
            </w:r>
          </w:p>
        </w:tc>
      </w:tr>
    </w:tbl>
    <w:p w14:paraId="04683FA8" w14:textId="77777777" w:rsidR="001C6D40" w:rsidRPr="00FA399B" w:rsidRDefault="001C6D40" w:rsidP="001C6D40">
      <w:pPr>
        <w:jc w:val="both"/>
        <w:rPr>
          <w:szCs w:val="24"/>
          <w:lang w:val="lt-LT"/>
        </w:rPr>
      </w:pPr>
    </w:p>
    <w:p w14:paraId="72B9D247" w14:textId="142AF939" w:rsidR="001C6D40" w:rsidRPr="00FA399B" w:rsidRDefault="005A72EE" w:rsidP="005A72EE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sectPr w:rsidR="001C6D40" w:rsidRPr="00FA399B" w:rsidSect="001C6D40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2F1A2" w14:textId="77777777" w:rsidR="007D6C56" w:rsidRDefault="007D6C56">
      <w:r>
        <w:separator/>
      </w:r>
    </w:p>
  </w:endnote>
  <w:endnote w:type="continuationSeparator" w:id="0">
    <w:p w14:paraId="4C1710BB" w14:textId="77777777" w:rsidR="007D6C56" w:rsidRDefault="007D6C56">
      <w:r>
        <w:continuationSeparator/>
      </w:r>
    </w:p>
  </w:endnote>
  <w:endnote w:type="continuationNotice" w:id="1">
    <w:p w14:paraId="3EBB7418" w14:textId="77777777" w:rsidR="007D6C56" w:rsidRDefault="007D6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0B465" w14:textId="77777777" w:rsidR="007D6C56" w:rsidRDefault="007D6C56">
      <w:r>
        <w:separator/>
      </w:r>
    </w:p>
  </w:footnote>
  <w:footnote w:type="continuationSeparator" w:id="0">
    <w:p w14:paraId="492BCFE7" w14:textId="77777777" w:rsidR="007D6C56" w:rsidRDefault="007D6C56">
      <w:r>
        <w:continuationSeparator/>
      </w:r>
    </w:p>
  </w:footnote>
  <w:footnote w:type="continuationNotice" w:id="1">
    <w:p w14:paraId="4513B196" w14:textId="77777777" w:rsidR="007D6C56" w:rsidRDefault="007D6C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B1E95"/>
    <w:rsid w:val="000C354E"/>
    <w:rsid w:val="000D587F"/>
    <w:rsid w:val="000F3243"/>
    <w:rsid w:val="00122144"/>
    <w:rsid w:val="0014073C"/>
    <w:rsid w:val="001524A9"/>
    <w:rsid w:val="00196987"/>
    <w:rsid w:val="001C146D"/>
    <w:rsid w:val="001C6D40"/>
    <w:rsid w:val="001D7531"/>
    <w:rsid w:val="001F0512"/>
    <w:rsid w:val="0020231B"/>
    <w:rsid w:val="00202AB4"/>
    <w:rsid w:val="00262FD5"/>
    <w:rsid w:val="00280A18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E17CE"/>
    <w:rsid w:val="004F70E6"/>
    <w:rsid w:val="005156B5"/>
    <w:rsid w:val="0053392F"/>
    <w:rsid w:val="00545DDF"/>
    <w:rsid w:val="005570B5"/>
    <w:rsid w:val="00576C15"/>
    <w:rsid w:val="005A72EE"/>
    <w:rsid w:val="005D0E50"/>
    <w:rsid w:val="006127B9"/>
    <w:rsid w:val="00641B46"/>
    <w:rsid w:val="00676C0A"/>
    <w:rsid w:val="006A6BA7"/>
    <w:rsid w:val="006C7613"/>
    <w:rsid w:val="006E1CD4"/>
    <w:rsid w:val="006F7593"/>
    <w:rsid w:val="00722155"/>
    <w:rsid w:val="0072718E"/>
    <w:rsid w:val="00740DFD"/>
    <w:rsid w:val="007810C0"/>
    <w:rsid w:val="00797DEF"/>
    <w:rsid w:val="007C49C6"/>
    <w:rsid w:val="007D6C56"/>
    <w:rsid w:val="007E7D86"/>
    <w:rsid w:val="008130AA"/>
    <w:rsid w:val="00881151"/>
    <w:rsid w:val="008A17C0"/>
    <w:rsid w:val="008C7C0A"/>
    <w:rsid w:val="008D77F8"/>
    <w:rsid w:val="008F0A99"/>
    <w:rsid w:val="00912EAE"/>
    <w:rsid w:val="00921E62"/>
    <w:rsid w:val="00954862"/>
    <w:rsid w:val="00977BD0"/>
    <w:rsid w:val="00994AD7"/>
    <w:rsid w:val="009C32A3"/>
    <w:rsid w:val="009D1263"/>
    <w:rsid w:val="009F5048"/>
    <w:rsid w:val="00A10FAC"/>
    <w:rsid w:val="00A208CC"/>
    <w:rsid w:val="00A46754"/>
    <w:rsid w:val="00A54207"/>
    <w:rsid w:val="00A57483"/>
    <w:rsid w:val="00A94D42"/>
    <w:rsid w:val="00AA187A"/>
    <w:rsid w:val="00AC6960"/>
    <w:rsid w:val="00AC7033"/>
    <w:rsid w:val="00AF6B50"/>
    <w:rsid w:val="00B3783D"/>
    <w:rsid w:val="00B601E6"/>
    <w:rsid w:val="00B64B94"/>
    <w:rsid w:val="00B81215"/>
    <w:rsid w:val="00BB2A15"/>
    <w:rsid w:val="00BD2F2B"/>
    <w:rsid w:val="00BD35EE"/>
    <w:rsid w:val="00BE2A0F"/>
    <w:rsid w:val="00C14EB0"/>
    <w:rsid w:val="00C2154D"/>
    <w:rsid w:val="00C23B62"/>
    <w:rsid w:val="00C24E86"/>
    <w:rsid w:val="00CE1598"/>
    <w:rsid w:val="00D1699A"/>
    <w:rsid w:val="00D2195E"/>
    <w:rsid w:val="00D4579D"/>
    <w:rsid w:val="00D54CAE"/>
    <w:rsid w:val="00D575B4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F05273"/>
    <w:rsid w:val="00F47AC6"/>
    <w:rsid w:val="00F50898"/>
    <w:rsid w:val="00F54BC4"/>
    <w:rsid w:val="00FA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A78CF-469B-4BEB-99DB-A6701935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1442</Words>
  <Characters>823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5</cp:revision>
  <dcterms:created xsi:type="dcterms:W3CDTF">2020-06-10T15:38:00Z</dcterms:created>
  <dcterms:modified xsi:type="dcterms:W3CDTF">2020-07-07T05:44:00Z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1224425529</vt:i4>
  </property>
  <property fmtid="{D5CDD505-2E9C-101B-9397-08002B2CF9AE}" pid="3" name="_NewReviewCycle">
    <vt:lpwstr/>
  </property>
  <property fmtid="{D5CDD505-2E9C-101B-9397-08002B2CF9AE}" pid="4" name="_EmailSubject">
    <vt:lpwstr>Į www - Elektrėnai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