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C53C" w14:textId="77777777" w:rsidR="00AC1048" w:rsidRDefault="00AC1048" w:rsidP="000C312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14:paraId="34B869B0" w14:textId="77777777" w:rsidR="004235E4" w:rsidRPr="00705809" w:rsidRDefault="0011299D" w:rsidP="004235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235E4" w:rsidRPr="00705809">
        <w:rPr>
          <w:rFonts w:ascii="Times New Roman" w:eastAsia="AngsanaUPC" w:hAnsi="Times New Roman"/>
          <w:b/>
          <w:sz w:val="24"/>
          <w:szCs w:val="24"/>
          <w:lang w:eastAsia="lt-LT"/>
        </w:rPr>
        <w:t xml:space="preserve">NR. </w:t>
      </w:r>
      <w:r w:rsidR="004235E4" w:rsidRPr="00B700BD">
        <w:rPr>
          <w:rFonts w:ascii="Times New Roman" w:hAnsi="Times New Roman"/>
          <w:b/>
          <w:sz w:val="24"/>
          <w:szCs w:val="24"/>
        </w:rPr>
        <w:t>08.5.1-ESFA-</w:t>
      </w:r>
      <w:r w:rsidR="008975DE">
        <w:rPr>
          <w:rFonts w:ascii="Times New Roman" w:hAnsi="Times New Roman"/>
          <w:b/>
          <w:sz w:val="24"/>
          <w:szCs w:val="24"/>
        </w:rPr>
        <w:t>K</w:t>
      </w:r>
      <w:r w:rsidR="004235E4" w:rsidRPr="00B700BD">
        <w:rPr>
          <w:rFonts w:ascii="Times New Roman" w:hAnsi="Times New Roman"/>
          <w:b/>
          <w:sz w:val="24"/>
          <w:szCs w:val="24"/>
        </w:rPr>
        <w:t>-853</w:t>
      </w:r>
      <w:r w:rsidR="004235E4" w:rsidRPr="00705809">
        <w:rPr>
          <w:rFonts w:ascii="Times New Roman" w:hAnsi="Times New Roman"/>
          <w:b/>
          <w:sz w:val="24"/>
          <w:szCs w:val="24"/>
        </w:rPr>
        <w:t xml:space="preserve"> „PARAMA SOCIALINIAM VERSLUI“</w:t>
      </w:r>
    </w:p>
    <w:p w14:paraId="21BB4514" w14:textId="77777777"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55D653" w14:textId="77777777"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11299D" w:rsidRPr="0011299D" w14:paraId="67A717F0" w14:textId="77777777" w:rsidTr="00B707C9">
        <w:trPr>
          <w:trHeight w:val="289"/>
        </w:trPr>
        <w:tc>
          <w:tcPr>
            <w:tcW w:w="9496" w:type="dxa"/>
            <w:hideMark/>
          </w:tcPr>
          <w:p w14:paraId="000C01A0" w14:textId="77777777" w:rsidR="0011299D" w:rsidRPr="0011299D" w:rsidRDefault="0011299D" w:rsidP="0011299D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</w:t>
            </w:r>
            <w:r w:rsidR="004235E4" w:rsidRPr="0070580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Europos socialinio fondo 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lėšomis.</w:t>
            </w:r>
          </w:p>
        </w:tc>
      </w:tr>
      <w:tr w:rsidR="0011299D" w:rsidRPr="0011299D" w14:paraId="22AB3FF7" w14:textId="77777777" w:rsidTr="004235E4">
        <w:trPr>
          <w:trHeight w:val="569"/>
        </w:trPr>
        <w:tc>
          <w:tcPr>
            <w:tcW w:w="9496" w:type="dxa"/>
            <w:hideMark/>
          </w:tcPr>
          <w:p w14:paraId="104E309A" w14:textId="77777777" w:rsidR="0011299D" w:rsidRPr="0011299D" w:rsidRDefault="0011299D" w:rsidP="004235E4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="004235E4" w:rsidRPr="0070580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Paskatinti socialinį verslumą ir socialinę atsakomybę didinančių iniciatyvų atsiradimą“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112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1299D" w:rsidRPr="0011299D" w14:paraId="0888E9F0" w14:textId="77777777" w:rsidTr="00B707C9">
        <w:trPr>
          <w:trHeight w:val="569"/>
        </w:trPr>
        <w:tc>
          <w:tcPr>
            <w:tcW w:w="9496" w:type="dxa"/>
          </w:tcPr>
          <w:p w14:paraId="1EC1AD2A" w14:textId="77777777" w:rsidR="00653946" w:rsidRDefault="00653946" w:rsidP="004235E4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Remiamos veiklos:</w:t>
            </w:r>
          </w:p>
          <w:p w14:paraId="071CF436" w14:textId="5C5CA80D" w:rsidR="0011299D" w:rsidRPr="00653946" w:rsidRDefault="00E15187" w:rsidP="00653946">
            <w:pPr>
              <w:pStyle w:val="ListParagraph"/>
              <w:numPr>
                <w:ilvl w:val="2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6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05809">
              <w:rPr>
                <w:rFonts w:ascii="Times New Roman" w:hAnsi="Times New Roman"/>
                <w:sz w:val="24"/>
                <w:szCs w:val="24"/>
              </w:rPr>
              <w:t xml:space="preserve">ocialinio verslo </w:t>
            </w:r>
            <w:r w:rsidRPr="00AA6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pradžios </w:t>
            </w:r>
            <w:r w:rsidR="008975DE">
              <w:rPr>
                <w:rFonts w:ascii="Times New Roman" w:eastAsia="Calibri" w:hAnsi="Times New Roman" w:cs="Times New Roman"/>
                <w:sz w:val="24"/>
                <w:szCs w:val="24"/>
              </w:rPr>
              <w:t>paskatos</w:t>
            </w:r>
            <w:r w:rsidR="008975DE" w:rsidRPr="00AA6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4D93" w:rsidRPr="00AA6D91">
              <w:rPr>
                <w:rFonts w:ascii="Times New Roman" w:eastAsia="Calibri" w:hAnsi="Times New Roman" w:cs="Times New Roman"/>
                <w:sz w:val="24"/>
                <w:szCs w:val="24"/>
              </w:rPr>
              <w:t>labai mažoms, mažoms ir vid</w:t>
            </w:r>
            <w:r w:rsidR="00AA6D91" w:rsidRPr="00AA6D91">
              <w:rPr>
                <w:rFonts w:ascii="Times New Roman" w:eastAsia="Calibri" w:hAnsi="Times New Roman" w:cs="Times New Roman"/>
                <w:sz w:val="24"/>
                <w:szCs w:val="24"/>
              </w:rPr>
              <w:t>utinėms įmonėms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D167D2" w14:textId="77777777" w:rsidR="00653946" w:rsidRPr="00653946" w:rsidRDefault="00AA6D91" w:rsidP="00653946">
            <w:pPr>
              <w:pStyle w:val="ListParagraph"/>
              <w:numPr>
                <w:ilvl w:val="2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hanging="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D91">
              <w:rPr>
                <w:rFonts w:ascii="Times New Roman" w:eastAsia="Calibri" w:hAnsi="Times New Roman" w:cs="Times New Roman"/>
                <w:sz w:val="24"/>
                <w:szCs w:val="24"/>
              </w:rPr>
              <w:t>socialinio verslo kūrimosi skatinimo veiklos</w:t>
            </w:r>
            <w:r w:rsidR="00E151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299D" w:rsidRPr="0011299D" w14:paraId="67B26480" w14:textId="77777777" w:rsidTr="00CF26CC">
        <w:trPr>
          <w:trHeight w:val="872"/>
        </w:trPr>
        <w:tc>
          <w:tcPr>
            <w:tcW w:w="9496" w:type="dxa"/>
          </w:tcPr>
          <w:p w14:paraId="07835F67" w14:textId="435ED48F" w:rsidR="00E15187" w:rsidRPr="00E15187" w:rsidRDefault="00E15187" w:rsidP="00CF26CC">
            <w:pPr>
              <w:pStyle w:val="ListParagraph"/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1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Galimi pareiškėjai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475D7A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>VšĮ, kurios savininko/dalininko teises įgyvendina valstybė/savivaldybė</w:t>
            </w:r>
            <w:r w:rsidR="00475D7A">
              <w:rPr>
                <w:rFonts w:ascii="Times New Roman" w:eastAsia="AngsanaUPC" w:hAnsi="Times New Roman"/>
                <w:bCs/>
                <w:sz w:val="24"/>
                <w:szCs w:val="24"/>
              </w:rPr>
              <w:t>, turinti verslumo skatinimo patirties</w:t>
            </w:r>
            <w:r w:rsidR="00475D7A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(pvz.:</w:t>
            </w:r>
            <w:r w:rsidR="00475D7A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bendradarbystės centrai</w:t>
            </w:r>
            <w:r w:rsidR="00475D7A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, </w:t>
            </w:r>
            <w:r w:rsidR="00475D7A">
              <w:rPr>
                <w:rFonts w:ascii="Times New Roman" w:eastAsia="AngsanaUPC" w:hAnsi="Times New Roman"/>
                <w:bCs/>
                <w:sz w:val="24"/>
                <w:szCs w:val="24"/>
              </w:rPr>
              <w:t>verslo informacijos centrai (</w:t>
            </w:r>
            <w:r w:rsidR="00475D7A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>VIC</w:t>
            </w:r>
            <w:r w:rsidR="00475D7A">
              <w:rPr>
                <w:rFonts w:ascii="Times New Roman" w:eastAsia="AngsanaUPC" w:hAnsi="Times New Roman"/>
                <w:bCs/>
                <w:sz w:val="24"/>
                <w:szCs w:val="24"/>
              </w:rPr>
              <w:t>)</w:t>
            </w:r>
            <w:r w:rsidR="00475D7A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, </w:t>
            </w:r>
            <w:r w:rsidR="00475D7A">
              <w:rPr>
                <w:rFonts w:ascii="Times New Roman" w:eastAsia="AngsanaUPC" w:hAnsi="Times New Roman"/>
                <w:bCs/>
                <w:sz w:val="24"/>
                <w:szCs w:val="24"/>
              </w:rPr>
              <w:t>verslo ir turizmo informacijos centrai (</w:t>
            </w:r>
            <w:r w:rsidR="00475D7A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>VTIC</w:t>
            </w:r>
            <w:r w:rsidR="00475D7A">
              <w:rPr>
                <w:rFonts w:ascii="Times New Roman" w:eastAsia="AngsanaUPC" w:hAnsi="Times New Roman"/>
                <w:bCs/>
                <w:sz w:val="24"/>
                <w:szCs w:val="24"/>
              </w:rPr>
              <w:t>)</w:t>
            </w:r>
            <w:r w:rsidR="00475D7A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>)</w:t>
            </w:r>
            <w:r w:rsidR="008975DE">
              <w:rPr>
                <w:rFonts w:ascii="Times New Roman" w:eastAsia="AngsanaUPC" w:hAnsi="Times New Roman"/>
                <w:bCs/>
                <w:sz w:val="24"/>
                <w:szCs w:val="24"/>
              </w:rPr>
              <w:t>, verslo asociacijos, Prekybos pramonės ir amatų rūmai</w:t>
            </w:r>
            <w:r w:rsidR="00883F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EFA345" w14:textId="280D5D8C" w:rsidR="00CF26CC" w:rsidRPr="00CF26CC" w:rsidRDefault="00CF26CC" w:rsidP="00CF26CC">
            <w:pPr>
              <w:pStyle w:val="ListParagraph"/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firstLine="2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Galimi partneriai </w:t>
            </w:r>
            <w:r w:rsidR="00801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1EE9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VšĮ, </w:t>
            </w:r>
            <w:r w:rsidR="00801EE9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turinti verslumo skatinimo patirties </w:t>
            </w:r>
            <w:r w:rsidR="00801EE9" w:rsidRPr="00801EE9">
              <w:rPr>
                <w:rFonts w:ascii="Times New Roman" w:eastAsia="AngsanaUPC" w:hAnsi="Times New Roman"/>
                <w:bCs/>
                <w:sz w:val="24"/>
                <w:szCs w:val="24"/>
              </w:rPr>
              <w:t>(pvz.: bendradarbystės centrai, verslo informacijos centrai (VIC), verslo ir turizmo informacijos centrai (VTIC))</w:t>
            </w:r>
            <w:r w:rsidR="00801EE9">
              <w:rPr>
                <w:rFonts w:ascii="Times New Roman" w:eastAsia="AngsanaUPC" w:hAnsi="Times New Roman"/>
                <w:bCs/>
                <w:sz w:val="24"/>
                <w:szCs w:val="24"/>
              </w:rPr>
              <w:t>, verslo asociacijos, Prekybos pramonės ir amatų rūmai</w:t>
            </w:r>
            <w:r w:rsidR="00801EE9" w:rsidRPr="000E74C1">
              <w:rPr>
                <w:rFonts w:ascii="Times New Roman" w:eastAsia="AngsanaUPC" w:hAnsi="Times New Roman"/>
                <w:bCs/>
                <w:sz w:val="24"/>
                <w:szCs w:val="24"/>
              </w:rPr>
              <w:t>.</w:t>
            </w:r>
          </w:p>
          <w:p w14:paraId="65577863" w14:textId="77777777" w:rsidR="0011299D" w:rsidRPr="0011299D" w:rsidRDefault="0011299D" w:rsidP="0011299D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C669FA" w14:textId="77777777"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DC6FBD" w14:textId="77777777" w:rsidR="0011299D" w:rsidRPr="0011299D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11299D" w14:paraId="1F270648" w14:textId="77777777" w:rsidTr="00B707C9">
        <w:tc>
          <w:tcPr>
            <w:tcW w:w="9498" w:type="dxa"/>
          </w:tcPr>
          <w:p w14:paraId="6AB79048" w14:textId="77777777" w:rsidR="0011299D" w:rsidRPr="0011299D" w:rsidRDefault="0011299D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728AFC1" w14:textId="77777777"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EEB5069" w14:textId="77777777" w:rsidR="0011299D" w:rsidRPr="0011299D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11299D" w14:paraId="73FA60EA" w14:textId="77777777" w:rsidTr="00B707C9">
        <w:tc>
          <w:tcPr>
            <w:tcW w:w="9498" w:type="dxa"/>
          </w:tcPr>
          <w:p w14:paraId="1478A90F" w14:textId="77777777" w:rsidR="0011299D" w:rsidRPr="0011299D" w:rsidRDefault="00496C06" w:rsidP="0011299D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Projektų konkursas</w:t>
            </w:r>
            <w:r w:rsidR="0011299D"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6764E140" w14:textId="77777777"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42231FD" w14:textId="77777777" w:rsidR="0011299D" w:rsidRPr="0011299D" w:rsidRDefault="0011299D" w:rsidP="0011299D">
      <w:pPr>
        <w:numPr>
          <w:ilvl w:val="0"/>
          <w:numId w:val="12"/>
        </w:numPr>
        <w:tabs>
          <w:tab w:val="left" w:pos="0"/>
          <w:tab w:val="left" w:pos="567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299D" w:rsidRPr="0011299D" w14:paraId="2D283A40" w14:textId="77777777" w:rsidTr="00B707C9">
        <w:tc>
          <w:tcPr>
            <w:tcW w:w="9498" w:type="dxa"/>
          </w:tcPr>
          <w:p w14:paraId="4EE4734D" w14:textId="77777777" w:rsidR="0011299D" w:rsidRPr="0011299D" w:rsidRDefault="0066720E" w:rsidP="0066720E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80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Europos socialinio fondo agentūra</w:t>
            </w:r>
            <w:r w:rsidR="0011299D" w:rsidRPr="001129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B4F6497" w14:textId="77777777" w:rsidR="0011299D" w:rsidRDefault="0011299D" w:rsidP="00112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D2EFAA" w14:textId="77777777" w:rsidR="0011299D" w:rsidRPr="0011299D" w:rsidRDefault="0011299D" w:rsidP="00112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99D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11299D" w:rsidRPr="0011299D" w14:paraId="3EC92065" w14:textId="77777777" w:rsidTr="0066720E">
        <w:trPr>
          <w:trHeight w:val="345"/>
        </w:trPr>
        <w:tc>
          <w:tcPr>
            <w:tcW w:w="9466" w:type="dxa"/>
          </w:tcPr>
          <w:p w14:paraId="4A411B82" w14:textId="77777777" w:rsidR="0011299D" w:rsidRPr="0011299D" w:rsidRDefault="0066720E" w:rsidP="004E42D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580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Papildomi reikalavimai nenustatomi</w:t>
            </w:r>
            <w:r w:rsidR="0011299D" w:rsidRPr="001129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44EC982F" w14:textId="77777777"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3972694" w14:textId="77777777" w:rsidR="0011299D" w:rsidRPr="0011299D" w:rsidRDefault="0011299D" w:rsidP="0011299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1129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768"/>
        <w:gridCol w:w="1559"/>
        <w:gridCol w:w="1984"/>
        <w:gridCol w:w="1579"/>
      </w:tblGrid>
      <w:tr w:rsidR="0011299D" w:rsidRPr="0011299D" w14:paraId="492AC5A0" w14:textId="77777777" w:rsidTr="00261288">
        <w:trPr>
          <w:trHeight w:val="27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E00" w14:textId="77777777" w:rsidR="0011299D" w:rsidRPr="0011299D" w:rsidRDefault="0011299D" w:rsidP="001129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5E7F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0654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9656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76114891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CF1A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261288" w:rsidRPr="0011299D" w14:paraId="357DA578" w14:textId="77777777" w:rsidTr="00261288">
        <w:trPr>
          <w:trHeight w:val="11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946" w14:textId="77777777" w:rsidR="00261288" w:rsidRPr="00261288" w:rsidRDefault="00261288" w:rsidP="002612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288">
              <w:rPr>
                <w:rFonts w:ascii="Times New Roman" w:hAnsi="Times New Roman"/>
                <w:sz w:val="24"/>
                <w:szCs w:val="24"/>
              </w:rPr>
              <w:t>R.S.374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65A" w14:textId="77777777" w:rsidR="00261288" w:rsidRPr="00261288" w:rsidRDefault="00250D0F" w:rsidP="00261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261288" w:rsidRPr="00261288">
              <w:rPr>
                <w:rFonts w:ascii="Times New Roman" w:hAnsi="Times New Roman"/>
                <w:sz w:val="24"/>
                <w:szCs w:val="24"/>
              </w:rPr>
              <w:t>Sėkmingai veikiančių socialinių verslų dalis nuo visų ESF investicijas gavusių socialinių verslų 12 mėn. po projekto pabaigos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62D" w14:textId="77777777" w:rsidR="00261288" w:rsidRPr="0011299D" w:rsidRDefault="00261288" w:rsidP="002612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5809">
              <w:rPr>
                <w:rFonts w:ascii="Times New Roman" w:hAnsi="Times New Roman"/>
                <w:sz w:val="24"/>
                <w:szCs w:val="24"/>
              </w:rPr>
              <w:t xml:space="preserve">Procentai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35F" w14:textId="77777777" w:rsidR="00261288" w:rsidRPr="0011299D" w:rsidRDefault="00261288" w:rsidP="002612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58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A59" w14:textId="77777777" w:rsidR="00261288" w:rsidRPr="0011299D" w:rsidRDefault="00261288" w:rsidP="0026128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58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2578" w:rsidRPr="0011299D" w14:paraId="7148A57C" w14:textId="77777777" w:rsidTr="00261288">
        <w:trPr>
          <w:trHeight w:val="11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DF8" w14:textId="77777777" w:rsidR="003B2578" w:rsidRPr="00261288" w:rsidRDefault="003B2578" w:rsidP="003B25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312">
              <w:rPr>
                <w:rFonts w:ascii="Times New Roman" w:hAnsi="Times New Roman"/>
                <w:sz w:val="24"/>
                <w:szCs w:val="24"/>
              </w:rPr>
              <w:t>P.S.373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09C" w14:textId="77777777" w:rsidR="003B2578" w:rsidRDefault="003B2578" w:rsidP="003B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5E778F">
              <w:rPr>
                <w:rFonts w:ascii="Times New Roman" w:hAnsi="Times New Roman"/>
                <w:sz w:val="24"/>
                <w:szCs w:val="24"/>
              </w:rPr>
              <w:t>Socialiniai verslai, sukurti gavus ESF investicijas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F61" w14:textId="77777777" w:rsidR="003B2578" w:rsidRPr="00705809" w:rsidRDefault="003B2578" w:rsidP="003B25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CDA" w14:textId="77777777" w:rsidR="003B2578" w:rsidRPr="00705809" w:rsidRDefault="003B2578" w:rsidP="003B25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E79E" w14:textId="77777777" w:rsidR="003B2578" w:rsidRPr="00705809" w:rsidRDefault="003B2578" w:rsidP="003B25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</w:t>
            </w:r>
          </w:p>
        </w:tc>
      </w:tr>
    </w:tbl>
    <w:p w14:paraId="0B018774" w14:textId="77777777" w:rsidR="00261288" w:rsidRDefault="00261288" w:rsidP="0011299D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4B614ED" w14:textId="77777777" w:rsidR="00261288" w:rsidRDefault="00261288" w:rsidP="0011299D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84DB33E" w14:textId="77777777" w:rsidR="0011299D" w:rsidRPr="0011299D" w:rsidRDefault="0011299D" w:rsidP="0011299D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07E247FD" w14:textId="77777777" w:rsidR="0011299D" w:rsidRPr="0011299D" w:rsidRDefault="0011299D" w:rsidP="0011299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1299D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</w:t>
      </w:r>
      <w:r w:rsidRPr="0011299D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372"/>
        <w:gridCol w:w="90"/>
        <w:gridCol w:w="1146"/>
        <w:gridCol w:w="1510"/>
        <w:gridCol w:w="1597"/>
        <w:gridCol w:w="874"/>
        <w:gridCol w:w="1510"/>
      </w:tblGrid>
      <w:tr w:rsidR="0011299D" w:rsidRPr="0011299D" w14:paraId="34FF69E0" w14:textId="77777777" w:rsidTr="00B707C9">
        <w:trPr>
          <w:trHeight w:val="4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6F0F" w14:textId="77777777" w:rsidR="0011299D" w:rsidRPr="0011299D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4421" w14:textId="77777777" w:rsidR="0011299D" w:rsidRPr="0011299D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1299D" w:rsidRPr="0011299D" w14:paraId="5FC377A9" w14:textId="77777777" w:rsidTr="00B707C9">
        <w:trPr>
          <w:trHeight w:val="467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D7F94" w14:textId="77777777" w:rsidR="0011299D" w:rsidRPr="0011299D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60643C5C" w14:textId="77777777"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F56" w14:textId="77777777" w:rsidR="0011299D" w:rsidRPr="0011299D" w:rsidRDefault="0011299D" w:rsidP="0011299D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1299D" w:rsidRPr="0011299D" w14:paraId="41EC86EC" w14:textId="77777777" w:rsidTr="00B707C9">
        <w:trPr>
          <w:trHeight w:val="1050"/>
        </w:trPr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268AF" w14:textId="77777777"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E228" w14:textId="77777777"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78B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790B4F42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1299D" w:rsidRPr="0011299D" w14:paraId="2ABBDF9D" w14:textId="77777777" w:rsidTr="00B707C9">
        <w:trPr>
          <w:trHeight w:val="1050"/>
        </w:trPr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487" w14:textId="77777777"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CBE2" w14:textId="77777777" w:rsidR="0011299D" w:rsidRPr="0011299D" w:rsidRDefault="0011299D" w:rsidP="0011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89D3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2CB5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F96A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3E61334C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1A5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C1E9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1299D" w:rsidRPr="0011299D" w14:paraId="7B74CBF7" w14:textId="77777777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46F5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11299D" w:rsidRPr="0011299D" w14:paraId="5BF0B7F2" w14:textId="77777777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DF4" w14:textId="77777777" w:rsidR="0011299D" w:rsidRPr="0011299D" w:rsidRDefault="00B85038" w:rsidP="0011299D">
            <w:pPr>
              <w:tabs>
                <w:tab w:val="left" w:pos="0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2 900 000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40C9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1C04" w14:textId="77777777" w:rsidR="0011299D" w:rsidRPr="0011299D" w:rsidRDefault="0011299D" w:rsidP="00993BF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7363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74B5" w14:textId="77777777" w:rsidR="0011299D" w:rsidRPr="0011299D" w:rsidRDefault="00C7381F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220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5AE" w14:textId="77777777" w:rsidR="0011299D" w:rsidRPr="0011299D" w:rsidRDefault="000158F2" w:rsidP="007A68B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304 500</w:t>
            </w:r>
            <w:bookmarkStart w:id="0" w:name="_GoBack"/>
            <w:bookmarkEnd w:id="0"/>
          </w:p>
        </w:tc>
      </w:tr>
      <w:tr w:rsidR="0011299D" w:rsidRPr="0011299D" w14:paraId="3794E856" w14:textId="77777777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A08C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1299D" w:rsidRPr="0011299D" w14:paraId="232B6BBA" w14:textId="77777777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E09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474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9A4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4A06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307" w14:textId="77777777" w:rsidR="0011299D" w:rsidRPr="0011299D" w:rsidRDefault="00C7381F" w:rsidP="004B7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EE21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8FC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1299D" w:rsidRPr="0011299D" w14:paraId="0345F366" w14:textId="77777777" w:rsidTr="00B707C9">
        <w:trPr>
          <w:trHeight w:val="256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908A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Iš viso </w:t>
            </w:r>
          </w:p>
        </w:tc>
      </w:tr>
      <w:tr w:rsidR="0011299D" w:rsidRPr="0011299D" w14:paraId="4F3B360C" w14:textId="77777777" w:rsidTr="00B707C9">
        <w:trPr>
          <w:trHeight w:val="25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4DCC" w14:textId="77777777" w:rsidR="0011299D" w:rsidRPr="0011299D" w:rsidRDefault="00B85038" w:rsidP="0011299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2 900 000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585D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BCAD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3155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66B6" w14:textId="77777777" w:rsidR="0011299D" w:rsidRPr="0011299D" w:rsidRDefault="00C7381F" w:rsidP="0056126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5658" w14:textId="77777777" w:rsidR="0011299D" w:rsidRPr="0011299D" w:rsidRDefault="0011299D" w:rsidP="001129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12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3C1E" w14:textId="77777777" w:rsidR="0011299D" w:rsidRPr="0011299D" w:rsidRDefault="000158F2" w:rsidP="000158F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304 500</w:t>
            </w:r>
          </w:p>
        </w:tc>
      </w:tr>
    </w:tbl>
    <w:p w14:paraId="2D953A76" w14:textId="77777777" w:rsidR="003829A6" w:rsidRDefault="003829A6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F07B03" w14:textId="77777777" w:rsidR="004073BA" w:rsidRPr="004073BA" w:rsidRDefault="00D07BD4" w:rsidP="00DF734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ABFA22" w14:textId="77777777" w:rsidR="00D07BD4" w:rsidRDefault="00D07BD4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A7AE3D" w14:textId="77777777" w:rsidR="00034AB6" w:rsidRPr="004073BA" w:rsidRDefault="004073BA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6310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789E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3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Virginijus Sinkevičius</w:t>
      </w:r>
    </w:p>
    <w:p w14:paraId="6FD4235D" w14:textId="77777777" w:rsidR="004A1CDB" w:rsidRDefault="004A1CDB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D9262" w14:textId="77777777" w:rsidR="00D70529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58D25" w14:textId="77777777" w:rsidR="00D70529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C4B296" w14:textId="77777777" w:rsidR="00D70529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03FEEF" w14:textId="77777777" w:rsidR="00D70529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7D384" w14:textId="77777777" w:rsidR="00D70529" w:rsidRDefault="00D70529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5A4DBD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71651CE1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4F11E00B" w14:textId="77777777" w:rsidR="00034AB6" w:rsidRDefault="00D9742E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2018-         </w:t>
      </w:r>
      <w:r w:rsidR="006B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14:paraId="7BCCED05" w14:textId="77777777"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ADCFA6" w14:textId="77777777" w:rsidR="004E42DA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0416CE" w14:textId="77777777" w:rsidR="004E42DA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EBAE49" w14:textId="77777777" w:rsidR="004E42DA" w:rsidRDefault="004E42DA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89EB02" w14:textId="77777777" w:rsidR="0066349D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095FF4" w14:textId="77777777" w:rsidR="0066349D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B2DE45" w14:textId="77777777" w:rsidR="0066349D" w:rsidRDefault="0066349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05DF1D" w14:textId="77777777" w:rsidR="00034AB6" w:rsidRPr="00500059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14:paraId="624D15D4" w14:textId="77777777" w:rsidR="00052DB0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 xml:space="preserve">Ūkio ministerijos Europos Sąjungos paramos koordinavimo departamento Struktūrinės paramos politikos skyriaus </w:t>
      </w:r>
    </w:p>
    <w:p w14:paraId="424B4BFE" w14:textId="77777777"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vyriausi</w:t>
      </w:r>
      <w:r w:rsidR="00D9742E">
        <w:rPr>
          <w:rFonts w:ascii="Times New Roman" w:eastAsia="Times New Roman" w:hAnsi="Times New Roman"/>
          <w:sz w:val="24"/>
          <w:szCs w:val="24"/>
          <w:lang w:eastAsia="lt-LT"/>
        </w:rPr>
        <w:t>oji specialistė</w:t>
      </w:r>
    </w:p>
    <w:p w14:paraId="5DAF3147" w14:textId="77777777"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502611D" w14:textId="77777777" w:rsidR="00034AB6" w:rsidRDefault="00D9742E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Živilė Bilotienė</w:t>
      </w:r>
    </w:p>
    <w:p w14:paraId="675453B9" w14:textId="77777777" w:rsidR="0089161E" w:rsidRPr="00500059" w:rsidRDefault="003566B4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201</w:t>
      </w:r>
      <w:r w:rsidR="006D7714">
        <w:rPr>
          <w:rFonts w:ascii="Times New Roman" w:eastAsia="Times New Roman" w:hAnsi="Times New Roman"/>
          <w:sz w:val="24"/>
          <w:szCs w:val="24"/>
          <w:lang w:eastAsia="lt-LT"/>
        </w:rPr>
        <w:t>8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-  </w:t>
      </w:r>
    </w:p>
    <w:sectPr w:rsidR="0089161E" w:rsidRPr="00500059" w:rsidSect="003E3204">
      <w:headerReference w:type="default" r:id="rId8"/>
      <w:pgSz w:w="11906" w:h="16838"/>
      <w:pgMar w:top="1418" w:right="567" w:bottom="127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8F790" w14:textId="77777777" w:rsidR="00EA6E6F" w:rsidRDefault="00EA6E6F" w:rsidP="009645B2">
      <w:pPr>
        <w:spacing w:after="0" w:line="240" w:lineRule="auto"/>
      </w:pPr>
      <w:r>
        <w:separator/>
      </w:r>
    </w:p>
  </w:endnote>
  <w:endnote w:type="continuationSeparator" w:id="0">
    <w:p w14:paraId="3440DC70" w14:textId="77777777" w:rsidR="00EA6E6F" w:rsidRDefault="00EA6E6F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B2067" w14:textId="77777777" w:rsidR="00EA6E6F" w:rsidRDefault="00EA6E6F" w:rsidP="009645B2">
      <w:pPr>
        <w:spacing w:after="0" w:line="240" w:lineRule="auto"/>
      </w:pPr>
      <w:r>
        <w:separator/>
      </w:r>
    </w:p>
  </w:footnote>
  <w:footnote w:type="continuationSeparator" w:id="0">
    <w:p w14:paraId="40A3C6A9" w14:textId="77777777" w:rsidR="00EA6E6F" w:rsidRDefault="00EA6E6F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51387B3" w14:textId="57D8ABDE" w:rsidR="001F3777" w:rsidRPr="00500059" w:rsidRDefault="001F3777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29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F1527E9"/>
    <w:multiLevelType w:val="hybridMultilevel"/>
    <w:tmpl w:val="2D1AC6F2"/>
    <w:lvl w:ilvl="0" w:tplc="7AF46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E"/>
    <w:rsid w:val="00010949"/>
    <w:rsid w:val="000158F2"/>
    <w:rsid w:val="00034AB6"/>
    <w:rsid w:val="000428D9"/>
    <w:rsid w:val="00047DD6"/>
    <w:rsid w:val="00052DB0"/>
    <w:rsid w:val="00061C9D"/>
    <w:rsid w:val="00077312"/>
    <w:rsid w:val="000A3E43"/>
    <w:rsid w:val="000A4EDA"/>
    <w:rsid w:val="000B2559"/>
    <w:rsid w:val="000B3820"/>
    <w:rsid w:val="000C04C5"/>
    <w:rsid w:val="000C312D"/>
    <w:rsid w:val="000D4202"/>
    <w:rsid w:val="000E2D9F"/>
    <w:rsid w:val="000E5DD6"/>
    <w:rsid w:val="0011299D"/>
    <w:rsid w:val="001269F3"/>
    <w:rsid w:val="0013181A"/>
    <w:rsid w:val="00131BDD"/>
    <w:rsid w:val="001404CB"/>
    <w:rsid w:val="0015036C"/>
    <w:rsid w:val="0015468B"/>
    <w:rsid w:val="00154C19"/>
    <w:rsid w:val="00175607"/>
    <w:rsid w:val="001771E3"/>
    <w:rsid w:val="0017764C"/>
    <w:rsid w:val="001A7A6D"/>
    <w:rsid w:val="001B2F49"/>
    <w:rsid w:val="001B6935"/>
    <w:rsid w:val="001C475D"/>
    <w:rsid w:val="001C7494"/>
    <w:rsid w:val="001D398B"/>
    <w:rsid w:val="001D74FD"/>
    <w:rsid w:val="001E798E"/>
    <w:rsid w:val="001F3777"/>
    <w:rsid w:val="001F4863"/>
    <w:rsid w:val="00201977"/>
    <w:rsid w:val="00201A8B"/>
    <w:rsid w:val="00214875"/>
    <w:rsid w:val="00224377"/>
    <w:rsid w:val="00232A87"/>
    <w:rsid w:val="00241D47"/>
    <w:rsid w:val="002445D4"/>
    <w:rsid w:val="00250D0F"/>
    <w:rsid w:val="002572E2"/>
    <w:rsid w:val="00261288"/>
    <w:rsid w:val="002A62EA"/>
    <w:rsid w:val="002B17BD"/>
    <w:rsid w:val="002C169A"/>
    <w:rsid w:val="002C5E3F"/>
    <w:rsid w:val="002D668E"/>
    <w:rsid w:val="002D678E"/>
    <w:rsid w:val="002E673F"/>
    <w:rsid w:val="002F0EF5"/>
    <w:rsid w:val="00303EA0"/>
    <w:rsid w:val="00337DC7"/>
    <w:rsid w:val="00345C38"/>
    <w:rsid w:val="00354C12"/>
    <w:rsid w:val="003566B4"/>
    <w:rsid w:val="003763D5"/>
    <w:rsid w:val="003829A6"/>
    <w:rsid w:val="0038458F"/>
    <w:rsid w:val="00385CBF"/>
    <w:rsid w:val="00387364"/>
    <w:rsid w:val="003951EA"/>
    <w:rsid w:val="00396C54"/>
    <w:rsid w:val="003B1D42"/>
    <w:rsid w:val="003B2578"/>
    <w:rsid w:val="003E0E48"/>
    <w:rsid w:val="003E13C3"/>
    <w:rsid w:val="003E2997"/>
    <w:rsid w:val="003E3204"/>
    <w:rsid w:val="003E68AE"/>
    <w:rsid w:val="003F1C23"/>
    <w:rsid w:val="003F3069"/>
    <w:rsid w:val="004073BA"/>
    <w:rsid w:val="00414D93"/>
    <w:rsid w:val="004235E4"/>
    <w:rsid w:val="00437878"/>
    <w:rsid w:val="004517C8"/>
    <w:rsid w:val="00453B51"/>
    <w:rsid w:val="004711C0"/>
    <w:rsid w:val="00471261"/>
    <w:rsid w:val="00474E45"/>
    <w:rsid w:val="00475D7A"/>
    <w:rsid w:val="00475FFD"/>
    <w:rsid w:val="00476EDB"/>
    <w:rsid w:val="00495B7A"/>
    <w:rsid w:val="00496C06"/>
    <w:rsid w:val="004A1CDB"/>
    <w:rsid w:val="004A461E"/>
    <w:rsid w:val="004B4732"/>
    <w:rsid w:val="004B77D7"/>
    <w:rsid w:val="004C1EBA"/>
    <w:rsid w:val="004E42DA"/>
    <w:rsid w:val="00500059"/>
    <w:rsid w:val="00530B9A"/>
    <w:rsid w:val="005409FA"/>
    <w:rsid w:val="00561269"/>
    <w:rsid w:val="005626A8"/>
    <w:rsid w:val="00580263"/>
    <w:rsid w:val="00590211"/>
    <w:rsid w:val="005A7AF6"/>
    <w:rsid w:val="005B7497"/>
    <w:rsid w:val="005D0371"/>
    <w:rsid w:val="005D1B4E"/>
    <w:rsid w:val="005E5275"/>
    <w:rsid w:val="005F11FE"/>
    <w:rsid w:val="005F7046"/>
    <w:rsid w:val="006020AB"/>
    <w:rsid w:val="006024FF"/>
    <w:rsid w:val="0061334A"/>
    <w:rsid w:val="00624E88"/>
    <w:rsid w:val="006308C5"/>
    <w:rsid w:val="00651484"/>
    <w:rsid w:val="00653946"/>
    <w:rsid w:val="006604A7"/>
    <w:rsid w:val="006604F4"/>
    <w:rsid w:val="0066349D"/>
    <w:rsid w:val="006658C9"/>
    <w:rsid w:val="0066720E"/>
    <w:rsid w:val="0067789E"/>
    <w:rsid w:val="00682B25"/>
    <w:rsid w:val="006B4970"/>
    <w:rsid w:val="006B4E2A"/>
    <w:rsid w:val="006B6D0E"/>
    <w:rsid w:val="006B7493"/>
    <w:rsid w:val="006D4869"/>
    <w:rsid w:val="006D7714"/>
    <w:rsid w:val="006E432B"/>
    <w:rsid w:val="00713D8D"/>
    <w:rsid w:val="007162DC"/>
    <w:rsid w:val="00742E1E"/>
    <w:rsid w:val="00747099"/>
    <w:rsid w:val="00760723"/>
    <w:rsid w:val="00762811"/>
    <w:rsid w:val="00762F0D"/>
    <w:rsid w:val="007712CE"/>
    <w:rsid w:val="0078093E"/>
    <w:rsid w:val="00786224"/>
    <w:rsid w:val="007919DD"/>
    <w:rsid w:val="00796F13"/>
    <w:rsid w:val="00797075"/>
    <w:rsid w:val="007A3A8C"/>
    <w:rsid w:val="007A68BC"/>
    <w:rsid w:val="007A6F40"/>
    <w:rsid w:val="007C5EFF"/>
    <w:rsid w:val="007F3B5B"/>
    <w:rsid w:val="007F6257"/>
    <w:rsid w:val="00801EE9"/>
    <w:rsid w:val="008039B3"/>
    <w:rsid w:val="00816888"/>
    <w:rsid w:val="008223AB"/>
    <w:rsid w:val="00836DEC"/>
    <w:rsid w:val="0084006E"/>
    <w:rsid w:val="00845E6E"/>
    <w:rsid w:val="00862F75"/>
    <w:rsid w:val="008709B6"/>
    <w:rsid w:val="00883F95"/>
    <w:rsid w:val="00887B2B"/>
    <w:rsid w:val="0089161E"/>
    <w:rsid w:val="008975DE"/>
    <w:rsid w:val="008A4A9C"/>
    <w:rsid w:val="008B304F"/>
    <w:rsid w:val="008B3C01"/>
    <w:rsid w:val="008C2B9A"/>
    <w:rsid w:val="008D3684"/>
    <w:rsid w:val="008F313D"/>
    <w:rsid w:val="008F64E4"/>
    <w:rsid w:val="009062D9"/>
    <w:rsid w:val="0091147D"/>
    <w:rsid w:val="0093086C"/>
    <w:rsid w:val="00942F24"/>
    <w:rsid w:val="00960B07"/>
    <w:rsid w:val="00961A6E"/>
    <w:rsid w:val="009645B2"/>
    <w:rsid w:val="00966B68"/>
    <w:rsid w:val="009807C8"/>
    <w:rsid w:val="009816EC"/>
    <w:rsid w:val="00986944"/>
    <w:rsid w:val="00993BF4"/>
    <w:rsid w:val="009D3A13"/>
    <w:rsid w:val="009D4DDC"/>
    <w:rsid w:val="00A02392"/>
    <w:rsid w:val="00A04518"/>
    <w:rsid w:val="00A165C1"/>
    <w:rsid w:val="00A238F4"/>
    <w:rsid w:val="00A52759"/>
    <w:rsid w:val="00A5786D"/>
    <w:rsid w:val="00A67E96"/>
    <w:rsid w:val="00A74F1F"/>
    <w:rsid w:val="00A8017D"/>
    <w:rsid w:val="00A87796"/>
    <w:rsid w:val="00AA0163"/>
    <w:rsid w:val="00AA6D91"/>
    <w:rsid w:val="00AC06D9"/>
    <w:rsid w:val="00AC1048"/>
    <w:rsid w:val="00AD047F"/>
    <w:rsid w:val="00AD5058"/>
    <w:rsid w:val="00AF7E14"/>
    <w:rsid w:val="00B11C61"/>
    <w:rsid w:val="00B13DB0"/>
    <w:rsid w:val="00B351C1"/>
    <w:rsid w:val="00B43C7B"/>
    <w:rsid w:val="00B74A13"/>
    <w:rsid w:val="00B80FFE"/>
    <w:rsid w:val="00B85038"/>
    <w:rsid w:val="00B876EC"/>
    <w:rsid w:val="00BA0C65"/>
    <w:rsid w:val="00BA2662"/>
    <w:rsid w:val="00BA7D63"/>
    <w:rsid w:val="00BC5BD9"/>
    <w:rsid w:val="00BE2AA3"/>
    <w:rsid w:val="00BF0E93"/>
    <w:rsid w:val="00BF6712"/>
    <w:rsid w:val="00C01161"/>
    <w:rsid w:val="00C04C0F"/>
    <w:rsid w:val="00C14C66"/>
    <w:rsid w:val="00C14FC5"/>
    <w:rsid w:val="00C40AAF"/>
    <w:rsid w:val="00C43915"/>
    <w:rsid w:val="00C4462F"/>
    <w:rsid w:val="00C46A87"/>
    <w:rsid w:val="00C471D7"/>
    <w:rsid w:val="00C52D28"/>
    <w:rsid w:val="00C635FB"/>
    <w:rsid w:val="00C707A7"/>
    <w:rsid w:val="00C72E37"/>
    <w:rsid w:val="00C7381F"/>
    <w:rsid w:val="00C87053"/>
    <w:rsid w:val="00C9772B"/>
    <w:rsid w:val="00CB0608"/>
    <w:rsid w:val="00CD2E85"/>
    <w:rsid w:val="00CD693D"/>
    <w:rsid w:val="00CF26CC"/>
    <w:rsid w:val="00CF3B9C"/>
    <w:rsid w:val="00D00670"/>
    <w:rsid w:val="00D0082B"/>
    <w:rsid w:val="00D06E66"/>
    <w:rsid w:val="00D07BD4"/>
    <w:rsid w:val="00D16289"/>
    <w:rsid w:val="00D403E1"/>
    <w:rsid w:val="00D511D9"/>
    <w:rsid w:val="00D66B7E"/>
    <w:rsid w:val="00D70529"/>
    <w:rsid w:val="00D97300"/>
    <w:rsid w:val="00D9742E"/>
    <w:rsid w:val="00DB5A9B"/>
    <w:rsid w:val="00DB7733"/>
    <w:rsid w:val="00DC705A"/>
    <w:rsid w:val="00DD3C7D"/>
    <w:rsid w:val="00DD4CB0"/>
    <w:rsid w:val="00DF734F"/>
    <w:rsid w:val="00E0128A"/>
    <w:rsid w:val="00E129C3"/>
    <w:rsid w:val="00E15187"/>
    <w:rsid w:val="00E73008"/>
    <w:rsid w:val="00E774A9"/>
    <w:rsid w:val="00E80949"/>
    <w:rsid w:val="00E96310"/>
    <w:rsid w:val="00EA5886"/>
    <w:rsid w:val="00EA5F55"/>
    <w:rsid w:val="00EA6E6F"/>
    <w:rsid w:val="00EC1406"/>
    <w:rsid w:val="00EE276B"/>
    <w:rsid w:val="00EF07D7"/>
    <w:rsid w:val="00F15B6B"/>
    <w:rsid w:val="00F16866"/>
    <w:rsid w:val="00F174F1"/>
    <w:rsid w:val="00F2185A"/>
    <w:rsid w:val="00F366CC"/>
    <w:rsid w:val="00F54E9B"/>
    <w:rsid w:val="00F56170"/>
    <w:rsid w:val="00F74F3F"/>
    <w:rsid w:val="00F80910"/>
    <w:rsid w:val="00F81C98"/>
    <w:rsid w:val="00F936F2"/>
    <w:rsid w:val="00F96956"/>
    <w:rsid w:val="00FA286E"/>
    <w:rsid w:val="00FA5F67"/>
    <w:rsid w:val="00FA794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F4CBF"/>
  <w15:docId w15:val="{A4249987-5470-4D30-AFF5-648E5205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E607-3F75-4CBF-AC88-E5EE3D41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Bilotiene Zivile</cp:lastModifiedBy>
  <cp:revision>3</cp:revision>
  <cp:lastPrinted>2018-01-11T06:00:00Z</cp:lastPrinted>
  <dcterms:created xsi:type="dcterms:W3CDTF">2018-10-12T12:14:00Z</dcterms:created>
  <dcterms:modified xsi:type="dcterms:W3CDTF">2018-10-12T12:47:00Z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