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6B1B6E84" w14:textId="77777777">
        <w:trPr>
          <w:jc w:val="center"/>
        </w:trPr>
        <w:tc>
          <w:tcPr>
            <w:tcW w:w="3284" w:type="dxa"/>
          </w:tcPr>
          <w:p w14:paraId="35129CF5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261C43AA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255C9060" w14:textId="77777777" w:rsidR="007A6A82" w:rsidRPr="00842C26" w:rsidRDefault="00842C26" w:rsidP="00E60842">
            <w:pPr>
              <w:jc w:val="center"/>
              <w:rPr>
                <w:b/>
                <w:bCs/>
                <w:sz w:val="24"/>
              </w:rPr>
            </w:pPr>
            <w:r w:rsidRPr="00842C26">
              <w:rPr>
                <w:b/>
                <w:bCs/>
                <w:sz w:val="24"/>
              </w:rPr>
              <w:t>Projekto lyginamasis variantas</w:t>
            </w:r>
          </w:p>
        </w:tc>
      </w:tr>
      <w:tr w:rsidR="007A6A82" w14:paraId="40E33149" w14:textId="77777777">
        <w:trPr>
          <w:jc w:val="center"/>
        </w:trPr>
        <w:tc>
          <w:tcPr>
            <w:tcW w:w="3284" w:type="dxa"/>
          </w:tcPr>
          <w:p w14:paraId="166BAE46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3C0971B2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515B9154" w14:textId="77777777" w:rsidR="007A6A82" w:rsidRDefault="007A6A82">
            <w:pPr>
              <w:jc w:val="center"/>
            </w:pPr>
          </w:p>
        </w:tc>
      </w:tr>
    </w:tbl>
    <w:p w14:paraId="66E69B54" w14:textId="77777777" w:rsidR="007A6A82" w:rsidRDefault="007A6A82">
      <w:pPr>
        <w:jc w:val="center"/>
        <w:rPr>
          <w:b/>
          <w:sz w:val="26"/>
        </w:rPr>
      </w:pPr>
    </w:p>
    <w:p w14:paraId="37E1CF3E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6CD83C50" w14:textId="77777777" w:rsidR="007A6A82" w:rsidRDefault="007A6A82">
      <w:pPr>
        <w:jc w:val="center"/>
        <w:rPr>
          <w:b/>
          <w:sz w:val="26"/>
        </w:rPr>
      </w:pPr>
    </w:p>
    <w:p w14:paraId="3E8EAB25" w14:textId="77777777" w:rsidR="007A6A82" w:rsidRDefault="007A6A82">
      <w:pPr>
        <w:jc w:val="center"/>
        <w:rPr>
          <w:b/>
          <w:sz w:val="26"/>
        </w:rPr>
      </w:pPr>
    </w:p>
    <w:p w14:paraId="02487B71" w14:textId="77777777" w:rsidR="007A6A82" w:rsidRDefault="007A6A82">
      <w:pPr>
        <w:jc w:val="center"/>
        <w:rPr>
          <w:b/>
          <w:sz w:val="26"/>
        </w:rPr>
      </w:pPr>
    </w:p>
    <w:p w14:paraId="31B45F17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6FB0C24E" w14:textId="77777777" w:rsidR="00842C26" w:rsidRDefault="00842C26">
      <w:pPr>
        <w:jc w:val="center"/>
        <w:rPr>
          <w:b/>
          <w:sz w:val="28"/>
          <w:szCs w:val="28"/>
        </w:rPr>
      </w:pPr>
      <w:r w:rsidRPr="00842C26">
        <w:rPr>
          <w:b/>
          <w:sz w:val="28"/>
          <w:szCs w:val="28"/>
        </w:rPr>
        <w:t>DĖL LIETUVOS RESPUBLIKOS SUSISIEKIMO MINISTRO</w:t>
      </w:r>
    </w:p>
    <w:p w14:paraId="6B1B3015" w14:textId="77777777" w:rsidR="007A6A82" w:rsidRPr="00E60842" w:rsidRDefault="00842C26">
      <w:pPr>
        <w:jc w:val="center"/>
        <w:rPr>
          <w:b/>
          <w:sz w:val="28"/>
          <w:szCs w:val="28"/>
        </w:rPr>
      </w:pPr>
      <w:r w:rsidRPr="00842C26">
        <w:rPr>
          <w:b/>
          <w:sz w:val="28"/>
          <w:szCs w:val="28"/>
        </w:rPr>
        <w:t>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0D107850" w14:textId="77777777" w:rsidR="007A6A82" w:rsidRDefault="007A6A82">
      <w:pPr>
        <w:jc w:val="center"/>
        <w:rPr>
          <w:b/>
          <w:sz w:val="26"/>
        </w:rPr>
      </w:pPr>
    </w:p>
    <w:p w14:paraId="4BE45114" w14:textId="77777777" w:rsidR="007A6A82" w:rsidRDefault="007A6A82">
      <w:pPr>
        <w:jc w:val="center"/>
        <w:rPr>
          <w:b/>
          <w:sz w:val="26"/>
        </w:rPr>
      </w:pPr>
    </w:p>
    <w:p w14:paraId="11075911" w14:textId="77777777" w:rsidR="007A6A82" w:rsidRDefault="007A6A82">
      <w:pPr>
        <w:jc w:val="center"/>
        <w:rPr>
          <w:b/>
          <w:sz w:val="26"/>
        </w:rPr>
      </w:pPr>
    </w:p>
    <w:p w14:paraId="61F08AC2" w14:textId="77777777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842C26">
        <w:rPr>
          <w:sz w:val="24"/>
        </w:rPr>
        <w:t>20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EFF80CBCC1094836B29DD5E890F2E9DC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F6C4F043C7634319A4D8BBDD41A6ECC7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64082D69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28C2F56E" w14:textId="77777777" w:rsidR="007A6A82" w:rsidRDefault="007A6A82">
      <w:pPr>
        <w:rPr>
          <w:sz w:val="24"/>
        </w:rPr>
      </w:pPr>
    </w:p>
    <w:p w14:paraId="5A4E4018" w14:textId="77777777" w:rsidR="007A6A82" w:rsidRDefault="007A6A82">
      <w:pPr>
        <w:rPr>
          <w:sz w:val="24"/>
        </w:rPr>
      </w:pPr>
    </w:p>
    <w:p w14:paraId="06FDCF56" w14:textId="77777777" w:rsidR="00842C26" w:rsidRPr="00842C26" w:rsidRDefault="00842C26" w:rsidP="00842C26">
      <w:pPr>
        <w:shd w:val="clear" w:color="auto" w:fill="FFFFFF"/>
        <w:ind w:firstLine="720"/>
        <w:jc w:val="both"/>
        <w:rPr>
          <w:spacing w:val="-2"/>
          <w:sz w:val="24"/>
          <w:szCs w:val="24"/>
        </w:rPr>
      </w:pPr>
      <w:bookmarkStart w:id="0" w:name="_Hlk19202278"/>
      <w:r w:rsidRPr="00842C26">
        <w:rPr>
          <w:spacing w:val="-2"/>
          <w:sz w:val="24"/>
          <w:szCs w:val="24"/>
        </w:rPr>
        <w:t>P a k e i č i u Lietuvos Respublikos susisiekimo ministro 2015 m. liepos 2 d. įsakymą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bookmarkEnd w:id="0"/>
    <w:p w14:paraId="5207B7F6" w14:textId="77777777" w:rsidR="00842C26" w:rsidRPr="00842C26" w:rsidRDefault="00842C26" w:rsidP="00842C26">
      <w:pPr>
        <w:numPr>
          <w:ilvl w:val="0"/>
          <w:numId w:val="1"/>
        </w:numPr>
        <w:shd w:val="clear" w:color="auto" w:fill="FFFFFF"/>
        <w:ind w:left="1134"/>
        <w:contextualSpacing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Pakeičiu I skyriaus šeštojo skirsnio  6 punktą ir jį išdėstau taip:</w:t>
      </w:r>
    </w:p>
    <w:p w14:paraId="0D29282B" w14:textId="77777777" w:rsidR="00842C26" w:rsidRPr="00842C26" w:rsidRDefault="00842C26" w:rsidP="00842C26">
      <w:pPr>
        <w:ind w:left="720"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„6. Priemonės įgyvendinimo stebėsenos rodikliai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772"/>
        <w:gridCol w:w="1417"/>
        <w:gridCol w:w="2158"/>
        <w:gridCol w:w="1984"/>
      </w:tblGrid>
      <w:tr w:rsidR="00842C26" w:rsidRPr="00842C26" w14:paraId="55A27AAB" w14:textId="77777777" w:rsidTr="003748B3"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BE40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AC2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A38A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Matavimo vienetas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C364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C0A5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Galutinė reikšmė 2023 m. gruodžio 31 d.</w:t>
            </w:r>
          </w:p>
        </w:tc>
      </w:tr>
      <w:tr w:rsidR="00842C26" w:rsidRPr="00842C26" w14:paraId="070FB816" w14:textId="77777777" w:rsidTr="003748B3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CE5B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R.S.341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169E6" w14:textId="77777777" w:rsidR="00842C26" w:rsidRPr="00842C26" w:rsidRDefault="00842C26" w:rsidP="00842C26">
            <w:pPr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„Žuvusiųjų ne TEN-T tinklo keliuose skaičius“</w:t>
            </w:r>
          </w:p>
          <w:p w14:paraId="4DE88B86" w14:textId="77777777" w:rsidR="00842C26" w:rsidRPr="00842C26" w:rsidRDefault="00842C26" w:rsidP="00842C26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6DE4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Asmenys / metai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B857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842C26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CCD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113</w:t>
            </w:r>
          </w:p>
        </w:tc>
      </w:tr>
      <w:tr w:rsidR="00842C26" w:rsidRPr="00842C26" w14:paraId="4D2BF170" w14:textId="77777777" w:rsidTr="003748B3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DA2B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639C" w14:textId="77777777" w:rsidR="00842C26" w:rsidRPr="00842C26" w:rsidRDefault="00842C26" w:rsidP="00842C26">
            <w:pPr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„Bendras rekonstruotų arba atnaujintų kelių ilgis“</w:t>
            </w:r>
          </w:p>
          <w:p w14:paraId="6C7D3628" w14:textId="77777777" w:rsidR="00842C26" w:rsidRPr="00842C26" w:rsidRDefault="00842C26" w:rsidP="00842C26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83B6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km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953E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20DF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94</w:t>
            </w:r>
          </w:p>
        </w:tc>
      </w:tr>
      <w:tr w:rsidR="00842C26" w:rsidRPr="00842C26" w14:paraId="3D93DC3A" w14:textId="77777777" w:rsidTr="003748B3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3B38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8B8B" w14:textId="77777777" w:rsidR="00842C26" w:rsidRPr="00842C26" w:rsidRDefault="00842C26" w:rsidP="00842C26">
            <w:pPr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„Įdiegtos saugų eismą gerinančios ir aplinkosaugos priemonės“</w:t>
            </w:r>
          </w:p>
          <w:p w14:paraId="12DC0FD1" w14:textId="77777777" w:rsidR="00842C26" w:rsidRPr="00842C26" w:rsidRDefault="00842C26" w:rsidP="00842C26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80DF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Skaičius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AA79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DE65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134</w:t>
            </w:r>
          </w:p>
          <w:p w14:paraId="4E8774AC" w14:textId="006E93A8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13</w:t>
            </w:r>
            <w:r w:rsidR="00E12C2D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42C26" w:rsidRPr="00842C26" w14:paraId="7DAD5FAE" w14:textId="77777777" w:rsidTr="003748B3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6C91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P.N.508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EC2A" w14:textId="77777777" w:rsidR="00842C26" w:rsidRPr="00842C26" w:rsidRDefault="00842C26" w:rsidP="00842C26">
            <w:pPr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„Bendras naujai nutiestų kelių ilgis“</w:t>
            </w:r>
          </w:p>
          <w:p w14:paraId="4BF1D9E7" w14:textId="77777777" w:rsidR="00842C26" w:rsidRPr="00842C26" w:rsidRDefault="00842C26" w:rsidP="00842C26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5A2C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km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0900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15A0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3“.</w:t>
            </w:r>
          </w:p>
        </w:tc>
      </w:tr>
    </w:tbl>
    <w:p w14:paraId="7F3C9E21" w14:textId="77777777" w:rsidR="00842C26" w:rsidRPr="00842C26" w:rsidRDefault="00842C26" w:rsidP="00842C26">
      <w:pPr>
        <w:shd w:val="clear" w:color="auto" w:fill="FFFFFF"/>
        <w:ind w:left="720"/>
        <w:jc w:val="both"/>
        <w:rPr>
          <w:spacing w:val="-2"/>
          <w:sz w:val="24"/>
          <w:szCs w:val="24"/>
        </w:rPr>
      </w:pPr>
    </w:p>
    <w:p w14:paraId="538B4502" w14:textId="77777777" w:rsidR="00842C26" w:rsidRPr="00842C26" w:rsidRDefault="00842C26" w:rsidP="00842C26">
      <w:pPr>
        <w:numPr>
          <w:ilvl w:val="0"/>
          <w:numId w:val="1"/>
        </w:numPr>
        <w:shd w:val="clear" w:color="auto" w:fill="FFFFFF"/>
        <w:ind w:left="993" w:hanging="284"/>
        <w:contextualSpacing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Pakeičiu III skyriaus antrojo skirsnio 6 punktą ir jį išdėstau taip:</w:t>
      </w:r>
    </w:p>
    <w:p w14:paraId="20E342A8" w14:textId="77777777" w:rsidR="00842C26" w:rsidRPr="00842C26" w:rsidRDefault="00842C26" w:rsidP="00842C26">
      <w:pPr>
        <w:shd w:val="clear" w:color="auto" w:fill="FFFFFF"/>
        <w:ind w:left="720"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80"/>
        <w:gridCol w:w="1673"/>
        <w:gridCol w:w="2051"/>
        <w:gridCol w:w="2230"/>
      </w:tblGrid>
      <w:tr w:rsidR="00842C26" w:rsidRPr="00842C26" w14:paraId="11803C24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F435" w14:textId="77777777" w:rsidR="00842C26" w:rsidRPr="00842C26" w:rsidRDefault="00842C26" w:rsidP="00842C26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7289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F770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Matavimo vienetas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5B1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9079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Galutinė reikšmė 2023 m. gruodžio 31 d.</w:t>
            </w:r>
          </w:p>
        </w:tc>
      </w:tr>
      <w:tr w:rsidR="00842C26" w:rsidRPr="00842C26" w14:paraId="13FB4EE4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DCF" w14:textId="77777777" w:rsidR="00842C26" w:rsidRPr="00842C26" w:rsidRDefault="00842C26" w:rsidP="00842C26">
            <w:pPr>
              <w:jc w:val="center"/>
              <w:rPr>
                <w:color w:val="000000"/>
                <w:sz w:val="24"/>
                <w:szCs w:val="24"/>
              </w:rPr>
            </w:pPr>
            <w:r w:rsidRPr="00842C26">
              <w:rPr>
                <w:iCs/>
                <w:color w:val="000000"/>
                <w:sz w:val="24"/>
                <w:szCs w:val="24"/>
              </w:rPr>
              <w:t>R.S.321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8E6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sz w:val="24"/>
                <w:szCs w:val="24"/>
              </w:rPr>
              <w:t xml:space="preserve">„Anglies dioksido (išskyrus išsiskiriantį iš biomasės) kiekis, namų ūkių išmestas į </w:t>
            </w:r>
            <w:r w:rsidRPr="00842C26">
              <w:rPr>
                <w:rFonts w:eastAsia="AngsanaUPC"/>
                <w:bCs/>
                <w:sz w:val="24"/>
                <w:szCs w:val="24"/>
              </w:rPr>
              <w:lastRenderedPageBreak/>
              <w:t>atmosferą iš transporto veiklos“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C35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lastRenderedPageBreak/>
              <w:t>Tūkst. tonų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7020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2553,0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16A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2428,0</w:t>
            </w:r>
          </w:p>
        </w:tc>
      </w:tr>
      <w:tr w:rsidR="00842C26" w:rsidRPr="00842C26" w14:paraId="77CB6F51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C37" w14:textId="77777777" w:rsidR="00842C26" w:rsidRPr="00842C26" w:rsidRDefault="00842C26" w:rsidP="00842C26">
            <w:pPr>
              <w:jc w:val="center"/>
              <w:rPr>
                <w:color w:val="000000"/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R.S.322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3F9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„Viešuoju miesto transportu vežamų keleivių skaičius“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7ED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Mln. keleivių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5B3A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389,4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887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389,5</w:t>
            </w:r>
          </w:p>
        </w:tc>
      </w:tr>
      <w:tr w:rsidR="00842C26" w:rsidRPr="00842C26" w14:paraId="2E88D5BB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32E" w14:textId="77777777" w:rsidR="00842C26" w:rsidRPr="00842C26" w:rsidRDefault="00842C26" w:rsidP="00842C26">
            <w:pPr>
              <w:jc w:val="center"/>
              <w:rPr>
                <w:color w:val="000000"/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P.S. 323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62F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„Įgyvendintos darnaus judumo priemonės“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72F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54F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C5E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10</w:t>
            </w:r>
          </w:p>
        </w:tc>
      </w:tr>
      <w:tr w:rsidR="00842C26" w:rsidRPr="00842C26" w14:paraId="760EFF33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9C5" w14:textId="77777777" w:rsidR="00842C26" w:rsidRPr="00842C26" w:rsidRDefault="00842C26" w:rsidP="00842C26">
            <w:pPr>
              <w:jc w:val="center"/>
              <w:rPr>
                <w:color w:val="000000"/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P.S.324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454F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„Įdiegtos intelektinės transporto sistemos“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9E7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138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A274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5</w:t>
            </w:r>
          </w:p>
        </w:tc>
      </w:tr>
      <w:tr w:rsidR="00842C26" w:rsidRPr="00842C26" w14:paraId="492C9D8A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72C" w14:textId="77777777" w:rsidR="00842C26" w:rsidRPr="00842C26" w:rsidRDefault="00842C26" w:rsidP="00842C26">
            <w:pPr>
              <w:jc w:val="center"/>
              <w:rPr>
                <w:strike/>
                <w:color w:val="000000"/>
                <w:sz w:val="24"/>
                <w:szCs w:val="24"/>
              </w:rPr>
            </w:pPr>
            <w:r w:rsidRPr="00842C26">
              <w:rPr>
                <w:strike/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F57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trike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trike/>
                <w:sz w:val="24"/>
                <w:szCs w:val="24"/>
              </w:rPr>
              <w:t>„Bendras rekonstruotų arba atnaujintų kelių ilgis“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39A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trike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trike/>
                <w:sz w:val="24"/>
                <w:szCs w:val="24"/>
              </w:rPr>
              <w:t>Km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139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F38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3</w:t>
            </w:r>
            <w:r w:rsidRPr="00842C26">
              <w:rPr>
                <w:sz w:val="24"/>
                <w:szCs w:val="24"/>
              </w:rPr>
              <w:t>”.</w:t>
            </w:r>
          </w:p>
        </w:tc>
      </w:tr>
    </w:tbl>
    <w:p w14:paraId="4FA49D42" w14:textId="77777777" w:rsidR="00842C26" w:rsidRPr="00842C26" w:rsidRDefault="00842C26" w:rsidP="00842C26">
      <w:pPr>
        <w:shd w:val="clear" w:color="auto" w:fill="FFFFFF"/>
        <w:ind w:left="720"/>
        <w:jc w:val="both"/>
        <w:rPr>
          <w:spacing w:val="-2"/>
          <w:sz w:val="24"/>
          <w:szCs w:val="24"/>
        </w:rPr>
      </w:pPr>
    </w:p>
    <w:p w14:paraId="7931DCEB" w14:textId="77777777" w:rsidR="00842C26" w:rsidRPr="00842C26" w:rsidRDefault="00842C26" w:rsidP="00842C26">
      <w:pPr>
        <w:numPr>
          <w:ilvl w:val="1"/>
          <w:numId w:val="1"/>
        </w:numPr>
        <w:shd w:val="clear" w:color="auto" w:fill="FFFFFF"/>
        <w:ind w:hanging="83"/>
        <w:contextualSpacing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Pakeičiu III skyriaus antrojo skirsnio 7 punktą ir jį išdėstau taip:</w:t>
      </w:r>
    </w:p>
    <w:p w14:paraId="08F50B73" w14:textId="77777777" w:rsidR="00842C26" w:rsidRPr="00842C26" w:rsidRDefault="00842C26" w:rsidP="00842C26">
      <w:pPr>
        <w:ind w:left="1004" w:hanging="295"/>
        <w:jc w:val="both"/>
        <w:rPr>
          <w:sz w:val="24"/>
          <w:szCs w:val="24"/>
        </w:rPr>
      </w:pPr>
      <w:r w:rsidRPr="00842C26">
        <w:rPr>
          <w:spacing w:val="-2"/>
          <w:sz w:val="24"/>
          <w:szCs w:val="24"/>
        </w:rPr>
        <w:t>„</w:t>
      </w:r>
      <w:r w:rsidRPr="00842C26">
        <w:rPr>
          <w:sz w:val="24"/>
          <w:szCs w:val="24"/>
        </w:rPr>
        <w:t xml:space="preserve">7. Priemonės finansavimo šaltiniai </w:t>
      </w:r>
    </w:p>
    <w:p w14:paraId="3BC4F9CB" w14:textId="77777777" w:rsidR="00842C26" w:rsidRPr="00842C26" w:rsidRDefault="00842C26" w:rsidP="00842C26">
      <w:pPr>
        <w:ind w:left="1004" w:hanging="295"/>
        <w:jc w:val="right"/>
        <w:rPr>
          <w:sz w:val="24"/>
          <w:szCs w:val="24"/>
        </w:rPr>
      </w:pPr>
      <w:r w:rsidRPr="00842C26">
        <w:rPr>
          <w:sz w:val="24"/>
          <w:szCs w:val="24"/>
        </w:rPr>
        <w:t xml:space="preserve">(eurais) </w:t>
      </w:r>
    </w:p>
    <w:tbl>
      <w:tblPr>
        <w:tblW w:w="99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412"/>
        <w:gridCol w:w="1345"/>
        <w:gridCol w:w="1621"/>
        <w:gridCol w:w="1542"/>
        <w:gridCol w:w="991"/>
        <w:gridCol w:w="1261"/>
      </w:tblGrid>
      <w:tr w:rsidR="00842C26" w:rsidRPr="00842C26" w14:paraId="42A3EA19" w14:textId="77777777" w:rsidTr="003748B3">
        <w:trPr>
          <w:trHeight w:val="454"/>
          <w:tblHeader/>
        </w:trPr>
        <w:tc>
          <w:tcPr>
            <w:tcW w:w="31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B15F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Projektams skiriamas finansavimas</w:t>
            </w:r>
          </w:p>
        </w:tc>
        <w:tc>
          <w:tcPr>
            <w:tcW w:w="6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4E1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Kiti projektų finansavimo šaltiniai</w:t>
            </w:r>
          </w:p>
        </w:tc>
      </w:tr>
      <w:tr w:rsidR="00842C26" w:rsidRPr="00842C26" w14:paraId="378BCDE6" w14:textId="77777777" w:rsidTr="003748B3">
        <w:trPr>
          <w:trHeight w:val="394"/>
          <w:tblHeader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8797" w14:textId="77777777" w:rsidR="00842C26" w:rsidRPr="00842C26" w:rsidRDefault="00842C26" w:rsidP="00842C26">
            <w:pPr>
              <w:ind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ES struktūrinių fondų</w:t>
            </w:r>
          </w:p>
          <w:p w14:paraId="505682C6" w14:textId="77777777" w:rsidR="00842C26" w:rsidRPr="00842C26" w:rsidRDefault="00842C26" w:rsidP="00842C2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lėšos – iki</w:t>
            </w:r>
          </w:p>
        </w:tc>
        <w:tc>
          <w:tcPr>
            <w:tcW w:w="81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B462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Nacionalinės lėšos</w:t>
            </w:r>
          </w:p>
        </w:tc>
      </w:tr>
      <w:tr w:rsidR="00842C26" w:rsidRPr="00842C26" w14:paraId="5E37709A" w14:textId="77777777" w:rsidTr="003748B3">
        <w:trPr>
          <w:trHeight w:val="456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6B02C" w14:textId="77777777" w:rsidR="00842C26" w:rsidRPr="00842C26" w:rsidRDefault="00842C26" w:rsidP="00842C26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43A1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4171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Projektų vykdytojų lėšos</w:t>
            </w:r>
          </w:p>
        </w:tc>
      </w:tr>
      <w:tr w:rsidR="00842C26" w:rsidRPr="00842C26" w14:paraId="387F5BBA" w14:textId="77777777" w:rsidTr="003748B3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7BB02" w14:textId="77777777" w:rsidR="00842C26" w:rsidRPr="00842C26" w:rsidRDefault="00842C26" w:rsidP="00842C2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E0741" w14:textId="77777777" w:rsidR="00842C26" w:rsidRPr="00842C26" w:rsidRDefault="00842C26" w:rsidP="00842C26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260C" w14:textId="77777777" w:rsidR="00842C26" w:rsidRPr="00842C26" w:rsidRDefault="00842C26" w:rsidP="00842C26">
            <w:pPr>
              <w:ind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879C" w14:textId="77777777" w:rsidR="00842C26" w:rsidRPr="00842C26" w:rsidRDefault="00842C26" w:rsidP="00842C26">
            <w:pPr>
              <w:ind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18DA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Savivaldybės biudžeto</w:t>
            </w:r>
          </w:p>
          <w:p w14:paraId="42165157" w14:textId="77777777" w:rsidR="00842C26" w:rsidRPr="00842C26" w:rsidRDefault="00842C26" w:rsidP="00842C26">
            <w:pPr>
              <w:ind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lėšos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50E4" w14:textId="77777777" w:rsidR="00842C26" w:rsidRPr="00842C26" w:rsidRDefault="00842C26" w:rsidP="00842C26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3650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Privačios lėšos</w:t>
            </w:r>
          </w:p>
        </w:tc>
      </w:tr>
      <w:tr w:rsidR="00842C26" w:rsidRPr="00842C26" w14:paraId="4A23E5FB" w14:textId="77777777" w:rsidTr="003748B3">
        <w:trPr>
          <w:trHeight w:val="249"/>
        </w:trPr>
        <w:tc>
          <w:tcPr>
            <w:tcW w:w="99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EBF0C" w14:textId="77777777" w:rsidR="00842C26" w:rsidRPr="00842C26" w:rsidRDefault="00842C26" w:rsidP="00842C26">
            <w:pPr>
              <w:ind w:left="318" w:hanging="284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1.  Priemonės finansavimo šaltiniai, neįskaitant veiklos lėšų rezervo ir jam finansuoti skiriamų lėšų</w:t>
            </w:r>
          </w:p>
        </w:tc>
      </w:tr>
      <w:tr w:rsidR="00842C26" w:rsidRPr="00842C26" w14:paraId="5B78F59B" w14:textId="77777777" w:rsidTr="003748B3">
        <w:trPr>
          <w:trHeight w:val="249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B7FB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28 103 168</w:t>
            </w:r>
          </w:p>
          <w:p w14:paraId="0DB1044F" w14:textId="77777777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17 763 168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024B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EEE9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4 959 382</w:t>
            </w:r>
          </w:p>
          <w:p w14:paraId="3F651731" w14:textId="77777777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3 134 677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95A2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31BC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4 959 382</w:t>
            </w:r>
          </w:p>
          <w:p w14:paraId="1BA4B086" w14:textId="77777777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3 134 677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B32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10DE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</w:tr>
      <w:tr w:rsidR="00842C26" w:rsidRPr="00842C26" w14:paraId="3C442160" w14:textId="77777777" w:rsidTr="003748B3">
        <w:trPr>
          <w:trHeight w:val="249"/>
        </w:trPr>
        <w:tc>
          <w:tcPr>
            <w:tcW w:w="99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316F2" w14:textId="77777777" w:rsidR="00842C26" w:rsidRPr="00842C26" w:rsidRDefault="00842C26" w:rsidP="00842C26">
            <w:pPr>
              <w:ind w:left="318" w:hanging="284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2.  Veiklos lėšų rezervas ir jam finansuoti skiriamos nacionalinės lėšos</w:t>
            </w:r>
          </w:p>
        </w:tc>
      </w:tr>
      <w:tr w:rsidR="00842C26" w:rsidRPr="00842C26" w14:paraId="68C48BE9" w14:textId="77777777" w:rsidTr="003748B3">
        <w:trPr>
          <w:trHeight w:val="247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2317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1 772 474</w:t>
            </w:r>
          </w:p>
          <w:p w14:paraId="386BDA36" w14:textId="77777777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1 112 474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0D94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B6F1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312 790</w:t>
            </w:r>
          </w:p>
          <w:p w14:paraId="40EEFCAA" w14:textId="77777777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196 319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D9AE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AC79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312 790</w:t>
            </w:r>
          </w:p>
          <w:p w14:paraId="749B63A3" w14:textId="77777777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196 319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619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F389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</w:tr>
      <w:tr w:rsidR="00842C26" w:rsidRPr="00842C26" w14:paraId="25C3AF3C" w14:textId="77777777" w:rsidTr="003748B3">
        <w:trPr>
          <w:trHeight w:val="249"/>
        </w:trPr>
        <w:tc>
          <w:tcPr>
            <w:tcW w:w="99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4BE0" w14:textId="77777777" w:rsidR="00842C26" w:rsidRPr="00842C26" w:rsidRDefault="00842C26" w:rsidP="00842C26">
            <w:pPr>
              <w:ind w:left="318" w:hanging="284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 xml:space="preserve">3.  Iš viso </w:t>
            </w:r>
          </w:p>
        </w:tc>
      </w:tr>
      <w:tr w:rsidR="00842C26" w:rsidRPr="00842C26" w14:paraId="1A625D77" w14:textId="77777777" w:rsidTr="003748B3">
        <w:trPr>
          <w:trHeight w:val="249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68FC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29 875 642</w:t>
            </w:r>
          </w:p>
          <w:p w14:paraId="5F9683BB" w14:textId="77777777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18 875 642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844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C452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5 272 172</w:t>
            </w:r>
          </w:p>
          <w:p w14:paraId="1FA670A8" w14:textId="77777777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3 330 996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A20A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13EA2" w14:textId="77777777" w:rsidR="00842C26" w:rsidRPr="00842C26" w:rsidRDefault="00842C26" w:rsidP="00842C26">
            <w:pPr>
              <w:jc w:val="center"/>
              <w:rPr>
                <w:strike/>
                <w:sz w:val="24"/>
                <w:szCs w:val="24"/>
              </w:rPr>
            </w:pPr>
            <w:r w:rsidRPr="00842C26">
              <w:rPr>
                <w:strike/>
                <w:sz w:val="24"/>
                <w:szCs w:val="24"/>
              </w:rPr>
              <w:t>5 272 172</w:t>
            </w:r>
          </w:p>
          <w:p w14:paraId="6A6CC75B" w14:textId="77777777" w:rsidR="00842C26" w:rsidRPr="00842C26" w:rsidRDefault="00842C26" w:rsidP="00842C26">
            <w:pPr>
              <w:jc w:val="center"/>
              <w:rPr>
                <w:b/>
                <w:bCs/>
                <w:sz w:val="24"/>
                <w:szCs w:val="24"/>
              </w:rPr>
            </w:pPr>
            <w:r w:rsidRPr="00842C26">
              <w:rPr>
                <w:b/>
                <w:bCs/>
                <w:sz w:val="24"/>
                <w:szCs w:val="24"/>
              </w:rPr>
              <w:t>3 330 996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ED96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732D" w14:textId="77777777" w:rsidR="00842C26" w:rsidRPr="00842C26" w:rsidRDefault="00842C26" w:rsidP="00842C26">
            <w:pPr>
              <w:ind w:firstLine="124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0“.</w:t>
            </w:r>
          </w:p>
        </w:tc>
      </w:tr>
    </w:tbl>
    <w:p w14:paraId="4AA86915" w14:textId="77777777" w:rsidR="007A6A82" w:rsidRPr="00842C26" w:rsidRDefault="007A6A82" w:rsidP="00842C26">
      <w:pPr>
        <w:tabs>
          <w:tab w:val="left" w:pos="7830"/>
        </w:tabs>
        <w:rPr>
          <w:sz w:val="24"/>
          <w:szCs w:val="24"/>
        </w:rPr>
      </w:pPr>
    </w:p>
    <w:p w14:paraId="39D43614" w14:textId="77777777" w:rsidR="007A6A82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51D81061" w14:textId="77777777">
        <w:trPr>
          <w:trHeight w:val="240"/>
        </w:trPr>
        <w:tc>
          <w:tcPr>
            <w:tcW w:w="3794" w:type="dxa"/>
          </w:tcPr>
          <w:p w14:paraId="1D2B62E0" w14:textId="77777777" w:rsidR="007A6A82" w:rsidRDefault="00842C26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247CFB67" w14:textId="77777777"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69C55197" w14:textId="77777777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68F9431C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3D907C43" w14:textId="77777777"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14:paraId="6AFBF02D" w14:textId="77777777" w:rsidR="003D0A8B" w:rsidRDefault="003D0A8B" w:rsidP="003D0A8B">
      <w:pPr>
        <w:framePr w:w="2268" w:h="956" w:hSpace="181" w:wrap="around" w:vAnchor="page" w:hAnchor="page" w:x="1588" w:y="14585" w:anchorLock="1"/>
      </w:pPr>
    </w:p>
    <w:p w14:paraId="5E39E662" w14:textId="77777777" w:rsidR="007A6A82" w:rsidRDefault="00842C26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4A659080D9A14D8297360765DFCA2D4F"/>
        </w:placeholder>
        <w:date w:fullDate="2020-07-31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6E481723" w14:textId="51256E01" w:rsidR="003D0A8B" w:rsidRDefault="00842C26" w:rsidP="003D0A8B">
          <w:pPr>
            <w:framePr w:w="2268" w:h="956" w:hSpace="181" w:wrap="around" w:vAnchor="page" w:hAnchor="page" w:x="1588" w:y="14585" w:anchorLock="1"/>
          </w:pPr>
          <w:r>
            <w:t>2020-07-</w:t>
          </w:r>
          <w:r w:rsidR="00E12C2D">
            <w:t>31</w:t>
          </w:r>
        </w:p>
      </w:sdtContent>
    </w:sdt>
    <w:p w14:paraId="5EAC9C3D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B5057" w14:textId="77777777" w:rsidR="008F463C" w:rsidRDefault="008F463C" w:rsidP="00851D60">
      <w:r>
        <w:separator/>
      </w:r>
    </w:p>
  </w:endnote>
  <w:endnote w:type="continuationSeparator" w:id="0">
    <w:p w14:paraId="04479398" w14:textId="77777777" w:rsidR="008F463C" w:rsidRDefault="008F463C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5B263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15EEE" w14:textId="77777777" w:rsidR="008F463C" w:rsidRDefault="008F463C" w:rsidP="00851D60">
      <w:r>
        <w:separator/>
      </w:r>
    </w:p>
  </w:footnote>
  <w:footnote w:type="continuationSeparator" w:id="0">
    <w:p w14:paraId="35F97F11" w14:textId="77777777" w:rsidR="008F463C" w:rsidRDefault="008F463C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9A83C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667F12B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B2524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64CAB1F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B11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26"/>
    <w:rsid w:val="0001179A"/>
    <w:rsid w:val="0007605B"/>
    <w:rsid w:val="000C13B5"/>
    <w:rsid w:val="00150446"/>
    <w:rsid w:val="001C32D0"/>
    <w:rsid w:val="00222CC6"/>
    <w:rsid w:val="002631CA"/>
    <w:rsid w:val="00265333"/>
    <w:rsid w:val="00305CFD"/>
    <w:rsid w:val="003D0A8B"/>
    <w:rsid w:val="003E1886"/>
    <w:rsid w:val="00426E09"/>
    <w:rsid w:val="00427805"/>
    <w:rsid w:val="00473E1F"/>
    <w:rsid w:val="00476FAA"/>
    <w:rsid w:val="004B42A8"/>
    <w:rsid w:val="004D05B7"/>
    <w:rsid w:val="0050383B"/>
    <w:rsid w:val="0051665C"/>
    <w:rsid w:val="005615AD"/>
    <w:rsid w:val="00570C71"/>
    <w:rsid w:val="005922DB"/>
    <w:rsid w:val="005F64C0"/>
    <w:rsid w:val="00605429"/>
    <w:rsid w:val="006340CF"/>
    <w:rsid w:val="006801AE"/>
    <w:rsid w:val="006E5A80"/>
    <w:rsid w:val="006F2E83"/>
    <w:rsid w:val="006F39E2"/>
    <w:rsid w:val="007573C0"/>
    <w:rsid w:val="0077715E"/>
    <w:rsid w:val="00791D5D"/>
    <w:rsid w:val="00797C3A"/>
    <w:rsid w:val="007A6A82"/>
    <w:rsid w:val="007E3C02"/>
    <w:rsid w:val="007F4DE7"/>
    <w:rsid w:val="00842C26"/>
    <w:rsid w:val="00851D60"/>
    <w:rsid w:val="008825A7"/>
    <w:rsid w:val="00884F0F"/>
    <w:rsid w:val="00891484"/>
    <w:rsid w:val="008B04CC"/>
    <w:rsid w:val="008F463C"/>
    <w:rsid w:val="00905FF2"/>
    <w:rsid w:val="00990E31"/>
    <w:rsid w:val="009A40A7"/>
    <w:rsid w:val="009B3194"/>
    <w:rsid w:val="009C27D6"/>
    <w:rsid w:val="009E4607"/>
    <w:rsid w:val="00AD361B"/>
    <w:rsid w:val="00B744AC"/>
    <w:rsid w:val="00BA2772"/>
    <w:rsid w:val="00BB2AE7"/>
    <w:rsid w:val="00C070DC"/>
    <w:rsid w:val="00C1537E"/>
    <w:rsid w:val="00D32ADA"/>
    <w:rsid w:val="00D528BF"/>
    <w:rsid w:val="00DC36E0"/>
    <w:rsid w:val="00E07117"/>
    <w:rsid w:val="00E12C2D"/>
    <w:rsid w:val="00E60842"/>
    <w:rsid w:val="00E667D8"/>
    <w:rsid w:val="00F61B29"/>
    <w:rsid w:val="00F7737E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98C5D"/>
  <w15:docId w15:val="{CA43EB0E-8D62-461F-99B2-1617E41F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F39E2"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842C26"/>
    <w:pPr>
      <w:ind w:left="720"/>
      <w:contextualSpacing/>
    </w:pPr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842C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42C26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42C2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F80CBCC1094836B29DD5E890F2E9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53E771-5B34-4C82-B9F6-A726E39C5069}"/>
      </w:docPartPr>
      <w:docPartBody>
        <w:p w:rsidR="009430DB" w:rsidRDefault="00945AB0">
          <w:pPr>
            <w:pStyle w:val="EFF80CBCC1094836B29DD5E890F2E9DC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F6C4F043C7634319A4D8BBDD41A6EC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E128CB-6FFC-4529-9B52-C612AF2B19FE}"/>
      </w:docPartPr>
      <w:docPartBody>
        <w:p w:rsidR="009430DB" w:rsidRDefault="00945AB0">
          <w:pPr>
            <w:pStyle w:val="F6C4F043C7634319A4D8BBDD41A6ECC7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4A659080D9A14D8297360765DFCA2D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FC29A7-9312-4F70-BB57-213DA2BB1556}"/>
      </w:docPartPr>
      <w:docPartBody>
        <w:p w:rsidR="009430DB" w:rsidRDefault="00945AB0">
          <w:pPr>
            <w:pStyle w:val="4A659080D9A14D8297360765DFCA2D4F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B0"/>
    <w:rsid w:val="009430DB"/>
    <w:rsid w:val="00945AB0"/>
    <w:rsid w:val="00F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25860D7650394F7AB02BFC62822118AC">
    <w:name w:val="25860D7650394F7AB02BFC62822118AC"/>
  </w:style>
  <w:style w:type="paragraph" w:customStyle="1" w:styleId="EFF80CBCC1094836B29DD5E890F2E9DC">
    <w:name w:val="EFF80CBCC1094836B29DD5E890F2E9DC"/>
  </w:style>
  <w:style w:type="paragraph" w:customStyle="1" w:styleId="F6C4F043C7634319A4D8BBDD41A6ECC7">
    <w:name w:val="F6C4F043C7634319A4D8BBDD41A6ECC7"/>
  </w:style>
  <w:style w:type="paragraph" w:customStyle="1" w:styleId="296BFD69CCDB45B3B5A38EC9EFBDA280">
    <w:name w:val="296BFD69CCDB45B3B5A38EC9EFBDA280"/>
  </w:style>
  <w:style w:type="paragraph" w:customStyle="1" w:styleId="FE473AA4AD474860904D3C94DB9B86FD">
    <w:name w:val="FE473AA4AD474860904D3C94DB9B86FD"/>
  </w:style>
  <w:style w:type="paragraph" w:customStyle="1" w:styleId="483D9869D65C43779946630B73938AA3">
    <w:name w:val="483D9869D65C43779946630B73938AA3"/>
  </w:style>
  <w:style w:type="paragraph" w:customStyle="1" w:styleId="4A659080D9A14D8297360765DFCA2D4F">
    <w:name w:val="4A659080D9A14D8297360765DFCA2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114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2</cp:revision>
  <cp:lastPrinted>2001-05-19T14:01:00Z</cp:lastPrinted>
  <dcterms:created xsi:type="dcterms:W3CDTF">2020-07-28T08:22:00Z</dcterms:created>
  <dcterms:modified xsi:type="dcterms:W3CDTF">2020-07-31T06:51:00Z</dcterms:modified>
</cp:coreProperties>
</file>