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7A6A82" w:rsidRPr="009A40A7">
        <w:trPr>
          <w:jc w:val="center"/>
        </w:trPr>
        <w:tc>
          <w:tcPr>
            <w:tcW w:w="3284" w:type="dxa"/>
          </w:tcPr>
          <w:p w:rsidR="007A6A82" w:rsidRPr="009A40A7" w:rsidRDefault="007A6A82">
            <w:pPr>
              <w:jc w:val="center"/>
            </w:pPr>
          </w:p>
        </w:tc>
        <w:tc>
          <w:tcPr>
            <w:tcW w:w="2919" w:type="dxa"/>
          </w:tcPr>
          <w:p w:rsidR="007A6A82" w:rsidRPr="009A40A7" w:rsidRDefault="007A6A82">
            <w:pPr>
              <w:jc w:val="center"/>
            </w:pPr>
          </w:p>
        </w:tc>
        <w:tc>
          <w:tcPr>
            <w:tcW w:w="3649" w:type="dxa"/>
          </w:tcPr>
          <w:p w:rsidR="007A6A82" w:rsidRPr="00343380" w:rsidRDefault="00AA72C8" w:rsidP="00E60842">
            <w:pPr>
              <w:jc w:val="center"/>
              <w:rPr>
                <w:b/>
                <w:bCs/>
                <w:sz w:val="24"/>
              </w:rPr>
            </w:pPr>
            <w:r w:rsidRPr="00343380">
              <w:rPr>
                <w:b/>
                <w:bCs/>
                <w:sz w:val="24"/>
              </w:rPr>
              <w:t>Projekto lyginamasis variantas</w:t>
            </w:r>
          </w:p>
        </w:tc>
      </w:tr>
      <w:tr w:rsidR="007A6A82">
        <w:trPr>
          <w:jc w:val="center"/>
        </w:trPr>
        <w:tc>
          <w:tcPr>
            <w:tcW w:w="3284" w:type="dxa"/>
          </w:tcPr>
          <w:p w:rsidR="007A6A82" w:rsidRDefault="007A6A82">
            <w:pPr>
              <w:jc w:val="center"/>
            </w:pPr>
          </w:p>
        </w:tc>
        <w:tc>
          <w:tcPr>
            <w:tcW w:w="2919" w:type="dxa"/>
          </w:tcPr>
          <w:p w:rsidR="007A6A82" w:rsidRDefault="007A6A82">
            <w:pPr>
              <w:jc w:val="center"/>
            </w:pPr>
          </w:p>
        </w:tc>
        <w:tc>
          <w:tcPr>
            <w:tcW w:w="3649" w:type="dxa"/>
          </w:tcPr>
          <w:p w:rsidR="007A6A82" w:rsidRDefault="007A6A82">
            <w:pPr>
              <w:jc w:val="center"/>
            </w:pPr>
          </w:p>
        </w:tc>
      </w:tr>
    </w:tbl>
    <w:p w:rsidR="007A6A82" w:rsidRDefault="007A6A82">
      <w:pPr>
        <w:jc w:val="center"/>
        <w:rPr>
          <w:b/>
          <w:sz w:val="26"/>
        </w:rPr>
      </w:pPr>
    </w:p>
    <w:p w:rsidR="007A6A82" w:rsidRDefault="00851D60">
      <w:pPr>
        <w:jc w:val="center"/>
        <w:rPr>
          <w:b/>
          <w:sz w:val="28"/>
        </w:rPr>
      </w:pPr>
      <w:r w:rsidRPr="00851D60">
        <w:rPr>
          <w:b/>
          <w:sz w:val="28"/>
        </w:rPr>
        <w:t>LIETUVOS RESPUBLIKOS SUSISIEKIMO MINISTRA</w:t>
      </w:r>
      <w:r>
        <w:rPr>
          <w:b/>
          <w:sz w:val="28"/>
        </w:rPr>
        <w:t>S</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851D60">
      <w:pPr>
        <w:jc w:val="center"/>
        <w:rPr>
          <w:b/>
          <w:sz w:val="28"/>
        </w:rPr>
      </w:pPr>
      <w:r w:rsidRPr="00851D60">
        <w:rPr>
          <w:b/>
          <w:sz w:val="28"/>
        </w:rPr>
        <w:t>ĮSAKYMAS</w:t>
      </w:r>
    </w:p>
    <w:p w:rsidR="007A6A82" w:rsidRDefault="00AA72C8">
      <w:pPr>
        <w:jc w:val="center"/>
        <w:rPr>
          <w:b/>
          <w:sz w:val="28"/>
          <w:szCs w:val="28"/>
        </w:rPr>
      </w:pPr>
      <w:r>
        <w:rPr>
          <w:b/>
          <w:sz w:val="28"/>
          <w:szCs w:val="28"/>
        </w:rPr>
        <w:t>DĖL LIETUVOS RESPUBLIKOS SUSISIEKIMO MINISTRO</w:t>
      </w:r>
    </w:p>
    <w:p w:rsidR="00AA72C8" w:rsidRPr="00E60842" w:rsidRDefault="00AA72C8">
      <w:pPr>
        <w:jc w:val="center"/>
        <w:rPr>
          <w:b/>
          <w:sz w:val="28"/>
          <w:szCs w:val="28"/>
        </w:rPr>
      </w:pPr>
      <w:r>
        <w:rPr>
          <w:b/>
          <w:sz w:val="28"/>
          <w:szCs w:val="28"/>
        </w:rPr>
        <w:t>2017 M. BALANDŽIO 13 D. ĮSAKYMO NR. 3-169 „DĖL 2014–2020 METŲ EUROPOS SĄLUNGOS FONDŲ INVESTICIJŲ VEIKSMŲ PROGRAMOS 6</w:t>
      </w:r>
      <w:r w:rsidR="00343380">
        <w:rPr>
          <w:b/>
          <w:sz w:val="28"/>
          <w:szCs w:val="28"/>
        </w:rPr>
        <w:t> </w:t>
      </w:r>
      <w:r>
        <w:rPr>
          <w:b/>
          <w:sz w:val="28"/>
          <w:szCs w:val="28"/>
        </w:rPr>
        <w:t>PRIORITETO „DARNAUS TRANSPORTO IR PAGRINDINIŲ TINKLŲ INFRASTRUKTŪROS PLĖTRA“ 06.1.1-TID-V-504 PRIEMONĖS „INTELEKTINIŲ TRANSPORTO SISTEMŲ DIEGIMAS TEN-T TINKLE“ PROJEKTŲ FINANSAVIMO SĄLYGŲ APRAŠO PATVIRTINIMO“ PAKEITIMO</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E60842">
      <w:pPr>
        <w:jc w:val="center"/>
        <w:rPr>
          <w:sz w:val="24"/>
        </w:rPr>
      </w:pPr>
      <w:r w:rsidRPr="00E60842">
        <w:rPr>
          <w:sz w:val="24"/>
        </w:rPr>
        <w:t>20</w:t>
      </w:r>
      <w:r w:rsidR="00AA72C8">
        <w:rPr>
          <w:sz w:val="24"/>
        </w:rPr>
        <w:t>20</w:t>
      </w:r>
      <w:r w:rsidRPr="00E60842">
        <w:rPr>
          <w:sz w:val="24"/>
        </w:rPr>
        <w:t xml:space="preserve"> m. </w:t>
      </w:r>
      <w:sdt>
        <w:sdtPr>
          <w:rPr>
            <w:sz w:val="24"/>
          </w:rPr>
          <w:id w:val="442125570"/>
          <w:placeholder>
            <w:docPart w:val="9787AD9D77D34F88A6DFA340D163F899"/>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7968FFE0557F4AB1B562165288A8F732"/>
          </w:placeholder>
          <w:temporary/>
          <w:showingPlcHdr/>
          <w:text/>
        </w:sdtPr>
        <w:sdtEndPr/>
        <w:sdtContent>
          <w:r w:rsidR="008825A7" w:rsidRPr="008825A7">
            <w:rPr>
              <w:sz w:val="24"/>
            </w:rPr>
            <w:t>____</w:t>
          </w:r>
        </w:sdtContent>
      </w:sdt>
    </w:p>
    <w:p w:rsidR="007A6A82" w:rsidRDefault="00476FAA">
      <w:pPr>
        <w:jc w:val="center"/>
        <w:rPr>
          <w:sz w:val="24"/>
        </w:rPr>
      </w:pPr>
      <w:r w:rsidRPr="00476FAA">
        <w:rPr>
          <w:sz w:val="24"/>
        </w:rPr>
        <w:t>Vilnius</w:t>
      </w:r>
    </w:p>
    <w:p w:rsidR="007A6A82" w:rsidRDefault="007A6A82">
      <w:pPr>
        <w:rPr>
          <w:sz w:val="24"/>
        </w:rPr>
      </w:pPr>
    </w:p>
    <w:p w:rsidR="007A6A82" w:rsidRDefault="007A6A82">
      <w:pPr>
        <w:rPr>
          <w:sz w:val="24"/>
        </w:rPr>
      </w:pPr>
    </w:p>
    <w:p w:rsidR="007A6A82" w:rsidRDefault="00AA72C8" w:rsidP="00357AAE">
      <w:pPr>
        <w:pStyle w:val="Pagrindinistekstas"/>
      </w:pPr>
      <w:r>
        <w:t>P a k e i č i u 2014–2020 metų Europos Sąjungos fondų investicijų veiksmų programos 6 prioriteto „Darnaus transporto ir pagrindinių tinklų infrastruktūros plėtra“ 06.1.1-TID-V-504 priemonės „Intelektinių transporto sistemų diegimas TEN-T tinkle“ projektų finansavimo sąlygų aprašą, patvirtintą Lietuvos Respublikos susisiekimo ministro 2017 m. balandžio 13 d. įsakymu Nr. 3-169 „Dėl 2014–2020 metų Europos Sąjungos fondų investicijų veiksmų programos 6 prioriteto „Darnaus transporto ir pagrindinių tinklų infrastruktūros plėtra“ 06.1.1-TID-V-504 priemonės „Intelektinių transporto sistemų diegimas TEN-T tinkle“ projektų finansavimo sąlygų aprašo patvirtinimo“:</w:t>
      </w:r>
    </w:p>
    <w:p w:rsidR="00AA72C8" w:rsidRDefault="00AA72C8" w:rsidP="00357AAE">
      <w:pPr>
        <w:pStyle w:val="Pagrindinistekstas"/>
        <w:numPr>
          <w:ilvl w:val="0"/>
          <w:numId w:val="1"/>
        </w:numPr>
      </w:pPr>
      <w:r>
        <w:t>Pakeičiu 7 punktą ir jį išdėstau taip:</w:t>
      </w:r>
    </w:p>
    <w:p w:rsidR="00AA72C8" w:rsidRDefault="00AA72C8" w:rsidP="00357AAE">
      <w:pPr>
        <w:pStyle w:val="Pagrindinistekstas"/>
      </w:pPr>
      <w:r>
        <w:t xml:space="preserve">„7. Pagal Aprašą projektams įgyvendinti numatoma skirti iki </w:t>
      </w:r>
      <w:r w:rsidRPr="00B560E2">
        <w:rPr>
          <w:strike/>
        </w:rPr>
        <w:t>24 620 163</w:t>
      </w:r>
      <w:r>
        <w:t xml:space="preserve"> </w:t>
      </w:r>
      <w:r w:rsidR="00B560E2">
        <w:rPr>
          <w:b/>
          <w:bCs/>
        </w:rPr>
        <w:t xml:space="preserve">9 520 163 </w:t>
      </w:r>
      <w:r>
        <w:t>(</w:t>
      </w:r>
      <w:r w:rsidRPr="00B560E2">
        <w:rPr>
          <w:strike/>
        </w:rPr>
        <w:t>dvidešimt keturių</w:t>
      </w:r>
      <w:r>
        <w:t xml:space="preserve"> </w:t>
      </w:r>
      <w:r w:rsidR="00B560E2">
        <w:rPr>
          <w:b/>
          <w:bCs/>
        </w:rPr>
        <w:t xml:space="preserve">devynių </w:t>
      </w:r>
      <w:r>
        <w:t xml:space="preserve">milijonų </w:t>
      </w:r>
      <w:r w:rsidRPr="00B560E2">
        <w:rPr>
          <w:strike/>
        </w:rPr>
        <w:t>šešių</w:t>
      </w:r>
      <w:r>
        <w:t xml:space="preserve"> </w:t>
      </w:r>
      <w:r w:rsidR="00B560E2">
        <w:rPr>
          <w:b/>
          <w:bCs/>
        </w:rPr>
        <w:t xml:space="preserve">penkių </w:t>
      </w:r>
      <w:r>
        <w:t xml:space="preserve">šimtų dvidešimt tūkstančių vieno šimto šešiasdešimt trijų) eurų, iš kurių iki </w:t>
      </w:r>
      <w:r w:rsidRPr="00B560E2">
        <w:rPr>
          <w:strike/>
        </w:rPr>
        <w:t>24 620 163</w:t>
      </w:r>
      <w:r>
        <w:t xml:space="preserve"> </w:t>
      </w:r>
      <w:r w:rsidR="00B560E2">
        <w:rPr>
          <w:b/>
          <w:bCs/>
        </w:rPr>
        <w:t xml:space="preserve">9 520 163 </w:t>
      </w:r>
      <w:r>
        <w:t>(</w:t>
      </w:r>
      <w:r w:rsidRPr="00B560E2">
        <w:rPr>
          <w:strike/>
        </w:rPr>
        <w:t>dvidešimt keturių</w:t>
      </w:r>
      <w:r>
        <w:t xml:space="preserve"> </w:t>
      </w:r>
      <w:r w:rsidR="00B560E2" w:rsidRPr="00B560E2">
        <w:rPr>
          <w:b/>
          <w:bCs/>
        </w:rPr>
        <w:t>devynių</w:t>
      </w:r>
      <w:r w:rsidR="00B560E2">
        <w:t xml:space="preserve"> </w:t>
      </w:r>
      <w:r>
        <w:t xml:space="preserve">milijonų </w:t>
      </w:r>
      <w:r w:rsidRPr="00B560E2">
        <w:rPr>
          <w:strike/>
        </w:rPr>
        <w:t>šešių</w:t>
      </w:r>
      <w:r w:rsidR="00B560E2">
        <w:t xml:space="preserve"> </w:t>
      </w:r>
      <w:r w:rsidR="00B560E2">
        <w:rPr>
          <w:b/>
          <w:bCs/>
        </w:rPr>
        <w:t>penkių</w:t>
      </w:r>
      <w:r>
        <w:t xml:space="preserve"> šimtų dvidešimt tūkstančių vieno šimto šešiasdešimt trijų) eurų – Europos Sąjungos (toliau – ES) struktūrinių fondų (Sanglaudos fondo) lėšos. Priimdama sprendimą dėl projektų finansavimo, Ministerija turi teisę šiame punkte nurodytas sumas padidinti, neviršydama Priemonių įgyvendinimo plane nurodytos Priemonei skirtos lėšų sumos ir nepažeisdama teisėtų pareiškėjų lūkesčių.“</w:t>
      </w:r>
    </w:p>
    <w:p w:rsidR="00AA72C8" w:rsidRDefault="00AA72C8" w:rsidP="00357AAE">
      <w:pPr>
        <w:pStyle w:val="Pagrindinistekstas"/>
        <w:numPr>
          <w:ilvl w:val="0"/>
          <w:numId w:val="1"/>
        </w:numPr>
      </w:pPr>
      <w:r>
        <w:t>Pakeičiu 11 punktą ir jį išdėstau taip:</w:t>
      </w:r>
    </w:p>
    <w:p w:rsidR="00AA72C8" w:rsidRDefault="00AA72C8" w:rsidP="00357AAE">
      <w:pPr>
        <w:pStyle w:val="Pagrindinistekstas"/>
      </w:pPr>
      <w:r>
        <w:t>„11. Pagal Aprašą galimi pareiškėjai yra Lietuvos automobilių kelių direkcija prie Susisiekimo ministerijos</w:t>
      </w:r>
      <w:r w:rsidRPr="00B560E2">
        <w:rPr>
          <w:strike/>
        </w:rPr>
        <w:t xml:space="preserve"> ir AB „Lietuvos geležinkelių infrastruktūra“</w:t>
      </w:r>
      <w:r w:rsidRPr="00B560E2">
        <w:t>,</w:t>
      </w:r>
      <w:r>
        <w:t xml:space="preserve"> </w:t>
      </w:r>
      <w:r w:rsidRPr="00C26DD6">
        <w:t>galimi partneriai yra savivaldybių administracijos, Informatikos ir ryšių departamentas prie Vidaus reikalų ministerijos ir  AB „Lietuvos geležinkelių infrastruktūra“.“</w:t>
      </w:r>
    </w:p>
    <w:p w:rsidR="00AA72C8" w:rsidRDefault="00AA72C8" w:rsidP="00357AAE">
      <w:pPr>
        <w:pStyle w:val="Pagrindinistekstas"/>
        <w:numPr>
          <w:ilvl w:val="0"/>
          <w:numId w:val="1"/>
        </w:numPr>
      </w:pPr>
      <w:r>
        <w:t>Pakeičiu 19 punktą ir jį išdėstau taip:</w:t>
      </w:r>
    </w:p>
    <w:p w:rsidR="00AA72C8" w:rsidRDefault="00AA72C8" w:rsidP="00357AAE">
      <w:pPr>
        <w:pStyle w:val="Pagrindinistekstas"/>
      </w:pPr>
      <w:r>
        <w:t xml:space="preserve">„19. Projektu turi būti siekiama Priemonės įgyvendinimo stebėsenos </w:t>
      </w:r>
      <w:proofErr w:type="spellStart"/>
      <w:r>
        <w:t>rodikli</w:t>
      </w:r>
      <w:r w:rsidRPr="00343380">
        <w:rPr>
          <w:strike/>
        </w:rPr>
        <w:t>ų</w:t>
      </w:r>
      <w:r w:rsidR="00343380">
        <w:rPr>
          <w:b/>
          <w:bCs/>
        </w:rPr>
        <w:t>o</w:t>
      </w:r>
      <w:proofErr w:type="spellEnd"/>
      <w:r>
        <w:t xml:space="preserve"> – produkto tipo rodiklio „Įdiegtos intelektinės transporto sistemos“, kodas P.S.324</w:t>
      </w:r>
      <w:r w:rsidRPr="00343380">
        <w:rPr>
          <w:strike/>
        </w:rPr>
        <w:t>, ir (arba) rezultato tipo rodiklio „Geležinkelių transporto keliamas pavojus visuomenei“, kodas R.N.503</w:t>
      </w:r>
      <w:r>
        <w:t>.“</w:t>
      </w:r>
    </w:p>
    <w:p w:rsidR="00AA72C8" w:rsidRDefault="00AA72C8" w:rsidP="00357AAE">
      <w:pPr>
        <w:pStyle w:val="Pagrindinistekstas"/>
        <w:numPr>
          <w:ilvl w:val="0"/>
          <w:numId w:val="1"/>
        </w:numPr>
      </w:pPr>
      <w:r>
        <w:t>Pakeičiu 20 punktą ir jį išdėstau taip:</w:t>
      </w:r>
    </w:p>
    <w:p w:rsidR="00AA72C8" w:rsidRPr="00AA72C8" w:rsidRDefault="00AA72C8" w:rsidP="00AA72C8">
      <w:pPr>
        <w:tabs>
          <w:tab w:val="left" w:pos="720"/>
        </w:tabs>
        <w:ind w:firstLine="1134"/>
        <w:jc w:val="both"/>
        <w:rPr>
          <w:sz w:val="24"/>
          <w:szCs w:val="24"/>
          <w:lang w:eastAsia="en-US"/>
        </w:rPr>
      </w:pPr>
      <w:r>
        <w:lastRenderedPageBreak/>
        <w:t>„</w:t>
      </w:r>
      <w:r w:rsidRPr="00AA72C8">
        <w:rPr>
          <w:sz w:val="24"/>
          <w:lang w:eastAsia="en-US"/>
        </w:rPr>
        <w:t xml:space="preserve">20. Aprašo 19 punkte </w:t>
      </w:r>
      <w:proofErr w:type="spellStart"/>
      <w:r w:rsidRPr="00AA72C8">
        <w:rPr>
          <w:sz w:val="24"/>
          <w:lang w:eastAsia="en-US"/>
        </w:rPr>
        <w:t>nustatyt</w:t>
      </w:r>
      <w:r w:rsidRPr="00343380">
        <w:rPr>
          <w:strike/>
          <w:sz w:val="24"/>
          <w:lang w:eastAsia="en-US"/>
        </w:rPr>
        <w:t>ų</w:t>
      </w:r>
      <w:r w:rsidR="00343380">
        <w:rPr>
          <w:b/>
          <w:bCs/>
          <w:sz w:val="24"/>
          <w:lang w:eastAsia="en-US"/>
        </w:rPr>
        <w:t>o</w:t>
      </w:r>
      <w:proofErr w:type="spellEnd"/>
      <w:r w:rsidRPr="00AA72C8">
        <w:rPr>
          <w:sz w:val="24"/>
          <w:lang w:eastAsia="en-US"/>
        </w:rPr>
        <w:t xml:space="preserve"> stebėsenos </w:t>
      </w:r>
      <w:proofErr w:type="spellStart"/>
      <w:r w:rsidRPr="00AA72C8">
        <w:rPr>
          <w:sz w:val="24"/>
          <w:lang w:eastAsia="en-US"/>
        </w:rPr>
        <w:t>rodikli</w:t>
      </w:r>
      <w:r w:rsidRPr="00343380">
        <w:rPr>
          <w:strike/>
          <w:sz w:val="24"/>
          <w:lang w:eastAsia="en-US"/>
        </w:rPr>
        <w:t>ų</w:t>
      </w:r>
      <w:r w:rsidR="00343380">
        <w:rPr>
          <w:b/>
          <w:bCs/>
          <w:sz w:val="24"/>
          <w:lang w:eastAsia="en-US"/>
        </w:rPr>
        <w:t>o</w:t>
      </w:r>
      <w:proofErr w:type="spellEnd"/>
      <w:r w:rsidR="00343380">
        <w:rPr>
          <w:b/>
          <w:bCs/>
          <w:sz w:val="24"/>
          <w:lang w:eastAsia="en-US"/>
        </w:rPr>
        <w:t xml:space="preserve"> </w:t>
      </w:r>
      <w:r w:rsidR="00343380" w:rsidRPr="00C26DD6">
        <w:rPr>
          <w:b/>
          <w:bCs/>
          <w:sz w:val="24"/>
          <w:lang w:eastAsia="en-US"/>
        </w:rPr>
        <w:t>siekiama</w:t>
      </w:r>
      <w:r w:rsidRPr="00AA72C8">
        <w:rPr>
          <w:sz w:val="24"/>
          <w:lang w:eastAsia="en-US"/>
        </w:rPr>
        <w:t xml:space="preserve"> reikšmė</w:t>
      </w:r>
      <w:r w:rsidRPr="00343380">
        <w:rPr>
          <w:strike/>
          <w:sz w:val="24"/>
          <w:lang w:eastAsia="en-US"/>
        </w:rPr>
        <w:t>s</w:t>
      </w:r>
      <w:r w:rsidRPr="00AA72C8">
        <w:rPr>
          <w:sz w:val="24"/>
          <w:lang w:eastAsia="en-US"/>
        </w:rPr>
        <w:t xml:space="preserve">, atsižvelgiant į pateiktoje lentelėje </w:t>
      </w:r>
      <w:r w:rsidRPr="00343380">
        <w:rPr>
          <w:strike/>
          <w:sz w:val="24"/>
          <w:lang w:eastAsia="en-US"/>
        </w:rPr>
        <w:t>konkrečiam</w:t>
      </w:r>
      <w:r w:rsidRPr="00AA72C8">
        <w:rPr>
          <w:sz w:val="24"/>
          <w:lang w:eastAsia="en-US"/>
        </w:rPr>
        <w:t xml:space="preserve"> pareiškėjui (projekto vykdytojui) </w:t>
      </w:r>
      <w:proofErr w:type="spellStart"/>
      <w:r w:rsidRPr="00AA72C8">
        <w:rPr>
          <w:sz w:val="24"/>
          <w:lang w:eastAsia="en-US"/>
        </w:rPr>
        <w:t>nustatyt</w:t>
      </w:r>
      <w:r w:rsidRPr="00343380">
        <w:rPr>
          <w:strike/>
          <w:sz w:val="24"/>
          <w:lang w:eastAsia="en-US"/>
        </w:rPr>
        <w:t>as</w:t>
      </w:r>
      <w:r w:rsidR="00343380">
        <w:rPr>
          <w:b/>
          <w:bCs/>
          <w:sz w:val="24"/>
          <w:lang w:eastAsia="en-US"/>
        </w:rPr>
        <w:t>ą</w:t>
      </w:r>
      <w:proofErr w:type="spellEnd"/>
      <w:r w:rsidRPr="00AA72C8">
        <w:rPr>
          <w:sz w:val="24"/>
          <w:lang w:eastAsia="en-US"/>
        </w:rPr>
        <w:t xml:space="preserve"> </w:t>
      </w:r>
      <w:proofErr w:type="spellStart"/>
      <w:r w:rsidRPr="00AA72C8">
        <w:rPr>
          <w:sz w:val="24"/>
          <w:lang w:eastAsia="en-US"/>
        </w:rPr>
        <w:t>minimali</w:t>
      </w:r>
      <w:r w:rsidRPr="00343380">
        <w:rPr>
          <w:strike/>
          <w:sz w:val="24"/>
          <w:lang w:eastAsia="en-US"/>
        </w:rPr>
        <w:t>as</w:t>
      </w:r>
      <w:r w:rsidR="00343380">
        <w:rPr>
          <w:b/>
          <w:bCs/>
          <w:sz w:val="24"/>
          <w:lang w:eastAsia="en-US"/>
        </w:rPr>
        <w:t>ą</w:t>
      </w:r>
      <w:proofErr w:type="spellEnd"/>
      <w:r w:rsidRPr="00AA72C8">
        <w:rPr>
          <w:sz w:val="24"/>
          <w:lang w:eastAsia="en-US"/>
        </w:rPr>
        <w:t xml:space="preserve"> </w:t>
      </w:r>
      <w:proofErr w:type="spellStart"/>
      <w:r w:rsidRPr="00AA72C8">
        <w:rPr>
          <w:sz w:val="24"/>
          <w:lang w:eastAsia="en-US"/>
        </w:rPr>
        <w:t>tarpin</w:t>
      </w:r>
      <w:r w:rsidRPr="00343380">
        <w:rPr>
          <w:strike/>
          <w:sz w:val="24"/>
          <w:lang w:eastAsia="en-US"/>
        </w:rPr>
        <w:t>es</w:t>
      </w:r>
      <w:r w:rsidR="00343380">
        <w:rPr>
          <w:b/>
          <w:bCs/>
          <w:sz w:val="24"/>
          <w:lang w:eastAsia="en-US"/>
        </w:rPr>
        <w:t>ę</w:t>
      </w:r>
      <w:proofErr w:type="spellEnd"/>
      <w:r w:rsidRPr="00AA72C8">
        <w:rPr>
          <w:sz w:val="24"/>
          <w:lang w:eastAsia="en-US"/>
        </w:rPr>
        <w:t xml:space="preserve"> ir </w:t>
      </w:r>
      <w:proofErr w:type="spellStart"/>
      <w:r w:rsidRPr="00AA72C8">
        <w:rPr>
          <w:sz w:val="24"/>
          <w:lang w:eastAsia="en-US"/>
        </w:rPr>
        <w:t>galutin</w:t>
      </w:r>
      <w:r w:rsidRPr="00343380">
        <w:rPr>
          <w:strike/>
          <w:sz w:val="24"/>
          <w:lang w:eastAsia="en-US"/>
        </w:rPr>
        <w:t>es</w:t>
      </w:r>
      <w:r w:rsidR="00343380">
        <w:rPr>
          <w:b/>
          <w:bCs/>
          <w:sz w:val="24"/>
          <w:lang w:eastAsia="en-US"/>
        </w:rPr>
        <w:t>ę</w:t>
      </w:r>
      <w:proofErr w:type="spellEnd"/>
      <w:r w:rsidRPr="00AA72C8">
        <w:rPr>
          <w:sz w:val="24"/>
          <w:lang w:eastAsia="en-US"/>
        </w:rPr>
        <w:t xml:space="preserve"> stebėsenos </w:t>
      </w:r>
      <w:proofErr w:type="spellStart"/>
      <w:r w:rsidRPr="00AA72C8">
        <w:rPr>
          <w:sz w:val="24"/>
          <w:lang w:eastAsia="en-US"/>
        </w:rPr>
        <w:t>rodikli</w:t>
      </w:r>
      <w:r w:rsidRPr="00343380">
        <w:rPr>
          <w:strike/>
          <w:sz w:val="24"/>
          <w:lang w:eastAsia="en-US"/>
        </w:rPr>
        <w:t>ų</w:t>
      </w:r>
      <w:r w:rsidR="00343380">
        <w:rPr>
          <w:b/>
          <w:bCs/>
          <w:sz w:val="24"/>
          <w:lang w:eastAsia="en-US"/>
        </w:rPr>
        <w:t>o</w:t>
      </w:r>
      <w:proofErr w:type="spellEnd"/>
      <w:r w:rsidRPr="00AA72C8">
        <w:rPr>
          <w:sz w:val="24"/>
          <w:lang w:eastAsia="en-US"/>
        </w:rPr>
        <w:t xml:space="preserve"> </w:t>
      </w:r>
      <w:proofErr w:type="spellStart"/>
      <w:r w:rsidRPr="00AA72C8">
        <w:rPr>
          <w:sz w:val="24"/>
          <w:lang w:eastAsia="en-US"/>
        </w:rPr>
        <w:t>reikšm</w:t>
      </w:r>
      <w:r w:rsidRPr="00343380">
        <w:rPr>
          <w:strike/>
          <w:sz w:val="24"/>
          <w:lang w:eastAsia="en-US"/>
        </w:rPr>
        <w:t>es</w:t>
      </w:r>
      <w:r w:rsidR="00343380">
        <w:rPr>
          <w:b/>
          <w:bCs/>
          <w:sz w:val="24"/>
          <w:lang w:eastAsia="en-US"/>
        </w:rPr>
        <w:t>ę</w:t>
      </w:r>
      <w:proofErr w:type="spellEnd"/>
      <w:r w:rsidRPr="00AA72C8">
        <w:rPr>
          <w:sz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890"/>
        <w:gridCol w:w="1984"/>
        <w:gridCol w:w="1985"/>
        <w:gridCol w:w="1984"/>
      </w:tblGrid>
      <w:tr w:rsidR="00AA72C8" w:rsidRPr="00AA72C8" w:rsidTr="00A15BC3">
        <w:tc>
          <w:tcPr>
            <w:tcW w:w="1938" w:type="dxa"/>
            <w:vMerge w:val="restart"/>
            <w:vAlign w:val="center"/>
          </w:tcPr>
          <w:p w:rsidR="00AA72C8" w:rsidRPr="00AA72C8" w:rsidRDefault="00AA72C8" w:rsidP="00AA72C8">
            <w:pPr>
              <w:jc w:val="center"/>
              <w:rPr>
                <w:b/>
                <w:sz w:val="22"/>
                <w:szCs w:val="22"/>
                <w:lang w:eastAsia="en-US"/>
              </w:rPr>
            </w:pPr>
            <w:r w:rsidRPr="00AA72C8">
              <w:rPr>
                <w:b/>
                <w:sz w:val="22"/>
                <w:szCs w:val="22"/>
                <w:lang w:eastAsia="en-US"/>
              </w:rPr>
              <w:t>Pareiškėjas (projekto vykdytojas)</w:t>
            </w:r>
          </w:p>
        </w:tc>
        <w:tc>
          <w:tcPr>
            <w:tcW w:w="3874" w:type="dxa"/>
            <w:gridSpan w:val="2"/>
            <w:vAlign w:val="center"/>
          </w:tcPr>
          <w:p w:rsidR="00AA72C8" w:rsidRPr="00AA72C8" w:rsidRDefault="00AA72C8" w:rsidP="00AA72C8">
            <w:pPr>
              <w:widowControl w:val="0"/>
              <w:tabs>
                <w:tab w:val="left" w:pos="622"/>
              </w:tabs>
              <w:jc w:val="center"/>
              <w:rPr>
                <w:rFonts w:eastAsia="AngsanaUPC"/>
                <w:b/>
                <w:bCs/>
                <w:iCs/>
                <w:sz w:val="22"/>
                <w:szCs w:val="22"/>
                <w:lang w:eastAsia="en-US"/>
              </w:rPr>
            </w:pPr>
            <w:r w:rsidRPr="00AA72C8">
              <w:rPr>
                <w:rFonts w:eastAsia="AngsanaUPC"/>
                <w:b/>
                <w:bCs/>
                <w:iCs/>
                <w:sz w:val="22"/>
                <w:szCs w:val="22"/>
                <w:lang w:eastAsia="en-US"/>
              </w:rPr>
              <w:t xml:space="preserve">Stebėsenos rodiklis </w:t>
            </w:r>
            <w:r w:rsidRPr="00AA72C8">
              <w:rPr>
                <w:b/>
                <w:color w:val="000000"/>
                <w:sz w:val="22"/>
                <w:szCs w:val="22"/>
                <w:lang w:eastAsia="en-US"/>
              </w:rPr>
              <w:t xml:space="preserve">P.S.324 </w:t>
            </w:r>
            <w:r w:rsidRPr="00AA72C8">
              <w:rPr>
                <w:rFonts w:eastAsia="AngsanaUPC"/>
                <w:b/>
                <w:bCs/>
                <w:iCs/>
                <w:sz w:val="22"/>
                <w:szCs w:val="22"/>
                <w:lang w:eastAsia="en-US"/>
              </w:rPr>
              <w:t>„</w:t>
            </w:r>
            <w:r w:rsidRPr="00AA72C8">
              <w:rPr>
                <w:rFonts w:eastAsia="AngsanaUPC"/>
                <w:b/>
                <w:bCs/>
                <w:iCs/>
                <w:sz w:val="22"/>
                <w:szCs w:val="22"/>
              </w:rPr>
              <w:t>Įdiegtos intelektinės transporto sistemos</w:t>
            </w:r>
            <w:r w:rsidRPr="00AA72C8">
              <w:rPr>
                <w:rFonts w:eastAsia="AngsanaUPC"/>
                <w:b/>
                <w:bCs/>
                <w:iCs/>
                <w:sz w:val="22"/>
                <w:szCs w:val="22"/>
                <w:lang w:eastAsia="en-US"/>
              </w:rPr>
              <w:t>“</w:t>
            </w:r>
            <w:r w:rsidRPr="00AA72C8">
              <w:rPr>
                <w:b/>
                <w:bCs/>
                <w:sz w:val="22"/>
                <w:szCs w:val="22"/>
                <w:lang w:eastAsia="en-US"/>
              </w:rPr>
              <w:t>, skaičius</w:t>
            </w:r>
          </w:p>
        </w:tc>
        <w:tc>
          <w:tcPr>
            <w:tcW w:w="3969" w:type="dxa"/>
            <w:gridSpan w:val="2"/>
          </w:tcPr>
          <w:p w:rsidR="00AA72C8" w:rsidRPr="00AA72C8" w:rsidRDefault="00AA72C8" w:rsidP="00AA72C8">
            <w:pPr>
              <w:widowControl w:val="0"/>
              <w:tabs>
                <w:tab w:val="left" w:pos="622"/>
              </w:tabs>
              <w:jc w:val="center"/>
              <w:rPr>
                <w:rFonts w:eastAsia="AngsanaUPC"/>
                <w:b/>
                <w:bCs/>
                <w:iCs/>
                <w:strike/>
                <w:sz w:val="22"/>
                <w:szCs w:val="22"/>
                <w:lang w:eastAsia="en-US"/>
              </w:rPr>
            </w:pPr>
            <w:r w:rsidRPr="00AA72C8">
              <w:rPr>
                <w:b/>
                <w:strike/>
                <w:color w:val="000000"/>
                <w:sz w:val="22"/>
                <w:szCs w:val="22"/>
                <w:lang w:eastAsia="en-US"/>
              </w:rPr>
              <w:t>Stebėsenos rodiklis R.N.503  „Geležinkelių transporto keliamas pavojus visuomenei“, skaičius</w:t>
            </w:r>
          </w:p>
        </w:tc>
      </w:tr>
      <w:tr w:rsidR="00AA72C8" w:rsidRPr="00AA72C8" w:rsidTr="00A15BC3">
        <w:tc>
          <w:tcPr>
            <w:tcW w:w="1938" w:type="dxa"/>
            <w:vMerge/>
            <w:vAlign w:val="center"/>
          </w:tcPr>
          <w:p w:rsidR="00AA72C8" w:rsidRPr="00AA72C8" w:rsidRDefault="00AA72C8" w:rsidP="00AA72C8">
            <w:pPr>
              <w:jc w:val="center"/>
              <w:rPr>
                <w:b/>
                <w:sz w:val="22"/>
                <w:szCs w:val="22"/>
                <w:lang w:eastAsia="en-US"/>
              </w:rPr>
            </w:pPr>
          </w:p>
        </w:tc>
        <w:tc>
          <w:tcPr>
            <w:tcW w:w="1890" w:type="dxa"/>
            <w:vAlign w:val="center"/>
          </w:tcPr>
          <w:p w:rsidR="00AA72C8" w:rsidRPr="00AA72C8" w:rsidRDefault="00AA72C8" w:rsidP="00AA72C8">
            <w:pPr>
              <w:jc w:val="center"/>
              <w:rPr>
                <w:b/>
                <w:sz w:val="22"/>
                <w:szCs w:val="22"/>
                <w:lang w:eastAsia="en-US"/>
              </w:rPr>
            </w:pPr>
            <w:r w:rsidRPr="00AA72C8">
              <w:rPr>
                <w:b/>
                <w:sz w:val="22"/>
                <w:szCs w:val="22"/>
                <w:lang w:eastAsia="en-US"/>
              </w:rPr>
              <w:t xml:space="preserve">Minimali </w:t>
            </w:r>
          </w:p>
          <w:p w:rsidR="00AA72C8" w:rsidRPr="00AA72C8" w:rsidRDefault="00AA72C8" w:rsidP="00AA72C8">
            <w:pPr>
              <w:jc w:val="center"/>
              <w:rPr>
                <w:b/>
                <w:sz w:val="22"/>
                <w:szCs w:val="22"/>
                <w:lang w:eastAsia="en-US"/>
              </w:rPr>
            </w:pPr>
            <w:r w:rsidRPr="00AA72C8">
              <w:rPr>
                <w:b/>
                <w:sz w:val="22"/>
                <w:szCs w:val="22"/>
                <w:lang w:eastAsia="en-US"/>
              </w:rPr>
              <w:t xml:space="preserve">tarpinė reikšmė 2018 m. </w:t>
            </w:r>
            <w:proofErr w:type="spellStart"/>
            <w:r w:rsidRPr="00AA72C8">
              <w:rPr>
                <w:b/>
                <w:sz w:val="22"/>
                <w:szCs w:val="22"/>
                <w:lang w:eastAsia="en-US"/>
              </w:rPr>
              <w:t>pab</w:t>
            </w:r>
            <w:proofErr w:type="spellEnd"/>
            <w:r w:rsidRPr="00AA72C8">
              <w:rPr>
                <w:b/>
                <w:sz w:val="22"/>
                <w:szCs w:val="22"/>
                <w:lang w:eastAsia="en-US"/>
              </w:rPr>
              <w:t>.</w:t>
            </w:r>
          </w:p>
        </w:tc>
        <w:tc>
          <w:tcPr>
            <w:tcW w:w="1984" w:type="dxa"/>
            <w:vAlign w:val="center"/>
          </w:tcPr>
          <w:p w:rsidR="00AA72C8" w:rsidRPr="00AA72C8" w:rsidRDefault="00AA72C8" w:rsidP="00AA72C8">
            <w:pPr>
              <w:jc w:val="center"/>
              <w:rPr>
                <w:b/>
                <w:sz w:val="22"/>
                <w:szCs w:val="22"/>
                <w:lang w:eastAsia="en-US"/>
              </w:rPr>
            </w:pPr>
            <w:r w:rsidRPr="00AA72C8">
              <w:rPr>
                <w:b/>
                <w:sz w:val="22"/>
                <w:szCs w:val="22"/>
                <w:lang w:eastAsia="en-US"/>
              </w:rPr>
              <w:t>Minimali galutinė reikšmė</w:t>
            </w:r>
          </w:p>
          <w:p w:rsidR="00AA72C8" w:rsidRPr="00AA72C8" w:rsidRDefault="00AA72C8" w:rsidP="00AA72C8">
            <w:pPr>
              <w:jc w:val="center"/>
              <w:rPr>
                <w:b/>
                <w:sz w:val="22"/>
                <w:szCs w:val="22"/>
                <w:lang w:eastAsia="en-US"/>
              </w:rPr>
            </w:pPr>
            <w:r w:rsidRPr="00AA72C8">
              <w:rPr>
                <w:b/>
                <w:sz w:val="22"/>
                <w:szCs w:val="22"/>
                <w:lang w:eastAsia="en-US"/>
              </w:rPr>
              <w:t xml:space="preserve">2023 m. </w:t>
            </w:r>
            <w:proofErr w:type="spellStart"/>
            <w:r w:rsidRPr="00AA72C8">
              <w:rPr>
                <w:b/>
                <w:sz w:val="22"/>
                <w:szCs w:val="22"/>
                <w:lang w:eastAsia="en-US"/>
              </w:rPr>
              <w:t>pab</w:t>
            </w:r>
            <w:proofErr w:type="spellEnd"/>
            <w:r w:rsidRPr="00AA72C8">
              <w:rPr>
                <w:b/>
                <w:sz w:val="22"/>
                <w:szCs w:val="22"/>
                <w:lang w:eastAsia="en-US"/>
              </w:rPr>
              <w:t>.</w:t>
            </w:r>
          </w:p>
        </w:tc>
        <w:tc>
          <w:tcPr>
            <w:tcW w:w="1985" w:type="dxa"/>
            <w:vAlign w:val="center"/>
          </w:tcPr>
          <w:p w:rsidR="00AA72C8" w:rsidRPr="00AA72C8" w:rsidRDefault="00AA72C8" w:rsidP="00AA72C8">
            <w:pPr>
              <w:jc w:val="center"/>
              <w:rPr>
                <w:b/>
                <w:strike/>
                <w:sz w:val="22"/>
                <w:szCs w:val="22"/>
                <w:lang w:eastAsia="en-US"/>
              </w:rPr>
            </w:pPr>
            <w:r w:rsidRPr="00AA72C8">
              <w:rPr>
                <w:b/>
                <w:strike/>
                <w:sz w:val="22"/>
                <w:szCs w:val="22"/>
                <w:lang w:eastAsia="en-US"/>
              </w:rPr>
              <w:t xml:space="preserve">Minimali </w:t>
            </w:r>
          </w:p>
          <w:p w:rsidR="00AA72C8" w:rsidRPr="00AA72C8" w:rsidRDefault="00AA72C8" w:rsidP="00AA72C8">
            <w:pPr>
              <w:jc w:val="center"/>
              <w:rPr>
                <w:b/>
                <w:strike/>
                <w:sz w:val="22"/>
                <w:szCs w:val="22"/>
                <w:lang w:eastAsia="en-US"/>
              </w:rPr>
            </w:pPr>
            <w:r w:rsidRPr="00AA72C8">
              <w:rPr>
                <w:b/>
                <w:strike/>
                <w:sz w:val="22"/>
                <w:szCs w:val="22"/>
                <w:lang w:eastAsia="en-US"/>
              </w:rPr>
              <w:t xml:space="preserve">tarpinė reikšmė 2018 m. </w:t>
            </w:r>
            <w:proofErr w:type="spellStart"/>
            <w:r w:rsidRPr="00AA72C8">
              <w:rPr>
                <w:b/>
                <w:strike/>
                <w:sz w:val="22"/>
                <w:szCs w:val="22"/>
                <w:lang w:eastAsia="en-US"/>
              </w:rPr>
              <w:t>pab</w:t>
            </w:r>
            <w:proofErr w:type="spellEnd"/>
            <w:r w:rsidRPr="00AA72C8">
              <w:rPr>
                <w:b/>
                <w:strike/>
                <w:sz w:val="22"/>
                <w:szCs w:val="22"/>
                <w:lang w:eastAsia="en-US"/>
              </w:rPr>
              <w:t>.</w:t>
            </w:r>
          </w:p>
        </w:tc>
        <w:tc>
          <w:tcPr>
            <w:tcW w:w="1984" w:type="dxa"/>
            <w:vAlign w:val="center"/>
          </w:tcPr>
          <w:p w:rsidR="00AA72C8" w:rsidRPr="00AA72C8" w:rsidRDefault="00AA72C8" w:rsidP="00AA72C8">
            <w:pPr>
              <w:jc w:val="center"/>
              <w:rPr>
                <w:b/>
                <w:strike/>
                <w:sz w:val="22"/>
                <w:szCs w:val="22"/>
                <w:lang w:eastAsia="en-US"/>
              </w:rPr>
            </w:pPr>
            <w:r w:rsidRPr="00AA72C8">
              <w:rPr>
                <w:b/>
                <w:strike/>
                <w:sz w:val="22"/>
                <w:szCs w:val="22"/>
                <w:lang w:eastAsia="en-US"/>
              </w:rPr>
              <w:t>Minimali galutinė reikšmė</w:t>
            </w:r>
          </w:p>
          <w:p w:rsidR="00AA72C8" w:rsidRPr="00AA72C8" w:rsidRDefault="00AA72C8" w:rsidP="00AA72C8">
            <w:pPr>
              <w:jc w:val="center"/>
              <w:rPr>
                <w:b/>
                <w:strike/>
                <w:sz w:val="22"/>
                <w:szCs w:val="22"/>
                <w:lang w:eastAsia="en-US"/>
              </w:rPr>
            </w:pPr>
            <w:r w:rsidRPr="00AA72C8">
              <w:rPr>
                <w:b/>
                <w:strike/>
                <w:sz w:val="22"/>
                <w:szCs w:val="22"/>
                <w:lang w:eastAsia="en-US"/>
              </w:rPr>
              <w:t xml:space="preserve">2023 m. </w:t>
            </w:r>
            <w:proofErr w:type="spellStart"/>
            <w:r w:rsidRPr="00AA72C8">
              <w:rPr>
                <w:b/>
                <w:strike/>
                <w:sz w:val="22"/>
                <w:szCs w:val="22"/>
                <w:lang w:eastAsia="en-US"/>
              </w:rPr>
              <w:t>pab</w:t>
            </w:r>
            <w:proofErr w:type="spellEnd"/>
            <w:r w:rsidRPr="00AA72C8">
              <w:rPr>
                <w:b/>
                <w:strike/>
                <w:sz w:val="22"/>
                <w:szCs w:val="22"/>
                <w:lang w:eastAsia="en-US"/>
              </w:rPr>
              <w:t>.</w:t>
            </w:r>
          </w:p>
        </w:tc>
      </w:tr>
      <w:tr w:rsidR="00AA72C8" w:rsidRPr="00AA72C8" w:rsidTr="00A15BC3">
        <w:tc>
          <w:tcPr>
            <w:tcW w:w="1938" w:type="dxa"/>
            <w:vAlign w:val="center"/>
          </w:tcPr>
          <w:p w:rsidR="00AA72C8" w:rsidRPr="00AA72C8" w:rsidRDefault="00AA72C8" w:rsidP="00AA72C8">
            <w:pPr>
              <w:jc w:val="center"/>
              <w:rPr>
                <w:sz w:val="22"/>
                <w:szCs w:val="22"/>
                <w:lang w:eastAsia="en-US"/>
              </w:rPr>
            </w:pPr>
            <w:r w:rsidRPr="00AA72C8">
              <w:rPr>
                <w:color w:val="000000"/>
                <w:sz w:val="22"/>
                <w:szCs w:val="22"/>
                <w:lang w:eastAsia="en-US"/>
              </w:rPr>
              <w:t>Lietuvos automobilių kelių direkcija prie Susisiekimo ministerijos</w:t>
            </w:r>
          </w:p>
        </w:tc>
        <w:tc>
          <w:tcPr>
            <w:tcW w:w="1890" w:type="dxa"/>
            <w:vAlign w:val="center"/>
          </w:tcPr>
          <w:p w:rsidR="00AA72C8" w:rsidRPr="00AA72C8" w:rsidRDefault="00AA72C8" w:rsidP="00AA72C8">
            <w:pPr>
              <w:jc w:val="center"/>
              <w:rPr>
                <w:sz w:val="22"/>
                <w:szCs w:val="22"/>
                <w:lang w:eastAsia="en-US"/>
              </w:rPr>
            </w:pPr>
            <w:r w:rsidRPr="00AA72C8">
              <w:rPr>
                <w:noProof/>
                <w:sz w:val="22"/>
                <w:szCs w:val="22"/>
              </w:rPr>
              <w:drawing>
                <wp:inline distT="0" distB="0" distL="0" distR="0" wp14:anchorId="52A93EB7" wp14:editId="41D7C8DF">
                  <wp:extent cx="7620" cy="7620"/>
                  <wp:effectExtent l="0" t="0" r="0" b="0"/>
                  <wp:docPr id="3" name="Paveikslėlis 3" descr="C:\Users\sevol\AppData\Local\Temp\notesF70455\~b1986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ol\AppData\Local\Temp\notesF70455\~b19860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A72C8">
              <w:rPr>
                <w:sz w:val="22"/>
                <w:szCs w:val="22"/>
                <w:lang w:eastAsia="en-US"/>
              </w:rPr>
              <w:t>0</w:t>
            </w:r>
          </w:p>
        </w:tc>
        <w:tc>
          <w:tcPr>
            <w:tcW w:w="1984" w:type="dxa"/>
            <w:vAlign w:val="center"/>
          </w:tcPr>
          <w:p w:rsidR="00AA72C8" w:rsidRPr="00AA72C8" w:rsidRDefault="00AA72C8" w:rsidP="00AA72C8">
            <w:pPr>
              <w:jc w:val="center"/>
              <w:rPr>
                <w:sz w:val="22"/>
                <w:szCs w:val="22"/>
                <w:lang w:eastAsia="en-US"/>
              </w:rPr>
            </w:pPr>
            <w:r w:rsidRPr="00AA72C8">
              <w:rPr>
                <w:sz w:val="22"/>
                <w:szCs w:val="22"/>
                <w:lang w:eastAsia="en-US"/>
              </w:rPr>
              <w:t>4</w:t>
            </w:r>
          </w:p>
        </w:tc>
        <w:tc>
          <w:tcPr>
            <w:tcW w:w="1985" w:type="dxa"/>
            <w:vAlign w:val="center"/>
          </w:tcPr>
          <w:p w:rsidR="00AA72C8" w:rsidRPr="00AA72C8" w:rsidRDefault="00AA72C8" w:rsidP="00AA72C8">
            <w:pPr>
              <w:jc w:val="center"/>
              <w:rPr>
                <w:strike/>
                <w:sz w:val="22"/>
                <w:szCs w:val="22"/>
                <w:lang w:eastAsia="en-US"/>
              </w:rPr>
            </w:pPr>
            <w:r w:rsidRPr="00AA72C8">
              <w:rPr>
                <w:strike/>
                <w:sz w:val="22"/>
                <w:szCs w:val="22"/>
                <w:lang w:eastAsia="en-US"/>
              </w:rPr>
              <w:t>0</w:t>
            </w:r>
          </w:p>
        </w:tc>
        <w:tc>
          <w:tcPr>
            <w:tcW w:w="1984" w:type="dxa"/>
            <w:vAlign w:val="center"/>
          </w:tcPr>
          <w:p w:rsidR="00AA72C8" w:rsidRPr="00AA72C8" w:rsidRDefault="00AA72C8" w:rsidP="00AA72C8">
            <w:pPr>
              <w:jc w:val="center"/>
              <w:rPr>
                <w:strike/>
                <w:sz w:val="22"/>
                <w:szCs w:val="22"/>
                <w:lang w:eastAsia="en-US"/>
              </w:rPr>
            </w:pPr>
            <w:r w:rsidRPr="00AA72C8">
              <w:rPr>
                <w:strike/>
                <w:sz w:val="22"/>
                <w:szCs w:val="22"/>
                <w:lang w:eastAsia="en-US"/>
              </w:rPr>
              <w:t>0</w:t>
            </w:r>
          </w:p>
        </w:tc>
      </w:tr>
      <w:tr w:rsidR="00AA72C8" w:rsidRPr="00AA72C8" w:rsidTr="00A15BC3">
        <w:tc>
          <w:tcPr>
            <w:tcW w:w="1938" w:type="dxa"/>
            <w:vAlign w:val="center"/>
          </w:tcPr>
          <w:p w:rsidR="00AA72C8" w:rsidRPr="00C145DF" w:rsidRDefault="00AA72C8" w:rsidP="00AA72C8">
            <w:pPr>
              <w:jc w:val="center"/>
              <w:rPr>
                <w:strike/>
                <w:color w:val="000000"/>
                <w:sz w:val="22"/>
                <w:szCs w:val="22"/>
                <w:lang w:eastAsia="en-US"/>
              </w:rPr>
            </w:pPr>
            <w:r w:rsidRPr="00C145DF">
              <w:rPr>
                <w:strike/>
                <w:sz w:val="22"/>
                <w:szCs w:val="22"/>
                <w:lang w:eastAsia="en-US"/>
              </w:rPr>
              <w:t>AB „Lietuvos geležinkelių infrastruktūra“</w:t>
            </w:r>
          </w:p>
        </w:tc>
        <w:tc>
          <w:tcPr>
            <w:tcW w:w="1890" w:type="dxa"/>
            <w:vAlign w:val="center"/>
          </w:tcPr>
          <w:p w:rsidR="00AA72C8" w:rsidRPr="00C145DF" w:rsidRDefault="00AA72C8" w:rsidP="00AA72C8">
            <w:pPr>
              <w:jc w:val="center"/>
              <w:rPr>
                <w:strike/>
                <w:sz w:val="22"/>
                <w:szCs w:val="22"/>
                <w:lang w:eastAsia="en-US"/>
              </w:rPr>
            </w:pPr>
            <w:r w:rsidRPr="00C145DF">
              <w:rPr>
                <w:strike/>
                <w:sz w:val="22"/>
                <w:szCs w:val="22"/>
                <w:lang w:eastAsia="en-US"/>
              </w:rPr>
              <w:t>0</w:t>
            </w:r>
          </w:p>
        </w:tc>
        <w:tc>
          <w:tcPr>
            <w:tcW w:w="1984" w:type="dxa"/>
            <w:vAlign w:val="center"/>
          </w:tcPr>
          <w:p w:rsidR="00AA72C8" w:rsidRPr="00C145DF" w:rsidRDefault="00AA72C8" w:rsidP="00AA72C8">
            <w:pPr>
              <w:jc w:val="center"/>
              <w:rPr>
                <w:strike/>
                <w:color w:val="000000"/>
                <w:sz w:val="22"/>
                <w:szCs w:val="22"/>
                <w:lang w:eastAsia="en-US"/>
              </w:rPr>
            </w:pPr>
            <w:r w:rsidRPr="00C145DF">
              <w:rPr>
                <w:strike/>
                <w:color w:val="000000"/>
                <w:sz w:val="22"/>
                <w:szCs w:val="22"/>
                <w:lang w:eastAsia="en-US"/>
              </w:rPr>
              <w:t>1</w:t>
            </w:r>
          </w:p>
        </w:tc>
        <w:tc>
          <w:tcPr>
            <w:tcW w:w="1985" w:type="dxa"/>
            <w:vAlign w:val="center"/>
          </w:tcPr>
          <w:p w:rsidR="00AA72C8" w:rsidRPr="00AA72C8" w:rsidRDefault="00AA72C8" w:rsidP="00AA72C8">
            <w:pPr>
              <w:jc w:val="center"/>
              <w:rPr>
                <w:strike/>
                <w:color w:val="000000"/>
                <w:sz w:val="22"/>
                <w:szCs w:val="22"/>
                <w:lang w:eastAsia="en-US"/>
              </w:rPr>
            </w:pPr>
            <w:r w:rsidRPr="00AA72C8">
              <w:rPr>
                <w:strike/>
                <w:color w:val="000000"/>
                <w:sz w:val="22"/>
                <w:szCs w:val="22"/>
                <w:lang w:eastAsia="en-US"/>
              </w:rPr>
              <w:t>1</w:t>
            </w:r>
          </w:p>
        </w:tc>
        <w:tc>
          <w:tcPr>
            <w:tcW w:w="1984" w:type="dxa"/>
            <w:vAlign w:val="center"/>
          </w:tcPr>
          <w:p w:rsidR="00AA72C8" w:rsidRPr="00AA72C8" w:rsidRDefault="00AA72C8" w:rsidP="00AA72C8">
            <w:pPr>
              <w:jc w:val="center"/>
              <w:rPr>
                <w:strike/>
                <w:color w:val="000000"/>
                <w:sz w:val="22"/>
                <w:szCs w:val="22"/>
                <w:lang w:eastAsia="en-US"/>
              </w:rPr>
            </w:pPr>
            <w:r w:rsidRPr="00AA72C8">
              <w:rPr>
                <w:strike/>
                <w:sz w:val="22"/>
                <w:szCs w:val="22"/>
                <w:lang w:eastAsia="en-US"/>
              </w:rPr>
              <w:t>0,25</w:t>
            </w:r>
            <w:r w:rsidRPr="00AA72C8">
              <w:rPr>
                <w:sz w:val="22"/>
                <w:szCs w:val="22"/>
                <w:lang w:eastAsia="en-US"/>
              </w:rPr>
              <w:t>“.</w:t>
            </w:r>
          </w:p>
        </w:tc>
      </w:tr>
    </w:tbl>
    <w:p w:rsidR="00AA72C8" w:rsidRDefault="00AA72C8" w:rsidP="00357AAE">
      <w:pPr>
        <w:pStyle w:val="Pagrindinistekstas"/>
      </w:pPr>
    </w:p>
    <w:p w:rsidR="00AA72C8" w:rsidRDefault="00357AAE" w:rsidP="00357AAE">
      <w:pPr>
        <w:pStyle w:val="Pagrindinistekstas"/>
        <w:numPr>
          <w:ilvl w:val="0"/>
          <w:numId w:val="1"/>
        </w:numPr>
      </w:pPr>
      <w:r>
        <w:t>Pakeičiu 21 punktą ir jį išdėstau taip:</w:t>
      </w:r>
    </w:p>
    <w:p w:rsidR="00357AAE" w:rsidRPr="0052003B" w:rsidRDefault="00357AAE" w:rsidP="00357AAE">
      <w:pPr>
        <w:pStyle w:val="Pagrindinistekstas"/>
      </w:pPr>
      <w:r w:rsidRPr="0052003B">
        <w:t xml:space="preserve">„Aprašo 19 punkte </w:t>
      </w:r>
      <w:proofErr w:type="spellStart"/>
      <w:r w:rsidRPr="0052003B">
        <w:t>nurodyt</w:t>
      </w:r>
      <w:r w:rsidRPr="0052003B">
        <w:rPr>
          <w:strike/>
        </w:rPr>
        <w:t>ų</w:t>
      </w:r>
      <w:r w:rsidR="00343380" w:rsidRPr="0052003B">
        <w:rPr>
          <w:b/>
          <w:bCs/>
        </w:rPr>
        <w:t>o</w:t>
      </w:r>
      <w:proofErr w:type="spellEnd"/>
      <w:r w:rsidRPr="0052003B">
        <w:t xml:space="preserve"> Priemonės įgyvendinimo stebėsenos </w:t>
      </w:r>
      <w:proofErr w:type="spellStart"/>
      <w:r w:rsidRPr="0052003B">
        <w:t>rodikli</w:t>
      </w:r>
      <w:r w:rsidRPr="0052003B">
        <w:rPr>
          <w:strike/>
        </w:rPr>
        <w:t>ų</w:t>
      </w:r>
      <w:r w:rsidR="00343380" w:rsidRPr="0052003B">
        <w:rPr>
          <w:b/>
          <w:bCs/>
        </w:rPr>
        <w:t>o</w:t>
      </w:r>
      <w:proofErr w:type="spellEnd"/>
      <w:r w:rsidRPr="0052003B">
        <w:t xml:space="preserve"> skaičiavimams </w:t>
      </w:r>
      <w:proofErr w:type="spellStart"/>
      <w:r w:rsidRPr="0052003B">
        <w:t>taikom</w:t>
      </w:r>
      <w:r w:rsidRPr="0052003B">
        <w:rPr>
          <w:strike/>
        </w:rPr>
        <w:t>i</w:t>
      </w:r>
      <w:r w:rsidR="00280670" w:rsidRPr="0052003B">
        <w:rPr>
          <w:b/>
          <w:bCs/>
        </w:rPr>
        <w:t>as</w:t>
      </w:r>
      <w:proofErr w:type="spellEnd"/>
      <w:r w:rsidRPr="0052003B">
        <w:t xml:space="preserve"> Veiksmų programos stebėsenos rodiklių skaičiavimo aprašas</w:t>
      </w:r>
      <w:r w:rsidR="00280670" w:rsidRPr="0052003B">
        <w:rPr>
          <w:b/>
          <w:bCs/>
        </w:rPr>
        <w:t xml:space="preserve">, </w:t>
      </w:r>
      <w:r w:rsidR="00280670" w:rsidRPr="0095363F">
        <w:rPr>
          <w:b/>
          <w:bCs/>
        </w:rPr>
        <w:t>kuris</w:t>
      </w:r>
      <w:r w:rsidRPr="0052003B">
        <w:rPr>
          <w:strike/>
        </w:rPr>
        <w:t xml:space="preserve"> ir Priemonės įgyvendinimo planas. Visų Priemonės įgyvendinimo stebėsenos rodiklių skaičiavimo aprašai</w:t>
      </w:r>
      <w:r w:rsidRPr="0052003B">
        <w:t xml:space="preserve"> </w:t>
      </w:r>
      <w:proofErr w:type="spellStart"/>
      <w:r w:rsidRPr="0052003B">
        <w:t>skelbiam</w:t>
      </w:r>
      <w:r w:rsidRPr="0052003B">
        <w:rPr>
          <w:strike/>
        </w:rPr>
        <w:t>i</w:t>
      </w:r>
      <w:r w:rsidR="00280670" w:rsidRPr="0052003B">
        <w:rPr>
          <w:b/>
          <w:bCs/>
        </w:rPr>
        <w:t>as</w:t>
      </w:r>
      <w:proofErr w:type="spellEnd"/>
      <w:r w:rsidRPr="0052003B">
        <w:t xml:space="preserve"> ES struktūrinių fondų svetainėje www.esinvesticijos.lt.“</w:t>
      </w:r>
    </w:p>
    <w:p w:rsidR="00357AAE" w:rsidRPr="0052003B" w:rsidRDefault="00357AAE" w:rsidP="00357AAE">
      <w:pPr>
        <w:pStyle w:val="Pagrindinistekstas"/>
        <w:numPr>
          <w:ilvl w:val="0"/>
          <w:numId w:val="1"/>
        </w:numPr>
      </w:pPr>
      <w:r w:rsidRPr="0052003B">
        <w:t>Pakeičiu 27 punktą ir jį išdėstau taip:</w:t>
      </w:r>
    </w:p>
    <w:p w:rsidR="00357AAE" w:rsidRDefault="00357AAE" w:rsidP="00357AAE">
      <w:pPr>
        <w:pStyle w:val="Pagrindinistekstas"/>
      </w:pPr>
      <w:r w:rsidRPr="0052003B">
        <w:t xml:space="preserve">„27. Didžiausia galima projekto, kurį vykdys Lietuvos automobilių kelių direkcija prie Susisiekimo ministerijos, finansuojamoji dalis sudaro 80 proc. visų tinkamų finansuoti projekto išlaidų. </w:t>
      </w:r>
      <w:r w:rsidRPr="0052003B">
        <w:rPr>
          <w:strike/>
        </w:rPr>
        <w:t>Didžiausia galima projekto, kurį vykdys AB „Lietuvos geležinkelių infrastruktūra“, finansuojamoji dalis sudaro 85 proc. visų tinkamų finansuoti projekto išlaidų.</w:t>
      </w:r>
      <w:r w:rsidRPr="0052003B">
        <w:t xml:space="preserve"> Lietuvos automobilių kelių direkcija prie Susisiekimo ministerijos privalo prisidėti prie projekto finansavimo ne mažiau kaip 20 proc. visų tinkamų finansuoti projekto išlaidų</w:t>
      </w:r>
      <w:r w:rsidRPr="0052003B">
        <w:rPr>
          <w:strike/>
        </w:rPr>
        <w:t>, AB „Lietuvos geležinkelių infrastruktūra“ privalo prisidėti prie projekto finansavimo ne mažiau kaip 15 proc. visų tinkamų finansuoti projekto išlaidų</w:t>
      </w:r>
      <w:r w:rsidRPr="0052003B">
        <w:t>.“</w:t>
      </w:r>
    </w:p>
    <w:p w:rsidR="007A6A82" w:rsidRDefault="007A6A82" w:rsidP="00357AAE">
      <w:pPr>
        <w:pStyle w:val="Pagrindinistekstas"/>
      </w:pPr>
    </w:p>
    <w:p w:rsidR="007A6A82" w:rsidRDefault="007A6A82">
      <w:pPr>
        <w:rPr>
          <w:sz w:val="24"/>
        </w:rPr>
      </w:pPr>
    </w:p>
    <w:tbl>
      <w:tblPr>
        <w:tblW w:w="0" w:type="auto"/>
        <w:tblLayout w:type="fixed"/>
        <w:tblLook w:val="0000" w:firstRow="0" w:lastRow="0" w:firstColumn="0" w:lastColumn="0" w:noHBand="0" w:noVBand="0"/>
      </w:tblPr>
      <w:tblGrid>
        <w:gridCol w:w="3794"/>
        <w:gridCol w:w="2773"/>
        <w:gridCol w:w="3283"/>
      </w:tblGrid>
      <w:tr w:rsidR="007A6A82">
        <w:trPr>
          <w:trHeight w:val="240"/>
        </w:trPr>
        <w:tc>
          <w:tcPr>
            <w:tcW w:w="3794" w:type="dxa"/>
          </w:tcPr>
          <w:p w:rsidR="007A6A82" w:rsidRDefault="00280670" w:rsidP="00476FAA">
            <w:pPr>
              <w:spacing w:before="480"/>
              <w:rPr>
                <w:sz w:val="24"/>
              </w:rPr>
            </w:pPr>
            <w:r>
              <w:rPr>
                <w:sz w:val="24"/>
              </w:rPr>
              <w:t>Susisiekimo ministras</w:t>
            </w:r>
          </w:p>
        </w:tc>
        <w:tc>
          <w:tcPr>
            <w:tcW w:w="2773" w:type="dxa"/>
          </w:tcPr>
          <w:p w:rsidR="007A6A82" w:rsidRDefault="007A6A82">
            <w:pPr>
              <w:spacing w:before="480"/>
              <w:rPr>
                <w:sz w:val="24"/>
              </w:rPr>
            </w:pPr>
          </w:p>
        </w:tc>
        <w:tc>
          <w:tcPr>
            <w:tcW w:w="3283" w:type="dxa"/>
          </w:tcPr>
          <w:p w:rsidR="007A6A82" w:rsidRDefault="007A6A82" w:rsidP="00476FAA">
            <w:pPr>
              <w:spacing w:before="480"/>
              <w:rPr>
                <w:sz w:val="24"/>
              </w:rPr>
            </w:pPr>
          </w:p>
        </w:tc>
      </w:tr>
    </w:tbl>
    <w:p w:rsidR="007A6A82" w:rsidRDefault="007A6A82">
      <w:pPr>
        <w:rPr>
          <w:sz w:val="24"/>
        </w:rPr>
        <w:sectPr w:rsidR="007A6A82" w:rsidSect="00B560E2">
          <w:headerReference w:type="even" r:id="rId9"/>
          <w:headerReference w:type="default" r:id="rId10"/>
          <w:footerReference w:type="first" r:id="rId11"/>
          <w:type w:val="continuous"/>
          <w:pgSz w:w="11906" w:h="16838" w:code="9"/>
          <w:pgMar w:top="964" w:right="567" w:bottom="1134" w:left="1701" w:header="567" w:footer="567" w:gutter="0"/>
          <w:cols w:space="1296"/>
          <w:titlePg/>
          <w:docGrid w:linePitch="272"/>
        </w:sectPr>
      </w:pPr>
    </w:p>
    <w:p w:rsidR="007A6A82" w:rsidRDefault="00AD361B" w:rsidP="003D0A8B">
      <w:pPr>
        <w:framePr w:w="2268" w:h="956" w:hSpace="181" w:wrap="around" w:vAnchor="page" w:hAnchor="page" w:x="1588" w:y="14585" w:anchorLock="1"/>
      </w:pPr>
      <w:r w:rsidRPr="00AD361B">
        <w:t>Parengė</w:t>
      </w:r>
    </w:p>
    <w:p w:rsidR="003D0A8B" w:rsidRDefault="003D0A8B" w:rsidP="003D0A8B">
      <w:pPr>
        <w:framePr w:w="2268" w:h="956" w:hSpace="181" w:wrap="around" w:vAnchor="page" w:hAnchor="page" w:x="1588" w:y="14585" w:anchorLock="1"/>
      </w:pPr>
    </w:p>
    <w:p w:rsidR="007A6A82" w:rsidRDefault="00280670" w:rsidP="003D0A8B">
      <w:pPr>
        <w:framePr w:w="2268" w:h="956" w:hSpace="181" w:wrap="around" w:vAnchor="page" w:hAnchor="page" w:x="1588" w:y="14585" w:anchorLock="1"/>
      </w:pPr>
      <w:r>
        <w:t>Jurgita Vitė</w:t>
      </w:r>
    </w:p>
    <w:sdt>
      <w:sdtPr>
        <w:tag w:val="r32"/>
        <w:id w:val="23876914"/>
        <w:placeholder>
          <w:docPart w:val="ABC1B3B2CAC84E63BC031B1146315C86"/>
        </w:placeholder>
        <w:date w:fullDate="2020-08-03T00:00:00Z">
          <w:dateFormat w:val="yyyy-MM-dd"/>
          <w:lid w:val="lt-LT"/>
          <w:storeMappedDataAs w:val="dateTime"/>
          <w:calendar w:val="gregorian"/>
        </w:date>
      </w:sdtPr>
      <w:sdtEndPr/>
      <w:sdtContent>
        <w:p w:rsidR="003D0A8B" w:rsidRDefault="00280670" w:rsidP="003D0A8B">
          <w:pPr>
            <w:framePr w:w="2268" w:h="956" w:hSpace="181" w:wrap="around" w:vAnchor="page" w:hAnchor="page" w:x="1588" w:y="14585" w:anchorLock="1"/>
          </w:pPr>
          <w:r>
            <w:t>2020-08-03</w:t>
          </w:r>
        </w:p>
      </w:sdtContent>
    </w:sdt>
    <w:p w:rsidR="007A6A82" w:rsidRDefault="007A6A82">
      <w:pPr>
        <w:rPr>
          <w:sz w:val="24"/>
        </w:rPr>
      </w:pPr>
    </w:p>
    <w:sectPr w:rsidR="007A6A82" w:rsidSect="006F39E2">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116D" w:rsidRDefault="00CF116D" w:rsidP="00851D60">
      <w:r>
        <w:separator/>
      </w:r>
    </w:p>
  </w:endnote>
  <w:endnote w:type="continuationSeparator" w:id="0">
    <w:p w:rsidR="00CF116D" w:rsidRDefault="00CF116D"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116D" w:rsidRDefault="00CF116D" w:rsidP="00851D60">
      <w:r>
        <w:separator/>
      </w:r>
    </w:p>
  </w:footnote>
  <w:footnote w:type="continuationSeparator" w:id="0">
    <w:p w:rsidR="00CF116D" w:rsidRDefault="00CF116D"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B1182"/>
    <w:multiLevelType w:val="hybridMultilevel"/>
    <w:tmpl w:val="8F08C3B0"/>
    <w:lvl w:ilvl="0" w:tplc="05643EB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C8"/>
    <w:rsid w:val="0001179A"/>
    <w:rsid w:val="0007605B"/>
    <w:rsid w:val="000C13B5"/>
    <w:rsid w:val="00150446"/>
    <w:rsid w:val="001C32D0"/>
    <w:rsid w:val="00222CC6"/>
    <w:rsid w:val="002631CA"/>
    <w:rsid w:val="00265333"/>
    <w:rsid w:val="00280670"/>
    <w:rsid w:val="00305CFD"/>
    <w:rsid w:val="00333547"/>
    <w:rsid w:val="00343380"/>
    <w:rsid w:val="00357AAE"/>
    <w:rsid w:val="003D0A8B"/>
    <w:rsid w:val="003E1886"/>
    <w:rsid w:val="00416C45"/>
    <w:rsid w:val="00426E09"/>
    <w:rsid w:val="00427805"/>
    <w:rsid w:val="00473E1F"/>
    <w:rsid w:val="00476FAA"/>
    <w:rsid w:val="004B42A8"/>
    <w:rsid w:val="004D05B7"/>
    <w:rsid w:val="0050383B"/>
    <w:rsid w:val="005158C9"/>
    <w:rsid w:val="0051665C"/>
    <w:rsid w:val="0052003B"/>
    <w:rsid w:val="005615AD"/>
    <w:rsid w:val="00570C71"/>
    <w:rsid w:val="005922DB"/>
    <w:rsid w:val="005C39FB"/>
    <w:rsid w:val="005F64C0"/>
    <w:rsid w:val="00605429"/>
    <w:rsid w:val="006340CF"/>
    <w:rsid w:val="006E5A80"/>
    <w:rsid w:val="006F2E83"/>
    <w:rsid w:val="006F39E2"/>
    <w:rsid w:val="007573C0"/>
    <w:rsid w:val="0077715E"/>
    <w:rsid w:val="00791D5D"/>
    <w:rsid w:val="007A6A82"/>
    <w:rsid w:val="007E3131"/>
    <w:rsid w:val="007E3C02"/>
    <w:rsid w:val="007F4DE7"/>
    <w:rsid w:val="00851D60"/>
    <w:rsid w:val="008825A7"/>
    <w:rsid w:val="00891484"/>
    <w:rsid w:val="008B04CC"/>
    <w:rsid w:val="00905FF2"/>
    <w:rsid w:val="0095363F"/>
    <w:rsid w:val="00954AAD"/>
    <w:rsid w:val="00990E31"/>
    <w:rsid w:val="009A40A7"/>
    <w:rsid w:val="009B3194"/>
    <w:rsid w:val="009C27D6"/>
    <w:rsid w:val="009E4607"/>
    <w:rsid w:val="00AA72C8"/>
    <w:rsid w:val="00AD361B"/>
    <w:rsid w:val="00B560E2"/>
    <w:rsid w:val="00B744AC"/>
    <w:rsid w:val="00B96ED4"/>
    <w:rsid w:val="00BA2772"/>
    <w:rsid w:val="00BB2AE7"/>
    <w:rsid w:val="00C070DC"/>
    <w:rsid w:val="00C145DF"/>
    <w:rsid w:val="00C1537E"/>
    <w:rsid w:val="00C26DD6"/>
    <w:rsid w:val="00CF116D"/>
    <w:rsid w:val="00D32ADA"/>
    <w:rsid w:val="00D528BF"/>
    <w:rsid w:val="00D90F3B"/>
    <w:rsid w:val="00E07117"/>
    <w:rsid w:val="00E60842"/>
    <w:rsid w:val="00E667D8"/>
    <w:rsid w:val="00F61B29"/>
    <w:rsid w:val="00F7737E"/>
    <w:rsid w:val="00F83085"/>
    <w:rsid w:val="00F87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218A68-7773-4572-9B2A-EB6A4736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357AAE"/>
    <w:pPr>
      <w:tabs>
        <w:tab w:val="left" w:pos="720"/>
      </w:tabs>
      <w:ind w:firstLine="1276"/>
      <w:jc w:val="both"/>
    </w:pPr>
    <w:rPr>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Isakym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787AD9D77D34F88A6DFA340D163F899"/>
        <w:category>
          <w:name w:val="Bendrosios nuostatos"/>
          <w:gallery w:val="placeholder"/>
        </w:category>
        <w:types>
          <w:type w:val="bbPlcHdr"/>
        </w:types>
        <w:behaviors>
          <w:behavior w:val="content"/>
        </w:behaviors>
        <w:guid w:val="{00D9AC72-51D0-47F1-B576-D16AAFA52970}"/>
      </w:docPartPr>
      <w:docPartBody>
        <w:p w:rsidR="000734D8" w:rsidRDefault="006F4355">
          <w:pPr>
            <w:pStyle w:val="9787AD9D77D34F88A6DFA340D163F899"/>
          </w:pPr>
          <w:r w:rsidRPr="00E60842">
            <w:rPr>
              <w:sz w:val="24"/>
            </w:rPr>
            <w:t>_________ __</w:t>
          </w:r>
        </w:p>
      </w:docPartBody>
    </w:docPart>
    <w:docPart>
      <w:docPartPr>
        <w:name w:val="7968FFE0557F4AB1B562165288A8F732"/>
        <w:category>
          <w:name w:val="Bendrosios nuostatos"/>
          <w:gallery w:val="placeholder"/>
        </w:category>
        <w:types>
          <w:type w:val="bbPlcHdr"/>
        </w:types>
        <w:behaviors>
          <w:behavior w:val="content"/>
        </w:behaviors>
        <w:guid w:val="{EF078EB8-BC32-48CC-89AB-BA31575B5E36}"/>
      </w:docPartPr>
      <w:docPartBody>
        <w:p w:rsidR="000734D8" w:rsidRDefault="006F4355">
          <w:pPr>
            <w:pStyle w:val="7968FFE0557F4AB1B562165288A8F732"/>
          </w:pPr>
          <w:r w:rsidRPr="008825A7">
            <w:rPr>
              <w:sz w:val="24"/>
            </w:rPr>
            <w:t>____</w:t>
          </w:r>
        </w:p>
      </w:docPartBody>
    </w:docPart>
    <w:docPart>
      <w:docPartPr>
        <w:name w:val="ABC1B3B2CAC84E63BC031B1146315C86"/>
        <w:category>
          <w:name w:val="Bendrosios nuostatos"/>
          <w:gallery w:val="placeholder"/>
        </w:category>
        <w:types>
          <w:type w:val="bbPlcHdr"/>
        </w:types>
        <w:behaviors>
          <w:behavior w:val="content"/>
        </w:behaviors>
        <w:guid w:val="{C9809F44-B1A8-454C-AC34-E5831ACE2D7E}"/>
      </w:docPartPr>
      <w:docPartBody>
        <w:p w:rsidR="000734D8" w:rsidRDefault="006F4355">
          <w:pPr>
            <w:pStyle w:val="ABC1B3B2CAC84E63BC031B1146315C86"/>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55"/>
    <w:rsid w:val="000734D8"/>
    <w:rsid w:val="001D304E"/>
    <w:rsid w:val="00230E2B"/>
    <w:rsid w:val="00330648"/>
    <w:rsid w:val="006F4355"/>
    <w:rsid w:val="00B24B62"/>
    <w:rsid w:val="00F92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38540018EC6F4661928D288DC3342FF1">
    <w:name w:val="38540018EC6F4661928D288DC3342FF1"/>
  </w:style>
  <w:style w:type="paragraph" w:customStyle="1" w:styleId="9787AD9D77D34F88A6DFA340D163F899">
    <w:name w:val="9787AD9D77D34F88A6DFA340D163F899"/>
  </w:style>
  <w:style w:type="paragraph" w:customStyle="1" w:styleId="7968FFE0557F4AB1B562165288A8F732">
    <w:name w:val="7968FFE0557F4AB1B562165288A8F732"/>
  </w:style>
  <w:style w:type="paragraph" w:customStyle="1" w:styleId="F6DF1C663E584F9CB0F3C99C030F011E">
    <w:name w:val="F6DF1C663E584F9CB0F3C99C030F011E"/>
  </w:style>
  <w:style w:type="paragraph" w:customStyle="1" w:styleId="1198A89B632E4FEFAB5B089096C75832">
    <w:name w:val="1198A89B632E4FEFAB5B089096C75832"/>
  </w:style>
  <w:style w:type="paragraph" w:customStyle="1" w:styleId="9AA5DB52FBED4FF6A4383B42CEEBE141">
    <w:name w:val="9AA5DB52FBED4FF6A4383B42CEEBE141"/>
  </w:style>
  <w:style w:type="paragraph" w:customStyle="1" w:styleId="ABC1B3B2CAC84E63BC031B1146315C86">
    <w:name w:val="ABC1B3B2CAC84E63BC031B1146315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5002C-6462-4D13-A420-F8FAB025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110</TotalTime>
  <Pages>2</Pages>
  <Words>2859</Words>
  <Characters>1631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7</cp:revision>
  <cp:lastPrinted>2001-05-19T14:01:00Z</cp:lastPrinted>
  <dcterms:created xsi:type="dcterms:W3CDTF">2020-07-26T14:31:00Z</dcterms:created>
  <dcterms:modified xsi:type="dcterms:W3CDTF">2020-08-04T13:03:00Z</dcterms:modified>
</cp:coreProperties>
</file>