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8C78FC" w:rsidRDefault="00DF4057" w:rsidP="00E60842">
            <w:pPr>
              <w:jc w:val="center"/>
              <w:rPr>
                <w:b/>
                <w:bCs/>
                <w:sz w:val="24"/>
              </w:rPr>
            </w:pPr>
            <w:r w:rsidRPr="008C78FC">
              <w:rPr>
                <w:b/>
                <w:bCs/>
                <w:sz w:val="24"/>
              </w:rPr>
              <w:t>Projekt</w:t>
            </w:r>
            <w:r w:rsidR="00DA68D9">
              <w:rPr>
                <w:b/>
                <w:bCs/>
                <w:sz w:val="24"/>
              </w:rPr>
              <w:t>as</w:t>
            </w:r>
          </w:p>
        </w:tc>
      </w:tr>
      <w:tr w:rsidR="007A6A82">
        <w:trPr>
          <w:jc w:val="center"/>
        </w:trPr>
        <w:tc>
          <w:tcPr>
            <w:tcW w:w="3284" w:type="dxa"/>
          </w:tcPr>
          <w:p w:rsidR="007A6A82" w:rsidRDefault="007A6A82">
            <w:pPr>
              <w:jc w:val="center"/>
            </w:pPr>
          </w:p>
        </w:tc>
        <w:tc>
          <w:tcPr>
            <w:tcW w:w="2919" w:type="dxa"/>
          </w:tcPr>
          <w:p w:rsidR="007A6A82" w:rsidRDefault="007A6A82">
            <w:pPr>
              <w:jc w:val="center"/>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Default="00DF4057">
      <w:pPr>
        <w:jc w:val="center"/>
        <w:rPr>
          <w:b/>
          <w:sz w:val="28"/>
          <w:szCs w:val="28"/>
        </w:rPr>
      </w:pPr>
      <w:r>
        <w:rPr>
          <w:b/>
          <w:sz w:val="28"/>
          <w:szCs w:val="28"/>
        </w:rPr>
        <w:t>DĖL LIETUVOS RESPUBLIKOS SUSISIEKIMO MINISTRO</w:t>
      </w:r>
    </w:p>
    <w:p w:rsidR="00DF4057" w:rsidRPr="00E60842" w:rsidRDefault="00DF4057">
      <w:pPr>
        <w:jc w:val="center"/>
        <w:rPr>
          <w:b/>
          <w:sz w:val="28"/>
          <w:szCs w:val="28"/>
        </w:rPr>
      </w:pPr>
      <w:r>
        <w:rPr>
          <w:b/>
          <w:sz w:val="28"/>
          <w:szCs w:val="28"/>
        </w:rPr>
        <w:t>2015 M. RUGSĖJO 18 D. ĮSAKYMO NR. 3-396(1.5 E) „DĖL 2014–2020 METŲ EUROPOS SĄJUNGOS FONDŲ INVESTICIJŲ VEIKSMŲ PROGRAMOS 6 PRIORITETO „DARNAUS TRANSPORTO IR PAGRINDINIŲ TINKLŲ INFRASTRUKTŪROS PLĖTRA“ 06.2.1-TID-V-507 PRIEMONĖS „REGIONŲ PASIEKIAMUMO GERINIMAS“ PROJEKTŲ FINANSAVIMO SĄLYGŲ APRAŠO NR. 1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DF4057">
        <w:rPr>
          <w:sz w:val="24"/>
        </w:rPr>
        <w:t>20</w:t>
      </w:r>
      <w:r w:rsidRPr="00E60842">
        <w:rPr>
          <w:sz w:val="24"/>
        </w:rPr>
        <w:t xml:space="preserve"> m. </w:t>
      </w:r>
      <w:sdt>
        <w:sdtPr>
          <w:rPr>
            <w:sz w:val="24"/>
          </w:rPr>
          <w:id w:val="442125570"/>
          <w:placeholder>
            <w:docPart w:val="3A175F07F1034AC9B3C89E38B8C682B6"/>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9C1328AD394046FAB54B221B9DE1724F"/>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DF4057" w:rsidP="00C00CFC">
      <w:pPr>
        <w:pStyle w:val="Pagrindinistekstas"/>
      </w:pPr>
      <w:r>
        <w:t>P a k e i č i u 2014–2020 metų Europos Sąjungos fondų investicijų veiksmų programos 6 prioriteto „Darnaus transporto ir pagrindinių tinklų infrastruktūros plėtra“ 06.2.1-TID-V-507 priemonės „Regionų pasiekiamumo gerinimas“ projektų finansavimo sąlygų aprašą, patvirtintą Lietuvos Respublikos susisiekimo ministro 2015 m. rugsėjo 18 d. įsakymu Nr. 3-396(1.5 E) „Dėl 204–2020 metų Europos Sąjungos fondų investicijų veiksmų programos 6 prioriteto „Darnaus transporto ir pagrindinių tinklų infrastruktūros plėtra“ 06.2.1-TID-V-507 priemonės „Regionų pasiekiamumo gerinimas“ projektų finansavimo sąlygų aprašo Nr. 1 patvirtinimo“:</w:t>
      </w:r>
    </w:p>
    <w:p w:rsidR="00DF4057" w:rsidRDefault="00DF4057" w:rsidP="00C00CFC">
      <w:pPr>
        <w:pStyle w:val="Pagrindinistekstas"/>
        <w:numPr>
          <w:ilvl w:val="0"/>
          <w:numId w:val="1"/>
        </w:numPr>
      </w:pPr>
      <w:r>
        <w:t>Papildau 7</w:t>
      </w:r>
      <w:r>
        <w:rPr>
          <w:vertAlign w:val="superscript"/>
        </w:rPr>
        <w:t>1</w:t>
      </w:r>
      <w:r>
        <w:t xml:space="preserve"> punktu:</w:t>
      </w:r>
    </w:p>
    <w:p w:rsidR="00DF4057" w:rsidRPr="00C00CFC" w:rsidRDefault="00DF4057" w:rsidP="00C00CFC">
      <w:pPr>
        <w:pStyle w:val="Pagrindinistekstas"/>
      </w:pPr>
      <w:r w:rsidRPr="00C00CFC">
        <w:t>„7</w:t>
      </w:r>
      <w:r w:rsidRPr="00C00CFC">
        <w:rPr>
          <w:vertAlign w:val="superscript"/>
        </w:rPr>
        <w:t>1</w:t>
      </w:r>
      <w:r w:rsidRPr="00C00CFC">
        <w:t xml:space="preserve">. Pagal Aprašą projektams įgyvendinti skirta finansavimo suma gali viršyti Aprašo 7 punkte numatomą skirti finansavimo sumą, bet ne daugiau kaip iki </w:t>
      </w:r>
      <w:r w:rsidR="001A75FA" w:rsidRPr="00C00CFC">
        <w:t>20</w:t>
      </w:r>
      <w:r w:rsidRPr="00C00CFC">
        <w:t> 000 000 (</w:t>
      </w:r>
      <w:r w:rsidR="001A75FA" w:rsidRPr="00C00CFC">
        <w:t>dvidešimt</w:t>
      </w:r>
      <w:r w:rsidRPr="00C00CFC">
        <w:t xml:space="preserve"> milijonų) eurų </w:t>
      </w:r>
      <w:r w:rsidR="001A75FA" w:rsidRPr="00C00CFC">
        <w:t>Europos regioninės plėtros</w:t>
      </w:r>
      <w:r w:rsidRPr="00C00CFC">
        <w:t xml:space="preserve"> fondo lėšų.“</w:t>
      </w:r>
    </w:p>
    <w:p w:rsidR="00DF4057" w:rsidRDefault="00DF4057" w:rsidP="00C00CFC">
      <w:pPr>
        <w:pStyle w:val="Pagrindinistekstas"/>
        <w:numPr>
          <w:ilvl w:val="0"/>
          <w:numId w:val="1"/>
        </w:numPr>
      </w:pPr>
      <w:r>
        <w:t>Pakeičiu 14 punktą ir jį išdėstau taip:</w:t>
      </w:r>
    </w:p>
    <w:p w:rsidR="0041298B" w:rsidRPr="0041298B" w:rsidRDefault="0041298B" w:rsidP="0041298B">
      <w:pPr>
        <w:tabs>
          <w:tab w:val="left" w:pos="1418"/>
          <w:tab w:val="left" w:pos="1560"/>
        </w:tabs>
        <w:ind w:firstLine="1276"/>
        <w:jc w:val="both"/>
        <w:rPr>
          <w:sz w:val="24"/>
          <w:szCs w:val="24"/>
        </w:rPr>
      </w:pPr>
      <w:r w:rsidRPr="0041298B">
        <w:rPr>
          <w:sz w:val="24"/>
          <w:szCs w:val="24"/>
        </w:rPr>
        <w:t>„</w:t>
      </w:r>
      <w:r w:rsidRPr="008C78FC">
        <w:rPr>
          <w:sz w:val="24"/>
          <w:szCs w:val="24"/>
        </w:rPr>
        <w:t xml:space="preserve">14. Projektas turi atitikti šiuos specialiuosius projektų atrankos kriterijus, patvirtintus Veiksmų programos stebėsenos komiteto 2015 m. liepos 9 d. posėdžio nutarimu Nr. 44P-6.1 (8), patikslintus Veiksmų programos stebėsenos komiteto 2017 m. vasario 2 d. posėdžio nutarimu </w:t>
      </w:r>
      <w:r w:rsidRPr="008C78FC">
        <w:rPr>
          <w:sz w:val="24"/>
          <w:szCs w:val="24"/>
        </w:rPr>
        <w:br/>
        <w:t>Nr. 44P-1.1(23)</w:t>
      </w:r>
      <w:r w:rsidR="008C78FC" w:rsidRPr="00C00CFC">
        <w:rPr>
          <w:sz w:val="24"/>
          <w:szCs w:val="24"/>
        </w:rPr>
        <w:t>,</w:t>
      </w:r>
      <w:r w:rsidRPr="008C78FC">
        <w:rPr>
          <w:sz w:val="24"/>
          <w:szCs w:val="24"/>
        </w:rPr>
        <w:t xml:space="preserve"> Veiksmų programos stebėsenos komiteto 2019 m. lapkričio 21 d. posėdžio protokoliniu sprendimu Nr. 44P-11 (47)</w:t>
      </w:r>
      <w:r w:rsidR="008C78FC" w:rsidRPr="008C78FC">
        <w:rPr>
          <w:b/>
          <w:bCs/>
          <w:sz w:val="24"/>
          <w:szCs w:val="24"/>
        </w:rPr>
        <w:t xml:space="preserve"> </w:t>
      </w:r>
      <w:r w:rsidR="008C78FC" w:rsidRPr="00C00CFC">
        <w:rPr>
          <w:sz w:val="24"/>
          <w:szCs w:val="24"/>
        </w:rPr>
        <w:t>ir Veiksmų programos stebėsenos komiteto 2020 m. liepos 22 d. posėdžio protokoliniu sprendimu Nr. 44P-9 (57)</w:t>
      </w:r>
      <w:r w:rsidRPr="00C00CFC">
        <w:rPr>
          <w:sz w:val="24"/>
          <w:szCs w:val="24"/>
        </w:rPr>
        <w:t>:</w:t>
      </w:r>
    </w:p>
    <w:p w:rsidR="0041298B" w:rsidRPr="0041298B" w:rsidRDefault="0041298B" w:rsidP="0041298B">
      <w:pPr>
        <w:tabs>
          <w:tab w:val="left" w:pos="720"/>
        </w:tabs>
        <w:ind w:firstLine="1276"/>
        <w:jc w:val="both"/>
        <w:rPr>
          <w:sz w:val="24"/>
          <w:szCs w:val="24"/>
        </w:rPr>
      </w:pPr>
      <w:r w:rsidRPr="0041298B">
        <w:rPr>
          <w:sz w:val="24"/>
          <w:szCs w:val="24"/>
        </w:rPr>
        <w:t xml:space="preserve">14.1. 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judumą, gerinant Europos Sąjungos transeuropinio transporto tinklo pagrindinio tinklo koridorius ir jų jungtis su valstybinės ir vietinės reikšmės transporto tinklu bei plėtojant skirtingų transporto rūšių sąveikos efektyvumą“ 2 uždavinį „Plėtoti naują ir pagerinti esamą TEN-T kelių infrastruktūrą ir jungtis su jais“ ir (arba) 5 tikslo „Didinti eismo saugą ir saugumą“ 1 uždavinį „Didinti eismo saugą, diegti technines saugaus eismo priemones ir kitas inovacijas“; </w:t>
      </w:r>
    </w:p>
    <w:p w:rsidR="0041298B" w:rsidRPr="0041298B" w:rsidRDefault="0041298B" w:rsidP="00C00CFC">
      <w:pPr>
        <w:pStyle w:val="Pagrindinistekstas"/>
      </w:pPr>
      <w:r w:rsidRPr="008C78FC">
        <w:t xml:space="preserve">14.2. projektas turi atitikti preliminarų Nacionalinės susisiekimo plėtros 2014–2022 metų programos projektų sąrašą, patvirtintą Lietuvos Respublikos susisiekimo ministro 2015 m. birželio 15 d. įsakymu Nr. 3-249 „Dėl preliminaraus Nacionalinės susisiekimo plėtros 2014–2022 </w:t>
      </w:r>
      <w:r w:rsidRPr="008C78FC">
        <w:lastRenderedPageBreak/>
        <w:t>metų programos projektų sąrašo patvirtinimo“</w:t>
      </w:r>
      <w:r w:rsidRPr="008C78FC">
        <w:rPr>
          <w:b/>
          <w:bCs/>
        </w:rPr>
        <w:t xml:space="preserve"> </w:t>
      </w:r>
      <w:r w:rsidRPr="008C78FC">
        <w:t>ir paskelbtą ES struktūrinių fondų interneto svetainėje www.esinvesticijos.lt; laikoma, kad projektas atitinka preliminarų Nacionalinės susisiekimo plėtros 2014–2022 metų programos projektų sąrašą, jeigu atitinka bent vieną iš šio sąrašo 1.2.3.1–</w:t>
      </w:r>
      <w:r w:rsidR="008C78FC" w:rsidRPr="00C00CFC">
        <w:t>1.2.3.11</w:t>
      </w:r>
      <w:r w:rsidR="008C78FC" w:rsidRPr="008C78FC">
        <w:rPr>
          <w:b/>
          <w:bCs/>
        </w:rPr>
        <w:t xml:space="preserve"> </w:t>
      </w:r>
      <w:r w:rsidRPr="008C78FC">
        <w:t>papunkčiuose nurodytų projektų, prie jų nurodytas veiklas ir galimus projektų vykdytojus.“</w:t>
      </w:r>
    </w:p>
    <w:p w:rsidR="007A6A82" w:rsidRDefault="007A6A82" w:rsidP="00C00CFC">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DF4057"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DF4057" w:rsidP="003D0A8B">
      <w:pPr>
        <w:framePr w:w="2268" w:h="956" w:hSpace="181" w:wrap="around" w:vAnchor="page" w:hAnchor="page" w:x="1588" w:y="14585" w:anchorLock="1"/>
      </w:pPr>
      <w:r>
        <w:t>Jurgita Vitė</w:t>
      </w:r>
    </w:p>
    <w:sdt>
      <w:sdtPr>
        <w:tag w:val="r32"/>
        <w:id w:val="23876914"/>
        <w:placeholder>
          <w:docPart w:val="03935D9C76214A0A9E9861C12130CAB4"/>
        </w:placeholder>
        <w:date w:fullDate="2020-08-03T00:00:00Z">
          <w:dateFormat w:val="yyyy-MM-dd"/>
          <w:lid w:val="lt-LT"/>
          <w:storeMappedDataAs w:val="dateTime"/>
          <w:calendar w:val="gregorian"/>
        </w:date>
      </w:sdtPr>
      <w:sdtEndPr/>
      <w:sdtContent>
        <w:p w:rsidR="003D0A8B" w:rsidRDefault="00DF4057" w:rsidP="003D0A8B">
          <w:pPr>
            <w:framePr w:w="2268" w:h="956" w:hSpace="181" w:wrap="around" w:vAnchor="page" w:hAnchor="page" w:x="1588" w:y="14585" w:anchorLock="1"/>
          </w:pPr>
          <w:r>
            <w:t>2020-0</w:t>
          </w:r>
          <w:r w:rsidR="008C78FC">
            <w:t>8</w:t>
          </w:r>
          <w:r>
            <w:t>-</w:t>
          </w:r>
          <w:r w:rsidR="008C78FC">
            <w:t>03</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236F" w:rsidRDefault="0064236F" w:rsidP="00851D60">
      <w:r>
        <w:separator/>
      </w:r>
    </w:p>
  </w:endnote>
  <w:endnote w:type="continuationSeparator" w:id="0">
    <w:p w:rsidR="0064236F" w:rsidRDefault="0064236F"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236F" w:rsidRDefault="0064236F" w:rsidP="00851D60">
      <w:r>
        <w:separator/>
      </w:r>
    </w:p>
  </w:footnote>
  <w:footnote w:type="continuationSeparator" w:id="0">
    <w:p w:rsidR="0064236F" w:rsidRDefault="0064236F"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91294"/>
    <w:multiLevelType w:val="hybridMultilevel"/>
    <w:tmpl w:val="D5583756"/>
    <w:lvl w:ilvl="0" w:tplc="3CE8081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57"/>
    <w:rsid w:val="0001179A"/>
    <w:rsid w:val="0007605B"/>
    <w:rsid w:val="000C13B5"/>
    <w:rsid w:val="00150446"/>
    <w:rsid w:val="001A75FA"/>
    <w:rsid w:val="001C32D0"/>
    <w:rsid w:val="001E6DE6"/>
    <w:rsid w:val="00222CC6"/>
    <w:rsid w:val="002631CA"/>
    <w:rsid w:val="00265333"/>
    <w:rsid w:val="00305CFD"/>
    <w:rsid w:val="003D0A8B"/>
    <w:rsid w:val="003E1886"/>
    <w:rsid w:val="00404D61"/>
    <w:rsid w:val="0041298B"/>
    <w:rsid w:val="00426E09"/>
    <w:rsid w:val="00427805"/>
    <w:rsid w:val="00473E1F"/>
    <w:rsid w:val="00476FAA"/>
    <w:rsid w:val="004B42A8"/>
    <w:rsid w:val="004D05B7"/>
    <w:rsid w:val="0050105D"/>
    <w:rsid w:val="0050383B"/>
    <w:rsid w:val="0051665C"/>
    <w:rsid w:val="005615AD"/>
    <w:rsid w:val="00570C71"/>
    <w:rsid w:val="005922DB"/>
    <w:rsid w:val="005F64C0"/>
    <w:rsid w:val="00605429"/>
    <w:rsid w:val="006340CF"/>
    <w:rsid w:val="0064236F"/>
    <w:rsid w:val="006E5A80"/>
    <w:rsid w:val="006F2E83"/>
    <w:rsid w:val="006F39E2"/>
    <w:rsid w:val="007573C0"/>
    <w:rsid w:val="0077715E"/>
    <w:rsid w:val="00791D5D"/>
    <w:rsid w:val="007A6A82"/>
    <w:rsid w:val="007E3C02"/>
    <w:rsid w:val="007F4DE7"/>
    <w:rsid w:val="00837EBD"/>
    <w:rsid w:val="00851D60"/>
    <w:rsid w:val="008825A7"/>
    <w:rsid w:val="00891484"/>
    <w:rsid w:val="008B04CC"/>
    <w:rsid w:val="008C78FC"/>
    <w:rsid w:val="00905FF2"/>
    <w:rsid w:val="00990E31"/>
    <w:rsid w:val="009A40A7"/>
    <w:rsid w:val="009B3194"/>
    <w:rsid w:val="009C27D6"/>
    <w:rsid w:val="009E4607"/>
    <w:rsid w:val="00AD361B"/>
    <w:rsid w:val="00B744AC"/>
    <w:rsid w:val="00BA2772"/>
    <w:rsid w:val="00BB2AE7"/>
    <w:rsid w:val="00C00CFC"/>
    <w:rsid w:val="00C070DC"/>
    <w:rsid w:val="00C1537E"/>
    <w:rsid w:val="00D32ADA"/>
    <w:rsid w:val="00D528BF"/>
    <w:rsid w:val="00DA68D9"/>
    <w:rsid w:val="00DF4057"/>
    <w:rsid w:val="00E07117"/>
    <w:rsid w:val="00E60842"/>
    <w:rsid w:val="00E667D8"/>
    <w:rsid w:val="00F61B29"/>
    <w:rsid w:val="00F7737E"/>
    <w:rsid w:val="00F83085"/>
    <w:rsid w:val="00F8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67057"/>
  <w15:docId w15:val="{0F251D18-F2FE-4FAF-8F71-50FCB02A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C00CFC"/>
    <w:pPr>
      <w:tabs>
        <w:tab w:val="left" w:pos="720"/>
      </w:tabs>
      <w:ind w:firstLine="1247"/>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175F07F1034AC9B3C89E38B8C682B6"/>
        <w:category>
          <w:name w:val="Bendrosios nuostatos"/>
          <w:gallery w:val="placeholder"/>
        </w:category>
        <w:types>
          <w:type w:val="bbPlcHdr"/>
        </w:types>
        <w:behaviors>
          <w:behavior w:val="content"/>
        </w:behaviors>
        <w:guid w:val="{A85E8E58-C523-492D-9BDC-985B8713AA62}"/>
      </w:docPartPr>
      <w:docPartBody>
        <w:p w:rsidR="000E6B97" w:rsidRDefault="008E1F46">
          <w:pPr>
            <w:pStyle w:val="3A175F07F1034AC9B3C89E38B8C682B6"/>
          </w:pPr>
          <w:r w:rsidRPr="00E60842">
            <w:rPr>
              <w:sz w:val="24"/>
            </w:rPr>
            <w:t>_________ __</w:t>
          </w:r>
        </w:p>
      </w:docPartBody>
    </w:docPart>
    <w:docPart>
      <w:docPartPr>
        <w:name w:val="9C1328AD394046FAB54B221B9DE1724F"/>
        <w:category>
          <w:name w:val="Bendrosios nuostatos"/>
          <w:gallery w:val="placeholder"/>
        </w:category>
        <w:types>
          <w:type w:val="bbPlcHdr"/>
        </w:types>
        <w:behaviors>
          <w:behavior w:val="content"/>
        </w:behaviors>
        <w:guid w:val="{F6D3F08A-D13F-4A54-9F47-1A12CFADCAA5}"/>
      </w:docPartPr>
      <w:docPartBody>
        <w:p w:rsidR="000E6B97" w:rsidRDefault="008E1F46">
          <w:pPr>
            <w:pStyle w:val="9C1328AD394046FAB54B221B9DE1724F"/>
          </w:pPr>
          <w:r w:rsidRPr="008825A7">
            <w:rPr>
              <w:sz w:val="24"/>
            </w:rPr>
            <w:t>____</w:t>
          </w:r>
        </w:p>
      </w:docPartBody>
    </w:docPart>
    <w:docPart>
      <w:docPartPr>
        <w:name w:val="03935D9C76214A0A9E9861C12130CAB4"/>
        <w:category>
          <w:name w:val="Bendrosios nuostatos"/>
          <w:gallery w:val="placeholder"/>
        </w:category>
        <w:types>
          <w:type w:val="bbPlcHdr"/>
        </w:types>
        <w:behaviors>
          <w:behavior w:val="content"/>
        </w:behaviors>
        <w:guid w:val="{C5B7D1D7-DF93-4615-BB15-C290E88CF186}"/>
      </w:docPartPr>
      <w:docPartBody>
        <w:p w:rsidR="000E6B97" w:rsidRDefault="008E1F46">
          <w:pPr>
            <w:pStyle w:val="03935D9C76214A0A9E9861C12130CAB4"/>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46"/>
    <w:rsid w:val="000008D5"/>
    <w:rsid w:val="00006110"/>
    <w:rsid w:val="000E6B97"/>
    <w:rsid w:val="00714242"/>
    <w:rsid w:val="008E1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CA55707289594F26A7E88FF68EBF385F">
    <w:name w:val="CA55707289594F26A7E88FF68EBF385F"/>
  </w:style>
  <w:style w:type="paragraph" w:customStyle="1" w:styleId="3A175F07F1034AC9B3C89E38B8C682B6">
    <w:name w:val="3A175F07F1034AC9B3C89E38B8C682B6"/>
  </w:style>
  <w:style w:type="paragraph" w:customStyle="1" w:styleId="9C1328AD394046FAB54B221B9DE1724F">
    <w:name w:val="9C1328AD394046FAB54B221B9DE1724F"/>
  </w:style>
  <w:style w:type="paragraph" w:customStyle="1" w:styleId="70DC6AF972A045A89AA772F015946717">
    <w:name w:val="70DC6AF972A045A89AA772F015946717"/>
  </w:style>
  <w:style w:type="paragraph" w:customStyle="1" w:styleId="EF603BDB52E9484B9D88CBBF3B7AD354">
    <w:name w:val="EF603BDB52E9484B9D88CBBF3B7AD354"/>
  </w:style>
  <w:style w:type="paragraph" w:customStyle="1" w:styleId="5487321F772E4BF1A51146A63A2A26BC">
    <w:name w:val="5487321F772E4BF1A51146A63A2A26BC"/>
  </w:style>
  <w:style w:type="paragraph" w:customStyle="1" w:styleId="03935D9C76214A0A9E9861C12130CAB4">
    <w:name w:val="03935D9C76214A0A9E9861C12130C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103</TotalTime>
  <Pages>2</Pages>
  <Words>2173</Words>
  <Characters>1240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5</cp:revision>
  <cp:lastPrinted>2001-05-19T14:01:00Z</cp:lastPrinted>
  <dcterms:created xsi:type="dcterms:W3CDTF">2020-07-26T03:58:00Z</dcterms:created>
  <dcterms:modified xsi:type="dcterms:W3CDTF">2020-08-01T18:57:00Z</dcterms:modified>
</cp:coreProperties>
</file>