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EDCFD" w14:textId="291E5F57" w:rsidR="00F01EA8" w:rsidRDefault="00F01EA8">
      <w:pPr>
        <w:tabs>
          <w:tab w:val="center" w:pos="4986"/>
          <w:tab w:val="right" w:pos="9972"/>
        </w:tabs>
        <w:rPr>
          <w:szCs w:val="24"/>
        </w:rPr>
      </w:pPr>
    </w:p>
    <w:p w14:paraId="7C509AC4" w14:textId="77777777" w:rsidR="00F01EA8" w:rsidRDefault="00123350">
      <w:pPr>
        <w:tabs>
          <w:tab w:val="center" w:pos="4819"/>
          <w:tab w:val="right" w:pos="9638"/>
        </w:tabs>
        <w:jc w:val="center"/>
        <w:rPr>
          <w:szCs w:val="24"/>
          <w:lang w:eastAsia="lt-LT"/>
        </w:rPr>
      </w:pPr>
      <w:r>
        <w:rPr>
          <w:noProof/>
          <w:szCs w:val="24"/>
          <w:lang w:eastAsia="lt-LT"/>
        </w:rPr>
        <w:drawing>
          <wp:inline distT="0" distB="0" distL="0" distR="0" wp14:anchorId="5679D91F" wp14:editId="1B8B694F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E4EA2" w14:textId="77777777" w:rsidR="00F01EA8" w:rsidRDefault="00123350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462B7963" w14:textId="77777777" w:rsidR="00F01EA8" w:rsidRDefault="00F01EA8">
      <w:pPr>
        <w:jc w:val="center"/>
        <w:rPr>
          <w:b/>
          <w:caps/>
          <w:szCs w:val="24"/>
          <w:lang w:eastAsia="lt-LT"/>
        </w:rPr>
      </w:pPr>
    </w:p>
    <w:p w14:paraId="0CDCB152" w14:textId="77777777" w:rsidR="00F01EA8" w:rsidRDefault="00123350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098B4EEA" w14:textId="65978877" w:rsidR="00F01EA8" w:rsidRDefault="00123350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olor w:val="000000"/>
          <w:szCs w:val="24"/>
          <w:lang w:eastAsia="lt-LT"/>
        </w:rPr>
        <w:t>FINANSAVIMO SKYRIMO PROJEKTAMS, PATEIKTIEMS PAGAL</w:t>
      </w:r>
      <w:r>
        <w:rPr>
          <w:b/>
          <w:bCs/>
          <w:caps/>
          <w:szCs w:val="24"/>
          <w:lang w:eastAsia="lt-LT"/>
        </w:rPr>
        <w:t xml:space="preserve"> 2014– 2020 METŲ EUROPOS SĄJUNGOS FONDŲ INVESTICIJŲ VEIKSMŲ PROGRAMOS 4 PRIORITETO „Energijos efektyvumo ir atsinaujinančių išteklių energijos gamybos ir naudojimo skatinimas“ </w:t>
      </w:r>
      <w:r>
        <w:rPr>
          <w:b/>
          <w:caps/>
          <w:szCs w:val="24"/>
          <w:lang w:eastAsia="lt-LT"/>
        </w:rPr>
        <w:t xml:space="preserve">04.3.1-vipa-t-113 </w:t>
      </w:r>
      <w:r>
        <w:rPr>
          <w:b/>
          <w:bCs/>
          <w:color w:val="000000"/>
          <w:szCs w:val="24"/>
          <w:lang w:eastAsia="lt-LT"/>
        </w:rPr>
        <w:t xml:space="preserve">PRIEMONĘ </w:t>
      </w:r>
      <w:r>
        <w:rPr>
          <w:b/>
          <w:caps/>
          <w:szCs w:val="24"/>
          <w:lang w:eastAsia="lt-LT"/>
        </w:rPr>
        <w:t>„valstybei nuosavybės teise priklausančių pastatų atnaujinimas (II)“</w:t>
      </w:r>
    </w:p>
    <w:p w14:paraId="405F1C5B" w14:textId="77777777" w:rsidR="00F01EA8" w:rsidRDefault="00F01EA8">
      <w:pPr>
        <w:tabs>
          <w:tab w:val="left" w:pos="5145"/>
        </w:tabs>
        <w:jc w:val="center"/>
        <w:rPr>
          <w:color w:val="000000"/>
          <w:szCs w:val="24"/>
          <w:lang w:eastAsia="lt-LT"/>
        </w:rPr>
      </w:pPr>
    </w:p>
    <w:p w14:paraId="1BCFB57D" w14:textId="52A789BF" w:rsidR="00F01EA8" w:rsidRDefault="00123350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2020 m. rugpjūčio 10 d. Nr. 1-242</w:t>
      </w:r>
    </w:p>
    <w:p w14:paraId="0A723B81" w14:textId="77777777" w:rsidR="00F01EA8" w:rsidRDefault="00123350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5B617517" w14:textId="77777777" w:rsidR="00F01EA8" w:rsidRDefault="00F01EA8">
      <w:pPr>
        <w:jc w:val="center"/>
        <w:rPr>
          <w:color w:val="000000"/>
          <w:szCs w:val="24"/>
          <w:lang w:eastAsia="lt-LT"/>
        </w:rPr>
      </w:pPr>
    </w:p>
    <w:p w14:paraId="44D5DA28" w14:textId="77777777" w:rsidR="00F01EA8" w:rsidRDefault="00F01EA8">
      <w:pPr>
        <w:jc w:val="center"/>
        <w:rPr>
          <w:color w:val="000000"/>
          <w:szCs w:val="24"/>
          <w:lang w:eastAsia="lt-LT"/>
        </w:rPr>
      </w:pPr>
      <w:bookmarkStart w:id="0" w:name="_GoBack"/>
      <w:bookmarkEnd w:id="0"/>
    </w:p>
    <w:p w14:paraId="2869611B" w14:textId="172757A1" w:rsidR="00F01EA8" w:rsidRDefault="00123350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  <w:lang w:eastAsia="lt-LT"/>
        </w:rPr>
        <w:t>Vadovaudamasis Atsakomybės ir funkcijų paskirstymo tarp institucijų, įgyvendinant 2014–2020 metų Europos Sąjungos fondų investicijų veiksmų programą, taisyklių, patvirtintų Lietuvos Respublikos Vyriausybės 2014 m. birželio 4 d. nutarimu Nr. 528 „</w:t>
      </w:r>
      <w:r>
        <w:rPr>
          <w:bCs/>
          <w:color w:val="000000"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2014–2020 metų Europos Sąjungos fondų investicijų veiksmų programos </w:t>
      </w:r>
      <w:r>
        <w:rPr>
          <w:bCs/>
          <w:color w:val="000000"/>
          <w:szCs w:val="24"/>
          <w:lang w:eastAsia="lt-LT"/>
        </w:rPr>
        <w:t xml:space="preserve">4 prioriteto „Energijos efektyvumo ir atsinaujinančių išteklių energijos gamybos ir naudojimo skatinimas“ </w:t>
      </w:r>
      <w:r>
        <w:rPr>
          <w:caps/>
          <w:color w:val="000000"/>
          <w:szCs w:val="24"/>
          <w:lang w:eastAsia="lt-LT"/>
        </w:rPr>
        <w:t>04.3.1-vipa-t-113</w:t>
      </w:r>
      <w:r>
        <w:rPr>
          <w:b/>
          <w:caps/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priemonės „Valstybei nuosavybės teise priklausančių pastatų atnaujinimas (II)“ projektų finansavimo sąlygų aprašo Nr. 1, patvirtinto Lietuvos Respublikos energetikos ministro 2018 m. liepos 17 d. įsakymu Nr. 1-204 „</w:t>
      </w:r>
      <w:r>
        <w:rPr>
          <w:bCs/>
          <w:color w:val="000000"/>
          <w:szCs w:val="24"/>
          <w:lang w:eastAsia="lt-LT"/>
        </w:rPr>
        <w:t>Dėl </w:t>
      </w:r>
      <w:r>
        <w:rPr>
          <w:bCs/>
          <w:caps/>
          <w:color w:val="000000"/>
          <w:szCs w:val="24"/>
          <w:lang w:eastAsia="lt-LT"/>
        </w:rPr>
        <w:t xml:space="preserve">2014– 2020 </w:t>
      </w:r>
      <w:r>
        <w:rPr>
          <w:bCs/>
          <w:color w:val="000000"/>
          <w:szCs w:val="24"/>
          <w:lang w:eastAsia="lt-LT"/>
        </w:rPr>
        <w:t xml:space="preserve">metų Europos Sąjungos fondų investicijų veiksmų programos 4 prioriteto </w:t>
      </w:r>
      <w:r>
        <w:rPr>
          <w:color w:val="000000"/>
          <w:szCs w:val="24"/>
          <w:lang w:eastAsia="lt-LT"/>
        </w:rPr>
        <w:t>„</w:t>
      </w:r>
      <w:r>
        <w:rPr>
          <w:bCs/>
          <w:color w:val="000000"/>
          <w:szCs w:val="24"/>
          <w:lang w:eastAsia="lt-LT"/>
        </w:rPr>
        <w:t>Energijos efektyvumo ir atsinaujinančių išteklių energijos gamybos ir naudojimo skatinimas</w:t>
      </w:r>
      <w:r>
        <w:rPr>
          <w:color w:val="000000"/>
          <w:szCs w:val="24"/>
          <w:lang w:eastAsia="lt-LT"/>
        </w:rPr>
        <w:t>“ </w:t>
      </w:r>
      <w:r>
        <w:rPr>
          <w:bCs/>
          <w:caps/>
          <w:color w:val="000000"/>
          <w:szCs w:val="24"/>
          <w:lang w:eastAsia="lt-LT"/>
        </w:rPr>
        <w:t xml:space="preserve">04.3.1-VIPA-T-113 </w:t>
      </w:r>
      <w:r>
        <w:rPr>
          <w:bCs/>
          <w:color w:val="000000"/>
          <w:szCs w:val="24"/>
          <w:lang w:eastAsia="lt-LT"/>
        </w:rPr>
        <w:t>priemonės</w:t>
      </w:r>
      <w:r>
        <w:rPr>
          <w:bCs/>
          <w:caps/>
          <w:color w:val="000000"/>
          <w:szCs w:val="24"/>
          <w:lang w:eastAsia="lt-LT"/>
        </w:rPr>
        <w:t xml:space="preserve"> „</w:t>
      </w:r>
      <w:r>
        <w:rPr>
          <w:bCs/>
          <w:color w:val="000000"/>
          <w:szCs w:val="24"/>
          <w:lang w:eastAsia="lt-LT"/>
        </w:rPr>
        <w:t>Valstybei nuosavybės teise priklausančių pastatų atnaujinimas (II)“ projektų finansavimo sąlygų aprašo Nr. 1 patvirtinimo</w:t>
      </w:r>
      <w:r>
        <w:rPr>
          <w:color w:val="000000"/>
          <w:szCs w:val="24"/>
          <w:lang w:eastAsia="lt-LT"/>
        </w:rPr>
        <w:t xml:space="preserve">“, 85 punktu ir, atsižvelgdamas į </w:t>
      </w:r>
      <w:r>
        <w:rPr>
          <w:color w:val="000000"/>
          <w:szCs w:val="24"/>
        </w:rPr>
        <w:t>Uždarosios akcinės bendrovės</w:t>
      </w:r>
      <w:r>
        <w:rPr>
          <w:color w:val="000000"/>
          <w:szCs w:val="24"/>
          <w:lang w:eastAsia="lt-LT"/>
        </w:rPr>
        <w:t xml:space="preserve"> Viešųjų investicijų plėtros agentūros 2020 m. rugpjūčio 3 d. raštą Nr. 2020/2-1081 bei juo pateiktą 2020 m. rugpjūčio 3 d. projektų tinkamumo finansuoti vertinimo ataskaitą Nr. 11:</w:t>
      </w:r>
    </w:p>
    <w:p w14:paraId="30D20C55" w14:textId="0FDC27DD" w:rsidR="00F01EA8" w:rsidRDefault="00123350">
      <w:pPr>
        <w:tabs>
          <w:tab w:val="left" w:pos="1560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 S k i r i u šio įsakymo priede nurodytiems iš Europos Sąjungos struktūrinių fondų lėšų bendrai finansuojamiems projektams nustatyto dydžio finansavimą.</w:t>
      </w:r>
    </w:p>
    <w:p w14:paraId="5B1A9354" w14:textId="6DCDEBCE" w:rsidR="00F01EA8" w:rsidRDefault="00123350">
      <w:pPr>
        <w:tabs>
          <w:tab w:val="left" w:pos="284"/>
          <w:tab w:val="left" w:pos="709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2. </w:t>
      </w:r>
      <w:r>
        <w:rPr>
          <w:szCs w:val="24"/>
          <w:lang w:eastAsia="lt-LT"/>
        </w:rPr>
        <w:t>I n</w:t>
      </w:r>
      <w:r>
        <w:rPr>
          <w:color w:val="000000"/>
          <w:szCs w:val="24"/>
          <w:lang w:eastAsia="lt-LT"/>
        </w:rPr>
        <w:t> f o r m u o j u, kad:</w:t>
      </w:r>
    </w:p>
    <w:p w14:paraId="21183C47" w14:textId="6919B47D" w:rsidR="00F01EA8" w:rsidRDefault="00123350">
      <w:pPr>
        <w:tabs>
          <w:tab w:val="left" w:pos="6804"/>
        </w:tabs>
        <w:ind w:firstLine="709"/>
        <w:jc w:val="both"/>
        <w:rPr>
          <w:szCs w:val="24"/>
        </w:rPr>
      </w:pPr>
      <w:r>
        <w:rPr>
          <w:color w:val="000000"/>
          <w:szCs w:val="24"/>
          <w:lang w:eastAsia="lt-LT"/>
        </w:rPr>
        <w:t>2.1. šio įsakymo priedo 2 punktas bus pripažintas netekusiu galios, jeigu Valstybės įmonė Turto bankas</w:t>
      </w:r>
      <w:r>
        <w:rPr>
          <w:color w:val="000000"/>
          <w:szCs w:val="24"/>
        </w:rPr>
        <w:t xml:space="preserve"> (juridinio asmens kodas 112021042) iki Projekto finansavimo administravimo sutarties pasirašymo </w:t>
      </w:r>
      <w:r>
        <w:rPr>
          <w:szCs w:val="24"/>
        </w:rPr>
        <w:t xml:space="preserve">neįvykdys sąlygų, nurodytų </w:t>
      </w:r>
      <w:r>
        <w:rPr>
          <w:color w:val="000000"/>
          <w:szCs w:val="24"/>
          <w:lang w:eastAsia="lt-LT"/>
        </w:rPr>
        <w:t xml:space="preserve">2020 m. rugpjūčio 3 d. </w:t>
      </w:r>
      <w:r>
        <w:rPr>
          <w:szCs w:val="24"/>
          <w:lang w:eastAsia="lt-LT"/>
        </w:rPr>
        <w:t>projekto Nr. </w:t>
      </w:r>
      <w:r>
        <w:rPr>
          <w:color w:val="000000"/>
        </w:rPr>
        <w:t xml:space="preserve">04.3.1-VIPA-T-113-02-0009 </w:t>
      </w:r>
      <w:r>
        <w:rPr>
          <w:szCs w:val="24"/>
          <w:lang w:eastAsia="lt-LT"/>
        </w:rPr>
        <w:t xml:space="preserve">tinkamumo finansuoti vertinimo ataskaitoje Nr. 11, </w:t>
      </w:r>
      <w:r>
        <w:rPr>
          <w:szCs w:val="24"/>
        </w:rPr>
        <w:t xml:space="preserve">ir nepateiks tai pagrindžiančių dokumentų </w:t>
      </w:r>
      <w:r>
        <w:rPr>
          <w:color w:val="000000"/>
          <w:szCs w:val="24"/>
        </w:rPr>
        <w:t>UAB Viešųjų investicijų plėtros agentūrai;</w:t>
      </w:r>
    </w:p>
    <w:p w14:paraId="178C1684" w14:textId="406E46FE" w:rsidR="00F01EA8" w:rsidRDefault="00123350" w:rsidP="00123350">
      <w:pPr>
        <w:ind w:firstLine="709"/>
        <w:jc w:val="both"/>
      </w:pPr>
      <w:r>
        <w:rPr>
          <w:color w:val="000000"/>
          <w:szCs w:val="24"/>
          <w:lang w:eastAsia="lt-LT"/>
        </w:rPr>
        <w:t>2.2. šis įsakymas gali būti skundžiamas Lietuvos Respublikos administracinių bylų teisenos įstatymo nustatyta tvarka.</w:t>
      </w:r>
    </w:p>
    <w:p w14:paraId="13E0043C" w14:textId="77777777" w:rsidR="00123350" w:rsidRDefault="00123350">
      <w:pPr>
        <w:tabs>
          <w:tab w:val="left" w:pos="6804"/>
        </w:tabs>
      </w:pPr>
    </w:p>
    <w:p w14:paraId="246EDC18" w14:textId="77777777" w:rsidR="00123350" w:rsidRDefault="00123350">
      <w:pPr>
        <w:tabs>
          <w:tab w:val="left" w:pos="6804"/>
        </w:tabs>
      </w:pPr>
    </w:p>
    <w:p w14:paraId="4BFE5172" w14:textId="77777777" w:rsidR="00123350" w:rsidRDefault="00123350">
      <w:pPr>
        <w:tabs>
          <w:tab w:val="left" w:pos="6804"/>
        </w:tabs>
      </w:pPr>
    </w:p>
    <w:p w14:paraId="04536C3C" w14:textId="140F2799" w:rsidR="00F01EA8" w:rsidRDefault="00123350">
      <w:pPr>
        <w:tabs>
          <w:tab w:val="left" w:pos="6804"/>
        </w:tabs>
        <w:rPr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>
        <w:rPr>
          <w:szCs w:val="24"/>
          <w:lang w:eastAsia="lt-LT"/>
        </w:rPr>
        <w:tab/>
        <w:t>Žygimantas Vaičiūnas</w:t>
      </w:r>
    </w:p>
    <w:p w14:paraId="100CA8DF" w14:textId="77777777" w:rsidR="00F01EA8" w:rsidRDefault="00F01EA8">
      <w:pPr>
        <w:tabs>
          <w:tab w:val="center" w:pos="4986"/>
          <w:tab w:val="right" w:pos="9972"/>
        </w:tabs>
      </w:pPr>
    </w:p>
    <w:p w14:paraId="359A1942" w14:textId="77777777" w:rsidR="00123350" w:rsidRDefault="00123350" w:rsidP="00123350">
      <w:pPr>
        <w:sectPr w:rsidR="00123350" w:rsidSect="001233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134" w:header="567" w:footer="567" w:gutter="0"/>
          <w:pgNumType w:start="1"/>
          <w:cols w:space="1296"/>
          <w:titlePg/>
          <w:docGrid w:linePitch="360"/>
        </w:sectPr>
      </w:pPr>
    </w:p>
    <w:p w14:paraId="4E4B2556" w14:textId="1B94C6C4" w:rsidR="00F01EA8" w:rsidRDefault="00123350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Lietuvos Respublikos energetikos ministro</w:t>
      </w:r>
    </w:p>
    <w:p w14:paraId="33E4283D" w14:textId="559C7324" w:rsidR="00F01EA8" w:rsidRDefault="00123350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2020 m. rugpjūčio 10 d. įsakymo Nr. 1-242</w:t>
      </w:r>
    </w:p>
    <w:p w14:paraId="13B11A33" w14:textId="77777777" w:rsidR="00F01EA8" w:rsidRDefault="00123350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priedas</w:t>
      </w:r>
    </w:p>
    <w:p w14:paraId="0C46C210" w14:textId="77777777" w:rsidR="00F01EA8" w:rsidRDefault="00F01EA8">
      <w:pPr>
        <w:ind w:left="9086"/>
        <w:rPr>
          <w:bCs/>
          <w:szCs w:val="24"/>
        </w:rPr>
      </w:pPr>
    </w:p>
    <w:p w14:paraId="118FA7BF" w14:textId="5824DD9B" w:rsidR="00F01EA8" w:rsidRDefault="00123350">
      <w:pPr>
        <w:tabs>
          <w:tab w:val="left" w:pos="1365"/>
        </w:tabs>
        <w:jc w:val="center"/>
        <w:rPr>
          <w:b/>
          <w:szCs w:val="24"/>
        </w:rPr>
      </w:pPr>
      <w:r>
        <w:rPr>
          <w:b/>
          <w:bCs/>
          <w:szCs w:val="24"/>
        </w:rPr>
        <w:t>FINANSUOJAMAS PROJEKTAS</w:t>
      </w:r>
    </w:p>
    <w:p w14:paraId="4F230C40" w14:textId="77777777" w:rsidR="00F01EA8" w:rsidRDefault="00F01EA8">
      <w:pPr>
        <w:tabs>
          <w:tab w:val="left" w:pos="1365"/>
        </w:tabs>
        <w:rPr>
          <w:bCs/>
          <w:szCs w:val="24"/>
        </w:rPr>
      </w:pPr>
    </w:p>
    <w:tbl>
      <w:tblPr>
        <w:tblW w:w="144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559"/>
        <w:gridCol w:w="1309"/>
        <w:gridCol w:w="2802"/>
        <w:gridCol w:w="1588"/>
        <w:gridCol w:w="1247"/>
        <w:gridCol w:w="1167"/>
        <w:gridCol w:w="1668"/>
        <w:gridCol w:w="1309"/>
      </w:tblGrid>
      <w:tr w:rsidR="00F01EA8" w14:paraId="4367E4C5" w14:textId="77777777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1A330" w14:textId="77777777" w:rsidR="00F01EA8" w:rsidRDefault="00123350">
            <w:pPr>
              <w:rPr>
                <w:rFonts w:eastAsia="Calibri"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 xml:space="preserve">Eil. </w:t>
            </w:r>
          </w:p>
          <w:p w14:paraId="6EE13F66" w14:textId="6F8C9A8A" w:rsidR="00F01EA8" w:rsidRDefault="00123350">
            <w:pPr>
              <w:rPr>
                <w:rFonts w:eastAsia="Calibri"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 xml:space="preserve">Nr.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7367" w14:textId="693D4732" w:rsidR="00F01EA8" w:rsidRDefault="00123350">
            <w:pPr>
              <w:rPr>
                <w:rFonts w:eastAsia="Calibri"/>
                <w:b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color w:val="000000"/>
                <w:szCs w:val="24"/>
                <w:lang w:eastAsia="lt-LT"/>
              </w:rPr>
              <w:t>Paraiškos kodas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FFD9" w14:textId="77777777" w:rsidR="00F01EA8" w:rsidRDefault="00123350">
            <w:pPr>
              <w:rPr>
                <w:rFonts w:eastAsia="Calibri"/>
                <w:b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color w:val="000000"/>
                <w:szCs w:val="24"/>
                <w:lang w:eastAsia="lt-LT"/>
              </w:rPr>
              <w:t>Pareiškėjo pavadinimas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01F9" w14:textId="77777777" w:rsidR="00F01EA8" w:rsidRDefault="00123350">
            <w:pPr>
              <w:rPr>
                <w:rFonts w:eastAsia="Calibri"/>
                <w:b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color w:val="000000"/>
                <w:szCs w:val="24"/>
                <w:lang w:eastAsia="lt-LT"/>
              </w:rPr>
              <w:t>Pareiškėjo juridinio asmens kodas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74A4" w14:textId="77777777" w:rsidR="00F01EA8" w:rsidRDefault="00123350">
            <w:pPr>
              <w:rPr>
                <w:rFonts w:eastAsia="Calibri"/>
                <w:b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color w:val="000000"/>
                <w:szCs w:val="24"/>
                <w:lang w:eastAsia="lt-LT"/>
              </w:rPr>
              <w:t>Projekto pavadinimas</w:t>
            </w:r>
          </w:p>
        </w:tc>
        <w:tc>
          <w:tcPr>
            <w:tcW w:w="6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807C" w14:textId="77777777" w:rsidR="00F01EA8" w:rsidRDefault="00123350">
            <w:pPr>
              <w:rPr>
                <w:rFonts w:eastAsia="Calibri"/>
                <w:b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color w:val="000000"/>
                <w:szCs w:val="24"/>
                <w:lang w:eastAsia="lt-LT"/>
              </w:rPr>
              <w:t>Projektui skiriamos finansavimo lėšos:</w:t>
            </w:r>
          </w:p>
        </w:tc>
      </w:tr>
      <w:tr w:rsidR="00F01EA8" w14:paraId="44B1156E" w14:textId="77777777">
        <w:trPr>
          <w:trHeight w:val="3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E8A4D" w14:textId="77777777" w:rsidR="00F01EA8" w:rsidRDefault="00F01EA8">
            <w:pPr>
              <w:rPr>
                <w:rFonts w:eastAsia="Calibri"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DCDE" w14:textId="524A1E05" w:rsidR="00F01EA8" w:rsidRDefault="00F01EA8">
            <w:pPr>
              <w:rPr>
                <w:rFonts w:eastAsia="Calibri"/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F2AA" w14:textId="77777777" w:rsidR="00F01EA8" w:rsidRDefault="00F01EA8">
            <w:pPr>
              <w:rPr>
                <w:rFonts w:eastAsia="Calibri"/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1836" w14:textId="77777777" w:rsidR="00F01EA8" w:rsidRDefault="00F01EA8">
            <w:pPr>
              <w:rPr>
                <w:rFonts w:eastAsia="Calibri"/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9449" w14:textId="77777777" w:rsidR="00F01EA8" w:rsidRDefault="00F01EA8">
            <w:pPr>
              <w:rPr>
                <w:rFonts w:eastAsia="Calibri"/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B3B6" w14:textId="77777777" w:rsidR="00F01EA8" w:rsidRDefault="00123350">
            <w:pPr>
              <w:rPr>
                <w:rFonts w:eastAsia="Calibri"/>
                <w:b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color w:val="000000"/>
                <w:szCs w:val="24"/>
                <w:lang w:eastAsia="lt-LT"/>
              </w:rPr>
              <w:t>iš viso – iki, Eur: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20A9" w14:textId="77777777" w:rsidR="00F01EA8" w:rsidRDefault="00123350">
            <w:pPr>
              <w:rPr>
                <w:rFonts w:eastAsia="Calibri"/>
                <w:b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color w:val="000000"/>
                <w:szCs w:val="24"/>
                <w:lang w:eastAsia="lt-LT"/>
              </w:rPr>
              <w:t xml:space="preserve">Iš kurio: valstybės pagalba iki, Eur: 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E189" w14:textId="77777777" w:rsidR="00F01EA8" w:rsidRDefault="00123350">
            <w:pPr>
              <w:rPr>
                <w:rFonts w:eastAsia="Calibri"/>
                <w:b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color w:val="000000"/>
                <w:szCs w:val="24"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color w:val="000000"/>
                <w:szCs w:val="24"/>
                <w:lang w:eastAsia="lt-LT"/>
              </w:rPr>
              <w:t xml:space="preserve">de </w:t>
            </w:r>
            <w:proofErr w:type="spellStart"/>
            <w:r>
              <w:rPr>
                <w:rFonts w:eastAsia="Calibri"/>
                <w:b/>
                <w:i/>
                <w:color w:val="000000"/>
                <w:szCs w:val="24"/>
                <w:lang w:eastAsia="lt-LT"/>
              </w:rPr>
              <w:t>minimis</w:t>
            </w:r>
            <w:proofErr w:type="spellEnd"/>
            <w:r>
              <w:rPr>
                <w:rFonts w:eastAsia="Calibri"/>
                <w:b/>
                <w:color w:val="000000"/>
                <w:szCs w:val="24"/>
                <w:lang w:eastAsia="lt-LT"/>
              </w:rPr>
              <w:t xml:space="preserve"> pagalba iki, Eur: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456D" w14:textId="77777777" w:rsidR="00F01EA8" w:rsidRDefault="00123350">
            <w:pPr>
              <w:rPr>
                <w:rFonts w:eastAsia="Calibri"/>
                <w:b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color w:val="000000"/>
                <w:szCs w:val="24"/>
                <w:lang w:eastAsia="lt-LT"/>
              </w:rPr>
              <w:t>iš jų:</w:t>
            </w:r>
          </w:p>
        </w:tc>
      </w:tr>
      <w:tr w:rsidR="00F01EA8" w14:paraId="35EE9F6D" w14:textId="77777777">
        <w:trPr>
          <w:trHeight w:val="13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8C41" w14:textId="77777777" w:rsidR="00F01EA8" w:rsidRDefault="00F01EA8">
            <w:pPr>
              <w:rPr>
                <w:rFonts w:eastAsia="Calibri"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6793" w14:textId="2BBC4F57" w:rsidR="00F01EA8" w:rsidRDefault="00F01EA8">
            <w:pPr>
              <w:rPr>
                <w:rFonts w:eastAsia="Calibri"/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2967" w14:textId="77777777" w:rsidR="00F01EA8" w:rsidRDefault="00F01EA8">
            <w:pPr>
              <w:rPr>
                <w:rFonts w:eastAsia="Calibri"/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1454" w14:textId="77777777" w:rsidR="00F01EA8" w:rsidRDefault="00F01EA8">
            <w:pPr>
              <w:rPr>
                <w:rFonts w:eastAsia="Calibri"/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D866" w14:textId="77777777" w:rsidR="00F01EA8" w:rsidRDefault="00F01EA8">
            <w:pPr>
              <w:rPr>
                <w:rFonts w:eastAsia="Calibri"/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A87" w14:textId="77777777" w:rsidR="00F01EA8" w:rsidRDefault="00F01EA8">
            <w:pPr>
              <w:rPr>
                <w:rFonts w:eastAsia="Calibri"/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4CBC" w14:textId="77777777" w:rsidR="00F01EA8" w:rsidRDefault="00F01EA8">
            <w:pPr>
              <w:rPr>
                <w:rFonts w:eastAsia="Calibri"/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8AE9" w14:textId="77777777" w:rsidR="00F01EA8" w:rsidRDefault="00F01EA8">
            <w:pPr>
              <w:rPr>
                <w:rFonts w:eastAsia="Calibri"/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D27B" w14:textId="77777777" w:rsidR="00F01EA8" w:rsidRDefault="00123350">
            <w:pPr>
              <w:ind w:right="-250"/>
              <w:rPr>
                <w:rFonts w:eastAsia="Calibri"/>
                <w:b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color w:val="000000"/>
                <w:szCs w:val="24"/>
                <w:lang w:eastAsia="lt-LT"/>
              </w:rPr>
              <w:t>Europos Sąjungos struktūrinių fondų lėšos iki, Eur: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740" w14:textId="77777777" w:rsidR="00F01EA8" w:rsidRDefault="00123350">
            <w:pPr>
              <w:rPr>
                <w:rFonts w:eastAsia="Calibri"/>
                <w:b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color w:val="000000"/>
                <w:szCs w:val="24"/>
                <w:lang w:eastAsia="lt-LT"/>
              </w:rPr>
              <w:t>Lietuvos Respublikos valstybės biudžeto lėšos iki, Eur:</w:t>
            </w:r>
          </w:p>
        </w:tc>
      </w:tr>
      <w:tr w:rsidR="00F01EA8" w14:paraId="65C6B60D" w14:textId="77777777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D170" w14:textId="10304892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E68" w14:textId="6687623D" w:rsidR="00F01EA8" w:rsidRDefault="0012335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04.3.1-VIPA-T-113-02-0020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9DC9" w14:textId="469FDEBA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Klaipėdos Ernesto Galvanausko profesinio mokymo centras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E132" w14:textId="44951840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140199874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DEFC" w14:textId="6E6EC1D4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Bendrabučio adresu Baltijos pr. 18 modernizacija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B1647" w14:textId="28DA2A7C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186 573,24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28C7E" w14:textId="77777777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8A6D" w14:textId="77777777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5F4A77" w14:textId="549CB049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186 573,24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B363" w14:textId="77777777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</w:tr>
      <w:tr w:rsidR="00F01EA8" w14:paraId="2BD36201" w14:textId="77777777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E1A7" w14:textId="2D0656A0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21E" w14:textId="429EF9C6" w:rsidR="00F01EA8" w:rsidRDefault="0012335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04.3.1-VIPA-T-113-02-0022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346C" w14:textId="0DA51B11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Valstybės įmonė Turto bankas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170A" w14:textId="711B627A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112021042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7B3A" w14:textId="60EF54A2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Administracinės paskirties pastato modernizacija P. Cvirkos g. 7, Rokiškis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063A6F" w14:textId="38302244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399 979,30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FC9069" w14:textId="7F7C4063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EF0C" w14:textId="5CBF0A7A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AB9691" w14:textId="1DA66E89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399 979,30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3895" w14:textId="43B5542C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</w:tr>
      <w:tr w:rsidR="00F01EA8" w14:paraId="69D45BD3" w14:textId="77777777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FE10" w14:textId="2A5A23B0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B7924" w14:textId="71EAD078" w:rsidR="00F01EA8" w:rsidRDefault="0012335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04.3.1-VIPA-T-113-02-0025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31EF0" w14:textId="2B352311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Marijampolės profesinio rengimo centras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B441" w14:textId="22F727A2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111964944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FE00" w14:textId="1474C6AE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Marijampolės profesinio rengimo centro plėtra ir energetinio efektyvumo gerinimas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661E6A" w14:textId="033E4C17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375 603,20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A9AF3C" w14:textId="73EF710C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6BC2" w14:textId="43D0CE66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6DEF2" w14:textId="16A01D40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375 603,20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D238" w14:textId="38E8CCF8" w:rsidR="00F01EA8" w:rsidRDefault="001233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</w:tr>
    </w:tbl>
    <w:p w14:paraId="13430FCE" w14:textId="77777777" w:rsidR="00F01EA8" w:rsidRDefault="00123350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_____________________________</w:t>
      </w:r>
    </w:p>
    <w:sectPr w:rsidR="00F01EA8">
      <w:pgSz w:w="16838" w:h="11906" w:orient="landscape"/>
      <w:pgMar w:top="1134" w:right="1134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855BB" w14:textId="77777777" w:rsidR="00482436" w:rsidRDefault="0048243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60E175A3" w14:textId="77777777" w:rsidR="00482436" w:rsidRDefault="0048243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4B55C" w14:textId="77777777" w:rsidR="00F01EA8" w:rsidRDefault="00F01EA8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61E7B" w14:textId="77777777" w:rsidR="00F01EA8" w:rsidRDefault="00F01EA8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81434" w14:textId="77777777" w:rsidR="00F01EA8" w:rsidRDefault="00F01EA8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D31FF" w14:textId="77777777" w:rsidR="00482436" w:rsidRDefault="0048243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525239D0" w14:textId="77777777" w:rsidR="00482436" w:rsidRDefault="0048243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70CFD" w14:textId="77777777" w:rsidR="00F01EA8" w:rsidRDefault="00F01EA8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74835" w14:textId="77777777" w:rsidR="00F01EA8" w:rsidRDefault="00123350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249CD54" w14:textId="77777777" w:rsidR="00F01EA8" w:rsidRDefault="00F01EA8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E8693" w14:textId="77777777" w:rsidR="00F01EA8" w:rsidRDefault="00F01EA8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1044BA"/>
    <w:rsid w:val="00123350"/>
    <w:rsid w:val="00482436"/>
    <w:rsid w:val="00510C41"/>
    <w:rsid w:val="00F0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929CD"/>
  <w15:docId w15:val="{E2E540C4-1E48-4D13-940B-D8BF7FF3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8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9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7F9DB9"/>
                                <w:left w:val="single" w:sz="6" w:space="2" w:color="7F9DB9"/>
                                <w:bottom w:val="single" w:sz="6" w:space="1" w:color="7F9DB9"/>
                                <w:right w:val="single" w:sz="6" w:space="2" w:color="7F9DB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334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A33A0-E0CC-4733-87B9-5BD998B0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2482</Words>
  <Characters>1415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3890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2</cp:revision>
  <cp:lastPrinted>2018-12-05T08:10:00Z</cp:lastPrinted>
  <dcterms:created xsi:type="dcterms:W3CDTF">2020-08-11T06:39:00Z</dcterms:created>
  <dcterms:modified xsi:type="dcterms:W3CDTF">2020-08-11T06:39:00Z</dcterms:modified>
</cp:coreProperties>
</file>