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E00C" w14:textId="77777777" w:rsidR="00D47D66" w:rsidRDefault="00D47D66">
      <w:pPr>
        <w:tabs>
          <w:tab w:val="center" w:pos="4819"/>
          <w:tab w:val="right" w:pos="9638"/>
        </w:tabs>
      </w:pPr>
    </w:p>
    <w:p w14:paraId="1048D924" w14:textId="4D3BC210" w:rsidR="00D47D66" w:rsidRDefault="00B149F9" w:rsidP="00B149F9">
      <w:pPr>
        <w:tabs>
          <w:tab w:val="center" w:pos="4819"/>
          <w:tab w:val="right" w:pos="9638"/>
        </w:tabs>
        <w:jc w:val="center"/>
        <w:rPr>
          <w:b/>
          <w:color w:val="000000"/>
          <w:sz w:val="10"/>
          <w:szCs w:val="10"/>
          <w:lang w:eastAsia="lt-LT"/>
        </w:rPr>
      </w:pPr>
      <w:r>
        <w:rPr>
          <w:noProof/>
          <w:lang w:eastAsia="lt-LT"/>
        </w:rPr>
        <w:drawing>
          <wp:inline distT="0" distB="0" distL="0" distR="0" wp14:anchorId="7AD05513" wp14:editId="7B0643AA">
            <wp:extent cx="548640" cy="59753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EFE09" w14:textId="77777777" w:rsidR="00D47D66" w:rsidRDefault="00B149F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1B2495CF" w14:textId="77777777" w:rsidR="00D47D66" w:rsidRDefault="00D47D66">
      <w:pPr>
        <w:jc w:val="center"/>
        <w:rPr>
          <w:b/>
          <w:color w:val="000000"/>
          <w:szCs w:val="24"/>
          <w:lang w:eastAsia="lt-LT"/>
        </w:rPr>
      </w:pPr>
    </w:p>
    <w:p w14:paraId="6593E74F" w14:textId="77777777" w:rsidR="00D47D66" w:rsidRDefault="00B149F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761DBBFB" w14:textId="67BB7023" w:rsidR="00D47D66" w:rsidRDefault="00B149F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DĖL FINANSAVIMO SKYRIMO PROJEKTUI, PATEIKTAM PAGAL 2014–2020 METŲ EUROPOS SĄJUNGOS FONDŲ INVESTICIJŲ VEIKSMŲ PROGRAMOS 6 PRIORITETO „DARNAUS TRANSPORTO IR PAGRINDINIŲ TINKLŲ INFRASTRUKTŪROS PLĖTRA“ 06.3.1- LVPA-V-104 PRIEMONĘ „GAMTINIŲ DUJŲ PERDAVIMO SISTEMOS MODERNIZAVIMAS IR PLĖTRA“</w:t>
      </w:r>
    </w:p>
    <w:p w14:paraId="6DC176CE" w14:textId="77777777" w:rsidR="00D47D66" w:rsidRDefault="00D47D66">
      <w:pPr>
        <w:jc w:val="center"/>
        <w:rPr>
          <w:color w:val="000000"/>
          <w:szCs w:val="24"/>
          <w:lang w:eastAsia="lt-LT"/>
        </w:rPr>
      </w:pPr>
    </w:p>
    <w:p w14:paraId="31F7A8F5" w14:textId="2D6BB915" w:rsidR="00D47D66" w:rsidRDefault="00B149F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2020 m. rugpjūčio 11 d. Nr. 1-247</w:t>
      </w:r>
    </w:p>
    <w:p w14:paraId="05199D0B" w14:textId="77777777" w:rsidR="00D47D66" w:rsidRDefault="00B149F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42AA60E6" w14:textId="77777777" w:rsidR="00D47D66" w:rsidRDefault="00D47D66">
      <w:pPr>
        <w:jc w:val="center"/>
        <w:rPr>
          <w:color w:val="000000"/>
          <w:szCs w:val="24"/>
          <w:lang w:eastAsia="lt-LT"/>
        </w:rPr>
      </w:pPr>
    </w:p>
    <w:p w14:paraId="1D543059" w14:textId="77777777" w:rsidR="00D47D66" w:rsidRDefault="00D47D66">
      <w:pPr>
        <w:jc w:val="center"/>
        <w:rPr>
          <w:szCs w:val="24"/>
          <w:lang w:eastAsia="lt-LT"/>
        </w:rPr>
      </w:pPr>
    </w:p>
    <w:p w14:paraId="41CF832D" w14:textId="11266B8D" w:rsidR="00D47D66" w:rsidRDefault="00B149F9">
      <w:pPr>
        <w:overflowPunct w:val="0"/>
        <w:ind w:firstLine="629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2, patvirtinto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patvirtinimo“, 75 punktu, ir atsižvelgdamas į </w:t>
      </w:r>
      <w:r>
        <w:t xml:space="preserve">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</w:t>
      </w:r>
      <w:r>
        <w:rPr>
          <w:color w:val="000000"/>
        </w:rPr>
        <w:t xml:space="preserve">fondų lėšų siūlomų bendrai finansuoti valstybės projektų sąrašą, patvirtintą </w:t>
      </w:r>
      <w:r>
        <w:rPr>
          <w:color w:val="000000"/>
          <w:szCs w:val="24"/>
          <w:lang w:eastAsia="lt-LT"/>
        </w:rPr>
        <w:t xml:space="preserve">Lietuvos Respublikos energetikos ministro </w:t>
      </w:r>
      <w:r>
        <w:rPr>
          <w:color w:val="000000"/>
        </w:rPr>
        <w:t xml:space="preserve">2017 m. vasario 21 d. įsakymu Nr. 1-45 „Dėl 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fondų lėšų siūlomų bendrai finansuoti valstybės projektų sąrašo Nr. 2 patvirtinimo“, </w:t>
      </w:r>
      <w:r>
        <w:rPr>
          <w:color w:val="000000"/>
          <w:szCs w:val="24"/>
          <w:lang w:eastAsia="lt-LT"/>
        </w:rPr>
        <w:t xml:space="preserve">viešosios įstaigos Lietuvos verslo paramos agentūros 2020 m. rugpjūčio 3 d. projektų tinkamumo finansuoti vertinimo ataskaitą Nr. </w:t>
      </w:r>
      <w:r>
        <w:t>12(15.2.1-13)</w:t>
      </w:r>
      <w:r>
        <w:rPr>
          <w:color w:val="000000"/>
          <w:szCs w:val="24"/>
          <w:lang w:eastAsia="lt-LT"/>
        </w:rPr>
        <w:t>:</w:t>
      </w:r>
    </w:p>
    <w:p w14:paraId="50E81BB4" w14:textId="78A4403B" w:rsidR="00D47D66" w:rsidRDefault="00B149F9">
      <w:pPr>
        <w:tabs>
          <w:tab w:val="left" w:pos="1560"/>
        </w:tabs>
        <w:ind w:firstLine="744"/>
        <w:jc w:val="both"/>
        <w:rPr>
          <w:color w:val="000000"/>
          <w:lang w:val="en-US"/>
        </w:rPr>
      </w:pPr>
      <w:r>
        <w:rPr>
          <w:color w:val="000000"/>
        </w:rPr>
        <w:t xml:space="preserve">1. S k i r i u šio įsakymo priede nurodytam iš Europos Sąjungos struktūrinių fondų lėšų bendrai finansuojamam projektui nustatyto dydžio finansavimą.  </w:t>
      </w:r>
    </w:p>
    <w:p w14:paraId="08F9C1B3" w14:textId="17E3A860" w:rsidR="00D47D66" w:rsidRDefault="00B149F9" w:rsidP="00B149F9">
      <w:pPr>
        <w:overflowPunct w:val="0"/>
        <w:ind w:firstLine="737"/>
        <w:jc w:val="both"/>
        <w:textAlignment w:val="baseline"/>
      </w:pPr>
      <w:r>
        <w:rPr>
          <w:color w:val="000000"/>
        </w:rPr>
        <w:t>2. I n f o r m u o j u, kad šis sprendimas gali būti skundžiamas Lietuvos Respublikos administracinių bylų teisenos įstatymo nustatyta tvarka.</w:t>
      </w:r>
    </w:p>
    <w:p w14:paraId="014DB6AB" w14:textId="4878615B" w:rsidR="00B149F9" w:rsidRDefault="00B149F9">
      <w:pPr>
        <w:overflowPunct w:val="0"/>
        <w:jc w:val="both"/>
        <w:textAlignment w:val="baseline"/>
      </w:pPr>
    </w:p>
    <w:p w14:paraId="1D656037" w14:textId="77777777" w:rsidR="00B149F9" w:rsidRDefault="00B149F9">
      <w:pPr>
        <w:overflowPunct w:val="0"/>
        <w:jc w:val="both"/>
        <w:textAlignment w:val="baseline"/>
      </w:pPr>
    </w:p>
    <w:p w14:paraId="54D56235" w14:textId="24A0D0D6" w:rsidR="00D47D66" w:rsidRDefault="00B149F9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Žygimantas Vaičiūnas</w:t>
      </w:r>
    </w:p>
    <w:p w14:paraId="726C9193" w14:textId="77777777" w:rsidR="00D47D66" w:rsidRDefault="00D47D66">
      <w:pPr>
        <w:tabs>
          <w:tab w:val="center" w:pos="4986"/>
          <w:tab w:val="right" w:pos="9972"/>
        </w:tabs>
      </w:pPr>
    </w:p>
    <w:p w14:paraId="3ED8CB1F" w14:textId="77777777" w:rsidR="00B149F9" w:rsidRDefault="00B149F9">
      <w:pPr>
        <w:ind w:left="9086"/>
        <w:sectPr w:rsidR="00B149F9" w:rsidSect="00B14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134" w:bottom="1701" w:left="1701" w:header="567" w:footer="567" w:gutter="0"/>
          <w:pgNumType w:start="1"/>
          <w:cols w:space="1296"/>
          <w:titlePg/>
          <w:docGrid w:linePitch="360"/>
        </w:sectPr>
      </w:pPr>
    </w:p>
    <w:p w14:paraId="47B3BBBF" w14:textId="1C031F69" w:rsidR="00D47D66" w:rsidRDefault="00B149F9">
      <w:pPr>
        <w:ind w:left="9086"/>
        <w:rPr>
          <w:bCs/>
          <w:szCs w:val="24"/>
          <w:lang w:eastAsia="lt-LT"/>
        </w:rPr>
      </w:pPr>
      <w:bookmarkStart w:id="0" w:name="_GoBack"/>
      <w:r>
        <w:rPr>
          <w:bCs/>
          <w:szCs w:val="24"/>
          <w:lang w:eastAsia="lt-LT"/>
        </w:rPr>
        <w:lastRenderedPageBreak/>
        <w:t>Lietuvos Respublikos energetikos ministro</w:t>
      </w:r>
    </w:p>
    <w:p w14:paraId="553677CF" w14:textId="6A637CAE" w:rsidR="00D47D66" w:rsidRDefault="00B149F9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2020 m. rugpjūčio 11 d.</w:t>
      </w:r>
      <w:r w:rsidR="006B5D3F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įsakymo Nr. 1-247</w:t>
      </w:r>
    </w:p>
    <w:bookmarkEnd w:id="0"/>
    <w:p w14:paraId="259F2FD8" w14:textId="77777777" w:rsidR="00D47D66" w:rsidRDefault="00B149F9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7549678D" w14:textId="77777777" w:rsidR="00D47D66" w:rsidRDefault="00D47D66">
      <w:pPr>
        <w:tabs>
          <w:tab w:val="left" w:pos="1365"/>
        </w:tabs>
        <w:rPr>
          <w:b/>
          <w:szCs w:val="24"/>
          <w:lang w:eastAsia="lt-LT"/>
        </w:rPr>
      </w:pPr>
    </w:p>
    <w:p w14:paraId="1C167486" w14:textId="77777777" w:rsidR="00D47D66" w:rsidRDefault="00D47D66">
      <w:pPr>
        <w:jc w:val="center"/>
        <w:rPr>
          <w:rFonts w:eastAsia="Calibri"/>
          <w:b/>
          <w:szCs w:val="24"/>
        </w:rPr>
      </w:pPr>
    </w:p>
    <w:p w14:paraId="24810C87" w14:textId="7AD7F6D9" w:rsidR="00D47D66" w:rsidRDefault="00B149F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FINANSUOJAMAS PROJEKTAS</w:t>
      </w:r>
    </w:p>
    <w:p w14:paraId="05CA5457" w14:textId="77777777" w:rsidR="00D47D66" w:rsidRDefault="00D47D66">
      <w:pPr>
        <w:rPr>
          <w:rFonts w:eastAsia="Calibri"/>
          <w:b/>
          <w:sz w:val="20"/>
        </w:rPr>
      </w:pPr>
    </w:p>
    <w:p w14:paraId="3E12310C" w14:textId="77777777" w:rsidR="00D47D66" w:rsidRDefault="00D47D66">
      <w:pPr>
        <w:rPr>
          <w:rFonts w:eastAsia="Calibri"/>
          <w:b/>
          <w:sz w:val="20"/>
        </w:rPr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341"/>
        <w:gridCol w:w="1560"/>
        <w:gridCol w:w="1417"/>
        <w:gridCol w:w="2693"/>
        <w:gridCol w:w="1559"/>
        <w:gridCol w:w="1559"/>
        <w:gridCol w:w="1134"/>
        <w:gridCol w:w="1559"/>
        <w:gridCol w:w="1463"/>
      </w:tblGrid>
      <w:tr w:rsidR="00D47D66" w14:paraId="3BEA7196" w14:textId="77777777">
        <w:trPr>
          <w:trHeight w:val="36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FFA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2C2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D9F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AE1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378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D23E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D47D66" w14:paraId="0E64C940" w14:textId="77777777">
        <w:trPr>
          <w:trHeight w:val="37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1E6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632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24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07E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A14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A5F9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F9BA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E39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C887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D47D66" w14:paraId="49431C49" w14:textId="77777777">
        <w:trPr>
          <w:trHeight w:val="13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66F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47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79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12A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9AB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DB1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E76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91" w14:textId="77777777" w:rsidR="00D47D66" w:rsidRDefault="00D47D6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CC61" w14:textId="77777777" w:rsidR="00D47D66" w:rsidRDefault="00B149F9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7B3" w14:textId="77777777" w:rsidR="00D47D66" w:rsidRDefault="00B149F9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D47D66" w14:paraId="1DF6CAD3" w14:textId="77777777">
        <w:trPr>
          <w:trHeight w:val="4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09B1" w14:textId="77777777" w:rsidR="00D47D66" w:rsidRDefault="00B149F9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7BA" w14:textId="572C528D" w:rsidR="00D47D66" w:rsidRDefault="00B149F9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06.3.1-LVPA-V-104-02-0010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E7" w14:textId="77777777" w:rsidR="00D47D66" w:rsidRDefault="00B149F9">
            <w:pPr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AB „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Amber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Grid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FC9" w14:textId="77777777" w:rsidR="00D47D66" w:rsidRDefault="00B149F9">
            <w:pPr>
              <w:rPr>
                <w:rFonts w:eastAsia="Calibri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303090867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E1" w14:textId="46CB1AA1" w:rsidR="00D47D66" w:rsidRDefault="00B149F9">
            <w:pPr>
              <w:rPr>
                <w:color w:val="000000"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Uždarymo įtaisų keitimas ir operatyvaus nuotolinio valdymo (SCADA) įrengimas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6FED" w14:textId="5AB61601" w:rsidR="00D47D66" w:rsidRDefault="00B149F9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2 196 750, 00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7CF48" w14:textId="13DACDB2" w:rsidR="00D47D66" w:rsidRDefault="00B149F9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2 196 750, 00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47B" w14:textId="77777777" w:rsidR="00D47D66" w:rsidRDefault="00B149F9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2F08" w14:textId="7549DCD5" w:rsidR="00D47D66" w:rsidRDefault="00B149F9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2 196 750, 00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28E" w14:textId="77777777" w:rsidR="00D47D66" w:rsidRDefault="00B149F9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7E56C552" w14:textId="56C32078" w:rsidR="00D47D66" w:rsidRDefault="00B149F9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</w:t>
      </w:r>
    </w:p>
    <w:p w14:paraId="16C178E2" w14:textId="77777777" w:rsidR="00D47D66" w:rsidRDefault="00D47D66">
      <w:pPr>
        <w:tabs>
          <w:tab w:val="left" w:pos="1365"/>
        </w:tabs>
        <w:jc w:val="center"/>
      </w:pPr>
    </w:p>
    <w:sectPr w:rsidR="00D47D66" w:rsidSect="00B149F9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1C20A" w14:textId="77777777" w:rsidR="00042ABD" w:rsidRDefault="00042AB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2819DBC" w14:textId="77777777" w:rsidR="00042ABD" w:rsidRDefault="00042AB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5F3F" w14:textId="77777777" w:rsidR="00D47D66" w:rsidRDefault="00D47D6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3AD9" w14:textId="77777777" w:rsidR="00D47D66" w:rsidRDefault="00D47D6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D85C" w14:textId="77777777" w:rsidR="00D47D66" w:rsidRDefault="00D47D6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825AF" w14:textId="77777777" w:rsidR="00042ABD" w:rsidRDefault="00042AB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28363C5B" w14:textId="77777777" w:rsidR="00042ABD" w:rsidRDefault="00042AB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3001" w14:textId="77777777" w:rsidR="00D47D66" w:rsidRDefault="00D47D6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4EA1" w14:textId="77777777" w:rsidR="00D47D66" w:rsidRDefault="00B149F9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D47D66" w:rsidRDefault="00D47D6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122AC" w14:textId="77777777" w:rsidR="00D47D66" w:rsidRDefault="00D47D6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42ABD"/>
    <w:rsid w:val="00510C41"/>
    <w:rsid w:val="006B5D3F"/>
    <w:rsid w:val="00B149F9"/>
    <w:rsid w:val="00D47D66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3D584"/>
  <w15:docId w15:val="{AFF061C5-1569-460C-9452-45D7CB7C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CB445-B59B-453F-A443-C8DC9B35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2017-09-12T10:09:00Z</cp:lastPrinted>
  <dcterms:created xsi:type="dcterms:W3CDTF">2020-08-12T13:31:00Z</dcterms:created>
  <dcterms:modified xsi:type="dcterms:W3CDTF">2020-08-12T13:31:00Z</dcterms:modified>
</cp:coreProperties>
</file>