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1F604823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0115483A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EC4DEA">
        <w:rPr>
          <w:szCs w:val="24"/>
          <w:lang w:eastAsia="lt-LT"/>
        </w:rPr>
        <w:t>rug</w:t>
      </w:r>
      <w:r w:rsidR="0087036D">
        <w:rPr>
          <w:szCs w:val="24"/>
          <w:lang w:eastAsia="lt-LT"/>
        </w:rPr>
        <w:t xml:space="preserve">sėjo </w:t>
      </w:r>
      <w:r w:rsidR="00532C18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 d. Nr. 1</w:t>
      </w:r>
      <w:r w:rsidR="00E25055">
        <w:rPr>
          <w:szCs w:val="24"/>
          <w:lang w:eastAsia="lt-LT"/>
        </w:rPr>
        <w:t xml:space="preserve"> </w:t>
      </w:r>
      <w:r w:rsidR="00801C94">
        <w:rPr>
          <w:szCs w:val="24"/>
          <w:lang w:eastAsia="lt-LT"/>
        </w:rPr>
        <w:t xml:space="preserve">- </w:t>
      </w:r>
      <w:r w:rsidR="00532C18">
        <w:rPr>
          <w:szCs w:val="24"/>
          <w:lang w:eastAsia="lt-LT"/>
        </w:rPr>
        <w:t>273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66E06D89" w:rsidR="00AF4EC2" w:rsidRDefault="00972ADD">
      <w:pPr>
        <w:overflowPunct w:val="0"/>
        <w:ind w:firstLine="720"/>
        <w:jc w:val="both"/>
        <w:textAlignment w:val="baseline"/>
        <w:rPr>
          <w:color w:val="000000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>04.3.1-</w:t>
      </w:r>
      <w:r w:rsidR="00AF4EC2">
        <w:rPr>
          <w:bCs/>
          <w:caps/>
          <w:color w:val="000000"/>
          <w:szCs w:val="24"/>
          <w:lang w:eastAsia="lt-LT"/>
        </w:rPr>
        <w:t>LVPA</w:t>
      </w:r>
      <w:r>
        <w:rPr>
          <w:bCs/>
          <w:caps/>
          <w:color w:val="000000"/>
          <w:szCs w:val="24"/>
          <w:lang w:eastAsia="lt-LT"/>
        </w:rPr>
        <w:t>-T-11</w:t>
      </w:r>
      <w:r w:rsidR="00AF4EC2">
        <w:rPr>
          <w:bCs/>
          <w:caps/>
          <w:color w:val="000000"/>
          <w:szCs w:val="24"/>
          <w:lang w:eastAsia="lt-LT"/>
        </w:rPr>
        <w:t>6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 w:rsidR="00AF4EC2">
        <w:rPr>
          <w:bCs/>
          <w:color w:val="000000"/>
          <w:szCs w:val="24"/>
          <w:lang w:eastAsia="lt-LT"/>
        </w:rPr>
        <w:t>Gatvių apšvietimo modernizavimas</w:t>
      </w:r>
      <w:r>
        <w:rPr>
          <w:bCs/>
          <w:color w:val="000000"/>
          <w:szCs w:val="24"/>
          <w:lang w:eastAsia="lt-LT"/>
        </w:rPr>
        <w:t>“ projektų finansavimo sąlygų aprašo Nr. 1 patvirtinimo</w:t>
      </w:r>
      <w:r>
        <w:rPr>
          <w:szCs w:val="24"/>
          <w:lang w:eastAsia="lt-LT"/>
        </w:rPr>
        <w:t xml:space="preserve">“, </w:t>
      </w:r>
      <w:r w:rsidR="00AF4EC2">
        <w:rPr>
          <w:szCs w:val="24"/>
          <w:lang w:eastAsia="lt-LT"/>
        </w:rPr>
        <w:t>59</w:t>
      </w:r>
      <w:r>
        <w:rPr>
          <w:szCs w:val="24"/>
          <w:lang w:eastAsia="lt-LT"/>
        </w:rPr>
        <w:t xml:space="preserve"> punktu </w:t>
      </w:r>
      <w:r>
        <w:rPr>
          <w:color w:val="000000"/>
          <w:szCs w:val="24"/>
          <w:lang w:eastAsia="lt-LT"/>
        </w:rPr>
        <w:t>ir atsižvelgdamas į</w:t>
      </w:r>
      <w:r w:rsidR="00AF4EC2">
        <w:rPr>
          <w:color w:val="000000"/>
        </w:rPr>
        <w:t xml:space="preserve"> viešosios įstaigos Lietuvos verslo paramos agentūros 2020</w:t>
      </w:r>
      <w:r w:rsidR="00363015">
        <w:rPr>
          <w:color w:val="000000"/>
        </w:rPr>
        <w:t xml:space="preserve"> m. rugpj</w:t>
      </w:r>
      <w:r w:rsidR="00E15485">
        <w:rPr>
          <w:color w:val="000000"/>
        </w:rPr>
        <w:t xml:space="preserve">ūčio </w:t>
      </w:r>
      <w:r w:rsidR="00A47613">
        <w:rPr>
          <w:color w:val="000000"/>
        </w:rPr>
        <w:t>2</w:t>
      </w:r>
      <w:r w:rsidR="00417736">
        <w:rPr>
          <w:color w:val="000000"/>
        </w:rPr>
        <w:t>7</w:t>
      </w:r>
      <w:r w:rsidR="00E15485">
        <w:rPr>
          <w:color w:val="000000"/>
        </w:rPr>
        <w:t xml:space="preserve"> </w:t>
      </w:r>
      <w:r w:rsidR="00AF4EC2">
        <w:rPr>
          <w:color w:val="000000"/>
        </w:rPr>
        <w:t xml:space="preserve">d. raštu Nr. </w:t>
      </w:r>
      <w:r w:rsidR="00E15485" w:rsidRPr="00E15485">
        <w:rPr>
          <w:color w:val="000000"/>
        </w:rPr>
        <w:t>R4-3</w:t>
      </w:r>
      <w:r w:rsidR="00665FF7">
        <w:rPr>
          <w:color w:val="000000"/>
        </w:rPr>
        <w:t>3</w:t>
      </w:r>
      <w:r w:rsidR="00417736">
        <w:rPr>
          <w:color w:val="000000"/>
        </w:rPr>
        <w:t>51</w:t>
      </w:r>
      <w:r w:rsidR="00AF4EC2">
        <w:rPr>
          <w:color w:val="000000"/>
        </w:rPr>
        <w:t xml:space="preserve"> pateiktą</w:t>
      </w:r>
      <w:r w:rsidR="00FC1106">
        <w:rPr>
          <w:color w:val="000000"/>
        </w:rPr>
        <w:t xml:space="preserve"> 2020 m. </w:t>
      </w:r>
      <w:r w:rsidR="00CD29EB">
        <w:rPr>
          <w:color w:val="000000"/>
        </w:rPr>
        <w:t xml:space="preserve">rugpjūčio </w:t>
      </w:r>
      <w:r w:rsidR="003F7D43">
        <w:rPr>
          <w:color w:val="000000"/>
        </w:rPr>
        <w:t>2</w:t>
      </w:r>
      <w:r w:rsidR="00417736">
        <w:rPr>
          <w:color w:val="000000"/>
        </w:rPr>
        <w:t>7</w:t>
      </w:r>
      <w:r w:rsidR="00FC1106">
        <w:rPr>
          <w:color w:val="000000"/>
        </w:rPr>
        <w:t xml:space="preserve"> d.</w:t>
      </w:r>
      <w:r w:rsidR="00AF4EC2">
        <w:rPr>
          <w:color w:val="000000"/>
        </w:rPr>
        <w:t xml:space="preserve"> </w:t>
      </w:r>
      <w:r w:rsidR="00C932B6">
        <w:rPr>
          <w:color w:val="000000"/>
          <w:szCs w:val="24"/>
          <w:lang w:eastAsia="lt-LT"/>
        </w:rPr>
        <w:t xml:space="preserve">projektų tinkamumo finansuoti vertinimo </w:t>
      </w:r>
      <w:r w:rsidR="00C932B6">
        <w:rPr>
          <w:color w:val="000000"/>
        </w:rPr>
        <w:t>ataskaitą</w:t>
      </w:r>
      <w:r w:rsidR="00975298">
        <w:rPr>
          <w:color w:val="000000"/>
        </w:rPr>
        <w:t xml:space="preserve"> Nr. </w:t>
      </w:r>
      <w:r w:rsidR="0087036D">
        <w:rPr>
          <w:color w:val="000000"/>
        </w:rPr>
        <w:t xml:space="preserve">8 </w:t>
      </w:r>
      <w:r w:rsidR="004C77D4" w:rsidRPr="009876DA">
        <w:t>(15.2.2-57)</w:t>
      </w:r>
      <w:r w:rsidR="00FC1106">
        <w:rPr>
          <w:color w:val="000000"/>
        </w:rPr>
        <w:t>:</w:t>
      </w:r>
    </w:p>
    <w:p w14:paraId="6B5707ED" w14:textId="77777777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 k i r i u šio įsakymo priede nurodytam iš Europos Sąjungos struktūrinių fondų lėšų bendrai finansuojamam projektui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61F46BE0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001054">
        <w:rPr>
          <w:szCs w:val="24"/>
          <w:lang w:eastAsia="lt-LT"/>
        </w:rPr>
        <w:t xml:space="preserve"> </w:t>
      </w:r>
      <w:r w:rsidR="00FC1106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Žygimantas Vaičiūnas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1F982EE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 xml:space="preserve"> m. </w:t>
      </w:r>
      <w:r w:rsidR="00FA2C57">
        <w:rPr>
          <w:color w:val="000000"/>
          <w:szCs w:val="24"/>
          <w:lang w:eastAsia="lt-LT"/>
        </w:rPr>
        <w:t>ru</w:t>
      </w:r>
      <w:r w:rsidR="0087036D">
        <w:rPr>
          <w:color w:val="000000"/>
          <w:szCs w:val="24"/>
          <w:lang w:eastAsia="lt-LT"/>
        </w:rPr>
        <w:t xml:space="preserve">gsėjo </w:t>
      </w:r>
      <w:r w:rsidR="00532C18">
        <w:rPr>
          <w:color w:val="000000"/>
          <w:szCs w:val="24"/>
          <w:lang w:eastAsia="lt-LT"/>
        </w:rPr>
        <w:t xml:space="preserve">3 </w:t>
      </w:r>
      <w:r>
        <w:rPr>
          <w:color w:val="000000"/>
          <w:szCs w:val="24"/>
          <w:lang w:eastAsia="lt-LT"/>
        </w:rPr>
        <w:t>d. įsakymo Nr. 1</w:t>
      </w:r>
      <w:r w:rsidR="00801C94">
        <w:rPr>
          <w:color w:val="000000"/>
          <w:szCs w:val="24"/>
          <w:lang w:eastAsia="lt-LT"/>
        </w:rPr>
        <w:t>-</w:t>
      </w:r>
      <w:r w:rsidR="00532C18">
        <w:rPr>
          <w:color w:val="000000"/>
          <w:szCs w:val="24"/>
          <w:lang w:eastAsia="lt-LT"/>
        </w:rPr>
        <w:t>273</w:t>
      </w:r>
      <w:bookmarkStart w:id="0" w:name="_GoBack"/>
      <w:bookmarkEnd w:id="0"/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5824DD9B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FINANSUOJAMAS PROJEKTAS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4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2976"/>
        <w:gridCol w:w="1418"/>
        <w:gridCol w:w="1138"/>
        <w:gridCol w:w="1134"/>
        <w:gridCol w:w="1555"/>
        <w:gridCol w:w="1567"/>
      </w:tblGrid>
      <w:tr w:rsidR="00652736" w14:paraId="4367E4C5" w14:textId="77777777" w:rsidTr="006130B9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652736" w:rsidRPr="009D1387" w:rsidRDefault="00972ADD" w:rsidP="00FC49AE">
            <w:pPr>
              <w:ind w:right="-110"/>
              <w:rPr>
                <w:b/>
                <w:bCs/>
                <w:color w:val="000000"/>
                <w:szCs w:val="24"/>
                <w:lang w:eastAsia="lt-LT"/>
              </w:rPr>
            </w:pPr>
            <w:r w:rsidRPr="009D1387">
              <w:rPr>
                <w:b/>
                <w:bCs/>
                <w:color w:val="000000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652736" w14:paraId="44B1156E" w14:textId="77777777" w:rsidTr="006130B9">
        <w:trPr>
          <w:trHeight w:val="37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652736" w:rsidRPr="00537326" w:rsidRDefault="0065273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652736" w:rsidRDefault="00972AD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652736" w:rsidRDefault="00972AD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652736" w14:paraId="35EE9F6D" w14:textId="77777777" w:rsidTr="006130B9">
        <w:trPr>
          <w:trHeight w:val="13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652736" w:rsidRPr="00537326" w:rsidRDefault="0065273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1C688B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652736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652736" w:rsidRDefault="00972ADD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</w:t>
            </w:r>
            <w:r w:rsidR="001C688B">
              <w:rPr>
                <w:rFonts w:eastAsia="Calibri"/>
                <w:b/>
                <w:lang w:eastAsia="lt-LT"/>
              </w:rPr>
              <w:t xml:space="preserve"> </w:t>
            </w:r>
            <w:r>
              <w:rPr>
                <w:rFonts w:eastAsia="Calibri"/>
                <w:b/>
                <w:lang w:eastAsia="lt-LT"/>
              </w:rPr>
              <w:t>Eur:</w:t>
            </w:r>
          </w:p>
        </w:tc>
      </w:tr>
      <w:tr w:rsidR="00305CC4" w14:paraId="65C6B60D" w14:textId="77777777" w:rsidTr="006130B9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074A3DB9" w:rsidR="00305CC4" w:rsidRPr="00FC1106" w:rsidRDefault="00305CC4" w:rsidP="00305CC4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04.3.1-LVPA-T-116-01-000</w:t>
            </w:r>
            <w:r w:rsidR="0087036D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00D55DE5" w:rsidR="00305CC4" w:rsidRPr="00FC1106" w:rsidRDefault="0087036D" w:rsidP="00305CC4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Elektrėnų</w:t>
            </w:r>
            <w:r w:rsidR="00E2184A" w:rsidRPr="00E2184A">
              <w:rPr>
                <w:color w:val="000000"/>
                <w:szCs w:val="24"/>
                <w:lang w:eastAsia="lt-LT"/>
              </w:rPr>
              <w:t xml:space="preserve">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132" w14:textId="56447B50" w:rsidR="00305CC4" w:rsidRPr="007F588D" w:rsidRDefault="000966EB" w:rsidP="00537326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2006DB">
              <w:rPr>
                <w:color w:val="000000"/>
                <w:szCs w:val="24"/>
                <w:lang w:eastAsia="lt-LT"/>
              </w:rPr>
              <w:t>188756190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79692C69" w:rsidR="00305CC4" w:rsidRPr="00FC1106" w:rsidRDefault="002006DB" w:rsidP="00305CC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Gatvių apšvietimo modernizavimas Elektrėnų savivaldybėje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4C77B503" w:rsidR="00305CC4" w:rsidRPr="00FC1106" w:rsidRDefault="0087036D" w:rsidP="00305CC4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204 438,22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305CC4" w:rsidRPr="00FC1106" w:rsidRDefault="00305CC4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6C5A064F" w:rsidR="00305CC4" w:rsidRPr="00FC1106" w:rsidRDefault="0087036D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204 438,22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77777777" w:rsidR="00652736" w:rsidRDefault="00652736">
      <w:pPr>
        <w:jc w:val="both"/>
        <w:rPr>
          <w:b/>
          <w:sz w:val="20"/>
        </w:rPr>
      </w:pP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E2AFC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7EFA68E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C448D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77B5DAE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1054"/>
    <w:rsid w:val="000966EB"/>
    <w:rsid w:val="00180947"/>
    <w:rsid w:val="001C53B6"/>
    <w:rsid w:val="001C688B"/>
    <w:rsid w:val="001E7B74"/>
    <w:rsid w:val="001F7727"/>
    <w:rsid w:val="002006DB"/>
    <w:rsid w:val="00285EA3"/>
    <w:rsid w:val="002B11D8"/>
    <w:rsid w:val="002B56C5"/>
    <w:rsid w:val="002D5FF3"/>
    <w:rsid w:val="00305CC4"/>
    <w:rsid w:val="00363015"/>
    <w:rsid w:val="003E1F7A"/>
    <w:rsid w:val="003F7D43"/>
    <w:rsid w:val="00417736"/>
    <w:rsid w:val="00466BFF"/>
    <w:rsid w:val="004B17AF"/>
    <w:rsid w:val="004C77D4"/>
    <w:rsid w:val="00510C41"/>
    <w:rsid w:val="00532C18"/>
    <w:rsid w:val="00537326"/>
    <w:rsid w:val="00580A46"/>
    <w:rsid w:val="006130B9"/>
    <w:rsid w:val="00652736"/>
    <w:rsid w:val="00662071"/>
    <w:rsid w:val="00665FF7"/>
    <w:rsid w:val="00682951"/>
    <w:rsid w:val="006A620F"/>
    <w:rsid w:val="007059D7"/>
    <w:rsid w:val="007F2D36"/>
    <w:rsid w:val="007F588D"/>
    <w:rsid w:val="00801C94"/>
    <w:rsid w:val="00833D07"/>
    <w:rsid w:val="0087036D"/>
    <w:rsid w:val="008F75B6"/>
    <w:rsid w:val="00921253"/>
    <w:rsid w:val="00972ADD"/>
    <w:rsid w:val="00975298"/>
    <w:rsid w:val="009D1387"/>
    <w:rsid w:val="00A24643"/>
    <w:rsid w:val="00A4059A"/>
    <w:rsid w:val="00A47613"/>
    <w:rsid w:val="00AA2961"/>
    <w:rsid w:val="00AF4EC2"/>
    <w:rsid w:val="00B73130"/>
    <w:rsid w:val="00BA0D90"/>
    <w:rsid w:val="00BB1EAD"/>
    <w:rsid w:val="00C04706"/>
    <w:rsid w:val="00C055C0"/>
    <w:rsid w:val="00C932B6"/>
    <w:rsid w:val="00CD29EB"/>
    <w:rsid w:val="00D25A0B"/>
    <w:rsid w:val="00D311E7"/>
    <w:rsid w:val="00D67882"/>
    <w:rsid w:val="00DA23A2"/>
    <w:rsid w:val="00DD2E75"/>
    <w:rsid w:val="00E15485"/>
    <w:rsid w:val="00E168F9"/>
    <w:rsid w:val="00E2184A"/>
    <w:rsid w:val="00E25055"/>
    <w:rsid w:val="00E42188"/>
    <w:rsid w:val="00E42B8F"/>
    <w:rsid w:val="00EB0DE0"/>
    <w:rsid w:val="00EC4DEA"/>
    <w:rsid w:val="00EE25C7"/>
    <w:rsid w:val="00F108CF"/>
    <w:rsid w:val="00F37D9D"/>
    <w:rsid w:val="00F768CE"/>
    <w:rsid w:val="00F95505"/>
    <w:rsid w:val="00FA2C57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0A0EE-9DF4-4D95-B55D-F7C18706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369</Words>
  <Characters>2586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69</cp:revision>
  <cp:lastPrinted>2018-12-05T08:10:00Z</cp:lastPrinted>
  <dcterms:created xsi:type="dcterms:W3CDTF">2020-07-08T06:18:00Z</dcterms:created>
  <dcterms:modified xsi:type="dcterms:W3CDTF">2020-09-04T06:19:00Z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