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686A3" w14:textId="77777777" w:rsidR="00272492" w:rsidRDefault="00272492">
      <w:pPr>
        <w:tabs>
          <w:tab w:val="center" w:pos="4819"/>
          <w:tab w:val="right" w:pos="9638"/>
        </w:tabs>
        <w:ind w:right="140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728C983A" w14:textId="77777777" w:rsidR="009005E5" w:rsidRDefault="009005E5" w:rsidP="00A4784D">
      <w:pPr>
        <w:ind w:firstLine="6663"/>
        <w:textAlignment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Projekto </w:t>
      </w:r>
    </w:p>
    <w:p w14:paraId="16B8D438" w14:textId="77777777" w:rsidR="009005E5" w:rsidRDefault="009005E5" w:rsidP="00A4784D">
      <w:pPr>
        <w:ind w:left="-142" w:firstLine="5671"/>
        <w:jc w:val="center"/>
        <w:textAlignment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     lyginamasis variantas</w:t>
      </w:r>
    </w:p>
    <w:p w14:paraId="2371530A" w14:textId="77777777" w:rsidR="00272492" w:rsidRDefault="00272492">
      <w:pPr>
        <w:ind w:left="6803" w:firstLine="312"/>
        <w:jc w:val="right"/>
        <w:textAlignment w:val="center"/>
        <w:rPr>
          <w:b/>
          <w:bCs/>
          <w:color w:val="000000"/>
          <w:szCs w:val="24"/>
        </w:rPr>
      </w:pPr>
    </w:p>
    <w:p w14:paraId="4D8B69C5" w14:textId="77777777" w:rsidR="00272492" w:rsidRDefault="009A10A9">
      <w:pPr>
        <w:tabs>
          <w:tab w:val="left" w:pos="709"/>
        </w:tabs>
        <w:spacing w:line="276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ENERGETIKOS MINISTRAS</w:t>
      </w:r>
    </w:p>
    <w:p w14:paraId="78657AD0" w14:textId="77777777" w:rsidR="00272492" w:rsidRDefault="00272492">
      <w:pPr>
        <w:overflowPunct w:val="0"/>
        <w:spacing w:line="276" w:lineRule="auto"/>
        <w:jc w:val="center"/>
        <w:textAlignment w:val="baseline"/>
        <w:rPr>
          <w:b/>
          <w:bCs/>
          <w:szCs w:val="24"/>
          <w:lang w:eastAsia="lt-LT"/>
        </w:rPr>
      </w:pPr>
    </w:p>
    <w:p w14:paraId="68256C01" w14:textId="77777777" w:rsidR="00272492" w:rsidRDefault="009A10A9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7EAD58AC" w14:textId="521F39D3" w:rsidR="00272492" w:rsidRDefault="009A10A9">
      <w:pPr>
        <w:overflowPunct w:val="0"/>
        <w:jc w:val="center"/>
        <w:textAlignment w:val="baseline"/>
        <w:rPr>
          <w:szCs w:val="24"/>
        </w:rPr>
      </w:pPr>
      <w:r>
        <w:rPr>
          <w:b/>
          <w:bCs/>
          <w:szCs w:val="24"/>
          <w:lang w:eastAsia="lt-LT"/>
        </w:rPr>
        <w:t>DĖL LIETUVOS RESPUBLIKOS ENERGETIKOS MINISTRO 2016 M. RUGSĖJO 23 D. ĮSAKYMO NR. 1-253 „</w:t>
      </w:r>
      <w:r>
        <w:rPr>
          <w:b/>
          <w:bCs/>
          <w:szCs w:val="24"/>
        </w:rPr>
        <w:t xml:space="preserve">DĖL </w:t>
      </w:r>
      <w:r>
        <w:rPr>
          <w:b/>
          <w:bCs/>
          <w:caps/>
          <w:szCs w:val="24"/>
        </w:rPr>
        <w:t xml:space="preserve">2014–2020 METŲ EUROPOS SĄJUNGOS FONDŲ INVESTICIJŲ VEIKSMŲ PROGRAMOS 6 PRIORITETO „DARNAUS TRANSPORTO IR PAGRINDINIŲ TINKLŲ INFRASTRUKTŪROS PLĖTRA“ </w:t>
      </w:r>
      <w:r>
        <w:rPr>
          <w:b/>
          <w:caps/>
          <w:szCs w:val="24"/>
        </w:rPr>
        <w:t>06.3.1-LVPA-V-104 priemonės „Gamtinių dujų</w:t>
      </w:r>
      <w:r>
        <w:rPr>
          <w:b/>
          <w:bCs/>
          <w:caps/>
          <w:color w:val="000000"/>
          <w:szCs w:val="24"/>
        </w:rPr>
        <w:t xml:space="preserve"> perdavimo sistemos modernizavimas ir plėtra</w:t>
      </w:r>
      <w:r>
        <w:rPr>
          <w:b/>
          <w:caps/>
          <w:szCs w:val="24"/>
        </w:rPr>
        <w:t>“</w:t>
      </w:r>
      <w:r>
        <w:rPr>
          <w:b/>
          <w:bCs/>
          <w:caps/>
          <w:szCs w:val="24"/>
        </w:rPr>
        <w:t xml:space="preserve"> PROJEKTŲ FINANSAVIMO SĄLYGŲ APRAŠO Nr. 2 PATVIRTINIMO</w:t>
      </w:r>
      <w:r>
        <w:rPr>
          <w:b/>
          <w:bCs/>
          <w:caps/>
          <w:szCs w:val="24"/>
          <w:lang w:eastAsia="lt-LT"/>
        </w:rPr>
        <w:t xml:space="preserve">“ PAKEITIMO </w:t>
      </w:r>
    </w:p>
    <w:p w14:paraId="5B2FB76B" w14:textId="77777777" w:rsidR="00272492" w:rsidRDefault="00272492">
      <w:pPr>
        <w:overflowPunct w:val="0"/>
        <w:spacing w:line="276" w:lineRule="auto"/>
        <w:jc w:val="center"/>
        <w:textAlignment w:val="baseline"/>
        <w:rPr>
          <w:b/>
          <w:bCs/>
          <w:szCs w:val="24"/>
          <w:lang w:eastAsia="lt-LT"/>
        </w:rPr>
      </w:pPr>
    </w:p>
    <w:p w14:paraId="509C644E" w14:textId="4EC2461F" w:rsidR="00272492" w:rsidRDefault="009A10A9">
      <w:pPr>
        <w:keepNext/>
        <w:overflowPunct w:val="0"/>
        <w:spacing w:line="276" w:lineRule="auto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CB09CB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                       Nr. </w:t>
      </w:r>
    </w:p>
    <w:p w14:paraId="1AC0D569" w14:textId="77777777" w:rsidR="00272492" w:rsidRDefault="009A10A9">
      <w:pPr>
        <w:overflowPunct w:val="0"/>
        <w:spacing w:line="276" w:lineRule="auto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72C7E526" w14:textId="77777777" w:rsidR="00272492" w:rsidRDefault="00272492">
      <w:pPr>
        <w:overflowPunct w:val="0"/>
        <w:spacing w:line="276" w:lineRule="auto"/>
        <w:jc w:val="center"/>
        <w:textAlignment w:val="baseline"/>
        <w:rPr>
          <w:szCs w:val="24"/>
          <w:lang w:eastAsia="lt-LT"/>
        </w:rPr>
      </w:pPr>
    </w:p>
    <w:p w14:paraId="79AED1FF" w14:textId="77777777" w:rsidR="00272492" w:rsidRDefault="009A10A9">
      <w:pPr>
        <w:tabs>
          <w:tab w:val="left" w:pos="1134"/>
        </w:tabs>
        <w:overflowPunct w:val="0"/>
        <w:ind w:firstLine="851"/>
        <w:jc w:val="both"/>
        <w:textAlignment w:val="baseline"/>
        <w:rPr>
          <w:szCs w:val="24"/>
        </w:rPr>
      </w:pPr>
      <w:r>
        <w:rPr>
          <w:color w:val="000000"/>
          <w:szCs w:val="24"/>
          <w:lang w:eastAsia="lt-LT"/>
        </w:rPr>
        <w:t xml:space="preserve">P a k e i č i u </w:t>
      </w:r>
      <w:r>
        <w:rPr>
          <w:szCs w:val="24"/>
        </w:rPr>
        <w:t>2014–2020 metų Europos Sąjungos fondų investicijų veiksmų programos 6 prioriteto „Darnaus transporto ir pagrindinių tinklų infrastruktūros plėtra“ 06.3.1-LVPA-V-104 priemonės „Gamtinių dujų</w:t>
      </w:r>
      <w:r>
        <w:rPr>
          <w:bCs/>
          <w:cap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perdavimo sistemos modernizavimas ir plėtra</w:t>
      </w:r>
      <w:r>
        <w:rPr>
          <w:szCs w:val="24"/>
        </w:rPr>
        <w:t xml:space="preserve">“ projektų finansavimo sąlygų aprašą Nr. 2, patvirtintą </w:t>
      </w:r>
      <w:r>
        <w:rPr>
          <w:color w:val="000000"/>
          <w:szCs w:val="24"/>
          <w:lang w:eastAsia="lt-LT"/>
        </w:rPr>
        <w:t xml:space="preserve">Lietuvos Respublikos energetikos ministro 2016 m. </w:t>
      </w:r>
      <w:r>
        <w:rPr>
          <w:bCs/>
          <w:szCs w:val="24"/>
          <w:lang w:eastAsia="lt-LT"/>
        </w:rPr>
        <w:t>rugsėjo 23</w:t>
      </w:r>
      <w:r>
        <w:rPr>
          <w:b/>
          <w:bCs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d. įsakymu Nr. 1-253 „Dėl 2014–2020 metų Europos Sąjungos fondų investicijų veiksmų programos 6 prioriteto „Darnaus transporto ir pagrindinių tinklų infrastruktūros plėtra“ 06.3.1-LVPA-V-104 priemonės „Gamtinių dujų perdavimo sistemos modernizavimas ir plėtra“ projektų finansavimo sąlygų aprašo Nr. 2 patvirtinimo“:</w:t>
      </w:r>
    </w:p>
    <w:p w14:paraId="42BB12C1" w14:textId="70484399" w:rsidR="00272492" w:rsidRPr="00857879" w:rsidRDefault="009A10A9">
      <w:pPr>
        <w:tabs>
          <w:tab w:val="left" w:pos="0"/>
          <w:tab w:val="left" w:pos="567"/>
          <w:tab w:val="left" w:pos="851"/>
        </w:tabs>
        <w:ind w:left="720" w:firstLine="131"/>
        <w:jc w:val="both"/>
        <w:rPr>
          <w:color w:val="000000"/>
          <w:szCs w:val="24"/>
          <w:lang w:eastAsia="lt-LT"/>
        </w:rPr>
      </w:pPr>
      <w:r w:rsidRPr="00857879">
        <w:rPr>
          <w:color w:val="000000"/>
          <w:szCs w:val="24"/>
          <w:lang w:eastAsia="lt-LT"/>
        </w:rPr>
        <w:t>1.</w:t>
      </w:r>
      <w:r w:rsidRPr="00857879">
        <w:rPr>
          <w:color w:val="000000"/>
          <w:szCs w:val="24"/>
          <w:lang w:eastAsia="lt-LT"/>
        </w:rPr>
        <w:tab/>
        <w:t xml:space="preserve">Pakeičiu </w:t>
      </w:r>
      <w:r w:rsidR="0041063D" w:rsidRPr="00857879">
        <w:rPr>
          <w:szCs w:val="24"/>
          <w:lang w:eastAsia="lt-LT"/>
        </w:rPr>
        <w:t>23.1. papunktį</w:t>
      </w:r>
      <w:r w:rsidRPr="00857879">
        <w:rPr>
          <w:szCs w:val="24"/>
        </w:rPr>
        <w:t xml:space="preserve"> </w:t>
      </w:r>
      <w:r w:rsidRPr="00857879">
        <w:rPr>
          <w:color w:val="000000"/>
          <w:szCs w:val="24"/>
          <w:lang w:eastAsia="lt-LT"/>
        </w:rPr>
        <w:t xml:space="preserve">ir </w:t>
      </w:r>
      <w:r w:rsidR="00F17063" w:rsidRPr="00857879">
        <w:rPr>
          <w:color w:val="000000"/>
          <w:szCs w:val="24"/>
          <w:lang w:eastAsia="lt-LT"/>
        </w:rPr>
        <w:t>j</w:t>
      </w:r>
      <w:r w:rsidR="00F17063">
        <w:rPr>
          <w:color w:val="000000"/>
          <w:szCs w:val="24"/>
          <w:lang w:eastAsia="lt-LT"/>
        </w:rPr>
        <w:t>į</w:t>
      </w:r>
      <w:r w:rsidR="00F17063" w:rsidRPr="00857879">
        <w:rPr>
          <w:color w:val="000000"/>
          <w:szCs w:val="24"/>
          <w:lang w:eastAsia="lt-LT"/>
        </w:rPr>
        <w:t xml:space="preserve"> </w:t>
      </w:r>
      <w:r w:rsidRPr="00857879">
        <w:rPr>
          <w:color w:val="000000"/>
          <w:szCs w:val="24"/>
          <w:lang w:eastAsia="lt-LT"/>
        </w:rPr>
        <w:t>išdėstau taip:</w:t>
      </w:r>
    </w:p>
    <w:p w14:paraId="198F931A" w14:textId="323A64C5" w:rsidR="00CD1D1E" w:rsidRDefault="00B53D2D" w:rsidP="00CD1D1E">
      <w:pPr>
        <w:tabs>
          <w:tab w:val="left" w:pos="993"/>
        </w:tabs>
        <w:ind w:firstLine="851"/>
        <w:jc w:val="both"/>
        <w:rPr>
          <w:szCs w:val="24"/>
          <w:lang w:eastAsia="lt-LT"/>
        </w:rPr>
      </w:pPr>
      <w:r w:rsidRPr="00857879">
        <w:rPr>
          <w:szCs w:val="24"/>
          <w:lang w:eastAsia="lt-LT"/>
        </w:rPr>
        <w:t>„</w:t>
      </w:r>
      <w:r w:rsidR="00CD1D1E" w:rsidRPr="00857879">
        <w:rPr>
          <w:szCs w:val="24"/>
          <w:lang w:eastAsia="lt-LT"/>
        </w:rPr>
        <w:t xml:space="preserve">23.1. produkto specialiojo rodiklio „Nutiestų </w:t>
      </w:r>
      <w:proofErr w:type="spellStart"/>
      <w:r w:rsidR="00CD1D1E" w:rsidRPr="00857879">
        <w:rPr>
          <w:b/>
          <w:bCs/>
          <w:szCs w:val="24"/>
          <w:lang w:val="en-US" w:eastAsia="lt-LT"/>
        </w:rPr>
        <w:t>ir</w:t>
      </w:r>
      <w:proofErr w:type="spellEnd"/>
      <w:r w:rsidR="00CD1D1E" w:rsidRPr="00857879">
        <w:rPr>
          <w:b/>
          <w:bCs/>
          <w:szCs w:val="24"/>
          <w:lang w:val="en-US" w:eastAsia="lt-LT"/>
        </w:rPr>
        <w:t xml:space="preserve"> (</w:t>
      </w:r>
      <w:proofErr w:type="spellStart"/>
      <w:r w:rsidR="00CD1D1E" w:rsidRPr="00857879">
        <w:rPr>
          <w:b/>
          <w:bCs/>
          <w:szCs w:val="24"/>
          <w:lang w:val="en-US" w:eastAsia="lt-LT"/>
        </w:rPr>
        <w:t>ar</w:t>
      </w:r>
      <w:proofErr w:type="spellEnd"/>
      <w:r w:rsidR="00CD1D1E" w:rsidRPr="00857879">
        <w:rPr>
          <w:b/>
          <w:bCs/>
          <w:szCs w:val="24"/>
          <w:lang w:val="en-US" w:eastAsia="lt-LT"/>
        </w:rPr>
        <w:t xml:space="preserve">) </w:t>
      </w:r>
      <w:proofErr w:type="spellStart"/>
      <w:r w:rsidR="00CD1D1E" w:rsidRPr="00857879">
        <w:rPr>
          <w:b/>
          <w:bCs/>
          <w:szCs w:val="24"/>
          <w:lang w:val="en-US" w:eastAsia="lt-LT"/>
        </w:rPr>
        <w:t>modernizuot</w:t>
      </w:r>
      <w:proofErr w:type="spellEnd"/>
      <w:r w:rsidR="00CD1D1E" w:rsidRPr="00857879">
        <w:rPr>
          <w:b/>
          <w:bCs/>
          <w:szCs w:val="24"/>
          <w:lang w:eastAsia="lt-LT"/>
        </w:rPr>
        <w:t>ų</w:t>
      </w:r>
      <w:r w:rsidR="00CD1D1E" w:rsidRPr="00857879">
        <w:rPr>
          <w:szCs w:val="24"/>
          <w:lang w:eastAsia="lt-LT"/>
        </w:rPr>
        <w:t xml:space="preserve"> magistralinių dujotiekių ilgis“, kodas </w:t>
      </w:r>
      <w:r w:rsidR="00CD1D1E" w:rsidRPr="00857879">
        <w:rPr>
          <w:color w:val="000000"/>
          <w:szCs w:val="24"/>
          <w:lang w:eastAsia="lt-LT"/>
        </w:rPr>
        <w:t>P.S.</w:t>
      </w:r>
      <w:r w:rsidR="00CD1D1E" w:rsidRPr="00857879">
        <w:rPr>
          <w:szCs w:val="24"/>
          <w:lang w:eastAsia="lt-LT"/>
        </w:rPr>
        <w:t>347;</w:t>
      </w:r>
      <w:r w:rsidR="00F17063">
        <w:rPr>
          <w:szCs w:val="24"/>
          <w:lang w:eastAsia="lt-LT"/>
        </w:rPr>
        <w:t>“.</w:t>
      </w:r>
    </w:p>
    <w:p w14:paraId="7B9A893C" w14:textId="7AF5DD6E" w:rsidR="00F17063" w:rsidRPr="00857879" w:rsidRDefault="00F17063" w:rsidP="00F17063">
      <w:pPr>
        <w:tabs>
          <w:tab w:val="left" w:pos="0"/>
          <w:tab w:val="left" w:pos="567"/>
          <w:tab w:val="left" w:pos="851"/>
        </w:tabs>
        <w:ind w:left="720" w:firstLine="13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Pr="00857879">
        <w:rPr>
          <w:color w:val="000000"/>
          <w:szCs w:val="24"/>
          <w:lang w:eastAsia="lt-LT"/>
        </w:rPr>
        <w:t>.</w:t>
      </w:r>
      <w:r w:rsidRPr="00857879">
        <w:rPr>
          <w:color w:val="000000"/>
          <w:szCs w:val="24"/>
          <w:lang w:eastAsia="lt-LT"/>
        </w:rPr>
        <w:tab/>
        <w:t xml:space="preserve">Pakeičiu </w:t>
      </w:r>
      <w:r w:rsidRPr="00857879">
        <w:rPr>
          <w:szCs w:val="24"/>
          <w:lang w:eastAsia="lt-LT"/>
        </w:rPr>
        <w:t xml:space="preserve">23.2. papunktį </w:t>
      </w:r>
      <w:r w:rsidRPr="00857879">
        <w:rPr>
          <w:color w:val="000000"/>
          <w:szCs w:val="24"/>
          <w:lang w:eastAsia="lt-LT"/>
        </w:rPr>
        <w:t>ir j</w:t>
      </w:r>
      <w:r w:rsidR="002077EB">
        <w:rPr>
          <w:color w:val="000000"/>
          <w:szCs w:val="24"/>
          <w:lang w:eastAsia="lt-LT"/>
        </w:rPr>
        <w:t>į</w:t>
      </w:r>
      <w:r w:rsidRPr="00857879">
        <w:rPr>
          <w:color w:val="000000"/>
          <w:szCs w:val="24"/>
          <w:lang w:eastAsia="lt-LT"/>
        </w:rPr>
        <w:t xml:space="preserve"> išdėstau taip:</w:t>
      </w:r>
    </w:p>
    <w:p w14:paraId="340B10EE" w14:textId="18403A28" w:rsidR="00CD1D1E" w:rsidRDefault="00F17063" w:rsidP="00CD1D1E">
      <w:pPr>
        <w:tabs>
          <w:tab w:val="left" w:pos="993"/>
        </w:tabs>
        <w:ind w:firstLine="851"/>
        <w:jc w:val="both"/>
        <w:rPr>
          <w:szCs w:val="24"/>
          <w:lang w:val="en-US" w:eastAsia="lt-LT"/>
        </w:rPr>
      </w:pPr>
      <w:r>
        <w:rPr>
          <w:szCs w:val="24"/>
          <w:lang w:eastAsia="lt-LT"/>
        </w:rPr>
        <w:t>„</w:t>
      </w:r>
      <w:r w:rsidR="00CD1D1E" w:rsidRPr="00857879">
        <w:rPr>
          <w:szCs w:val="24"/>
          <w:lang w:eastAsia="lt-LT"/>
        </w:rPr>
        <w:t xml:space="preserve">23.2. produkto specialiojo rodiklio „Panaudojant išmaniąsias technologijas modernizuotos dujų skirstymo </w:t>
      </w:r>
      <w:r w:rsidR="00CD1D1E" w:rsidRPr="00857879">
        <w:rPr>
          <w:b/>
          <w:bCs/>
          <w:szCs w:val="24"/>
          <w:lang w:eastAsia="lt-LT"/>
        </w:rPr>
        <w:t>ir apskaitos</w:t>
      </w:r>
      <w:r w:rsidR="00CD1D1E" w:rsidRPr="00857879">
        <w:rPr>
          <w:szCs w:val="24"/>
          <w:lang w:eastAsia="lt-LT"/>
        </w:rPr>
        <w:t xml:space="preserve"> stotys“, kodas P.S.346;</w:t>
      </w:r>
      <w:r w:rsidR="00B53D2D" w:rsidRPr="00857879">
        <w:rPr>
          <w:szCs w:val="24"/>
          <w:lang w:eastAsia="lt-LT"/>
        </w:rPr>
        <w:t>“</w:t>
      </w:r>
      <w:r w:rsidR="00B24A76" w:rsidRPr="00857879">
        <w:rPr>
          <w:szCs w:val="24"/>
          <w:lang w:eastAsia="lt-LT"/>
        </w:rPr>
        <w:t>.</w:t>
      </w:r>
      <w:r w:rsidR="00CD1D1E">
        <w:rPr>
          <w:szCs w:val="24"/>
          <w:lang w:eastAsia="lt-LT"/>
        </w:rPr>
        <w:t xml:space="preserve"> </w:t>
      </w:r>
    </w:p>
    <w:p w14:paraId="4642EE6A" w14:textId="77777777" w:rsidR="00CD1D1E" w:rsidRDefault="00CD1D1E">
      <w:pPr>
        <w:spacing w:line="276" w:lineRule="auto"/>
        <w:ind w:firstLine="851"/>
        <w:jc w:val="both"/>
        <w:textAlignment w:val="baseline"/>
        <w:rPr>
          <w:szCs w:val="24"/>
          <w:lang w:eastAsia="lt-LT"/>
        </w:rPr>
      </w:pPr>
    </w:p>
    <w:p w14:paraId="18D2ECE4" w14:textId="545572D8" w:rsidR="00272492" w:rsidRDefault="00272492">
      <w:pPr>
        <w:tabs>
          <w:tab w:val="left" w:pos="0"/>
          <w:tab w:val="left" w:pos="567"/>
          <w:tab w:val="left" w:pos="851"/>
        </w:tabs>
        <w:ind w:left="720"/>
        <w:jc w:val="right"/>
        <w:rPr>
          <w:color w:val="000000"/>
          <w:szCs w:val="24"/>
          <w:lang w:eastAsia="lt-LT"/>
        </w:rPr>
      </w:pPr>
    </w:p>
    <w:p w14:paraId="6D239CD6" w14:textId="590A2036" w:rsidR="00272492" w:rsidRDefault="00272492">
      <w:pPr>
        <w:tabs>
          <w:tab w:val="left" w:pos="0"/>
          <w:tab w:val="left" w:pos="567"/>
          <w:tab w:val="left" w:pos="851"/>
        </w:tabs>
        <w:ind w:left="720"/>
        <w:jc w:val="right"/>
        <w:rPr>
          <w:color w:val="000000"/>
          <w:szCs w:val="24"/>
          <w:lang w:eastAsia="lt-LT"/>
        </w:rPr>
      </w:pPr>
    </w:p>
    <w:p w14:paraId="74829A25" w14:textId="77777777" w:rsidR="00272492" w:rsidRDefault="00272492">
      <w:pPr>
        <w:tabs>
          <w:tab w:val="left" w:pos="0"/>
          <w:tab w:val="left" w:pos="567"/>
          <w:tab w:val="left" w:pos="851"/>
        </w:tabs>
        <w:ind w:left="720"/>
        <w:jc w:val="right"/>
        <w:rPr>
          <w:color w:val="000000"/>
          <w:szCs w:val="24"/>
          <w:lang w:eastAsia="lt-LT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4976"/>
        <w:gridCol w:w="4799"/>
      </w:tblGrid>
      <w:tr w:rsidR="00272492" w14:paraId="2CFAFFF9" w14:textId="77777777">
        <w:tc>
          <w:tcPr>
            <w:tcW w:w="4976" w:type="dxa"/>
          </w:tcPr>
          <w:p w14:paraId="255F48DC" w14:textId="77777777" w:rsidR="00272492" w:rsidRDefault="009A10A9">
            <w:pPr>
              <w:overflowPunct w:val="0"/>
              <w:spacing w:line="276" w:lineRule="auto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Energetikos ministras</w:t>
            </w:r>
            <w:r>
              <w:rPr>
                <w:color w:val="000000"/>
                <w:szCs w:val="24"/>
                <w:lang w:eastAsia="lt-LT"/>
              </w:rPr>
              <w:tab/>
            </w:r>
            <w:r>
              <w:rPr>
                <w:color w:val="000000"/>
                <w:szCs w:val="24"/>
                <w:lang w:eastAsia="lt-LT"/>
              </w:rPr>
              <w:tab/>
            </w:r>
          </w:p>
        </w:tc>
        <w:tc>
          <w:tcPr>
            <w:tcW w:w="4799" w:type="dxa"/>
          </w:tcPr>
          <w:p w14:paraId="537AE6F4" w14:textId="77777777" w:rsidR="00272492" w:rsidRDefault="00272492">
            <w:pPr>
              <w:overflowPunct w:val="0"/>
              <w:spacing w:line="276" w:lineRule="auto"/>
              <w:jc w:val="right"/>
              <w:textAlignment w:val="baseline"/>
              <w:rPr>
                <w:color w:val="000000"/>
                <w:szCs w:val="24"/>
                <w:lang w:eastAsia="lt-LT"/>
              </w:rPr>
            </w:pPr>
          </w:p>
        </w:tc>
      </w:tr>
    </w:tbl>
    <w:p w14:paraId="6FC464F0" w14:textId="77777777" w:rsidR="00272492" w:rsidRDefault="00272492">
      <w:pPr>
        <w:overflowPunct w:val="0"/>
        <w:spacing w:line="276" w:lineRule="auto"/>
        <w:jc w:val="both"/>
        <w:textAlignment w:val="baseline"/>
        <w:rPr>
          <w:szCs w:val="24"/>
          <w:lang w:eastAsia="lt-LT"/>
        </w:rPr>
      </w:pPr>
    </w:p>
    <w:p w14:paraId="06018CF5" w14:textId="77777777" w:rsidR="00272492" w:rsidRDefault="00272492">
      <w:pPr>
        <w:overflowPunct w:val="0"/>
        <w:spacing w:line="276" w:lineRule="auto"/>
        <w:jc w:val="both"/>
        <w:textAlignment w:val="baseline"/>
        <w:rPr>
          <w:szCs w:val="24"/>
          <w:lang w:eastAsia="lt-LT"/>
        </w:rPr>
      </w:pPr>
    </w:p>
    <w:p w14:paraId="1FC3C0FB" w14:textId="77777777" w:rsidR="00272492" w:rsidRDefault="00272492">
      <w:pPr>
        <w:overflowPunct w:val="0"/>
        <w:spacing w:line="276" w:lineRule="auto"/>
        <w:jc w:val="both"/>
        <w:textAlignment w:val="baseline"/>
        <w:rPr>
          <w:szCs w:val="24"/>
          <w:lang w:eastAsia="lt-LT"/>
        </w:rPr>
      </w:pPr>
    </w:p>
    <w:p w14:paraId="2C5F96CE" w14:textId="77777777" w:rsidR="00272492" w:rsidRDefault="00272492">
      <w:pPr>
        <w:overflowPunct w:val="0"/>
        <w:spacing w:line="276" w:lineRule="auto"/>
        <w:jc w:val="both"/>
        <w:textAlignment w:val="baseline"/>
        <w:rPr>
          <w:szCs w:val="24"/>
          <w:lang w:eastAsia="lt-LT"/>
        </w:rPr>
      </w:pPr>
    </w:p>
    <w:p w14:paraId="4E9AD184" w14:textId="33CF2232" w:rsidR="00272492" w:rsidRDefault="009A10A9">
      <w:pPr>
        <w:overflowPunct w:val="0"/>
        <w:spacing w:line="276" w:lineRule="auto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SUDERINTA</w:t>
      </w:r>
    </w:p>
    <w:p w14:paraId="24648248" w14:textId="77777777" w:rsidR="00272492" w:rsidRDefault="009A10A9">
      <w:pPr>
        <w:overflowPunct w:val="0"/>
        <w:spacing w:line="276" w:lineRule="auto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Viešosios įstaigos Lietuvos verslo paramos agentūros</w:t>
      </w:r>
    </w:p>
    <w:p w14:paraId="3EE6C904" w14:textId="4310A57D" w:rsidR="00272492" w:rsidRDefault="009A10A9">
      <w:pPr>
        <w:overflowPunct w:val="0"/>
        <w:spacing w:line="276" w:lineRule="auto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D55D56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                                      raštu Nr. </w:t>
      </w:r>
    </w:p>
    <w:sectPr w:rsidR="002724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D0D7E" w14:textId="77777777" w:rsidR="001652A2" w:rsidRDefault="001652A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eparator/>
      </w:r>
    </w:p>
  </w:endnote>
  <w:endnote w:type="continuationSeparator" w:id="0">
    <w:p w14:paraId="244D7A95" w14:textId="77777777" w:rsidR="001652A2" w:rsidRDefault="001652A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continuationSeparator/>
      </w:r>
    </w:p>
  </w:endnote>
  <w:endnote w:type="continuationNotice" w:id="1">
    <w:p w14:paraId="686BCBD3" w14:textId="77777777" w:rsidR="001652A2" w:rsidRDefault="001652A2">
      <w:pPr>
        <w:rPr>
          <w:rFonts w:ascii="Calibri" w:hAnsi="Calibri" w:cs="Calibri"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5EE6C" w14:textId="77777777" w:rsidR="00272492" w:rsidRDefault="00272492">
    <w:pPr>
      <w:tabs>
        <w:tab w:val="center" w:pos="4819"/>
        <w:tab w:val="right" w:pos="9638"/>
      </w:tabs>
      <w:rPr>
        <w:rFonts w:ascii="Calibri" w:hAnsi="Calibri" w:cs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BC0B" w14:textId="77777777" w:rsidR="00272492" w:rsidRDefault="00272492">
    <w:pPr>
      <w:tabs>
        <w:tab w:val="center" w:pos="4819"/>
        <w:tab w:val="right" w:pos="9638"/>
      </w:tabs>
      <w:rPr>
        <w:rFonts w:ascii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38CA2" w14:textId="77777777" w:rsidR="00272492" w:rsidRDefault="00272492">
    <w:pPr>
      <w:tabs>
        <w:tab w:val="center" w:pos="4819"/>
        <w:tab w:val="right" w:pos="9638"/>
      </w:tabs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99D85" w14:textId="77777777" w:rsidR="001652A2" w:rsidRDefault="001652A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eparator/>
      </w:r>
    </w:p>
  </w:footnote>
  <w:footnote w:type="continuationSeparator" w:id="0">
    <w:p w14:paraId="755091B1" w14:textId="77777777" w:rsidR="001652A2" w:rsidRDefault="001652A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continuationSeparator/>
      </w:r>
    </w:p>
  </w:footnote>
  <w:footnote w:type="continuationNotice" w:id="1">
    <w:p w14:paraId="19647395" w14:textId="77777777" w:rsidR="001652A2" w:rsidRDefault="001652A2">
      <w:pPr>
        <w:rPr>
          <w:rFonts w:ascii="Calibri" w:hAnsi="Calibri" w:cs="Calibr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375A8" w14:textId="77777777" w:rsidR="00272492" w:rsidRDefault="00272492">
    <w:pPr>
      <w:tabs>
        <w:tab w:val="center" w:pos="4819"/>
        <w:tab w:val="right" w:pos="9638"/>
      </w:tabs>
      <w:rPr>
        <w:rFonts w:ascii="Calibri" w:hAnsi="Calibri" w:cs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6F13F" w14:textId="77777777" w:rsidR="00272492" w:rsidRDefault="009A10A9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szCs w:val="24"/>
      </w:rPr>
      <w:t>4</w:t>
    </w:r>
    <w:r>
      <w:rPr>
        <w:szCs w:val="24"/>
      </w:rPr>
      <w:fldChar w:fldCharType="end"/>
    </w:r>
  </w:p>
  <w:p w14:paraId="11A1ED29" w14:textId="77777777" w:rsidR="00272492" w:rsidRDefault="00272492">
    <w:pPr>
      <w:tabs>
        <w:tab w:val="center" w:pos="4819"/>
        <w:tab w:val="right" w:pos="9638"/>
      </w:tabs>
      <w:rPr>
        <w:rFonts w:ascii="Calibri" w:hAnsi="Calibri" w:cs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B8CA4" w14:textId="77777777" w:rsidR="00272492" w:rsidRDefault="00272492">
    <w:pPr>
      <w:tabs>
        <w:tab w:val="center" w:pos="4819"/>
        <w:tab w:val="right" w:pos="9638"/>
      </w:tabs>
      <w:rPr>
        <w:rFonts w:ascii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01C"/>
    <w:rsid w:val="0006587C"/>
    <w:rsid w:val="001652A2"/>
    <w:rsid w:val="002077EB"/>
    <w:rsid w:val="00272492"/>
    <w:rsid w:val="0041063D"/>
    <w:rsid w:val="00510B4B"/>
    <w:rsid w:val="00734228"/>
    <w:rsid w:val="0079314C"/>
    <w:rsid w:val="00857879"/>
    <w:rsid w:val="009005E5"/>
    <w:rsid w:val="009A10A9"/>
    <w:rsid w:val="00A4784D"/>
    <w:rsid w:val="00AD10EF"/>
    <w:rsid w:val="00B24A76"/>
    <w:rsid w:val="00B53D2D"/>
    <w:rsid w:val="00BC401C"/>
    <w:rsid w:val="00CB09CB"/>
    <w:rsid w:val="00CC06B1"/>
    <w:rsid w:val="00CD1D1E"/>
    <w:rsid w:val="00D55D56"/>
    <w:rsid w:val="00D9250D"/>
    <w:rsid w:val="00EB15D2"/>
    <w:rsid w:val="00F1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D45B95E"/>
  <w15:docId w15:val="{B941E15C-7EAE-4C85-9062-92B97606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F170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1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5" w:color="E2E2E2"/>
                                        <w:bottom w:val="single" w:sz="6" w:space="29" w:color="E2E2E2"/>
                                        <w:right w:val="single" w:sz="6" w:space="25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7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081C6B491B68143A15B91DE7A2BBF90" ma:contentTypeVersion="14" ma:contentTypeDescription="Kurkite naują dokumentą." ma:contentTypeScope="" ma:versionID="107359e6f6c98024f07dc33580097656">
  <xsd:schema xmlns:xsd="http://www.w3.org/2001/XMLSchema" xmlns:xs="http://www.w3.org/2001/XMLSchema" xmlns:p="http://schemas.microsoft.com/office/2006/metadata/properties" xmlns:ns3="4b71ac6d-c182-45bf-b9da-9339ed733892" xmlns:ns4="50fc5535-802c-4625-ab1e-90d20e1b23e0" targetNamespace="http://schemas.microsoft.com/office/2006/metadata/properties" ma:root="true" ma:fieldsID="447e1b4311ccd3efc957cd4d621ed255" ns3:_="" ns4:_="">
    <xsd:import namespace="4b71ac6d-c182-45bf-b9da-9339ed733892"/>
    <xsd:import namespace="50fc5535-802c-4625-ab1e-90d20e1b23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1ac6d-c182-45bf-b9da-9339ed733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c5535-802c-4625-ab1e-90d20e1b2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44CE2-FBF1-4547-AA70-DD67DCC19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1ac6d-c182-45bf-b9da-9339ed733892"/>
    <ds:schemaRef ds:uri="50fc5535-802c-4625-ab1e-90d20e1b2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87EF9-2C6A-4E62-905D-86CC9DA63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568E5-4267-4D3C-AA91-EA8B2BF7C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8B47E-C4F3-4E4A-AD0F-7453C110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1724</CharactersWithSpaces>
  <SharedDoc>false</SharedDoc>
  <HyperlinkBase/>
  <HLinks>
    <vt:vector size="54" baseType="variant">
      <vt:variant>
        <vt:i4>1507402</vt:i4>
      </vt:variant>
      <vt:variant>
        <vt:i4>21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18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15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12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9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1704017</vt:i4>
      </vt:variant>
      <vt:variant>
        <vt:i4>6</vt:i4>
      </vt:variant>
      <vt:variant>
        <vt:i4>0</vt:i4>
      </vt:variant>
      <vt:variant>
        <vt:i4>5</vt:i4>
      </vt:variant>
      <vt:variant>
        <vt:lpwstr>http://www.ppplietuva.lt/</vt:lpwstr>
      </vt:variant>
      <vt:variant>
        <vt:lpwstr/>
      </vt:variant>
      <vt:variant>
        <vt:i4>1507402</vt:i4>
      </vt:variant>
      <vt:variant>
        <vt:i4>3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1900565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http://eur-lex.europa.eu/legal-content/LT/AUTO/?uri=OJ:L:2012:315:TOC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Pusinskaite</dc:creator>
  <cp:lastModifiedBy>Vida Baltmiskyte</cp:lastModifiedBy>
  <cp:revision>2</cp:revision>
  <cp:lastPrinted>2017-11-17T12:44:00Z</cp:lastPrinted>
  <dcterms:created xsi:type="dcterms:W3CDTF">2020-09-07T04:38:00Z</dcterms:created>
  <dcterms:modified xsi:type="dcterms:W3CDTF">2020-09-07T04:38:00Z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0x0101008081C6B491B68143A15B91DE7A2BBF90</vt:lpwstr>
  </property>
</Properties>
</file>