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948813" w14:textId="77777777" w:rsidR="00342BB7" w:rsidRDefault="00342BB7">
      <w:pPr>
        <w:jc w:val="both"/>
        <w:rPr>
          <w:sz w:val="20"/>
        </w:rPr>
      </w:pPr>
    </w:p>
    <w:p w14:paraId="34948814" w14:textId="77777777" w:rsidR="00342BB7" w:rsidRDefault="00A4411D">
      <w:pPr>
        <w:tabs>
          <w:tab w:val="center" w:pos="4819"/>
          <w:tab w:val="right" w:pos="9638"/>
        </w:tabs>
        <w:jc w:val="center"/>
        <w:rPr>
          <w:rFonts w:ascii="Arial" w:hAnsi="Arial" w:cs="Arial"/>
          <w:sz w:val="20"/>
          <w:szCs w:val="24"/>
          <w:lang w:eastAsia="lt-LT"/>
        </w:rPr>
      </w:pPr>
      <w:r>
        <w:rPr>
          <w:noProof/>
          <w:lang w:eastAsia="lt-LT"/>
        </w:rPr>
        <w:drawing>
          <wp:inline distT="0" distB="0" distL="0" distR="0" wp14:anchorId="34948855" wp14:editId="34948856">
            <wp:extent cx="540385" cy="5962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eikslėlis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85" cy="59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948815" w14:textId="77777777" w:rsidR="00342BB7" w:rsidRDefault="00A4411D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34948816" w14:textId="77777777" w:rsidR="00342BB7" w:rsidRDefault="00342BB7">
      <w:pPr>
        <w:jc w:val="center"/>
        <w:rPr>
          <w:b/>
          <w:caps/>
          <w:szCs w:val="24"/>
          <w:lang w:eastAsia="lt-LT"/>
        </w:rPr>
      </w:pPr>
    </w:p>
    <w:p w14:paraId="34948817" w14:textId="77777777" w:rsidR="00342BB7" w:rsidRDefault="00A4411D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b/>
          <w:bCs/>
          <w:szCs w:val="24"/>
          <w:lang w:eastAsia="lt-LT"/>
        </w:rPr>
        <w:t>ĮSAKYMAS</w:t>
      </w:r>
    </w:p>
    <w:p w14:paraId="34948818" w14:textId="77777777" w:rsidR="00342BB7" w:rsidRDefault="00A4411D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 xml:space="preserve">DĖL </w:t>
      </w:r>
      <w:r>
        <w:rPr>
          <w:b/>
          <w:bCs/>
          <w:color w:val="000000"/>
          <w:szCs w:val="24"/>
          <w:lang w:eastAsia="lt-LT"/>
        </w:rPr>
        <w:t>FINANSAVIMO SKYRIMO PROJEKTUI, PATEIKTAM PAGAL</w:t>
      </w:r>
      <w:r>
        <w:rPr>
          <w:b/>
          <w:bCs/>
          <w:caps/>
          <w:szCs w:val="24"/>
          <w:lang w:eastAsia="lt-LT"/>
        </w:rPr>
        <w:t xml:space="preserve"> 2014– 2020 METŲ EUROPOS SĄJUNGOS FONDŲ INVESTICIJŲ VEIKSMŲ PROGRAMOS 4 PRIORITETO „Energijos efektyvumo ir atsinaujinančių išteklių energijos gamybos ir naudojimo skatinimas“ </w:t>
      </w:r>
      <w:r>
        <w:rPr>
          <w:b/>
          <w:caps/>
          <w:szCs w:val="24"/>
          <w:lang w:eastAsia="lt-LT"/>
        </w:rPr>
        <w:t xml:space="preserve">04.1.1-LVPA-K-110 </w:t>
      </w:r>
      <w:r>
        <w:rPr>
          <w:b/>
          <w:bCs/>
          <w:color w:val="000000"/>
          <w:szCs w:val="24"/>
          <w:lang w:eastAsia="lt-LT"/>
        </w:rPr>
        <w:t xml:space="preserve">PRIEMONĘ </w:t>
      </w:r>
      <w:r>
        <w:rPr>
          <w:b/>
          <w:caps/>
          <w:szCs w:val="24"/>
          <w:lang w:eastAsia="lt-LT"/>
        </w:rPr>
        <w:t>„NEDIDELĖS GALIOS BIOKURO KOGENERACIJOS SKATINIMAS“</w:t>
      </w:r>
    </w:p>
    <w:p w14:paraId="34948819" w14:textId="77777777" w:rsidR="00342BB7" w:rsidRDefault="00342BB7">
      <w:pPr>
        <w:tabs>
          <w:tab w:val="left" w:pos="5145"/>
        </w:tabs>
        <w:jc w:val="center"/>
        <w:rPr>
          <w:color w:val="000000"/>
          <w:szCs w:val="24"/>
          <w:lang w:eastAsia="lt-LT"/>
        </w:rPr>
      </w:pPr>
    </w:p>
    <w:p w14:paraId="3494881A" w14:textId="070D5C0B" w:rsidR="00342BB7" w:rsidRDefault="00A4411D">
      <w:pPr>
        <w:keepNext/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2020 m. rugsėjo 9</w:t>
      </w:r>
      <w:r>
        <w:rPr>
          <w:szCs w:val="24"/>
          <w:lang w:eastAsia="lt-LT"/>
        </w:rPr>
        <w:t xml:space="preserve"> d. Nr. </w:t>
      </w:r>
      <w:r w:rsidRPr="00A4411D">
        <w:rPr>
          <w:szCs w:val="24"/>
          <w:lang w:eastAsia="lt-LT"/>
        </w:rPr>
        <w:t>1-282</w:t>
      </w:r>
    </w:p>
    <w:p w14:paraId="3494881B" w14:textId="77777777" w:rsidR="00342BB7" w:rsidRDefault="00A4411D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Vilnius</w:t>
      </w:r>
    </w:p>
    <w:p w14:paraId="3494881C" w14:textId="77777777" w:rsidR="00342BB7" w:rsidRDefault="00342BB7">
      <w:pPr>
        <w:jc w:val="center"/>
        <w:rPr>
          <w:color w:val="000000"/>
          <w:szCs w:val="24"/>
          <w:lang w:eastAsia="lt-LT"/>
        </w:rPr>
      </w:pPr>
    </w:p>
    <w:p w14:paraId="3494881D" w14:textId="77777777" w:rsidR="00342BB7" w:rsidRDefault="00342BB7">
      <w:pPr>
        <w:jc w:val="center"/>
        <w:rPr>
          <w:color w:val="000000"/>
          <w:szCs w:val="24"/>
          <w:lang w:eastAsia="lt-LT"/>
        </w:rPr>
      </w:pPr>
    </w:p>
    <w:p w14:paraId="3494881E" w14:textId="77777777" w:rsidR="00342BB7" w:rsidRDefault="00A4411D">
      <w:pPr>
        <w:spacing w:line="276" w:lineRule="atLeast"/>
        <w:ind w:firstLine="709"/>
        <w:jc w:val="both"/>
        <w:textAlignment w:val="baseline"/>
        <w:rPr>
          <w:highlight w:val="yellow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  <w:lang w:eastAsia="lt-LT"/>
        </w:rPr>
        <w:t xml:space="preserve">Atsakomybės ir funkcijų paskirstymo tarp institucijų, įgyvendinant 2014–2020 metų Europos Sąjungos fondų investicijų veiksmų programą, taisyklių, patvirtintų </w:t>
      </w:r>
      <w:r>
        <w:rPr>
          <w:color w:val="000000"/>
          <w:szCs w:val="24"/>
          <w:lang w:eastAsia="lt-LT"/>
        </w:rPr>
        <w:t>Lietuvos Respublikos Vyriausybės 2014 m. bir</w:t>
      </w:r>
      <w:r>
        <w:rPr>
          <w:color w:val="000000"/>
          <w:szCs w:val="24"/>
          <w:lang w:eastAsia="lt-LT"/>
        </w:rPr>
        <w:t>želio 4 d. nutarimu Nr. 528 „</w:t>
      </w:r>
      <w:r>
        <w:rPr>
          <w:bCs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>“, 6.2.11 papunkčiu, Projektų administravimo ir finansavimo taisyklių, patvirtintų Lietuvo</w:t>
      </w:r>
      <w:r>
        <w:rPr>
          <w:color w:val="000000"/>
          <w:szCs w:val="24"/>
          <w:lang w:eastAsia="lt-LT"/>
        </w:rPr>
        <w:t xml:space="preserve">s Respublikos finansų ministro 2014 m. spalio 8 d. įsakymu Nr. 1K-316 „Dėl Projektų administravimo ir finansavimo taisyklių patvirtinimo“, 153 ir 154 punktais, 2014–2020 metų Europos Sąjungos fondų investicijų veiksmų programos </w:t>
      </w:r>
      <w:r>
        <w:rPr>
          <w:bCs/>
          <w:szCs w:val="24"/>
          <w:lang w:eastAsia="lt-LT"/>
        </w:rPr>
        <w:t>4 prioriteto „Energijos efek</w:t>
      </w:r>
      <w:r>
        <w:rPr>
          <w:bCs/>
          <w:szCs w:val="24"/>
          <w:lang w:eastAsia="lt-LT"/>
        </w:rPr>
        <w:t xml:space="preserve">tyvumo ir atsinaujinančių išteklių energijos gamybos ir naudojimo skatinimas“ </w:t>
      </w:r>
      <w:r>
        <w:rPr>
          <w:color w:val="000000"/>
        </w:rPr>
        <w:t xml:space="preserve">04.1.1-LVPA-K-110 priemonės „Nedidelės galios biokuro </w:t>
      </w:r>
      <w:proofErr w:type="spellStart"/>
      <w:r>
        <w:rPr>
          <w:color w:val="000000"/>
        </w:rPr>
        <w:t>kogeneracijos</w:t>
      </w:r>
      <w:proofErr w:type="spellEnd"/>
      <w:r>
        <w:rPr>
          <w:color w:val="000000"/>
        </w:rPr>
        <w:t xml:space="preserve"> skatinimas“</w:t>
      </w:r>
      <w:r>
        <w:rPr>
          <w:color w:val="000000"/>
          <w:szCs w:val="24"/>
          <w:lang w:eastAsia="lt-LT"/>
        </w:rPr>
        <w:t xml:space="preserve"> projektų finansavimo sąlygų aprašo Nr. 2, patvirtinto Lietuvos Respublikos energetikos ministro </w:t>
      </w:r>
      <w:r>
        <w:rPr>
          <w:szCs w:val="24"/>
          <w:lang w:eastAsia="lt-LT"/>
        </w:rPr>
        <w:t>20</w:t>
      </w:r>
      <w:r>
        <w:rPr>
          <w:szCs w:val="24"/>
          <w:lang w:eastAsia="lt-LT"/>
        </w:rPr>
        <w:t>17 m. rugsėjo 28 d. įsakymu Nr. 1-255 „D</w:t>
      </w:r>
      <w:r>
        <w:rPr>
          <w:color w:val="000000"/>
          <w:szCs w:val="24"/>
          <w:lang w:eastAsia="lt-LT"/>
        </w:rPr>
        <w:t xml:space="preserve">ėl 2014–2020 metų Europos Sąjungos fondų investicijų veiksmų programos 4 prioriteto „Energijos efektyvumo ir atsinaujinančių išteklių energijos gamybos ir naudojimo skatinimas“ 04.1.1-LVPA-K-110 priemonės „Nedidelės </w:t>
      </w:r>
      <w:r>
        <w:rPr>
          <w:color w:val="000000"/>
          <w:szCs w:val="24"/>
          <w:lang w:eastAsia="lt-LT"/>
        </w:rPr>
        <w:t xml:space="preserve">galios biokuro </w:t>
      </w:r>
      <w:proofErr w:type="spellStart"/>
      <w:r>
        <w:rPr>
          <w:color w:val="000000"/>
          <w:szCs w:val="24"/>
          <w:lang w:eastAsia="lt-LT"/>
        </w:rPr>
        <w:t>kogeneracijos</w:t>
      </w:r>
      <w:proofErr w:type="spellEnd"/>
      <w:r>
        <w:rPr>
          <w:color w:val="000000"/>
          <w:szCs w:val="24"/>
          <w:lang w:eastAsia="lt-LT"/>
        </w:rPr>
        <w:t xml:space="preserve"> skatinimas“ projektų finansavimo sąlygų aprašo Nr. 2 patvirtinimo“, 72 punktu ir atsižvelgdamas į</w:t>
      </w:r>
      <w:r>
        <w:rPr>
          <w:color w:val="000000"/>
        </w:rPr>
        <w:t xml:space="preserve"> viešosios įstaigos Lietuvos verslo paramos agentūros 2020 m. rugsėjo 4 d. raštu Nr. R4-3395 pateiktos 2020 m. rugpjūčio 12 d. atr</w:t>
      </w:r>
      <w:r>
        <w:rPr>
          <w:color w:val="000000"/>
        </w:rPr>
        <w:t>inktų projektų ataskaitos Nr. 2-(15.2.2-37) ir baigiamojo vertinimo aptarimo darbo grupės 2020 m. rugpjūčio 27 d. posėdžio protokolo Nr. VP-P1-Z05-002 nutariamąsias dalis:</w:t>
      </w:r>
    </w:p>
    <w:p w14:paraId="3494881F" w14:textId="77777777" w:rsidR="00342BB7" w:rsidRDefault="00A4411D">
      <w:pPr>
        <w:tabs>
          <w:tab w:val="left" w:pos="1560"/>
        </w:tabs>
        <w:ind w:firstLine="709"/>
        <w:jc w:val="both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1</w:t>
      </w:r>
      <w:r>
        <w:rPr>
          <w:color w:val="000000"/>
          <w:szCs w:val="24"/>
          <w:lang w:eastAsia="lt-LT"/>
        </w:rPr>
        <w:t xml:space="preserve">. S k i r i u šio įsakymo priede nurodytam iš Europos Sąjungos struktūrinių fondų lėšų bendrai finansuojamam projektui nustatyto dydžio finansavimą. </w:t>
      </w:r>
    </w:p>
    <w:p w14:paraId="34948820" w14:textId="77777777" w:rsidR="00342BB7" w:rsidRDefault="00A4411D">
      <w:pPr>
        <w:tabs>
          <w:tab w:val="left" w:pos="709"/>
        </w:tabs>
        <w:ind w:firstLine="709"/>
        <w:jc w:val="both"/>
        <w:rPr>
          <w:color w:val="000000"/>
          <w:szCs w:val="24"/>
          <w:lang w:eastAsia="lt-LT"/>
        </w:rPr>
      </w:pPr>
      <w:r>
        <w:rPr>
          <w:color w:val="000000"/>
        </w:rPr>
        <w:t>2</w:t>
      </w:r>
      <w:r>
        <w:rPr>
          <w:color w:val="000000"/>
        </w:rPr>
        <w:t xml:space="preserve">. I n f o r m u o j u, kad šis </w:t>
      </w:r>
      <w:r>
        <w:rPr>
          <w:color w:val="000000"/>
          <w:szCs w:val="24"/>
          <w:lang w:eastAsia="lt-LT"/>
        </w:rPr>
        <w:t>įsakymas gali būti skundžiamas Lietuvos Respublikos administracinių by</w:t>
      </w:r>
      <w:r>
        <w:rPr>
          <w:color w:val="000000"/>
          <w:szCs w:val="24"/>
          <w:lang w:eastAsia="lt-LT"/>
        </w:rPr>
        <w:t>lų teisenos įstatymo nustatyta tvarka.</w:t>
      </w:r>
    </w:p>
    <w:p w14:paraId="34948821" w14:textId="77777777" w:rsidR="00342BB7" w:rsidRDefault="00342BB7">
      <w:pPr>
        <w:tabs>
          <w:tab w:val="left" w:pos="6804"/>
        </w:tabs>
      </w:pPr>
    </w:p>
    <w:p w14:paraId="34948822" w14:textId="77777777" w:rsidR="00342BB7" w:rsidRDefault="00342BB7">
      <w:pPr>
        <w:tabs>
          <w:tab w:val="left" w:pos="6804"/>
        </w:tabs>
      </w:pPr>
    </w:p>
    <w:p w14:paraId="34948823" w14:textId="77777777" w:rsidR="00342BB7" w:rsidRDefault="00A4411D">
      <w:pPr>
        <w:tabs>
          <w:tab w:val="left" w:pos="6804"/>
        </w:tabs>
      </w:pPr>
    </w:p>
    <w:p w14:paraId="34948826" w14:textId="6254867E" w:rsidR="00342BB7" w:rsidRDefault="00A4411D" w:rsidP="00A4411D">
      <w:pPr>
        <w:tabs>
          <w:tab w:val="left" w:pos="6804"/>
        </w:tabs>
      </w:pPr>
      <w:r>
        <w:rPr>
          <w:szCs w:val="24"/>
          <w:lang w:eastAsia="lt-LT"/>
        </w:rPr>
        <w:t xml:space="preserve">Energetikos ministras      </w:t>
      </w:r>
      <w:r>
        <w:rPr>
          <w:szCs w:val="24"/>
          <w:lang w:eastAsia="lt-LT"/>
        </w:rPr>
        <w:tab/>
        <w:t xml:space="preserve">          Žygimantas Vaičiūnas</w:t>
      </w:r>
    </w:p>
    <w:p w14:paraId="2EC3A43A" w14:textId="77777777" w:rsidR="00A4411D" w:rsidRDefault="00A4411D">
      <w:pPr>
        <w:ind w:left="9639"/>
        <w:sectPr w:rsidR="00A4411D" w:rsidSect="00A4411D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6" w:h="16838"/>
          <w:pgMar w:top="1134" w:right="567" w:bottom="1134" w:left="1701" w:header="567" w:footer="567" w:gutter="0"/>
          <w:pgNumType w:start="1"/>
          <w:cols w:space="1296"/>
          <w:titlePg/>
          <w:docGrid w:linePitch="360"/>
        </w:sectPr>
      </w:pPr>
    </w:p>
    <w:p w14:paraId="34948827" w14:textId="1F55845D" w:rsidR="00342BB7" w:rsidRDefault="00A4411D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lastRenderedPageBreak/>
        <w:t>Lietuvos Respublikos energetikos ministro</w:t>
      </w:r>
    </w:p>
    <w:p w14:paraId="34948828" w14:textId="0A5CF6AB" w:rsidR="00342BB7" w:rsidRDefault="00A4411D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2020 m. rugsėjo 9</w:t>
      </w:r>
      <w:r>
        <w:rPr>
          <w:color w:val="000000"/>
          <w:szCs w:val="24"/>
          <w:lang w:eastAsia="lt-LT"/>
        </w:rPr>
        <w:t xml:space="preserve"> d. įsakymo Nr. </w:t>
      </w:r>
      <w:r w:rsidRPr="00A4411D">
        <w:rPr>
          <w:color w:val="000000"/>
          <w:szCs w:val="24"/>
          <w:lang w:eastAsia="lt-LT"/>
        </w:rPr>
        <w:t>1-282</w:t>
      </w:r>
    </w:p>
    <w:p w14:paraId="34948829" w14:textId="77777777" w:rsidR="00342BB7" w:rsidRDefault="00A4411D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priedas</w:t>
      </w:r>
    </w:p>
    <w:p w14:paraId="3494882A" w14:textId="77777777" w:rsidR="00342BB7" w:rsidRDefault="00342BB7">
      <w:pPr>
        <w:ind w:left="9086"/>
        <w:rPr>
          <w:bCs/>
        </w:rPr>
      </w:pPr>
    </w:p>
    <w:p w14:paraId="3494882B" w14:textId="77777777" w:rsidR="00342BB7" w:rsidRDefault="00A4411D">
      <w:pPr>
        <w:tabs>
          <w:tab w:val="left" w:pos="1365"/>
        </w:tabs>
        <w:jc w:val="center"/>
        <w:rPr>
          <w:b/>
        </w:rPr>
      </w:pPr>
      <w:r>
        <w:rPr>
          <w:b/>
          <w:bCs/>
        </w:rPr>
        <w:t>FINANSUOJAMAS PROJEKTAS</w:t>
      </w:r>
    </w:p>
    <w:p w14:paraId="3494882C" w14:textId="77777777" w:rsidR="00342BB7" w:rsidRDefault="00342BB7">
      <w:pPr>
        <w:tabs>
          <w:tab w:val="left" w:pos="1365"/>
        </w:tabs>
        <w:rPr>
          <w:b/>
        </w:rPr>
      </w:pPr>
    </w:p>
    <w:tbl>
      <w:tblPr>
        <w:tblW w:w="140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559"/>
        <w:gridCol w:w="1277"/>
        <w:gridCol w:w="2694"/>
        <w:gridCol w:w="1418"/>
        <w:gridCol w:w="1423"/>
        <w:gridCol w:w="1135"/>
        <w:gridCol w:w="1556"/>
        <w:gridCol w:w="1423"/>
      </w:tblGrid>
      <w:tr w:rsidR="00342BB7" w14:paraId="34948832" w14:textId="77777777">
        <w:trPr>
          <w:trHeight w:val="360"/>
        </w:trPr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4882D" w14:textId="77777777" w:rsidR="00342BB7" w:rsidRDefault="00A4411D">
            <w:pPr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>Paraiškos kodas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4882E" w14:textId="77777777" w:rsidR="00342BB7" w:rsidRDefault="00A4411D">
            <w:pPr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>Pareiškėjo pavadinimas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4882F" w14:textId="77777777" w:rsidR="00342BB7" w:rsidRDefault="00A4411D">
            <w:pPr>
              <w:ind w:right="-110"/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>Pareiškėjo juridinio asmens kodas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48830" w14:textId="77777777" w:rsidR="00342BB7" w:rsidRDefault="00A4411D">
            <w:pPr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>Projekto pavadinimas</w:t>
            </w:r>
          </w:p>
        </w:tc>
        <w:tc>
          <w:tcPr>
            <w:tcW w:w="69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48831" w14:textId="77777777" w:rsidR="00342BB7" w:rsidRDefault="00A4411D">
            <w:pPr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>Projektui skiriamos finansavimo lėšos:</w:t>
            </w:r>
          </w:p>
        </w:tc>
      </w:tr>
      <w:tr w:rsidR="00342BB7" w14:paraId="3494883B" w14:textId="77777777">
        <w:trPr>
          <w:trHeight w:val="379"/>
        </w:trPr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48833" w14:textId="77777777" w:rsidR="00342BB7" w:rsidRDefault="00342BB7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48834" w14:textId="77777777" w:rsidR="00342BB7" w:rsidRDefault="00342BB7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48835" w14:textId="77777777" w:rsidR="00342BB7" w:rsidRDefault="00342BB7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48836" w14:textId="77777777" w:rsidR="00342BB7" w:rsidRDefault="00342BB7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48837" w14:textId="77777777" w:rsidR="00342BB7" w:rsidRDefault="00A4411D">
            <w:pPr>
              <w:ind w:right="-103"/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 xml:space="preserve">iš viso – iki, </w:t>
            </w:r>
            <w:proofErr w:type="spellStart"/>
            <w:r>
              <w:rPr>
                <w:rFonts w:eastAsia="Calibri"/>
                <w:b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lang w:eastAsia="lt-LT"/>
              </w:rPr>
              <w:t>:</w:t>
            </w:r>
          </w:p>
        </w:tc>
        <w:tc>
          <w:tcPr>
            <w:tcW w:w="14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48838" w14:textId="77777777" w:rsidR="00342BB7" w:rsidRDefault="00A4411D">
            <w:pPr>
              <w:ind w:right="-108"/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 xml:space="preserve">Iš kurio: valstybės pagalba iki, </w:t>
            </w:r>
            <w:proofErr w:type="spellStart"/>
            <w:r>
              <w:rPr>
                <w:rFonts w:eastAsia="Calibri"/>
                <w:b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lang w:eastAsia="lt-LT"/>
              </w:rPr>
              <w:t xml:space="preserve">: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48839" w14:textId="77777777" w:rsidR="00342BB7" w:rsidRDefault="00A4411D">
            <w:pPr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 xml:space="preserve">Iš kurio: </w:t>
            </w:r>
            <w:proofErr w:type="spellStart"/>
            <w:r>
              <w:rPr>
                <w:rFonts w:eastAsia="Calibri"/>
                <w:b/>
                <w:i/>
                <w:lang w:eastAsia="lt-LT"/>
              </w:rPr>
              <w:t>de</w:t>
            </w:r>
            <w:proofErr w:type="spellEnd"/>
            <w:r>
              <w:rPr>
                <w:rFonts w:eastAsia="Calibri"/>
                <w:b/>
                <w:i/>
                <w:lang w:eastAsia="lt-LT"/>
              </w:rPr>
              <w:t xml:space="preserve"> </w:t>
            </w:r>
            <w:proofErr w:type="spellStart"/>
            <w:r>
              <w:rPr>
                <w:rFonts w:eastAsia="Calibri"/>
                <w:b/>
                <w:i/>
                <w:lang w:eastAsia="lt-LT"/>
              </w:rPr>
              <w:t>minimis</w:t>
            </w:r>
            <w:proofErr w:type="spellEnd"/>
            <w:r>
              <w:rPr>
                <w:rFonts w:eastAsia="Calibri"/>
                <w:b/>
                <w:lang w:eastAsia="lt-LT"/>
              </w:rPr>
              <w:t xml:space="preserve"> pagalba iki, </w:t>
            </w:r>
            <w:proofErr w:type="spellStart"/>
            <w:r>
              <w:rPr>
                <w:rFonts w:eastAsia="Calibri"/>
                <w:b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lang w:eastAsia="lt-LT"/>
              </w:rPr>
              <w:t xml:space="preserve">: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4883A" w14:textId="77777777" w:rsidR="00342BB7" w:rsidRDefault="00A4411D">
            <w:pPr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>iš jų:</w:t>
            </w:r>
          </w:p>
        </w:tc>
      </w:tr>
      <w:tr w:rsidR="00342BB7" w14:paraId="34948846" w14:textId="77777777">
        <w:trPr>
          <w:trHeight w:val="1354"/>
        </w:trPr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4883C" w14:textId="77777777" w:rsidR="00342BB7" w:rsidRDefault="00342BB7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4883D" w14:textId="77777777" w:rsidR="00342BB7" w:rsidRDefault="00342BB7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4883E" w14:textId="77777777" w:rsidR="00342BB7" w:rsidRDefault="00342BB7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4883F" w14:textId="77777777" w:rsidR="00342BB7" w:rsidRDefault="00342BB7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6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48840" w14:textId="77777777" w:rsidR="00342BB7" w:rsidRDefault="00342BB7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14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48841" w14:textId="77777777" w:rsidR="00342BB7" w:rsidRDefault="00342BB7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48842" w14:textId="77777777" w:rsidR="00342BB7" w:rsidRDefault="00342BB7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48843" w14:textId="77777777" w:rsidR="00342BB7" w:rsidRDefault="00A4411D">
            <w:pPr>
              <w:ind w:right="-250"/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 xml:space="preserve">Europos Sąjungos struktūrinių fondų lėšos </w:t>
            </w:r>
          </w:p>
          <w:p w14:paraId="34948844" w14:textId="77777777" w:rsidR="00342BB7" w:rsidRDefault="00A4411D">
            <w:pPr>
              <w:ind w:right="-250"/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 xml:space="preserve">iki, </w:t>
            </w:r>
            <w:proofErr w:type="spellStart"/>
            <w:r>
              <w:rPr>
                <w:rFonts w:eastAsia="Calibri"/>
                <w:b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lang w:eastAsia="lt-LT"/>
              </w:rPr>
              <w:t>: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48845" w14:textId="77777777" w:rsidR="00342BB7" w:rsidRDefault="00A4411D">
            <w:pPr>
              <w:ind w:right="-108"/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 xml:space="preserve">Lietuvos Respublikos valstybės biudžeto lėšos iki, </w:t>
            </w:r>
            <w:proofErr w:type="spellStart"/>
            <w:r>
              <w:rPr>
                <w:rFonts w:eastAsia="Calibri"/>
                <w:b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lang w:eastAsia="lt-LT"/>
              </w:rPr>
              <w:t>:</w:t>
            </w:r>
          </w:p>
        </w:tc>
      </w:tr>
      <w:tr w:rsidR="00342BB7" w14:paraId="34948850" w14:textId="77777777">
        <w:trPr>
          <w:trHeight w:val="408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48847" w14:textId="77777777" w:rsidR="00342BB7" w:rsidRDefault="00A4411D">
            <w:pPr>
              <w:ind w:right="-108"/>
              <w:rPr>
                <w:b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04.1.1-LVPA-K-110-03-0004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48848" w14:textId="77777777" w:rsidR="00342BB7" w:rsidRDefault="00A4411D">
            <w:pPr>
              <w:ind w:right="-113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UAB „</w:t>
            </w:r>
            <w:proofErr w:type="spellStart"/>
            <w:r>
              <w:rPr>
                <w:color w:val="000000"/>
                <w:szCs w:val="24"/>
              </w:rPr>
              <w:t>Biovatas</w:t>
            </w:r>
            <w:proofErr w:type="spellEnd"/>
            <w:r>
              <w:rPr>
                <w:color w:val="000000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48849" w14:textId="77777777" w:rsidR="00342BB7" w:rsidRDefault="00A4411D">
            <w:pPr>
              <w:ind w:right="-11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303225457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4884A" w14:textId="77777777" w:rsidR="00342BB7" w:rsidRDefault="00A4411D">
            <w:pPr>
              <w:rPr>
                <w:color w:val="000000"/>
                <w:szCs w:val="24"/>
              </w:rPr>
            </w:pPr>
            <w:proofErr w:type="spellStart"/>
            <w:r>
              <w:rPr>
                <w:color w:val="000000"/>
                <w:szCs w:val="24"/>
              </w:rPr>
              <w:t>Kogeneracinės</w:t>
            </w:r>
            <w:proofErr w:type="spellEnd"/>
            <w:r>
              <w:rPr>
                <w:color w:val="000000"/>
                <w:szCs w:val="24"/>
              </w:rPr>
              <w:t xml:space="preserve"> elektrinės Alytaus miesto CŠT sistemoje statyba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494884B" w14:textId="77777777" w:rsidR="00342BB7" w:rsidRDefault="00A4411D">
            <w:pPr>
              <w:ind w:right="-103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6 000 000,00</w:t>
            </w:r>
          </w:p>
        </w:tc>
        <w:tc>
          <w:tcPr>
            <w:tcW w:w="14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494884C" w14:textId="77777777" w:rsidR="00342BB7" w:rsidRDefault="00A4411D">
            <w:pPr>
              <w:ind w:right="-101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6 000 000,00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4884D" w14:textId="77777777" w:rsidR="00342BB7" w:rsidRDefault="00A4411D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1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494884E" w14:textId="77777777" w:rsidR="00342BB7" w:rsidRDefault="00A4411D">
            <w:pPr>
              <w:ind w:right="-112"/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6 000 000,00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4884F" w14:textId="77777777" w:rsidR="00342BB7" w:rsidRDefault="00A4411D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</w:tr>
    </w:tbl>
    <w:p w14:paraId="34948854" w14:textId="21C11E9A" w:rsidR="00342BB7" w:rsidRDefault="00A4411D" w:rsidP="00A4411D">
      <w:pPr>
        <w:tabs>
          <w:tab w:val="left" w:pos="1365"/>
        </w:tabs>
        <w:jc w:val="center"/>
      </w:pPr>
      <w:r>
        <w:t>_____________________________</w:t>
      </w:r>
    </w:p>
    <w:bookmarkStart w:id="0" w:name="_GoBack" w:displacedByCustomXml="next"/>
    <w:bookmarkEnd w:id="0" w:displacedByCustomXml="next"/>
    <w:sectPr w:rsidR="00342BB7" w:rsidSect="00A4411D">
      <w:pgSz w:w="16838" w:h="11906" w:orient="landscape"/>
      <w:pgMar w:top="1701" w:right="1134" w:bottom="567" w:left="1134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948859" w14:textId="77777777" w:rsidR="00342BB7" w:rsidRDefault="00A4411D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3494885A" w14:textId="77777777" w:rsidR="00342BB7" w:rsidRDefault="00A4411D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948864" w14:textId="77777777" w:rsidR="00342BB7" w:rsidRDefault="00342BB7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948865" w14:textId="77777777" w:rsidR="00342BB7" w:rsidRDefault="00342BB7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948867" w14:textId="77777777" w:rsidR="00342BB7" w:rsidRDefault="00342BB7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948857" w14:textId="77777777" w:rsidR="00342BB7" w:rsidRDefault="00A4411D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34948858" w14:textId="77777777" w:rsidR="00342BB7" w:rsidRDefault="00A4411D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948861" w14:textId="77777777" w:rsidR="00342BB7" w:rsidRDefault="00342BB7">
    <w:pPr>
      <w:tabs>
        <w:tab w:val="center" w:pos="4819"/>
        <w:tab w:val="right" w:pos="9638"/>
      </w:tabs>
      <w:spacing w:after="160" w:line="259" w:lineRule="auto"/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948862" w14:textId="77777777" w:rsidR="00342BB7" w:rsidRDefault="00A4411D">
    <w:pPr>
      <w:tabs>
        <w:tab w:val="center" w:pos="4819"/>
        <w:tab w:val="right" w:pos="9638"/>
      </w:tabs>
      <w:spacing w:after="160" w:line="259" w:lineRule="auto"/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noProof/>
        <w:sz w:val="20"/>
        <w:szCs w:val="24"/>
        <w:lang w:eastAsia="lt-LT"/>
      </w:rPr>
      <w:t>3</w:t>
    </w:r>
    <w:r>
      <w:rPr>
        <w:sz w:val="20"/>
        <w:szCs w:val="24"/>
        <w:lang w:eastAsia="lt-LT"/>
      </w:rPr>
      <w:fldChar w:fldCharType="end"/>
    </w:r>
  </w:p>
  <w:p w14:paraId="34948863" w14:textId="77777777" w:rsidR="00342BB7" w:rsidRDefault="00342BB7">
    <w:pPr>
      <w:tabs>
        <w:tab w:val="center" w:pos="4819"/>
        <w:tab w:val="right" w:pos="9638"/>
      </w:tabs>
      <w:spacing w:after="160" w:line="259" w:lineRule="auto"/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948866" w14:textId="77777777" w:rsidR="00342BB7" w:rsidRDefault="00342BB7">
    <w:pPr>
      <w:tabs>
        <w:tab w:val="center" w:pos="4986"/>
        <w:tab w:val="right" w:pos="9972"/>
      </w:tabs>
      <w:spacing w:after="160" w:line="259" w:lineRule="auto"/>
      <w:rPr>
        <w:sz w:val="22"/>
        <w:szCs w:val="22"/>
        <w:lang w:eastAsia="lt-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C41"/>
    <w:rsid w:val="00342BB7"/>
    <w:rsid w:val="00510C41"/>
    <w:rsid w:val="00A44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49488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6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8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2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9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23345">
                  <w:marLeft w:val="0"/>
                  <w:marRight w:val="0"/>
                  <w:marTop w:val="0"/>
                  <w:marBottom w:val="0"/>
                  <w:divBdr>
                    <w:top w:val="none" w:sz="0" w:space="11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footnotes" Target="footnotes.xml"/>
  <Relationship Id="rId11" Type="http://schemas.openxmlformats.org/officeDocument/2006/relationships/endnotes" Target="endnotes.xml"/>
  <Relationship Id="rId12" Type="http://schemas.openxmlformats.org/officeDocument/2006/relationships/image" Target="media/image1.png"/>
  <Relationship Id="rId13" Type="http://schemas.openxmlformats.org/officeDocument/2006/relationships/header" Target="header1.xml"/>
  <Relationship Id="rId14" Type="http://schemas.openxmlformats.org/officeDocument/2006/relationships/header" Target="header2.xml"/>
  <Relationship Id="rId15" Type="http://schemas.openxmlformats.org/officeDocument/2006/relationships/footer" Target="footer1.xml"/>
  <Relationship Id="rId16" Type="http://schemas.openxmlformats.org/officeDocument/2006/relationships/footer" Target="footer2.xml"/>
  <Relationship Id="rId17" Type="http://schemas.openxmlformats.org/officeDocument/2006/relationships/header" Target="header3.xml"/>
  <Relationship Id="rId18" Type="http://schemas.openxmlformats.org/officeDocument/2006/relationships/footer" Target="footer3.xml"/>
  <Relationship Id="rId19" Type="http://schemas.openxmlformats.org/officeDocument/2006/relationships/fontTable" Target="fontTable.xml"/>
  <Relationship Id="rId2" Type="http://schemas.openxmlformats.org/officeDocument/2006/relationships/customXml" Target="../customXml/item2.xml"/>
  <Relationship Id="rId20" Type="http://schemas.openxmlformats.org/officeDocument/2006/relationships/theme" Target="theme/theme1.xml"/>
  <Relationship Id="rId3" Type="http://schemas.openxmlformats.org/officeDocument/2006/relationships/customXml" Target="../customXml/item3.xml"/>
  <Relationship Id="rId5" Type="http://schemas.openxmlformats.org/officeDocument/2006/relationships/customXml" Target="../customXml/item5.xml"/>
  <Relationship Id="rId6" Type="http://schemas.openxmlformats.org/officeDocument/2006/relationships/styles" Target="styles.xml"/>
  <Relationship Id="rId7" Type="http://schemas.microsoft.com/office/2007/relationships/stylesWithEffects" Target="stylesWithEffects.xml"/>
  <Relationship Id="rId8" Type="http://schemas.openxmlformats.org/officeDocument/2006/relationships/settings" Target="settings.xml"/>
  <Relationship Id="rId9" Type="http://schemas.openxmlformats.org/officeDocument/2006/relationships/webSettings" Target="webSettings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_rels/item3.xml.rels><?xml version="1.0" encoding="UTF-8"?>

<Relationships xmlns="http://schemas.openxmlformats.org/package/2006/relationships">
  <Relationship Id="rId1" Type="http://schemas.openxmlformats.org/officeDocument/2006/relationships/customXmlProps" Target="itemProps3.xml"/>
</Relationships>

</file>

<file path=customXml/_rels/item5.xml.rels><?xml version="1.0" encoding="UTF-8"?>

<Relationships xmlns="http://schemas.openxmlformats.org/package/2006/relationships">
  <Relationship Id="rId1" Type="http://schemas.openxmlformats.org/officeDocument/2006/relationships/customXmlProps" Target="itemProps5.xml"/>
</Relationships>
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36E4A4CC8DE367469E79D061D3CBA16F" ma:contentTypeVersion="8" ma:contentTypeDescription="Kurkite naują dokumentą." ma:contentTypeScope="" ma:versionID="e814f310623df0f33b7cee3b3de5a981">
  <xsd:schema xmlns:xsd="http://www.w3.org/2001/XMLSchema" xmlns:xs="http://www.w3.org/2001/XMLSchema" xmlns:p="http://schemas.microsoft.com/office/2006/metadata/properties" xmlns:ns3="57909083-f7d7-4e3d-b5d2-b1a2b8e266a6" targetNamespace="http://schemas.microsoft.com/office/2006/metadata/properties" ma:root="true" ma:fieldsID="b01c4853cdb42408dfbfe064f819b87c" ns3:_="">
    <xsd:import namespace="57909083-f7d7-4e3d-b5d2-b1a2b8e266a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909083-f7d7-4e3d-b5d2-b1a2b8e266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="http://schemas.openxmlformats.org/package/2006/metadata/core-properties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xs="http://www.w3.org/2001/XMLSchema" xmlns:pc="http://schemas.microsoft.com/office/infopath/2007/PartnerControls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b:Sources xmlns:b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72834B-1A7C-48FB-A6C6-11242B9A0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909083-f7d7-4e3d-b5d2-b1a2b8e266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960A797-3856-4748-855B-692E3478433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18C391E-865A-4EBE-92C6-E764928780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951713AE-2F27-4B42-8D92-AA6FB233BA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392</Words>
  <Characters>2723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3109</CharactersWithSpaces>
  <SharedDoc>false</SharedDoc>
  <HyperlinkBase/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2020-09-09T07:43:00Z</dcterms:created>
  <dc:creator>rasaz</dc:creator>
  <lastModifiedBy>JUOSPONIENĖ Karolina</lastModifiedBy>
  <lastPrinted>2018-12-05T08:10:00Z</lastPrinted>
  <dcterms:modified xsi:type="dcterms:W3CDTF">2020-09-09T07:46:00Z</dcterms:modified>
  <revision>3</revision>
  <dc:title>LIETUVOS RESPUBLIKOS ŪKIO MINISTRAS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0x01010036E4A4CC8DE367469E79D061D3CBA16F</vt:lpwstr>
  </property>
</Properties>
</file>