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039BD1" w14:textId="32C22AB7" w:rsidR="007C2A2D" w:rsidRDefault="007C2A2D">
      <w:pPr>
        <w:tabs>
          <w:tab w:val="center" w:pos="4986"/>
          <w:tab w:val="right" w:pos="9972"/>
        </w:tabs>
      </w:pPr>
    </w:p>
    <w:p w14:paraId="6C039BD4" w14:textId="77777777" w:rsidR="007C2A2D" w:rsidRDefault="00C956E7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6C039C20" wp14:editId="6C039C21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039BD5" w14:textId="77777777" w:rsidR="007C2A2D" w:rsidRDefault="00C956E7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6C039BD6" w14:textId="77777777" w:rsidR="007C2A2D" w:rsidRDefault="007C2A2D">
      <w:pPr>
        <w:jc w:val="center"/>
        <w:rPr>
          <w:b/>
          <w:caps/>
          <w:szCs w:val="24"/>
          <w:lang w:eastAsia="lt-LT"/>
        </w:rPr>
      </w:pPr>
    </w:p>
    <w:p w14:paraId="6C039BD7" w14:textId="77777777" w:rsidR="007C2A2D" w:rsidRDefault="00C956E7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6C039BD8" w14:textId="77777777" w:rsidR="007C2A2D" w:rsidRDefault="00C956E7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PROJEKTAMS, PATEIKTIEMS PAGAL</w:t>
      </w:r>
      <w:r>
        <w:rPr>
          <w:b/>
          <w:bCs/>
          <w:caps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04.3.1-LVPA-t-116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„GATVIŲ APŠVIETIMO MODERNIZAVIMAS“</w:t>
      </w:r>
    </w:p>
    <w:p w14:paraId="6C039BD9" w14:textId="77777777" w:rsidR="007C2A2D" w:rsidRDefault="007C2A2D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6C039BDA" w14:textId="3E0FD2EB" w:rsidR="007C2A2D" w:rsidRDefault="00C956E7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 xml:space="preserve">2020 m. rugsėjo </w:t>
      </w:r>
      <w:r>
        <w:rPr>
          <w:szCs w:val="24"/>
          <w:lang w:val="en-US" w:eastAsia="lt-LT"/>
        </w:rPr>
        <w:t>11</w:t>
      </w:r>
      <w:r>
        <w:rPr>
          <w:szCs w:val="24"/>
          <w:lang w:eastAsia="lt-LT"/>
        </w:rPr>
        <w:t xml:space="preserve"> d. Nr. 1-</w:t>
      </w:r>
      <w:r>
        <w:t>292</w:t>
      </w:r>
    </w:p>
    <w:p w14:paraId="6C039BDB" w14:textId="77777777" w:rsidR="007C2A2D" w:rsidRDefault="00C956E7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6C039BDC" w14:textId="77777777" w:rsidR="007C2A2D" w:rsidRDefault="007C2A2D" w:rsidP="00C956E7">
      <w:pPr>
        <w:rPr>
          <w:color w:val="000000"/>
          <w:szCs w:val="24"/>
          <w:lang w:eastAsia="lt-LT"/>
        </w:rPr>
      </w:pPr>
    </w:p>
    <w:p w14:paraId="6C039BDD" w14:textId="77777777" w:rsidR="007C2A2D" w:rsidRDefault="007C2A2D" w:rsidP="00C956E7">
      <w:pPr>
        <w:rPr>
          <w:color w:val="000000"/>
          <w:szCs w:val="24"/>
          <w:lang w:eastAsia="lt-LT"/>
        </w:rPr>
      </w:pPr>
    </w:p>
    <w:p w14:paraId="6C039BDE" w14:textId="77777777" w:rsidR="007C2A2D" w:rsidRDefault="00C956E7">
      <w:pPr>
        <w:overflowPunct w:val="0"/>
        <w:ind w:firstLine="720"/>
        <w:jc w:val="both"/>
        <w:textAlignment w:val="baseline"/>
        <w:rPr>
          <w:color w:val="000000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</w:t>
      </w:r>
      <w:r>
        <w:rPr>
          <w:color w:val="000000"/>
          <w:szCs w:val="24"/>
          <w:lang w:eastAsia="lt-LT"/>
        </w:rPr>
        <w:t>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</w:t>
      </w:r>
      <w:r>
        <w:rPr>
          <w:color w:val="000000"/>
          <w:szCs w:val="24"/>
          <w:lang w:eastAsia="lt-LT"/>
        </w:rPr>
        <w:t xml:space="preserve">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szCs w:val="24"/>
          <w:lang w:eastAsia="lt-LT"/>
        </w:rPr>
        <w:t>4 prioriteto „Energijos efektyvumo ir atsina</w:t>
      </w:r>
      <w:r>
        <w:rPr>
          <w:bCs/>
          <w:szCs w:val="24"/>
          <w:lang w:eastAsia="lt-LT"/>
        </w:rPr>
        <w:t xml:space="preserve">ujinančių išteklių energijos gamybos ir naudojimo skatinimas“ </w:t>
      </w:r>
      <w:r>
        <w:rPr>
          <w:caps/>
          <w:szCs w:val="24"/>
          <w:lang w:eastAsia="lt-LT"/>
        </w:rPr>
        <w:t>04.3.1-LVPA-t-116</w:t>
      </w:r>
      <w:r>
        <w:rPr>
          <w:b/>
          <w:caps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</w:t>
      </w:r>
      <w:r>
        <w:rPr>
          <w:szCs w:val="24"/>
          <w:lang w:eastAsia="lt-LT"/>
        </w:rPr>
        <w:t>Gatvių apšvietimo modernizavimas</w:t>
      </w:r>
      <w:r>
        <w:rPr>
          <w:color w:val="000000"/>
          <w:szCs w:val="24"/>
          <w:lang w:eastAsia="lt-LT"/>
        </w:rPr>
        <w:t xml:space="preserve">“ projektų finansavimo sąlygų aprašo Nr. 1, patvirtinto Lietuvos Respublikos energetikos ministro </w:t>
      </w:r>
      <w:r>
        <w:rPr>
          <w:szCs w:val="24"/>
          <w:lang w:eastAsia="lt-LT"/>
        </w:rPr>
        <w:t>2020 m. balandžio 30 d. įsakymu Nr.</w:t>
      </w:r>
      <w:r>
        <w:rPr>
          <w:szCs w:val="24"/>
          <w:lang w:eastAsia="lt-LT"/>
        </w:rPr>
        <w:t> 1-113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04.3.1-LVPA-T-116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 xml:space="preserve">Gatvių apšvietimo modernizavimas“ </w:t>
      </w:r>
      <w:r>
        <w:rPr>
          <w:bCs/>
          <w:color w:val="000000"/>
          <w:szCs w:val="24"/>
          <w:lang w:eastAsia="lt-LT"/>
        </w:rPr>
        <w:t>projektų finansavimo sąlygų aprašo Nr. 1 patvirtinimo</w:t>
      </w:r>
      <w:r>
        <w:rPr>
          <w:szCs w:val="24"/>
          <w:lang w:eastAsia="lt-LT"/>
        </w:rPr>
        <w:t xml:space="preserve">“, 59 punktu </w:t>
      </w:r>
      <w:r>
        <w:rPr>
          <w:color w:val="000000"/>
          <w:szCs w:val="24"/>
          <w:lang w:eastAsia="lt-LT"/>
        </w:rPr>
        <w:t>ir atsižvelgdamas į</w:t>
      </w:r>
      <w:r>
        <w:rPr>
          <w:color w:val="000000"/>
        </w:rPr>
        <w:t xml:space="preserve"> viešosios įstaigos Lietuvos verslo paramos agentūros raštus (2020 m. rugsėjo 8 d. Nr. </w:t>
      </w:r>
      <w:r>
        <w:rPr>
          <w:bCs/>
          <w:color w:val="000000"/>
          <w:szCs w:val="24"/>
          <w:lang w:eastAsia="lt-LT"/>
        </w:rPr>
        <w:t>R4-3427</w:t>
      </w:r>
      <w:r>
        <w:rPr>
          <w:color w:val="000000"/>
        </w:rPr>
        <w:t>, 2020 m. rugsėjo 8 d. Nr. </w:t>
      </w:r>
      <w:r>
        <w:rPr>
          <w:bCs/>
          <w:color w:val="000000"/>
          <w:szCs w:val="24"/>
          <w:lang w:eastAsia="lt-LT"/>
        </w:rPr>
        <w:t>R4-3428</w:t>
      </w:r>
      <w:r>
        <w:rPr>
          <w:color w:val="000000"/>
        </w:rPr>
        <w:t xml:space="preserve">) bei su jais pateiktas projektų tinkamumo </w:t>
      </w:r>
      <w:r>
        <w:rPr>
          <w:color w:val="000000"/>
        </w:rPr>
        <w:t>finansuoti vertinimo ataskaitas (2020 m. rugsėjo 8 d. Nr. </w:t>
      </w:r>
      <w:r>
        <w:t>9(15.2.2-57)</w:t>
      </w:r>
      <w:r>
        <w:rPr>
          <w:color w:val="000000"/>
        </w:rPr>
        <w:t>, 2020 m. rugsėjo 8 d. Nr. </w:t>
      </w:r>
      <w:r>
        <w:t>10(15.2.2-57)</w:t>
      </w:r>
      <w:r>
        <w:rPr>
          <w:color w:val="000000"/>
        </w:rPr>
        <w:t>):</w:t>
      </w:r>
    </w:p>
    <w:p w14:paraId="6C039BDF" w14:textId="77777777" w:rsidR="007C2A2D" w:rsidRDefault="00C956E7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 S k i r i u šio įsakymo priede nurodytiems iš Europos Sąjungos struktūrinių fondų lėšų bendrai finansuojamiems  projektams nustatyto dyd</w:t>
      </w:r>
      <w:r>
        <w:rPr>
          <w:color w:val="000000"/>
          <w:szCs w:val="24"/>
          <w:lang w:eastAsia="lt-LT"/>
        </w:rPr>
        <w:t xml:space="preserve">žio finansavimą. </w:t>
      </w:r>
    </w:p>
    <w:p w14:paraId="6C039BE3" w14:textId="5C75B403" w:rsidR="007C2A2D" w:rsidRDefault="00C956E7" w:rsidP="00C956E7">
      <w:pPr>
        <w:tabs>
          <w:tab w:val="left" w:pos="709"/>
        </w:tabs>
        <w:ind w:firstLine="709"/>
        <w:jc w:val="both"/>
      </w:pPr>
      <w:r>
        <w:rPr>
          <w:color w:val="000000"/>
        </w:rPr>
        <w:t>2</w:t>
      </w:r>
      <w:r>
        <w:rPr>
          <w:color w:val="000000"/>
        </w:rPr>
        <w:t xml:space="preserve">. </w:t>
      </w:r>
      <w:r>
        <w:rPr>
          <w:color w:val="000000"/>
          <w:szCs w:val="24"/>
          <w:lang w:eastAsia="lt-LT"/>
        </w:rPr>
        <w:t>I n f o r m u o j u</w:t>
      </w:r>
      <w:r>
        <w:rPr>
          <w:color w:val="000000"/>
        </w:rPr>
        <w:t xml:space="preserve">, kad šis </w:t>
      </w:r>
      <w:r>
        <w:rPr>
          <w:color w:val="000000"/>
          <w:szCs w:val="24"/>
          <w:lang w:eastAsia="lt-LT"/>
        </w:rPr>
        <w:t>įsakymas gali būti skundžiamas Lietuvos Respublikos administracinių bylų teisenos įstatymo nustatyta tvarka.</w:t>
      </w:r>
    </w:p>
    <w:p w14:paraId="558053A9" w14:textId="45FC4EED" w:rsidR="00C956E7" w:rsidRDefault="00C956E7">
      <w:pPr>
        <w:tabs>
          <w:tab w:val="left" w:pos="6804"/>
        </w:tabs>
      </w:pPr>
    </w:p>
    <w:p w14:paraId="70B57BEE" w14:textId="77777777" w:rsidR="00C956E7" w:rsidRDefault="00C956E7">
      <w:pPr>
        <w:tabs>
          <w:tab w:val="left" w:pos="6804"/>
        </w:tabs>
      </w:pPr>
    </w:p>
    <w:p w14:paraId="7D604415" w14:textId="77777777" w:rsidR="00C956E7" w:rsidRDefault="00C956E7">
      <w:pPr>
        <w:tabs>
          <w:tab w:val="left" w:pos="6804"/>
        </w:tabs>
      </w:pPr>
    </w:p>
    <w:p w14:paraId="6C039BE4" w14:textId="371661DF" w:rsidR="007C2A2D" w:rsidRDefault="00C956E7">
      <w:pPr>
        <w:tabs>
          <w:tab w:val="left" w:pos="6804"/>
        </w:tabs>
        <w:rPr>
          <w:szCs w:val="24"/>
          <w:lang w:eastAsia="lt-LT"/>
        </w:rPr>
      </w:pPr>
      <w:r>
        <w:rPr>
          <w:szCs w:val="24"/>
          <w:lang w:eastAsia="lt-LT"/>
        </w:rPr>
        <w:t xml:space="preserve">Energetikos ministras      </w:t>
      </w:r>
      <w:r>
        <w:rPr>
          <w:szCs w:val="24"/>
          <w:lang w:eastAsia="lt-LT"/>
        </w:rPr>
        <w:tab/>
        <w:t xml:space="preserve">           Žygimantas Vaičiūnas</w:t>
      </w:r>
    </w:p>
    <w:p w14:paraId="7120C5BF" w14:textId="3891AD8C" w:rsidR="00C956E7" w:rsidRDefault="00C956E7">
      <w:pPr>
        <w:tabs>
          <w:tab w:val="left" w:pos="6804"/>
        </w:tabs>
        <w:rPr>
          <w:rFonts w:ascii="Arial" w:hAnsi="Arial" w:cs="Arial"/>
          <w:sz w:val="20"/>
          <w:szCs w:val="24"/>
          <w:lang w:eastAsia="lt-LT"/>
        </w:rPr>
      </w:pPr>
    </w:p>
    <w:p w14:paraId="6C039BE5" w14:textId="19988B75" w:rsidR="007C2A2D" w:rsidRDefault="007C2A2D">
      <w:pPr>
        <w:ind w:left="9639"/>
        <w:sectPr w:rsidR="007C2A2D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134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6C039BE8" w14:textId="63ED9797" w:rsidR="007C2A2D" w:rsidRDefault="00C956E7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6C039BE9" w14:textId="4C5410D4" w:rsidR="007C2A2D" w:rsidRDefault="00C956E7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2020 m. rugsėjo 11 d. įsakymo Nr. 1-</w:t>
      </w:r>
      <w:r>
        <w:t>292</w:t>
      </w:r>
    </w:p>
    <w:p w14:paraId="6C039BEA" w14:textId="77777777" w:rsidR="007C2A2D" w:rsidRDefault="00C956E7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6C039BEB" w14:textId="77777777" w:rsidR="007C2A2D" w:rsidRDefault="007C2A2D">
      <w:pPr>
        <w:ind w:left="9086"/>
        <w:rPr>
          <w:bCs/>
        </w:rPr>
      </w:pPr>
    </w:p>
    <w:p w14:paraId="6C039BEC" w14:textId="6A615E4C" w:rsidR="007C2A2D" w:rsidRDefault="00C956E7">
      <w:pPr>
        <w:tabs>
          <w:tab w:val="left" w:pos="1365"/>
        </w:tabs>
        <w:jc w:val="center"/>
        <w:rPr>
          <w:b/>
        </w:rPr>
      </w:pPr>
      <w:r>
        <w:rPr>
          <w:b/>
          <w:bCs/>
        </w:rPr>
        <w:t>FINANSUOJAMAS PROJEKTAS</w:t>
      </w:r>
    </w:p>
    <w:p w14:paraId="6C039BED" w14:textId="77777777" w:rsidR="007C2A2D" w:rsidRDefault="007C2A2D">
      <w:pPr>
        <w:tabs>
          <w:tab w:val="left" w:pos="1365"/>
        </w:tabs>
        <w:rPr>
          <w:b/>
        </w:rPr>
      </w:pPr>
    </w:p>
    <w:tbl>
      <w:tblPr>
        <w:tblW w:w="141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677"/>
        <w:gridCol w:w="1276"/>
        <w:gridCol w:w="2693"/>
        <w:gridCol w:w="1583"/>
        <w:gridCol w:w="1138"/>
        <w:gridCol w:w="1134"/>
        <w:gridCol w:w="1555"/>
        <w:gridCol w:w="1567"/>
      </w:tblGrid>
      <w:tr w:rsidR="007C2A2D" w14:paraId="6C039BF3" w14:textId="77777777" w:rsidTr="00C956E7">
        <w:trPr>
          <w:trHeight w:val="360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BEE" w14:textId="77777777" w:rsidR="007C2A2D" w:rsidRDefault="00C956E7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Paraiškos kodas</w:t>
            </w:r>
          </w:p>
        </w:tc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BEF" w14:textId="77777777" w:rsidR="007C2A2D" w:rsidRDefault="00C956E7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Pareiškėjo pavadinimas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BF0" w14:textId="77777777" w:rsidR="007C2A2D" w:rsidRDefault="00C956E7">
            <w:pPr>
              <w:ind w:right="-110"/>
              <w:rPr>
                <w:b/>
                <w:bCs/>
                <w:color w:val="000000"/>
                <w:szCs w:val="24"/>
                <w:lang w:eastAsia="lt-LT"/>
              </w:rPr>
            </w:pPr>
            <w:r>
              <w:rPr>
                <w:b/>
                <w:bCs/>
                <w:color w:val="000000"/>
                <w:szCs w:val="24"/>
                <w:lang w:eastAsia="lt-LT"/>
              </w:rPr>
              <w:t>Pareiškėjo juridinio asmens kodas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BF1" w14:textId="77777777" w:rsidR="007C2A2D" w:rsidRDefault="00C956E7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Projekto pavadinimas</w:t>
            </w:r>
          </w:p>
        </w:tc>
        <w:tc>
          <w:tcPr>
            <w:tcW w:w="6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BF2" w14:textId="77777777" w:rsidR="007C2A2D" w:rsidRDefault="00C956E7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Projektui skiriamos finansavimo lėšos:</w:t>
            </w:r>
          </w:p>
        </w:tc>
      </w:tr>
      <w:tr w:rsidR="007C2A2D" w14:paraId="6C039BFC" w14:textId="77777777" w:rsidTr="00C956E7">
        <w:trPr>
          <w:trHeight w:val="379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BF4" w14:textId="77777777" w:rsidR="007C2A2D" w:rsidRDefault="007C2A2D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BF5" w14:textId="77777777" w:rsidR="007C2A2D" w:rsidRDefault="007C2A2D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BF6" w14:textId="77777777" w:rsidR="007C2A2D" w:rsidRDefault="007C2A2D">
            <w:pPr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BF7" w14:textId="77777777" w:rsidR="007C2A2D" w:rsidRDefault="007C2A2D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BF8" w14:textId="77777777" w:rsidR="007C2A2D" w:rsidRDefault="00C956E7">
            <w:pPr>
              <w:ind w:right="-103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>: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BF9" w14:textId="77777777" w:rsidR="007C2A2D" w:rsidRDefault="00C956E7">
            <w:pPr>
              <w:ind w:right="-108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 xml:space="preserve">: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BFA" w14:textId="77777777" w:rsidR="007C2A2D" w:rsidRDefault="00C956E7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 xml:space="preserve">: 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BFB" w14:textId="77777777" w:rsidR="007C2A2D" w:rsidRDefault="00C956E7">
            <w:pPr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>iš jų:</w:t>
            </w:r>
          </w:p>
        </w:tc>
      </w:tr>
      <w:tr w:rsidR="007C2A2D" w14:paraId="6C039C07" w14:textId="77777777" w:rsidTr="00C956E7">
        <w:trPr>
          <w:trHeight w:val="1354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BFD" w14:textId="77777777" w:rsidR="007C2A2D" w:rsidRDefault="007C2A2D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BFE" w14:textId="77777777" w:rsidR="007C2A2D" w:rsidRDefault="007C2A2D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BFF" w14:textId="77777777" w:rsidR="007C2A2D" w:rsidRDefault="007C2A2D">
            <w:pPr>
              <w:rPr>
                <w:color w:val="000000"/>
                <w:szCs w:val="24"/>
                <w:lang w:eastAsia="lt-LT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C00" w14:textId="77777777" w:rsidR="007C2A2D" w:rsidRDefault="007C2A2D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C01" w14:textId="77777777" w:rsidR="007C2A2D" w:rsidRDefault="007C2A2D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C02" w14:textId="77777777" w:rsidR="007C2A2D" w:rsidRDefault="007C2A2D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9C03" w14:textId="77777777" w:rsidR="007C2A2D" w:rsidRDefault="007C2A2D">
            <w:pPr>
              <w:rPr>
                <w:rFonts w:eastAsia="Calibri"/>
                <w:b/>
                <w:lang w:eastAsia="lt-LT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C04" w14:textId="77777777" w:rsidR="007C2A2D" w:rsidRDefault="00C956E7">
            <w:pPr>
              <w:ind w:right="-250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Europos Sąjungos struktūrinių fondų lėšos </w:t>
            </w:r>
          </w:p>
          <w:p w14:paraId="6C039C05" w14:textId="77777777" w:rsidR="007C2A2D" w:rsidRDefault="00C956E7">
            <w:pPr>
              <w:ind w:right="-250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>: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C06" w14:textId="77777777" w:rsidR="007C2A2D" w:rsidRDefault="00C956E7">
            <w:pPr>
              <w:ind w:right="-97"/>
              <w:rPr>
                <w:rFonts w:eastAsia="Calibri"/>
                <w:b/>
                <w:lang w:eastAsia="lt-LT"/>
              </w:rPr>
            </w:pPr>
            <w:r>
              <w:rPr>
                <w:rFonts w:eastAsia="Calibri"/>
                <w:b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lang w:eastAsia="lt-LT"/>
              </w:rPr>
              <w:t>:</w:t>
            </w:r>
          </w:p>
        </w:tc>
      </w:tr>
      <w:tr w:rsidR="007C2A2D" w14:paraId="6C039C11" w14:textId="77777777" w:rsidTr="00C956E7">
        <w:trPr>
          <w:trHeight w:val="40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9C08" w14:textId="77777777" w:rsidR="007C2A2D" w:rsidRDefault="00C956E7">
            <w:pPr>
              <w:rPr>
                <w:szCs w:val="24"/>
              </w:rPr>
            </w:pPr>
            <w:r>
              <w:rPr>
                <w:color w:val="000000"/>
                <w:szCs w:val="24"/>
              </w:rPr>
              <w:t>04.3.1-LVPA-T-116-01-0015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39C09" w14:textId="77777777" w:rsidR="007C2A2D" w:rsidRDefault="00C956E7">
            <w:r>
              <w:t>Uždaroji akcinė bendrovė „Šiaulių gatvių apšvietimas“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39C0A" w14:textId="77777777" w:rsidR="007C2A2D" w:rsidRDefault="00C956E7">
            <w:pPr>
              <w:ind w:left="-111"/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>144129510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9C0B" w14:textId="77777777" w:rsidR="007C2A2D" w:rsidRDefault="00C956E7">
            <w:r>
              <w:t>Šiaulių miesto gatvių apšvietimo sistemos modernizavimas</w:t>
            </w:r>
          </w:p>
        </w:tc>
        <w:tc>
          <w:tcPr>
            <w:tcW w:w="1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039C0C" w14:textId="77777777" w:rsidR="007C2A2D" w:rsidRDefault="00C956E7">
            <w:pPr>
              <w:jc w:val="center"/>
            </w:pPr>
            <w:r>
              <w:t>1 600 000,00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039C0D" w14:textId="77777777" w:rsidR="007C2A2D" w:rsidRDefault="00C956E7">
            <w:pPr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9C0E" w14:textId="77777777" w:rsidR="007C2A2D" w:rsidRDefault="00C956E7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039C0F" w14:textId="77777777" w:rsidR="007C2A2D" w:rsidRDefault="00C956E7">
            <w:pPr>
              <w:jc w:val="center"/>
              <w:rPr>
                <w:color w:val="000000"/>
                <w:szCs w:val="24"/>
                <w:lang w:eastAsia="lt-LT"/>
              </w:rPr>
            </w:pPr>
            <w:r>
              <w:t>1 600 000,00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9C10" w14:textId="77777777" w:rsidR="007C2A2D" w:rsidRDefault="00C956E7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  <w:tr w:rsidR="007C2A2D" w14:paraId="6C039C1D" w14:textId="77777777" w:rsidTr="00C956E7">
        <w:trPr>
          <w:trHeight w:val="40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9C12" w14:textId="77777777" w:rsidR="007C2A2D" w:rsidRDefault="00C956E7">
            <w:r>
              <w:rPr>
                <w:color w:val="000000"/>
                <w:szCs w:val="24"/>
              </w:rPr>
              <w:t>04.3.1-LVPA-T-116-01-0019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39C13" w14:textId="77777777" w:rsidR="007C2A2D" w:rsidRDefault="00C956E7">
            <w:r>
              <w:t>Neringos savivaldybės administracija</w:t>
            </w:r>
          </w:p>
          <w:p w14:paraId="6C039C14" w14:textId="77777777" w:rsidR="007C2A2D" w:rsidRDefault="007C2A2D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39C15" w14:textId="77777777" w:rsidR="007C2A2D" w:rsidRDefault="00C956E7">
            <w:pPr>
              <w:ind w:left="-111"/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>188754378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9C16" w14:textId="77777777" w:rsidR="007C2A2D" w:rsidRDefault="00C956E7">
            <w:r>
              <w:t>Gatvių apšvietimo modernizavimas Neringos savivaldybėje</w:t>
            </w:r>
          </w:p>
          <w:p w14:paraId="6C039C17" w14:textId="77777777" w:rsidR="007C2A2D" w:rsidRDefault="007C2A2D"/>
        </w:tc>
        <w:tc>
          <w:tcPr>
            <w:tcW w:w="1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039C18" w14:textId="77777777" w:rsidR="007C2A2D" w:rsidRDefault="00C956E7">
            <w:pPr>
              <w:jc w:val="center"/>
            </w:pPr>
            <w:r>
              <w:t>511 590,14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039C19" w14:textId="77777777" w:rsidR="007C2A2D" w:rsidRDefault="00C956E7">
            <w:pPr>
              <w:jc w:val="center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C1A" w14:textId="77777777" w:rsidR="007C2A2D" w:rsidRDefault="00C956E7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6C039C1B" w14:textId="77777777" w:rsidR="007C2A2D" w:rsidRDefault="00C956E7">
            <w:pPr>
              <w:jc w:val="center"/>
              <w:rPr>
                <w:color w:val="000000"/>
                <w:szCs w:val="24"/>
                <w:lang w:eastAsia="lt-LT"/>
              </w:rPr>
            </w:pPr>
            <w:r>
              <w:t>511 590,14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9C1C" w14:textId="1F97DAC3" w:rsidR="007C2A2D" w:rsidRDefault="00C956E7">
            <w:pPr>
              <w:jc w:val="center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</w:tbl>
    <w:p w14:paraId="6C039C1F" w14:textId="37ED29C0" w:rsidR="007C2A2D" w:rsidRDefault="00C956E7" w:rsidP="00C956E7">
      <w:pPr>
        <w:tabs>
          <w:tab w:val="left" w:pos="1365"/>
        </w:tabs>
        <w:jc w:val="center"/>
        <w:rPr>
          <w:b/>
          <w:sz w:val="20"/>
        </w:rPr>
      </w:pPr>
      <w:r>
        <w:t>__</w:t>
      </w:r>
      <w:bookmarkStart w:id="0" w:name="_GoBack"/>
      <w:bookmarkEnd w:id="0"/>
      <w:r>
        <w:t>___________________________</w:t>
      </w:r>
    </w:p>
    <w:sectPr w:rsidR="007C2A2D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039C24" w14:textId="77777777" w:rsidR="007C2A2D" w:rsidRDefault="00C956E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6C039C25" w14:textId="77777777" w:rsidR="007C2A2D" w:rsidRDefault="00C956E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BA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039C29" w14:textId="77777777" w:rsidR="007C2A2D" w:rsidRDefault="007C2A2D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039C2A" w14:textId="77777777" w:rsidR="007C2A2D" w:rsidRDefault="007C2A2D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039C2C" w14:textId="77777777" w:rsidR="007C2A2D" w:rsidRDefault="007C2A2D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039C22" w14:textId="77777777" w:rsidR="007C2A2D" w:rsidRDefault="00C956E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6C039C23" w14:textId="77777777" w:rsidR="007C2A2D" w:rsidRDefault="00C956E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039C26" w14:textId="77777777" w:rsidR="007C2A2D" w:rsidRDefault="007C2A2D">
    <w:pPr>
      <w:tabs>
        <w:tab w:val="center" w:pos="4819"/>
        <w:tab w:val="right" w:pos="9638"/>
      </w:tabs>
      <w:spacing w:after="160" w:line="259" w:lineRule="auto"/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039C27" w14:textId="77777777" w:rsidR="007C2A2D" w:rsidRDefault="00C956E7">
    <w:pPr>
      <w:tabs>
        <w:tab w:val="center" w:pos="4819"/>
        <w:tab w:val="right" w:pos="9638"/>
      </w:tabs>
      <w:spacing w:after="160" w:line="259" w:lineRule="auto"/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6C039C28" w14:textId="77777777" w:rsidR="007C2A2D" w:rsidRDefault="007C2A2D">
    <w:pPr>
      <w:tabs>
        <w:tab w:val="center" w:pos="4819"/>
        <w:tab w:val="right" w:pos="9638"/>
      </w:tabs>
      <w:spacing w:after="160" w:line="259" w:lineRule="auto"/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039C2B" w14:textId="77777777" w:rsidR="007C2A2D" w:rsidRDefault="007C2A2D">
    <w:pPr>
      <w:tabs>
        <w:tab w:val="center" w:pos="4986"/>
        <w:tab w:val="right" w:pos="9972"/>
      </w:tabs>
      <w:spacing w:after="160" w:line="259" w:lineRule="auto"/>
      <w:rPr>
        <w:sz w:val="22"/>
        <w:szCs w:val="22"/>
        <w:lang w:eastAsia="lt-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7C2A2D"/>
    <w:rsid w:val="00C9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039B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C956E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C956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notes" Target="footnotes.xml"/>
  <Relationship Id="rId11" Type="http://schemas.openxmlformats.org/officeDocument/2006/relationships/endnotes" Target="endnotes.xml"/>
  <Relationship Id="rId12" Type="http://schemas.openxmlformats.org/officeDocument/2006/relationships/image" Target="media/image1.png"/>
  <Relationship Id="rId13" Type="http://schemas.openxmlformats.org/officeDocument/2006/relationships/header" Target="header1.xml"/>
  <Relationship Id="rId14" Type="http://schemas.openxmlformats.org/officeDocument/2006/relationships/header" Target="header2.xml"/>
  <Relationship Id="rId15" Type="http://schemas.openxmlformats.org/officeDocument/2006/relationships/footer" Target="footer1.xml"/>
  <Relationship Id="rId16" Type="http://schemas.openxmlformats.org/officeDocument/2006/relationships/footer" Target="footer2.xml"/>
  <Relationship Id="rId17" Type="http://schemas.openxmlformats.org/officeDocument/2006/relationships/header" Target="header3.xml"/>
  <Relationship Id="rId18" Type="http://schemas.openxmlformats.org/officeDocument/2006/relationships/footer" Target="footer3.xml"/>
  <Relationship Id="rId19" Type="http://schemas.openxmlformats.org/officeDocument/2006/relationships/fontTable" Target="fontTable.xml"/>
  <Relationship Id="rId2" Type="http://schemas.openxmlformats.org/officeDocument/2006/relationships/customXml" Target="../customXml/item2.xml"/>
  <Relationship Id="rId20" Type="http://schemas.openxmlformats.org/officeDocument/2006/relationships/glossaryDocument" Target="glossary/document.xml"/>
  <Relationship Id="rId21" Type="http://schemas.openxmlformats.org/officeDocument/2006/relationships/theme" Target="theme/theme1.xml"/>
  <Relationship Id="rId3" Type="http://schemas.openxmlformats.org/officeDocument/2006/relationships/customXml" Target="../customXml/item3.xml"/>
  <Relationship Id="rId5" Type="http://schemas.openxmlformats.org/officeDocument/2006/relationships/customXml" Target="../customXml/item5.xml"/>
  <Relationship Id="rId6" Type="http://schemas.openxmlformats.org/officeDocument/2006/relationships/styles" Target="styles.xml"/>
  <Relationship Id="rId7" Type="http://schemas.microsoft.com/office/2007/relationships/stylesWithEffects" Target="stylesWithEffects.xml"/>
  <Relationship Id="rId8" Type="http://schemas.openxmlformats.org/officeDocument/2006/relationships/settings" Target="settings.xml"/>
  <Relationship Id="rId9" Type="http://schemas.openxmlformats.org/officeDocument/2006/relationships/webSettings" Target="webSettings.xml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3B823761-36F2-44E4-BF13-CBCB48AA0135}"/>
      </w:docPartPr>
      <w:docPartBody>
        <w:p w14:paraId="11433C7C" w14:textId="6D823917" w:rsidR="00000000" w:rsidRDefault="00C262B8">
          <w:r w:rsidRPr="00582507">
            <w:rPr>
              <w:rStyle w:val="Vietosrezervavimoenklotekstas"/>
            </w:rPr>
            <w:t>Spustelėkite čia, jei norite įvesti tekstą.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BA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2B8"/>
    <w:rsid w:val="00C26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C262B8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C262B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E4A4CC8DE367469E79D061D3CBA16F" ma:contentTypeVersion="8" ma:contentTypeDescription="Kurkite naują dokumentą." ma:contentTypeScope="" ma:versionID="e814f310623df0f33b7cee3b3de5a981">
  <xsd:schema xmlns:xsd="http://www.w3.org/2001/XMLSchema" xmlns:xs="http://www.w3.org/2001/XMLSchema" xmlns:p="http://schemas.microsoft.com/office/2006/metadata/properties" xmlns:ns3="57909083-f7d7-4e3d-b5d2-b1a2b8e266a6" targetNamespace="http://schemas.microsoft.com/office/2006/metadata/properties" ma:root="true" ma:fieldsID="b01c4853cdb42408dfbfe064f819b87c" ns3:_="">
    <xsd:import namespace="57909083-f7d7-4e3d-b5d2-b1a2b8e266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909083-f7d7-4e3d-b5d2-b1a2b8e266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72834B-1A7C-48FB-A6C6-11242B9A0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909083-f7d7-4e3d-b5d2-b1a2b8e266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8C391E-865A-4EBE-92C6-E764928780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60A797-3856-4748-855B-692E3478433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49A33CE-7F0F-4F21-8BF2-4D743743A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406</Words>
  <Characters>2851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3251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2020-09-11T05:01:00Z</dcterms:created>
  <dc:creator>rasaz</dc:creator>
  <lastModifiedBy>GUMBYTĖ Danguolė</lastModifiedBy>
  <lastPrinted>2018-12-05T08:10:00Z</lastPrinted>
  <dcterms:modified xsi:type="dcterms:W3CDTF">2020-09-11T05:07:00Z</dcterms:modified>
  <revision>3</revision>
  <dc:title>LIETUVOS RESPUBLIKOS ŪKIO MINISTRAS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0x01010036E4A4CC8DE367469E79D061D3CBA16F</vt:lpwstr>
  </property>
</Properties>
</file>