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95CC3D" w14:textId="77777777" w:rsidR="00462816" w:rsidRDefault="00462816">
      <w:pPr>
        <w:tabs>
          <w:tab w:val="center" w:pos="4986"/>
          <w:tab w:val="right" w:pos="9972"/>
        </w:tabs>
      </w:pPr>
    </w:p>
    <w:p w14:paraId="7C509AC4" w14:textId="74CE6970" w:rsidR="00462816" w:rsidRDefault="00EA10CA">
      <w:pPr>
        <w:tabs>
          <w:tab w:val="center" w:pos="4986"/>
          <w:tab w:val="right" w:pos="9972"/>
        </w:tabs>
        <w:jc w:val="center"/>
        <w:rPr>
          <w:szCs w:val="24"/>
          <w:lang w:eastAsia="lt-LT"/>
        </w:rPr>
      </w:pPr>
      <w:r>
        <w:rPr>
          <w:noProof/>
          <w:szCs w:val="24"/>
          <w:lang w:eastAsia="lt-LT"/>
        </w:rPr>
        <w:drawing>
          <wp:inline distT="0" distB="0" distL="0" distR="0" wp14:anchorId="22709004" wp14:editId="74EFD0E6">
            <wp:extent cx="542290" cy="597535"/>
            <wp:effectExtent l="0" t="0" r="0" b="0"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4E4EA2" w14:textId="77777777" w:rsidR="00462816" w:rsidRDefault="00EA10CA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462B7963" w14:textId="77777777" w:rsidR="00462816" w:rsidRDefault="00462816">
      <w:pPr>
        <w:jc w:val="center"/>
        <w:rPr>
          <w:b/>
          <w:caps/>
          <w:szCs w:val="24"/>
          <w:lang w:eastAsia="lt-LT"/>
        </w:rPr>
      </w:pPr>
    </w:p>
    <w:p w14:paraId="0CDCB152" w14:textId="77777777" w:rsidR="00462816" w:rsidRDefault="00EA10CA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098B4EEA" w14:textId="2D73D58B" w:rsidR="00462816" w:rsidRDefault="00EA10CA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olor w:val="000000"/>
          <w:szCs w:val="24"/>
          <w:lang w:eastAsia="lt-LT"/>
        </w:rPr>
        <w:t>FINANSAVIMO SKYRIMO PROJEKTAMS, PATEIKTIEMS PAGAL</w:t>
      </w:r>
      <w:r>
        <w:rPr>
          <w:b/>
          <w:bCs/>
          <w:caps/>
          <w:szCs w:val="24"/>
          <w:lang w:eastAsia="lt-LT"/>
        </w:rPr>
        <w:t xml:space="preserve"> 2014– 2020 METŲ EUROPOS SĄJUNGOS FONDŲ INVESTICIJŲ VEIKSMŲ PROGRAMOS 4 PRIORITETO „Energijos efektyvumo ir atsinaujinančių išteklių energijos gamybos ir naudojimo skatinimas“ </w:t>
      </w:r>
      <w:r>
        <w:rPr>
          <w:b/>
          <w:caps/>
          <w:szCs w:val="24"/>
          <w:lang w:eastAsia="lt-LT"/>
        </w:rPr>
        <w:t xml:space="preserve">04.3.1-vipa-t-113 </w:t>
      </w:r>
      <w:r>
        <w:rPr>
          <w:b/>
          <w:bCs/>
          <w:color w:val="000000"/>
          <w:szCs w:val="24"/>
          <w:lang w:eastAsia="lt-LT"/>
        </w:rPr>
        <w:t xml:space="preserve">PRIEMONĘ </w:t>
      </w:r>
      <w:r>
        <w:rPr>
          <w:b/>
          <w:caps/>
          <w:szCs w:val="24"/>
          <w:lang w:eastAsia="lt-LT"/>
        </w:rPr>
        <w:t>„valstybei nuosavybės teise priklausančių pastatų atnaujinimas (II)“</w:t>
      </w:r>
    </w:p>
    <w:p w14:paraId="405F1C5B" w14:textId="77777777" w:rsidR="00462816" w:rsidRDefault="00462816">
      <w:pPr>
        <w:tabs>
          <w:tab w:val="left" w:pos="5145"/>
        </w:tabs>
        <w:jc w:val="center"/>
        <w:rPr>
          <w:color w:val="000000"/>
          <w:szCs w:val="24"/>
          <w:lang w:eastAsia="lt-LT"/>
        </w:rPr>
      </w:pPr>
    </w:p>
    <w:p w14:paraId="1BCFB57D" w14:textId="48B54D48" w:rsidR="00462816" w:rsidRDefault="00EA10CA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 xml:space="preserve">2020 m. rugsėjo 16 </w:t>
      </w:r>
      <w:r>
        <w:rPr>
          <w:szCs w:val="24"/>
          <w:lang w:val="en-US" w:eastAsia="lt-LT"/>
        </w:rPr>
        <w:t xml:space="preserve"> </w:t>
      </w:r>
      <w:r>
        <w:rPr>
          <w:szCs w:val="24"/>
          <w:lang w:eastAsia="lt-LT"/>
        </w:rPr>
        <w:t>d. Nr. 1-297</w:t>
      </w:r>
    </w:p>
    <w:p w14:paraId="0A723B81" w14:textId="77777777" w:rsidR="00462816" w:rsidRDefault="00EA10CA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5B617517" w14:textId="77777777" w:rsidR="00462816" w:rsidRDefault="00462816">
      <w:pPr>
        <w:jc w:val="center"/>
        <w:rPr>
          <w:color w:val="000000"/>
          <w:szCs w:val="24"/>
          <w:lang w:eastAsia="lt-LT"/>
        </w:rPr>
      </w:pPr>
    </w:p>
    <w:p w14:paraId="44D5DA28" w14:textId="77777777" w:rsidR="00462816" w:rsidRDefault="00462816">
      <w:pPr>
        <w:jc w:val="center"/>
        <w:rPr>
          <w:color w:val="000000"/>
          <w:szCs w:val="24"/>
          <w:lang w:eastAsia="lt-LT"/>
        </w:rPr>
      </w:pPr>
    </w:p>
    <w:p w14:paraId="45AD28C2" w14:textId="535EBAAA" w:rsidR="00462816" w:rsidRDefault="00EA10CA">
      <w:pPr>
        <w:ind w:firstLine="709"/>
        <w:jc w:val="both"/>
        <w:rPr>
          <w:color w:val="000000"/>
          <w:szCs w:val="24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 xml:space="preserve">Atsakomybės ir funkcijų paskirstymo tarp institucijų, įgyvendinant 2014–2020 metų Europos Sąjungos fondų investicijų veiksmų programą, taisyklių, patvirtintų </w:t>
      </w:r>
      <w:r>
        <w:rPr>
          <w:color w:val="000000"/>
          <w:szCs w:val="24"/>
          <w:lang w:eastAsia="lt-LT"/>
        </w:rPr>
        <w:t>Lietuvos Respublikos Vyriausybės 2014 m. birželio 4 d. nutarimu Nr. 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 xml:space="preserve">“, 6.2.11 papunkčiu, Projektų administravimo ir finansavimo taisyklių, patvirtintų Lietuvos Respublikos finansų ministro 2014 m. spalio 8 d. įsakymu Nr. 1K-316 „Dėl Projektų administravimo ir finansavimo taisyklių patvirtinimo“, 153 ir 154 punktais, 2014–2020 metų Europos Sąjungos fondų investicijų veiksmų programos </w:t>
      </w:r>
      <w:r>
        <w:rPr>
          <w:bCs/>
          <w:szCs w:val="24"/>
          <w:lang w:eastAsia="lt-LT"/>
        </w:rPr>
        <w:t xml:space="preserve">4 prioriteto „Energijos efektyvumo ir atsinaujinančių išteklių energijos gamybos ir naudojimo skatinimas“ </w:t>
      </w:r>
      <w:r>
        <w:rPr>
          <w:caps/>
          <w:szCs w:val="24"/>
          <w:lang w:eastAsia="lt-LT"/>
        </w:rPr>
        <w:t>04.3.1-vipa-t-113</w:t>
      </w:r>
      <w:r>
        <w:rPr>
          <w:b/>
          <w:caps/>
          <w:szCs w:val="24"/>
          <w:lang w:eastAsia="lt-LT"/>
        </w:rPr>
        <w:t xml:space="preserve"> </w:t>
      </w:r>
      <w:r>
        <w:rPr>
          <w:color w:val="000000"/>
          <w:szCs w:val="24"/>
          <w:lang w:eastAsia="lt-LT"/>
        </w:rPr>
        <w:t>priemonės „</w:t>
      </w:r>
      <w:r>
        <w:rPr>
          <w:szCs w:val="24"/>
          <w:lang w:eastAsia="lt-LT"/>
        </w:rPr>
        <w:t>Valstybei nuosavybės teise priklausančių pastatų atnaujinimas (II)</w:t>
      </w:r>
      <w:r>
        <w:rPr>
          <w:color w:val="000000"/>
          <w:szCs w:val="24"/>
          <w:lang w:eastAsia="lt-LT"/>
        </w:rPr>
        <w:t xml:space="preserve">“ projektų finansavimo sąlygų aprašo Nr. 1, patvirtinto Lietuvos Respublikos energetikos ministro </w:t>
      </w:r>
      <w:r>
        <w:rPr>
          <w:szCs w:val="24"/>
          <w:lang w:eastAsia="lt-LT"/>
        </w:rPr>
        <w:t>2018 m. liepos 17 d. įsakymu Nr. 1-204 „</w:t>
      </w:r>
      <w:r>
        <w:rPr>
          <w:bCs/>
          <w:color w:val="000000"/>
          <w:szCs w:val="24"/>
          <w:lang w:eastAsia="lt-LT"/>
        </w:rPr>
        <w:t>Dėl </w:t>
      </w:r>
      <w:r>
        <w:rPr>
          <w:bCs/>
          <w:caps/>
          <w:color w:val="000000"/>
          <w:szCs w:val="24"/>
          <w:lang w:eastAsia="lt-LT"/>
        </w:rPr>
        <w:t xml:space="preserve">2014– 2020 </w:t>
      </w:r>
      <w:r>
        <w:rPr>
          <w:bCs/>
          <w:color w:val="000000"/>
          <w:szCs w:val="24"/>
          <w:lang w:eastAsia="lt-LT"/>
        </w:rPr>
        <w:t xml:space="preserve">metų Europos Sąjungos fondų investicijų veiksmų programos 4 prioriteto </w:t>
      </w:r>
      <w:r>
        <w:rPr>
          <w:color w:val="000000"/>
          <w:szCs w:val="24"/>
          <w:lang w:eastAsia="lt-LT"/>
        </w:rPr>
        <w:t>„</w:t>
      </w:r>
      <w:r>
        <w:rPr>
          <w:bCs/>
          <w:color w:val="000000"/>
          <w:szCs w:val="24"/>
          <w:lang w:eastAsia="lt-LT"/>
        </w:rPr>
        <w:t>Energijos efektyvumo ir atsinaujinančių išteklių energijos gamybos ir naudojimo skatinimas</w:t>
      </w:r>
      <w:r>
        <w:rPr>
          <w:color w:val="000000"/>
          <w:szCs w:val="24"/>
          <w:lang w:eastAsia="lt-LT"/>
        </w:rPr>
        <w:t>“ </w:t>
      </w:r>
      <w:r>
        <w:rPr>
          <w:bCs/>
          <w:caps/>
          <w:color w:val="000000"/>
          <w:szCs w:val="24"/>
          <w:lang w:eastAsia="lt-LT"/>
        </w:rPr>
        <w:t xml:space="preserve">04.3.1-VIPA-T-113 </w:t>
      </w:r>
      <w:r>
        <w:rPr>
          <w:bCs/>
          <w:color w:val="000000"/>
          <w:szCs w:val="24"/>
          <w:lang w:eastAsia="lt-LT"/>
        </w:rPr>
        <w:t>priemonės</w:t>
      </w:r>
      <w:r>
        <w:rPr>
          <w:bCs/>
          <w:caps/>
          <w:color w:val="000000"/>
          <w:szCs w:val="24"/>
          <w:lang w:eastAsia="lt-LT"/>
        </w:rPr>
        <w:t xml:space="preserve"> „</w:t>
      </w:r>
      <w:r>
        <w:rPr>
          <w:bCs/>
          <w:color w:val="000000"/>
          <w:szCs w:val="24"/>
          <w:lang w:eastAsia="lt-LT"/>
        </w:rPr>
        <w:t>Valstybei nuosavybės teise priklausančių pastatų atnaujinimas (II)“ projektų finansavimo sąlygų aprašo Nr. 1 patvirtinimo</w:t>
      </w:r>
      <w:r>
        <w:rPr>
          <w:szCs w:val="24"/>
          <w:lang w:eastAsia="lt-LT"/>
        </w:rPr>
        <w:t>“, 85 punktu, Suteiktos valstybės pagalbos ir nereikšmingos (</w:t>
      </w:r>
      <w:proofErr w:type="spellStart"/>
      <w:r>
        <w:rPr>
          <w:i/>
          <w:iCs/>
          <w:szCs w:val="24"/>
          <w:lang w:eastAsia="lt-LT"/>
        </w:rPr>
        <w:t>de</w:t>
      </w:r>
      <w:proofErr w:type="spellEnd"/>
      <w:r>
        <w:rPr>
          <w:i/>
          <w:iCs/>
          <w:szCs w:val="24"/>
          <w:lang w:eastAsia="lt-LT"/>
        </w:rPr>
        <w:t xml:space="preserve"> </w:t>
      </w:r>
      <w:proofErr w:type="spellStart"/>
      <w:r>
        <w:rPr>
          <w:i/>
          <w:iCs/>
          <w:szCs w:val="24"/>
          <w:lang w:eastAsia="lt-LT"/>
        </w:rPr>
        <w:t>minimis</w:t>
      </w:r>
      <w:proofErr w:type="spellEnd"/>
      <w:r>
        <w:rPr>
          <w:szCs w:val="24"/>
          <w:lang w:eastAsia="lt-LT"/>
        </w:rPr>
        <w:t>) pagalbos registro nuostatais, patvirtintais Lietuvos Respublikos Vyriausybės 2005 m. sausio 19 d. nutarimu Nr. 35 „Dėl Suteiktos valstybės pagalbos ir nereikšmingos (</w:t>
      </w:r>
      <w:proofErr w:type="spellStart"/>
      <w:r>
        <w:rPr>
          <w:i/>
          <w:iCs/>
          <w:szCs w:val="24"/>
          <w:lang w:eastAsia="lt-LT"/>
        </w:rPr>
        <w:t>de</w:t>
      </w:r>
      <w:proofErr w:type="spellEnd"/>
      <w:r>
        <w:rPr>
          <w:i/>
          <w:iCs/>
          <w:szCs w:val="24"/>
          <w:lang w:eastAsia="lt-LT"/>
        </w:rPr>
        <w:t xml:space="preserve"> </w:t>
      </w:r>
      <w:proofErr w:type="spellStart"/>
      <w:r>
        <w:rPr>
          <w:i/>
          <w:iCs/>
          <w:szCs w:val="24"/>
          <w:lang w:eastAsia="lt-LT"/>
        </w:rPr>
        <w:t>minimis</w:t>
      </w:r>
      <w:proofErr w:type="spellEnd"/>
      <w:r>
        <w:rPr>
          <w:szCs w:val="24"/>
          <w:lang w:eastAsia="lt-LT"/>
        </w:rPr>
        <w:t xml:space="preserve">) pagalbos registro nuostatų patvirtinimo“, </w:t>
      </w:r>
      <w:r>
        <w:rPr>
          <w:color w:val="000000"/>
          <w:szCs w:val="24"/>
          <w:lang w:eastAsia="lt-LT"/>
        </w:rPr>
        <w:t xml:space="preserve">ir atsižvelgdamas į </w:t>
      </w:r>
      <w:r>
        <w:rPr>
          <w:szCs w:val="24"/>
        </w:rPr>
        <w:t>Uždarosios akcinės bendrovės</w:t>
      </w:r>
      <w:r>
        <w:rPr>
          <w:color w:val="000000"/>
          <w:szCs w:val="24"/>
          <w:lang w:eastAsia="lt-LT"/>
        </w:rPr>
        <w:t xml:space="preserve"> Viešųjų investicijų plėtros agentūros raštus (2020 m. rugsėjo 9 d. Nr. 2020/2-1311, 2020 m. rugsėjo 14 d. Nr. 2020/2-1336) bei su jais pateiktas projektų tinkamumo finansuoti vertinimo ataskaitas (2020 m. rugsėjo 8 d. Nr. 13, 2020 m. rugsėjo 14 d. Nr. 15) bei 2020 m. rugsėjo 7 d.</w:t>
      </w:r>
      <w:r>
        <w:t xml:space="preserve"> Projektų atitikties </w:t>
      </w:r>
      <w:proofErr w:type="spellStart"/>
      <w:r>
        <w:rPr>
          <w:i/>
          <w:iCs/>
        </w:rPr>
        <w:t>de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minimis</w:t>
      </w:r>
      <w:proofErr w:type="spellEnd"/>
      <w:r>
        <w:t xml:space="preserve"> pagalbos taisyklėms patikros lapą</w:t>
      </w:r>
      <w:r>
        <w:rPr>
          <w:color w:val="000000"/>
          <w:szCs w:val="24"/>
          <w:lang w:eastAsia="lt-LT"/>
        </w:rPr>
        <w:t>:</w:t>
      </w:r>
    </w:p>
    <w:p w14:paraId="30D20C55" w14:textId="1CB625AA" w:rsidR="00462816" w:rsidRDefault="00E82EDF">
      <w:pPr>
        <w:tabs>
          <w:tab w:val="left" w:pos="1560"/>
        </w:tabs>
        <w:ind w:firstLine="709"/>
        <w:jc w:val="both"/>
        <w:rPr>
          <w:color w:val="000000"/>
          <w:szCs w:val="24"/>
          <w:lang w:eastAsia="lt-LT"/>
        </w:rPr>
      </w:pPr>
      <w:r w:rsidR="00EA10CA">
        <w:rPr>
          <w:color w:val="000000"/>
          <w:szCs w:val="24"/>
          <w:lang w:eastAsia="lt-LT"/>
        </w:rPr>
        <w:t>1</w:t>
      </w:r>
      <w:r w:rsidR="00EA10CA">
        <w:rPr>
          <w:color w:val="000000"/>
          <w:szCs w:val="24"/>
          <w:lang w:eastAsia="lt-LT"/>
        </w:rPr>
        <w:t xml:space="preserve">. S k i r i u šio įsakymo priede nurodytiems iš Europos Sąjungos struktūrinių fondų lėšų bendrai finansuojamiems projektams nustatyto dydžio finansavimą. </w:t>
      </w:r>
    </w:p>
    <w:p w14:paraId="4563D716" w14:textId="6A58715A" w:rsidR="00462816" w:rsidRDefault="00E82EDF">
      <w:pPr>
        <w:ind w:firstLine="709"/>
        <w:jc w:val="both"/>
        <w:rPr>
          <w:szCs w:val="24"/>
          <w:lang w:eastAsia="lt-LT"/>
        </w:rPr>
      </w:pPr>
      <w:r w:rsidR="00EA10CA">
        <w:rPr>
          <w:color w:val="000000"/>
          <w:szCs w:val="24"/>
          <w:lang w:eastAsia="lt-LT"/>
        </w:rPr>
        <w:t>2</w:t>
      </w:r>
      <w:r w:rsidR="00EA10CA">
        <w:rPr>
          <w:color w:val="000000"/>
          <w:szCs w:val="24"/>
          <w:lang w:eastAsia="lt-LT"/>
        </w:rPr>
        <w:t xml:space="preserve">. N u s t a t a u pareiškėjo biudžetinės įstaigos Lietuvos energetikos instituto nuomininkams šio dydžio </w:t>
      </w:r>
      <w:proofErr w:type="spellStart"/>
      <w:r w:rsidR="00EA10CA">
        <w:rPr>
          <w:i/>
          <w:color w:val="000000"/>
          <w:szCs w:val="24"/>
          <w:lang w:eastAsia="lt-LT"/>
        </w:rPr>
        <w:t>de</w:t>
      </w:r>
      <w:proofErr w:type="spellEnd"/>
      <w:r w:rsidR="00EA10CA">
        <w:rPr>
          <w:i/>
          <w:color w:val="000000"/>
          <w:szCs w:val="24"/>
          <w:lang w:eastAsia="lt-LT"/>
        </w:rPr>
        <w:t xml:space="preserve"> </w:t>
      </w:r>
      <w:proofErr w:type="spellStart"/>
      <w:r w:rsidR="00EA10CA">
        <w:rPr>
          <w:i/>
          <w:color w:val="000000"/>
          <w:szCs w:val="24"/>
          <w:lang w:eastAsia="lt-LT"/>
        </w:rPr>
        <w:t>minimis</w:t>
      </w:r>
      <w:proofErr w:type="spellEnd"/>
      <w:r w:rsidR="00EA10CA">
        <w:rPr>
          <w:i/>
          <w:color w:val="000000"/>
          <w:szCs w:val="24"/>
          <w:lang w:eastAsia="lt-LT"/>
        </w:rPr>
        <w:t xml:space="preserve"> </w:t>
      </w:r>
      <w:r w:rsidR="00EA10CA">
        <w:rPr>
          <w:color w:val="000000"/>
          <w:szCs w:val="24"/>
          <w:lang w:eastAsia="lt-LT"/>
        </w:rPr>
        <w:t>pagalbą, kuri registruojama</w:t>
      </w:r>
      <w:r w:rsidR="00EA10CA">
        <w:rPr>
          <w:szCs w:val="24"/>
          <w:lang w:eastAsia="lt-LT"/>
        </w:rPr>
        <w:t xml:space="preserve"> Suteiktos valstybės pagalbos ir nereikšmingos (</w:t>
      </w:r>
      <w:proofErr w:type="spellStart"/>
      <w:r w:rsidR="00EA10CA">
        <w:rPr>
          <w:i/>
          <w:iCs/>
          <w:szCs w:val="24"/>
          <w:lang w:eastAsia="lt-LT"/>
        </w:rPr>
        <w:t>de</w:t>
      </w:r>
      <w:proofErr w:type="spellEnd"/>
      <w:r w:rsidR="00EA10CA">
        <w:rPr>
          <w:i/>
          <w:iCs/>
          <w:szCs w:val="24"/>
          <w:lang w:eastAsia="lt-LT"/>
        </w:rPr>
        <w:t xml:space="preserve"> </w:t>
      </w:r>
      <w:proofErr w:type="spellStart"/>
      <w:r w:rsidR="00EA10CA">
        <w:rPr>
          <w:i/>
          <w:iCs/>
          <w:szCs w:val="24"/>
          <w:lang w:eastAsia="lt-LT"/>
        </w:rPr>
        <w:t>minimis</w:t>
      </w:r>
      <w:proofErr w:type="spellEnd"/>
      <w:r w:rsidR="00EA10CA">
        <w:rPr>
          <w:szCs w:val="24"/>
          <w:lang w:eastAsia="lt-LT"/>
        </w:rPr>
        <w:t>) pagalbos registre:</w:t>
      </w:r>
    </w:p>
    <w:p w14:paraId="6689F84F" w14:textId="77777777" w:rsidR="00462816" w:rsidRDefault="00E82EDF">
      <w:pPr>
        <w:ind w:firstLine="709"/>
        <w:jc w:val="both"/>
        <w:rPr>
          <w:color w:val="000000"/>
          <w:szCs w:val="24"/>
          <w:lang w:eastAsia="lt-LT"/>
        </w:rPr>
      </w:pPr>
      <w:r w:rsidR="00EA10CA">
        <w:rPr>
          <w:szCs w:val="24"/>
          <w:lang w:eastAsia="lt-LT"/>
        </w:rPr>
        <w:t>2.1</w:t>
      </w:r>
      <w:r w:rsidR="00EA10CA">
        <w:rPr>
          <w:szCs w:val="24"/>
          <w:lang w:eastAsia="lt-LT"/>
        </w:rPr>
        <w:t>. UAB „</w:t>
      </w:r>
      <w:proofErr w:type="spellStart"/>
      <w:r w:rsidR="00EA10CA">
        <w:rPr>
          <w:szCs w:val="24"/>
          <w:lang w:eastAsia="lt-LT"/>
        </w:rPr>
        <w:t>Biokona</w:t>
      </w:r>
      <w:proofErr w:type="spellEnd"/>
      <w:r w:rsidR="00EA10CA">
        <w:rPr>
          <w:szCs w:val="24"/>
          <w:lang w:eastAsia="lt-LT"/>
        </w:rPr>
        <w:t>“ (</w:t>
      </w:r>
      <w:r w:rsidR="00EA10CA">
        <w:rPr>
          <w:color w:val="000000"/>
          <w:szCs w:val="24"/>
          <w:lang w:eastAsia="lt-LT"/>
        </w:rPr>
        <w:t xml:space="preserve">juridinio asmens kodas 303241447) – 3,21 </w:t>
      </w:r>
      <w:proofErr w:type="spellStart"/>
      <w:r w:rsidR="00EA10CA">
        <w:rPr>
          <w:color w:val="000000"/>
          <w:szCs w:val="24"/>
          <w:lang w:eastAsia="lt-LT"/>
        </w:rPr>
        <w:t>Eur</w:t>
      </w:r>
      <w:proofErr w:type="spellEnd"/>
      <w:r w:rsidR="00EA10CA">
        <w:rPr>
          <w:color w:val="000000"/>
          <w:szCs w:val="24"/>
          <w:lang w:eastAsia="lt-LT"/>
        </w:rPr>
        <w:t>;</w:t>
      </w:r>
    </w:p>
    <w:p w14:paraId="0DB02702" w14:textId="77777777" w:rsidR="00462816" w:rsidRDefault="00E82EDF">
      <w:pPr>
        <w:ind w:firstLine="709"/>
        <w:jc w:val="both"/>
        <w:rPr>
          <w:color w:val="000000"/>
          <w:szCs w:val="24"/>
          <w:lang w:eastAsia="lt-LT"/>
        </w:rPr>
      </w:pPr>
      <w:r w:rsidR="00EA10CA">
        <w:rPr>
          <w:szCs w:val="24"/>
          <w:lang w:eastAsia="lt-LT"/>
        </w:rPr>
        <w:t>2.2</w:t>
      </w:r>
      <w:r w:rsidR="00EA10CA">
        <w:rPr>
          <w:szCs w:val="24"/>
          <w:lang w:eastAsia="lt-LT"/>
        </w:rPr>
        <w:t>. UAB „E-faktūra“ (</w:t>
      </w:r>
      <w:r w:rsidR="00EA10CA">
        <w:rPr>
          <w:color w:val="000000"/>
          <w:szCs w:val="24"/>
          <w:lang w:eastAsia="lt-LT"/>
        </w:rPr>
        <w:t xml:space="preserve">juridinio asmens kodas 301494576) – 44,37 </w:t>
      </w:r>
      <w:proofErr w:type="spellStart"/>
      <w:r w:rsidR="00EA10CA">
        <w:rPr>
          <w:color w:val="000000"/>
          <w:szCs w:val="24"/>
          <w:lang w:eastAsia="lt-LT"/>
        </w:rPr>
        <w:t>Eur</w:t>
      </w:r>
      <w:proofErr w:type="spellEnd"/>
      <w:r w:rsidR="00EA10CA">
        <w:rPr>
          <w:color w:val="000000"/>
          <w:szCs w:val="24"/>
          <w:lang w:eastAsia="lt-LT"/>
        </w:rPr>
        <w:t>;</w:t>
      </w:r>
    </w:p>
    <w:p w14:paraId="4A59AD53" w14:textId="11527EAD" w:rsidR="00462816" w:rsidRDefault="00E82EDF">
      <w:pPr>
        <w:ind w:firstLine="709"/>
        <w:jc w:val="both"/>
        <w:rPr>
          <w:b/>
          <w:bCs/>
          <w:color w:val="000000"/>
          <w:szCs w:val="24"/>
          <w:lang w:eastAsia="lt-LT"/>
        </w:rPr>
      </w:pPr>
      <w:r w:rsidR="00EA10CA">
        <w:rPr>
          <w:color w:val="000000"/>
          <w:szCs w:val="24"/>
          <w:lang w:eastAsia="lt-LT"/>
        </w:rPr>
        <w:t>2.3</w:t>
      </w:r>
      <w:r w:rsidR="00EA10CA">
        <w:rPr>
          <w:color w:val="000000"/>
          <w:szCs w:val="24"/>
          <w:lang w:eastAsia="lt-LT"/>
        </w:rPr>
        <w:t>. UAB „</w:t>
      </w:r>
      <w:proofErr w:type="spellStart"/>
      <w:r w:rsidR="00EA10CA">
        <w:rPr>
          <w:color w:val="000000"/>
          <w:szCs w:val="24"/>
          <w:lang w:eastAsia="lt-LT"/>
        </w:rPr>
        <w:t>Forest</w:t>
      </w:r>
      <w:proofErr w:type="spellEnd"/>
      <w:r w:rsidR="00EA10CA">
        <w:rPr>
          <w:color w:val="000000"/>
          <w:szCs w:val="24"/>
          <w:lang w:eastAsia="lt-LT"/>
        </w:rPr>
        <w:t xml:space="preserve"> IT“ </w:t>
      </w:r>
      <w:r w:rsidR="00EA10CA">
        <w:rPr>
          <w:szCs w:val="24"/>
          <w:lang w:eastAsia="lt-LT"/>
        </w:rPr>
        <w:t>(</w:t>
      </w:r>
      <w:r w:rsidR="00EA10CA">
        <w:rPr>
          <w:color w:val="000000"/>
          <w:szCs w:val="24"/>
          <w:lang w:eastAsia="lt-LT"/>
        </w:rPr>
        <w:t xml:space="preserve">juridinio asmens kodas 302614815) – 1,61 </w:t>
      </w:r>
      <w:proofErr w:type="spellStart"/>
      <w:r w:rsidR="00EA10CA">
        <w:rPr>
          <w:color w:val="000000"/>
          <w:szCs w:val="24"/>
          <w:lang w:eastAsia="lt-LT"/>
        </w:rPr>
        <w:t>Eur</w:t>
      </w:r>
      <w:proofErr w:type="spellEnd"/>
      <w:r w:rsidR="00EA10CA">
        <w:rPr>
          <w:color w:val="000000"/>
          <w:szCs w:val="24"/>
          <w:lang w:eastAsia="lt-LT"/>
        </w:rPr>
        <w:t>;</w:t>
      </w:r>
    </w:p>
    <w:p w14:paraId="773EAB06" w14:textId="77777777" w:rsidR="00462816" w:rsidRDefault="00E82EDF">
      <w:pPr>
        <w:ind w:firstLine="709"/>
        <w:jc w:val="both"/>
        <w:rPr>
          <w:color w:val="000000"/>
          <w:szCs w:val="24"/>
          <w:lang w:eastAsia="lt-LT"/>
        </w:rPr>
      </w:pPr>
      <w:r w:rsidR="00EA10CA">
        <w:rPr>
          <w:szCs w:val="24"/>
          <w:lang w:eastAsia="lt-LT"/>
        </w:rPr>
        <w:t>2.4</w:t>
      </w:r>
      <w:r w:rsidR="00EA10CA">
        <w:rPr>
          <w:szCs w:val="24"/>
          <w:lang w:eastAsia="lt-LT"/>
        </w:rPr>
        <w:t>. UAB „</w:t>
      </w:r>
      <w:proofErr w:type="spellStart"/>
      <w:r w:rsidR="00EA10CA">
        <w:rPr>
          <w:szCs w:val="24"/>
          <w:lang w:eastAsia="lt-LT"/>
        </w:rPr>
        <w:t>Kurenta</w:t>
      </w:r>
      <w:proofErr w:type="spellEnd"/>
      <w:r w:rsidR="00EA10CA">
        <w:rPr>
          <w:szCs w:val="24"/>
          <w:lang w:eastAsia="lt-LT"/>
        </w:rPr>
        <w:t>“ (</w:t>
      </w:r>
      <w:r w:rsidR="00EA10CA">
        <w:rPr>
          <w:color w:val="000000"/>
          <w:szCs w:val="24"/>
          <w:lang w:eastAsia="lt-LT"/>
        </w:rPr>
        <w:t xml:space="preserve">juridinio asmens kodas 233465980) – 5,92 </w:t>
      </w:r>
      <w:proofErr w:type="spellStart"/>
      <w:r w:rsidR="00EA10CA">
        <w:rPr>
          <w:color w:val="000000"/>
          <w:szCs w:val="24"/>
          <w:lang w:eastAsia="lt-LT"/>
        </w:rPr>
        <w:t>Eur</w:t>
      </w:r>
      <w:proofErr w:type="spellEnd"/>
      <w:r w:rsidR="00EA10CA">
        <w:rPr>
          <w:color w:val="000000"/>
          <w:szCs w:val="24"/>
          <w:lang w:eastAsia="lt-LT"/>
        </w:rPr>
        <w:t>;</w:t>
      </w:r>
    </w:p>
    <w:p w14:paraId="5A73A172" w14:textId="77777777" w:rsidR="00462816" w:rsidRDefault="00E82EDF">
      <w:pPr>
        <w:ind w:firstLine="709"/>
        <w:jc w:val="both"/>
        <w:rPr>
          <w:rFonts w:ascii="Tahoma" w:hAnsi="Tahoma" w:cs="Tahoma"/>
          <w:color w:val="777777"/>
          <w:sz w:val="18"/>
          <w:szCs w:val="18"/>
          <w:shd w:val="clear" w:color="auto" w:fill="FFFFFF"/>
        </w:rPr>
      </w:pPr>
      <w:r w:rsidR="00EA10CA">
        <w:rPr>
          <w:color w:val="000000"/>
          <w:szCs w:val="24"/>
          <w:lang w:eastAsia="lt-LT"/>
        </w:rPr>
        <w:t>2.5</w:t>
      </w:r>
      <w:r w:rsidR="00EA10CA">
        <w:rPr>
          <w:color w:val="000000"/>
          <w:szCs w:val="24"/>
          <w:lang w:eastAsia="lt-LT"/>
        </w:rPr>
        <w:t>.</w:t>
      </w:r>
      <w:r w:rsidR="00EA10CA">
        <w:rPr>
          <w:szCs w:val="24"/>
          <w:lang w:eastAsia="lt-LT"/>
        </w:rPr>
        <w:t xml:space="preserve"> </w:t>
      </w:r>
      <w:r w:rsidR="00EA10CA">
        <w:rPr>
          <w:color w:val="000000"/>
          <w:szCs w:val="24"/>
          <w:lang w:eastAsia="lt-LT"/>
        </w:rPr>
        <w:t>UAB „</w:t>
      </w:r>
      <w:proofErr w:type="spellStart"/>
      <w:r w:rsidR="00EA10CA">
        <w:rPr>
          <w:color w:val="000000"/>
          <w:szCs w:val="24"/>
          <w:lang w:eastAsia="lt-LT"/>
        </w:rPr>
        <w:t>Orfėjas</w:t>
      </w:r>
      <w:proofErr w:type="spellEnd"/>
      <w:r w:rsidR="00EA10CA">
        <w:rPr>
          <w:color w:val="000000"/>
          <w:szCs w:val="24"/>
          <w:lang w:eastAsia="lt-LT"/>
        </w:rPr>
        <w:t xml:space="preserve">“ (juridinio asmens kodas 235981910) – 6,43 </w:t>
      </w:r>
      <w:proofErr w:type="spellStart"/>
      <w:r w:rsidR="00EA10CA">
        <w:rPr>
          <w:color w:val="000000"/>
          <w:szCs w:val="24"/>
          <w:lang w:eastAsia="lt-LT"/>
        </w:rPr>
        <w:t>Eur</w:t>
      </w:r>
      <w:proofErr w:type="spellEnd"/>
      <w:r w:rsidR="00EA10CA">
        <w:rPr>
          <w:color w:val="000000"/>
          <w:szCs w:val="24"/>
          <w:lang w:eastAsia="lt-LT"/>
        </w:rPr>
        <w:t>;</w:t>
      </w:r>
      <w:r w:rsidR="00EA10CA">
        <w:rPr>
          <w:rFonts w:ascii="Tahoma" w:hAnsi="Tahoma" w:cs="Tahoma"/>
          <w:color w:val="777777"/>
          <w:sz w:val="18"/>
          <w:szCs w:val="18"/>
          <w:shd w:val="clear" w:color="auto" w:fill="FFFFFF"/>
        </w:rPr>
        <w:t xml:space="preserve"> </w:t>
      </w:r>
    </w:p>
    <w:p w14:paraId="7A912B78" w14:textId="79BF26C3" w:rsidR="00462816" w:rsidRDefault="00E82EDF">
      <w:pPr>
        <w:ind w:firstLine="709"/>
        <w:jc w:val="both"/>
        <w:rPr>
          <w:szCs w:val="24"/>
          <w:lang w:eastAsia="lt-LT"/>
        </w:rPr>
      </w:pPr>
      <w:r w:rsidR="00EA10CA">
        <w:rPr>
          <w:color w:val="000000"/>
          <w:szCs w:val="24"/>
          <w:lang w:eastAsia="lt-LT"/>
        </w:rPr>
        <w:t>2.6</w:t>
      </w:r>
      <w:r w:rsidR="00EA10CA">
        <w:rPr>
          <w:color w:val="000000"/>
          <w:szCs w:val="24"/>
          <w:lang w:eastAsia="lt-LT"/>
        </w:rPr>
        <w:t xml:space="preserve">. </w:t>
      </w:r>
      <w:r w:rsidR="00EA10CA">
        <w:rPr>
          <w:szCs w:val="24"/>
          <w:lang w:eastAsia="lt-LT"/>
        </w:rPr>
        <w:t xml:space="preserve">MB </w:t>
      </w:r>
      <w:proofErr w:type="spellStart"/>
      <w:r w:rsidR="00EA10CA">
        <w:rPr>
          <w:szCs w:val="24"/>
          <w:lang w:eastAsia="lt-LT"/>
        </w:rPr>
        <w:t>Proanalytical</w:t>
      </w:r>
      <w:proofErr w:type="spellEnd"/>
      <w:r w:rsidR="00EA10CA">
        <w:rPr>
          <w:szCs w:val="24"/>
          <w:lang w:eastAsia="lt-LT"/>
        </w:rPr>
        <w:t xml:space="preserve"> (juridinio asmens kodas 305434968) – 80</w:t>
      </w:r>
      <w:r w:rsidR="00EA10CA">
        <w:rPr>
          <w:color w:val="000000"/>
          <w:szCs w:val="24"/>
          <w:lang w:eastAsia="lt-LT"/>
        </w:rPr>
        <w:t xml:space="preserve">,71 </w:t>
      </w:r>
      <w:proofErr w:type="spellStart"/>
      <w:r w:rsidR="00EA10CA">
        <w:rPr>
          <w:color w:val="000000"/>
          <w:szCs w:val="24"/>
          <w:lang w:eastAsia="lt-LT"/>
        </w:rPr>
        <w:t>Eur</w:t>
      </w:r>
      <w:proofErr w:type="spellEnd"/>
      <w:r w:rsidR="00EA10CA">
        <w:rPr>
          <w:color w:val="000000"/>
          <w:szCs w:val="24"/>
          <w:lang w:eastAsia="lt-LT"/>
        </w:rPr>
        <w:t>.</w:t>
      </w:r>
    </w:p>
    <w:p w14:paraId="601BF3D4" w14:textId="25FFEA3B" w:rsidR="00462816" w:rsidRDefault="00E82EDF">
      <w:pPr>
        <w:tabs>
          <w:tab w:val="left" w:pos="284"/>
          <w:tab w:val="left" w:pos="709"/>
        </w:tabs>
        <w:ind w:firstLine="709"/>
        <w:jc w:val="both"/>
        <w:rPr>
          <w:color w:val="000000"/>
          <w:szCs w:val="24"/>
          <w:lang w:eastAsia="lt-LT"/>
        </w:rPr>
      </w:pPr>
      <w:r w:rsidR="00EA10CA">
        <w:rPr>
          <w:color w:val="000000"/>
          <w:szCs w:val="24"/>
          <w:lang w:eastAsia="lt-LT"/>
        </w:rPr>
        <w:t>3</w:t>
      </w:r>
      <w:r w:rsidR="00EA10CA">
        <w:rPr>
          <w:color w:val="000000"/>
          <w:szCs w:val="24"/>
          <w:lang w:eastAsia="lt-LT"/>
        </w:rPr>
        <w:t xml:space="preserve">. </w:t>
      </w:r>
      <w:r w:rsidR="00EA10CA">
        <w:rPr>
          <w:szCs w:val="24"/>
          <w:lang w:eastAsia="lt-LT"/>
        </w:rPr>
        <w:t>I n</w:t>
      </w:r>
      <w:r w:rsidR="00EA10CA">
        <w:rPr>
          <w:color w:val="000000"/>
          <w:szCs w:val="24"/>
          <w:lang w:eastAsia="lt-LT"/>
        </w:rPr>
        <w:t> f o r m u o j u, kad:</w:t>
      </w:r>
    </w:p>
    <w:p w14:paraId="3219D7DC" w14:textId="160A1470" w:rsidR="00462816" w:rsidRDefault="00E82EDF">
      <w:pPr>
        <w:tabs>
          <w:tab w:val="left" w:pos="6804"/>
        </w:tabs>
        <w:ind w:firstLine="709"/>
        <w:jc w:val="both"/>
        <w:rPr>
          <w:color w:val="000000"/>
          <w:szCs w:val="24"/>
          <w:lang w:eastAsia="lt-LT"/>
        </w:rPr>
      </w:pPr>
      <w:r w:rsidR="00EA10CA">
        <w:rPr>
          <w:color w:val="000000"/>
          <w:szCs w:val="24"/>
          <w:lang w:eastAsia="lt-LT"/>
        </w:rPr>
        <w:t>3.1</w:t>
      </w:r>
      <w:r w:rsidR="00EA10CA">
        <w:rPr>
          <w:color w:val="000000"/>
          <w:szCs w:val="24"/>
          <w:lang w:eastAsia="lt-LT"/>
        </w:rPr>
        <w:t>. šio įsakymo priedo 1 punktas bus pripažintas netekusiu galios, jeigu Viešoji įstaiga Panevėžio profesinio rengimo centras</w:t>
      </w:r>
      <w:r w:rsidR="00EA10CA">
        <w:rPr>
          <w:color w:val="000000"/>
          <w:szCs w:val="24"/>
        </w:rPr>
        <w:t xml:space="preserve"> (juridinio asmens kodas </w:t>
      </w:r>
      <w:r w:rsidR="00EA10CA">
        <w:rPr>
          <w:color w:val="000000"/>
          <w:szCs w:val="24"/>
          <w:lang w:eastAsia="lt-LT"/>
        </w:rPr>
        <w:t>111963995</w:t>
      </w:r>
      <w:r w:rsidR="00EA10CA">
        <w:rPr>
          <w:color w:val="000000"/>
          <w:szCs w:val="24"/>
        </w:rPr>
        <w:t xml:space="preserve">) iki Projekto finansavimo administravimo sutarties pasirašymo </w:t>
      </w:r>
      <w:r w:rsidR="00EA10CA">
        <w:rPr>
          <w:szCs w:val="24"/>
        </w:rPr>
        <w:t xml:space="preserve">neįvykdys sąlygų, nurodytų </w:t>
      </w:r>
      <w:r w:rsidR="00EA10CA">
        <w:rPr>
          <w:color w:val="000000"/>
          <w:szCs w:val="24"/>
          <w:lang w:eastAsia="lt-LT"/>
        </w:rPr>
        <w:t xml:space="preserve">2020 m. rugsėjo 14 d.  </w:t>
      </w:r>
      <w:r w:rsidR="00EA10CA">
        <w:rPr>
          <w:szCs w:val="24"/>
          <w:lang w:eastAsia="lt-LT"/>
        </w:rPr>
        <w:t>projekto Nr. </w:t>
      </w:r>
      <w:r w:rsidR="00EA10CA">
        <w:rPr>
          <w:color w:val="000000"/>
          <w:szCs w:val="24"/>
          <w:lang w:eastAsia="lt-LT"/>
        </w:rPr>
        <w:t xml:space="preserve">04.3.1-VIPA-T-113-02-0021 </w:t>
      </w:r>
      <w:r w:rsidR="00EA10CA">
        <w:rPr>
          <w:szCs w:val="24"/>
          <w:lang w:eastAsia="lt-LT"/>
        </w:rPr>
        <w:t xml:space="preserve">tinkamumo finansuoti vertinimo ataskaitoje </w:t>
      </w:r>
      <w:r w:rsidR="00EA10CA">
        <w:rPr>
          <w:color w:val="000000"/>
          <w:szCs w:val="24"/>
          <w:lang w:eastAsia="lt-LT"/>
        </w:rPr>
        <w:t>Nr. 15</w:t>
      </w:r>
      <w:r w:rsidR="00EA10CA">
        <w:rPr>
          <w:szCs w:val="24"/>
          <w:lang w:eastAsia="lt-LT"/>
        </w:rPr>
        <w:t xml:space="preserve">, </w:t>
      </w:r>
      <w:r w:rsidR="00EA10CA">
        <w:rPr>
          <w:szCs w:val="24"/>
        </w:rPr>
        <w:t xml:space="preserve">ir nepateiks tai pagrindžiančių dokumentų </w:t>
      </w:r>
      <w:r w:rsidR="00EA10CA">
        <w:rPr>
          <w:color w:val="000000"/>
          <w:szCs w:val="24"/>
        </w:rPr>
        <w:t>Viešųjų investicijų plėtros agentūrai;</w:t>
      </w:r>
    </w:p>
    <w:p w14:paraId="247AD1B7" w14:textId="1E64A491" w:rsidR="00462816" w:rsidRDefault="00E82EDF">
      <w:pPr>
        <w:tabs>
          <w:tab w:val="left" w:pos="6804"/>
        </w:tabs>
        <w:ind w:firstLine="709"/>
        <w:jc w:val="both"/>
        <w:rPr>
          <w:color w:val="000000"/>
          <w:szCs w:val="24"/>
        </w:rPr>
      </w:pPr>
      <w:r w:rsidR="00EA10CA">
        <w:rPr>
          <w:color w:val="000000"/>
          <w:szCs w:val="24"/>
        </w:rPr>
        <w:t>3.2</w:t>
      </w:r>
      <w:r w:rsidR="00EA10CA">
        <w:rPr>
          <w:color w:val="000000"/>
          <w:szCs w:val="24"/>
        </w:rPr>
        <w:t>.</w:t>
      </w:r>
      <w:r w:rsidR="00EA10CA">
        <w:rPr>
          <w:color w:val="000000"/>
          <w:szCs w:val="24"/>
          <w:lang w:eastAsia="lt-LT"/>
        </w:rPr>
        <w:t xml:space="preserve"> šio įsakymo priedo 2 punktas bus pripažintas netekusiu galios, jeigu Lietuvos sveikatos mokslų universitetas</w:t>
      </w:r>
      <w:r w:rsidR="00EA10CA">
        <w:rPr>
          <w:color w:val="000000"/>
          <w:szCs w:val="24"/>
        </w:rPr>
        <w:t xml:space="preserve"> (juridinio asmens kodas </w:t>
      </w:r>
      <w:r w:rsidR="00EA10CA">
        <w:rPr>
          <w:color w:val="000000"/>
          <w:szCs w:val="24"/>
          <w:lang w:eastAsia="lt-LT"/>
        </w:rPr>
        <w:t>302536989</w:t>
      </w:r>
      <w:r w:rsidR="00EA10CA">
        <w:rPr>
          <w:color w:val="000000"/>
          <w:szCs w:val="24"/>
        </w:rPr>
        <w:t xml:space="preserve">) iki Projekto finansavimo administravimo sutarties pasirašymo </w:t>
      </w:r>
      <w:r w:rsidR="00EA10CA">
        <w:rPr>
          <w:szCs w:val="24"/>
        </w:rPr>
        <w:t xml:space="preserve">neįvykdys sąlygų, nurodytų </w:t>
      </w:r>
      <w:r w:rsidR="00EA10CA">
        <w:rPr>
          <w:color w:val="000000"/>
          <w:szCs w:val="24"/>
          <w:lang w:eastAsia="lt-LT"/>
        </w:rPr>
        <w:t xml:space="preserve">2020 m. rugsėjo 14 d.  </w:t>
      </w:r>
      <w:r w:rsidR="00EA10CA">
        <w:rPr>
          <w:szCs w:val="24"/>
          <w:lang w:eastAsia="lt-LT"/>
        </w:rPr>
        <w:t>projekto Nr. </w:t>
      </w:r>
      <w:r w:rsidR="00EA10CA">
        <w:rPr>
          <w:color w:val="000000"/>
          <w:szCs w:val="24"/>
          <w:lang w:eastAsia="lt-LT"/>
        </w:rPr>
        <w:t xml:space="preserve">04.3.1-VIPA-T-113-02-0024 </w:t>
      </w:r>
      <w:r w:rsidR="00EA10CA">
        <w:rPr>
          <w:szCs w:val="24"/>
          <w:lang w:eastAsia="lt-LT"/>
        </w:rPr>
        <w:t xml:space="preserve">tinkamumo finansuoti vertinimo ataskaitoje </w:t>
      </w:r>
      <w:r w:rsidR="00EA10CA">
        <w:rPr>
          <w:color w:val="000000"/>
          <w:szCs w:val="24"/>
          <w:lang w:eastAsia="lt-LT"/>
        </w:rPr>
        <w:t>Nr. 15</w:t>
      </w:r>
      <w:r w:rsidR="00EA10CA">
        <w:rPr>
          <w:szCs w:val="24"/>
          <w:lang w:eastAsia="lt-LT"/>
        </w:rPr>
        <w:t xml:space="preserve">, </w:t>
      </w:r>
      <w:r w:rsidR="00EA10CA">
        <w:rPr>
          <w:szCs w:val="24"/>
        </w:rPr>
        <w:t xml:space="preserve">ir nepateiks tai pagrindžiančių dokumentų </w:t>
      </w:r>
      <w:r w:rsidR="00EA10CA">
        <w:rPr>
          <w:color w:val="000000"/>
          <w:szCs w:val="24"/>
        </w:rPr>
        <w:t xml:space="preserve">Viešųjų investicijų plėtros agentūrai; </w:t>
      </w:r>
    </w:p>
    <w:p w14:paraId="09C43346" w14:textId="6D805FA8" w:rsidR="00462816" w:rsidRDefault="00E82EDF">
      <w:pPr>
        <w:tabs>
          <w:tab w:val="left" w:pos="6804"/>
        </w:tabs>
        <w:ind w:firstLine="709"/>
        <w:jc w:val="both"/>
        <w:rPr>
          <w:color w:val="000000"/>
          <w:szCs w:val="24"/>
        </w:rPr>
      </w:pPr>
      <w:r w:rsidR="00EA10CA">
        <w:rPr>
          <w:color w:val="000000"/>
          <w:szCs w:val="24"/>
        </w:rPr>
        <w:t>3.3</w:t>
      </w:r>
      <w:r w:rsidR="00EA10CA">
        <w:rPr>
          <w:color w:val="000000"/>
          <w:szCs w:val="24"/>
        </w:rPr>
        <w:t xml:space="preserve">. </w:t>
      </w:r>
      <w:r w:rsidR="00EA10CA">
        <w:rPr>
          <w:color w:val="000000"/>
          <w:szCs w:val="24"/>
          <w:lang w:eastAsia="lt-LT"/>
        </w:rPr>
        <w:t>šio įsakymo priedo 3 punktas bus pripažintas netekusiu galios, jeigu Lietuvos energetikos institutas</w:t>
      </w:r>
      <w:r w:rsidR="00EA10CA">
        <w:rPr>
          <w:color w:val="000000"/>
          <w:szCs w:val="24"/>
        </w:rPr>
        <w:t xml:space="preserve"> (juridinio asmens kodas </w:t>
      </w:r>
      <w:r w:rsidR="00EA10CA">
        <w:rPr>
          <w:color w:val="000000"/>
          <w:szCs w:val="24"/>
          <w:lang w:eastAsia="lt-LT"/>
        </w:rPr>
        <w:t>111955219</w:t>
      </w:r>
      <w:r w:rsidR="00EA10CA">
        <w:rPr>
          <w:color w:val="000000"/>
          <w:szCs w:val="24"/>
        </w:rPr>
        <w:t xml:space="preserve">) iki Projekto finansavimo administravimo sutarties pasirašymo </w:t>
      </w:r>
      <w:r w:rsidR="00EA10CA">
        <w:rPr>
          <w:szCs w:val="24"/>
        </w:rPr>
        <w:t xml:space="preserve">neįvykdys sąlygų, nurodytų </w:t>
      </w:r>
      <w:r w:rsidR="00EA10CA">
        <w:rPr>
          <w:color w:val="000000"/>
          <w:szCs w:val="24"/>
          <w:lang w:eastAsia="lt-LT"/>
        </w:rPr>
        <w:t xml:space="preserve">2020 m. rugsėjo 8 d.  </w:t>
      </w:r>
      <w:r w:rsidR="00EA10CA">
        <w:rPr>
          <w:szCs w:val="24"/>
          <w:lang w:eastAsia="lt-LT"/>
        </w:rPr>
        <w:t>projekto Nr. </w:t>
      </w:r>
      <w:r w:rsidR="00EA10CA">
        <w:rPr>
          <w:color w:val="000000"/>
          <w:szCs w:val="24"/>
          <w:lang w:eastAsia="lt-LT"/>
        </w:rPr>
        <w:t xml:space="preserve">04.3.1-VIPA-T-113-02-0029 </w:t>
      </w:r>
      <w:r w:rsidR="00EA10CA">
        <w:rPr>
          <w:szCs w:val="24"/>
          <w:lang w:eastAsia="lt-LT"/>
        </w:rPr>
        <w:t xml:space="preserve">tinkamumo finansuoti vertinimo ataskaitoje </w:t>
      </w:r>
      <w:r w:rsidR="00EA10CA">
        <w:rPr>
          <w:color w:val="000000"/>
          <w:szCs w:val="24"/>
          <w:lang w:eastAsia="lt-LT"/>
        </w:rPr>
        <w:t>Nr. 13</w:t>
      </w:r>
      <w:r w:rsidR="00EA10CA">
        <w:rPr>
          <w:szCs w:val="24"/>
          <w:lang w:eastAsia="lt-LT"/>
        </w:rPr>
        <w:t xml:space="preserve">, </w:t>
      </w:r>
      <w:r w:rsidR="00EA10CA">
        <w:rPr>
          <w:szCs w:val="24"/>
        </w:rPr>
        <w:t xml:space="preserve">ir nepateiks  tai pagrindžiančių dokumentų </w:t>
      </w:r>
      <w:r w:rsidR="00EA10CA">
        <w:rPr>
          <w:color w:val="000000"/>
          <w:szCs w:val="24"/>
        </w:rPr>
        <w:t>Viešųjų investicijų plėtros agentūrai;</w:t>
      </w:r>
    </w:p>
    <w:p w14:paraId="054E7BEF" w14:textId="6BE6B797" w:rsidR="00462816" w:rsidRDefault="00E82EDF" w:rsidP="00EA10CA">
      <w:pPr>
        <w:tabs>
          <w:tab w:val="left" w:pos="284"/>
          <w:tab w:val="left" w:pos="709"/>
        </w:tabs>
        <w:ind w:firstLine="709"/>
        <w:jc w:val="both"/>
      </w:pPr>
      <w:r w:rsidR="00EA10CA">
        <w:rPr>
          <w:szCs w:val="24"/>
        </w:rPr>
        <w:t>3.4</w:t>
      </w:r>
      <w:r w:rsidR="00EA10CA">
        <w:rPr>
          <w:szCs w:val="24"/>
        </w:rPr>
        <w:t>.</w:t>
      </w:r>
      <w:r w:rsidR="00EA10CA">
        <w:rPr>
          <w:szCs w:val="24"/>
        </w:rPr>
        <w:tab/>
        <w:t>šis sprendimas gali būti skundžiamas Lietuvos Respublikos administracinių bylų teisenos įstatymo nustatyta tvarka.</w:t>
      </w:r>
    </w:p>
    <w:p w14:paraId="77944899" w14:textId="77777777" w:rsidR="00EA10CA" w:rsidRDefault="00EA10CA">
      <w:pPr>
        <w:tabs>
          <w:tab w:val="left" w:pos="6804"/>
        </w:tabs>
      </w:pPr>
    </w:p>
    <w:p w14:paraId="622B440E" w14:textId="77777777" w:rsidR="00EA10CA" w:rsidRDefault="00EA10CA">
      <w:pPr>
        <w:tabs>
          <w:tab w:val="left" w:pos="6804"/>
        </w:tabs>
      </w:pPr>
    </w:p>
    <w:p w14:paraId="30DEC4F9" w14:textId="77777777" w:rsidR="00EA10CA" w:rsidRDefault="00EA10CA">
      <w:pPr>
        <w:tabs>
          <w:tab w:val="left" w:pos="6804"/>
        </w:tabs>
      </w:pPr>
    </w:p>
    <w:p w14:paraId="353B0F22" w14:textId="0EB21DBB" w:rsidR="00462816" w:rsidRDefault="00EA10CA">
      <w:pPr>
        <w:tabs>
          <w:tab w:val="left" w:pos="6804"/>
        </w:tabs>
        <w:rPr>
          <w:szCs w:val="24"/>
          <w:lang w:eastAsia="lt-LT"/>
        </w:rPr>
      </w:pPr>
      <w:r>
        <w:rPr>
          <w:szCs w:val="24"/>
          <w:lang w:eastAsia="lt-LT"/>
        </w:rPr>
        <w:t>Energetikos ministras</w:t>
      </w:r>
      <w:r>
        <w:rPr>
          <w:szCs w:val="24"/>
          <w:lang w:eastAsia="lt-LT"/>
        </w:rPr>
        <w:tab/>
        <w:t xml:space="preserve">           Žygimantas Vaičiūnas</w:t>
      </w:r>
    </w:p>
    <w:p w14:paraId="221A7029" w14:textId="77777777" w:rsidR="00462816" w:rsidRDefault="00E82EDF">
      <w:pPr>
        <w:tabs>
          <w:tab w:val="center" w:pos="4986"/>
          <w:tab w:val="right" w:pos="9972"/>
        </w:tabs>
      </w:pPr>
    </w:p>
    <w:p w14:paraId="08F85EC1" w14:textId="77777777" w:rsidR="00EA10CA" w:rsidRDefault="00EA10CA">
      <w:pPr>
        <w:ind w:left="9639"/>
        <w:sectPr w:rsidR="00EA10CA" w:rsidSect="00EA10CA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134" w:right="851" w:bottom="1134" w:left="1134" w:header="567" w:footer="567" w:gutter="0"/>
          <w:pgNumType w:start="1"/>
          <w:cols w:space="1296"/>
          <w:titlePg/>
          <w:docGrid w:linePitch="360"/>
        </w:sectPr>
      </w:pPr>
    </w:p>
    <w:p w14:paraId="4E4B2556" w14:textId="301AA352" w:rsidR="00462816" w:rsidRDefault="00EA10CA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lastRenderedPageBreak/>
        <w:t>Lietuvos Respublikos energetikos ministro</w:t>
      </w:r>
    </w:p>
    <w:p w14:paraId="33E4283D" w14:textId="57A6BF39" w:rsidR="00462816" w:rsidRDefault="00EA10CA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2020 m. </w:t>
      </w:r>
      <w:r w:rsidR="00E82EDF">
        <w:rPr>
          <w:color w:val="000000"/>
          <w:szCs w:val="24"/>
          <w:lang w:eastAsia="lt-LT"/>
        </w:rPr>
        <w:t>rugsėjo 16</w:t>
      </w:r>
      <w:r>
        <w:rPr>
          <w:color w:val="000000"/>
          <w:szCs w:val="24"/>
          <w:lang w:eastAsia="lt-LT"/>
        </w:rPr>
        <w:t xml:space="preserve"> d. įsakymo Nr. 1-</w:t>
      </w:r>
      <w:r w:rsidR="00E82EDF">
        <w:rPr>
          <w:color w:val="000000"/>
          <w:szCs w:val="24"/>
          <w:lang w:eastAsia="lt-LT"/>
        </w:rPr>
        <w:t>297</w:t>
      </w:r>
      <w:bookmarkStart w:id="0" w:name="_GoBack"/>
      <w:bookmarkEnd w:id="0"/>
      <w:r>
        <w:rPr>
          <w:color w:val="000000"/>
          <w:szCs w:val="24"/>
          <w:lang w:eastAsia="lt-LT"/>
        </w:rPr>
        <w:t xml:space="preserve"> </w:t>
      </w:r>
    </w:p>
    <w:p w14:paraId="13B11A33" w14:textId="77777777" w:rsidR="00462816" w:rsidRDefault="00EA10CA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priedas</w:t>
      </w:r>
    </w:p>
    <w:p w14:paraId="0C46C210" w14:textId="77777777" w:rsidR="00462816" w:rsidRDefault="00462816">
      <w:pPr>
        <w:ind w:left="9086"/>
        <w:rPr>
          <w:bCs/>
          <w:szCs w:val="24"/>
        </w:rPr>
      </w:pPr>
    </w:p>
    <w:p w14:paraId="118FA7BF" w14:textId="50828BF6" w:rsidR="00462816" w:rsidRDefault="00E82EDF">
      <w:pPr>
        <w:tabs>
          <w:tab w:val="left" w:pos="1365"/>
        </w:tabs>
        <w:jc w:val="center"/>
        <w:rPr>
          <w:b/>
          <w:szCs w:val="24"/>
        </w:rPr>
      </w:pPr>
      <w:r w:rsidR="00EA10CA">
        <w:rPr>
          <w:b/>
          <w:bCs/>
          <w:szCs w:val="24"/>
        </w:rPr>
        <w:t>FINANSUOJAMI PROJEKTAI</w:t>
      </w:r>
    </w:p>
    <w:p w14:paraId="4F230C40" w14:textId="77777777" w:rsidR="00462816" w:rsidRDefault="00462816">
      <w:pPr>
        <w:tabs>
          <w:tab w:val="left" w:pos="1365"/>
        </w:tabs>
        <w:rPr>
          <w:b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1"/>
        <w:gridCol w:w="1645"/>
        <w:gridCol w:w="1647"/>
        <w:gridCol w:w="1369"/>
        <w:gridCol w:w="2744"/>
        <w:gridCol w:w="1422"/>
        <w:gridCol w:w="1310"/>
        <w:gridCol w:w="1094"/>
        <w:gridCol w:w="1369"/>
        <w:gridCol w:w="1505"/>
      </w:tblGrid>
      <w:tr w:rsidR="00462816" w14:paraId="4367E4C5" w14:textId="77777777">
        <w:trPr>
          <w:trHeight w:val="360"/>
        </w:trPr>
        <w:tc>
          <w:tcPr>
            <w:tcW w:w="23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039A6B" w14:textId="77777777" w:rsidR="00462816" w:rsidRDefault="00EA10C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Eil.</w:t>
            </w:r>
          </w:p>
          <w:p w14:paraId="00ABAECA" w14:textId="1B786691" w:rsidR="00462816" w:rsidRDefault="00EA10C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Nr.</w:t>
            </w:r>
          </w:p>
        </w:tc>
        <w:tc>
          <w:tcPr>
            <w:tcW w:w="55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C7367" w14:textId="3734D3BC" w:rsidR="00462816" w:rsidRDefault="00EA10C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Paraiškos kodas</w:t>
            </w:r>
          </w:p>
        </w:tc>
        <w:tc>
          <w:tcPr>
            <w:tcW w:w="55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3FFD9" w14:textId="77777777" w:rsidR="00462816" w:rsidRDefault="00EA10C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Pareiškėjo pavadinimas</w:t>
            </w:r>
          </w:p>
        </w:tc>
        <w:tc>
          <w:tcPr>
            <w:tcW w:w="4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B01F9" w14:textId="77777777" w:rsidR="00462816" w:rsidRDefault="00EA10C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Pareiškėjo juridinio asmens kodas</w:t>
            </w:r>
          </w:p>
        </w:tc>
        <w:tc>
          <w:tcPr>
            <w:tcW w:w="9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774A4" w14:textId="77777777" w:rsidR="00462816" w:rsidRDefault="00EA10C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Projekto pavadinimas</w:t>
            </w:r>
          </w:p>
        </w:tc>
        <w:tc>
          <w:tcPr>
            <w:tcW w:w="226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2807C" w14:textId="77777777" w:rsidR="00462816" w:rsidRDefault="00EA10C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Projektui skiriamos finansavimo lėšos:</w:t>
            </w:r>
          </w:p>
        </w:tc>
      </w:tr>
      <w:tr w:rsidR="00462816" w14:paraId="44B1156E" w14:textId="77777777">
        <w:trPr>
          <w:trHeight w:val="379"/>
        </w:trPr>
        <w:tc>
          <w:tcPr>
            <w:tcW w:w="23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9C6DF3" w14:textId="77777777" w:rsidR="00462816" w:rsidRDefault="00462816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5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7DCDE" w14:textId="555D268A" w:rsidR="00462816" w:rsidRDefault="00462816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5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0F2AA" w14:textId="77777777" w:rsidR="00462816" w:rsidRDefault="00462816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A1836" w14:textId="77777777" w:rsidR="00462816" w:rsidRDefault="00462816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9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F9449" w14:textId="77777777" w:rsidR="00462816" w:rsidRDefault="00462816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8B3B6" w14:textId="77777777" w:rsidR="00462816" w:rsidRDefault="00EA10C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viso –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  <w:tc>
          <w:tcPr>
            <w:tcW w:w="4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320A9" w14:textId="77777777" w:rsidR="00462816" w:rsidRDefault="00EA10CA">
            <w:pPr>
              <w:ind w:firstLine="129"/>
              <w:jc w:val="both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kurio: valstybės pagalba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 xml:space="preserve">: </w:t>
            </w:r>
          </w:p>
        </w:tc>
        <w:tc>
          <w:tcPr>
            <w:tcW w:w="3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8E189" w14:textId="77777777" w:rsidR="00462816" w:rsidRDefault="00EA10C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kurio: </w:t>
            </w:r>
            <w:proofErr w:type="spellStart"/>
            <w:r>
              <w:rPr>
                <w:rFonts w:eastAsia="Calibri"/>
                <w:b/>
                <w:i/>
                <w:szCs w:val="24"/>
                <w:lang w:eastAsia="lt-LT"/>
              </w:rPr>
              <w:t>de</w:t>
            </w:r>
            <w:proofErr w:type="spellEnd"/>
            <w:r>
              <w:rPr>
                <w:rFonts w:eastAsia="Calibri"/>
                <w:b/>
                <w:i/>
                <w:szCs w:val="24"/>
                <w:lang w:eastAsia="lt-LT"/>
              </w:rPr>
              <w:t xml:space="preserve"> </w:t>
            </w:r>
            <w:proofErr w:type="spellStart"/>
            <w:r>
              <w:rPr>
                <w:rFonts w:eastAsia="Calibri"/>
                <w:b/>
                <w:i/>
                <w:szCs w:val="24"/>
                <w:lang w:eastAsia="lt-LT"/>
              </w:rPr>
              <w:t>minimis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 xml:space="preserve"> pagalba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 xml:space="preserve">: </w:t>
            </w:r>
          </w:p>
        </w:tc>
        <w:tc>
          <w:tcPr>
            <w:tcW w:w="9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1456D" w14:textId="77777777" w:rsidR="00462816" w:rsidRDefault="00EA10C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iš jų:</w:t>
            </w:r>
          </w:p>
        </w:tc>
      </w:tr>
      <w:tr w:rsidR="00462816" w14:paraId="35EE9F6D" w14:textId="77777777">
        <w:trPr>
          <w:trHeight w:val="1354"/>
        </w:trPr>
        <w:tc>
          <w:tcPr>
            <w:tcW w:w="23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00BAD" w14:textId="77777777" w:rsidR="00462816" w:rsidRDefault="00462816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5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16793" w14:textId="1932E536" w:rsidR="00462816" w:rsidRDefault="00462816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5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F2967" w14:textId="77777777" w:rsidR="00462816" w:rsidRDefault="00462816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41454" w14:textId="77777777" w:rsidR="00462816" w:rsidRDefault="00462816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9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CD866" w14:textId="77777777" w:rsidR="00462816" w:rsidRDefault="00462816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67A87" w14:textId="77777777" w:rsidR="00462816" w:rsidRDefault="00462816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74CBC" w14:textId="77777777" w:rsidR="00462816" w:rsidRDefault="00462816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3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78AE9" w14:textId="77777777" w:rsidR="00462816" w:rsidRDefault="00462816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8D27B" w14:textId="77777777" w:rsidR="00462816" w:rsidRDefault="00EA10CA">
            <w:pPr>
              <w:ind w:right="-250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Europos Sąjungos struktūrinių fondų lėšos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F7740" w14:textId="77777777" w:rsidR="00462816" w:rsidRDefault="00EA10C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Lietuvos Respublikos valstybės biudžeto lėšos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</w:tr>
      <w:tr w:rsidR="00462816" w14:paraId="65C6B60D" w14:textId="77777777">
        <w:trPr>
          <w:trHeight w:val="408"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D3CFB" w14:textId="11FF7A11" w:rsidR="00462816" w:rsidRDefault="00EA10CA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3BE68" w14:textId="14B63990" w:rsidR="00462816" w:rsidRDefault="00EA10CA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04.3.1-VIPA-T-113-02-0021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C9DC9" w14:textId="30E11B7F" w:rsidR="00462816" w:rsidRDefault="00EA10CA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Viešoji įstaiga Panevėžio profesinio rengimo centras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DE132" w14:textId="088A7934" w:rsidR="00462816" w:rsidRDefault="00EA10CA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111963995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4DEFC" w14:textId="5116F5E8" w:rsidR="00462816" w:rsidRDefault="00EA10CA">
            <w:pPr>
              <w:jc w:val="both"/>
              <w:rPr>
                <w:color w:val="000000"/>
                <w:szCs w:val="24"/>
                <w:lang w:eastAsia="lt-LT"/>
              </w:rPr>
            </w:pPr>
            <w:proofErr w:type="spellStart"/>
            <w:r>
              <w:rPr>
                <w:color w:val="000000"/>
                <w:szCs w:val="24"/>
                <w:lang w:eastAsia="lt-LT"/>
              </w:rPr>
              <w:t>VšĮ</w:t>
            </w:r>
            <w:proofErr w:type="spellEnd"/>
            <w:r>
              <w:rPr>
                <w:color w:val="000000"/>
                <w:szCs w:val="24"/>
                <w:lang w:eastAsia="lt-LT"/>
              </w:rPr>
              <w:t xml:space="preserve"> Panevėžio profesinio rengimo centro mokomojo korpuso pastato, Pilėnų g. 35, Panevėžyje, atnaujinimas</w:t>
            </w:r>
          </w:p>
        </w:tc>
        <w:tc>
          <w:tcPr>
            <w:tcW w:w="4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57B1647" w14:textId="45F2CEAB" w:rsidR="00462816" w:rsidRDefault="00EA10CA">
            <w:pPr>
              <w:ind w:left="-110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512 863,40</w:t>
            </w:r>
          </w:p>
        </w:tc>
        <w:tc>
          <w:tcPr>
            <w:tcW w:w="44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E128C7E" w14:textId="0CC1F632" w:rsidR="00462816" w:rsidRDefault="00EA10CA">
            <w:pPr>
              <w:ind w:left="-169" w:firstLine="169"/>
              <w:rPr>
                <w:color w:val="000000"/>
                <w:szCs w:val="24"/>
                <w:lang w:val="en-US"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48A6D" w14:textId="77777777" w:rsidR="00462816" w:rsidRDefault="00EA10CA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4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B5F4A77" w14:textId="3653CAB4" w:rsidR="00462816" w:rsidRDefault="00EA10CA">
            <w:pPr>
              <w:ind w:left="-110" w:firstLine="124"/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512 863,40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8B363" w14:textId="77777777" w:rsidR="00462816" w:rsidRDefault="00EA10CA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</w:tr>
      <w:tr w:rsidR="00462816" w14:paraId="19B4C4FB" w14:textId="77777777">
        <w:trPr>
          <w:trHeight w:val="408"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0E8FA" w14:textId="78EBD73D" w:rsidR="00462816" w:rsidRDefault="00EA10CA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6AB8A" w14:textId="30FEA3F1" w:rsidR="00462816" w:rsidRDefault="00EA10CA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04.3.1-VIPA-T-113-02-0024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FBC8C" w14:textId="1AB5AD85" w:rsidR="00462816" w:rsidRDefault="00EA10CA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Lietuvos sveikatos mokslų universitetas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14AE3" w14:textId="384CBEE1" w:rsidR="00462816" w:rsidRDefault="00EA10CA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302536989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29C0A" w14:textId="1BE918BF" w:rsidR="00462816" w:rsidRDefault="00EA10CA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LSMU pastato, esančio Dainavos g. 3, Kaune energetinio efektyvumo didinimas</w:t>
            </w:r>
          </w:p>
        </w:tc>
        <w:tc>
          <w:tcPr>
            <w:tcW w:w="4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179009A" w14:textId="712E165E" w:rsidR="00462816" w:rsidRDefault="00EA10CA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917 135,88</w:t>
            </w:r>
          </w:p>
        </w:tc>
        <w:tc>
          <w:tcPr>
            <w:tcW w:w="44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A18ED0A" w14:textId="65DC4586" w:rsidR="00462816" w:rsidRDefault="00EA10CA">
            <w:pPr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A4AFB" w14:textId="7B23C72D" w:rsidR="00462816" w:rsidRDefault="00EA10CA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4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22B81C9" w14:textId="4638374D" w:rsidR="00462816" w:rsidRDefault="00EA10CA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917 135,88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EC693" w14:textId="2BB0C38A" w:rsidR="00462816" w:rsidRDefault="00EA10CA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</w:tr>
      <w:tr w:rsidR="00462816" w14:paraId="7D3526E8" w14:textId="77777777">
        <w:trPr>
          <w:trHeight w:val="408"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9DD8A" w14:textId="34FFB21D" w:rsidR="00462816" w:rsidRDefault="00EA10CA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3.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4CAC1" w14:textId="6527A16B" w:rsidR="00462816" w:rsidRDefault="00EA10CA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04.3.1-VIPA-T-113-02-0029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31CDD" w14:textId="3225AE48" w:rsidR="00462816" w:rsidRDefault="00EA10CA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Lietuvos energetikos institutas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72073" w14:textId="060781A6" w:rsidR="00462816" w:rsidRDefault="00EA10CA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111955219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4D7A2" w14:textId="139333A3" w:rsidR="00462816" w:rsidRDefault="00EA10CA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 xml:space="preserve">Pastato, esančio </w:t>
            </w:r>
            <w:proofErr w:type="spellStart"/>
            <w:r>
              <w:rPr>
                <w:color w:val="000000"/>
                <w:szCs w:val="24"/>
                <w:lang w:eastAsia="lt-LT"/>
              </w:rPr>
              <w:t>Breslaujos</w:t>
            </w:r>
            <w:proofErr w:type="spellEnd"/>
            <w:r>
              <w:rPr>
                <w:color w:val="000000"/>
                <w:szCs w:val="24"/>
                <w:lang w:eastAsia="lt-LT"/>
              </w:rPr>
              <w:t xml:space="preserve"> g. 3, Kaunas, atnaujinimas, siekiant mažinti suvartojamos energijos sąnaudas</w:t>
            </w:r>
          </w:p>
        </w:tc>
        <w:tc>
          <w:tcPr>
            <w:tcW w:w="4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591455C" w14:textId="22775180" w:rsidR="00462816" w:rsidRDefault="00EA10CA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536 214,26</w:t>
            </w:r>
          </w:p>
        </w:tc>
        <w:tc>
          <w:tcPr>
            <w:tcW w:w="44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11E964B" w14:textId="46C6D6BB" w:rsidR="00462816" w:rsidRDefault="00EA10CA">
            <w:pPr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873BF" w14:textId="6411A3B8" w:rsidR="00462816" w:rsidRDefault="00EA10CA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4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0FD1837" w14:textId="4BF56173" w:rsidR="00462816" w:rsidRDefault="00EA10CA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536 214,26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6D34D" w14:textId="297BEF46" w:rsidR="00462816" w:rsidRDefault="00EA10CA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</w:tr>
    </w:tbl>
    <w:p w14:paraId="13430FCE" w14:textId="77777777" w:rsidR="00462816" w:rsidRDefault="00EA10CA">
      <w:pPr>
        <w:tabs>
          <w:tab w:val="left" w:pos="1365"/>
        </w:tabs>
        <w:jc w:val="center"/>
        <w:rPr>
          <w:szCs w:val="24"/>
          <w:lang w:eastAsia="lt-LT"/>
        </w:rPr>
      </w:pPr>
      <w:r>
        <w:rPr>
          <w:szCs w:val="24"/>
        </w:rPr>
        <w:t>_____________________________</w:t>
      </w:r>
    </w:p>
    <w:sectPr w:rsidR="00462816">
      <w:pgSz w:w="16838" w:h="11906" w:orient="landscape"/>
      <w:pgMar w:top="1134" w:right="1134" w:bottom="851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245FF3" w14:textId="77777777" w:rsidR="00462816" w:rsidRDefault="00EA10CA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3C768CF9" w14:textId="77777777" w:rsidR="00462816" w:rsidRDefault="00EA10CA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BA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A4B55C" w14:textId="77777777" w:rsidR="00462816" w:rsidRDefault="00462816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361E7B" w14:textId="77777777" w:rsidR="00462816" w:rsidRDefault="00462816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981434" w14:textId="77777777" w:rsidR="00462816" w:rsidRDefault="00462816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24C682" w14:textId="77777777" w:rsidR="00462816" w:rsidRDefault="00EA10CA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37F7D823" w14:textId="77777777" w:rsidR="00462816" w:rsidRDefault="00EA10CA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F70CFD" w14:textId="77777777" w:rsidR="00462816" w:rsidRDefault="00462816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674835" w14:textId="77777777" w:rsidR="00462816" w:rsidRDefault="00EA10CA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 w:rsidR="00E82EDF">
      <w:rPr>
        <w:noProof/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249CD54" w14:textId="77777777" w:rsidR="00462816" w:rsidRDefault="00462816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EE8693" w14:textId="77777777" w:rsidR="00462816" w:rsidRDefault="00462816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C41"/>
    <w:rsid w:val="00462816"/>
    <w:rsid w:val="00510C41"/>
    <w:rsid w:val="00E82EDF"/>
    <w:rsid w:val="00EA1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E929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2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23345">
                  <w:marLeft w:val="0"/>
                  <w:marRight w:val="0"/>
                  <w:marTop w:val="0"/>
                  <w:marBottom w:val="0"/>
                  <w:divBdr>
                    <w:top w:val="none" w:sz="0" w:space="11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9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1.xml"/>
  <Relationship Id="rId11" Type="http://schemas.openxmlformats.org/officeDocument/2006/relationships/header" Target="header2.xml"/>
  <Relationship Id="rId12" Type="http://schemas.openxmlformats.org/officeDocument/2006/relationships/footer" Target="footer1.xml"/>
  <Relationship Id="rId13" Type="http://schemas.openxmlformats.org/officeDocument/2006/relationships/footer" Target="footer2.xml"/>
  <Relationship Id="rId14" Type="http://schemas.openxmlformats.org/officeDocument/2006/relationships/header" Target="header3.xml"/>
  <Relationship Id="rId15" Type="http://schemas.openxmlformats.org/officeDocument/2006/relationships/footer" Target="footer3.xml"/>
  <Relationship Id="rId16" Type="http://schemas.openxmlformats.org/officeDocument/2006/relationships/fontTable" Target="fontTable.xml"/>
  <Relationship Id="rId17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microsoft.com/office/2007/relationships/stylesWithEffects" Target="stylesWithEffects.xml"/>
  <Relationship Id="rId5" Type="http://schemas.openxmlformats.org/officeDocument/2006/relationships/settings" Target="settings.xml"/>
  <Relationship Id="rId6" Type="http://schemas.openxmlformats.org/officeDocument/2006/relationships/webSettings" Target="webSettings.xml"/>
  <Relationship Id="rId7" Type="http://schemas.openxmlformats.org/officeDocument/2006/relationships/footnotes" Target="footnotes.xml"/>
  <Relationship Id="rId8" Type="http://schemas.openxmlformats.org/officeDocument/2006/relationships/endnotes" Target="endnotes.xml"/>
  <Relationship Id="rId9" Type="http://schemas.openxmlformats.org/officeDocument/2006/relationships/image" Target="media/image1.png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CECBE619-8198-4D68-ADFB-9F15FFB0C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749</Words>
  <Characters>5248</Characters>
  <Application>Microsoft Office Word</Application>
  <DocSecurity>0</DocSecurity>
  <Lines>43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5986</CharactersWithSpaces>
  <SharedDoc>false</SharedDoc>
  <HyperlinkBase/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2020-09-16T08:26:00Z</dcterms:created>
  <dc:creator>rasaz</dc:creator>
  <lastModifiedBy>TAMALIŪNIENĖ Vilija</lastModifiedBy>
  <lastPrinted>2020-09-15T12:06:00Z</lastPrinted>
  <dcterms:modified xsi:type="dcterms:W3CDTF">2020-09-16T08:36:00Z</dcterms:modified>
  <revision>4</revision>
  <dc:title>LIETUVOS RESPUBLIKOS ŪKIO MINISTRAS</dc:title>
</coreProperties>
</file>