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348B47" w14:textId="77777777" w:rsidR="00DF28E2" w:rsidRPr="00215BA3" w:rsidRDefault="00655494" w:rsidP="00DF28E2">
      <w:pPr>
        <w:spacing w:after="0" w:line="240" w:lineRule="auto"/>
        <w:ind w:left="779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2014–2020 metų Europos Sąj</w:t>
      </w:r>
      <w:r w:rsidR="00726872" w:rsidRPr="00215BA3">
        <w:rPr>
          <w:rFonts w:ascii="Times New Roman" w:eastAsia="Calibri" w:hAnsi="Times New Roman" w:cs="Times New Roman"/>
          <w:sz w:val="24"/>
          <w:szCs w:val="24"/>
        </w:rPr>
        <w:t xml:space="preserve">ungos fondų investicijų veiksmų </w:t>
      </w:r>
      <w:r w:rsidRPr="00215BA3">
        <w:rPr>
          <w:rFonts w:ascii="Times New Roman" w:eastAsia="Calibri" w:hAnsi="Times New Roman" w:cs="Times New Roman"/>
          <w:sz w:val="24"/>
          <w:szCs w:val="24"/>
        </w:rPr>
        <w:t>programos</w:t>
      </w:r>
      <w:r w:rsidR="00726872" w:rsidRPr="00215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B66FF" w:rsidRPr="00215BA3">
        <w:rPr>
          <w:rFonts w:ascii="Times New Roman" w:eastAsia="Calibri" w:hAnsi="Times New Roman" w:cs="Times New Roman"/>
          <w:sz w:val="24"/>
          <w:szCs w:val="24"/>
        </w:rPr>
        <w:t>9</w:t>
      </w:r>
      <w:r w:rsidRPr="00215BA3">
        <w:rPr>
          <w:rFonts w:ascii="Times New Roman" w:eastAsia="Calibri" w:hAnsi="Times New Roman" w:cs="Times New Roman"/>
          <w:sz w:val="24"/>
          <w:szCs w:val="24"/>
        </w:rPr>
        <w:t xml:space="preserve"> prioriteto „</w:t>
      </w:r>
      <w:r w:rsidR="00AB66FF" w:rsidRPr="00215BA3">
        <w:rPr>
          <w:rFonts w:ascii="Times New Roman" w:eastAsia="Calibri" w:hAnsi="Times New Roman" w:cs="Times New Roman"/>
          <w:sz w:val="24"/>
          <w:szCs w:val="24"/>
        </w:rPr>
        <w:t>Visuomenės švietimas ir žmogiškųjų išteklių potencialo didinimas</w:t>
      </w:r>
      <w:r w:rsidRPr="00215BA3">
        <w:rPr>
          <w:rFonts w:ascii="Times New Roman" w:eastAsia="Calibri" w:hAnsi="Times New Roman" w:cs="Times New Roman"/>
          <w:sz w:val="24"/>
          <w:szCs w:val="24"/>
        </w:rPr>
        <w:t>“</w:t>
      </w:r>
      <w:r w:rsidR="00AC1F8D" w:rsidRPr="00215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F28E2" w:rsidRPr="00624D9E">
        <w:rPr>
          <w:rFonts w:ascii="Times New Roman" w:eastAsia="Calibri" w:hAnsi="Times New Roman" w:cs="Times New Roman"/>
          <w:sz w:val="24"/>
          <w:szCs w:val="24"/>
        </w:rPr>
        <w:t>09.1.2.-CPVA-K-722 priemonės „Profesinio mokymo infrastruktūros plėtra“</w:t>
      </w:r>
    </w:p>
    <w:p w14:paraId="60C77D17" w14:textId="09D01BBB" w:rsidR="00655494" w:rsidRPr="00215BA3" w:rsidRDefault="00655494" w:rsidP="00DF28E2">
      <w:pPr>
        <w:spacing w:after="0" w:line="240" w:lineRule="auto"/>
        <w:ind w:left="779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projektų</w:t>
      </w:r>
      <w:r w:rsidR="00916F0B" w:rsidRPr="00215BA3">
        <w:rPr>
          <w:rFonts w:ascii="Times New Roman" w:eastAsia="Calibri" w:hAnsi="Times New Roman" w:cs="Times New Roman"/>
          <w:sz w:val="24"/>
          <w:szCs w:val="24"/>
        </w:rPr>
        <w:t xml:space="preserve"> finansavimo sąlygų aprašo</w:t>
      </w:r>
    </w:p>
    <w:p w14:paraId="6016B737" w14:textId="77777777" w:rsidR="00655494" w:rsidRPr="00215BA3" w:rsidRDefault="00655494" w:rsidP="00DF28E2">
      <w:pPr>
        <w:spacing w:after="0" w:line="240" w:lineRule="auto"/>
        <w:ind w:left="7797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2 priedas</w:t>
      </w:r>
      <w:bookmarkStart w:id="0" w:name="_GoBack"/>
      <w:bookmarkEnd w:id="0"/>
    </w:p>
    <w:tbl>
      <w:tblPr>
        <w:tblW w:w="149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940"/>
      </w:tblGrid>
      <w:tr w:rsidR="00655494" w:rsidRPr="00215BA3" w14:paraId="37821AA8" w14:textId="77777777" w:rsidTr="000265C2">
        <w:trPr>
          <w:trHeight w:val="20"/>
        </w:trPr>
        <w:tc>
          <w:tcPr>
            <w:tcW w:w="14940" w:type="dxa"/>
            <w:tcBorders>
              <w:top w:val="nil"/>
              <w:left w:val="nil"/>
              <w:right w:val="nil"/>
            </w:tcBorders>
          </w:tcPr>
          <w:p w14:paraId="627FAD58" w14:textId="77777777" w:rsidR="00655494" w:rsidRPr="00215BA3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</w:p>
          <w:p w14:paraId="5729E62E" w14:textId="77777777" w:rsidR="00655494" w:rsidRPr="00215BA3" w:rsidRDefault="00655494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215BA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PROJEKTO Naudos ir kokybės vertinimo LENTELĖ</w:t>
            </w:r>
          </w:p>
          <w:p w14:paraId="3A9D422E" w14:textId="6028A3C6" w:rsidR="00DB45D7" w:rsidRPr="00215BA3" w:rsidRDefault="00DB45D7" w:rsidP="0065549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</w:pPr>
            <w:r w:rsidRPr="00215BA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(</w:t>
            </w:r>
            <w:r w:rsidRPr="00215B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taikoma kai paraiška teikiama pagal veiklą</w:t>
            </w:r>
            <w:r w:rsidR="00D725C3" w:rsidRPr="00215BA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725C3" w:rsidRPr="00215BA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„Profesinio mokymo infrastruktūros plėtra“</w:t>
            </w:r>
            <w:r w:rsidRPr="00215BA3">
              <w:rPr>
                <w:rFonts w:ascii="Times New Roman" w:eastAsia="Calibri" w:hAnsi="Times New Roman" w:cs="Times New Roman"/>
                <w:b/>
                <w:bCs/>
                <w:caps/>
                <w:sz w:val="24"/>
                <w:szCs w:val="24"/>
              </w:rPr>
              <w:t>)</w:t>
            </w:r>
          </w:p>
          <w:p w14:paraId="7D704B0C" w14:textId="77777777" w:rsidR="00655494" w:rsidRPr="00215BA3" w:rsidRDefault="00655494" w:rsidP="00655494">
            <w:pPr>
              <w:spacing w:after="0" w:line="276" w:lineRule="auto"/>
              <w:rPr>
                <w:rFonts w:ascii="Times New Roman" w:eastAsia="Calibri" w:hAnsi="Times New Roman" w:cs="Times New Roman"/>
                <w:bCs/>
                <w:caps/>
                <w:sz w:val="24"/>
                <w:szCs w:val="24"/>
              </w:rPr>
            </w:pPr>
          </w:p>
          <w:tbl>
            <w:tblPr>
              <w:tblW w:w="1477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56"/>
              <w:gridCol w:w="10915"/>
            </w:tblGrid>
            <w:tr w:rsidR="00655494" w:rsidRPr="00215BA3" w14:paraId="77735E09" w14:textId="77777777" w:rsidTr="000265C2">
              <w:tc>
                <w:tcPr>
                  <w:tcW w:w="3856" w:type="dxa"/>
                  <w:shd w:val="clear" w:color="auto" w:fill="auto"/>
                </w:tcPr>
                <w:p w14:paraId="57FC117B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Paraiškos kodas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7C377AEA" w14:textId="077DF423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655494" w:rsidRPr="00215BA3" w14:paraId="17707152" w14:textId="77777777" w:rsidTr="000265C2">
              <w:tc>
                <w:tcPr>
                  <w:tcW w:w="3856" w:type="dxa"/>
                  <w:shd w:val="clear" w:color="auto" w:fill="auto"/>
                </w:tcPr>
                <w:p w14:paraId="1FEB895D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Pareiškėjo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2A0185A2" w14:textId="060B8A0E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5494" w:rsidRPr="00215BA3" w14:paraId="14972B0C" w14:textId="77777777" w:rsidTr="000265C2">
              <w:tc>
                <w:tcPr>
                  <w:tcW w:w="3856" w:type="dxa"/>
                  <w:shd w:val="clear" w:color="auto" w:fill="auto"/>
                </w:tcPr>
                <w:p w14:paraId="4FB8059E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Projekto pavadinimas</w:t>
                  </w:r>
                </w:p>
              </w:tc>
              <w:tc>
                <w:tcPr>
                  <w:tcW w:w="10915" w:type="dxa"/>
                  <w:shd w:val="clear" w:color="auto" w:fill="auto"/>
                </w:tcPr>
                <w:p w14:paraId="61BC6C64" w14:textId="03BBFC6D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  <w:lang w:eastAsia="lt-LT"/>
                    </w:rPr>
                  </w:pPr>
                </w:p>
              </w:tc>
            </w:tr>
            <w:tr w:rsidR="00655494" w:rsidRPr="00215BA3" w14:paraId="07BB31C3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065B225C" w14:textId="5DCFA40F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Projektą planuojama įgyvendinti: </w:t>
                  </w:r>
                </w:p>
                <w:p w14:paraId="7141E355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su partneriu (-</w:t>
                  </w:r>
                  <w:proofErr w:type="spellStart"/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iais</w:t>
                  </w:r>
                  <w:proofErr w:type="spellEnd"/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)              </w:t>
                  </w: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 be partnerio (-</w:t>
                  </w:r>
                  <w:proofErr w:type="spellStart"/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ių</w:t>
                  </w:r>
                  <w:proofErr w:type="spellEnd"/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)</w:t>
                  </w:r>
                </w:p>
              </w:tc>
            </w:tr>
            <w:tr w:rsidR="00655494" w:rsidRPr="00215BA3" w14:paraId="76CE7E58" w14:textId="77777777" w:rsidTr="000265C2">
              <w:tc>
                <w:tcPr>
                  <w:tcW w:w="14771" w:type="dxa"/>
                  <w:gridSpan w:val="2"/>
                  <w:shd w:val="clear" w:color="auto" w:fill="auto"/>
                </w:tcPr>
                <w:p w14:paraId="3370BF50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  <w:p w14:paraId="4CCEA538" w14:textId="77777777" w:rsidR="00655494" w:rsidRPr="00215BA3" w:rsidRDefault="0065549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 PIRMINĖ               </w:t>
                  </w: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PATIKSLINTA</w:t>
                  </w:r>
                </w:p>
                <w:p w14:paraId="79C43266" w14:textId="36113297" w:rsidR="007E51B4" w:rsidRPr="00215BA3" w:rsidRDefault="007E51B4" w:rsidP="00655494">
                  <w:pPr>
                    <w:spacing w:after="0" w:line="276" w:lineRule="auto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</w:p>
              </w:tc>
            </w:tr>
          </w:tbl>
          <w:p w14:paraId="6AD1E995" w14:textId="77777777" w:rsidR="00655494" w:rsidRPr="00215BA3" w:rsidRDefault="00655494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1FADD76" w14:textId="77777777" w:rsidR="006C7CA2" w:rsidRPr="00215BA3" w:rsidRDefault="006C7CA2" w:rsidP="00655494">
            <w:pPr>
              <w:spacing w:after="0" w:line="276" w:lineRule="auto"/>
              <w:ind w:right="373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tbl>
            <w:tblPr>
              <w:tblW w:w="1480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06"/>
              <w:gridCol w:w="6271"/>
              <w:gridCol w:w="1984"/>
              <w:gridCol w:w="1701"/>
              <w:gridCol w:w="1843"/>
            </w:tblGrid>
            <w:tr w:rsidR="00655494" w:rsidRPr="00215BA3" w14:paraId="76483502" w14:textId="77777777" w:rsidTr="000265C2">
              <w:trPr>
                <w:trHeight w:val="276"/>
              </w:trPr>
              <w:tc>
                <w:tcPr>
                  <w:tcW w:w="3006" w:type="dxa"/>
                  <w:vMerge w:val="restart"/>
                  <w:shd w:val="clear" w:color="auto" w:fill="auto"/>
                </w:tcPr>
                <w:p w14:paraId="600EB3BC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Prioritetinis projektų atrankos kriterijaus  (toliau – kriterijus) pavadinimas</w:t>
                  </w:r>
                </w:p>
              </w:tc>
              <w:tc>
                <w:tcPr>
                  <w:tcW w:w="6271" w:type="dxa"/>
                  <w:vMerge w:val="restart"/>
                  <w:shd w:val="clear" w:color="auto" w:fill="auto"/>
                </w:tcPr>
                <w:p w14:paraId="2F121228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 xml:space="preserve">Kriterijaus vertinimo aspektai ir paaiškinimai </w:t>
                  </w:r>
                </w:p>
                <w:p w14:paraId="634F60B8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 w:val="restart"/>
                  <w:shd w:val="clear" w:color="auto" w:fill="auto"/>
                </w:tcPr>
                <w:p w14:paraId="773E6B07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Didžiausias galimas kriterijaus balas</w:t>
                  </w:r>
                </w:p>
              </w:tc>
              <w:tc>
                <w:tcPr>
                  <w:tcW w:w="1701" w:type="dxa"/>
                  <w:vMerge w:val="restart"/>
                  <w:shd w:val="clear" w:color="auto" w:fill="auto"/>
                </w:tcPr>
                <w:p w14:paraId="309CD2DF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Vertinimo metu suteiktų balų skaičius</w:t>
                  </w:r>
                </w:p>
              </w:tc>
              <w:tc>
                <w:tcPr>
                  <w:tcW w:w="1843" w:type="dxa"/>
                  <w:vMerge w:val="restart"/>
                  <w:shd w:val="clear" w:color="auto" w:fill="auto"/>
                </w:tcPr>
                <w:p w14:paraId="0B527B13" w14:textId="77777777" w:rsidR="00655494" w:rsidRPr="00215BA3" w:rsidRDefault="00655494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Komentarai</w:t>
                  </w:r>
                </w:p>
              </w:tc>
            </w:tr>
            <w:tr w:rsidR="008B3E40" w:rsidRPr="00215BA3" w14:paraId="37448ED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4B2674E7" w14:textId="77777777"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1D5FA068" w14:textId="77777777"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78996B21" w14:textId="77777777"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30AFB76B" w14:textId="77777777"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601C4309" w14:textId="77777777" w:rsidR="008B3E40" w:rsidRPr="00215BA3" w:rsidRDefault="008B3E40" w:rsidP="00655494">
                  <w:pPr>
                    <w:keepNext/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55494" w:rsidRPr="00215BA3" w14:paraId="1C684E74" w14:textId="77777777" w:rsidTr="000265C2">
              <w:trPr>
                <w:trHeight w:val="276"/>
              </w:trPr>
              <w:tc>
                <w:tcPr>
                  <w:tcW w:w="3006" w:type="dxa"/>
                  <w:vMerge/>
                  <w:shd w:val="clear" w:color="auto" w:fill="auto"/>
                </w:tcPr>
                <w:p w14:paraId="5C283DB2" w14:textId="77777777" w:rsidR="00655494" w:rsidRPr="00215BA3" w:rsidRDefault="00655494" w:rsidP="00655494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6271" w:type="dxa"/>
                  <w:vMerge/>
                  <w:shd w:val="clear" w:color="auto" w:fill="auto"/>
                </w:tcPr>
                <w:p w14:paraId="0ED3B7F9" w14:textId="77777777"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Merge/>
                  <w:shd w:val="clear" w:color="auto" w:fill="auto"/>
                </w:tcPr>
                <w:p w14:paraId="6B458AEB" w14:textId="77777777"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vMerge/>
                  <w:shd w:val="clear" w:color="auto" w:fill="auto"/>
                </w:tcPr>
                <w:p w14:paraId="65EF53CD" w14:textId="77777777"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vMerge/>
                  <w:shd w:val="clear" w:color="auto" w:fill="auto"/>
                </w:tcPr>
                <w:p w14:paraId="296ED82F" w14:textId="77777777" w:rsidR="00655494" w:rsidRPr="00215BA3" w:rsidRDefault="00655494" w:rsidP="00655494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8B3E40" w:rsidRPr="00215BA3" w14:paraId="27E2F57C" w14:textId="77777777" w:rsidTr="000265C2">
              <w:tc>
                <w:tcPr>
                  <w:tcW w:w="3006" w:type="dxa"/>
                  <w:shd w:val="clear" w:color="auto" w:fill="auto"/>
                </w:tcPr>
                <w:p w14:paraId="56C7F1BE" w14:textId="48456BDD" w:rsidR="007E51B4" w:rsidRPr="00215BA3" w:rsidRDefault="007E51B4" w:rsidP="007E51B4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1. </w:t>
                  </w:r>
                  <w:r w:rsidR="00251B20"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Projektai prisideda prie to, kad būtų efektyviau įgyvendinama mokymo įstaigų tinklo ir mokymo išteklių optimizacija.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295C50AB" w14:textId="5492EA3D" w:rsidR="007E51B4" w:rsidRPr="00215BA3" w:rsidRDefault="005327DE" w:rsidP="007E51B4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Šis k</w:t>
                  </w:r>
                  <w:r w:rsidR="007E51B4"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riterijus taikomas</w:t>
                  </w: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tik projektų atrankos metu </w:t>
                  </w:r>
                  <w:r w:rsidR="007E51B4"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veiklai „Infrastruktūros, reikalingos kokybiškai įgyvendinti bazinius profesinio mokymo modulius profesinio mokymo įstaigose, plėtra“.</w:t>
                  </w:r>
                </w:p>
                <w:p w14:paraId="3AB27AD3" w14:textId="74B491A2" w:rsidR="008B3E40" w:rsidRPr="00215BA3" w:rsidRDefault="007E51B4" w:rsidP="003E6EE1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Didesnį balą gauna projektai, kurių pareiškėjai yra tos profesinio mokymo įstaigos, kurios yra įtrauktos į Valstybinių profesinio mokymo įstaigų, kuriose Švietimo ir mokslo ministerija įgyvendina savininko </w:t>
                  </w:r>
                  <w:r w:rsidR="003E6EE1"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(dalininko) teises ir pareigas, </w:t>
                  </w: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tinklo vystymo 2018-2020 m. bendrąjį planą, patvirtintą Lietuvos Respublikos švietimo ir mokslo ministro 2018 m. kovo 29 d. įsakymu Nr. V-305 „Dėl valstybinių profesinio mokymo įstaigų, kuriose Švietimo ir mokslo ministerija </w:t>
                  </w: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įgyvendina savininko (dalininko) teises ir pareigas, tinklo vystymo 2018–2020 metų bendrojo plano patvirtinimo“ t. y. tos profesinio mokymo įstaigos, kurias numatoma jungti</w:t>
                  </w:r>
                  <w:r w:rsidR="003F570B"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su bendrojo ugdymo mokyklomis.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C1ECC83" w14:textId="1909401B" w:rsidR="008B3E40" w:rsidRPr="00215BA3" w:rsidRDefault="00057A66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10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7498B1F3" w14:textId="77777777" w:rsidR="008B3E40" w:rsidRPr="00215BA3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20EFBAEE" w14:textId="77777777" w:rsidR="008B3E40" w:rsidRPr="00215BA3" w:rsidRDefault="008B3E40" w:rsidP="008B3E4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215BA3" w14:paraId="36D18580" w14:textId="77777777" w:rsidTr="000265C2">
              <w:tc>
                <w:tcPr>
                  <w:tcW w:w="3006" w:type="dxa"/>
                  <w:shd w:val="clear" w:color="auto" w:fill="auto"/>
                </w:tcPr>
                <w:p w14:paraId="655632DB" w14:textId="6F0CE235" w:rsidR="008A7CBD" w:rsidRPr="00215BA3" w:rsidRDefault="00D83703" w:rsidP="00D82412">
                  <w:pPr>
                    <w:tabs>
                      <w:tab w:val="left" w:pos="380"/>
                      <w:tab w:val="left" w:pos="522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2. </w:t>
                  </w:r>
                  <w:r w:rsidR="00251B20"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Projekte numatyta, kad projekto metu atnaujinta profesinio mokymo infrastruktūra pasinaudos </w:t>
                  </w:r>
                  <w:r w:rsidR="008A7CBD"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kuo didesnis skaičius mokinių.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0B0DB5BD" w14:textId="77777777" w:rsidR="000E03DC" w:rsidRPr="00215BA3" w:rsidRDefault="000E03DC" w:rsidP="000E03DC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Šis kriterijus taikomas tik projektų atrankos metu veiklai „Infrastruktūros, reikalingos kokybiškai įgyvendinti bazinius profesinio mokymo modulius profesinio mokymo įstaigose, plėtra“.</w:t>
                  </w:r>
                </w:p>
                <w:p w14:paraId="2573DB61" w14:textId="77777777" w:rsidR="007878AC" w:rsidRPr="00215BA3" w:rsidRDefault="007878AC" w:rsidP="007878AC">
                  <w:pPr>
                    <w:widowControl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Didesnį balą gauna projektai, kuriuose projekto metu atnaujinta infrastruktūra galės pasinaudoti kuo didesnis skaičius mokinių.</w:t>
                  </w:r>
                </w:p>
                <w:p w14:paraId="68B3DF0B" w14:textId="77777777" w:rsidR="007878AC" w:rsidRPr="00215BA3" w:rsidRDefault="007878AC" w:rsidP="007878AC">
                  <w:pPr>
                    <w:widowControl w:val="0"/>
                    <w:adjustRightInd w:val="0"/>
                    <w:spacing w:after="0" w:line="240" w:lineRule="auto"/>
                    <w:contextualSpacing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Projektai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suranguojami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nuo didžiausią mokinių, pasinaudojusių projekto metu atnaujinta infrastruktūra, skaičių numatančių projektų iki mažiausią mokinių, pasinaudojusių projekto metu atnaujinta infrastruktūra, skaičių numatančių projektų.</w:t>
                  </w:r>
                </w:p>
                <w:p w14:paraId="6695B94B" w14:textId="76FE2516" w:rsidR="00097908" w:rsidRPr="00E8251B" w:rsidRDefault="007878AC" w:rsidP="00F55213">
                  <w:pPr>
                    <w:widowControl w:val="0"/>
                    <w:tabs>
                      <w:tab w:val="left" w:pos="522"/>
                    </w:tabs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Mokinių skaičius pagrindžiamas tiesiogiai susiejant planuojamą plėtoti infrastruktūrą su įstaigos vykdomomis profesinio mokymo programomis ir tas programas baigusių mokinių skaičiaus per paskutinius 4 metus vidurkiu.</w:t>
                  </w:r>
                </w:p>
                <w:p w14:paraId="36E9E31C" w14:textId="4AFC3A6D" w:rsidR="0047424B" w:rsidRPr="00E8251B" w:rsidRDefault="00097908" w:rsidP="00F55213">
                  <w:pPr>
                    <w:widowControl w:val="0"/>
                    <w:tabs>
                      <w:tab w:val="left" w:pos="522"/>
                    </w:tabs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hAnsi="Times New Roman" w:cs="Times New Roman"/>
                      <w:i/>
                      <w:color w:val="000000"/>
                      <w:sz w:val="24"/>
                      <w:szCs w:val="24"/>
                    </w:rPr>
                  </w:pPr>
                  <w:r w:rsidRPr="00E825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10 procentų (apvalinama iki sveiko skaičiaus, gavus rezultatą su skaičiumi „5“ po kablelio, apvalinama iki didesnio sveiko skaičiaus) </w:t>
                  </w:r>
                  <w:r w:rsidRPr="00E825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didžiausią mokinių, pasinaudojusių projekto metu atnaujinta infrastruktūra, skaičių numatančių </w:t>
                  </w:r>
                  <w:r w:rsidRPr="00E825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projektų vertinami 50 balų. Į kiekvieną kitą 10 procentų intervalą patenkantys mažesnį</w:t>
                  </w:r>
                  <w:r w:rsidRPr="00E825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mokinių, pasinaudojusių projekto metu atnaujinta infrastruktūra, skaičių numatantys</w:t>
                  </w:r>
                  <w:r w:rsidRPr="00E825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projektai vertinami suteikiant 5 balais mažesnį balą. Jei daugiau nei 10 procentų projektų konkurse dalyvauja su vienodu mokinių, </w:t>
                  </w:r>
                  <w:r w:rsidRPr="00E8251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pasinaudojusių projekto metu atnaujinta infrastruktūra,</w:t>
                  </w:r>
                  <w:r w:rsidRPr="00E825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skaičiumi, visiems šio intervalo projektams skiriamas vienodas maksimalus šio i</w:t>
                  </w:r>
                  <w:r w:rsidR="0052181C" w:rsidRPr="00E8251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ntervalo balas.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45BA840F" w14:textId="1AC90DDB" w:rsidR="00D83703" w:rsidRPr="00215BA3" w:rsidRDefault="00CB7170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t>50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1F6919F4" w14:textId="77777777" w:rsidR="00D83703" w:rsidRPr="00215BA3" w:rsidRDefault="00D83703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1E156BB3" w14:textId="77777777" w:rsidR="00D83703" w:rsidRPr="00215BA3" w:rsidRDefault="00D83703" w:rsidP="00D83703">
                  <w:pPr>
                    <w:tabs>
                      <w:tab w:val="left" w:pos="522"/>
                    </w:tabs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215BA3" w14:paraId="427EB4AC" w14:textId="77777777" w:rsidTr="000265C2">
              <w:tc>
                <w:tcPr>
                  <w:tcW w:w="3006" w:type="dxa"/>
                  <w:shd w:val="clear" w:color="auto" w:fill="auto"/>
                </w:tcPr>
                <w:p w14:paraId="7C6043CB" w14:textId="3FF0C036" w:rsidR="00280427" w:rsidRPr="00215BA3" w:rsidRDefault="00D83703" w:rsidP="00D8241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3.</w:t>
                  </w:r>
                  <w:r w:rsidR="00280427"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8C6FE6" w:rsidRPr="00215BA3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lt-LT"/>
                    </w:rPr>
                    <w:t>Pirminio profesinio mokymo programas baigę mokiniai, dirbantys pagal įgytą kvalifikaciją.</w:t>
                  </w:r>
                </w:p>
              </w:tc>
              <w:tc>
                <w:tcPr>
                  <w:tcW w:w="6271" w:type="dxa"/>
                  <w:shd w:val="clear" w:color="auto" w:fill="auto"/>
                </w:tcPr>
                <w:p w14:paraId="2801B9F3" w14:textId="77777777" w:rsidR="000E03DC" w:rsidRPr="00215BA3" w:rsidRDefault="000E03DC" w:rsidP="000E03DC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Šis kriterijus taikomas tik projektų atrankos metu veiklai „Infrastruktūros, reikalingos kokybiškai įgyvendinti bazinius profesinio mokymo modulius profesinio mokymo įstaigose, plėtra“.</w:t>
                  </w:r>
                </w:p>
                <w:p w14:paraId="2D687E9B" w14:textId="77777777" w:rsidR="00D83703" w:rsidRPr="00215BA3" w:rsidRDefault="008D39E0" w:rsidP="008D39E0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Daugiau balų gauna tos profesinio mokymo įstaigos, kuriose mokinių baigusių pirminio profesinio mokymo programas,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įsidarbinamumas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pagal įgytą kvalifikaciją buvo didesnis. Vertinama, koks skaičius mokinių (proc.), 2017 metais baigusių 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pirminio profesinio mokymo programas, iki 2018 m. sausio 1 d. įsidarbino pagal įgytą kvalifikaciją, palyginus su visais įsidarbinusiais mokiniais.</w:t>
                  </w:r>
                </w:p>
                <w:p w14:paraId="5FC53ED4" w14:textId="77777777" w:rsidR="00E02EA5" w:rsidRPr="00215BA3" w:rsidRDefault="00E02EA5" w:rsidP="008D39E0">
                  <w:pPr>
                    <w:widowControl w:val="0"/>
                    <w:adjustRightInd w:val="0"/>
                    <w:spacing w:after="0" w:line="240" w:lineRule="auto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  <w:p w14:paraId="37C1CAFC" w14:textId="7D30CD08" w:rsidR="005E0188" w:rsidRPr="00215BA3" w:rsidRDefault="005E0188" w:rsidP="00CA3B47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kai mokinių 2017 m. baigusių pirminio profesinio mokymo programą pagal įgytą kvalifikaciją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įsidarbinamumas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iki 2018 m. sausio 1 d. nuo 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20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–3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0 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 procentų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(imtinai)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–</w:t>
                  </w:r>
                  <w:r w:rsidR="00CA3B47"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10</w:t>
                  </w:r>
                  <w:r w:rsidR="00E455EC"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bal</w:t>
                  </w:r>
                  <w:r w:rsidR="00E455EC"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ų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42B0A132" w14:textId="353C4774" w:rsidR="00CA3B47" w:rsidRDefault="00CA3B47" w:rsidP="00CA3B47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kai mokinių 2017 m. baigusių pirminio profesinio mokymo programą pagal įgytą kvalifikaciją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įsidarbinamumas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iki 2018 m. sausio 1 d. nuo 3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1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-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0  procentų –</w:t>
                  </w:r>
                  <w:r w:rsid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20</w:t>
                  </w:r>
                  <w:r w:rsidR="00E455EC"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bal</w:t>
                  </w:r>
                  <w:r w:rsidR="00E455EC"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ų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;</w:t>
                  </w:r>
                </w:p>
                <w:p w14:paraId="1E173EFD" w14:textId="11A99FD1" w:rsidR="00D90BDE" w:rsidRPr="00215BA3" w:rsidRDefault="00D90BDE" w:rsidP="00D90BDE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kai mokinių 2017 m. baigusių pirminio profesinio mokymo programą pagal įgytą kvalifikaciją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įsidarbinamumas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iki 2018 m. sausio 1 d. nuo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41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0  procentų –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30</w:t>
                  </w: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balų;</w:t>
                  </w:r>
                </w:p>
                <w:p w14:paraId="1415BE28" w14:textId="1845E45B" w:rsidR="00CA3B47" w:rsidRPr="00D90BDE" w:rsidRDefault="00D90BDE" w:rsidP="00D90BDE">
                  <w:pPr>
                    <w:pStyle w:val="Sraopastraipa"/>
                    <w:numPr>
                      <w:ilvl w:val="0"/>
                      <w:numId w:val="7"/>
                    </w:numPr>
                    <w:spacing w:after="0" w:line="254" w:lineRule="atLeas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</w:pPr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kai mokinių 2017 m. baigusių pirminio profesinio mokymo programą pagal įgytą kvalifikaciją </w:t>
                  </w:r>
                  <w:proofErr w:type="spellStart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įsidarbinamumas</w:t>
                  </w:r>
                  <w:proofErr w:type="spellEnd"/>
                  <w:r w:rsidRPr="00215BA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iki 2018 m. sausio 1 d. nuo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51</w:t>
                  </w:r>
                  <w:r w:rsidR="00723D32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ir daugiau</w:t>
                  </w:r>
                  <w:r w:rsidR="00CA3B47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 – </w:t>
                  </w:r>
                  <w:r w:rsidR="00314559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 xml:space="preserve">40 </w:t>
                  </w:r>
                  <w:r w:rsidR="00CA3B47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bal</w:t>
                  </w:r>
                  <w:r w:rsidR="00E455EC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ų</w:t>
                  </w:r>
                  <w:r w:rsidR="00CA3B47" w:rsidRPr="00D90BDE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lt-LT"/>
                    </w:rPr>
                    <w:t>;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12CBE4E" w14:textId="6522F871" w:rsidR="00D83703" w:rsidRPr="00215BA3" w:rsidRDefault="00CB7170" w:rsidP="00CB7170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Cs/>
                      <w:sz w:val="24"/>
                      <w:szCs w:val="24"/>
                      <w:lang w:val="en-US"/>
                    </w:rPr>
                    <w:lastRenderedPageBreak/>
                    <w:t>40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4C8D6B89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auto"/>
                </w:tcPr>
                <w:p w14:paraId="68633F42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i/>
                      <w:sz w:val="24"/>
                      <w:szCs w:val="24"/>
                    </w:rPr>
                  </w:pPr>
                </w:p>
              </w:tc>
            </w:tr>
            <w:tr w:rsidR="00D83703" w:rsidRPr="00215BA3" w14:paraId="352C6A58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1AA450DB" w14:textId="77777777" w:rsidR="00D83703" w:rsidRPr="00215BA3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Suma</w:t>
                  </w: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2CBE9423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2645CD7F" w14:textId="77777777" w:rsidR="00D83703" w:rsidRPr="00215BA3" w:rsidRDefault="00D83703" w:rsidP="00D83703">
                  <w:pPr>
                    <w:spacing w:after="0" w:line="240" w:lineRule="auto"/>
                    <w:ind w:left="-57" w:right="-57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5EE93F40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  <w:tr w:rsidR="00D83703" w:rsidRPr="00215BA3" w14:paraId="226F3162" w14:textId="77777777" w:rsidTr="000265C2">
              <w:tc>
                <w:tcPr>
                  <w:tcW w:w="9277" w:type="dxa"/>
                  <w:gridSpan w:val="2"/>
                  <w:shd w:val="clear" w:color="auto" w:fill="auto"/>
                </w:tcPr>
                <w:p w14:paraId="03F8819F" w14:textId="77777777" w:rsidR="00D83703" w:rsidRPr="00215BA3" w:rsidRDefault="00D83703" w:rsidP="00D8370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Minimali privaloma surinkti balų suma: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14:paraId="6F916775" w14:textId="7C3FC02C" w:rsidR="00D83703" w:rsidRPr="00215BA3" w:rsidRDefault="00015104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  <w:r w:rsidRPr="00215BA3"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701" w:type="dxa"/>
                  <w:shd w:val="clear" w:color="auto" w:fill="auto"/>
                </w:tcPr>
                <w:p w14:paraId="383AE446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Cs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shd w:val="clear" w:color="auto" w:fill="BFBFBF"/>
                </w:tcPr>
                <w:p w14:paraId="46541324" w14:textId="77777777" w:rsidR="00D83703" w:rsidRPr="00215BA3" w:rsidRDefault="00D83703" w:rsidP="00D8370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caps/>
                      <w:sz w:val="24"/>
                      <w:szCs w:val="24"/>
                    </w:rPr>
                  </w:pPr>
                </w:p>
              </w:tc>
            </w:tr>
          </w:tbl>
          <w:p w14:paraId="1EC64642" w14:textId="77777777" w:rsidR="00655494" w:rsidRPr="00215BA3" w:rsidRDefault="00655494" w:rsidP="00655494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caps/>
                <w:sz w:val="24"/>
                <w:szCs w:val="24"/>
              </w:rPr>
            </w:pPr>
          </w:p>
        </w:tc>
      </w:tr>
    </w:tbl>
    <w:p w14:paraId="15458037" w14:textId="77777777" w:rsidR="00655494" w:rsidRPr="00215BA3" w:rsidRDefault="00655494" w:rsidP="00655494">
      <w:pPr>
        <w:tabs>
          <w:tab w:val="left" w:pos="9639"/>
        </w:tabs>
        <w:spacing w:after="20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548803" w14:textId="77777777" w:rsidR="00655494" w:rsidRPr="00215BA3" w:rsidRDefault="00655494" w:rsidP="00A77DAE">
      <w:pPr>
        <w:tabs>
          <w:tab w:val="left" w:pos="9639"/>
        </w:tabs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E55836" w:rsidRPr="00215BA3">
        <w:rPr>
          <w:rFonts w:ascii="Times New Roman" w:eastAsia="Calibri" w:hAnsi="Times New Roman" w:cs="Times New Roman"/>
          <w:sz w:val="24"/>
          <w:szCs w:val="24"/>
        </w:rPr>
        <w:t>______________________________</w:t>
      </w:r>
      <w:r w:rsidRPr="00215BA3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E55836" w:rsidRPr="00215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15BA3">
        <w:rPr>
          <w:rFonts w:ascii="Times New Roman" w:eastAsia="Calibri" w:hAnsi="Times New Roman" w:cs="Times New Roman"/>
          <w:sz w:val="24"/>
          <w:szCs w:val="24"/>
        </w:rPr>
        <w:t xml:space="preserve">_________ </w:t>
      </w:r>
      <w:r w:rsidR="00E55836" w:rsidRPr="00215BA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15FF5" w:rsidRPr="00215BA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215BA3">
        <w:rPr>
          <w:rFonts w:ascii="Times New Roman" w:eastAsia="Calibri" w:hAnsi="Times New Roman" w:cs="Times New Roman"/>
          <w:sz w:val="24"/>
          <w:szCs w:val="24"/>
        </w:rPr>
        <w:t>___________________________</w:t>
      </w:r>
      <w:r w:rsidR="00E55836" w:rsidRPr="00215BA3">
        <w:rPr>
          <w:rFonts w:ascii="Times New Roman" w:eastAsia="Calibri" w:hAnsi="Times New Roman" w:cs="Times New Roman"/>
          <w:sz w:val="24"/>
          <w:szCs w:val="24"/>
        </w:rPr>
        <w:t>____________________</w:t>
      </w:r>
    </w:p>
    <w:p w14:paraId="13F2A040" w14:textId="4DEB0B19" w:rsidR="00BF0A41" w:rsidRPr="00215BA3" w:rsidRDefault="00655494" w:rsidP="00A77DAE">
      <w:pPr>
        <w:tabs>
          <w:tab w:val="center" w:pos="10800"/>
        </w:tabs>
        <w:spacing w:after="0" w:line="240" w:lineRule="auto"/>
        <w:ind w:left="425"/>
        <w:jc w:val="both"/>
        <w:rPr>
          <w:rFonts w:ascii="Times New Roman" w:hAnsi="Times New Roman" w:cs="Times New Roman"/>
          <w:sz w:val="24"/>
          <w:szCs w:val="24"/>
        </w:rPr>
      </w:pPr>
      <w:r w:rsidRPr="00215BA3">
        <w:rPr>
          <w:rFonts w:ascii="Times New Roman" w:eastAsia="Calibri" w:hAnsi="Times New Roman" w:cs="Times New Roman"/>
          <w:sz w:val="24"/>
          <w:szCs w:val="24"/>
        </w:rPr>
        <w:t xml:space="preserve">(paraiškos vertinimą atlikusios institucijos atsakingo asmens pareigų pavadinimas)           (data) </w:t>
      </w:r>
      <w:r w:rsidRPr="00215BA3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(vardas ir pavardė, parašas, jei pildoma popierinė versija)</w:t>
      </w:r>
    </w:p>
    <w:p w14:paraId="72E896F1" w14:textId="77777777" w:rsidR="00BF0A41" w:rsidRPr="00215BA3" w:rsidRDefault="00BF0A41" w:rsidP="00D82412">
      <w:pPr>
        <w:rPr>
          <w:rFonts w:ascii="Times New Roman" w:hAnsi="Times New Roman" w:cs="Times New Roman"/>
          <w:sz w:val="24"/>
          <w:szCs w:val="24"/>
        </w:rPr>
      </w:pPr>
    </w:p>
    <w:p w14:paraId="1CD0EDB6" w14:textId="77777777" w:rsidR="00BF0A41" w:rsidRPr="00215BA3" w:rsidRDefault="00BF0A41" w:rsidP="00D82412">
      <w:pPr>
        <w:rPr>
          <w:rFonts w:ascii="Times New Roman" w:hAnsi="Times New Roman" w:cs="Times New Roman"/>
          <w:sz w:val="24"/>
          <w:szCs w:val="24"/>
        </w:rPr>
      </w:pPr>
    </w:p>
    <w:p w14:paraId="1C3FE4C3" w14:textId="77777777" w:rsidR="00BF0A41" w:rsidRPr="00215BA3" w:rsidRDefault="00BF0A41" w:rsidP="00D82412">
      <w:pPr>
        <w:rPr>
          <w:rFonts w:ascii="Times New Roman" w:hAnsi="Times New Roman" w:cs="Times New Roman"/>
          <w:sz w:val="24"/>
          <w:szCs w:val="24"/>
        </w:rPr>
      </w:pPr>
    </w:p>
    <w:p w14:paraId="4D15A5C8" w14:textId="5A37BEBE" w:rsidR="00BF0A41" w:rsidRPr="00215BA3" w:rsidRDefault="00BF0A41" w:rsidP="00BF0A41">
      <w:pPr>
        <w:rPr>
          <w:rFonts w:ascii="Times New Roman" w:hAnsi="Times New Roman" w:cs="Times New Roman"/>
          <w:sz w:val="24"/>
          <w:szCs w:val="24"/>
        </w:rPr>
      </w:pPr>
    </w:p>
    <w:p w14:paraId="279D57D1" w14:textId="5A3EA9C4" w:rsidR="00A9102F" w:rsidRPr="00215BA3" w:rsidRDefault="00BF0A41" w:rsidP="00D82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215BA3">
        <w:rPr>
          <w:rFonts w:ascii="Times New Roman" w:hAnsi="Times New Roman" w:cs="Times New Roman"/>
          <w:sz w:val="24"/>
          <w:szCs w:val="24"/>
        </w:rPr>
        <w:t>_______________________</w:t>
      </w:r>
    </w:p>
    <w:sectPr w:rsidR="00A9102F" w:rsidRPr="00215BA3" w:rsidSect="00915FF5">
      <w:pgSz w:w="16838" w:h="11906" w:orient="landscape"/>
      <w:pgMar w:top="709" w:right="820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714B2"/>
    <w:multiLevelType w:val="hybridMultilevel"/>
    <w:tmpl w:val="0358B2BA"/>
    <w:lvl w:ilvl="0" w:tplc="8D963C9E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42D26"/>
    <w:multiLevelType w:val="hybridMultilevel"/>
    <w:tmpl w:val="60DA06B6"/>
    <w:lvl w:ilvl="0" w:tplc="B54CAD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C02DA"/>
    <w:multiLevelType w:val="hybridMultilevel"/>
    <w:tmpl w:val="73E20320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AB738A"/>
    <w:multiLevelType w:val="hybridMultilevel"/>
    <w:tmpl w:val="91BEBC5C"/>
    <w:lvl w:ilvl="0" w:tplc="40C8C6BC">
      <w:start w:val="1"/>
      <w:numFmt w:val="decimal"/>
      <w:lvlText w:val="%1."/>
      <w:lvlJc w:val="left"/>
      <w:pPr>
        <w:ind w:left="0" w:firstLine="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D236CA3"/>
    <w:multiLevelType w:val="hybridMultilevel"/>
    <w:tmpl w:val="ED3EF3FA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21455"/>
    <w:multiLevelType w:val="hybridMultilevel"/>
    <w:tmpl w:val="B5806BD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72C35"/>
    <w:multiLevelType w:val="hybridMultilevel"/>
    <w:tmpl w:val="2240547A"/>
    <w:lvl w:ilvl="0" w:tplc="5C2EACC2">
      <w:start w:val="1"/>
      <w:numFmt w:val="decimal"/>
      <w:lvlText w:val="%1)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494"/>
    <w:rsid w:val="00015104"/>
    <w:rsid w:val="00031DC8"/>
    <w:rsid w:val="0003341A"/>
    <w:rsid w:val="0005520F"/>
    <w:rsid w:val="00057A66"/>
    <w:rsid w:val="00080BC7"/>
    <w:rsid w:val="00097908"/>
    <w:rsid w:val="000E03DC"/>
    <w:rsid w:val="00112485"/>
    <w:rsid w:val="001802CB"/>
    <w:rsid w:val="00192001"/>
    <w:rsid w:val="001922D2"/>
    <w:rsid w:val="00206650"/>
    <w:rsid w:val="0020706D"/>
    <w:rsid w:val="00215BA3"/>
    <w:rsid w:val="00232F79"/>
    <w:rsid w:val="0023656C"/>
    <w:rsid w:val="00241FA5"/>
    <w:rsid w:val="00251B20"/>
    <w:rsid w:val="00266D90"/>
    <w:rsid w:val="00275886"/>
    <w:rsid w:val="00280427"/>
    <w:rsid w:val="002920C8"/>
    <w:rsid w:val="002B4EAC"/>
    <w:rsid w:val="002B635A"/>
    <w:rsid w:val="002C003F"/>
    <w:rsid w:val="002C43B9"/>
    <w:rsid w:val="002E6DC3"/>
    <w:rsid w:val="00310427"/>
    <w:rsid w:val="00314559"/>
    <w:rsid w:val="00334E26"/>
    <w:rsid w:val="00374F3D"/>
    <w:rsid w:val="00385ADC"/>
    <w:rsid w:val="003B782C"/>
    <w:rsid w:val="003D7B87"/>
    <w:rsid w:val="003E6EE1"/>
    <w:rsid w:val="003F12D4"/>
    <w:rsid w:val="003F570B"/>
    <w:rsid w:val="00452CD1"/>
    <w:rsid w:val="0045337D"/>
    <w:rsid w:val="0047424B"/>
    <w:rsid w:val="00484138"/>
    <w:rsid w:val="004E3EEC"/>
    <w:rsid w:val="00516775"/>
    <w:rsid w:val="0052181C"/>
    <w:rsid w:val="005327DE"/>
    <w:rsid w:val="005A6358"/>
    <w:rsid w:val="005D57CB"/>
    <w:rsid w:val="005E0188"/>
    <w:rsid w:val="005E643D"/>
    <w:rsid w:val="00624D9E"/>
    <w:rsid w:val="0063721C"/>
    <w:rsid w:val="00651365"/>
    <w:rsid w:val="00655494"/>
    <w:rsid w:val="00687E76"/>
    <w:rsid w:val="006C18A5"/>
    <w:rsid w:val="006C7CA2"/>
    <w:rsid w:val="006E3E19"/>
    <w:rsid w:val="006F4D0D"/>
    <w:rsid w:val="006F61F0"/>
    <w:rsid w:val="00723D32"/>
    <w:rsid w:val="00726872"/>
    <w:rsid w:val="00743077"/>
    <w:rsid w:val="007546AD"/>
    <w:rsid w:val="00761E15"/>
    <w:rsid w:val="00774413"/>
    <w:rsid w:val="0078569C"/>
    <w:rsid w:val="007878AC"/>
    <w:rsid w:val="0079123B"/>
    <w:rsid w:val="007948C0"/>
    <w:rsid w:val="007B3B43"/>
    <w:rsid w:val="007C6250"/>
    <w:rsid w:val="007D1ABE"/>
    <w:rsid w:val="007E51B4"/>
    <w:rsid w:val="007E7B60"/>
    <w:rsid w:val="007F1E54"/>
    <w:rsid w:val="00865FC1"/>
    <w:rsid w:val="0088239F"/>
    <w:rsid w:val="008A7CBD"/>
    <w:rsid w:val="008B3E40"/>
    <w:rsid w:val="008C6FE6"/>
    <w:rsid w:val="008D39E0"/>
    <w:rsid w:val="00915F8B"/>
    <w:rsid w:val="00915FF5"/>
    <w:rsid w:val="00916F0B"/>
    <w:rsid w:val="009201EE"/>
    <w:rsid w:val="009250CD"/>
    <w:rsid w:val="0094798D"/>
    <w:rsid w:val="00950FC0"/>
    <w:rsid w:val="0095107D"/>
    <w:rsid w:val="00952E6F"/>
    <w:rsid w:val="00974C24"/>
    <w:rsid w:val="00983DF5"/>
    <w:rsid w:val="009D6053"/>
    <w:rsid w:val="009E5CD6"/>
    <w:rsid w:val="009E73C5"/>
    <w:rsid w:val="00A0000B"/>
    <w:rsid w:val="00A06D84"/>
    <w:rsid w:val="00A77DAE"/>
    <w:rsid w:val="00A80A7F"/>
    <w:rsid w:val="00A826E2"/>
    <w:rsid w:val="00A9102F"/>
    <w:rsid w:val="00AB66FF"/>
    <w:rsid w:val="00AC1F8D"/>
    <w:rsid w:val="00B5684C"/>
    <w:rsid w:val="00B96820"/>
    <w:rsid w:val="00BE51DF"/>
    <w:rsid w:val="00BF0A41"/>
    <w:rsid w:val="00BF7442"/>
    <w:rsid w:val="00C23F31"/>
    <w:rsid w:val="00C479B0"/>
    <w:rsid w:val="00CA032B"/>
    <w:rsid w:val="00CA3B47"/>
    <w:rsid w:val="00CB7170"/>
    <w:rsid w:val="00CF165E"/>
    <w:rsid w:val="00CF642E"/>
    <w:rsid w:val="00D05767"/>
    <w:rsid w:val="00D157A5"/>
    <w:rsid w:val="00D725C3"/>
    <w:rsid w:val="00D82412"/>
    <w:rsid w:val="00D83703"/>
    <w:rsid w:val="00D90BDE"/>
    <w:rsid w:val="00DB45D7"/>
    <w:rsid w:val="00DD7827"/>
    <w:rsid w:val="00DF28E2"/>
    <w:rsid w:val="00E02EA5"/>
    <w:rsid w:val="00E04B0B"/>
    <w:rsid w:val="00E164B0"/>
    <w:rsid w:val="00E455EC"/>
    <w:rsid w:val="00E47AFE"/>
    <w:rsid w:val="00E533DF"/>
    <w:rsid w:val="00E55836"/>
    <w:rsid w:val="00E65F7C"/>
    <w:rsid w:val="00E677DC"/>
    <w:rsid w:val="00E75124"/>
    <w:rsid w:val="00E77A1C"/>
    <w:rsid w:val="00E8251B"/>
    <w:rsid w:val="00E85A24"/>
    <w:rsid w:val="00E90FCD"/>
    <w:rsid w:val="00EC79EB"/>
    <w:rsid w:val="00F02E4D"/>
    <w:rsid w:val="00F27F90"/>
    <w:rsid w:val="00F33692"/>
    <w:rsid w:val="00F4002C"/>
    <w:rsid w:val="00F55213"/>
    <w:rsid w:val="00F70B58"/>
    <w:rsid w:val="00F74835"/>
    <w:rsid w:val="00F95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EE8DC"/>
  <w15:chartTrackingRefBased/>
  <w15:docId w15:val="{2E1C86B3-F5D2-4E8A-89DE-1560C901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semiHidden/>
    <w:unhideWhenUsed/>
    <w:rsid w:val="004841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8413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8413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841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8413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841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84138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920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58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918C7-3B42-4E2F-8EA4-B7961EC5C3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42BBFF-1F01-493B-8ED2-7F7992B4AC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94C9CFB-D6B9-464D-A258-2866F9B3B5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202852C-69C6-47C4-8EB0-4F26D6FBD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3261</Words>
  <Characters>1860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45f51db2-06e0-4299-8811-c718d35ec403</vt:lpstr>
      <vt:lpstr/>
    </vt:vector>
  </TitlesOfParts>
  <Company/>
  <LinksUpToDate>false</LinksUpToDate>
  <CharactersWithSpaces>5111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45f51db2-06e0-4299-8811-c718d35ec403</dc:title>
  <dc:subject/>
  <dc:creator>Gaidamavičienė Agnė</dc:creator>
  <cp:keywords/>
  <dc:description/>
  <cp:lastModifiedBy>Sližytė Živilė</cp:lastModifiedBy>
  <cp:revision>48</cp:revision>
  <cp:lastPrinted>2017-01-30T16:14:00Z</cp:lastPrinted>
  <dcterms:created xsi:type="dcterms:W3CDTF">2018-07-05T06:29:00Z</dcterms:created>
  <dcterms:modified xsi:type="dcterms:W3CDTF">2018-07-23T08:16:00Z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