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BCAB" w14:textId="77777777" w:rsidR="00981312" w:rsidRPr="00AC6890" w:rsidRDefault="00981312" w:rsidP="00981312">
      <w:pPr>
        <w:tabs>
          <w:tab w:val="left" w:pos="709"/>
        </w:tabs>
        <w:jc w:val="center"/>
        <w:rPr>
          <w:b/>
          <w:caps/>
          <w:sz w:val="16"/>
          <w:szCs w:val="16"/>
          <w:lang w:val="en-US"/>
        </w:rPr>
      </w:pPr>
      <w:bookmarkStart w:id="0" w:name="_GoBack"/>
      <w:bookmarkEnd w:id="0"/>
    </w:p>
    <w:p w14:paraId="5C9EC356" w14:textId="77777777" w:rsidR="00981312" w:rsidRDefault="00981312" w:rsidP="00981312">
      <w:pPr>
        <w:tabs>
          <w:tab w:val="left" w:pos="709"/>
        </w:tabs>
        <w:jc w:val="center"/>
        <w:rPr>
          <w:noProof/>
          <w:szCs w:val="24"/>
          <w:lang w:eastAsia="lt-LT"/>
        </w:rPr>
      </w:pPr>
      <w:r>
        <w:rPr>
          <w:b/>
          <w:caps/>
          <w:noProof/>
          <w:szCs w:val="24"/>
          <w:lang w:eastAsia="lt-LT"/>
        </w:rPr>
        <w:drawing>
          <wp:inline distT="0" distB="0" distL="0" distR="0" wp14:anchorId="338E1EDA" wp14:editId="6E42524E">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51B8A491" w14:textId="77777777" w:rsidR="00981312" w:rsidRPr="003B6D5B" w:rsidRDefault="00981312" w:rsidP="00981312">
      <w:pPr>
        <w:tabs>
          <w:tab w:val="left" w:pos="709"/>
        </w:tabs>
        <w:spacing w:after="0" w:line="240" w:lineRule="auto"/>
        <w:ind w:right="-1"/>
        <w:jc w:val="center"/>
        <w:rPr>
          <w:rFonts w:ascii="Times New Roman" w:hAnsi="Times New Roman"/>
          <w:b/>
          <w:caps/>
          <w:sz w:val="24"/>
          <w:szCs w:val="24"/>
        </w:rPr>
      </w:pPr>
      <w:r w:rsidRPr="00ED75A3">
        <w:rPr>
          <w:rFonts w:ascii="Times New Roman" w:hAnsi="Times New Roman"/>
          <w:b/>
          <w:caps/>
          <w:sz w:val="24"/>
          <w:szCs w:val="24"/>
        </w:rPr>
        <w:t>LIETUVOS RESPUBLIKOS EKONOMIKOS IR INOVACIJŲ MINISTRAS</w:t>
      </w:r>
    </w:p>
    <w:p w14:paraId="779A3BED" w14:textId="77777777" w:rsidR="00D82B15" w:rsidRPr="003B6D5B" w:rsidRDefault="00D82B15" w:rsidP="00D82B15">
      <w:pPr>
        <w:spacing w:after="0" w:line="240" w:lineRule="auto"/>
        <w:ind w:right="-1"/>
        <w:jc w:val="center"/>
        <w:rPr>
          <w:rFonts w:ascii="Times New Roman" w:hAnsi="Times New Roman"/>
          <w:b/>
          <w:caps/>
          <w:sz w:val="24"/>
          <w:szCs w:val="24"/>
        </w:rPr>
      </w:pPr>
    </w:p>
    <w:p w14:paraId="72F9E7FC" w14:textId="77777777" w:rsidR="00D82B15" w:rsidRPr="003B6D5B" w:rsidRDefault="00D82B15" w:rsidP="00D82B15">
      <w:pPr>
        <w:pStyle w:val="centrbold"/>
        <w:spacing w:before="0" w:beforeAutospacing="0" w:after="0" w:afterAutospacing="0"/>
        <w:ind w:right="-1"/>
        <w:jc w:val="center"/>
        <w:rPr>
          <w:b/>
        </w:rPr>
      </w:pPr>
      <w:r w:rsidRPr="003B6D5B">
        <w:rPr>
          <w:b/>
        </w:rPr>
        <w:t>ĮSAKYMAS</w:t>
      </w:r>
    </w:p>
    <w:p w14:paraId="7845962B" w14:textId="37DB89C0" w:rsidR="00D82B15" w:rsidRPr="003B6D5B" w:rsidRDefault="00D82B15" w:rsidP="00D82B15">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 xml:space="preserve">priemonės </w:t>
      </w:r>
      <w:r w:rsidR="002B07BD" w:rsidRPr="005E7C77">
        <w:rPr>
          <w:rFonts w:ascii="Times New Roman" w:hAnsi="Times New Roman"/>
          <w:sz w:val="24"/>
          <w:szCs w:val="24"/>
          <w:lang w:val="lt-LT" w:eastAsia="lt-LT"/>
        </w:rPr>
        <w:t xml:space="preserve">NR. 03.3.1-LVPA-T-859 </w:t>
      </w:r>
      <w:r w:rsidR="00263B63" w:rsidRPr="005E7C77">
        <w:rPr>
          <w:rFonts w:ascii="Times New Roman" w:hAnsi="Times New Roman"/>
          <w:sz w:val="24"/>
          <w:szCs w:val="24"/>
          <w:lang w:val="lt-LT" w:eastAsia="lt-LT"/>
        </w:rPr>
        <w:t xml:space="preserve">      </w:t>
      </w:r>
      <w:r w:rsidR="002B07BD" w:rsidRPr="005E7C77">
        <w:rPr>
          <w:rFonts w:ascii="Times New Roman" w:hAnsi="Times New Roman"/>
          <w:sz w:val="24"/>
          <w:szCs w:val="24"/>
          <w:lang w:val="lt-LT" w:eastAsia="lt-LT"/>
        </w:rPr>
        <w:t>„COVID-19 PRODUKTAI</w:t>
      </w:r>
      <w:r w:rsidR="00A93936">
        <w:rPr>
          <w:rFonts w:ascii="Times New Roman" w:hAnsi="Times New Roman"/>
          <w:sz w:val="24"/>
          <w:szCs w:val="24"/>
          <w:lang w:val="lt-LT" w:eastAsia="lt-LT"/>
        </w:rPr>
        <w:t xml:space="preserve"> LT</w:t>
      </w:r>
      <w:r w:rsidR="002B07BD" w:rsidRPr="005E7C77">
        <w:rPr>
          <w:rFonts w:ascii="Times New Roman" w:hAnsi="Times New Roman"/>
          <w:sz w:val="24"/>
          <w:szCs w:val="24"/>
          <w:lang w:val="lt-LT"/>
        </w:rPr>
        <w:t>“</w:t>
      </w:r>
      <w:r w:rsidRPr="003B6D5B">
        <w:rPr>
          <w:rFonts w:ascii="Times New Roman" w:hAnsi="Times New Roman"/>
          <w:b w:val="0"/>
          <w:sz w:val="24"/>
          <w:szCs w:val="24"/>
          <w:lang w:val="lt-LT"/>
        </w:rPr>
        <w:t xml:space="preserve"> </w:t>
      </w:r>
      <w:r w:rsidRPr="003B6D5B">
        <w:rPr>
          <w:rFonts w:ascii="Times New Roman" w:hAnsi="Times New Roman"/>
          <w:sz w:val="24"/>
          <w:szCs w:val="24"/>
          <w:lang w:val="lt-LT"/>
        </w:rPr>
        <w:t>projektų finansavimo sąlygų aprašo patvirtinimo</w:t>
      </w:r>
    </w:p>
    <w:p w14:paraId="209EF7EB" w14:textId="77777777" w:rsidR="00D82B15" w:rsidRPr="003B6D5B" w:rsidRDefault="00D82B15" w:rsidP="00D82B15">
      <w:pPr>
        <w:spacing w:after="0" w:line="240" w:lineRule="auto"/>
        <w:ind w:right="-1"/>
        <w:rPr>
          <w:rFonts w:ascii="Times New Roman" w:hAnsi="Times New Roman"/>
          <w:sz w:val="24"/>
          <w:szCs w:val="24"/>
        </w:rPr>
      </w:pPr>
    </w:p>
    <w:p w14:paraId="0D99B56F" w14:textId="281BA8F9" w:rsidR="00D82B15" w:rsidRPr="003B6D5B" w:rsidRDefault="00D82B15" w:rsidP="00D82B15">
      <w:pPr>
        <w:spacing w:after="0" w:line="240" w:lineRule="auto"/>
        <w:ind w:right="-1"/>
        <w:jc w:val="center"/>
        <w:rPr>
          <w:rFonts w:ascii="Times New Roman" w:hAnsi="Times New Roman"/>
          <w:sz w:val="24"/>
          <w:szCs w:val="24"/>
        </w:rPr>
      </w:pPr>
      <w:r w:rsidRPr="003B6D5B">
        <w:rPr>
          <w:rFonts w:ascii="Times New Roman" w:hAnsi="Times New Roman"/>
          <w:sz w:val="24"/>
          <w:szCs w:val="24"/>
        </w:rPr>
        <w:t>20</w:t>
      </w:r>
      <w:r>
        <w:rPr>
          <w:rFonts w:ascii="Times New Roman" w:hAnsi="Times New Roman"/>
          <w:sz w:val="24"/>
          <w:szCs w:val="24"/>
        </w:rPr>
        <w:t>20</w:t>
      </w:r>
      <w:r w:rsidRPr="003B6D5B">
        <w:rPr>
          <w:rFonts w:ascii="Times New Roman" w:hAnsi="Times New Roman"/>
          <w:sz w:val="24"/>
          <w:szCs w:val="24"/>
        </w:rPr>
        <w:t xml:space="preserve"> m.</w:t>
      </w:r>
      <w:r>
        <w:rPr>
          <w:rFonts w:ascii="Times New Roman" w:hAnsi="Times New Roman"/>
          <w:sz w:val="24"/>
          <w:szCs w:val="24"/>
        </w:rPr>
        <w:t xml:space="preserve"> </w:t>
      </w:r>
      <w:r w:rsidR="006303FE">
        <w:rPr>
          <w:rFonts w:ascii="Times New Roman" w:hAnsi="Times New Roman"/>
          <w:sz w:val="24"/>
          <w:szCs w:val="24"/>
        </w:rPr>
        <w:t xml:space="preserve">spalio 26 d. </w:t>
      </w:r>
      <w:r w:rsidRPr="003B6D5B">
        <w:rPr>
          <w:rFonts w:ascii="Times New Roman" w:hAnsi="Times New Roman"/>
          <w:sz w:val="24"/>
          <w:szCs w:val="24"/>
        </w:rPr>
        <w:t>Nr. 4-</w:t>
      </w:r>
      <w:r w:rsidR="006303FE">
        <w:rPr>
          <w:rFonts w:ascii="Times New Roman" w:hAnsi="Times New Roman"/>
          <w:sz w:val="24"/>
          <w:szCs w:val="24"/>
        </w:rPr>
        <w:t>939</w:t>
      </w:r>
    </w:p>
    <w:p w14:paraId="5CD22C9A" w14:textId="77777777" w:rsidR="00D82B15" w:rsidRPr="003B6D5B" w:rsidRDefault="00D82B15" w:rsidP="00D82B15">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06060284" w14:textId="77777777" w:rsidR="00D82B15" w:rsidRPr="003B6D5B" w:rsidRDefault="00D82B15" w:rsidP="00D82B15">
      <w:pPr>
        <w:spacing w:after="0" w:line="240" w:lineRule="auto"/>
        <w:ind w:right="-1"/>
        <w:jc w:val="center"/>
        <w:rPr>
          <w:rFonts w:ascii="Times New Roman" w:hAnsi="Times New Roman"/>
          <w:sz w:val="24"/>
          <w:szCs w:val="24"/>
        </w:rPr>
      </w:pPr>
    </w:p>
    <w:p w14:paraId="2F9B2B04" w14:textId="418B3086" w:rsidR="00D82B15" w:rsidRPr="003B6D5B" w:rsidRDefault="00D82B15" w:rsidP="00D82B15">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w:t>
      </w:r>
      <w:r w:rsidR="002B07BD">
        <w:rPr>
          <w:sz w:val="24"/>
          <w:szCs w:val="24"/>
        </w:rPr>
        <w:t xml:space="preserve">             </w:t>
      </w:r>
      <w:r w:rsidRPr="003B6D5B">
        <w:rPr>
          <w:sz w:val="24"/>
          <w:szCs w:val="24"/>
        </w:rPr>
        <w:t>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r>
        <w:rPr>
          <w:sz w:val="24"/>
          <w:szCs w:val="24"/>
        </w:rPr>
        <w:t>,</w:t>
      </w:r>
    </w:p>
    <w:p w14:paraId="6ECE009B" w14:textId="02AB2B53" w:rsidR="00D82B15" w:rsidRPr="003B6D5B" w:rsidRDefault="00D82B15" w:rsidP="00D82B15">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3B6D5B">
        <w:rPr>
          <w:b/>
          <w:kern w:val="16"/>
          <w:sz w:val="24"/>
          <w:szCs w:val="24"/>
        </w:rPr>
        <w:t xml:space="preserve"> </w:t>
      </w:r>
      <w:r w:rsidRPr="003B6D5B">
        <w:rPr>
          <w:sz w:val="24"/>
          <w:szCs w:val="24"/>
        </w:rPr>
        <w:t xml:space="preserve">priemonės </w:t>
      </w:r>
      <w:r w:rsidR="00D803BE">
        <w:rPr>
          <w:sz w:val="24"/>
          <w:szCs w:val="24"/>
        </w:rPr>
        <w:br/>
      </w:r>
      <w:r w:rsidRPr="003B6D5B">
        <w:rPr>
          <w:sz w:val="24"/>
          <w:szCs w:val="24"/>
        </w:rPr>
        <w:t>Nr.</w:t>
      </w:r>
      <w:r>
        <w:rPr>
          <w:sz w:val="24"/>
          <w:szCs w:val="24"/>
        </w:rPr>
        <w:t> </w:t>
      </w:r>
      <w:r w:rsidRPr="003B6D5B">
        <w:rPr>
          <w:sz w:val="24"/>
          <w:szCs w:val="24"/>
        </w:rPr>
        <w:t>03.3.</w:t>
      </w:r>
      <w:r w:rsidR="002B07BD">
        <w:rPr>
          <w:sz w:val="24"/>
          <w:szCs w:val="24"/>
        </w:rPr>
        <w:t>1</w:t>
      </w:r>
      <w:r w:rsidRPr="003B6D5B">
        <w:rPr>
          <w:sz w:val="24"/>
          <w:szCs w:val="24"/>
        </w:rPr>
        <w:t>-</w:t>
      </w:r>
      <w:r>
        <w:rPr>
          <w:sz w:val="24"/>
          <w:szCs w:val="24"/>
        </w:rPr>
        <w:t> </w:t>
      </w:r>
      <w:r w:rsidRPr="003B6D5B">
        <w:rPr>
          <w:sz w:val="24"/>
          <w:szCs w:val="24"/>
        </w:rPr>
        <w:t>LVPA-</w:t>
      </w:r>
      <w:r w:rsidR="002B07BD">
        <w:rPr>
          <w:sz w:val="24"/>
          <w:szCs w:val="24"/>
        </w:rPr>
        <w:t>T-859</w:t>
      </w:r>
      <w:r w:rsidRPr="003B6D5B">
        <w:rPr>
          <w:sz w:val="24"/>
          <w:szCs w:val="24"/>
        </w:rPr>
        <w:t xml:space="preserve"> „</w:t>
      </w:r>
      <w:r w:rsidR="002B07BD">
        <w:rPr>
          <w:sz w:val="24"/>
          <w:szCs w:val="24"/>
        </w:rPr>
        <w:t>COVID-19 produktai</w:t>
      </w:r>
      <w:r w:rsidR="00A93936">
        <w:rPr>
          <w:sz w:val="24"/>
          <w:szCs w:val="24"/>
        </w:rPr>
        <w:t xml:space="preserve"> LT</w:t>
      </w:r>
      <w:r w:rsidRPr="003B6D5B">
        <w:rPr>
          <w:sz w:val="24"/>
          <w:szCs w:val="24"/>
        </w:rPr>
        <w:t>“</w:t>
      </w:r>
      <w:r w:rsidRPr="003B6D5B">
        <w:rPr>
          <w:b/>
          <w:sz w:val="24"/>
          <w:szCs w:val="24"/>
        </w:rPr>
        <w:t xml:space="preserve"> </w:t>
      </w:r>
      <w:r w:rsidRPr="003B6D5B">
        <w:rPr>
          <w:sz w:val="24"/>
          <w:szCs w:val="24"/>
        </w:rPr>
        <w:t>projektų finansavimo sąlygų aprašą (pridedama).</w:t>
      </w:r>
    </w:p>
    <w:p w14:paraId="6D2DAAB6" w14:textId="77777777" w:rsidR="00D82B15" w:rsidRPr="003B6D5B" w:rsidRDefault="00D82B15" w:rsidP="00D82B15">
      <w:pPr>
        <w:spacing w:after="0" w:line="240" w:lineRule="auto"/>
        <w:ind w:right="140"/>
        <w:rPr>
          <w:rFonts w:ascii="Times New Roman" w:hAnsi="Times New Roman"/>
          <w:sz w:val="24"/>
          <w:szCs w:val="24"/>
        </w:rPr>
      </w:pPr>
    </w:p>
    <w:p w14:paraId="0BFAFF08" w14:textId="77777777" w:rsidR="00D82B15" w:rsidRPr="003B6D5B" w:rsidRDefault="00D82B15" w:rsidP="00D82B15">
      <w:pPr>
        <w:spacing w:after="0" w:line="240" w:lineRule="auto"/>
        <w:ind w:right="140"/>
        <w:rPr>
          <w:rFonts w:ascii="Times New Roman" w:hAnsi="Times New Roman"/>
          <w:bCs/>
          <w:sz w:val="24"/>
          <w:szCs w:val="24"/>
        </w:rPr>
      </w:pPr>
    </w:p>
    <w:tbl>
      <w:tblPr>
        <w:tblW w:w="0" w:type="auto"/>
        <w:tblLook w:val="01E0" w:firstRow="1" w:lastRow="1" w:firstColumn="1" w:lastColumn="1" w:noHBand="0" w:noVBand="0"/>
      </w:tblPr>
      <w:tblGrid>
        <w:gridCol w:w="4837"/>
        <w:gridCol w:w="4801"/>
      </w:tblGrid>
      <w:tr w:rsidR="00D82B15" w:rsidRPr="003B6D5B" w14:paraId="397A05F3" w14:textId="77777777" w:rsidTr="008A6DCB">
        <w:tc>
          <w:tcPr>
            <w:tcW w:w="4837" w:type="dxa"/>
          </w:tcPr>
          <w:p w14:paraId="37169393" w14:textId="77777777" w:rsidR="00D82B15" w:rsidRPr="003B6D5B" w:rsidRDefault="00D82B15" w:rsidP="00D82B15">
            <w:pPr>
              <w:spacing w:after="0" w:line="240" w:lineRule="auto"/>
              <w:ind w:right="140"/>
              <w:rPr>
                <w:rFonts w:ascii="Times New Roman" w:hAnsi="Times New Roman"/>
                <w:sz w:val="24"/>
                <w:szCs w:val="24"/>
              </w:rPr>
            </w:pPr>
            <w:r>
              <w:rPr>
                <w:rFonts w:ascii="Times New Roman" w:hAnsi="Times New Roman"/>
                <w:sz w:val="24"/>
                <w:szCs w:val="24"/>
              </w:rPr>
              <w:t>Ekonomikos ir inovacijų</w:t>
            </w:r>
            <w:r w:rsidRPr="003B6D5B">
              <w:rPr>
                <w:rFonts w:ascii="Times New Roman" w:hAnsi="Times New Roman"/>
                <w:sz w:val="24"/>
                <w:szCs w:val="24"/>
              </w:rPr>
              <w:t xml:space="preserve"> ministras</w:t>
            </w:r>
          </w:p>
        </w:tc>
        <w:tc>
          <w:tcPr>
            <w:tcW w:w="4801" w:type="dxa"/>
          </w:tcPr>
          <w:p w14:paraId="782834AF" w14:textId="22FBC5A9" w:rsidR="00D82B15" w:rsidRPr="003B6D5B" w:rsidRDefault="008A6DCB" w:rsidP="008A6DCB">
            <w:pPr>
              <w:tabs>
                <w:tab w:val="left" w:pos="270"/>
                <w:tab w:val="right" w:pos="4697"/>
              </w:tabs>
              <w:spacing w:after="0" w:line="240" w:lineRule="auto"/>
              <w:ind w:right="-112"/>
              <w:jc w:val="right"/>
              <w:rPr>
                <w:rFonts w:ascii="Times New Roman" w:hAnsi="Times New Roman"/>
                <w:sz w:val="24"/>
                <w:szCs w:val="24"/>
              </w:rPr>
            </w:pPr>
            <w:r>
              <w:rPr>
                <w:rFonts w:ascii="Times New Roman" w:hAnsi="Times New Roman"/>
                <w:sz w:val="24"/>
                <w:szCs w:val="24"/>
              </w:rPr>
              <w:t>Rimantas Sinkevičius</w:t>
            </w:r>
          </w:p>
        </w:tc>
      </w:tr>
    </w:tbl>
    <w:p w14:paraId="1943162B" w14:textId="1F334057" w:rsidR="00D82B15" w:rsidRPr="003B6D5B" w:rsidRDefault="00D82B15" w:rsidP="00D82B15">
      <w:pPr>
        <w:spacing w:after="0" w:line="240" w:lineRule="auto"/>
        <w:ind w:right="140"/>
        <w:rPr>
          <w:rFonts w:ascii="Times New Roman" w:hAnsi="Times New Roman"/>
          <w:sz w:val="24"/>
          <w:szCs w:val="24"/>
        </w:rPr>
      </w:pPr>
    </w:p>
    <w:p w14:paraId="3DB62FC3" w14:textId="77777777" w:rsidR="00D82B15" w:rsidRPr="003B6D5B" w:rsidRDefault="00D82B15" w:rsidP="00D82B15">
      <w:pPr>
        <w:spacing w:after="0" w:line="240" w:lineRule="auto"/>
        <w:ind w:right="140"/>
        <w:rPr>
          <w:rFonts w:ascii="Times New Roman" w:hAnsi="Times New Roman"/>
          <w:sz w:val="24"/>
          <w:szCs w:val="24"/>
        </w:rPr>
      </w:pPr>
    </w:p>
    <w:p w14:paraId="115311E7" w14:textId="77777777" w:rsidR="00D82B15" w:rsidRPr="003B6D5B" w:rsidRDefault="00D82B15" w:rsidP="00D82B15">
      <w:pPr>
        <w:spacing w:after="0" w:line="240" w:lineRule="auto"/>
        <w:ind w:right="140"/>
        <w:rPr>
          <w:rFonts w:ascii="Times New Roman" w:hAnsi="Times New Roman"/>
          <w:sz w:val="24"/>
          <w:szCs w:val="24"/>
        </w:rPr>
      </w:pPr>
    </w:p>
    <w:p w14:paraId="3AE27807" w14:textId="77777777" w:rsidR="00D82B15" w:rsidRPr="003B6D5B" w:rsidRDefault="00D82B15" w:rsidP="00D82B15">
      <w:pPr>
        <w:spacing w:after="0" w:line="240" w:lineRule="auto"/>
        <w:ind w:right="140"/>
        <w:rPr>
          <w:rFonts w:ascii="Times New Roman" w:hAnsi="Times New Roman"/>
          <w:sz w:val="24"/>
          <w:szCs w:val="24"/>
        </w:rPr>
      </w:pPr>
    </w:p>
    <w:p w14:paraId="1D23655C" w14:textId="77777777" w:rsidR="00D82B15" w:rsidRPr="003B6D5B" w:rsidRDefault="00D82B15" w:rsidP="00D82B15">
      <w:pPr>
        <w:spacing w:after="0" w:line="240" w:lineRule="auto"/>
        <w:ind w:right="140"/>
        <w:rPr>
          <w:rFonts w:ascii="Times New Roman" w:hAnsi="Times New Roman"/>
          <w:sz w:val="24"/>
          <w:szCs w:val="24"/>
        </w:rPr>
      </w:pPr>
    </w:p>
    <w:p w14:paraId="71F43277" w14:textId="77777777" w:rsidR="00D82B15" w:rsidRPr="003B6D5B" w:rsidRDefault="00D82B15" w:rsidP="00D82B15">
      <w:pPr>
        <w:spacing w:after="0" w:line="240" w:lineRule="auto"/>
        <w:ind w:right="140"/>
        <w:rPr>
          <w:rFonts w:ascii="Times New Roman" w:hAnsi="Times New Roman"/>
          <w:sz w:val="24"/>
          <w:szCs w:val="24"/>
        </w:rPr>
      </w:pPr>
    </w:p>
    <w:p w14:paraId="4040FA57" w14:textId="77777777" w:rsidR="00D82B15" w:rsidRPr="003B6D5B" w:rsidRDefault="00D82B15" w:rsidP="00D82B15">
      <w:pPr>
        <w:spacing w:after="0" w:line="240" w:lineRule="auto"/>
        <w:ind w:right="140"/>
        <w:rPr>
          <w:rFonts w:ascii="Times New Roman" w:hAnsi="Times New Roman"/>
          <w:sz w:val="24"/>
          <w:szCs w:val="24"/>
        </w:rPr>
      </w:pPr>
    </w:p>
    <w:p w14:paraId="17D09FDE" w14:textId="77777777" w:rsidR="00D82B15" w:rsidRPr="003B6D5B" w:rsidRDefault="00D82B15" w:rsidP="00D82B15">
      <w:pPr>
        <w:spacing w:after="0" w:line="240" w:lineRule="auto"/>
        <w:ind w:right="140"/>
        <w:rPr>
          <w:rFonts w:ascii="Times New Roman" w:hAnsi="Times New Roman"/>
          <w:sz w:val="24"/>
          <w:szCs w:val="24"/>
        </w:rPr>
      </w:pPr>
    </w:p>
    <w:p w14:paraId="0A1D9C6F" w14:textId="77777777" w:rsidR="00D82B15" w:rsidRPr="003B6D5B" w:rsidRDefault="00D82B15" w:rsidP="00D82B15">
      <w:pPr>
        <w:pStyle w:val="Footer"/>
        <w:ind w:right="140"/>
        <w:rPr>
          <w:rFonts w:ascii="Times New Roman" w:hAnsi="Times New Roman"/>
          <w:sz w:val="24"/>
          <w:szCs w:val="24"/>
        </w:rPr>
      </w:pPr>
    </w:p>
    <w:p w14:paraId="2D070480" w14:textId="77777777" w:rsidR="00D82B15" w:rsidRPr="003B6D5B" w:rsidRDefault="00D82B15" w:rsidP="00D82B15">
      <w:pPr>
        <w:pStyle w:val="Footer"/>
        <w:ind w:right="140"/>
        <w:rPr>
          <w:rFonts w:ascii="Times New Roman" w:hAnsi="Times New Roman"/>
          <w:sz w:val="24"/>
          <w:szCs w:val="24"/>
        </w:rPr>
      </w:pPr>
    </w:p>
    <w:p w14:paraId="0144627E" w14:textId="77777777" w:rsidR="00D82B15" w:rsidRPr="003B6D5B" w:rsidRDefault="00D82B15" w:rsidP="00D82B15">
      <w:pPr>
        <w:pStyle w:val="Footer"/>
        <w:ind w:right="140"/>
        <w:rPr>
          <w:rFonts w:ascii="Times New Roman" w:hAnsi="Times New Roman"/>
          <w:sz w:val="24"/>
          <w:szCs w:val="24"/>
        </w:rPr>
      </w:pPr>
    </w:p>
    <w:p w14:paraId="378333E5" w14:textId="77777777" w:rsidR="00D82B15" w:rsidRPr="003B6D5B" w:rsidRDefault="00D82B15" w:rsidP="00D82B15">
      <w:pPr>
        <w:pStyle w:val="Footer"/>
        <w:ind w:right="140"/>
        <w:rPr>
          <w:rFonts w:ascii="Times New Roman" w:hAnsi="Times New Roman"/>
          <w:sz w:val="24"/>
          <w:szCs w:val="24"/>
        </w:rPr>
      </w:pPr>
    </w:p>
    <w:p w14:paraId="289A60A3" w14:textId="77777777" w:rsidR="00D82B15" w:rsidRDefault="00D82B15" w:rsidP="00D82B15">
      <w:pPr>
        <w:pStyle w:val="Footer"/>
        <w:ind w:right="140"/>
        <w:rPr>
          <w:rFonts w:ascii="Times New Roman" w:hAnsi="Times New Roman"/>
          <w:sz w:val="24"/>
          <w:szCs w:val="24"/>
        </w:rPr>
      </w:pPr>
    </w:p>
    <w:p w14:paraId="457A142C" w14:textId="77777777" w:rsidR="00D82B15" w:rsidRPr="003B6D5B" w:rsidRDefault="00D82B15" w:rsidP="00D82B15">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7764B658" w14:textId="77777777" w:rsidR="00D82B15" w:rsidRPr="003B6D5B" w:rsidRDefault="00D82B15" w:rsidP="00D82B15">
      <w:pPr>
        <w:pStyle w:val="Footer"/>
        <w:ind w:right="140"/>
        <w:rPr>
          <w:rFonts w:ascii="Times New Roman" w:hAnsi="Times New Roman"/>
          <w:sz w:val="24"/>
          <w:szCs w:val="24"/>
        </w:rPr>
      </w:pPr>
      <w:r>
        <w:rPr>
          <w:rFonts w:ascii="Times New Roman" w:hAnsi="Times New Roman"/>
          <w:sz w:val="24"/>
          <w:szCs w:val="24"/>
        </w:rPr>
        <w:t>Ekonomikos ir inovacijų</w:t>
      </w:r>
      <w:r w:rsidRPr="003B6D5B">
        <w:rPr>
          <w:rFonts w:ascii="Times New Roman" w:hAnsi="Times New Roman"/>
          <w:sz w:val="24"/>
          <w:szCs w:val="24"/>
        </w:rPr>
        <w:t xml:space="preserve"> ministerijos Europos Sąjungos </w:t>
      </w:r>
      <w:r>
        <w:rPr>
          <w:rFonts w:ascii="Times New Roman" w:hAnsi="Times New Roman"/>
          <w:sz w:val="24"/>
          <w:szCs w:val="24"/>
        </w:rPr>
        <w:t>investicijų</w:t>
      </w:r>
    </w:p>
    <w:p w14:paraId="6DB4506B" w14:textId="77777777" w:rsidR="00D82B15" w:rsidRPr="003B6D5B" w:rsidRDefault="00D82B15" w:rsidP="00D82B15">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397DFBDA" w14:textId="60B169F4" w:rsidR="00D82B15" w:rsidRPr="003B6D5B" w:rsidRDefault="00D82B15" w:rsidP="00D82B15">
      <w:pPr>
        <w:pStyle w:val="Footer"/>
        <w:ind w:right="140"/>
        <w:rPr>
          <w:rFonts w:ascii="Times New Roman" w:hAnsi="Times New Roman"/>
          <w:sz w:val="24"/>
          <w:szCs w:val="24"/>
        </w:rPr>
      </w:pPr>
      <w:r>
        <w:rPr>
          <w:rFonts w:ascii="Times New Roman" w:hAnsi="Times New Roman"/>
          <w:sz w:val="24"/>
          <w:szCs w:val="24"/>
        </w:rPr>
        <w:t xml:space="preserve">Europos Sąjungos investicijų </w:t>
      </w:r>
      <w:r w:rsidR="006467A2">
        <w:rPr>
          <w:rFonts w:ascii="Times New Roman" w:hAnsi="Times New Roman"/>
          <w:sz w:val="24"/>
          <w:szCs w:val="24"/>
        </w:rPr>
        <w:t>planavimo</w:t>
      </w:r>
      <w:r w:rsidRPr="003B6D5B">
        <w:rPr>
          <w:rFonts w:ascii="Times New Roman" w:hAnsi="Times New Roman"/>
          <w:sz w:val="24"/>
          <w:szCs w:val="24"/>
        </w:rPr>
        <w:t xml:space="preserve"> skyriaus </w:t>
      </w:r>
    </w:p>
    <w:p w14:paraId="3133B216" w14:textId="03C3EC6D" w:rsidR="00D82B15" w:rsidRPr="003B6D5B" w:rsidRDefault="002B07BD" w:rsidP="00D82B15">
      <w:pPr>
        <w:pStyle w:val="Footer"/>
        <w:ind w:right="140"/>
        <w:rPr>
          <w:rFonts w:ascii="Times New Roman" w:hAnsi="Times New Roman"/>
          <w:sz w:val="24"/>
          <w:szCs w:val="24"/>
        </w:rPr>
      </w:pPr>
      <w:r>
        <w:rPr>
          <w:rFonts w:ascii="Times New Roman" w:hAnsi="Times New Roman"/>
          <w:sz w:val="24"/>
          <w:szCs w:val="24"/>
        </w:rPr>
        <w:t>patarėja</w:t>
      </w:r>
    </w:p>
    <w:p w14:paraId="2743D24E" w14:textId="77777777" w:rsidR="00D82B15" w:rsidRDefault="00D82B15" w:rsidP="00D82B15">
      <w:pPr>
        <w:pStyle w:val="Footer"/>
        <w:rPr>
          <w:rFonts w:ascii="Times New Roman" w:hAnsi="Times New Roman"/>
          <w:sz w:val="24"/>
          <w:szCs w:val="24"/>
        </w:rPr>
      </w:pPr>
    </w:p>
    <w:p w14:paraId="6FE7CBC8" w14:textId="17DF5686" w:rsidR="00D82B15" w:rsidRDefault="00D82B15" w:rsidP="00D82B15">
      <w:pPr>
        <w:pStyle w:val="Footer"/>
        <w:rPr>
          <w:rFonts w:ascii="Times New Roman" w:hAnsi="Times New Roman"/>
          <w:sz w:val="24"/>
          <w:szCs w:val="24"/>
        </w:rPr>
      </w:pPr>
      <w:r>
        <w:rPr>
          <w:rFonts w:ascii="Times New Roman" w:hAnsi="Times New Roman"/>
          <w:sz w:val="24"/>
          <w:szCs w:val="24"/>
        </w:rPr>
        <w:t>Aurelija Kazlauskienė</w:t>
      </w:r>
    </w:p>
    <w:p w14:paraId="0D0D5815" w14:textId="77777777" w:rsidR="00C5155D" w:rsidRDefault="00D82B15">
      <w:pPr>
        <w:spacing w:after="0" w:line="240" w:lineRule="auto"/>
        <w:rPr>
          <w:rFonts w:ascii="Times New Roman" w:hAnsi="Times New Roman"/>
          <w:sz w:val="24"/>
          <w:szCs w:val="24"/>
        </w:rPr>
        <w:sectPr w:rsidR="00C5155D" w:rsidSect="004E0BE9">
          <w:headerReference w:type="default" r:id="rId26"/>
          <w:headerReference w:type="first" r:id="rId27"/>
          <w:pgSz w:w="11906" w:h="16838"/>
          <w:pgMar w:top="1134" w:right="567" w:bottom="1134" w:left="1701" w:header="567" w:footer="567" w:gutter="0"/>
          <w:pgNumType w:start="1"/>
          <w:cols w:space="1296"/>
          <w:titlePg/>
          <w:docGrid w:linePitch="360"/>
        </w:sectPr>
      </w:pPr>
      <w:r>
        <w:rPr>
          <w:rFonts w:ascii="Times New Roman" w:hAnsi="Times New Roman"/>
          <w:sz w:val="24"/>
          <w:szCs w:val="24"/>
        </w:rPr>
        <w:br w:type="page"/>
      </w:r>
    </w:p>
    <w:p w14:paraId="032AAFDD" w14:textId="77777777" w:rsidR="00420244" w:rsidRPr="009562E6" w:rsidRDefault="00420244" w:rsidP="006303FE">
      <w:pPr>
        <w:spacing w:after="0" w:line="240" w:lineRule="auto"/>
        <w:ind w:firstLine="5670"/>
        <w:rPr>
          <w:rFonts w:ascii="Times New Roman" w:hAnsi="Times New Roman"/>
          <w:sz w:val="24"/>
          <w:szCs w:val="24"/>
        </w:rPr>
      </w:pPr>
      <w:r w:rsidRPr="009562E6">
        <w:rPr>
          <w:rFonts w:ascii="Times New Roman" w:hAnsi="Times New Roman"/>
          <w:sz w:val="24"/>
          <w:szCs w:val="24"/>
        </w:rPr>
        <w:lastRenderedPageBreak/>
        <w:t>PATVIRTINTA</w:t>
      </w:r>
    </w:p>
    <w:p w14:paraId="17A96118" w14:textId="77777777" w:rsidR="00420244" w:rsidRPr="009562E6" w:rsidRDefault="00420244" w:rsidP="006303FE">
      <w:pPr>
        <w:spacing w:after="0" w:line="240" w:lineRule="auto"/>
        <w:ind w:firstLine="5670"/>
        <w:rPr>
          <w:rFonts w:ascii="Times New Roman" w:hAnsi="Times New Roman"/>
          <w:sz w:val="24"/>
          <w:szCs w:val="24"/>
        </w:rPr>
      </w:pPr>
      <w:r w:rsidRPr="009562E6">
        <w:rPr>
          <w:rFonts w:ascii="Times New Roman" w:hAnsi="Times New Roman"/>
          <w:sz w:val="24"/>
          <w:szCs w:val="24"/>
        </w:rPr>
        <w:t xml:space="preserve">Lietuvos Respublikos ekonomikos </w:t>
      </w:r>
    </w:p>
    <w:p w14:paraId="57FE84DA" w14:textId="77777777" w:rsidR="00420244" w:rsidRPr="009562E6" w:rsidRDefault="00420244" w:rsidP="006303FE">
      <w:pPr>
        <w:spacing w:after="0" w:line="240" w:lineRule="auto"/>
        <w:ind w:firstLine="5670"/>
        <w:rPr>
          <w:rFonts w:ascii="Times New Roman" w:hAnsi="Times New Roman"/>
          <w:sz w:val="24"/>
          <w:szCs w:val="24"/>
        </w:rPr>
      </w:pPr>
      <w:r w:rsidRPr="009562E6">
        <w:rPr>
          <w:rFonts w:ascii="Times New Roman" w:hAnsi="Times New Roman"/>
          <w:sz w:val="24"/>
          <w:szCs w:val="24"/>
        </w:rPr>
        <w:t xml:space="preserve">ir inovacijų  ministro </w:t>
      </w:r>
    </w:p>
    <w:p w14:paraId="5A3B7357" w14:textId="03DCF740" w:rsidR="00420244" w:rsidRPr="009562E6" w:rsidRDefault="00420244" w:rsidP="006303FE">
      <w:pPr>
        <w:spacing w:after="0" w:line="240" w:lineRule="auto"/>
        <w:ind w:firstLine="5670"/>
        <w:rPr>
          <w:rFonts w:ascii="Times New Roman" w:hAnsi="Times New Roman"/>
          <w:sz w:val="24"/>
          <w:szCs w:val="24"/>
        </w:rPr>
      </w:pPr>
      <w:r w:rsidRPr="009562E6">
        <w:rPr>
          <w:rFonts w:ascii="Times New Roman" w:hAnsi="Times New Roman"/>
          <w:sz w:val="24"/>
          <w:szCs w:val="24"/>
        </w:rPr>
        <w:t xml:space="preserve">2020 m. </w:t>
      </w:r>
      <w:r w:rsidR="006303FE">
        <w:rPr>
          <w:rFonts w:ascii="Times New Roman" w:hAnsi="Times New Roman"/>
          <w:sz w:val="24"/>
          <w:szCs w:val="24"/>
        </w:rPr>
        <w:t>spalio 26</w:t>
      </w:r>
      <w:r w:rsidR="0079720B">
        <w:rPr>
          <w:rFonts w:ascii="Times New Roman" w:hAnsi="Times New Roman"/>
          <w:sz w:val="24"/>
          <w:szCs w:val="24"/>
        </w:rPr>
        <w:t xml:space="preserve"> </w:t>
      </w:r>
      <w:r w:rsidRPr="009562E6">
        <w:rPr>
          <w:rFonts w:ascii="Times New Roman" w:hAnsi="Times New Roman"/>
          <w:sz w:val="24"/>
          <w:szCs w:val="24"/>
        </w:rPr>
        <w:t>d. įsakymu Nr. 4-</w:t>
      </w:r>
      <w:r w:rsidR="006303FE">
        <w:rPr>
          <w:rFonts w:ascii="Times New Roman" w:hAnsi="Times New Roman"/>
          <w:sz w:val="24"/>
          <w:szCs w:val="24"/>
        </w:rPr>
        <w:t>939</w:t>
      </w:r>
    </w:p>
    <w:p w14:paraId="74B6940F" w14:textId="2821385A" w:rsidR="00D02D52" w:rsidRPr="00E044D4" w:rsidRDefault="00D02D52" w:rsidP="00F33CEA">
      <w:pPr>
        <w:spacing w:after="0" w:line="240" w:lineRule="auto"/>
        <w:ind w:left="8708"/>
        <w:jc w:val="both"/>
        <w:rPr>
          <w:rFonts w:ascii="Times New Roman" w:hAnsi="Times New Roman"/>
          <w:sz w:val="24"/>
          <w:szCs w:val="24"/>
        </w:rPr>
      </w:pPr>
    </w:p>
    <w:p w14:paraId="1B5AF891" w14:textId="77777777" w:rsidR="00F22D5A" w:rsidRPr="0087707C" w:rsidRDefault="00402B1A" w:rsidP="00F33CEA">
      <w:pPr>
        <w:spacing w:after="0" w:line="240" w:lineRule="auto"/>
        <w:jc w:val="center"/>
        <w:rPr>
          <w:rFonts w:ascii="Times New Roman" w:hAnsi="Times New Roman"/>
          <w:b/>
          <w:kern w:val="16"/>
          <w:sz w:val="24"/>
          <w:szCs w:val="24"/>
        </w:rPr>
      </w:pPr>
      <w:r w:rsidRPr="00E044D4">
        <w:rPr>
          <w:rFonts w:ascii="Times New Roman" w:hAnsi="Times New Roman"/>
          <w:b/>
          <w:kern w:val="16"/>
          <w:sz w:val="24"/>
          <w:szCs w:val="24"/>
        </w:rPr>
        <w:t xml:space="preserve">2014–2020 METŲ </w:t>
      </w:r>
      <w:r w:rsidR="00D02D52" w:rsidRPr="00E044D4">
        <w:rPr>
          <w:rFonts w:ascii="Times New Roman" w:hAnsi="Times New Roman"/>
          <w:b/>
          <w:kern w:val="16"/>
          <w:sz w:val="24"/>
          <w:szCs w:val="24"/>
        </w:rPr>
        <w:t>EUROPOS SĄJUNGOS FONDŲ INVESTICIJŲ VEIKSMŲ PROGRAMOS</w:t>
      </w:r>
      <w:r w:rsidR="008148F7" w:rsidRPr="00E044D4">
        <w:rPr>
          <w:rFonts w:ascii="Times New Roman" w:hAnsi="Times New Roman"/>
          <w:b/>
          <w:kern w:val="16"/>
          <w:sz w:val="24"/>
          <w:szCs w:val="24"/>
        </w:rPr>
        <w:t xml:space="preserve"> </w:t>
      </w:r>
      <w:r w:rsidR="001A1BC7" w:rsidRPr="00E044D4">
        <w:rPr>
          <w:rFonts w:ascii="Times New Roman" w:hAnsi="Times New Roman"/>
          <w:b/>
          <w:kern w:val="16"/>
          <w:sz w:val="24"/>
          <w:szCs w:val="24"/>
        </w:rPr>
        <w:t xml:space="preserve">3 PRIORITETO </w:t>
      </w:r>
      <w:r w:rsidR="002C2214" w:rsidRPr="00E044D4">
        <w:rPr>
          <w:rFonts w:ascii="Times New Roman" w:hAnsi="Times New Roman"/>
          <w:b/>
          <w:caps/>
          <w:sz w:val="24"/>
          <w:szCs w:val="24"/>
        </w:rPr>
        <w:t xml:space="preserve">„Smulkiojo ir Vidutinio verslo Konkurencingumo skatinimas“ </w:t>
      </w:r>
      <w:r w:rsidR="001C3D17" w:rsidRPr="00E044D4">
        <w:rPr>
          <w:rFonts w:ascii="Times New Roman" w:hAnsi="Times New Roman"/>
          <w:b/>
          <w:kern w:val="16"/>
          <w:sz w:val="24"/>
          <w:szCs w:val="24"/>
        </w:rPr>
        <w:t xml:space="preserve">PRIEMONĖS </w:t>
      </w:r>
    </w:p>
    <w:p w14:paraId="0BFE828F" w14:textId="4400917E" w:rsidR="00D02D52" w:rsidRPr="0087707C" w:rsidRDefault="00AC465B" w:rsidP="00F33CEA">
      <w:pPr>
        <w:spacing w:after="0" w:line="240" w:lineRule="auto"/>
        <w:jc w:val="center"/>
        <w:rPr>
          <w:rFonts w:ascii="Times New Roman" w:hAnsi="Times New Roman"/>
          <w:sz w:val="24"/>
          <w:szCs w:val="24"/>
        </w:rPr>
      </w:pPr>
      <w:r w:rsidRPr="0087707C">
        <w:rPr>
          <w:rFonts w:ascii="Times New Roman" w:eastAsia="Times New Roman" w:hAnsi="Times New Roman"/>
          <w:b/>
          <w:bCs/>
          <w:sz w:val="24"/>
          <w:szCs w:val="24"/>
          <w:lang w:eastAsia="lt-LT"/>
        </w:rPr>
        <w:t>NR. 03.3.1-LVPA-T-859 „COVID-19 PRODUKTAI</w:t>
      </w:r>
      <w:r w:rsidR="00931FCD">
        <w:rPr>
          <w:rFonts w:ascii="Times New Roman" w:eastAsia="Times New Roman" w:hAnsi="Times New Roman"/>
          <w:b/>
          <w:bCs/>
          <w:sz w:val="24"/>
          <w:szCs w:val="24"/>
          <w:lang w:eastAsia="lt-LT"/>
        </w:rPr>
        <w:t xml:space="preserve"> LT</w:t>
      </w:r>
      <w:r w:rsidRPr="0087707C">
        <w:rPr>
          <w:rFonts w:ascii="Times New Roman" w:hAnsi="Times New Roman"/>
          <w:b/>
          <w:sz w:val="24"/>
          <w:szCs w:val="24"/>
        </w:rPr>
        <w:t xml:space="preserve">“ </w:t>
      </w:r>
      <w:r w:rsidR="008148F7" w:rsidRPr="0087707C">
        <w:rPr>
          <w:rFonts w:ascii="Times New Roman" w:hAnsi="Times New Roman"/>
          <w:b/>
          <w:sz w:val="24"/>
          <w:szCs w:val="24"/>
        </w:rPr>
        <w:t>PROJEKTŲ FINANSAVIMO SĄLYGŲ</w:t>
      </w:r>
      <w:r w:rsidR="007F4929" w:rsidRPr="0087707C">
        <w:rPr>
          <w:rFonts w:ascii="Times New Roman" w:hAnsi="Times New Roman"/>
          <w:b/>
          <w:sz w:val="24"/>
          <w:szCs w:val="24"/>
        </w:rPr>
        <w:t xml:space="preserve"> </w:t>
      </w:r>
      <w:r w:rsidR="008148F7" w:rsidRPr="0087707C">
        <w:rPr>
          <w:rFonts w:ascii="Times New Roman" w:hAnsi="Times New Roman"/>
          <w:b/>
          <w:sz w:val="24"/>
          <w:szCs w:val="24"/>
        </w:rPr>
        <w:t>APR</w:t>
      </w:r>
      <w:r w:rsidR="002C2214" w:rsidRPr="0087707C">
        <w:rPr>
          <w:rFonts w:ascii="Times New Roman" w:hAnsi="Times New Roman"/>
          <w:b/>
          <w:sz w:val="24"/>
          <w:szCs w:val="24"/>
        </w:rPr>
        <w:t xml:space="preserve">AŠAS </w:t>
      </w:r>
    </w:p>
    <w:p w14:paraId="3DE35E0C" w14:textId="77777777" w:rsidR="00FF726A" w:rsidRPr="0087707C" w:rsidRDefault="00FF726A" w:rsidP="00F33CEA">
      <w:pPr>
        <w:spacing w:after="0" w:line="240" w:lineRule="auto"/>
        <w:rPr>
          <w:rFonts w:ascii="Times New Roman" w:hAnsi="Times New Roman"/>
          <w:sz w:val="24"/>
          <w:szCs w:val="24"/>
        </w:rPr>
      </w:pPr>
    </w:p>
    <w:p w14:paraId="569BD1BE" w14:textId="77777777" w:rsidR="0017184B" w:rsidRPr="0087707C" w:rsidRDefault="00FF726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I</w:t>
      </w:r>
      <w:r w:rsidR="00406E16"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32CA48A1" w14:textId="77777777" w:rsidR="00FF726A" w:rsidRPr="0087707C" w:rsidRDefault="00FF726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BENDROSIOS NUOSTATOS</w:t>
      </w:r>
    </w:p>
    <w:p w14:paraId="155123D4" w14:textId="77777777" w:rsidR="00A8774B" w:rsidRPr="0087707C" w:rsidRDefault="00A8774B" w:rsidP="003E3324">
      <w:pPr>
        <w:spacing w:after="0" w:line="240" w:lineRule="auto"/>
        <w:jc w:val="both"/>
        <w:rPr>
          <w:rFonts w:ascii="Times New Roman" w:hAnsi="Times New Roman"/>
          <w:b/>
          <w:sz w:val="24"/>
          <w:szCs w:val="24"/>
        </w:rPr>
      </w:pPr>
    </w:p>
    <w:p w14:paraId="64D83F99" w14:textId="4FAECA91" w:rsidR="003E3324" w:rsidRPr="0087707C" w:rsidRDefault="00DC5D85" w:rsidP="003E3324">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 xml:space="preserve">1. </w:t>
      </w:r>
      <w:r w:rsidR="00B248A2" w:rsidRPr="0087707C">
        <w:rPr>
          <w:rFonts w:ascii="Times New Roman" w:hAnsi="Times New Roman"/>
          <w:sz w:val="24"/>
          <w:szCs w:val="24"/>
        </w:rPr>
        <w:t xml:space="preserve">Siekiant ekonomikos atsigavimo dėl </w:t>
      </w:r>
      <w:proofErr w:type="spellStart"/>
      <w:r w:rsidR="00B248A2" w:rsidRPr="0087707C">
        <w:rPr>
          <w:rFonts w:ascii="Times New Roman" w:hAnsi="Times New Roman"/>
          <w:sz w:val="24"/>
          <w:szCs w:val="24"/>
        </w:rPr>
        <w:t>koronaviruso</w:t>
      </w:r>
      <w:proofErr w:type="spellEnd"/>
      <w:r w:rsidR="00B248A2" w:rsidRPr="0087707C">
        <w:rPr>
          <w:rFonts w:ascii="Times New Roman" w:hAnsi="Times New Roman"/>
          <w:sz w:val="24"/>
          <w:szCs w:val="24"/>
        </w:rPr>
        <w:t xml:space="preserve"> (COVID-19) vykdytų suvaržymų ir jų padarinių verslui, </w:t>
      </w:r>
      <w:r w:rsidR="002958F9" w:rsidRPr="0087707C">
        <w:rPr>
          <w:rFonts w:ascii="Times New Roman" w:hAnsi="Times New Roman"/>
          <w:sz w:val="24"/>
          <w:szCs w:val="24"/>
        </w:rPr>
        <w:t>2014–2020 m</w:t>
      </w:r>
      <w:r w:rsidR="008F6697" w:rsidRPr="0087707C">
        <w:rPr>
          <w:rFonts w:ascii="Times New Roman" w:hAnsi="Times New Roman"/>
          <w:sz w:val="24"/>
          <w:szCs w:val="24"/>
        </w:rPr>
        <w:t>etų</w:t>
      </w:r>
      <w:r w:rsidR="002958F9" w:rsidRPr="0087707C">
        <w:rPr>
          <w:rFonts w:ascii="Times New Roman" w:hAnsi="Times New Roman"/>
          <w:sz w:val="24"/>
          <w:szCs w:val="24"/>
        </w:rPr>
        <w:t xml:space="preserve"> Europos Sąjungos fondų </w:t>
      </w:r>
      <w:r w:rsidR="00992586" w:rsidRPr="0087707C">
        <w:rPr>
          <w:rFonts w:ascii="Times New Roman" w:hAnsi="Times New Roman"/>
          <w:sz w:val="24"/>
          <w:szCs w:val="24"/>
        </w:rPr>
        <w:t xml:space="preserve">investicijų </w:t>
      </w:r>
      <w:r w:rsidR="002958F9" w:rsidRPr="0087707C">
        <w:rPr>
          <w:rFonts w:ascii="Times New Roman" w:hAnsi="Times New Roman"/>
          <w:sz w:val="24"/>
          <w:szCs w:val="24"/>
        </w:rPr>
        <w:t xml:space="preserve">veiksmų programos </w:t>
      </w:r>
      <w:r w:rsidR="000D665F" w:rsidRPr="0087707C">
        <w:rPr>
          <w:rFonts w:ascii="Times New Roman" w:hAnsi="Times New Roman"/>
          <w:sz w:val="24"/>
          <w:szCs w:val="24"/>
        </w:rPr>
        <w:t>3</w:t>
      </w:r>
      <w:r w:rsidR="000D665F">
        <w:rPr>
          <w:rFonts w:ascii="Times New Roman" w:hAnsi="Times New Roman"/>
          <w:sz w:val="24"/>
          <w:szCs w:val="24"/>
        </w:rPr>
        <w:t> </w:t>
      </w:r>
      <w:r w:rsidR="00843961" w:rsidRPr="0087707C">
        <w:rPr>
          <w:rFonts w:ascii="Times New Roman" w:hAnsi="Times New Roman"/>
          <w:sz w:val="24"/>
          <w:szCs w:val="24"/>
        </w:rPr>
        <w:t xml:space="preserve">prioriteto „Smulkiojo ir vidutinio verslo konkurencingumo skatinimas“ </w:t>
      </w:r>
      <w:r w:rsidR="00D070A4" w:rsidRPr="0087707C">
        <w:rPr>
          <w:rFonts w:ascii="Times New Roman" w:hAnsi="Times New Roman"/>
          <w:kern w:val="16"/>
          <w:sz w:val="24"/>
          <w:szCs w:val="24"/>
        </w:rPr>
        <w:t xml:space="preserve">priemonės </w:t>
      </w:r>
      <w:r w:rsidR="000D665F">
        <w:rPr>
          <w:rFonts w:ascii="Times New Roman" w:hAnsi="Times New Roman"/>
          <w:kern w:val="16"/>
          <w:sz w:val="24"/>
          <w:szCs w:val="24"/>
        </w:rPr>
        <w:br/>
      </w:r>
      <w:r w:rsidR="00D070A4" w:rsidRPr="0087707C">
        <w:rPr>
          <w:rFonts w:ascii="Times New Roman" w:hAnsi="Times New Roman"/>
          <w:kern w:val="16"/>
          <w:sz w:val="24"/>
          <w:szCs w:val="24"/>
        </w:rPr>
        <w:t>N</w:t>
      </w:r>
      <w:r w:rsidR="00843961" w:rsidRPr="0087707C">
        <w:rPr>
          <w:rFonts w:ascii="Times New Roman" w:hAnsi="Times New Roman"/>
          <w:sz w:val="24"/>
          <w:szCs w:val="24"/>
        </w:rPr>
        <w:t xml:space="preserve">r. </w:t>
      </w:r>
      <w:r w:rsidR="00AC465B"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00AC465B" w:rsidRPr="0087707C">
        <w:rPr>
          <w:rFonts w:ascii="Times New Roman" w:eastAsia="Times New Roman" w:hAnsi="Times New Roman"/>
          <w:bCs/>
          <w:sz w:val="24"/>
          <w:szCs w:val="24"/>
          <w:lang w:eastAsia="lt-LT"/>
        </w:rPr>
        <w:t xml:space="preserve">“ </w:t>
      </w:r>
      <w:r w:rsidR="002958F9" w:rsidRPr="0087707C">
        <w:rPr>
          <w:rFonts w:ascii="Times New Roman" w:hAnsi="Times New Roman"/>
          <w:sz w:val="24"/>
          <w:szCs w:val="24"/>
        </w:rPr>
        <w:t>projektų finansavimo sąlygų apraš</w:t>
      </w:r>
      <w:r w:rsidR="005C5336" w:rsidRPr="0087707C">
        <w:rPr>
          <w:rFonts w:ascii="Times New Roman" w:hAnsi="Times New Roman"/>
          <w:sz w:val="24"/>
          <w:szCs w:val="24"/>
        </w:rPr>
        <w:t>as</w:t>
      </w:r>
      <w:r w:rsidR="002958F9" w:rsidRPr="0087707C">
        <w:rPr>
          <w:rFonts w:ascii="Times New Roman" w:hAnsi="Times New Roman"/>
          <w:sz w:val="24"/>
          <w:szCs w:val="24"/>
        </w:rPr>
        <w:t xml:space="preserve"> (toliau – Aprašas)</w:t>
      </w:r>
      <w:r w:rsidR="000437EF" w:rsidRPr="0087707C">
        <w:rPr>
          <w:rFonts w:ascii="Times New Roman" w:hAnsi="Times New Roman"/>
          <w:sz w:val="24"/>
          <w:szCs w:val="24"/>
        </w:rPr>
        <w:t xml:space="preserve"> nustato reikalavim</w:t>
      </w:r>
      <w:r w:rsidR="005C5336" w:rsidRPr="0087707C">
        <w:rPr>
          <w:rFonts w:ascii="Times New Roman" w:hAnsi="Times New Roman"/>
          <w:sz w:val="24"/>
          <w:szCs w:val="24"/>
        </w:rPr>
        <w:t>us</w:t>
      </w:r>
      <w:r w:rsidR="000437EF" w:rsidRPr="0087707C">
        <w:rPr>
          <w:rFonts w:ascii="Times New Roman" w:hAnsi="Times New Roman"/>
          <w:sz w:val="24"/>
          <w:szCs w:val="24"/>
        </w:rPr>
        <w:t xml:space="preserve">, kuriais turi vadovautis pareiškėjai, rengdami ir teikdami paraiškas finansuoti iš Europos Sąjungos struktūrinių fondų lėšų </w:t>
      </w:r>
      <w:r w:rsidR="00B248A2" w:rsidRPr="0087707C">
        <w:rPr>
          <w:rFonts w:ascii="Times New Roman" w:hAnsi="Times New Roman"/>
          <w:sz w:val="24"/>
          <w:szCs w:val="24"/>
        </w:rPr>
        <w:t>bendrai finansuojamus projektus</w:t>
      </w:r>
      <w:r w:rsidR="00793D78" w:rsidRPr="0087707C">
        <w:rPr>
          <w:rFonts w:ascii="Times New Roman" w:hAnsi="Times New Roman"/>
          <w:sz w:val="24"/>
          <w:szCs w:val="24"/>
        </w:rPr>
        <w:t xml:space="preserve"> </w:t>
      </w:r>
      <w:r w:rsidR="00B248A2" w:rsidRPr="0087707C">
        <w:rPr>
          <w:rFonts w:ascii="Times New Roman" w:hAnsi="Times New Roman"/>
          <w:sz w:val="24"/>
          <w:szCs w:val="24"/>
        </w:rPr>
        <w:t>(toliau</w:t>
      </w:r>
      <w:r w:rsidR="00793D78" w:rsidRPr="0087707C">
        <w:rPr>
          <w:rFonts w:ascii="Times New Roman" w:hAnsi="Times New Roman"/>
          <w:sz w:val="24"/>
          <w:szCs w:val="24"/>
        </w:rPr>
        <w:t xml:space="preserve"> </w:t>
      </w:r>
      <w:r w:rsidR="00B248A2" w:rsidRPr="0087707C">
        <w:rPr>
          <w:rFonts w:ascii="Times New Roman" w:hAnsi="Times New Roman"/>
          <w:sz w:val="24"/>
          <w:szCs w:val="24"/>
        </w:rPr>
        <w:t>–</w:t>
      </w:r>
      <w:r w:rsidR="00793D78" w:rsidRPr="0087707C">
        <w:rPr>
          <w:rFonts w:ascii="Times New Roman" w:hAnsi="Times New Roman"/>
          <w:sz w:val="24"/>
          <w:szCs w:val="24"/>
        </w:rPr>
        <w:t xml:space="preserve"> </w:t>
      </w:r>
      <w:r w:rsidR="000437EF" w:rsidRPr="0087707C">
        <w:rPr>
          <w:rFonts w:ascii="Times New Roman" w:hAnsi="Times New Roman"/>
          <w:sz w:val="24"/>
          <w:szCs w:val="24"/>
        </w:rPr>
        <w:t>paraiška)</w:t>
      </w:r>
      <w:r w:rsidR="00793D78" w:rsidRPr="0087707C">
        <w:rPr>
          <w:rFonts w:ascii="Times New Roman" w:hAnsi="Times New Roman"/>
          <w:sz w:val="24"/>
          <w:szCs w:val="24"/>
        </w:rPr>
        <w:t xml:space="preserve"> </w:t>
      </w:r>
      <w:r w:rsidR="000437EF" w:rsidRPr="0087707C">
        <w:rPr>
          <w:rFonts w:ascii="Times New Roman" w:hAnsi="Times New Roman"/>
          <w:sz w:val="24"/>
          <w:szCs w:val="24"/>
        </w:rPr>
        <w:t>pagal 2014–2020 metų Europos Sąjungos fondų investicijų veiksmų programos, patvirtintos Europos Komisijos 2014 m. rugsėjo 8  d. įgyvendinimo sprendimu, kuriuo patvirtinami</w:t>
      </w:r>
      <w:r w:rsidR="00A67A72" w:rsidRPr="0087707C">
        <w:rPr>
          <w:rFonts w:ascii="Times New Roman" w:hAnsi="Times New Roman"/>
          <w:sz w:val="24"/>
          <w:szCs w:val="24"/>
        </w:rPr>
        <w:t xml:space="preserve"> </w:t>
      </w:r>
      <w:r w:rsidR="000437EF" w:rsidRPr="0087707C">
        <w:rPr>
          <w:rFonts w:ascii="Times New Roman" w:hAnsi="Times New Roman"/>
          <w:sz w:val="24"/>
          <w:szCs w:val="24"/>
        </w:rPr>
        <w:t>tam</w:t>
      </w:r>
      <w:r w:rsidR="00A67A72" w:rsidRPr="0087707C">
        <w:rPr>
          <w:rFonts w:ascii="Times New Roman" w:hAnsi="Times New Roman"/>
          <w:sz w:val="24"/>
          <w:szCs w:val="24"/>
        </w:rPr>
        <w:t xml:space="preserve"> </w:t>
      </w:r>
      <w:r w:rsidR="000437EF" w:rsidRPr="0087707C">
        <w:rPr>
          <w:rFonts w:ascii="Times New Roman" w:hAnsi="Times New Roman"/>
          <w:sz w:val="24"/>
          <w:szCs w:val="24"/>
        </w:rPr>
        <w:t>tikri 2014–2020 metų Europos Sąjungos fondų investicijų veiksmų programos elementai, kad, siekiant investicijų į ekonomikos</w:t>
      </w:r>
      <w:r w:rsidR="006D5420" w:rsidRPr="0087707C">
        <w:rPr>
          <w:rFonts w:ascii="Times New Roman" w:hAnsi="Times New Roman"/>
          <w:sz w:val="24"/>
          <w:szCs w:val="24"/>
        </w:rPr>
        <w:t xml:space="preserve"> atsigavimą,</w:t>
      </w:r>
      <w:r w:rsidR="000437EF" w:rsidRPr="0087707C">
        <w:rPr>
          <w:rFonts w:ascii="Times New Roman" w:hAnsi="Times New Roman"/>
          <w:sz w:val="24"/>
          <w:szCs w:val="24"/>
        </w:rPr>
        <w:t xml:space="preserve">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87707C">
        <w:rPr>
          <w:rFonts w:ascii="Times New Roman" w:hAnsi="Times New Roman"/>
          <w:sz w:val="24"/>
          <w:szCs w:val="24"/>
        </w:rPr>
        <w:t>,</w:t>
      </w:r>
      <w:r w:rsidR="009B4FA8" w:rsidRPr="0087707C">
        <w:rPr>
          <w:rFonts w:ascii="Times New Roman" w:hAnsi="Times New Roman"/>
          <w:sz w:val="24"/>
          <w:szCs w:val="24"/>
        </w:rPr>
        <w:t xml:space="preserve"> </w:t>
      </w:r>
      <w:r w:rsidR="00426B1B" w:rsidRPr="00426B1B">
        <w:rPr>
          <w:rFonts w:ascii="Times New Roman" w:hAnsi="Times New Roman"/>
          <w:sz w:val="24"/>
          <w:szCs w:val="24"/>
        </w:rPr>
        <w:t>3 prioriteto „Smulkiojo ir vidutinio verslo konkurencingumo skatinimas“ priemonės Nr. 03.3.1-LVPA-T-859 „COVID-19 produktai</w:t>
      </w:r>
      <w:r w:rsidR="00A93936">
        <w:rPr>
          <w:rFonts w:ascii="Times New Roman" w:hAnsi="Times New Roman"/>
          <w:sz w:val="24"/>
          <w:szCs w:val="24"/>
        </w:rPr>
        <w:t xml:space="preserve"> LT</w:t>
      </w:r>
      <w:r w:rsidR="00426B1B" w:rsidRPr="00426B1B">
        <w:rPr>
          <w:rFonts w:ascii="Times New Roman" w:hAnsi="Times New Roman"/>
          <w:sz w:val="24"/>
          <w:szCs w:val="24"/>
        </w:rPr>
        <w:t xml:space="preserve">“ </w:t>
      </w:r>
      <w:r w:rsidR="00426B1B">
        <w:rPr>
          <w:rFonts w:ascii="Times New Roman" w:hAnsi="Times New Roman"/>
          <w:sz w:val="24"/>
          <w:szCs w:val="24"/>
        </w:rPr>
        <w:t xml:space="preserve">(toliau – Priemonė) finansuojamas veiklas, </w:t>
      </w:r>
      <w:r w:rsidR="00426B1B" w:rsidRPr="00426B1B">
        <w:rPr>
          <w:rFonts w:ascii="Times New Roman" w:hAnsi="Times New Roman"/>
          <w:sz w:val="24"/>
          <w:szCs w:val="24"/>
        </w:rPr>
        <w:t xml:space="preserve">iš Europos Sąjungos struktūrinių fondų lėšų bendrai finansuojamų </w:t>
      </w:r>
      <w:r w:rsidR="00426B1B">
        <w:rPr>
          <w:rFonts w:ascii="Times New Roman" w:hAnsi="Times New Roman"/>
          <w:sz w:val="24"/>
          <w:szCs w:val="24"/>
        </w:rPr>
        <w:t>projektų (toliau – projektai)</w:t>
      </w:r>
      <w:r w:rsidR="00883D1F" w:rsidRPr="0087707C">
        <w:rPr>
          <w:rFonts w:ascii="Times New Roman" w:hAnsi="Times New Roman"/>
          <w:sz w:val="24"/>
          <w:szCs w:val="24"/>
        </w:rPr>
        <w:t xml:space="preserve"> </w:t>
      </w:r>
      <w:r w:rsidR="000078C9" w:rsidRPr="0087707C">
        <w:rPr>
          <w:rFonts w:ascii="Times New Roman" w:hAnsi="Times New Roman"/>
          <w:sz w:val="24"/>
          <w:szCs w:val="24"/>
        </w:rPr>
        <w:t xml:space="preserve">vykdytojai, įgyvendindami pagal Aprašą finansuojamus projektus, </w:t>
      </w:r>
      <w:r w:rsidR="002958F9" w:rsidRPr="0087707C">
        <w:rPr>
          <w:rFonts w:ascii="Times New Roman" w:hAnsi="Times New Roman"/>
          <w:sz w:val="24"/>
          <w:szCs w:val="24"/>
        </w:rPr>
        <w:t xml:space="preserve">taip pat institucijos, atliekančios paraiškų vertinimą, atranką ir </w:t>
      </w:r>
      <w:r w:rsidR="0031519A" w:rsidRPr="0087707C">
        <w:rPr>
          <w:rFonts w:ascii="Times New Roman" w:hAnsi="Times New Roman"/>
          <w:sz w:val="24"/>
          <w:szCs w:val="24"/>
        </w:rPr>
        <w:t xml:space="preserve">projektų </w:t>
      </w:r>
      <w:r w:rsidR="002958F9" w:rsidRPr="0087707C">
        <w:rPr>
          <w:rFonts w:ascii="Times New Roman" w:hAnsi="Times New Roman"/>
          <w:sz w:val="24"/>
          <w:szCs w:val="24"/>
        </w:rPr>
        <w:t>įgyvendinimo priežiūrą.</w:t>
      </w:r>
    </w:p>
    <w:p w14:paraId="570CCAA4" w14:textId="77777777" w:rsidR="008B21D2" w:rsidRPr="0087707C" w:rsidRDefault="008B21D2" w:rsidP="003E3324">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2. </w:t>
      </w:r>
      <w:r w:rsidR="002958F9" w:rsidRPr="0087707C">
        <w:rPr>
          <w:rFonts w:ascii="Times New Roman" w:hAnsi="Times New Roman"/>
          <w:sz w:val="24"/>
          <w:szCs w:val="24"/>
        </w:rPr>
        <w:t>Aprašas yra parengtas atsižvelgiant į:</w:t>
      </w:r>
    </w:p>
    <w:p w14:paraId="20C6CB4C" w14:textId="77777777" w:rsidR="008B21D2" w:rsidRPr="0087707C" w:rsidRDefault="00A520F3"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2.1</w:t>
      </w:r>
      <w:r w:rsidR="008B21D2" w:rsidRPr="0087707C">
        <w:rPr>
          <w:rFonts w:ascii="Times New Roman" w:hAnsi="Times New Roman"/>
          <w:sz w:val="24"/>
          <w:szCs w:val="24"/>
        </w:rPr>
        <w:t xml:space="preserve">. </w:t>
      </w:r>
      <w:r w:rsidR="0080603D" w:rsidRPr="0087707C">
        <w:rPr>
          <w:rFonts w:ascii="Times New Roman" w:hAnsi="Times New Roman"/>
          <w:sz w:val="24"/>
          <w:szCs w:val="24"/>
        </w:rPr>
        <w:t xml:space="preserve">2014–2020 m. Europos Sąjungos fondų investicijų </w:t>
      </w:r>
      <w:r w:rsidR="00B60DB9" w:rsidRPr="0087707C">
        <w:rPr>
          <w:rFonts w:ascii="Times New Roman" w:hAnsi="Times New Roman"/>
          <w:sz w:val="24"/>
          <w:szCs w:val="24"/>
        </w:rPr>
        <w:t xml:space="preserve">veiksmų </w:t>
      </w:r>
      <w:r w:rsidR="0080603D" w:rsidRPr="0087707C">
        <w:rPr>
          <w:rFonts w:ascii="Times New Roman" w:hAnsi="Times New Roman"/>
          <w:sz w:val="24"/>
          <w:szCs w:val="24"/>
        </w:rPr>
        <w:t>programos prioriteto įgyvendinimo p</w:t>
      </w:r>
      <w:r w:rsidR="008B21D2" w:rsidRPr="0087707C">
        <w:rPr>
          <w:rFonts w:ascii="Times New Roman" w:hAnsi="Times New Roman"/>
          <w:sz w:val="24"/>
          <w:szCs w:val="24"/>
        </w:rPr>
        <w:t>riemonių įgyvendinimo planą</w:t>
      </w:r>
      <w:r w:rsidR="00DF2B60" w:rsidRPr="0087707C">
        <w:rPr>
          <w:rFonts w:ascii="Times New Roman" w:hAnsi="Times New Roman"/>
          <w:sz w:val="24"/>
          <w:szCs w:val="24"/>
        </w:rPr>
        <w:t>,</w:t>
      </w:r>
      <w:r w:rsidR="008B21D2" w:rsidRPr="0087707C">
        <w:rPr>
          <w:rFonts w:ascii="Times New Roman" w:hAnsi="Times New Roman"/>
          <w:sz w:val="24"/>
          <w:szCs w:val="24"/>
        </w:rPr>
        <w:t xml:space="preserve"> patvirtint</w:t>
      </w:r>
      <w:r w:rsidR="00DF2B60" w:rsidRPr="0087707C">
        <w:rPr>
          <w:rFonts w:ascii="Times New Roman" w:hAnsi="Times New Roman"/>
          <w:sz w:val="24"/>
          <w:szCs w:val="24"/>
        </w:rPr>
        <w:t>ą</w:t>
      </w:r>
      <w:r w:rsidR="008B21D2" w:rsidRPr="0087707C">
        <w:rPr>
          <w:rFonts w:ascii="Times New Roman" w:hAnsi="Times New Roman"/>
          <w:sz w:val="24"/>
          <w:szCs w:val="24"/>
        </w:rPr>
        <w:t xml:space="preserve"> </w:t>
      </w:r>
      <w:r w:rsidR="00F05128" w:rsidRPr="0087707C">
        <w:rPr>
          <w:rFonts w:ascii="Times New Roman" w:hAnsi="Times New Roman"/>
          <w:sz w:val="24"/>
          <w:szCs w:val="24"/>
        </w:rPr>
        <w:t xml:space="preserve">Lietuvos Respublikos </w:t>
      </w:r>
      <w:r w:rsidR="000949B4" w:rsidRPr="0087707C">
        <w:rPr>
          <w:rFonts w:ascii="Times New Roman" w:hAnsi="Times New Roman"/>
          <w:sz w:val="24"/>
          <w:szCs w:val="24"/>
        </w:rPr>
        <w:t>ekonomikos ir inovacijų</w:t>
      </w:r>
      <w:r w:rsidR="008148F7" w:rsidRPr="0087707C">
        <w:rPr>
          <w:rFonts w:ascii="Times New Roman" w:hAnsi="Times New Roman"/>
          <w:sz w:val="24"/>
          <w:szCs w:val="24"/>
        </w:rPr>
        <w:t xml:space="preserve"> ministro</w:t>
      </w:r>
      <w:r w:rsidR="008A0DFF" w:rsidRPr="0087707C">
        <w:rPr>
          <w:rFonts w:ascii="Times New Roman" w:hAnsi="Times New Roman"/>
          <w:sz w:val="24"/>
          <w:szCs w:val="24"/>
        </w:rPr>
        <w:t xml:space="preserve"> </w:t>
      </w:r>
      <w:r w:rsidR="008148F7" w:rsidRPr="0087707C">
        <w:rPr>
          <w:rFonts w:ascii="Times New Roman" w:hAnsi="Times New Roman"/>
          <w:sz w:val="24"/>
          <w:szCs w:val="24"/>
        </w:rPr>
        <w:t xml:space="preserve">2014 </w:t>
      </w:r>
      <w:r w:rsidR="009350BD" w:rsidRPr="0087707C">
        <w:rPr>
          <w:rFonts w:ascii="Times New Roman" w:hAnsi="Times New Roman"/>
          <w:sz w:val="24"/>
          <w:szCs w:val="24"/>
        </w:rPr>
        <w:t xml:space="preserve">m. </w:t>
      </w:r>
      <w:r w:rsidR="00BD45C8" w:rsidRPr="0087707C">
        <w:rPr>
          <w:rFonts w:ascii="Times New Roman" w:hAnsi="Times New Roman"/>
          <w:sz w:val="24"/>
          <w:szCs w:val="24"/>
        </w:rPr>
        <w:t xml:space="preserve">gruodžio </w:t>
      </w:r>
      <w:r w:rsidR="00B51BCE" w:rsidRPr="0087707C">
        <w:rPr>
          <w:rFonts w:ascii="Times New Roman" w:hAnsi="Times New Roman"/>
          <w:sz w:val="24"/>
          <w:szCs w:val="24"/>
        </w:rPr>
        <w:t>19</w:t>
      </w:r>
      <w:r w:rsidR="00BD45C8" w:rsidRPr="0087707C">
        <w:rPr>
          <w:rFonts w:ascii="Times New Roman" w:hAnsi="Times New Roman"/>
          <w:sz w:val="24"/>
          <w:szCs w:val="24"/>
        </w:rPr>
        <w:t xml:space="preserve"> </w:t>
      </w:r>
      <w:r w:rsidR="009350BD" w:rsidRPr="0087707C">
        <w:rPr>
          <w:rFonts w:ascii="Times New Roman" w:hAnsi="Times New Roman"/>
          <w:sz w:val="24"/>
          <w:szCs w:val="24"/>
        </w:rPr>
        <w:t xml:space="preserve">d. </w:t>
      </w:r>
      <w:r w:rsidR="008148F7" w:rsidRPr="0087707C">
        <w:rPr>
          <w:rFonts w:ascii="Times New Roman" w:hAnsi="Times New Roman"/>
          <w:sz w:val="24"/>
          <w:szCs w:val="24"/>
        </w:rPr>
        <w:t>įsakymu Nr.</w:t>
      </w:r>
      <w:r w:rsidR="00704CDB" w:rsidRPr="0087707C">
        <w:rPr>
          <w:rFonts w:ascii="Times New Roman" w:hAnsi="Times New Roman"/>
          <w:sz w:val="24"/>
          <w:szCs w:val="24"/>
        </w:rPr>
        <w:t xml:space="preserve"> </w:t>
      </w:r>
      <w:r w:rsidR="00B51BCE" w:rsidRPr="0087707C">
        <w:rPr>
          <w:rFonts w:ascii="Times New Roman" w:hAnsi="Times New Roman"/>
          <w:sz w:val="24"/>
          <w:szCs w:val="24"/>
        </w:rPr>
        <w:t>4-933</w:t>
      </w:r>
      <w:r w:rsidR="008148F7" w:rsidRPr="0087707C">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87707C">
        <w:rPr>
          <w:rFonts w:ascii="Times New Roman" w:hAnsi="Times New Roman"/>
          <w:sz w:val="24"/>
          <w:szCs w:val="24"/>
        </w:rPr>
        <w:t xml:space="preserve">stebėsenos </w:t>
      </w:r>
      <w:r w:rsidR="008148F7" w:rsidRPr="0087707C">
        <w:rPr>
          <w:rFonts w:ascii="Times New Roman" w:hAnsi="Times New Roman"/>
          <w:sz w:val="24"/>
          <w:szCs w:val="24"/>
        </w:rPr>
        <w:t>rodiklių skaičiavimo aprašo patvirtinimo</w:t>
      </w:r>
      <w:r w:rsidR="007C76EA" w:rsidRPr="0087707C">
        <w:rPr>
          <w:rFonts w:ascii="Times New Roman" w:hAnsi="Times New Roman"/>
          <w:sz w:val="24"/>
          <w:szCs w:val="24"/>
        </w:rPr>
        <w:t>“</w:t>
      </w:r>
      <w:r w:rsidR="001C3D17" w:rsidRPr="0087707C">
        <w:rPr>
          <w:rFonts w:ascii="Times New Roman" w:hAnsi="Times New Roman"/>
          <w:sz w:val="24"/>
          <w:szCs w:val="24"/>
        </w:rPr>
        <w:t xml:space="preserve"> </w:t>
      </w:r>
      <w:r w:rsidR="00371BA4" w:rsidRPr="0087707C">
        <w:rPr>
          <w:rFonts w:ascii="Times New Roman" w:hAnsi="Times New Roman"/>
          <w:sz w:val="24"/>
          <w:szCs w:val="24"/>
        </w:rPr>
        <w:t>(toliau – Priemonių įgyvendinimo planas)</w:t>
      </w:r>
      <w:r w:rsidR="009350BD" w:rsidRPr="0087707C">
        <w:rPr>
          <w:rFonts w:ascii="Times New Roman" w:hAnsi="Times New Roman"/>
          <w:sz w:val="24"/>
          <w:szCs w:val="24"/>
        </w:rPr>
        <w:t>;</w:t>
      </w:r>
    </w:p>
    <w:p w14:paraId="0571F4A9" w14:textId="77777777" w:rsidR="00F05128" w:rsidRPr="0087707C" w:rsidRDefault="00A520F3"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2.2</w:t>
      </w:r>
      <w:r w:rsidR="00F05128" w:rsidRPr="0087707C">
        <w:rPr>
          <w:rFonts w:ascii="Times New Roman" w:hAnsi="Times New Roman"/>
          <w:sz w:val="24"/>
          <w:szCs w:val="24"/>
        </w:rPr>
        <w:t>. Projekt</w:t>
      </w:r>
      <w:r w:rsidR="0080603D" w:rsidRPr="0087707C">
        <w:rPr>
          <w:rFonts w:ascii="Times New Roman" w:hAnsi="Times New Roman"/>
          <w:sz w:val="24"/>
          <w:szCs w:val="24"/>
        </w:rPr>
        <w:t>ų</w:t>
      </w:r>
      <w:r w:rsidR="00F05128" w:rsidRPr="0087707C">
        <w:rPr>
          <w:rFonts w:ascii="Times New Roman" w:hAnsi="Times New Roman"/>
          <w:sz w:val="24"/>
          <w:szCs w:val="24"/>
        </w:rPr>
        <w:t xml:space="preserve"> administravimo ir finansavimo taisykles, patvirtintas Lietuvos Respublikos finansų ministro </w:t>
      </w:r>
      <w:r w:rsidR="00992586" w:rsidRPr="0087707C">
        <w:rPr>
          <w:rFonts w:ascii="Times New Roman" w:hAnsi="Times New Roman"/>
          <w:sz w:val="24"/>
          <w:szCs w:val="24"/>
        </w:rPr>
        <w:t xml:space="preserve">2014 </w:t>
      </w:r>
      <w:r w:rsidR="00F05128" w:rsidRPr="0087707C">
        <w:rPr>
          <w:rFonts w:ascii="Times New Roman" w:hAnsi="Times New Roman"/>
          <w:sz w:val="24"/>
          <w:szCs w:val="24"/>
        </w:rPr>
        <w:t xml:space="preserve">m. </w:t>
      </w:r>
      <w:r w:rsidR="00992586" w:rsidRPr="0087707C">
        <w:rPr>
          <w:rFonts w:ascii="Times New Roman" w:hAnsi="Times New Roman"/>
          <w:sz w:val="24"/>
          <w:szCs w:val="24"/>
        </w:rPr>
        <w:t xml:space="preserve">spalio 8 </w:t>
      </w:r>
      <w:r w:rsidR="00F05128" w:rsidRPr="0087707C">
        <w:rPr>
          <w:rFonts w:ascii="Times New Roman" w:hAnsi="Times New Roman"/>
          <w:sz w:val="24"/>
          <w:szCs w:val="24"/>
        </w:rPr>
        <w:t xml:space="preserve">d. įsakymu Nr. </w:t>
      </w:r>
      <w:r w:rsidR="005C574B" w:rsidRPr="0087707C">
        <w:rPr>
          <w:rFonts w:ascii="Times New Roman" w:hAnsi="Times New Roman"/>
          <w:sz w:val="24"/>
          <w:szCs w:val="24"/>
        </w:rPr>
        <w:t>1K</w:t>
      </w:r>
      <w:r w:rsidR="00A8774B" w:rsidRPr="0087707C">
        <w:rPr>
          <w:rFonts w:ascii="Times New Roman" w:hAnsi="Times New Roman"/>
          <w:sz w:val="24"/>
          <w:szCs w:val="24"/>
        </w:rPr>
        <w:t>-</w:t>
      </w:r>
      <w:r w:rsidR="00992586" w:rsidRPr="0087707C">
        <w:rPr>
          <w:rFonts w:ascii="Times New Roman" w:hAnsi="Times New Roman"/>
          <w:sz w:val="24"/>
          <w:szCs w:val="24"/>
        </w:rPr>
        <w:t>316</w:t>
      </w:r>
      <w:r w:rsidR="005C574B" w:rsidRPr="0087707C">
        <w:rPr>
          <w:rFonts w:ascii="Times New Roman" w:hAnsi="Times New Roman"/>
          <w:sz w:val="24"/>
          <w:szCs w:val="24"/>
        </w:rPr>
        <w:t xml:space="preserve"> </w:t>
      </w:r>
      <w:r w:rsidR="007C76EA" w:rsidRPr="0087707C">
        <w:rPr>
          <w:rFonts w:ascii="Times New Roman" w:hAnsi="Times New Roman"/>
          <w:sz w:val="24"/>
          <w:szCs w:val="24"/>
        </w:rPr>
        <w:t xml:space="preserve">„Dėl Projektų administravimo ir finansavimo taisyklių patvirtinimo“ </w:t>
      </w:r>
      <w:r w:rsidR="00AF165A" w:rsidRPr="0087707C">
        <w:rPr>
          <w:rFonts w:ascii="Times New Roman" w:hAnsi="Times New Roman"/>
          <w:sz w:val="24"/>
          <w:szCs w:val="24"/>
        </w:rPr>
        <w:t>(toliau – Projektų taisyklės);</w:t>
      </w:r>
    </w:p>
    <w:p w14:paraId="7FC3A6E5" w14:textId="3D733790" w:rsidR="00066A68" w:rsidRPr="0087707C" w:rsidRDefault="00A70B0B"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7707C">
        <w:rPr>
          <w:rFonts w:ascii="Times New Roman" w:hAnsi="Times New Roman"/>
          <w:sz w:val="24"/>
          <w:szCs w:val="24"/>
        </w:rPr>
        <w:t>2.3.</w:t>
      </w:r>
      <w:r w:rsidR="00A24EE7" w:rsidRPr="0087707C">
        <w:rPr>
          <w:rFonts w:ascii="Times New Roman" w:hAnsi="Times New Roman"/>
          <w:sz w:val="24"/>
          <w:szCs w:val="24"/>
        </w:rPr>
        <w:t xml:space="preserve"> </w:t>
      </w:r>
      <w:r w:rsidR="00990A18" w:rsidRPr="0087707C">
        <w:rPr>
          <w:rFonts w:ascii="Times New Roman" w:hAnsi="Times New Roman"/>
          <w:sz w:val="24"/>
          <w:szCs w:val="24"/>
        </w:rPr>
        <w:t xml:space="preserve">2020 m. kovo 19 d. Europos Komisijos </w:t>
      </w:r>
      <w:r w:rsidR="00990A18" w:rsidRPr="0087707C">
        <w:rPr>
          <w:rFonts w:ascii="Times New Roman" w:hAnsi="Times New Roman"/>
          <w:sz w:val="24"/>
          <w:szCs w:val="24"/>
          <w:lang w:eastAsia="lt-LT"/>
        </w:rPr>
        <w:t>komunikato</w:t>
      </w:r>
      <w:r w:rsidR="00990A18" w:rsidRPr="0087707C">
        <w:rPr>
          <w:rFonts w:ascii="Times New Roman" w:hAnsi="Times New Roman"/>
          <w:sz w:val="24"/>
          <w:szCs w:val="24"/>
        </w:rPr>
        <w:t xml:space="preserve"> „</w:t>
      </w:r>
      <w:r w:rsidR="00990A18"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4A4FCA">
        <w:rPr>
          <w:rFonts w:ascii="Times New Roman" w:hAnsi="Times New Roman"/>
          <w:sz w:val="24"/>
          <w:szCs w:val="24"/>
          <w:lang w:eastAsia="lt-LT"/>
        </w:rPr>
        <w:t>spalio 13</w:t>
      </w:r>
      <w:r w:rsidR="00990A18" w:rsidRPr="0087707C">
        <w:rPr>
          <w:rFonts w:ascii="Times New Roman" w:hAnsi="Times New Roman"/>
          <w:sz w:val="24"/>
          <w:szCs w:val="24"/>
          <w:lang w:eastAsia="lt-LT"/>
        </w:rPr>
        <w:t xml:space="preserve"> d. Europos Komisijos komunikatu </w:t>
      </w:r>
      <w:r w:rsidR="00990A18" w:rsidRPr="0087707C">
        <w:rPr>
          <w:rFonts w:ascii="Times New Roman" w:hAnsi="Times New Roman"/>
          <w:sz w:val="24"/>
          <w:szCs w:val="24"/>
        </w:rPr>
        <w:t>(toliau – Komunikatas),</w:t>
      </w:r>
      <w:r w:rsidR="00990A18" w:rsidRPr="0087707C">
        <w:rPr>
          <w:rFonts w:ascii="Times New Roman" w:hAnsi="Times New Roman"/>
          <w:sz w:val="24"/>
          <w:szCs w:val="24"/>
          <w:lang w:eastAsia="lt-LT"/>
        </w:rPr>
        <w:t xml:space="preserve"> </w:t>
      </w:r>
      <w:r w:rsidR="004472BC" w:rsidRPr="0087707C">
        <w:rPr>
          <w:rFonts w:ascii="Times New Roman" w:hAnsi="Times New Roman"/>
          <w:sz w:val="24"/>
          <w:szCs w:val="24"/>
          <w:lang w:eastAsia="lt-LT"/>
        </w:rPr>
        <w:t>1 ir 2 skyri</w:t>
      </w:r>
      <w:r w:rsidR="00111561">
        <w:rPr>
          <w:rFonts w:ascii="Times New Roman" w:hAnsi="Times New Roman"/>
          <w:sz w:val="24"/>
          <w:szCs w:val="24"/>
          <w:lang w:eastAsia="lt-LT"/>
        </w:rPr>
        <w:t xml:space="preserve">us ir </w:t>
      </w:r>
      <w:r w:rsidR="00111561" w:rsidRPr="00083C2B">
        <w:rPr>
          <w:rFonts w:ascii="Times New Roman" w:hAnsi="Times New Roman"/>
          <w:sz w:val="24"/>
          <w:szCs w:val="24"/>
          <w:lang w:eastAsia="lt-LT"/>
        </w:rPr>
        <w:t>3.8 skirsnį</w:t>
      </w:r>
      <w:r w:rsidR="00990A18" w:rsidRPr="0087707C">
        <w:rPr>
          <w:rFonts w:ascii="Times New Roman" w:hAnsi="Times New Roman"/>
          <w:sz w:val="24"/>
          <w:szCs w:val="24"/>
          <w:lang w:eastAsia="lt-LT"/>
        </w:rPr>
        <w:t>;</w:t>
      </w:r>
    </w:p>
    <w:p w14:paraId="0FE6A58B" w14:textId="0AE7527E" w:rsidR="00F13025" w:rsidRPr="0087707C" w:rsidRDefault="00F13025"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7707C">
        <w:rPr>
          <w:rFonts w:ascii="Times New Roman" w:hAnsi="Times New Roman"/>
          <w:sz w:val="24"/>
          <w:szCs w:val="24"/>
          <w:lang w:eastAsia="lt-LT"/>
        </w:rPr>
        <w:t xml:space="preserve">2.4. </w:t>
      </w:r>
      <w:bookmarkStart w:id="1" w:name="_Hlk53387980"/>
      <w:r w:rsidR="00314DEA">
        <w:rPr>
          <w:rFonts w:ascii="Times New Roman" w:hAnsi="Times New Roman"/>
          <w:sz w:val="24"/>
          <w:szCs w:val="24"/>
          <w:lang w:eastAsia="lt-LT"/>
        </w:rPr>
        <w:t xml:space="preserve">Valstybės pagalbos schemą </w:t>
      </w:r>
      <w:r w:rsidR="00314DEA" w:rsidRPr="00866CAD">
        <w:rPr>
          <w:rFonts w:ascii="Times New Roman" w:hAnsi="Times New Roman"/>
          <w:sz w:val="24"/>
          <w:szCs w:val="24"/>
        </w:rPr>
        <w:t xml:space="preserve">Nr. </w:t>
      </w:r>
      <w:r w:rsidR="00314DEA">
        <w:rPr>
          <w:rFonts w:ascii="Times New Roman" w:hAnsi="Times New Roman"/>
          <w:sz w:val="24"/>
        </w:rPr>
        <w:t>SA.</w:t>
      </w:r>
      <w:r w:rsidR="00314DEA" w:rsidRPr="00B156E8">
        <w:rPr>
          <w:rFonts w:ascii="Times New Roman" w:hAnsi="Times New Roman"/>
          <w:sz w:val="24"/>
        </w:rPr>
        <w:t>58645 (2020/N)</w:t>
      </w:r>
      <w:r w:rsidR="00314DEA" w:rsidRPr="00866CAD">
        <w:rPr>
          <w:rFonts w:ascii="Times New Roman" w:hAnsi="Times New Roman"/>
          <w:sz w:val="24"/>
          <w:szCs w:val="24"/>
        </w:rPr>
        <w:t xml:space="preserve"> </w:t>
      </w:r>
      <w:r w:rsidR="00314DEA">
        <w:rPr>
          <w:rFonts w:ascii="Times New Roman" w:hAnsi="Times New Roman"/>
          <w:sz w:val="24"/>
          <w:szCs w:val="24"/>
        </w:rPr>
        <w:t xml:space="preserve">„Lietuva. Su COVID-19 susijusių mokslinių tyrimų, eksperimentinės plėtros ir produktų gamybos paramos schema“, patvirtintą </w:t>
      </w:r>
      <w:r w:rsidR="00D75472" w:rsidRPr="0087707C">
        <w:rPr>
          <w:rFonts w:ascii="Times New Roman" w:hAnsi="Times New Roman"/>
          <w:sz w:val="24"/>
          <w:szCs w:val="24"/>
        </w:rPr>
        <w:t xml:space="preserve">2020 m. </w:t>
      </w:r>
      <w:r w:rsidR="00F86365">
        <w:rPr>
          <w:rFonts w:ascii="Times New Roman" w:hAnsi="Times New Roman"/>
          <w:sz w:val="24"/>
          <w:szCs w:val="24"/>
        </w:rPr>
        <w:t xml:space="preserve">spalio </w:t>
      </w:r>
      <w:r w:rsidR="00F86365">
        <w:rPr>
          <w:rFonts w:ascii="Times New Roman" w:hAnsi="Times New Roman"/>
          <w:sz w:val="24"/>
          <w:szCs w:val="24"/>
          <w:lang w:val="en-US"/>
        </w:rPr>
        <w:t>6</w:t>
      </w:r>
      <w:r w:rsidR="00D75472" w:rsidRPr="00866CAD">
        <w:rPr>
          <w:rFonts w:ascii="Times New Roman" w:hAnsi="Times New Roman"/>
          <w:sz w:val="24"/>
          <w:szCs w:val="24"/>
        </w:rPr>
        <w:t xml:space="preserve"> d. Europos  Komisijos </w:t>
      </w:r>
      <w:r w:rsidR="00314DEA" w:rsidRPr="00866CAD">
        <w:rPr>
          <w:rFonts w:ascii="Times New Roman" w:hAnsi="Times New Roman"/>
          <w:sz w:val="24"/>
          <w:szCs w:val="24"/>
        </w:rPr>
        <w:t>sprendim</w:t>
      </w:r>
      <w:r w:rsidR="00314DEA">
        <w:rPr>
          <w:rFonts w:ascii="Times New Roman" w:hAnsi="Times New Roman"/>
          <w:sz w:val="24"/>
          <w:szCs w:val="24"/>
        </w:rPr>
        <w:t>u Nr.</w:t>
      </w:r>
      <w:r w:rsidR="007F63E4">
        <w:rPr>
          <w:rFonts w:ascii="Times New Roman" w:hAnsi="Times New Roman"/>
          <w:sz w:val="24"/>
          <w:szCs w:val="24"/>
        </w:rPr>
        <w:t xml:space="preserve"> C(2020) 6944</w:t>
      </w:r>
      <w:r w:rsidR="00F86365">
        <w:rPr>
          <w:rFonts w:ascii="Times New Roman" w:hAnsi="Times New Roman"/>
          <w:sz w:val="24"/>
          <w:szCs w:val="24"/>
        </w:rPr>
        <w:t xml:space="preserve"> </w:t>
      </w:r>
      <w:bookmarkEnd w:id="1"/>
      <w:r w:rsidR="002E1243" w:rsidRPr="0087707C">
        <w:rPr>
          <w:rFonts w:ascii="Times New Roman" w:hAnsi="Times New Roman"/>
          <w:sz w:val="24"/>
          <w:szCs w:val="24"/>
        </w:rPr>
        <w:t>(toliau – valstybės pagalbos schema)</w:t>
      </w:r>
      <w:r w:rsidR="00EA52D9">
        <w:rPr>
          <w:rFonts w:ascii="Times New Roman" w:hAnsi="Times New Roman"/>
          <w:sz w:val="24"/>
          <w:szCs w:val="24"/>
        </w:rPr>
        <w:t>;</w:t>
      </w:r>
    </w:p>
    <w:p w14:paraId="1E696CD6" w14:textId="33945363" w:rsidR="004E1996" w:rsidRPr="0087707C" w:rsidRDefault="00171D1D"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D75472" w:rsidRPr="0087707C">
        <w:rPr>
          <w:rFonts w:ascii="Times New Roman" w:hAnsi="Times New Roman"/>
          <w:sz w:val="24"/>
          <w:szCs w:val="24"/>
        </w:rPr>
        <w:t>5</w:t>
      </w:r>
      <w:r w:rsidRPr="0087707C">
        <w:rPr>
          <w:rFonts w:ascii="Times New Roman" w:hAnsi="Times New Roman"/>
          <w:sz w:val="24"/>
          <w:szCs w:val="24"/>
        </w:rPr>
        <w:t>. 2014–2020 metų Europos Sąjungos fondų investicijų veiksmų programos stebėsenos rodiklių skaičiavimo aprašą, patvirtintą Lietuvos Respublikos finansų ministro 2014 m.</w:t>
      </w:r>
      <w:r w:rsidR="008A0DFF" w:rsidRPr="0087707C">
        <w:rPr>
          <w:rFonts w:ascii="Times New Roman" w:hAnsi="Times New Roman"/>
          <w:sz w:val="24"/>
          <w:szCs w:val="24"/>
        </w:rPr>
        <w:t xml:space="preserve"> </w:t>
      </w:r>
      <w:r w:rsidRPr="0087707C">
        <w:rPr>
          <w:rFonts w:ascii="Times New Roman" w:hAnsi="Times New Roman"/>
          <w:sz w:val="24"/>
          <w:szCs w:val="24"/>
        </w:rPr>
        <w:t>gruodžio</w:t>
      </w:r>
      <w:r w:rsidR="006A66AD" w:rsidRPr="0087707C">
        <w:rPr>
          <w:rFonts w:ascii="Times New Roman" w:hAnsi="Times New Roman"/>
          <w:sz w:val="24"/>
          <w:szCs w:val="24"/>
        </w:rPr>
        <w:t> </w:t>
      </w:r>
      <w:r w:rsidRPr="0087707C">
        <w:rPr>
          <w:rFonts w:ascii="Times New Roman" w:hAnsi="Times New Roman"/>
          <w:sz w:val="24"/>
          <w:szCs w:val="24"/>
        </w:rPr>
        <w:t>30</w:t>
      </w:r>
      <w:r w:rsidR="006A66AD" w:rsidRPr="0087707C">
        <w:rPr>
          <w:rFonts w:ascii="Times New Roman" w:hAnsi="Times New Roman"/>
          <w:sz w:val="24"/>
          <w:szCs w:val="24"/>
        </w:rPr>
        <w:t> </w:t>
      </w:r>
      <w:r w:rsidRPr="0087707C">
        <w:rPr>
          <w:rFonts w:ascii="Times New Roman" w:hAnsi="Times New Roman"/>
          <w:sz w:val="24"/>
          <w:szCs w:val="24"/>
        </w:rPr>
        <w:t xml:space="preserve">d. įsakymu Nr. 1K-499 „Dėl 2014–2020 metų Europos Sąjungos fondų investicijų </w:t>
      </w:r>
      <w:r w:rsidRPr="0087707C">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87707C">
        <w:rPr>
          <w:rFonts w:ascii="Times New Roman" w:hAnsi="Times New Roman"/>
          <w:sz w:val="24"/>
          <w:szCs w:val="24"/>
        </w:rPr>
        <w:t>;</w:t>
      </w:r>
    </w:p>
    <w:p w14:paraId="4D810F14" w14:textId="1DDAFE39" w:rsidR="00BF432C" w:rsidRPr="0087707C" w:rsidRDefault="004E1996"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D75472" w:rsidRPr="0087707C">
        <w:rPr>
          <w:rFonts w:ascii="Times New Roman" w:hAnsi="Times New Roman"/>
          <w:sz w:val="24"/>
          <w:szCs w:val="24"/>
        </w:rPr>
        <w:t>6</w:t>
      </w:r>
      <w:r w:rsidRPr="0087707C">
        <w:rPr>
          <w:rFonts w:ascii="Times New Roman" w:hAnsi="Times New Roman"/>
          <w:sz w:val="24"/>
          <w:szCs w:val="24"/>
        </w:rPr>
        <w:t xml:space="preserve">. Rekomendacijas dėl projektų išlaidų atitikties Europos Sąjungos struktūrinių fondų reikalavimams, </w:t>
      </w:r>
      <w:r w:rsidRPr="0087707C">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87707C">
        <w:rPr>
          <w:rFonts w:ascii="Times New Roman" w:hAnsi="Times New Roman"/>
          <w:sz w:val="24"/>
          <w:szCs w:val="24"/>
        </w:rPr>
        <w:t>34 (su vėlesniais pakeitimais) ir paskelbtas</w:t>
      </w:r>
      <w:r w:rsidR="00F45E63" w:rsidRPr="0087707C">
        <w:rPr>
          <w:rFonts w:ascii="Times New Roman" w:hAnsi="Times New Roman"/>
          <w:sz w:val="24"/>
          <w:szCs w:val="24"/>
        </w:rPr>
        <w:t xml:space="preserve"> Europos Sąjungos (toliau –</w:t>
      </w:r>
      <w:r w:rsidRPr="0087707C">
        <w:rPr>
          <w:rFonts w:ascii="Times New Roman" w:hAnsi="Times New Roman"/>
          <w:sz w:val="24"/>
          <w:szCs w:val="24"/>
        </w:rPr>
        <w:t xml:space="preserve"> ES</w:t>
      </w:r>
      <w:r w:rsidR="00F45E63" w:rsidRPr="0087707C">
        <w:rPr>
          <w:rFonts w:ascii="Times New Roman" w:hAnsi="Times New Roman"/>
          <w:sz w:val="24"/>
          <w:szCs w:val="24"/>
        </w:rPr>
        <w:t>)</w:t>
      </w:r>
      <w:r w:rsidRPr="0087707C">
        <w:rPr>
          <w:rFonts w:ascii="Times New Roman" w:hAnsi="Times New Roman"/>
          <w:sz w:val="24"/>
          <w:szCs w:val="24"/>
        </w:rPr>
        <w:t xml:space="preserve"> struktūrinių fondų</w:t>
      </w:r>
      <w:r w:rsidR="00F61BC0" w:rsidRPr="0087707C">
        <w:rPr>
          <w:rFonts w:ascii="Times New Roman" w:hAnsi="Times New Roman"/>
          <w:sz w:val="24"/>
          <w:szCs w:val="24"/>
        </w:rPr>
        <w:t xml:space="preserve"> </w:t>
      </w:r>
      <w:r w:rsidRPr="0087707C">
        <w:rPr>
          <w:rFonts w:ascii="Times New Roman" w:hAnsi="Times New Roman"/>
          <w:sz w:val="24"/>
          <w:szCs w:val="24"/>
        </w:rPr>
        <w:t xml:space="preserve">svetainėje </w:t>
      </w:r>
      <w:hyperlink r:id="rId28" w:history="1">
        <w:r w:rsidR="005F3BA7"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Pr="0087707C">
        <w:rPr>
          <w:rStyle w:val="Hyperlink"/>
          <w:rFonts w:ascii="Times New Roman" w:eastAsia="Times New Roman" w:hAnsi="Times New Roman"/>
          <w:color w:val="auto"/>
          <w:sz w:val="24"/>
          <w:szCs w:val="24"/>
          <w:u w:val="none"/>
        </w:rPr>
        <w:t>(toliau –</w:t>
      </w:r>
      <w:r w:rsidRPr="0087707C">
        <w:rPr>
          <w:rFonts w:ascii="Times New Roman" w:hAnsi="Times New Roman"/>
          <w:sz w:val="24"/>
          <w:szCs w:val="24"/>
        </w:rPr>
        <w:t xml:space="preserve"> Rekomendacijos dėl projektų išlaidų atitikties Europos Sąjungos struktūrinių fondų reikalavimams</w:t>
      </w:r>
      <w:r w:rsidR="00174692" w:rsidRPr="0087707C">
        <w:rPr>
          <w:rFonts w:ascii="Times New Roman" w:hAnsi="Times New Roman"/>
          <w:sz w:val="24"/>
          <w:szCs w:val="24"/>
        </w:rPr>
        <w:t>)</w:t>
      </w:r>
      <w:r w:rsidR="00B63474" w:rsidRPr="0087707C">
        <w:rPr>
          <w:rFonts w:ascii="Times New Roman" w:hAnsi="Times New Roman"/>
          <w:sz w:val="24"/>
          <w:szCs w:val="24"/>
        </w:rPr>
        <w:t>.</w:t>
      </w:r>
    </w:p>
    <w:p w14:paraId="1FAF5F9E" w14:textId="77777777" w:rsidR="00434686" w:rsidRPr="0087707C" w:rsidRDefault="00434686"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3.</w:t>
      </w:r>
      <w:r w:rsidR="007D2186" w:rsidRPr="0087707C">
        <w:rPr>
          <w:rFonts w:ascii="Times New Roman" w:hAnsi="Times New Roman"/>
          <w:sz w:val="24"/>
          <w:szCs w:val="24"/>
        </w:rPr>
        <w:t xml:space="preserve"> Apraše vartojamos sąvokos suprantamos taip, kaip jos apibrėžtos Aprašo 2 punkte nurodyt</w:t>
      </w:r>
      <w:r w:rsidR="007F1131" w:rsidRPr="0087707C">
        <w:rPr>
          <w:rFonts w:ascii="Times New Roman" w:hAnsi="Times New Roman"/>
          <w:sz w:val="24"/>
          <w:szCs w:val="24"/>
        </w:rPr>
        <w:t>u</w:t>
      </w:r>
      <w:r w:rsidR="007D2186" w:rsidRPr="0087707C">
        <w:rPr>
          <w:rFonts w:ascii="Times New Roman" w:hAnsi="Times New Roman"/>
          <w:sz w:val="24"/>
          <w:szCs w:val="24"/>
        </w:rPr>
        <w:t>ose teisės aktuose</w:t>
      </w:r>
      <w:r w:rsidR="004E1996" w:rsidRPr="0087707C">
        <w:rPr>
          <w:rFonts w:ascii="Times New Roman" w:hAnsi="Times New Roman"/>
          <w:sz w:val="24"/>
          <w:szCs w:val="24"/>
        </w:rPr>
        <w:t xml:space="preserve"> ir dokumentuose</w:t>
      </w:r>
      <w:r w:rsidR="007D2186" w:rsidRPr="0087707C">
        <w:rPr>
          <w:rFonts w:ascii="Times New Roman" w:hAnsi="Times New Roman"/>
          <w:sz w:val="24"/>
          <w:szCs w:val="24"/>
        </w:rPr>
        <w:t>, Atsakomybės ir funkcijų paskirstymo tarp institucijų, įgyvendinant 2014–2020 metų Europos Sąjungos fondų</w:t>
      </w:r>
      <w:r w:rsidR="007F2B4A" w:rsidRPr="0087707C">
        <w:rPr>
          <w:rFonts w:ascii="Times New Roman" w:hAnsi="Times New Roman"/>
          <w:sz w:val="24"/>
          <w:szCs w:val="24"/>
        </w:rPr>
        <w:t xml:space="preserve"> investicijų</w:t>
      </w:r>
      <w:r w:rsidR="007D2186" w:rsidRPr="0087707C">
        <w:rPr>
          <w:rFonts w:ascii="Times New Roman" w:hAnsi="Times New Roman"/>
          <w:sz w:val="24"/>
          <w:szCs w:val="24"/>
        </w:rPr>
        <w:t xml:space="preserve"> veiksmų programą, taisyklėse, patvirtintose Lietuvos Respublikos Vyriausybės 201</w:t>
      </w:r>
      <w:r w:rsidR="005C574B" w:rsidRPr="0087707C">
        <w:rPr>
          <w:rFonts w:ascii="Times New Roman" w:hAnsi="Times New Roman"/>
          <w:sz w:val="24"/>
          <w:szCs w:val="24"/>
        </w:rPr>
        <w:t>4</w:t>
      </w:r>
      <w:r w:rsidR="007D2186" w:rsidRPr="0087707C">
        <w:rPr>
          <w:rFonts w:ascii="Times New Roman" w:hAnsi="Times New Roman"/>
          <w:sz w:val="24"/>
          <w:szCs w:val="24"/>
        </w:rPr>
        <w:t xml:space="preserve"> m. </w:t>
      </w:r>
      <w:r w:rsidR="005C574B" w:rsidRPr="0087707C">
        <w:rPr>
          <w:rFonts w:ascii="Times New Roman" w:hAnsi="Times New Roman"/>
          <w:sz w:val="24"/>
          <w:szCs w:val="24"/>
        </w:rPr>
        <w:t>birželio 4</w:t>
      </w:r>
      <w:r w:rsidR="007D2186" w:rsidRPr="0087707C">
        <w:rPr>
          <w:rFonts w:ascii="Times New Roman" w:hAnsi="Times New Roman"/>
          <w:sz w:val="24"/>
          <w:szCs w:val="24"/>
        </w:rPr>
        <w:t xml:space="preserve"> d. nutarimu Nr. </w:t>
      </w:r>
      <w:r w:rsidR="005C574B" w:rsidRPr="0087707C">
        <w:rPr>
          <w:rFonts w:ascii="Times New Roman" w:hAnsi="Times New Roman"/>
          <w:sz w:val="24"/>
          <w:szCs w:val="24"/>
        </w:rPr>
        <w:t>528</w:t>
      </w:r>
      <w:r w:rsidR="007C76EA" w:rsidRPr="0087707C">
        <w:rPr>
          <w:rFonts w:ascii="Times New Roman" w:hAnsi="Times New Roman"/>
          <w:sz w:val="24"/>
          <w:szCs w:val="24"/>
        </w:rPr>
        <w:t xml:space="preserve"> </w:t>
      </w:r>
      <w:r w:rsidR="00632F87" w:rsidRPr="0087707C">
        <w:rPr>
          <w:rFonts w:ascii="Times New Roman" w:hAnsi="Times New Roman"/>
          <w:sz w:val="24"/>
          <w:szCs w:val="24"/>
        </w:rPr>
        <w:br/>
      </w:r>
      <w:r w:rsidR="007C76EA" w:rsidRPr="0087707C">
        <w:rPr>
          <w:rFonts w:ascii="Times New Roman" w:hAnsi="Times New Roman"/>
          <w:sz w:val="24"/>
          <w:szCs w:val="24"/>
        </w:rPr>
        <w:t xml:space="preserve">„Dėl </w:t>
      </w:r>
      <w:r w:rsidR="00A60D73" w:rsidRPr="0087707C">
        <w:rPr>
          <w:rFonts w:ascii="Times New Roman" w:hAnsi="Times New Roman"/>
          <w:sz w:val="24"/>
          <w:szCs w:val="24"/>
        </w:rPr>
        <w:t>a</w:t>
      </w:r>
      <w:r w:rsidR="007C76EA" w:rsidRPr="0087707C">
        <w:rPr>
          <w:rFonts w:ascii="Times New Roman" w:hAnsi="Times New Roman"/>
          <w:sz w:val="24"/>
          <w:szCs w:val="24"/>
        </w:rPr>
        <w:t>tsakomybės ir funkcijų paskirstymo tarp institucijų, įgyvendinant 2014–2020 metų Europos Sąjungos fondų investicijų veiksmų programą“</w:t>
      </w:r>
      <w:r w:rsidR="007D2186" w:rsidRPr="0087707C">
        <w:rPr>
          <w:rFonts w:ascii="Times New Roman" w:hAnsi="Times New Roman"/>
          <w:sz w:val="24"/>
          <w:szCs w:val="24"/>
        </w:rPr>
        <w:t xml:space="preserve">, ir </w:t>
      </w:r>
      <w:r w:rsidR="007C76EA" w:rsidRPr="0087707C">
        <w:rPr>
          <w:rFonts w:ascii="Times New Roman" w:hAnsi="Times New Roman"/>
          <w:sz w:val="24"/>
          <w:szCs w:val="24"/>
        </w:rPr>
        <w:t xml:space="preserve">2014–2020 metų Europos Sąjungos fondų investicijų veiksmų programos </w:t>
      </w:r>
      <w:r w:rsidR="0080603D" w:rsidRPr="0087707C">
        <w:rPr>
          <w:rFonts w:ascii="Times New Roman" w:hAnsi="Times New Roman"/>
          <w:sz w:val="24"/>
          <w:szCs w:val="24"/>
        </w:rPr>
        <w:t xml:space="preserve">administravimo </w:t>
      </w:r>
      <w:r w:rsidR="007C76EA" w:rsidRPr="0087707C">
        <w:rPr>
          <w:rFonts w:ascii="Times New Roman" w:hAnsi="Times New Roman"/>
          <w:sz w:val="24"/>
          <w:szCs w:val="24"/>
        </w:rPr>
        <w:t>taisyklėse</w:t>
      </w:r>
      <w:r w:rsidR="007D2186" w:rsidRPr="0087707C">
        <w:rPr>
          <w:rFonts w:ascii="Times New Roman" w:hAnsi="Times New Roman"/>
          <w:sz w:val="24"/>
          <w:szCs w:val="24"/>
        </w:rPr>
        <w:t>, patvirtintose Lietuvos Respublikos Vyriausybės 201</w:t>
      </w:r>
      <w:r w:rsidR="005C574B" w:rsidRPr="0087707C">
        <w:rPr>
          <w:rFonts w:ascii="Times New Roman" w:hAnsi="Times New Roman"/>
          <w:sz w:val="24"/>
          <w:szCs w:val="24"/>
        </w:rPr>
        <w:t>4</w:t>
      </w:r>
      <w:r w:rsidR="007D2186" w:rsidRPr="0087707C">
        <w:rPr>
          <w:rFonts w:ascii="Times New Roman" w:hAnsi="Times New Roman"/>
          <w:sz w:val="24"/>
          <w:szCs w:val="24"/>
        </w:rPr>
        <w:t xml:space="preserve"> m. </w:t>
      </w:r>
      <w:r w:rsidR="005C574B" w:rsidRPr="0087707C">
        <w:rPr>
          <w:rFonts w:ascii="Times New Roman" w:hAnsi="Times New Roman"/>
          <w:sz w:val="24"/>
          <w:szCs w:val="24"/>
        </w:rPr>
        <w:t xml:space="preserve">spalio 3 </w:t>
      </w:r>
      <w:r w:rsidR="007D2186" w:rsidRPr="0087707C">
        <w:rPr>
          <w:rFonts w:ascii="Times New Roman" w:hAnsi="Times New Roman"/>
          <w:sz w:val="24"/>
          <w:szCs w:val="24"/>
        </w:rPr>
        <w:t xml:space="preserve">d. nutarimu Nr. </w:t>
      </w:r>
      <w:r w:rsidR="005C574B" w:rsidRPr="0087707C">
        <w:rPr>
          <w:rFonts w:ascii="Times New Roman" w:hAnsi="Times New Roman"/>
          <w:sz w:val="24"/>
          <w:szCs w:val="24"/>
        </w:rPr>
        <w:t>1090</w:t>
      </w:r>
      <w:r w:rsidR="007C76EA" w:rsidRPr="0087707C">
        <w:rPr>
          <w:rFonts w:ascii="Times New Roman" w:hAnsi="Times New Roman"/>
          <w:sz w:val="24"/>
          <w:szCs w:val="24"/>
        </w:rPr>
        <w:t xml:space="preserve"> „Dėl 2014–2020 metų Europos Sąjungos fondų investicijų veiksmų programos administravimo taisyklių patvirtinimo“</w:t>
      </w:r>
      <w:r w:rsidR="00AB472D" w:rsidRPr="0087707C">
        <w:rPr>
          <w:rFonts w:ascii="Times New Roman" w:hAnsi="Times New Roman"/>
          <w:sz w:val="24"/>
          <w:szCs w:val="24"/>
        </w:rPr>
        <w:t>.</w:t>
      </w:r>
    </w:p>
    <w:p w14:paraId="25F3F75C" w14:textId="77777777" w:rsidR="00701E71" w:rsidRPr="0087707C" w:rsidRDefault="00CD595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4. Apraše vartojamos </w:t>
      </w:r>
      <w:r w:rsidR="0055014E" w:rsidRPr="0087707C">
        <w:rPr>
          <w:rFonts w:ascii="Times New Roman" w:hAnsi="Times New Roman"/>
          <w:sz w:val="24"/>
          <w:szCs w:val="24"/>
        </w:rPr>
        <w:t xml:space="preserve">kitos </w:t>
      </w:r>
      <w:r w:rsidRPr="0087707C">
        <w:rPr>
          <w:rFonts w:ascii="Times New Roman" w:hAnsi="Times New Roman"/>
          <w:sz w:val="24"/>
          <w:szCs w:val="24"/>
        </w:rPr>
        <w:t>sąvokos:</w:t>
      </w:r>
    </w:p>
    <w:p w14:paraId="647B3483" w14:textId="782269BC" w:rsidR="00DF0751" w:rsidRDefault="00B43E72" w:rsidP="00F33CEA">
      <w:pPr>
        <w:autoSpaceDE w:val="0"/>
        <w:autoSpaceDN w:val="0"/>
        <w:spacing w:after="0" w:line="240" w:lineRule="auto"/>
        <w:ind w:firstLine="851"/>
        <w:jc w:val="both"/>
        <w:rPr>
          <w:rFonts w:ascii="Times New Roman" w:hAnsi="Times New Roman"/>
          <w:sz w:val="24"/>
          <w:szCs w:val="24"/>
        </w:rPr>
      </w:pPr>
      <w:r w:rsidRPr="0087707C">
        <w:rPr>
          <w:rFonts w:ascii="Times New Roman" w:hAnsi="Times New Roman"/>
          <w:bCs/>
          <w:sz w:val="24"/>
          <w:szCs w:val="24"/>
        </w:rPr>
        <w:t>4.</w:t>
      </w:r>
      <w:r w:rsidR="001F2A2A" w:rsidRPr="0087707C">
        <w:rPr>
          <w:rFonts w:ascii="Times New Roman" w:hAnsi="Times New Roman"/>
          <w:bCs/>
          <w:sz w:val="24"/>
          <w:szCs w:val="24"/>
        </w:rPr>
        <w:t>1</w:t>
      </w:r>
      <w:r w:rsidRPr="0087707C">
        <w:rPr>
          <w:rFonts w:ascii="Times New Roman" w:hAnsi="Times New Roman"/>
          <w:bCs/>
          <w:sz w:val="24"/>
          <w:szCs w:val="24"/>
        </w:rPr>
        <w:t>.</w:t>
      </w:r>
      <w:r w:rsidRPr="0087707C">
        <w:rPr>
          <w:rFonts w:ascii="Times New Roman" w:hAnsi="Times New Roman"/>
          <w:b/>
          <w:sz w:val="24"/>
          <w:szCs w:val="24"/>
        </w:rPr>
        <w:t xml:space="preserve"> </w:t>
      </w:r>
      <w:bookmarkStart w:id="2" w:name="_Hlk54078080"/>
      <w:r w:rsidR="00DF0751" w:rsidRPr="0087707C">
        <w:rPr>
          <w:rFonts w:ascii="Times New Roman" w:hAnsi="Times New Roman"/>
          <w:b/>
          <w:sz w:val="24"/>
          <w:szCs w:val="24"/>
        </w:rPr>
        <w:t>Investicija</w:t>
      </w:r>
      <w:r w:rsidR="00DF0751" w:rsidRPr="0087707C">
        <w:rPr>
          <w:rFonts w:ascii="Times New Roman" w:hAnsi="Times New Roman"/>
          <w:sz w:val="24"/>
          <w:szCs w:val="24"/>
        </w:rPr>
        <w:t xml:space="preserve"> – </w:t>
      </w:r>
      <w:r w:rsidR="009D60EA" w:rsidRPr="0087707C">
        <w:rPr>
          <w:rFonts w:ascii="Times New Roman" w:hAnsi="Times New Roman"/>
          <w:sz w:val="24"/>
          <w:szCs w:val="24"/>
        </w:rPr>
        <w:t>investicija</w:t>
      </w:r>
      <w:r w:rsidR="00744CBF">
        <w:rPr>
          <w:rFonts w:ascii="Times New Roman" w:hAnsi="Times New Roman"/>
          <w:sz w:val="24"/>
          <w:szCs w:val="24"/>
        </w:rPr>
        <w:t xml:space="preserve"> </w:t>
      </w:r>
      <w:r w:rsidR="009D60EA" w:rsidRPr="0087707C">
        <w:rPr>
          <w:rFonts w:ascii="Times New Roman" w:hAnsi="Times New Roman"/>
          <w:sz w:val="24"/>
          <w:szCs w:val="24"/>
        </w:rPr>
        <w:t>į materialųjį ir nematerialųjį turtą</w:t>
      </w:r>
      <w:r w:rsidR="001D466A" w:rsidRPr="0087707C">
        <w:rPr>
          <w:rFonts w:ascii="Times New Roman" w:hAnsi="Times New Roman"/>
          <w:sz w:val="24"/>
          <w:szCs w:val="24"/>
        </w:rPr>
        <w:t xml:space="preserve">, skirtą Komunikato </w:t>
      </w:r>
      <w:r w:rsidR="00940F14" w:rsidRPr="0087707C">
        <w:rPr>
          <w:rFonts w:ascii="Times New Roman" w:hAnsi="Times New Roman"/>
          <w:sz w:val="24"/>
          <w:szCs w:val="24"/>
        </w:rPr>
        <w:t>39</w:t>
      </w:r>
      <w:r w:rsidR="00940F14">
        <w:rPr>
          <w:rFonts w:ascii="Times New Roman" w:hAnsi="Times New Roman"/>
          <w:sz w:val="24"/>
          <w:szCs w:val="24"/>
        </w:rPr>
        <w:t> </w:t>
      </w:r>
      <w:r w:rsidR="001D466A" w:rsidRPr="0087707C">
        <w:rPr>
          <w:rFonts w:ascii="Times New Roman" w:hAnsi="Times New Roman"/>
          <w:sz w:val="24"/>
          <w:szCs w:val="24"/>
        </w:rPr>
        <w:t>punkto a papun</w:t>
      </w:r>
      <w:r w:rsidR="00CF737A" w:rsidRPr="0087707C">
        <w:rPr>
          <w:rFonts w:ascii="Times New Roman" w:hAnsi="Times New Roman"/>
          <w:sz w:val="24"/>
          <w:szCs w:val="24"/>
        </w:rPr>
        <w:t>ktyje nurodytiems produktams gaminti.</w:t>
      </w:r>
      <w:bookmarkEnd w:id="2"/>
    </w:p>
    <w:p w14:paraId="7C6F9AFF" w14:textId="3B4E3B8A" w:rsidR="005D247F" w:rsidRPr="0087707C" w:rsidRDefault="005D247F" w:rsidP="00F33CEA">
      <w:pPr>
        <w:autoSpaceDE w:val="0"/>
        <w:autoSpaceDN w:val="0"/>
        <w:spacing w:after="0" w:line="240" w:lineRule="auto"/>
        <w:ind w:firstLine="851"/>
        <w:jc w:val="both"/>
        <w:rPr>
          <w:rFonts w:ascii="Times New Roman" w:hAnsi="Times New Roman"/>
          <w:sz w:val="24"/>
          <w:szCs w:val="24"/>
        </w:rPr>
      </w:pPr>
      <w:r>
        <w:rPr>
          <w:rFonts w:ascii="Times New Roman" w:hAnsi="Times New Roman"/>
          <w:sz w:val="24"/>
          <w:szCs w:val="24"/>
        </w:rPr>
        <w:t xml:space="preserve">4.2. </w:t>
      </w:r>
      <w:bookmarkStart w:id="3" w:name="_Hlk49505174"/>
      <w:r w:rsidRPr="00263F8A">
        <w:rPr>
          <w:rFonts w:ascii="Times New Roman" w:hAnsi="Times New Roman"/>
          <w:b/>
          <w:bCs/>
          <w:sz w:val="24"/>
          <w:szCs w:val="24"/>
        </w:rPr>
        <w:t>Investavimo užbaigimas</w:t>
      </w:r>
      <w:r>
        <w:rPr>
          <w:rFonts w:ascii="Times New Roman" w:hAnsi="Times New Roman"/>
          <w:sz w:val="24"/>
          <w:szCs w:val="24"/>
        </w:rPr>
        <w:t xml:space="preserve"> – </w:t>
      </w:r>
      <w:r w:rsidR="00BC6BAD" w:rsidRPr="007366A7">
        <w:rPr>
          <w:rFonts w:ascii="Times New Roman" w:hAnsi="Times New Roman"/>
          <w:sz w:val="24"/>
          <w:szCs w:val="24"/>
        </w:rPr>
        <w:t>projekto</w:t>
      </w:r>
      <w:r w:rsidR="00D25020" w:rsidRPr="007366A7">
        <w:rPr>
          <w:rFonts w:ascii="Times New Roman" w:hAnsi="Times New Roman"/>
          <w:sz w:val="24"/>
          <w:szCs w:val="24"/>
        </w:rPr>
        <w:t xml:space="preserve"> sutartyje nustatyta projekto veiklų įgyvendinimo </w:t>
      </w:r>
      <w:r w:rsidR="00F653AD" w:rsidRPr="007366A7">
        <w:rPr>
          <w:rFonts w:ascii="Times New Roman" w:hAnsi="Times New Roman"/>
          <w:sz w:val="24"/>
          <w:szCs w:val="24"/>
        </w:rPr>
        <w:t xml:space="preserve">pabaigos data, kai patiriamos paskutinės išlaidos ir (arba) kai </w:t>
      </w:r>
      <w:r w:rsidR="00BC6BAD" w:rsidRPr="007366A7">
        <w:rPr>
          <w:rFonts w:ascii="Times New Roman" w:hAnsi="Times New Roman"/>
          <w:sz w:val="24"/>
          <w:szCs w:val="24"/>
        </w:rPr>
        <w:t>perduodamos paskutinės prekės</w:t>
      </w:r>
      <w:r w:rsidR="00D86BEA">
        <w:rPr>
          <w:rFonts w:ascii="Times New Roman" w:hAnsi="Times New Roman"/>
          <w:sz w:val="24"/>
          <w:szCs w:val="24"/>
        </w:rPr>
        <w:t xml:space="preserve"> ir (arba) </w:t>
      </w:r>
      <w:r w:rsidR="00BC6BAD" w:rsidRPr="007366A7">
        <w:rPr>
          <w:rFonts w:ascii="Times New Roman" w:hAnsi="Times New Roman"/>
          <w:sz w:val="24"/>
          <w:szCs w:val="24"/>
        </w:rPr>
        <w:t>paslaugos</w:t>
      </w:r>
      <w:r w:rsidR="00F653AD" w:rsidRPr="007366A7">
        <w:rPr>
          <w:rFonts w:ascii="Times New Roman" w:hAnsi="Times New Roman"/>
          <w:sz w:val="24"/>
          <w:szCs w:val="24"/>
        </w:rPr>
        <w:t>.</w:t>
      </w:r>
      <w:bookmarkEnd w:id="3"/>
    </w:p>
    <w:p w14:paraId="659A5F0D" w14:textId="609B37A6" w:rsidR="00050A1A" w:rsidRPr="0087707C" w:rsidRDefault="007C38AA" w:rsidP="00F33CEA">
      <w:pPr>
        <w:pStyle w:val="Hyperlink1"/>
        <w:ind w:firstLine="851"/>
        <w:rPr>
          <w:rFonts w:ascii="Times New Roman" w:eastAsia="Calibri" w:hAnsi="Times New Roman"/>
          <w:sz w:val="24"/>
          <w:szCs w:val="24"/>
          <w:lang w:val="lt-LT"/>
        </w:rPr>
      </w:pPr>
      <w:r w:rsidRPr="0087707C">
        <w:rPr>
          <w:rFonts w:ascii="Times New Roman" w:eastAsia="Calibri" w:hAnsi="Times New Roman"/>
          <w:sz w:val="24"/>
          <w:szCs w:val="24"/>
          <w:lang w:val="lt-LT"/>
        </w:rPr>
        <w:t>4.</w:t>
      </w:r>
      <w:r w:rsidR="00A91974">
        <w:rPr>
          <w:rFonts w:ascii="Times New Roman" w:eastAsia="Calibri" w:hAnsi="Times New Roman"/>
          <w:sz w:val="24"/>
          <w:szCs w:val="24"/>
          <w:lang w:val="lt-LT"/>
        </w:rPr>
        <w:t>3</w:t>
      </w:r>
      <w:r w:rsidRPr="0087707C">
        <w:rPr>
          <w:rFonts w:ascii="Times New Roman" w:eastAsia="Calibri" w:hAnsi="Times New Roman"/>
          <w:sz w:val="24"/>
          <w:szCs w:val="24"/>
          <w:lang w:val="lt-LT"/>
        </w:rPr>
        <w:t>.</w:t>
      </w:r>
      <w:r w:rsidRPr="0087707C">
        <w:rPr>
          <w:rFonts w:ascii="Times New Roman" w:eastAsia="Calibri" w:hAnsi="Times New Roman"/>
          <w:b/>
          <w:sz w:val="24"/>
          <w:szCs w:val="24"/>
          <w:lang w:val="lt-LT"/>
        </w:rPr>
        <w:t xml:space="preserve"> </w:t>
      </w:r>
      <w:r w:rsidR="00050A1A" w:rsidRPr="0087707C">
        <w:rPr>
          <w:rFonts w:ascii="Times New Roman" w:eastAsia="Calibri" w:hAnsi="Times New Roman"/>
          <w:b/>
          <w:sz w:val="24"/>
          <w:szCs w:val="24"/>
          <w:lang w:val="lt-LT"/>
        </w:rPr>
        <w:t>Labai maža įmonė</w:t>
      </w:r>
      <w:r w:rsidR="00050A1A" w:rsidRPr="0087707C">
        <w:rPr>
          <w:rFonts w:ascii="Times New Roman" w:eastAsia="Calibri" w:hAnsi="Times New Roman"/>
          <w:sz w:val="24"/>
          <w:szCs w:val="24"/>
          <w:lang w:val="lt-LT"/>
        </w:rPr>
        <w:t xml:space="preserve"> – </w:t>
      </w:r>
      <w:r w:rsidR="000176E5" w:rsidRPr="0087707C">
        <w:rPr>
          <w:rFonts w:ascii="Times New Roman" w:eastAsia="Calibri" w:hAnsi="Times New Roman"/>
          <w:sz w:val="24"/>
          <w:szCs w:val="24"/>
          <w:lang w:val="lt-LT"/>
        </w:rPr>
        <w:t xml:space="preserve">kaip ši </w:t>
      </w:r>
      <w:r w:rsidR="00050A1A" w:rsidRPr="0087707C">
        <w:rPr>
          <w:rFonts w:ascii="Times New Roman" w:eastAsia="Calibri" w:hAnsi="Times New Roman"/>
          <w:sz w:val="24"/>
          <w:szCs w:val="24"/>
          <w:lang w:val="lt-LT"/>
        </w:rPr>
        <w:t xml:space="preserve">sąvoka apibrėžta </w:t>
      </w:r>
      <w:r w:rsidR="00C31D2F">
        <w:rPr>
          <w:rFonts w:ascii="Times New Roman" w:eastAsia="Calibri" w:hAnsi="Times New Roman"/>
          <w:sz w:val="24"/>
          <w:szCs w:val="24"/>
          <w:lang w:val="lt-LT"/>
        </w:rPr>
        <w:t>Lietuvos Respublikos s</w:t>
      </w:r>
      <w:r w:rsidR="00050A1A" w:rsidRPr="0087707C">
        <w:rPr>
          <w:rFonts w:ascii="Times New Roman" w:eastAsia="Calibri" w:hAnsi="Times New Roman"/>
          <w:sz w:val="24"/>
          <w:szCs w:val="24"/>
          <w:lang w:val="lt-LT"/>
        </w:rPr>
        <w:t xml:space="preserve">mulkiojo ir vidutinio verslo plėtros </w:t>
      </w:r>
      <w:r w:rsidR="00CE3E51" w:rsidRPr="0087707C">
        <w:rPr>
          <w:rFonts w:ascii="Times New Roman" w:eastAsia="Calibri" w:hAnsi="Times New Roman"/>
          <w:sz w:val="24"/>
          <w:szCs w:val="24"/>
          <w:lang w:val="lt-LT"/>
        </w:rPr>
        <w:t>įstatym</w:t>
      </w:r>
      <w:r w:rsidR="004E1996" w:rsidRPr="0087707C">
        <w:rPr>
          <w:rFonts w:ascii="Times New Roman" w:eastAsia="Calibri" w:hAnsi="Times New Roman"/>
          <w:sz w:val="24"/>
          <w:szCs w:val="24"/>
          <w:lang w:val="lt-LT"/>
        </w:rPr>
        <w:t>e</w:t>
      </w:r>
      <w:r w:rsidR="00C31D2F">
        <w:rPr>
          <w:rFonts w:ascii="Times New Roman" w:eastAsia="Calibri" w:hAnsi="Times New Roman"/>
          <w:sz w:val="24"/>
          <w:szCs w:val="24"/>
          <w:lang w:val="lt-LT"/>
        </w:rPr>
        <w:t xml:space="preserve"> (toliau – Smulkiojo ir vidutinio verslo plėtros įstatymas)</w:t>
      </w:r>
      <w:r w:rsidR="00140AC7" w:rsidRPr="0087707C">
        <w:rPr>
          <w:rFonts w:ascii="Times New Roman" w:hAnsi="Times New Roman"/>
          <w:sz w:val="24"/>
          <w:szCs w:val="24"/>
          <w:lang w:val="lt-LT"/>
        </w:rPr>
        <w:t>.</w:t>
      </w:r>
    </w:p>
    <w:p w14:paraId="6E3D7147" w14:textId="543B5125" w:rsidR="00050A1A"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FA488B">
        <w:rPr>
          <w:rFonts w:ascii="Times New Roman" w:hAnsi="Times New Roman"/>
          <w:sz w:val="24"/>
          <w:szCs w:val="24"/>
        </w:rPr>
        <w:t>4</w:t>
      </w:r>
      <w:r w:rsidRPr="0087707C">
        <w:rPr>
          <w:rFonts w:ascii="Times New Roman" w:hAnsi="Times New Roman"/>
          <w:sz w:val="24"/>
          <w:szCs w:val="24"/>
        </w:rPr>
        <w:t>.</w:t>
      </w:r>
      <w:r w:rsidRPr="0087707C">
        <w:rPr>
          <w:rFonts w:ascii="Times New Roman" w:hAnsi="Times New Roman"/>
          <w:b/>
          <w:sz w:val="24"/>
          <w:szCs w:val="24"/>
        </w:rPr>
        <w:t xml:space="preserve"> </w:t>
      </w:r>
      <w:r w:rsidR="00050A1A" w:rsidRPr="0087707C">
        <w:rPr>
          <w:rFonts w:ascii="Times New Roman" w:hAnsi="Times New Roman"/>
          <w:b/>
          <w:sz w:val="24"/>
          <w:szCs w:val="24"/>
        </w:rPr>
        <w:t>Maža įmonė</w:t>
      </w:r>
      <w:r w:rsidR="00050A1A" w:rsidRPr="0087707C">
        <w:rPr>
          <w:rFonts w:ascii="Times New Roman" w:hAnsi="Times New Roman"/>
          <w:sz w:val="24"/>
          <w:szCs w:val="24"/>
        </w:rPr>
        <w:t xml:space="preserve"> – </w:t>
      </w:r>
      <w:r w:rsidR="000176E5" w:rsidRPr="0087707C">
        <w:rPr>
          <w:rFonts w:ascii="Times New Roman" w:hAnsi="Times New Roman"/>
          <w:sz w:val="24"/>
          <w:szCs w:val="24"/>
        </w:rPr>
        <w:t xml:space="preserve">kaip ši </w:t>
      </w:r>
      <w:r w:rsidR="00050A1A" w:rsidRPr="0087707C">
        <w:rPr>
          <w:rFonts w:ascii="Times New Roman" w:hAnsi="Times New Roman"/>
          <w:sz w:val="24"/>
          <w:szCs w:val="24"/>
        </w:rPr>
        <w:t xml:space="preserve">sąvoka apibrėžta </w:t>
      </w:r>
      <w:r w:rsidR="00402B1A" w:rsidRPr="0087707C">
        <w:rPr>
          <w:rFonts w:ascii="Times New Roman" w:hAnsi="Times New Roman"/>
          <w:sz w:val="24"/>
          <w:szCs w:val="24"/>
        </w:rPr>
        <w:t>S</w:t>
      </w:r>
      <w:r w:rsidR="00050A1A" w:rsidRPr="0087707C">
        <w:rPr>
          <w:rFonts w:ascii="Times New Roman" w:hAnsi="Times New Roman"/>
          <w:sz w:val="24"/>
          <w:szCs w:val="24"/>
        </w:rPr>
        <w:t xml:space="preserve">mulkiojo ir vidutinio verslo plėtros </w:t>
      </w:r>
      <w:r w:rsidR="00CE3E51" w:rsidRPr="0087707C">
        <w:rPr>
          <w:rFonts w:ascii="Times New Roman" w:hAnsi="Times New Roman"/>
          <w:sz w:val="24"/>
          <w:szCs w:val="24"/>
        </w:rPr>
        <w:t>įstatym</w:t>
      </w:r>
      <w:r w:rsidR="004E1996" w:rsidRPr="0087707C">
        <w:rPr>
          <w:rFonts w:ascii="Times New Roman" w:hAnsi="Times New Roman"/>
          <w:sz w:val="24"/>
          <w:szCs w:val="24"/>
        </w:rPr>
        <w:t>e.</w:t>
      </w:r>
    </w:p>
    <w:p w14:paraId="0CD645FC" w14:textId="491F8078" w:rsidR="00FA488B" w:rsidRDefault="00867E58" w:rsidP="00F33CEA">
      <w:pPr>
        <w:spacing w:after="0" w:line="240" w:lineRule="auto"/>
        <w:ind w:firstLine="851"/>
        <w:jc w:val="both"/>
        <w:rPr>
          <w:rFonts w:ascii="Times New Roman" w:hAnsi="Times New Roman"/>
          <w:color w:val="000000"/>
          <w:sz w:val="24"/>
          <w:szCs w:val="24"/>
        </w:rPr>
      </w:pPr>
      <w:r w:rsidRPr="00263F8A">
        <w:rPr>
          <w:rFonts w:ascii="Times New Roman" w:hAnsi="Times New Roman"/>
          <w:color w:val="000000"/>
          <w:sz w:val="24"/>
          <w:szCs w:val="24"/>
          <w:lang w:eastAsia="lt-LT"/>
        </w:rPr>
        <w:t>4.</w:t>
      </w:r>
      <w:r w:rsidR="00FA488B">
        <w:rPr>
          <w:rFonts w:ascii="Times New Roman" w:hAnsi="Times New Roman"/>
          <w:color w:val="000000"/>
          <w:sz w:val="24"/>
          <w:szCs w:val="24"/>
          <w:lang w:eastAsia="lt-LT"/>
        </w:rPr>
        <w:t>5</w:t>
      </w:r>
      <w:r w:rsidRPr="00263F8A">
        <w:rPr>
          <w:rFonts w:ascii="Times New Roman" w:hAnsi="Times New Roman"/>
          <w:color w:val="000000"/>
          <w:sz w:val="24"/>
          <w:szCs w:val="24"/>
          <w:lang w:eastAsia="lt-LT"/>
        </w:rPr>
        <w:t>.</w:t>
      </w:r>
      <w:r w:rsidRPr="00263F8A">
        <w:rPr>
          <w:rFonts w:ascii="Times New Roman" w:hAnsi="Times New Roman"/>
          <w:b/>
          <w:bCs/>
          <w:color w:val="000000"/>
          <w:sz w:val="24"/>
          <w:szCs w:val="24"/>
          <w:lang w:eastAsia="lt-LT"/>
        </w:rPr>
        <w:t xml:space="preserve"> </w:t>
      </w:r>
      <w:bookmarkStart w:id="4" w:name="_Hlk49262591"/>
      <w:bookmarkStart w:id="5" w:name="_Hlk49262707"/>
      <w:r w:rsidRPr="00263F8A">
        <w:rPr>
          <w:rFonts w:ascii="Times New Roman" w:hAnsi="Times New Roman"/>
          <w:b/>
          <w:bCs/>
          <w:color w:val="000000"/>
          <w:sz w:val="24"/>
          <w:szCs w:val="24"/>
          <w:lang w:eastAsia="lt-LT"/>
        </w:rPr>
        <w:t>Paties pareiškėjo pagamintos produkcijos pardavimo pajamos</w:t>
      </w:r>
      <w:r w:rsidRPr="00263F8A">
        <w:rPr>
          <w:rFonts w:ascii="Times New Roman" w:hAnsi="Times New Roman"/>
          <w:bCs/>
          <w:color w:val="000000"/>
          <w:sz w:val="24"/>
          <w:szCs w:val="24"/>
          <w:lang w:eastAsia="lt-LT"/>
        </w:rPr>
        <w:t xml:space="preserve"> </w:t>
      </w:r>
      <w:bookmarkEnd w:id="4"/>
      <w:r w:rsidRPr="00263F8A">
        <w:rPr>
          <w:rFonts w:ascii="Times New Roman" w:hAnsi="Times New Roman"/>
          <w:bCs/>
          <w:color w:val="000000"/>
          <w:sz w:val="24"/>
          <w:szCs w:val="24"/>
          <w:lang w:eastAsia="lt-LT"/>
        </w:rPr>
        <w:t xml:space="preserve">– pajamos, gautos iš pagamintų prekių pardavimo per ataskaitinį laikotarpį ir nurodytos </w:t>
      </w:r>
      <w:r w:rsidRPr="00263F8A">
        <w:rPr>
          <w:rFonts w:ascii="Times New Roman" w:hAnsi="Times New Roman"/>
          <w:color w:val="000000"/>
          <w:sz w:val="24"/>
          <w:szCs w:val="24"/>
        </w:rPr>
        <w:t xml:space="preserve">tokiuose dokumentuose, kurie įrodo paties pareiškėjo pagamintų prekių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29" w:history="1">
        <w:r w:rsidRPr="00263F8A">
          <w:rPr>
            <w:rFonts w:ascii="Times New Roman" w:hAnsi="Times New Roman"/>
            <w:color w:val="000000"/>
            <w:sz w:val="24"/>
            <w:szCs w:val="24"/>
          </w:rPr>
          <w:t>Audito ir apskaitos tarnybos direktoriaus 2012 m. gruodžio 21 d. įsakymu Nr. VAS-24 „Dėl 6-ojo verslo apskaitos standarto „Aiškinamasis raštas“ tvirtinimo“</w:t>
        </w:r>
      </w:hyperlink>
      <w:r w:rsidRPr="00263F8A">
        <w:rPr>
          <w:rFonts w:ascii="Times New Roman" w:hAnsi="Times New Roman"/>
          <w:color w:val="000000"/>
          <w:sz w:val="24"/>
          <w:szCs w:val="24"/>
        </w:rPr>
        <w:t xml:space="preserve">, 85.1  papunktyje, kuriame numatyta, kad turi būti nurodyta informacija apie paslaugų ir prekių pardavimo pajamų sumas, sugrupuotas pagal veiklos rūšis ir geografines rinkas, jeigu tos veiklos rūšys ir geografinės rinkos labai skiriasi viena nuo kitos prekių pardavimo ir paslaugų teikimo organizavimo būdais. Rengiant šią informaciją, siūloma vadovautis </w:t>
      </w:r>
      <w:hyperlink r:id="rId30" w:history="1">
        <w:r w:rsidRPr="00263F8A">
          <w:rPr>
            <w:rFonts w:ascii="Times New Roman" w:hAnsi="Times New Roman"/>
            <w:color w:val="000000"/>
            <w:sz w:val="24"/>
            <w:szCs w:val="24"/>
          </w:rPr>
          <w:t>6-ojo verslo apskaitos standarto „Aiškinamasis raštas“ metodinėmis rekomendacijomis, patvirtintomis Audito ir apskaitos tarnybos direktoriaus 2014 m. sausio 10 d. įsakymu Nr. VAS-2</w:t>
        </w:r>
      </w:hyperlink>
      <w:r w:rsidRPr="00263F8A">
        <w:rPr>
          <w:rFonts w:ascii="Times New Roman" w:hAnsi="Times New Roman"/>
          <w:color w:val="000000"/>
          <w:sz w:val="24"/>
          <w:szCs w:val="24"/>
        </w:rPr>
        <w:t xml:space="preserve"> ir </w:t>
      </w:r>
      <w:hyperlink r:id="rId31" w:history="1">
        <w:r w:rsidRPr="00263F8A">
          <w:rPr>
            <w:rFonts w:ascii="Times New Roman" w:hAnsi="Times New Roman"/>
            <w:color w:val="000000"/>
            <w:sz w:val="24"/>
            <w:szCs w:val="24"/>
          </w:rPr>
          <w:t xml:space="preserve">3-iojo verslo apskaitos standarto „Pelno (nuostolių) ataskaita“ metodinėmis rekomendacijomis, patvirtintomis Audito ir apskaitos tarnybos direktoriaus 2010 m. gegužės 13 d. įsakymu </w:t>
        </w:r>
        <w:r w:rsidR="00EB5252">
          <w:rPr>
            <w:rFonts w:ascii="Times New Roman" w:hAnsi="Times New Roman"/>
            <w:color w:val="000000"/>
            <w:sz w:val="24"/>
            <w:szCs w:val="24"/>
          </w:rPr>
          <w:br/>
        </w:r>
        <w:r w:rsidRPr="00263F8A">
          <w:rPr>
            <w:rFonts w:ascii="Times New Roman" w:hAnsi="Times New Roman"/>
            <w:color w:val="000000"/>
            <w:sz w:val="24"/>
            <w:szCs w:val="24"/>
          </w:rPr>
          <w:t>Nr. VAS-11</w:t>
        </w:r>
      </w:hyperlink>
      <w:r w:rsidRPr="00263F8A">
        <w:rPr>
          <w:rFonts w:ascii="Times New Roman" w:hAnsi="Times New Roman"/>
          <w:color w:val="000000"/>
          <w:sz w:val="24"/>
          <w:szCs w:val="24"/>
        </w:rPr>
        <w:t>. Jeigu dokumentai yra pateikiami kita negu minėtų finansinių dokumentų pavyzdine forma, juose turi būti pateikta visa pavyzdinėje formoje nurodyta informacija.</w:t>
      </w:r>
      <w:bookmarkEnd w:id="5"/>
    </w:p>
    <w:p w14:paraId="035D44A9" w14:textId="477273EE" w:rsidR="00A010C5" w:rsidRPr="0087707C" w:rsidRDefault="00273D24"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FA488B">
        <w:rPr>
          <w:rFonts w:ascii="Times New Roman" w:hAnsi="Times New Roman"/>
          <w:sz w:val="24"/>
          <w:szCs w:val="24"/>
        </w:rPr>
        <w:t>6</w:t>
      </w:r>
      <w:r w:rsidR="00A010C5" w:rsidRPr="0087707C">
        <w:rPr>
          <w:rFonts w:ascii="Times New Roman" w:hAnsi="Times New Roman"/>
          <w:sz w:val="24"/>
          <w:szCs w:val="24"/>
        </w:rPr>
        <w:t xml:space="preserve">. </w:t>
      </w:r>
      <w:r w:rsidR="00A010C5" w:rsidRPr="0087707C">
        <w:rPr>
          <w:rFonts w:ascii="Times New Roman" w:hAnsi="Times New Roman"/>
          <w:b/>
          <w:sz w:val="24"/>
          <w:szCs w:val="24"/>
        </w:rPr>
        <w:t>Savarankiška įmonė</w:t>
      </w:r>
      <w:r w:rsidR="00A010C5" w:rsidRPr="0087707C">
        <w:rPr>
          <w:rFonts w:ascii="Times New Roman" w:hAnsi="Times New Roman"/>
          <w:sz w:val="24"/>
          <w:szCs w:val="24"/>
        </w:rPr>
        <w:t xml:space="preserve"> – kaip ši sąvoka apibrėžta Smulkiojo ir vidutinio verslo plėtros įstatyme.</w:t>
      </w:r>
    </w:p>
    <w:p w14:paraId="2C1FC74F" w14:textId="7C2FE0A1" w:rsidR="00B11F7E" w:rsidRDefault="007C38AA"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FA488B">
        <w:rPr>
          <w:rFonts w:ascii="Times New Roman" w:hAnsi="Times New Roman"/>
          <w:sz w:val="24"/>
          <w:szCs w:val="24"/>
        </w:rPr>
        <w:t>7</w:t>
      </w:r>
      <w:r w:rsidRPr="0087707C">
        <w:rPr>
          <w:rFonts w:ascii="Times New Roman" w:hAnsi="Times New Roman"/>
          <w:sz w:val="24"/>
          <w:szCs w:val="24"/>
        </w:rPr>
        <w:t>.</w:t>
      </w:r>
      <w:r w:rsidRPr="0087707C">
        <w:rPr>
          <w:rFonts w:ascii="Times New Roman" w:hAnsi="Times New Roman"/>
          <w:b/>
          <w:sz w:val="24"/>
          <w:szCs w:val="24"/>
        </w:rPr>
        <w:t xml:space="preserve"> Sunkumų patirianti įmonė</w:t>
      </w:r>
      <w:r w:rsidRPr="0087707C">
        <w:rPr>
          <w:rFonts w:ascii="Times New Roman" w:hAnsi="Times New Roman"/>
          <w:sz w:val="24"/>
          <w:szCs w:val="24"/>
        </w:rPr>
        <w:t xml:space="preserve"> – </w:t>
      </w:r>
      <w:r w:rsidR="007B1A1A" w:rsidRPr="0087707C">
        <w:rPr>
          <w:rFonts w:ascii="Times New Roman" w:hAnsi="Times New Roman"/>
          <w:sz w:val="24"/>
          <w:szCs w:val="24"/>
        </w:rPr>
        <w:t xml:space="preserve">kaip ši </w:t>
      </w:r>
      <w:r w:rsidRPr="0087707C">
        <w:rPr>
          <w:rFonts w:ascii="Times New Roman" w:hAnsi="Times New Roman"/>
          <w:sz w:val="24"/>
          <w:szCs w:val="24"/>
        </w:rPr>
        <w:t xml:space="preserve">sąvoka apibrėžta </w:t>
      </w:r>
      <w:r w:rsidR="00365020" w:rsidRPr="00F92D34">
        <w:rPr>
          <w:rFonts w:ascii="Times New Roman" w:hAnsi="Times New Roman"/>
          <w:sz w:val="24"/>
          <w:szCs w:val="24"/>
        </w:rPr>
        <w:t>2014 m. bir</w:t>
      </w:r>
      <w:r w:rsidR="00365020">
        <w:rPr>
          <w:rFonts w:ascii="Times New Roman" w:hAnsi="Times New Roman"/>
          <w:sz w:val="24"/>
          <w:szCs w:val="24"/>
        </w:rPr>
        <w:t>želio 17 d. Komisijos reglamento</w:t>
      </w:r>
      <w:r w:rsidR="00365020" w:rsidRPr="00F92D34">
        <w:rPr>
          <w:rFonts w:ascii="Times New Roman" w:hAnsi="Times New Roman"/>
          <w:sz w:val="24"/>
          <w:szCs w:val="24"/>
        </w:rPr>
        <w:t xml:space="preserve"> (ES) Nr. 651/2014, kuriuo tam tikrų kategorijų pagalba skelbiama suderinama su vidaus rinka taikant Sutarties 107 ir 108 straipsnius</w:t>
      </w:r>
      <w:r w:rsidR="00365020">
        <w:rPr>
          <w:rFonts w:ascii="Times New Roman" w:hAnsi="Times New Roman"/>
          <w:sz w:val="24"/>
          <w:szCs w:val="24"/>
        </w:rPr>
        <w:t>,</w:t>
      </w:r>
      <w:r w:rsidR="00365020" w:rsidRPr="00F652CA">
        <w:rPr>
          <w:rFonts w:ascii="Times New Roman" w:hAnsi="Times New Roman"/>
          <w:sz w:val="24"/>
          <w:szCs w:val="24"/>
        </w:rPr>
        <w:t xml:space="preserve"> </w:t>
      </w:r>
      <w:r w:rsidR="00365020">
        <w:rPr>
          <w:rFonts w:ascii="Times New Roman" w:hAnsi="Times New Roman"/>
          <w:sz w:val="24"/>
          <w:szCs w:val="24"/>
        </w:rPr>
        <w:t>su paskutiniais pakeitimais, padarytais 20</w:t>
      </w:r>
      <w:r w:rsidR="00BD07C7">
        <w:rPr>
          <w:rFonts w:ascii="Times New Roman" w:hAnsi="Times New Roman"/>
          <w:sz w:val="24"/>
          <w:szCs w:val="24"/>
        </w:rPr>
        <w:t>20</w:t>
      </w:r>
      <w:r w:rsidR="00365020">
        <w:rPr>
          <w:rFonts w:ascii="Times New Roman" w:hAnsi="Times New Roman"/>
          <w:sz w:val="24"/>
          <w:szCs w:val="24"/>
        </w:rPr>
        <w:t xml:space="preserve"> m. </w:t>
      </w:r>
      <w:r w:rsidR="005D2CA8">
        <w:rPr>
          <w:rFonts w:ascii="Times New Roman" w:hAnsi="Times New Roman"/>
          <w:sz w:val="24"/>
          <w:szCs w:val="24"/>
        </w:rPr>
        <w:t xml:space="preserve">liepos </w:t>
      </w:r>
      <w:r w:rsidR="005D2CA8">
        <w:rPr>
          <w:rFonts w:ascii="Times New Roman" w:hAnsi="Times New Roman"/>
          <w:sz w:val="24"/>
          <w:szCs w:val="24"/>
        </w:rPr>
        <w:lastRenderedPageBreak/>
        <w:t>2</w:t>
      </w:r>
      <w:r w:rsidR="00365020">
        <w:rPr>
          <w:rFonts w:ascii="Times New Roman" w:hAnsi="Times New Roman"/>
          <w:sz w:val="24"/>
          <w:szCs w:val="24"/>
        </w:rPr>
        <w:t xml:space="preserve"> d. Komisijos reglamentu (ES) Nr. 20</w:t>
      </w:r>
      <w:r w:rsidR="00341838">
        <w:rPr>
          <w:rFonts w:ascii="Times New Roman" w:hAnsi="Times New Roman"/>
          <w:sz w:val="24"/>
          <w:szCs w:val="24"/>
        </w:rPr>
        <w:t>20</w:t>
      </w:r>
      <w:r w:rsidR="00365020">
        <w:rPr>
          <w:rFonts w:ascii="Times New Roman" w:hAnsi="Times New Roman"/>
          <w:sz w:val="24"/>
          <w:szCs w:val="24"/>
        </w:rPr>
        <w:t>/</w:t>
      </w:r>
      <w:r w:rsidR="00C27D97">
        <w:rPr>
          <w:rFonts w:ascii="Times New Roman" w:hAnsi="Times New Roman"/>
          <w:sz w:val="24"/>
          <w:szCs w:val="24"/>
        </w:rPr>
        <w:t>972</w:t>
      </w:r>
      <w:r w:rsidR="00365020">
        <w:rPr>
          <w:rFonts w:ascii="Times New Roman" w:hAnsi="Times New Roman"/>
          <w:sz w:val="24"/>
          <w:szCs w:val="24"/>
        </w:rPr>
        <w:t xml:space="preserve"> </w:t>
      </w:r>
      <w:r w:rsidR="00365020" w:rsidRPr="00986369">
        <w:rPr>
          <w:rFonts w:ascii="Times New Roman" w:hAnsi="Times New Roman"/>
          <w:sz w:val="24"/>
          <w:szCs w:val="24"/>
        </w:rPr>
        <w:t>(toliau – Bendrasis bendrosios išimties reglamentas</w:t>
      </w:r>
      <w:r w:rsidR="00263F8A">
        <w:rPr>
          <w:rFonts w:ascii="Times New Roman" w:hAnsi="Times New Roman"/>
          <w:sz w:val="24"/>
          <w:szCs w:val="24"/>
        </w:rPr>
        <w:t>)</w:t>
      </w:r>
      <w:r w:rsidR="00EB5252">
        <w:rPr>
          <w:rFonts w:ascii="Times New Roman" w:hAnsi="Times New Roman"/>
          <w:sz w:val="24"/>
          <w:szCs w:val="24"/>
        </w:rPr>
        <w:t>,</w:t>
      </w:r>
      <w:r w:rsidR="00365020" w:rsidRPr="00EA0A6D">
        <w:rPr>
          <w:rFonts w:ascii="Times New Roman" w:hAnsi="Times New Roman"/>
          <w:sz w:val="24"/>
          <w:szCs w:val="24"/>
        </w:rPr>
        <w:t xml:space="preserve"> 2 straipsnio 18 punkte.</w:t>
      </w:r>
    </w:p>
    <w:p w14:paraId="2DBD02A9" w14:textId="74B58C68" w:rsidR="00D57CB6" w:rsidRPr="007C5B5D" w:rsidRDefault="00D57CB6" w:rsidP="00F33CEA">
      <w:pPr>
        <w:spacing w:after="0" w:line="240" w:lineRule="auto"/>
        <w:ind w:firstLine="851"/>
        <w:jc w:val="both"/>
        <w:rPr>
          <w:rFonts w:ascii="Times New Roman" w:hAnsi="Times New Roman"/>
          <w:sz w:val="24"/>
          <w:szCs w:val="24"/>
        </w:rPr>
      </w:pPr>
      <w:r>
        <w:rPr>
          <w:rFonts w:ascii="Times New Roman" w:hAnsi="Times New Roman"/>
          <w:sz w:val="24"/>
          <w:szCs w:val="24"/>
          <w:lang w:val="en-US"/>
        </w:rPr>
        <w:t xml:space="preserve">4.8. </w:t>
      </w:r>
      <w:r w:rsidRPr="009F1DB5">
        <w:rPr>
          <w:rFonts w:ascii="Times New Roman" w:hAnsi="Times New Roman"/>
          <w:b/>
          <w:bCs/>
          <w:sz w:val="24"/>
          <w:szCs w:val="24"/>
        </w:rPr>
        <w:t>Tarpinis produktas</w:t>
      </w:r>
      <w:r>
        <w:rPr>
          <w:rFonts w:ascii="Times New Roman" w:hAnsi="Times New Roman"/>
          <w:sz w:val="24"/>
          <w:szCs w:val="24"/>
        </w:rPr>
        <w:t xml:space="preserve"> – visos prekės ir paslaugos, atliekančios sąnaudų funkciją gaminant kitus produktus arba teikiant paslaugas.</w:t>
      </w:r>
    </w:p>
    <w:p w14:paraId="30BE92D1" w14:textId="53C988C8" w:rsidR="007C38AA" w:rsidRDefault="007C38AA">
      <w:pPr>
        <w:spacing w:after="0" w:line="240" w:lineRule="auto"/>
        <w:ind w:firstLine="851"/>
        <w:jc w:val="both"/>
        <w:rPr>
          <w:rFonts w:ascii="Times New Roman" w:hAnsi="Times New Roman"/>
          <w:sz w:val="24"/>
          <w:szCs w:val="24"/>
        </w:rPr>
      </w:pPr>
      <w:r w:rsidRPr="0087707C">
        <w:rPr>
          <w:rFonts w:ascii="Times New Roman" w:hAnsi="Times New Roman"/>
          <w:sz w:val="24"/>
          <w:szCs w:val="24"/>
        </w:rPr>
        <w:t>4.</w:t>
      </w:r>
      <w:r w:rsidR="00D57CB6">
        <w:rPr>
          <w:rFonts w:ascii="Times New Roman" w:hAnsi="Times New Roman"/>
          <w:sz w:val="24"/>
          <w:szCs w:val="24"/>
        </w:rPr>
        <w:t>9</w:t>
      </w:r>
      <w:r w:rsidRPr="0087707C">
        <w:rPr>
          <w:rFonts w:ascii="Times New Roman" w:hAnsi="Times New Roman"/>
          <w:sz w:val="24"/>
          <w:szCs w:val="24"/>
        </w:rPr>
        <w:t>.</w:t>
      </w:r>
      <w:r w:rsidRPr="0087707C">
        <w:rPr>
          <w:rFonts w:ascii="Times New Roman" w:hAnsi="Times New Roman"/>
          <w:b/>
          <w:sz w:val="24"/>
          <w:szCs w:val="24"/>
        </w:rPr>
        <w:t xml:space="preserve"> Vidutinė įmonė</w:t>
      </w:r>
      <w:r w:rsidRPr="0087707C">
        <w:rPr>
          <w:rFonts w:ascii="Times New Roman" w:hAnsi="Times New Roman"/>
          <w:sz w:val="24"/>
          <w:szCs w:val="24"/>
        </w:rPr>
        <w:t xml:space="preserve"> – </w:t>
      </w:r>
      <w:r w:rsidR="007B1A1A" w:rsidRPr="0087707C">
        <w:rPr>
          <w:rFonts w:ascii="Times New Roman" w:hAnsi="Times New Roman"/>
          <w:sz w:val="24"/>
          <w:szCs w:val="24"/>
        </w:rPr>
        <w:t xml:space="preserve">kaip ši </w:t>
      </w:r>
      <w:r w:rsidRPr="0087707C">
        <w:rPr>
          <w:rFonts w:ascii="Times New Roman" w:hAnsi="Times New Roman"/>
          <w:sz w:val="24"/>
          <w:szCs w:val="24"/>
        </w:rPr>
        <w:t>sąvoka apibrėžta Smulkiojo ir vidutinio verslo plėtros įstatyme.</w:t>
      </w:r>
    </w:p>
    <w:p w14:paraId="5456F7C3" w14:textId="61D3D0E8" w:rsidR="00ED3313" w:rsidRPr="00AA63FE" w:rsidRDefault="00ED3313" w:rsidP="006E563D">
      <w:pPr>
        <w:spacing w:after="0" w:line="240" w:lineRule="auto"/>
        <w:ind w:firstLine="851"/>
        <w:jc w:val="both"/>
        <w:rPr>
          <w:rFonts w:ascii="Times New Roman" w:hAnsi="Times New Roman"/>
          <w:b/>
          <w:bCs/>
          <w:color w:val="000000"/>
          <w:sz w:val="24"/>
          <w:szCs w:val="24"/>
        </w:rPr>
      </w:pPr>
      <w:r>
        <w:rPr>
          <w:rFonts w:ascii="Times New Roman" w:hAnsi="Times New Roman"/>
          <w:sz w:val="24"/>
          <w:szCs w:val="24"/>
        </w:rPr>
        <w:t>4.</w:t>
      </w:r>
      <w:r w:rsidR="00D57CB6">
        <w:rPr>
          <w:rFonts w:ascii="Times New Roman" w:hAnsi="Times New Roman"/>
          <w:sz w:val="24"/>
          <w:szCs w:val="24"/>
        </w:rPr>
        <w:t>10</w:t>
      </w:r>
      <w:r>
        <w:rPr>
          <w:rFonts w:ascii="Times New Roman" w:hAnsi="Times New Roman"/>
          <w:sz w:val="24"/>
          <w:szCs w:val="24"/>
        </w:rPr>
        <w:t xml:space="preserve">. </w:t>
      </w:r>
      <w:r w:rsidRPr="00412DAF">
        <w:rPr>
          <w:rFonts w:ascii="Times New Roman" w:hAnsi="Times New Roman"/>
          <w:b/>
          <w:sz w:val="24"/>
          <w:szCs w:val="24"/>
        </w:rPr>
        <w:t>Viena įmonė</w:t>
      </w:r>
      <w:r w:rsidRPr="00412DAF">
        <w:rPr>
          <w:rFonts w:ascii="Times New Roman" w:hAnsi="Times New Roman"/>
          <w:sz w:val="24"/>
          <w:szCs w:val="24"/>
        </w:rPr>
        <w:t xml:space="preserve"> – </w:t>
      </w:r>
      <w:r w:rsidRPr="00AA63FE">
        <w:rPr>
          <w:rFonts w:ascii="Times New Roman" w:hAnsi="Times New Roman"/>
          <w:color w:val="000000"/>
          <w:sz w:val="24"/>
          <w:szCs w:val="24"/>
        </w:rPr>
        <w:t xml:space="preserve">įmonė, kuriai būdingi bent vienos rūšies iš toliau </w:t>
      </w:r>
      <w:r w:rsidR="002517D5" w:rsidRPr="00AA63FE">
        <w:rPr>
          <w:rFonts w:ascii="Times New Roman" w:hAnsi="Times New Roman"/>
          <w:color w:val="000000"/>
          <w:sz w:val="24"/>
          <w:szCs w:val="24"/>
        </w:rPr>
        <w:t>išvard</w:t>
      </w:r>
      <w:r w:rsidR="002517D5">
        <w:rPr>
          <w:rFonts w:ascii="Times New Roman" w:hAnsi="Times New Roman"/>
          <w:color w:val="000000"/>
          <w:sz w:val="24"/>
          <w:szCs w:val="24"/>
        </w:rPr>
        <w:t>y</w:t>
      </w:r>
      <w:r w:rsidR="002517D5" w:rsidRPr="00AA63FE">
        <w:rPr>
          <w:rFonts w:ascii="Times New Roman" w:hAnsi="Times New Roman"/>
          <w:color w:val="000000"/>
          <w:sz w:val="24"/>
          <w:szCs w:val="24"/>
        </w:rPr>
        <w:t xml:space="preserve">tų </w:t>
      </w:r>
      <w:r w:rsidRPr="00AA63FE">
        <w:rPr>
          <w:rFonts w:ascii="Times New Roman" w:hAnsi="Times New Roman"/>
          <w:color w:val="000000"/>
          <w:sz w:val="24"/>
          <w:szCs w:val="24"/>
        </w:rPr>
        <w:t>santykiai su kitomis įmonėmis:</w:t>
      </w:r>
    </w:p>
    <w:p w14:paraId="276BCAAF" w14:textId="16024700" w:rsidR="00ED3313" w:rsidRPr="00AA63FE" w:rsidRDefault="00ED3313" w:rsidP="006E563D">
      <w:pPr>
        <w:spacing w:after="0" w:line="240" w:lineRule="auto"/>
        <w:ind w:firstLine="851"/>
        <w:jc w:val="both"/>
        <w:rPr>
          <w:rFonts w:ascii="Times New Roman" w:hAnsi="Times New Roman"/>
          <w:color w:val="000000"/>
          <w:sz w:val="24"/>
          <w:szCs w:val="24"/>
        </w:rPr>
      </w:pPr>
      <w:bookmarkStart w:id="6" w:name="part_a17bf354a86b4b4cb13c8ae245ef65bf"/>
      <w:bookmarkEnd w:id="6"/>
      <w:r w:rsidRPr="00412DAF">
        <w:rPr>
          <w:rFonts w:ascii="Times New Roman" w:hAnsi="Times New Roman"/>
          <w:color w:val="000000"/>
          <w:sz w:val="24"/>
          <w:szCs w:val="24"/>
        </w:rPr>
        <w:t>4</w:t>
      </w:r>
      <w:r w:rsidRPr="00AA63FE">
        <w:rPr>
          <w:rFonts w:ascii="Times New Roman" w:hAnsi="Times New Roman"/>
          <w:color w:val="000000"/>
          <w:sz w:val="24"/>
          <w:szCs w:val="24"/>
        </w:rPr>
        <w:t>.</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.1. </w:t>
      </w:r>
      <w:r w:rsidR="00303548">
        <w:rPr>
          <w:rFonts w:ascii="Times New Roman" w:hAnsi="Times New Roman"/>
          <w:color w:val="000000"/>
          <w:sz w:val="24"/>
          <w:szCs w:val="24"/>
        </w:rPr>
        <w:t>Į</w:t>
      </w:r>
      <w:r w:rsidR="00303548" w:rsidRPr="00AA63FE">
        <w:rPr>
          <w:rFonts w:ascii="Times New Roman" w:hAnsi="Times New Roman"/>
          <w:color w:val="000000"/>
          <w:sz w:val="24"/>
          <w:szCs w:val="24"/>
        </w:rPr>
        <w:t xml:space="preserve">monė </w:t>
      </w:r>
      <w:r w:rsidRPr="00AA63FE">
        <w:rPr>
          <w:rFonts w:ascii="Times New Roman" w:hAnsi="Times New Roman"/>
          <w:color w:val="000000"/>
          <w:sz w:val="24"/>
          <w:szCs w:val="24"/>
        </w:rPr>
        <w:t>turi kitos įmonės akcininkų, pajininkų, dalininkų ar kitų juridinio asmens dalyvių arba narių (toliau – dalyviai) balsų daugumą</w:t>
      </w:r>
      <w:r w:rsidR="00303548">
        <w:rPr>
          <w:rFonts w:ascii="Times New Roman" w:hAnsi="Times New Roman"/>
          <w:color w:val="000000"/>
          <w:sz w:val="24"/>
          <w:szCs w:val="24"/>
        </w:rPr>
        <w:t>.</w:t>
      </w:r>
    </w:p>
    <w:p w14:paraId="6D4B630E" w14:textId="706A81FF" w:rsidR="00ED3313" w:rsidRPr="00AA63FE" w:rsidRDefault="00ED3313" w:rsidP="006E563D">
      <w:pPr>
        <w:spacing w:after="0" w:line="240" w:lineRule="auto"/>
        <w:ind w:firstLine="851"/>
        <w:jc w:val="both"/>
        <w:rPr>
          <w:rFonts w:ascii="Times New Roman" w:hAnsi="Times New Roman"/>
          <w:color w:val="000000"/>
          <w:sz w:val="24"/>
          <w:szCs w:val="24"/>
        </w:rPr>
      </w:pPr>
      <w:bookmarkStart w:id="7" w:name="part_21096b5133034097b186c82c190466a9"/>
      <w:bookmarkEnd w:id="7"/>
      <w:r w:rsidRPr="00412DAF">
        <w:rPr>
          <w:rFonts w:ascii="Times New Roman" w:hAnsi="Times New Roman"/>
          <w:color w:val="000000"/>
          <w:sz w:val="24"/>
          <w:szCs w:val="24"/>
        </w:rPr>
        <w:t>4</w:t>
      </w:r>
      <w:r w:rsidRPr="00AA63FE">
        <w:rPr>
          <w:rFonts w:ascii="Times New Roman" w:hAnsi="Times New Roman"/>
          <w:color w:val="000000"/>
          <w:sz w:val="24"/>
          <w:szCs w:val="24"/>
        </w:rPr>
        <w:t>.</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.2. </w:t>
      </w:r>
      <w:r w:rsidR="00303548">
        <w:rPr>
          <w:rFonts w:ascii="Times New Roman" w:hAnsi="Times New Roman"/>
          <w:color w:val="000000"/>
          <w:sz w:val="24"/>
          <w:szCs w:val="24"/>
        </w:rPr>
        <w:t>Į</w:t>
      </w:r>
      <w:r w:rsidR="00303548" w:rsidRPr="00AA63FE">
        <w:rPr>
          <w:rFonts w:ascii="Times New Roman" w:hAnsi="Times New Roman"/>
          <w:color w:val="000000"/>
          <w:sz w:val="24"/>
          <w:szCs w:val="24"/>
        </w:rPr>
        <w:t xml:space="preserve">monė </w:t>
      </w:r>
      <w:r w:rsidRPr="00AA63FE">
        <w:rPr>
          <w:rFonts w:ascii="Times New Roman" w:hAnsi="Times New Roman"/>
          <w:color w:val="000000"/>
          <w:sz w:val="24"/>
          <w:szCs w:val="24"/>
        </w:rPr>
        <w:t>turi teisę paskirti arba atleisti daugumą kitos įmonės administracijos, valdymo arba priežiūros organo narių</w:t>
      </w:r>
      <w:r w:rsidR="00303548">
        <w:rPr>
          <w:rFonts w:ascii="Times New Roman" w:hAnsi="Times New Roman"/>
          <w:color w:val="000000"/>
          <w:sz w:val="24"/>
          <w:szCs w:val="24"/>
        </w:rPr>
        <w:t>.</w:t>
      </w:r>
    </w:p>
    <w:p w14:paraId="0023F4DE" w14:textId="4109F9EA" w:rsidR="00ED3313" w:rsidRPr="00AA63FE" w:rsidRDefault="00ED3313" w:rsidP="006E563D">
      <w:pPr>
        <w:spacing w:after="0" w:line="240" w:lineRule="auto"/>
        <w:ind w:firstLine="851"/>
        <w:jc w:val="both"/>
        <w:rPr>
          <w:rFonts w:ascii="Times New Roman" w:hAnsi="Times New Roman"/>
          <w:color w:val="000000"/>
          <w:sz w:val="24"/>
          <w:szCs w:val="24"/>
        </w:rPr>
      </w:pPr>
      <w:bookmarkStart w:id="8" w:name="part_217cd65b8bf74409982eed9a5965ac71"/>
      <w:bookmarkEnd w:id="8"/>
      <w:r w:rsidRPr="00412DAF">
        <w:rPr>
          <w:rFonts w:ascii="Times New Roman" w:hAnsi="Times New Roman"/>
          <w:color w:val="000000"/>
          <w:sz w:val="24"/>
          <w:szCs w:val="24"/>
        </w:rPr>
        <w:t>4.</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.3. </w:t>
      </w:r>
      <w:r w:rsidR="00303548">
        <w:rPr>
          <w:rFonts w:ascii="Times New Roman" w:hAnsi="Times New Roman"/>
          <w:color w:val="000000"/>
          <w:sz w:val="24"/>
          <w:szCs w:val="24"/>
        </w:rPr>
        <w:t>P</w:t>
      </w:r>
      <w:r w:rsidR="00303548" w:rsidRPr="00AA63FE">
        <w:rPr>
          <w:rFonts w:ascii="Times New Roman" w:hAnsi="Times New Roman"/>
          <w:color w:val="000000"/>
          <w:sz w:val="24"/>
          <w:szCs w:val="24"/>
        </w:rPr>
        <w:t xml:space="preserve">agal </w:t>
      </w:r>
      <w:r w:rsidRPr="00AA63FE">
        <w:rPr>
          <w:rFonts w:ascii="Times New Roman" w:hAnsi="Times New Roman"/>
          <w:color w:val="000000"/>
          <w:sz w:val="24"/>
          <w:szCs w:val="24"/>
        </w:rPr>
        <w:t>sutartį arba vadovaujantis įmonės steigimo dokumentų ar įstatų nuostatomis įmonei suteikiama teisė daryti kitai įmonei lemiamą įtaką, kaip tai apibrėžta Lietuvos Respublikos konkurencijos įstatyme</w:t>
      </w:r>
      <w:r w:rsidR="00303548">
        <w:rPr>
          <w:rFonts w:ascii="Times New Roman" w:hAnsi="Times New Roman"/>
          <w:color w:val="000000"/>
          <w:sz w:val="24"/>
          <w:szCs w:val="24"/>
        </w:rPr>
        <w:t>.</w:t>
      </w:r>
    </w:p>
    <w:p w14:paraId="05255A2E" w14:textId="36C55D9A" w:rsidR="00ED3313" w:rsidRPr="00263F8A" w:rsidRDefault="00ED3313" w:rsidP="006E563D">
      <w:pPr>
        <w:spacing w:after="0" w:line="240" w:lineRule="auto"/>
        <w:ind w:firstLine="851"/>
        <w:jc w:val="both"/>
        <w:rPr>
          <w:rFonts w:ascii="Times New Roman" w:hAnsi="Times New Roman"/>
          <w:color w:val="000000"/>
          <w:sz w:val="24"/>
          <w:szCs w:val="24"/>
        </w:rPr>
      </w:pPr>
      <w:bookmarkStart w:id="9" w:name="part_c6d3e7d4f8b346ae8923d90bef6bab52"/>
      <w:bookmarkEnd w:id="9"/>
      <w:r w:rsidRPr="00412DAF">
        <w:rPr>
          <w:rFonts w:ascii="Times New Roman" w:hAnsi="Times New Roman"/>
          <w:color w:val="000000"/>
          <w:sz w:val="24"/>
          <w:szCs w:val="24"/>
        </w:rPr>
        <w:t>4</w:t>
      </w:r>
      <w:r w:rsidRPr="00AA63FE">
        <w:rPr>
          <w:rFonts w:ascii="Times New Roman" w:hAnsi="Times New Roman"/>
          <w:color w:val="000000"/>
          <w:sz w:val="24"/>
          <w:szCs w:val="24"/>
        </w:rPr>
        <w:t>.</w:t>
      </w:r>
      <w:r w:rsidR="00D57CB6">
        <w:rPr>
          <w:rFonts w:ascii="Times New Roman" w:hAnsi="Times New Roman"/>
          <w:color w:val="000000"/>
          <w:sz w:val="24"/>
          <w:szCs w:val="24"/>
        </w:rPr>
        <w:t>10</w:t>
      </w:r>
      <w:r w:rsidRPr="00AA63FE">
        <w:rPr>
          <w:rFonts w:ascii="Times New Roman" w:hAnsi="Times New Roman"/>
          <w:color w:val="000000"/>
          <w:sz w:val="24"/>
          <w:szCs w:val="24"/>
        </w:rPr>
        <w:t xml:space="preserve">.4. </w:t>
      </w:r>
      <w:r w:rsidR="00303548">
        <w:rPr>
          <w:rFonts w:ascii="Times New Roman" w:hAnsi="Times New Roman"/>
          <w:color w:val="000000"/>
          <w:sz w:val="24"/>
          <w:szCs w:val="24"/>
        </w:rPr>
        <w:t>Į</w:t>
      </w:r>
      <w:r w:rsidRPr="00AA63FE">
        <w:rPr>
          <w:rFonts w:ascii="Times New Roman" w:hAnsi="Times New Roman"/>
          <w:color w:val="000000"/>
          <w:sz w:val="24"/>
          <w:szCs w:val="24"/>
        </w:rPr>
        <w:t>monė, būdama kitos įmonės dalyve, vadovaudamasi su kitais tos įmonės dalyviais sudaryta sutartimi, viena kontroliuoja tos kitos įmonės dalyvių balsavimo teisių daugumą.</w:t>
      </w:r>
    </w:p>
    <w:p w14:paraId="1A131B9E" w14:textId="468610BA" w:rsidR="007F1131" w:rsidRPr="0087707C" w:rsidRDefault="007F113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 xml:space="preserve">5. </w:t>
      </w:r>
      <w:r w:rsidR="00273D24" w:rsidRPr="0087707C">
        <w:rPr>
          <w:rFonts w:ascii="Times New Roman" w:hAnsi="Times New Roman"/>
          <w:sz w:val="24"/>
          <w:szCs w:val="24"/>
        </w:rPr>
        <w:t xml:space="preserve">Priemonės įgyvendinimą administruoja Lietuvos Respublikos ekonomikos ir inovacijų ministerija (toliau – Ministerija) ir </w:t>
      </w:r>
      <w:r w:rsidR="00FA5D4D" w:rsidRPr="0087707C">
        <w:rPr>
          <w:rFonts w:ascii="Times New Roman" w:hAnsi="Times New Roman"/>
          <w:sz w:val="24"/>
          <w:szCs w:val="24"/>
        </w:rPr>
        <w:t>v</w:t>
      </w:r>
      <w:r w:rsidR="00273D24" w:rsidRPr="0087707C">
        <w:rPr>
          <w:rFonts w:ascii="Times New Roman" w:hAnsi="Times New Roman"/>
          <w:sz w:val="24"/>
          <w:szCs w:val="24"/>
        </w:rPr>
        <w:t>iešoji įstaiga Lietuvos verslo paramos agentūra (toliau – įgyvendinančioji institucija).</w:t>
      </w:r>
    </w:p>
    <w:p w14:paraId="6A173F02" w14:textId="77777777" w:rsidR="00B870DC" w:rsidRPr="0087707C" w:rsidRDefault="00B870DC"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6. Pagal Priemonę teikiamo finansavimo forma – negrąžinamoji subsidija</w:t>
      </w:r>
      <w:r w:rsidRPr="0087707C">
        <w:rPr>
          <w:rFonts w:ascii="Times New Roman" w:hAnsi="Times New Roman"/>
          <w:i/>
          <w:sz w:val="24"/>
          <w:szCs w:val="24"/>
        </w:rPr>
        <w:t>.</w:t>
      </w:r>
    </w:p>
    <w:p w14:paraId="18D91BED" w14:textId="77777777" w:rsidR="00170BB2"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7</w:t>
      </w:r>
      <w:r w:rsidR="007F1131" w:rsidRPr="0087707C">
        <w:rPr>
          <w:rFonts w:ascii="Times New Roman" w:hAnsi="Times New Roman"/>
          <w:sz w:val="24"/>
          <w:szCs w:val="24"/>
        </w:rPr>
        <w:t>. Projektų atranka pagal P</w:t>
      </w:r>
      <w:r w:rsidR="00AD56D3" w:rsidRPr="0087707C">
        <w:rPr>
          <w:rFonts w:ascii="Times New Roman" w:hAnsi="Times New Roman"/>
          <w:sz w:val="24"/>
          <w:szCs w:val="24"/>
        </w:rPr>
        <w:t xml:space="preserve">riemonę bus atliekama </w:t>
      </w:r>
      <w:r w:rsidR="00B64BCC" w:rsidRPr="0087707C">
        <w:rPr>
          <w:rFonts w:ascii="Times New Roman" w:hAnsi="Times New Roman"/>
          <w:sz w:val="24"/>
          <w:szCs w:val="24"/>
        </w:rPr>
        <w:t xml:space="preserve">tęstinės </w:t>
      </w:r>
      <w:r w:rsidR="00AD56D3" w:rsidRPr="0087707C">
        <w:rPr>
          <w:rFonts w:ascii="Times New Roman" w:hAnsi="Times New Roman"/>
          <w:sz w:val="24"/>
          <w:szCs w:val="24"/>
        </w:rPr>
        <w:t xml:space="preserve">projektų </w:t>
      </w:r>
      <w:r w:rsidR="00B64BCC" w:rsidRPr="0087707C">
        <w:rPr>
          <w:rFonts w:ascii="Times New Roman" w:hAnsi="Times New Roman"/>
          <w:sz w:val="24"/>
          <w:szCs w:val="24"/>
        </w:rPr>
        <w:t>atrankos</w:t>
      </w:r>
      <w:r w:rsidR="00FE72D3" w:rsidRPr="0087707C">
        <w:rPr>
          <w:rFonts w:ascii="Times New Roman" w:hAnsi="Times New Roman"/>
          <w:sz w:val="24"/>
          <w:szCs w:val="24"/>
        </w:rPr>
        <w:t xml:space="preserve"> </w:t>
      </w:r>
      <w:r w:rsidR="00AD56D3" w:rsidRPr="0087707C">
        <w:rPr>
          <w:rFonts w:ascii="Times New Roman" w:hAnsi="Times New Roman"/>
          <w:sz w:val="24"/>
          <w:szCs w:val="24"/>
        </w:rPr>
        <w:t>būdu.</w:t>
      </w:r>
      <w:r w:rsidR="007829AA" w:rsidRPr="0087707C">
        <w:rPr>
          <w:rFonts w:ascii="Times New Roman" w:hAnsi="Times New Roman"/>
          <w:sz w:val="24"/>
          <w:szCs w:val="24"/>
        </w:rPr>
        <w:t xml:space="preserve"> </w:t>
      </w:r>
    </w:p>
    <w:p w14:paraId="5C1111A9" w14:textId="4EC7B109" w:rsidR="00170BB2"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8</w:t>
      </w:r>
      <w:r w:rsidR="00AD56D3" w:rsidRPr="0087707C">
        <w:rPr>
          <w:rFonts w:ascii="Times New Roman" w:hAnsi="Times New Roman"/>
          <w:sz w:val="24"/>
          <w:szCs w:val="24"/>
        </w:rPr>
        <w:t xml:space="preserve">. </w:t>
      </w:r>
      <w:r w:rsidR="00C4159D" w:rsidRPr="0087707C">
        <w:rPr>
          <w:rFonts w:ascii="Times New Roman" w:hAnsi="Times New Roman"/>
          <w:sz w:val="24"/>
          <w:szCs w:val="24"/>
        </w:rPr>
        <w:t>Pa</w:t>
      </w:r>
      <w:r w:rsidR="008E0CEF" w:rsidRPr="0087707C">
        <w:rPr>
          <w:rFonts w:ascii="Times New Roman" w:hAnsi="Times New Roman"/>
          <w:sz w:val="24"/>
          <w:szCs w:val="24"/>
        </w:rPr>
        <w:t xml:space="preserve">gal Aprašą </w:t>
      </w:r>
      <w:r w:rsidR="003647DD" w:rsidRPr="0087707C">
        <w:rPr>
          <w:rFonts w:ascii="Times New Roman" w:hAnsi="Times New Roman"/>
          <w:sz w:val="24"/>
          <w:szCs w:val="24"/>
        </w:rPr>
        <w:t xml:space="preserve">projektams įgyvendinti </w:t>
      </w:r>
      <w:r w:rsidR="008E0CEF" w:rsidRPr="0087707C">
        <w:rPr>
          <w:rFonts w:ascii="Times New Roman" w:hAnsi="Times New Roman"/>
          <w:sz w:val="24"/>
          <w:szCs w:val="24"/>
        </w:rPr>
        <w:t>numatoma skirti iki</w:t>
      </w:r>
      <w:r w:rsidR="000C749F" w:rsidRPr="0087707C">
        <w:rPr>
          <w:rFonts w:ascii="Times New Roman" w:hAnsi="Times New Roman"/>
          <w:sz w:val="24"/>
          <w:szCs w:val="24"/>
        </w:rPr>
        <w:t xml:space="preserve"> </w:t>
      </w:r>
      <w:r w:rsidR="0090028E" w:rsidRPr="0087707C">
        <w:rPr>
          <w:rFonts w:ascii="Times New Roman" w:hAnsi="Times New Roman"/>
          <w:sz w:val="24"/>
          <w:szCs w:val="24"/>
        </w:rPr>
        <w:t>3</w:t>
      </w:r>
      <w:r w:rsidR="0036001A" w:rsidRPr="0087707C">
        <w:rPr>
          <w:rFonts w:ascii="Times New Roman" w:hAnsi="Times New Roman"/>
          <w:sz w:val="24"/>
          <w:szCs w:val="24"/>
        </w:rPr>
        <w:t>1</w:t>
      </w:r>
      <w:r w:rsidR="007A554A" w:rsidRPr="0087707C">
        <w:rPr>
          <w:rFonts w:ascii="Times New Roman" w:hAnsi="Times New Roman"/>
          <w:bCs/>
          <w:color w:val="000000"/>
          <w:sz w:val="24"/>
          <w:szCs w:val="24"/>
        </w:rPr>
        <w:t xml:space="preserve"> </w:t>
      </w:r>
      <w:r w:rsidR="007829AA"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0</w:t>
      </w:r>
      <w:r w:rsidR="0006472C"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 xml:space="preserve"> 00</w:t>
      </w:r>
      <w:r w:rsidR="0006472C" w:rsidRPr="0087707C">
        <w:rPr>
          <w:rFonts w:ascii="Times New Roman" w:hAnsi="Times New Roman"/>
          <w:bCs/>
          <w:color w:val="000000"/>
          <w:sz w:val="24"/>
          <w:szCs w:val="24"/>
        </w:rPr>
        <w:t>0</w:t>
      </w:r>
      <w:r w:rsidR="007A554A" w:rsidRPr="0087707C">
        <w:rPr>
          <w:rFonts w:ascii="Times New Roman" w:hAnsi="Times New Roman"/>
          <w:bCs/>
          <w:color w:val="000000"/>
          <w:sz w:val="24"/>
          <w:szCs w:val="24"/>
        </w:rPr>
        <w:t xml:space="preserve"> </w:t>
      </w:r>
      <w:r w:rsidR="00F63EF7" w:rsidRPr="0087707C">
        <w:rPr>
          <w:rFonts w:ascii="Times New Roman" w:hAnsi="Times New Roman"/>
          <w:sz w:val="24"/>
          <w:szCs w:val="24"/>
        </w:rPr>
        <w:t>Eur</w:t>
      </w:r>
      <w:r w:rsidR="00AD444D" w:rsidRPr="0087707C">
        <w:rPr>
          <w:rFonts w:ascii="Times New Roman" w:hAnsi="Times New Roman"/>
          <w:sz w:val="24"/>
          <w:szCs w:val="24"/>
        </w:rPr>
        <w:t xml:space="preserve"> </w:t>
      </w:r>
      <w:r w:rsidR="00BF259F">
        <w:rPr>
          <w:rFonts w:ascii="Times New Roman" w:hAnsi="Times New Roman"/>
          <w:sz w:val="24"/>
          <w:szCs w:val="24"/>
        </w:rPr>
        <w:t xml:space="preserve">(trisdešimt vieno milijono eurų) </w:t>
      </w:r>
      <w:r w:rsidR="00C31D2F">
        <w:rPr>
          <w:rFonts w:ascii="Times New Roman" w:hAnsi="Times New Roman"/>
          <w:sz w:val="24"/>
          <w:szCs w:val="24"/>
        </w:rPr>
        <w:t>ES struktūrinių fondų (</w:t>
      </w:r>
      <w:r w:rsidR="0092716C" w:rsidRPr="0087707C">
        <w:rPr>
          <w:rFonts w:ascii="Times New Roman" w:hAnsi="Times New Roman"/>
          <w:sz w:val="24"/>
          <w:szCs w:val="24"/>
        </w:rPr>
        <w:t>Europos regioninės plėtros fondo</w:t>
      </w:r>
      <w:r w:rsidR="00C31D2F">
        <w:rPr>
          <w:rFonts w:ascii="Times New Roman" w:hAnsi="Times New Roman"/>
          <w:sz w:val="24"/>
          <w:szCs w:val="24"/>
        </w:rPr>
        <w:t>)</w:t>
      </w:r>
      <w:r w:rsidR="0092716C" w:rsidRPr="0087707C">
        <w:rPr>
          <w:rFonts w:ascii="Times New Roman" w:hAnsi="Times New Roman"/>
          <w:sz w:val="24"/>
          <w:szCs w:val="24"/>
        </w:rPr>
        <w:t xml:space="preserve"> lėšų, viršijant ES lėšas dėl Ateities ekonomikos DNR plano, kuriam pritarta Lietuvos Respublikos Vyriausybės 2020 m. birželio 10 d. pasitarim</w:t>
      </w:r>
      <w:r w:rsidR="006041FE">
        <w:rPr>
          <w:rFonts w:ascii="Times New Roman" w:hAnsi="Times New Roman"/>
          <w:sz w:val="24"/>
          <w:szCs w:val="24"/>
        </w:rPr>
        <w:t>e</w:t>
      </w:r>
      <w:r w:rsidR="0092716C" w:rsidRPr="0087707C">
        <w:rPr>
          <w:rFonts w:ascii="Times New Roman" w:hAnsi="Times New Roman"/>
          <w:sz w:val="24"/>
          <w:szCs w:val="24"/>
        </w:rPr>
        <w:t xml:space="preserve"> </w:t>
      </w:r>
      <w:r w:rsidR="006041FE">
        <w:rPr>
          <w:rFonts w:ascii="Times New Roman" w:hAnsi="Times New Roman"/>
          <w:sz w:val="24"/>
          <w:szCs w:val="24"/>
        </w:rPr>
        <w:t>(</w:t>
      </w:r>
      <w:r w:rsidR="0092716C" w:rsidRPr="0087707C">
        <w:rPr>
          <w:rFonts w:ascii="Times New Roman" w:hAnsi="Times New Roman"/>
          <w:sz w:val="24"/>
          <w:szCs w:val="24"/>
        </w:rPr>
        <w:t>pasitarimo protokol</w:t>
      </w:r>
      <w:r w:rsidR="006041FE">
        <w:rPr>
          <w:rFonts w:ascii="Times New Roman" w:hAnsi="Times New Roman"/>
          <w:sz w:val="24"/>
          <w:szCs w:val="24"/>
        </w:rPr>
        <w:t>as</w:t>
      </w:r>
      <w:r w:rsidR="0092716C" w:rsidRPr="0087707C">
        <w:rPr>
          <w:rFonts w:ascii="Times New Roman" w:hAnsi="Times New Roman"/>
          <w:sz w:val="24"/>
          <w:szCs w:val="24"/>
        </w:rPr>
        <w:t xml:space="preserve"> Nr. 28</w:t>
      </w:r>
      <w:r w:rsidR="00773D30">
        <w:rPr>
          <w:rFonts w:ascii="Times New Roman" w:hAnsi="Times New Roman"/>
          <w:sz w:val="24"/>
          <w:szCs w:val="24"/>
        </w:rPr>
        <w:t>)</w:t>
      </w:r>
      <w:r w:rsidR="0092716C" w:rsidRPr="0087707C">
        <w:rPr>
          <w:rFonts w:ascii="Times New Roman" w:hAnsi="Times New Roman"/>
          <w:sz w:val="24"/>
          <w:szCs w:val="24"/>
        </w:rPr>
        <w:t>, veiksm</w:t>
      </w:r>
      <w:r w:rsidR="00405611">
        <w:rPr>
          <w:rFonts w:ascii="Times New Roman" w:hAnsi="Times New Roman"/>
          <w:sz w:val="24"/>
          <w:szCs w:val="24"/>
        </w:rPr>
        <w:t>ų</w:t>
      </w:r>
      <w:r w:rsidR="0092716C" w:rsidRPr="0087707C">
        <w:rPr>
          <w:rFonts w:ascii="Times New Roman" w:hAnsi="Times New Roman"/>
          <w:sz w:val="24"/>
          <w:szCs w:val="24"/>
        </w:rPr>
        <w:t xml:space="preserve"> ir projekt</w:t>
      </w:r>
      <w:r w:rsidR="00405611">
        <w:rPr>
          <w:rFonts w:ascii="Times New Roman" w:hAnsi="Times New Roman"/>
          <w:sz w:val="24"/>
          <w:szCs w:val="24"/>
        </w:rPr>
        <w:t>ų</w:t>
      </w:r>
      <w:r w:rsidR="0092716C" w:rsidRPr="0087707C">
        <w:rPr>
          <w:rFonts w:ascii="Times New Roman" w:hAnsi="Times New Roman"/>
          <w:sz w:val="24"/>
          <w:szCs w:val="24"/>
        </w:rPr>
        <w:t xml:space="preserve"> įgyvendinimo, kaip numatyta Lietuvos Respublikos Vyriausybės 2014 m. lapkričio 26 d. </w:t>
      </w:r>
      <w:r w:rsidR="000C54FE" w:rsidRPr="0087707C">
        <w:rPr>
          <w:rFonts w:ascii="Times New Roman" w:hAnsi="Times New Roman"/>
          <w:sz w:val="24"/>
          <w:szCs w:val="24"/>
        </w:rPr>
        <w:t>nutarim</w:t>
      </w:r>
      <w:r w:rsidR="000C54FE">
        <w:rPr>
          <w:rFonts w:ascii="Times New Roman" w:hAnsi="Times New Roman"/>
          <w:sz w:val="24"/>
          <w:szCs w:val="24"/>
        </w:rPr>
        <w:t>e</w:t>
      </w:r>
      <w:r w:rsidR="000C54FE" w:rsidRPr="0087707C">
        <w:rPr>
          <w:rFonts w:ascii="Times New Roman" w:hAnsi="Times New Roman"/>
          <w:sz w:val="24"/>
          <w:szCs w:val="24"/>
        </w:rPr>
        <w:t xml:space="preserve"> </w:t>
      </w:r>
      <w:r w:rsidR="0092716C" w:rsidRPr="0087707C">
        <w:rPr>
          <w:rFonts w:ascii="Times New Roman" w:hAnsi="Times New Roman"/>
          <w:sz w:val="24"/>
          <w:szCs w:val="24"/>
        </w:rPr>
        <w:t>Nr. 1326 „Dėl 2014–2020 m. Europos Sąjungos fondų investicijų veiksmų programos priedo patvirtinimo“.</w:t>
      </w:r>
    </w:p>
    <w:p w14:paraId="15DF73F0" w14:textId="77777777" w:rsidR="00F82767" w:rsidRPr="0087707C" w:rsidRDefault="005A09A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9. Priemonės tikslas –</w:t>
      </w:r>
      <w:r w:rsidR="0090028E" w:rsidRPr="0087707C">
        <w:rPr>
          <w:rFonts w:ascii="Times New Roman" w:hAnsi="Times New Roman"/>
          <w:sz w:val="24"/>
          <w:szCs w:val="24"/>
        </w:rPr>
        <w:t xml:space="preserve"> </w:t>
      </w:r>
      <w:bookmarkStart w:id="10" w:name="_Hlk47682691"/>
      <w:bookmarkStart w:id="11" w:name="_Hlk48115414"/>
      <w:r w:rsidR="00280C67" w:rsidRPr="0087707C">
        <w:rPr>
          <w:rFonts w:ascii="Times New Roman" w:hAnsi="Times New Roman"/>
          <w:sz w:val="24"/>
          <w:szCs w:val="24"/>
        </w:rPr>
        <w:t xml:space="preserve">skatinti investicijas į kovai su </w:t>
      </w:r>
      <w:r w:rsidR="001D3D8F" w:rsidRPr="0087707C">
        <w:rPr>
          <w:rFonts w:ascii="Times New Roman" w:hAnsi="Times New Roman"/>
          <w:sz w:val="24"/>
          <w:szCs w:val="24"/>
        </w:rPr>
        <w:t>COVID-19 reikalingų produktų gamybą.</w:t>
      </w:r>
      <w:bookmarkEnd w:id="10"/>
    </w:p>
    <w:bookmarkEnd w:id="11"/>
    <w:p w14:paraId="03B9A286" w14:textId="5A538D6F" w:rsidR="00D44155" w:rsidRPr="0087707C" w:rsidRDefault="00BE6078"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5A09A1" w:rsidRPr="0087707C">
        <w:rPr>
          <w:rFonts w:ascii="Times New Roman" w:hAnsi="Times New Roman"/>
          <w:sz w:val="24"/>
          <w:szCs w:val="24"/>
        </w:rPr>
        <w:t>0</w:t>
      </w:r>
      <w:r w:rsidR="00851C4B" w:rsidRPr="0087707C">
        <w:rPr>
          <w:rFonts w:ascii="Times New Roman" w:hAnsi="Times New Roman"/>
          <w:sz w:val="24"/>
          <w:szCs w:val="24"/>
        </w:rPr>
        <w:t xml:space="preserve">. </w:t>
      </w:r>
      <w:r w:rsidR="0090028E" w:rsidRPr="0087707C">
        <w:rPr>
          <w:rFonts w:ascii="Times New Roman" w:hAnsi="Times New Roman"/>
          <w:sz w:val="24"/>
          <w:szCs w:val="24"/>
        </w:rPr>
        <w:t>Pagal Aprašą remiama</w:t>
      </w:r>
      <w:r w:rsidR="005A59CC" w:rsidRPr="0087707C">
        <w:rPr>
          <w:rFonts w:ascii="Times New Roman" w:hAnsi="Times New Roman"/>
          <w:sz w:val="24"/>
          <w:szCs w:val="24"/>
        </w:rPr>
        <w:t xml:space="preserve"> </w:t>
      </w:r>
      <w:r w:rsidR="00353EBF" w:rsidRPr="0087707C">
        <w:rPr>
          <w:rFonts w:ascii="Times New Roman" w:hAnsi="Times New Roman"/>
          <w:sz w:val="24"/>
          <w:szCs w:val="24"/>
        </w:rPr>
        <w:t>veikla –</w:t>
      </w:r>
      <w:r w:rsidR="007F1723" w:rsidRPr="0087707C">
        <w:rPr>
          <w:rFonts w:ascii="Times New Roman" w:hAnsi="Times New Roman"/>
          <w:sz w:val="24"/>
          <w:szCs w:val="24"/>
        </w:rPr>
        <w:t xml:space="preserve"> </w:t>
      </w:r>
      <w:bookmarkStart w:id="12" w:name="_Hlk48115436"/>
      <w:r w:rsidR="007F1723" w:rsidRPr="0087707C">
        <w:rPr>
          <w:rFonts w:ascii="Times New Roman" w:hAnsi="Times New Roman"/>
          <w:sz w:val="24"/>
          <w:szCs w:val="24"/>
        </w:rPr>
        <w:t>kovai su COVID-19 reikalingų produktų gamyba:</w:t>
      </w:r>
    </w:p>
    <w:p w14:paraId="28B2A4FA" w14:textId="5E2E3620"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hAnsi="Times New Roman"/>
          <w:sz w:val="24"/>
          <w:szCs w:val="24"/>
        </w:rPr>
        <w:t xml:space="preserve">10.1. </w:t>
      </w:r>
      <w:r w:rsidR="007033E8" w:rsidRPr="0087707C">
        <w:rPr>
          <w:rFonts w:ascii="Times New Roman" w:eastAsia="Times New Roman" w:hAnsi="Times New Roman"/>
          <w:sz w:val="24"/>
          <w:szCs w:val="24"/>
        </w:rPr>
        <w:t>atitinkam</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vaistini</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preparat</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(įskaitant vakcinas) ir gydymo </w:t>
      </w:r>
      <w:r w:rsidR="007033E8" w:rsidRPr="0087707C">
        <w:rPr>
          <w:rFonts w:ascii="Times New Roman" w:eastAsia="Times New Roman" w:hAnsi="Times New Roman"/>
          <w:sz w:val="24"/>
          <w:szCs w:val="24"/>
        </w:rPr>
        <w:t>priemon</w:t>
      </w:r>
      <w:r w:rsidR="007033E8">
        <w:rPr>
          <w:rFonts w:ascii="Times New Roman" w:eastAsia="Times New Roman" w:hAnsi="Times New Roman"/>
          <w:sz w:val="24"/>
          <w:szCs w:val="24"/>
        </w:rPr>
        <w:t>ių</w:t>
      </w:r>
      <w:r w:rsidR="007F1723" w:rsidRPr="0087707C">
        <w:rPr>
          <w:rFonts w:ascii="Times New Roman" w:eastAsia="Times New Roman" w:hAnsi="Times New Roman"/>
          <w:sz w:val="24"/>
          <w:szCs w:val="24"/>
        </w:rPr>
        <w:t xml:space="preserve">, jų </w:t>
      </w:r>
      <w:r w:rsidR="007033E8" w:rsidRPr="0087707C">
        <w:rPr>
          <w:rFonts w:ascii="Times New Roman" w:eastAsia="Times New Roman" w:hAnsi="Times New Roman"/>
          <w:sz w:val="24"/>
          <w:szCs w:val="24"/>
        </w:rPr>
        <w:t>tarpini</w:t>
      </w:r>
      <w:r w:rsidR="007033E8">
        <w:rPr>
          <w:rFonts w:ascii="Times New Roman" w:eastAsia="Times New Roman" w:hAnsi="Times New Roman"/>
          <w:sz w:val="24"/>
          <w:szCs w:val="24"/>
        </w:rPr>
        <w:t xml:space="preserve">ų </w:t>
      </w:r>
      <w:r w:rsidR="007F1723" w:rsidRPr="0087707C">
        <w:rPr>
          <w:rFonts w:ascii="Times New Roman" w:eastAsia="Times New Roman" w:hAnsi="Times New Roman"/>
          <w:sz w:val="24"/>
          <w:szCs w:val="24"/>
        </w:rPr>
        <w:t>produkt</w:t>
      </w:r>
      <w:r w:rsidR="007033E8">
        <w:rPr>
          <w:rFonts w:ascii="Times New Roman" w:eastAsia="Times New Roman" w:hAnsi="Times New Roman"/>
          <w:sz w:val="24"/>
          <w:szCs w:val="24"/>
        </w:rPr>
        <w:t>ų</w:t>
      </w:r>
      <w:r w:rsidR="007F1723" w:rsidRPr="0087707C">
        <w:rPr>
          <w:rFonts w:ascii="Times New Roman" w:eastAsia="Times New Roman" w:hAnsi="Times New Roman"/>
          <w:sz w:val="24"/>
          <w:szCs w:val="24"/>
        </w:rPr>
        <w:t xml:space="preserve">, vaistų </w:t>
      </w:r>
      <w:r w:rsidR="007033E8" w:rsidRPr="0087707C">
        <w:rPr>
          <w:rFonts w:ascii="Times New Roman" w:eastAsia="Times New Roman" w:hAnsi="Times New Roman"/>
          <w:sz w:val="24"/>
          <w:szCs w:val="24"/>
        </w:rPr>
        <w:t>veikli</w:t>
      </w:r>
      <w:r w:rsidR="007033E8">
        <w:rPr>
          <w:rFonts w:ascii="Times New Roman" w:eastAsia="Times New Roman" w:hAnsi="Times New Roman"/>
          <w:sz w:val="24"/>
          <w:szCs w:val="24"/>
        </w:rPr>
        <w:t>ųjų</w:t>
      </w:r>
      <w:r w:rsidR="007033E8" w:rsidRPr="0087707C">
        <w:rPr>
          <w:rFonts w:ascii="Times New Roman" w:eastAsia="Times New Roman" w:hAnsi="Times New Roman"/>
          <w:sz w:val="24"/>
          <w:szCs w:val="24"/>
        </w:rPr>
        <w:t xml:space="preserve"> medžiag</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ir </w:t>
      </w:r>
      <w:r w:rsidR="007033E8" w:rsidRPr="0087707C">
        <w:rPr>
          <w:rFonts w:ascii="Times New Roman" w:eastAsia="Times New Roman" w:hAnsi="Times New Roman"/>
          <w:sz w:val="24"/>
          <w:szCs w:val="24"/>
        </w:rPr>
        <w:t>žaliav</w:t>
      </w:r>
      <w:r w:rsidR="007033E8">
        <w:rPr>
          <w:rFonts w:ascii="Times New Roman" w:eastAsia="Times New Roman" w:hAnsi="Times New Roman"/>
          <w:sz w:val="24"/>
          <w:szCs w:val="24"/>
        </w:rPr>
        <w:t>ų gamyba</w:t>
      </w:r>
      <w:r w:rsidR="007F1723" w:rsidRPr="0087707C">
        <w:rPr>
          <w:rFonts w:ascii="Times New Roman" w:eastAsia="Times New Roman" w:hAnsi="Times New Roman"/>
          <w:sz w:val="24"/>
          <w:szCs w:val="24"/>
        </w:rPr>
        <w:t>;</w:t>
      </w:r>
    </w:p>
    <w:p w14:paraId="70DEEBCB" w14:textId="4CA49D62"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10.2. </w:t>
      </w:r>
      <w:r w:rsidR="007F1723" w:rsidRPr="0087707C">
        <w:rPr>
          <w:rFonts w:ascii="Times New Roman" w:eastAsia="Times New Roman" w:hAnsi="Times New Roman"/>
          <w:sz w:val="24"/>
          <w:szCs w:val="24"/>
        </w:rPr>
        <w:t>medicinos priemon</w:t>
      </w:r>
      <w:r w:rsidR="007033E8">
        <w:rPr>
          <w:rFonts w:ascii="Times New Roman" w:eastAsia="Times New Roman" w:hAnsi="Times New Roman"/>
          <w:sz w:val="24"/>
          <w:szCs w:val="24"/>
        </w:rPr>
        <w:t>ių</w:t>
      </w:r>
      <w:r w:rsidR="007F1723" w:rsidRPr="0087707C">
        <w:rPr>
          <w:rFonts w:ascii="Times New Roman" w:eastAsia="Times New Roman" w:hAnsi="Times New Roman"/>
          <w:sz w:val="24"/>
          <w:szCs w:val="24"/>
        </w:rPr>
        <w:t xml:space="preserve">, ligoninių ir medicinos </w:t>
      </w:r>
      <w:r w:rsidR="007033E8" w:rsidRPr="0087707C">
        <w:rPr>
          <w:rFonts w:ascii="Times New Roman" w:eastAsia="Times New Roman" w:hAnsi="Times New Roman"/>
          <w:sz w:val="24"/>
          <w:szCs w:val="24"/>
        </w:rPr>
        <w:t>reikmen</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(įskaitant ventiliatorius, apsauginius drabužius </w:t>
      </w:r>
      <w:r w:rsidR="004A3B12">
        <w:rPr>
          <w:rFonts w:ascii="Times New Roman" w:eastAsia="Times New Roman" w:hAnsi="Times New Roman"/>
          <w:sz w:val="24"/>
          <w:szCs w:val="24"/>
        </w:rPr>
        <w:t>bei</w:t>
      </w:r>
      <w:r w:rsidR="0030354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priemones, ta</w:t>
      </w:r>
      <w:r w:rsidR="0066196C" w:rsidRPr="0087707C">
        <w:rPr>
          <w:rFonts w:ascii="Times New Roman" w:eastAsia="Times New Roman" w:hAnsi="Times New Roman"/>
          <w:sz w:val="24"/>
          <w:szCs w:val="24"/>
        </w:rPr>
        <w:t>i</w:t>
      </w:r>
      <w:r w:rsidR="007F1723" w:rsidRPr="0087707C">
        <w:rPr>
          <w:rFonts w:ascii="Times New Roman" w:eastAsia="Times New Roman" w:hAnsi="Times New Roman"/>
          <w:sz w:val="24"/>
          <w:szCs w:val="24"/>
        </w:rPr>
        <w:t>p pat diagno</w:t>
      </w:r>
      <w:r w:rsidR="005C40EC" w:rsidRPr="0087707C">
        <w:rPr>
          <w:rFonts w:ascii="Times New Roman" w:eastAsia="Times New Roman" w:hAnsi="Times New Roman"/>
          <w:sz w:val="24"/>
          <w:szCs w:val="24"/>
        </w:rPr>
        <w:t>s</w:t>
      </w:r>
      <w:r w:rsidR="007F1723" w:rsidRPr="0087707C">
        <w:rPr>
          <w:rFonts w:ascii="Times New Roman" w:eastAsia="Times New Roman" w:hAnsi="Times New Roman"/>
          <w:sz w:val="24"/>
          <w:szCs w:val="24"/>
        </w:rPr>
        <w:t xml:space="preserve">tikos priemones) ir </w:t>
      </w:r>
      <w:r w:rsidR="007033E8" w:rsidRPr="0087707C">
        <w:rPr>
          <w:rFonts w:ascii="Times New Roman" w:eastAsia="Times New Roman" w:hAnsi="Times New Roman"/>
          <w:sz w:val="24"/>
          <w:szCs w:val="24"/>
        </w:rPr>
        <w:t>būtin</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žaliav</w:t>
      </w:r>
      <w:r w:rsidR="007033E8">
        <w:rPr>
          <w:rFonts w:ascii="Times New Roman" w:eastAsia="Times New Roman" w:hAnsi="Times New Roman"/>
          <w:sz w:val="24"/>
          <w:szCs w:val="24"/>
        </w:rPr>
        <w:t>ų gamyba</w:t>
      </w:r>
      <w:r w:rsidR="007F1723" w:rsidRPr="0087707C">
        <w:rPr>
          <w:rFonts w:ascii="Times New Roman" w:eastAsia="Times New Roman" w:hAnsi="Times New Roman"/>
          <w:sz w:val="24"/>
          <w:szCs w:val="24"/>
        </w:rPr>
        <w:t>;</w:t>
      </w:r>
    </w:p>
    <w:p w14:paraId="12DC3C50" w14:textId="000A275B" w:rsidR="00D44155" w:rsidRPr="0087707C" w:rsidRDefault="00D44155"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10.3. </w:t>
      </w:r>
      <w:r w:rsidR="007F1723" w:rsidRPr="0087707C">
        <w:rPr>
          <w:rFonts w:ascii="Times New Roman" w:eastAsia="Times New Roman" w:hAnsi="Times New Roman"/>
          <w:sz w:val="24"/>
          <w:szCs w:val="24"/>
        </w:rPr>
        <w:t xml:space="preserve">dezinfekavimo </w:t>
      </w:r>
      <w:r w:rsidR="007033E8" w:rsidRPr="0087707C">
        <w:rPr>
          <w:rFonts w:ascii="Times New Roman" w:eastAsia="Times New Roman" w:hAnsi="Times New Roman"/>
          <w:sz w:val="24"/>
          <w:szCs w:val="24"/>
        </w:rPr>
        <w:t>priemon</w:t>
      </w:r>
      <w:r w:rsidR="007033E8">
        <w:rPr>
          <w:rFonts w:ascii="Times New Roman" w:eastAsia="Times New Roman" w:hAnsi="Times New Roman"/>
          <w:sz w:val="24"/>
          <w:szCs w:val="24"/>
        </w:rPr>
        <w:t>ių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ir jų </w:t>
      </w:r>
      <w:r w:rsidR="007033E8" w:rsidRPr="0087707C">
        <w:rPr>
          <w:rFonts w:ascii="Times New Roman" w:eastAsia="Times New Roman" w:hAnsi="Times New Roman"/>
          <w:sz w:val="24"/>
          <w:szCs w:val="24"/>
        </w:rPr>
        <w:t>tarpini</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produkt</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w:t>
      </w:r>
      <w:r w:rsidR="007F1723" w:rsidRPr="0087707C">
        <w:rPr>
          <w:rFonts w:ascii="Times New Roman" w:eastAsia="Times New Roman" w:hAnsi="Times New Roman"/>
          <w:sz w:val="24"/>
          <w:szCs w:val="24"/>
        </w:rPr>
        <w:t xml:space="preserve">bei jų gamybai </w:t>
      </w:r>
      <w:r w:rsidR="007033E8" w:rsidRPr="0087707C">
        <w:rPr>
          <w:rFonts w:ascii="Times New Roman" w:eastAsia="Times New Roman" w:hAnsi="Times New Roman"/>
          <w:sz w:val="24"/>
          <w:szCs w:val="24"/>
        </w:rPr>
        <w:t>būtin</w:t>
      </w:r>
      <w:r w:rsidR="007033E8">
        <w:rPr>
          <w:rFonts w:ascii="Times New Roman" w:eastAsia="Times New Roman" w:hAnsi="Times New Roman"/>
          <w:sz w:val="24"/>
          <w:szCs w:val="24"/>
        </w:rPr>
        <w:t>ų</w:t>
      </w:r>
      <w:r w:rsidR="007033E8" w:rsidRPr="0087707C">
        <w:rPr>
          <w:rFonts w:ascii="Times New Roman" w:eastAsia="Times New Roman" w:hAnsi="Times New Roman"/>
          <w:sz w:val="24"/>
          <w:szCs w:val="24"/>
        </w:rPr>
        <w:t xml:space="preserve"> chemin</w:t>
      </w:r>
      <w:r w:rsidR="007033E8">
        <w:rPr>
          <w:rFonts w:ascii="Times New Roman" w:eastAsia="Times New Roman" w:hAnsi="Times New Roman"/>
          <w:sz w:val="24"/>
          <w:szCs w:val="24"/>
        </w:rPr>
        <w:t>ių</w:t>
      </w:r>
      <w:r w:rsidR="007033E8" w:rsidRPr="0087707C">
        <w:rPr>
          <w:rFonts w:ascii="Times New Roman" w:eastAsia="Times New Roman" w:hAnsi="Times New Roman"/>
          <w:sz w:val="24"/>
          <w:szCs w:val="24"/>
        </w:rPr>
        <w:t xml:space="preserve"> žaliav</w:t>
      </w:r>
      <w:r w:rsidR="007033E8">
        <w:rPr>
          <w:rFonts w:ascii="Times New Roman" w:eastAsia="Times New Roman" w:hAnsi="Times New Roman"/>
          <w:sz w:val="24"/>
          <w:szCs w:val="24"/>
        </w:rPr>
        <w:t>ų gamyba</w:t>
      </w:r>
      <w:r w:rsidR="007F1723" w:rsidRPr="0087707C">
        <w:rPr>
          <w:rFonts w:ascii="Times New Roman" w:eastAsia="Times New Roman" w:hAnsi="Times New Roman"/>
          <w:sz w:val="24"/>
          <w:szCs w:val="24"/>
        </w:rPr>
        <w:t>;</w:t>
      </w:r>
    </w:p>
    <w:p w14:paraId="386F751C" w14:textId="5305AF7D" w:rsidR="007F1723" w:rsidRPr="0087707C" w:rsidRDefault="00D44155"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rPr>
        <w:t xml:space="preserve">10.4. </w:t>
      </w:r>
      <w:r w:rsidR="007F1723" w:rsidRPr="0087707C">
        <w:rPr>
          <w:rFonts w:ascii="Times New Roman" w:eastAsia="Times New Roman" w:hAnsi="Times New Roman"/>
          <w:sz w:val="24"/>
          <w:szCs w:val="24"/>
        </w:rPr>
        <w:t xml:space="preserve">duomenų rinkimo ir (arba) tvarkymo </w:t>
      </w:r>
      <w:r w:rsidR="007033E8" w:rsidRPr="0087707C">
        <w:rPr>
          <w:rFonts w:ascii="Times New Roman" w:eastAsia="Times New Roman" w:hAnsi="Times New Roman"/>
          <w:sz w:val="24"/>
          <w:szCs w:val="24"/>
        </w:rPr>
        <w:t>priemon</w:t>
      </w:r>
      <w:r w:rsidR="007033E8">
        <w:rPr>
          <w:rFonts w:ascii="Times New Roman" w:eastAsia="Times New Roman" w:hAnsi="Times New Roman"/>
          <w:sz w:val="24"/>
          <w:szCs w:val="24"/>
        </w:rPr>
        <w:t>ių</w:t>
      </w:r>
      <w:r w:rsidR="009E10D4" w:rsidRPr="00FA488B">
        <w:rPr>
          <w:rFonts w:ascii="Times New Roman" w:eastAsia="Times New Roman" w:hAnsi="Times New Roman"/>
          <w:sz w:val="24"/>
          <w:szCs w:val="24"/>
        </w:rPr>
        <w:t xml:space="preserve">, </w:t>
      </w:r>
      <w:r w:rsidR="007033E8" w:rsidRPr="00FA488B">
        <w:rPr>
          <w:rFonts w:ascii="Times New Roman" w:eastAsia="Times New Roman" w:hAnsi="Times New Roman"/>
          <w:sz w:val="24"/>
          <w:szCs w:val="24"/>
        </w:rPr>
        <w:t xml:space="preserve">skirtų </w:t>
      </w:r>
      <w:r w:rsidR="009E10D4" w:rsidRPr="00FA488B">
        <w:rPr>
          <w:rFonts w:ascii="Times New Roman" w:eastAsia="Times New Roman" w:hAnsi="Times New Roman"/>
          <w:sz w:val="24"/>
          <w:szCs w:val="24"/>
        </w:rPr>
        <w:t>kovai su COVID-19</w:t>
      </w:r>
      <w:r w:rsidR="007033E8" w:rsidRPr="00FA488B">
        <w:rPr>
          <w:rFonts w:ascii="Times New Roman" w:eastAsia="Times New Roman" w:hAnsi="Times New Roman"/>
          <w:sz w:val="24"/>
          <w:szCs w:val="24"/>
        </w:rPr>
        <w:t>, gamyba</w:t>
      </w:r>
      <w:r w:rsidR="009E10D4" w:rsidRPr="00FA488B">
        <w:rPr>
          <w:rFonts w:ascii="Times New Roman" w:eastAsia="Times New Roman" w:hAnsi="Times New Roman"/>
          <w:sz w:val="24"/>
          <w:szCs w:val="24"/>
        </w:rPr>
        <w:t>.</w:t>
      </w:r>
    </w:p>
    <w:bookmarkEnd w:id="12"/>
    <w:p w14:paraId="26EC927C" w14:textId="35C82AD9" w:rsidR="00DA4DA0" w:rsidRPr="0087707C" w:rsidRDefault="00BE6078"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1</w:t>
      </w:r>
      <w:r w:rsidR="005A09A1" w:rsidRPr="0087707C">
        <w:rPr>
          <w:rFonts w:ascii="Times New Roman" w:hAnsi="Times New Roman"/>
          <w:sz w:val="24"/>
          <w:szCs w:val="24"/>
        </w:rPr>
        <w:t>1</w:t>
      </w:r>
      <w:r w:rsidR="00D457A2" w:rsidRPr="0087707C">
        <w:rPr>
          <w:rFonts w:ascii="Times New Roman" w:hAnsi="Times New Roman"/>
          <w:sz w:val="24"/>
          <w:szCs w:val="24"/>
        </w:rPr>
        <w:t xml:space="preserve">. Pagal </w:t>
      </w:r>
      <w:r w:rsidR="000A6B5C" w:rsidRPr="0087707C">
        <w:rPr>
          <w:rFonts w:ascii="Times New Roman" w:hAnsi="Times New Roman"/>
          <w:sz w:val="24"/>
          <w:szCs w:val="24"/>
        </w:rPr>
        <w:t>A</w:t>
      </w:r>
      <w:r w:rsidR="00D457A2" w:rsidRPr="0087707C">
        <w:rPr>
          <w:rFonts w:ascii="Times New Roman" w:hAnsi="Times New Roman"/>
          <w:sz w:val="24"/>
          <w:szCs w:val="24"/>
        </w:rPr>
        <w:t>praš</w:t>
      </w:r>
      <w:r w:rsidR="00E83D5C" w:rsidRPr="0087707C">
        <w:rPr>
          <w:rFonts w:ascii="Times New Roman" w:hAnsi="Times New Roman"/>
          <w:sz w:val="24"/>
          <w:szCs w:val="24"/>
        </w:rPr>
        <w:t>e nurodyt</w:t>
      </w:r>
      <w:r w:rsidR="008666E8" w:rsidRPr="0087707C">
        <w:rPr>
          <w:rFonts w:ascii="Times New Roman" w:hAnsi="Times New Roman"/>
          <w:sz w:val="24"/>
          <w:szCs w:val="24"/>
        </w:rPr>
        <w:t>as</w:t>
      </w:r>
      <w:r w:rsidR="002875B4" w:rsidRPr="0087707C">
        <w:rPr>
          <w:rFonts w:ascii="Times New Roman" w:hAnsi="Times New Roman"/>
          <w:sz w:val="24"/>
          <w:szCs w:val="24"/>
        </w:rPr>
        <w:t xml:space="preserve"> </w:t>
      </w:r>
      <w:r w:rsidR="00D457A2" w:rsidRPr="0087707C">
        <w:rPr>
          <w:rFonts w:ascii="Times New Roman" w:hAnsi="Times New Roman"/>
          <w:sz w:val="24"/>
          <w:szCs w:val="24"/>
        </w:rPr>
        <w:t>remiam</w:t>
      </w:r>
      <w:r w:rsidR="008666E8" w:rsidRPr="0087707C">
        <w:rPr>
          <w:rFonts w:ascii="Times New Roman" w:hAnsi="Times New Roman"/>
          <w:sz w:val="24"/>
          <w:szCs w:val="24"/>
        </w:rPr>
        <w:t>as</w:t>
      </w:r>
      <w:r w:rsidR="00D457A2" w:rsidRPr="0087707C">
        <w:rPr>
          <w:rFonts w:ascii="Times New Roman" w:hAnsi="Times New Roman"/>
          <w:sz w:val="24"/>
          <w:szCs w:val="24"/>
        </w:rPr>
        <w:t xml:space="preserve"> veikl</w:t>
      </w:r>
      <w:r w:rsidR="008666E8" w:rsidRPr="0087707C">
        <w:rPr>
          <w:rFonts w:ascii="Times New Roman" w:hAnsi="Times New Roman"/>
          <w:sz w:val="24"/>
          <w:szCs w:val="24"/>
        </w:rPr>
        <w:t>as</w:t>
      </w:r>
      <w:r w:rsidR="007D7223" w:rsidRPr="0087707C">
        <w:rPr>
          <w:rFonts w:ascii="Times New Roman" w:hAnsi="Times New Roman"/>
          <w:sz w:val="24"/>
          <w:szCs w:val="24"/>
        </w:rPr>
        <w:t xml:space="preserve"> tęstinės atrankos</w:t>
      </w:r>
      <w:r w:rsidR="00D457A2" w:rsidRPr="0087707C">
        <w:rPr>
          <w:rFonts w:ascii="Times New Roman" w:hAnsi="Times New Roman"/>
          <w:sz w:val="24"/>
          <w:szCs w:val="24"/>
        </w:rPr>
        <w:t xml:space="preserve"> kvietim</w:t>
      </w:r>
      <w:r w:rsidR="00242525" w:rsidRPr="0087707C">
        <w:rPr>
          <w:rFonts w:ascii="Times New Roman" w:hAnsi="Times New Roman"/>
          <w:sz w:val="24"/>
          <w:szCs w:val="24"/>
        </w:rPr>
        <w:t>ą</w:t>
      </w:r>
      <w:r w:rsidR="00D457A2" w:rsidRPr="0087707C">
        <w:rPr>
          <w:rFonts w:ascii="Times New Roman" w:hAnsi="Times New Roman"/>
          <w:sz w:val="24"/>
          <w:szCs w:val="24"/>
        </w:rPr>
        <w:t xml:space="preserve"> </w:t>
      </w:r>
      <w:r w:rsidR="00F40B70" w:rsidRPr="0087707C">
        <w:rPr>
          <w:rFonts w:ascii="Times New Roman" w:hAnsi="Times New Roman"/>
          <w:sz w:val="24"/>
          <w:szCs w:val="24"/>
        </w:rPr>
        <w:t xml:space="preserve">teikti paraiškas </w:t>
      </w:r>
      <w:r w:rsidR="00D457A2" w:rsidRPr="0087707C">
        <w:rPr>
          <w:rFonts w:ascii="Times New Roman" w:hAnsi="Times New Roman"/>
          <w:sz w:val="24"/>
          <w:szCs w:val="24"/>
        </w:rPr>
        <w:t>numatoma paskelbti</w:t>
      </w:r>
      <w:r w:rsidR="00BF3425" w:rsidRPr="0087707C">
        <w:rPr>
          <w:rFonts w:ascii="Times New Roman" w:hAnsi="Times New Roman"/>
          <w:sz w:val="24"/>
          <w:szCs w:val="24"/>
        </w:rPr>
        <w:t xml:space="preserve"> </w:t>
      </w:r>
      <w:r w:rsidR="0073245D" w:rsidRPr="0087707C">
        <w:rPr>
          <w:rFonts w:ascii="Times New Roman" w:hAnsi="Times New Roman"/>
          <w:sz w:val="24"/>
          <w:szCs w:val="24"/>
        </w:rPr>
        <w:t>2020</w:t>
      </w:r>
      <w:r w:rsidR="00BF3425" w:rsidRPr="0087707C">
        <w:rPr>
          <w:rFonts w:ascii="Times New Roman" w:hAnsi="Times New Roman"/>
          <w:sz w:val="24"/>
          <w:szCs w:val="24"/>
        </w:rPr>
        <w:t xml:space="preserve"> </w:t>
      </w:r>
      <w:r w:rsidR="00E20FD7" w:rsidRPr="0087707C">
        <w:rPr>
          <w:rFonts w:ascii="Times New Roman" w:hAnsi="Times New Roman"/>
          <w:sz w:val="24"/>
          <w:szCs w:val="24"/>
        </w:rPr>
        <w:t xml:space="preserve">m. </w:t>
      </w:r>
      <w:r w:rsidR="00EF5F13" w:rsidRPr="0087707C">
        <w:rPr>
          <w:rFonts w:ascii="Times New Roman" w:hAnsi="Times New Roman"/>
          <w:sz w:val="24"/>
          <w:szCs w:val="24"/>
        </w:rPr>
        <w:t>I</w:t>
      </w:r>
      <w:r w:rsidR="000B4F43">
        <w:rPr>
          <w:rFonts w:ascii="Times New Roman" w:hAnsi="Times New Roman"/>
          <w:sz w:val="24"/>
          <w:szCs w:val="24"/>
        </w:rPr>
        <w:t>V</w:t>
      </w:r>
      <w:r w:rsidR="007D7223" w:rsidRPr="0087707C">
        <w:rPr>
          <w:rFonts w:ascii="Times New Roman" w:hAnsi="Times New Roman"/>
          <w:sz w:val="24"/>
          <w:szCs w:val="24"/>
        </w:rPr>
        <w:t xml:space="preserve"> </w:t>
      </w:r>
      <w:r w:rsidR="00BF3425" w:rsidRPr="0087707C">
        <w:rPr>
          <w:rFonts w:ascii="Times New Roman" w:hAnsi="Times New Roman"/>
          <w:sz w:val="24"/>
          <w:szCs w:val="24"/>
        </w:rPr>
        <w:t>ketvirtį</w:t>
      </w:r>
      <w:r w:rsidR="00167C60" w:rsidRPr="0087707C">
        <w:rPr>
          <w:rFonts w:ascii="Times New Roman" w:hAnsi="Times New Roman"/>
          <w:sz w:val="24"/>
          <w:szCs w:val="24"/>
        </w:rPr>
        <w:t>.</w:t>
      </w:r>
      <w:r w:rsidR="000A6B5C" w:rsidRPr="0087707C">
        <w:rPr>
          <w:rFonts w:ascii="Times New Roman" w:hAnsi="Times New Roman"/>
          <w:sz w:val="24"/>
          <w:szCs w:val="24"/>
        </w:rPr>
        <w:t xml:space="preserve"> </w:t>
      </w:r>
      <w:r w:rsidR="0029767D" w:rsidRPr="0087707C">
        <w:rPr>
          <w:rFonts w:ascii="Times New Roman" w:hAnsi="Times New Roman"/>
          <w:sz w:val="24"/>
          <w:szCs w:val="24"/>
        </w:rPr>
        <w:t>Vienas pareiškėjas gali teikti vieną paraišką</w:t>
      </w:r>
      <w:r w:rsidR="0073245D" w:rsidRPr="0087707C">
        <w:rPr>
          <w:rFonts w:ascii="Times New Roman" w:hAnsi="Times New Roman"/>
          <w:sz w:val="24"/>
          <w:szCs w:val="24"/>
        </w:rPr>
        <w:t>.</w:t>
      </w:r>
      <w:r w:rsidR="006767F9" w:rsidRPr="0087707C">
        <w:rPr>
          <w:rFonts w:ascii="Times New Roman" w:hAnsi="Times New Roman"/>
          <w:sz w:val="24"/>
          <w:szCs w:val="24"/>
        </w:rPr>
        <w:t xml:space="preserve"> Kvietimas stabdomas anksčiau negu </w:t>
      </w:r>
      <w:r w:rsidR="00C00A5D" w:rsidRPr="0087707C">
        <w:rPr>
          <w:rFonts w:ascii="Times New Roman" w:hAnsi="Times New Roman"/>
          <w:sz w:val="24"/>
          <w:szCs w:val="24"/>
        </w:rPr>
        <w:t>kvietimo teikti paraiškas skelbime nustatyto termino paskutinė diena</w:t>
      </w:r>
      <w:r w:rsidR="006767F9" w:rsidRPr="0087707C">
        <w:rPr>
          <w:rFonts w:ascii="Times New Roman" w:hAnsi="Times New Roman"/>
          <w:sz w:val="24"/>
          <w:szCs w:val="24"/>
        </w:rPr>
        <w:t xml:space="preserve">, </w:t>
      </w:r>
      <w:r w:rsidR="002048ED" w:rsidRPr="006172E2">
        <w:rPr>
          <w:rFonts w:ascii="Times New Roman" w:hAnsi="Times New Roman"/>
          <w:color w:val="000000"/>
          <w:sz w:val="24"/>
          <w:szCs w:val="24"/>
        </w:rPr>
        <w:t>jeigu pagal priimtus sprendimus dėl projektų finansavimo ir pateiktas naujas paraiškas paskirstyta ir prašoma skirti finansavimo lėšų suma sudaro galimybę paskirstyti visą kvietimui teikti paraiškas skirtą lėšų sumą</w:t>
      </w:r>
      <w:r w:rsidR="006767F9" w:rsidRPr="0087707C">
        <w:rPr>
          <w:rFonts w:ascii="Times New Roman" w:hAnsi="Times New Roman"/>
          <w:sz w:val="24"/>
          <w:szCs w:val="24"/>
        </w:rPr>
        <w:t>.</w:t>
      </w:r>
    </w:p>
    <w:p w14:paraId="5CBC5452" w14:textId="204A2D01" w:rsidR="00D950BD" w:rsidRPr="0087707C" w:rsidRDefault="000508AD"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2</w:t>
      </w:r>
      <w:r w:rsidR="0095791C" w:rsidRPr="0087707C">
        <w:rPr>
          <w:rFonts w:ascii="Times New Roman" w:hAnsi="Times New Roman"/>
          <w:sz w:val="24"/>
          <w:szCs w:val="24"/>
        </w:rPr>
        <w:t>.</w:t>
      </w:r>
      <w:r w:rsidR="00DD1827" w:rsidRPr="0087707C">
        <w:rPr>
          <w:rFonts w:ascii="Times New Roman" w:hAnsi="Times New Roman"/>
          <w:sz w:val="24"/>
          <w:szCs w:val="24"/>
        </w:rPr>
        <w:t xml:space="preserve"> Pagal Aprašą teikiamas finansavimas yra valstybės pagalba</w:t>
      </w:r>
      <w:r w:rsidR="00927934" w:rsidRPr="0087707C">
        <w:rPr>
          <w:rFonts w:ascii="Times New Roman" w:hAnsi="Times New Roman"/>
          <w:sz w:val="24"/>
          <w:szCs w:val="24"/>
        </w:rPr>
        <w:t xml:space="preserve"> ir turi </w:t>
      </w:r>
      <w:r w:rsidR="00DF2B60" w:rsidRPr="0087707C">
        <w:rPr>
          <w:rFonts w:ascii="Times New Roman" w:hAnsi="Times New Roman"/>
          <w:sz w:val="24"/>
          <w:szCs w:val="24"/>
        </w:rPr>
        <w:t>atitikti</w:t>
      </w:r>
      <w:r w:rsidR="00990A18" w:rsidRPr="0087707C">
        <w:rPr>
          <w:rFonts w:ascii="Times New Roman" w:hAnsi="Times New Roman"/>
          <w:sz w:val="24"/>
          <w:szCs w:val="24"/>
        </w:rPr>
        <w:t xml:space="preserve"> </w:t>
      </w:r>
      <w:r w:rsidR="009F4C2D" w:rsidRPr="0087707C">
        <w:rPr>
          <w:rFonts w:ascii="Times New Roman" w:hAnsi="Times New Roman"/>
          <w:sz w:val="24"/>
          <w:szCs w:val="24"/>
        </w:rPr>
        <w:t xml:space="preserve">valstybės pagalbos schemos </w:t>
      </w:r>
      <w:r w:rsidR="009F4C2D">
        <w:rPr>
          <w:rFonts w:ascii="Times New Roman" w:hAnsi="Times New Roman"/>
          <w:sz w:val="24"/>
          <w:szCs w:val="24"/>
        </w:rPr>
        <w:t xml:space="preserve">ir </w:t>
      </w:r>
      <w:r w:rsidR="00990A18" w:rsidRPr="0087707C">
        <w:rPr>
          <w:rFonts w:ascii="Times New Roman" w:hAnsi="Times New Roman"/>
          <w:sz w:val="24"/>
          <w:szCs w:val="24"/>
        </w:rPr>
        <w:t>Komunikato</w:t>
      </w:r>
      <w:r w:rsidR="009F382E" w:rsidRPr="0087707C">
        <w:rPr>
          <w:rFonts w:ascii="Times New Roman" w:hAnsi="Times New Roman"/>
          <w:sz w:val="24"/>
          <w:szCs w:val="24"/>
        </w:rPr>
        <w:t xml:space="preserve"> nuostatas</w:t>
      </w:r>
      <w:r w:rsidR="009A5B69" w:rsidRPr="0087707C">
        <w:rPr>
          <w:rFonts w:ascii="Times New Roman" w:hAnsi="Times New Roman"/>
          <w:sz w:val="24"/>
          <w:szCs w:val="24"/>
        </w:rPr>
        <w:t>.</w:t>
      </w:r>
    </w:p>
    <w:p w14:paraId="0EA15A0C" w14:textId="0A21F5A6" w:rsidR="00855FDB" w:rsidRDefault="00DD1827" w:rsidP="007C514E">
      <w:pPr>
        <w:pStyle w:val="Default"/>
        <w:ind w:firstLine="851"/>
        <w:jc w:val="both"/>
        <w:rPr>
          <w:rFonts w:ascii="Times New Roman" w:hAnsi="Times New Roman" w:cs="Times New Roman"/>
          <w:lang w:eastAsia="lt-LT"/>
        </w:rPr>
      </w:pPr>
      <w:r w:rsidRPr="0087707C">
        <w:rPr>
          <w:rFonts w:ascii="Times New Roman" w:hAnsi="Times New Roman" w:cs="Times New Roman"/>
        </w:rPr>
        <w:t>1</w:t>
      </w:r>
      <w:r w:rsidR="00D04BA1" w:rsidRPr="0087707C">
        <w:rPr>
          <w:rFonts w:ascii="Times New Roman" w:hAnsi="Times New Roman" w:cs="Times New Roman"/>
        </w:rPr>
        <w:t>3</w:t>
      </w:r>
      <w:r w:rsidRPr="0087707C">
        <w:rPr>
          <w:rFonts w:ascii="Times New Roman" w:hAnsi="Times New Roman" w:cs="Times New Roman"/>
        </w:rPr>
        <w:t xml:space="preserve">. </w:t>
      </w:r>
      <w:r w:rsidR="002B4CD5" w:rsidRPr="0087707C">
        <w:rPr>
          <w:rFonts w:ascii="Times New Roman" w:hAnsi="Times New Roman" w:cs="Times New Roman"/>
        </w:rPr>
        <w:t>P</w:t>
      </w:r>
      <w:r w:rsidRPr="0087707C">
        <w:rPr>
          <w:rFonts w:ascii="Times New Roman" w:hAnsi="Times New Roman" w:cs="Times New Roman"/>
        </w:rPr>
        <w:t xml:space="preserve">agal Aprašą teikiama </w:t>
      </w:r>
      <w:r w:rsidR="00CC372A" w:rsidRPr="0087707C">
        <w:rPr>
          <w:rFonts w:ascii="Times New Roman" w:hAnsi="Times New Roman" w:cs="Times New Roman"/>
        </w:rPr>
        <w:t xml:space="preserve">valstybės </w:t>
      </w:r>
      <w:r w:rsidRPr="0087707C">
        <w:rPr>
          <w:rFonts w:ascii="Times New Roman" w:hAnsi="Times New Roman" w:cs="Times New Roman"/>
        </w:rPr>
        <w:t xml:space="preserve">pagalba </w:t>
      </w:r>
      <w:r w:rsidR="00CC372A" w:rsidRPr="0087707C">
        <w:rPr>
          <w:rFonts w:ascii="Times New Roman" w:hAnsi="Times New Roman" w:cs="Times New Roman"/>
        </w:rPr>
        <w:t xml:space="preserve">laikoma turinti skatinamąjį poveikį, jeigu </w:t>
      </w:r>
      <w:r w:rsidR="005459C5" w:rsidRPr="0087707C">
        <w:rPr>
          <w:rFonts w:ascii="Times New Roman" w:hAnsi="Times New Roman" w:cs="Times New Roman"/>
          <w:lang w:eastAsia="lt-LT"/>
        </w:rPr>
        <w:t>projekt</w:t>
      </w:r>
      <w:r w:rsidR="006F0020" w:rsidRPr="0087707C">
        <w:rPr>
          <w:rFonts w:ascii="Times New Roman" w:hAnsi="Times New Roman" w:cs="Times New Roman"/>
          <w:lang w:eastAsia="lt-LT"/>
        </w:rPr>
        <w:t>ai pradėti</w:t>
      </w:r>
      <w:r w:rsidR="005459C5" w:rsidRPr="0087707C">
        <w:rPr>
          <w:rFonts w:ascii="Times New Roman" w:hAnsi="Times New Roman" w:cs="Times New Roman"/>
          <w:lang w:eastAsia="lt-LT"/>
        </w:rPr>
        <w:t xml:space="preserve"> nuo 202</w:t>
      </w:r>
      <w:r w:rsidR="006F0020" w:rsidRPr="0087707C">
        <w:rPr>
          <w:rFonts w:ascii="Times New Roman" w:hAnsi="Times New Roman" w:cs="Times New Roman"/>
          <w:lang w:eastAsia="lt-LT"/>
        </w:rPr>
        <w:t>0 m. vasario 1 d</w:t>
      </w:r>
      <w:r w:rsidR="00790008">
        <w:rPr>
          <w:rFonts w:ascii="Times New Roman" w:hAnsi="Times New Roman" w:cs="Times New Roman"/>
          <w:lang w:eastAsia="lt-LT"/>
        </w:rPr>
        <w:t>ienos</w:t>
      </w:r>
      <w:r w:rsidR="006F0020" w:rsidRPr="0087707C">
        <w:rPr>
          <w:rFonts w:ascii="Times New Roman" w:hAnsi="Times New Roman" w:cs="Times New Roman"/>
          <w:lang w:eastAsia="lt-LT"/>
        </w:rPr>
        <w:t>.</w:t>
      </w:r>
    </w:p>
    <w:p w14:paraId="29973B83" w14:textId="31458C83" w:rsidR="00855FDB" w:rsidRDefault="00855FDB" w:rsidP="00B156E8">
      <w:pPr>
        <w:pStyle w:val="Default"/>
        <w:jc w:val="both"/>
        <w:rPr>
          <w:rFonts w:ascii="Times New Roman" w:hAnsi="Times New Roman" w:cs="Times New Roman"/>
          <w:lang w:eastAsia="lt-LT"/>
        </w:rPr>
      </w:pPr>
    </w:p>
    <w:p w14:paraId="542C491E" w14:textId="41FDE156" w:rsidR="00B156E8" w:rsidRDefault="00B156E8" w:rsidP="00B156E8">
      <w:pPr>
        <w:pStyle w:val="Default"/>
        <w:jc w:val="both"/>
        <w:rPr>
          <w:rFonts w:ascii="Times New Roman" w:hAnsi="Times New Roman" w:cs="Times New Roman"/>
          <w:lang w:eastAsia="lt-LT"/>
        </w:rPr>
      </w:pPr>
    </w:p>
    <w:p w14:paraId="43BA6720" w14:textId="61130A05" w:rsidR="00B156E8" w:rsidRDefault="00B156E8" w:rsidP="00B156E8">
      <w:pPr>
        <w:pStyle w:val="Default"/>
        <w:jc w:val="both"/>
        <w:rPr>
          <w:rFonts w:ascii="Times New Roman" w:hAnsi="Times New Roman" w:cs="Times New Roman"/>
          <w:lang w:eastAsia="lt-LT"/>
        </w:rPr>
      </w:pPr>
    </w:p>
    <w:p w14:paraId="32744207" w14:textId="77777777" w:rsidR="00B156E8" w:rsidRPr="0087707C" w:rsidRDefault="00B156E8" w:rsidP="00B156E8">
      <w:pPr>
        <w:pStyle w:val="Default"/>
        <w:jc w:val="both"/>
        <w:rPr>
          <w:rFonts w:ascii="Times New Roman" w:hAnsi="Times New Roman" w:cs="Times New Roman"/>
          <w:lang w:eastAsia="lt-LT"/>
        </w:rPr>
      </w:pPr>
    </w:p>
    <w:p w14:paraId="61ED0D15" w14:textId="77777777" w:rsidR="0017184B" w:rsidRPr="0087707C" w:rsidRDefault="00341B0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lastRenderedPageBreak/>
        <w:t>II</w:t>
      </w:r>
      <w:r w:rsidR="007A2C9A"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5E1BC8F3" w14:textId="77777777" w:rsidR="00341B0A" w:rsidRPr="0087707C" w:rsidRDefault="00341B0A" w:rsidP="00F33CEA">
      <w:pPr>
        <w:spacing w:after="0" w:line="240" w:lineRule="auto"/>
        <w:jc w:val="center"/>
        <w:rPr>
          <w:rFonts w:ascii="Times New Roman" w:hAnsi="Times New Roman"/>
          <w:b/>
          <w:sz w:val="24"/>
          <w:szCs w:val="24"/>
        </w:rPr>
      </w:pPr>
      <w:r w:rsidRPr="0087707C">
        <w:rPr>
          <w:rFonts w:ascii="Times New Roman" w:hAnsi="Times New Roman"/>
          <w:b/>
          <w:sz w:val="24"/>
          <w:szCs w:val="24"/>
        </w:rPr>
        <w:t xml:space="preserve">REIKALAVIMAI PAREIŠKĖJAMS </w:t>
      </w:r>
      <w:r w:rsidR="00B75BD2" w:rsidRPr="0087707C">
        <w:rPr>
          <w:rFonts w:ascii="Times New Roman" w:hAnsi="Times New Roman"/>
          <w:b/>
          <w:sz w:val="24"/>
          <w:szCs w:val="24"/>
        </w:rPr>
        <w:t>IR PARTNERIAMS</w:t>
      </w:r>
    </w:p>
    <w:p w14:paraId="6AF908D0" w14:textId="77777777" w:rsidR="00E83D5C" w:rsidRPr="0087707C" w:rsidRDefault="00E83D5C" w:rsidP="00F33CEA">
      <w:pPr>
        <w:spacing w:after="0" w:line="240" w:lineRule="auto"/>
        <w:ind w:firstLine="851"/>
        <w:jc w:val="center"/>
        <w:rPr>
          <w:rFonts w:ascii="Times New Roman" w:hAnsi="Times New Roman"/>
          <w:b/>
          <w:sz w:val="24"/>
          <w:szCs w:val="24"/>
        </w:rPr>
      </w:pPr>
    </w:p>
    <w:p w14:paraId="6ED3FB09" w14:textId="42FF49BB" w:rsidR="00B75BD2" w:rsidRPr="0087707C" w:rsidRDefault="00BE6078" w:rsidP="00EF5F13">
      <w:pPr>
        <w:autoSpaceDE w:val="0"/>
        <w:autoSpaceDN w:val="0"/>
        <w:adjustRightInd w:val="0"/>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4</w:t>
      </w:r>
      <w:r w:rsidR="00341B0A" w:rsidRPr="0087707C">
        <w:rPr>
          <w:rFonts w:ascii="Times New Roman" w:hAnsi="Times New Roman"/>
          <w:sz w:val="24"/>
          <w:szCs w:val="24"/>
        </w:rPr>
        <w:t xml:space="preserve">. </w:t>
      </w:r>
      <w:r w:rsidR="00DD7185" w:rsidRPr="0087707C">
        <w:rPr>
          <w:rFonts w:ascii="Times New Roman" w:hAnsi="Times New Roman"/>
          <w:sz w:val="24"/>
          <w:szCs w:val="24"/>
        </w:rPr>
        <w:t>Pagal Aprašą galimi pareiškėjai yra</w:t>
      </w:r>
      <w:r w:rsidR="00EF5F13" w:rsidRPr="0087707C">
        <w:rPr>
          <w:rFonts w:ascii="Times New Roman" w:hAnsi="Times New Roman"/>
          <w:sz w:val="24"/>
          <w:szCs w:val="24"/>
        </w:rPr>
        <w:t xml:space="preserve"> </w:t>
      </w:r>
      <w:r w:rsidR="00FA5D4D" w:rsidRPr="0087707C">
        <w:rPr>
          <w:rFonts w:ascii="Times New Roman" w:hAnsi="Times New Roman"/>
          <w:sz w:val="24"/>
          <w:szCs w:val="24"/>
        </w:rPr>
        <w:t>labai mažos, mažos ir vidutinės įmonės (toliau –</w:t>
      </w:r>
      <w:r w:rsidR="009228EA" w:rsidRPr="0087707C">
        <w:rPr>
          <w:rFonts w:ascii="Times New Roman" w:hAnsi="Times New Roman"/>
          <w:iCs/>
          <w:sz w:val="24"/>
          <w:szCs w:val="24"/>
        </w:rPr>
        <w:t>MVĮ</w:t>
      </w:r>
      <w:r w:rsidR="00FA5D4D" w:rsidRPr="0087707C">
        <w:rPr>
          <w:rFonts w:ascii="Times New Roman" w:hAnsi="Times New Roman"/>
          <w:iCs/>
          <w:sz w:val="24"/>
          <w:szCs w:val="24"/>
        </w:rPr>
        <w:t>)</w:t>
      </w:r>
      <w:r w:rsidR="009228EA" w:rsidRPr="0087707C">
        <w:rPr>
          <w:rFonts w:ascii="Times New Roman" w:hAnsi="Times New Roman"/>
          <w:iCs/>
          <w:sz w:val="24"/>
          <w:szCs w:val="24"/>
        </w:rPr>
        <w:t xml:space="preserve">, </w:t>
      </w:r>
      <w:r w:rsidR="004424D2" w:rsidRPr="0087707C">
        <w:rPr>
          <w:rFonts w:ascii="Times New Roman" w:hAnsi="Times New Roman"/>
          <w:iCs/>
          <w:sz w:val="24"/>
          <w:szCs w:val="24"/>
        </w:rPr>
        <w:t>atitinkančios Aprašo 18.2 papunktyje nustatytus reikalavimus</w:t>
      </w:r>
      <w:r w:rsidR="009228EA" w:rsidRPr="0087707C">
        <w:rPr>
          <w:rFonts w:ascii="Times New Roman" w:hAnsi="Times New Roman"/>
          <w:iCs/>
          <w:sz w:val="24"/>
          <w:szCs w:val="24"/>
        </w:rPr>
        <w:t>.</w:t>
      </w:r>
    </w:p>
    <w:p w14:paraId="555282A0" w14:textId="77777777" w:rsidR="00B75BD2" w:rsidRPr="0087707C" w:rsidRDefault="008924D3" w:rsidP="00F33CEA">
      <w:pPr>
        <w:autoSpaceDE w:val="0"/>
        <w:autoSpaceDN w:val="0"/>
        <w:adjustRightInd w:val="0"/>
        <w:spacing w:after="0" w:line="240" w:lineRule="auto"/>
        <w:ind w:firstLine="851"/>
        <w:jc w:val="both"/>
        <w:rPr>
          <w:rFonts w:ascii="Times New Roman" w:hAnsi="Times New Roman"/>
          <w:sz w:val="24"/>
          <w:szCs w:val="24"/>
        </w:rPr>
      </w:pPr>
      <w:r w:rsidRPr="0087707C">
        <w:rPr>
          <w:rFonts w:ascii="Times New Roman" w:hAnsi="Times New Roman"/>
          <w:sz w:val="24"/>
          <w:szCs w:val="24"/>
        </w:rPr>
        <w:t>1</w:t>
      </w:r>
      <w:r w:rsidR="00D04BA1" w:rsidRPr="0087707C">
        <w:rPr>
          <w:rFonts w:ascii="Times New Roman" w:hAnsi="Times New Roman"/>
          <w:sz w:val="24"/>
          <w:szCs w:val="24"/>
        </w:rPr>
        <w:t>5</w:t>
      </w:r>
      <w:r w:rsidR="00EF5F13" w:rsidRPr="0087707C">
        <w:rPr>
          <w:rFonts w:ascii="Times New Roman" w:hAnsi="Times New Roman"/>
          <w:sz w:val="24"/>
          <w:szCs w:val="24"/>
        </w:rPr>
        <w:t>. Pagal Aprašą partneriai negalimi</w:t>
      </w:r>
      <w:r w:rsidR="00E03636" w:rsidRPr="0087707C">
        <w:rPr>
          <w:rFonts w:ascii="Times New Roman" w:hAnsi="Times New Roman"/>
          <w:sz w:val="24"/>
          <w:szCs w:val="24"/>
        </w:rPr>
        <w:t>.</w:t>
      </w:r>
    </w:p>
    <w:p w14:paraId="596A25CA" w14:textId="5405174A" w:rsidR="00A15D96" w:rsidRPr="0087707C" w:rsidRDefault="00D95C40" w:rsidP="00B156E8">
      <w:pPr>
        <w:pStyle w:val="Default"/>
        <w:tabs>
          <w:tab w:val="left" w:pos="1276"/>
        </w:tabs>
        <w:ind w:firstLine="851"/>
        <w:jc w:val="both"/>
        <w:rPr>
          <w:rFonts w:ascii="Times New Roman" w:hAnsi="Times New Roman" w:cs="Times New Roman"/>
          <w:lang w:eastAsia="lt-LT"/>
        </w:rPr>
      </w:pPr>
      <w:bookmarkStart w:id="13" w:name="_Hlk54082505"/>
      <w:r w:rsidRPr="0087707C">
        <w:rPr>
          <w:rFonts w:ascii="Times New Roman" w:hAnsi="Times New Roman" w:cs="Times New Roman"/>
        </w:rPr>
        <w:t>1</w:t>
      </w:r>
      <w:r w:rsidR="00806D93" w:rsidRPr="0087707C">
        <w:rPr>
          <w:rFonts w:ascii="Times New Roman" w:hAnsi="Times New Roman" w:cs="Times New Roman"/>
        </w:rPr>
        <w:t>6</w:t>
      </w:r>
      <w:r w:rsidR="0018255A" w:rsidRPr="0087707C">
        <w:rPr>
          <w:rFonts w:ascii="Times New Roman" w:hAnsi="Times New Roman" w:cs="Times New Roman"/>
        </w:rPr>
        <w:t xml:space="preserve">. </w:t>
      </w:r>
      <w:r w:rsidR="00B75BD2" w:rsidRPr="0087707C">
        <w:rPr>
          <w:rFonts w:ascii="Times New Roman" w:hAnsi="Times New Roman" w:cs="Times New Roman"/>
        </w:rPr>
        <w:t>Finansavimas gali būti skiri</w:t>
      </w:r>
      <w:r w:rsidR="00AA4502" w:rsidRPr="0087707C">
        <w:rPr>
          <w:rFonts w:ascii="Times New Roman" w:hAnsi="Times New Roman" w:cs="Times New Roman"/>
        </w:rPr>
        <w:t>amas pareiškėjams</w:t>
      </w:r>
      <w:r w:rsidR="00B75BD2" w:rsidRPr="0087707C">
        <w:rPr>
          <w:rFonts w:ascii="Times New Roman" w:hAnsi="Times New Roman" w:cs="Times New Roman"/>
        </w:rPr>
        <w:t xml:space="preserve"> visose srityse, išskyrus </w:t>
      </w:r>
      <w:r w:rsidR="00007653" w:rsidRPr="0087707C">
        <w:rPr>
          <w:rFonts w:ascii="Times New Roman" w:hAnsi="Times New Roman" w:cs="Times New Roman"/>
        </w:rPr>
        <w:t xml:space="preserve">                                </w:t>
      </w:r>
      <w:r w:rsidR="00B75BD2" w:rsidRPr="0087707C">
        <w:rPr>
          <w:rFonts w:ascii="Times New Roman" w:hAnsi="Times New Roman" w:cs="Times New Roman"/>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w:t>
      </w:r>
      <w:r w:rsidR="00CE2467">
        <w:rPr>
          <w:rFonts w:ascii="Times New Roman" w:hAnsi="Times New Roman" w:cs="Times New Roman"/>
        </w:rPr>
        <w:t>,</w:t>
      </w:r>
      <w:r w:rsidR="00B75BD2" w:rsidRPr="0087707C">
        <w:rPr>
          <w:rFonts w:ascii="Times New Roman" w:hAnsi="Times New Roman" w:cs="Times New Roman"/>
        </w:rPr>
        <w:t xml:space="preserve"> 3 straipsnio </w:t>
      </w:r>
      <w:r w:rsidR="00CE2467" w:rsidRPr="0087707C">
        <w:rPr>
          <w:rFonts w:ascii="Times New Roman" w:hAnsi="Times New Roman" w:cs="Times New Roman"/>
        </w:rPr>
        <w:t>3</w:t>
      </w:r>
      <w:r w:rsidR="00CE2467">
        <w:rPr>
          <w:rFonts w:ascii="Times New Roman" w:hAnsi="Times New Roman" w:cs="Times New Roman"/>
        </w:rPr>
        <w:t> </w:t>
      </w:r>
      <w:r w:rsidR="00B75BD2" w:rsidRPr="0087707C">
        <w:rPr>
          <w:rFonts w:ascii="Times New Roman" w:hAnsi="Times New Roman" w:cs="Times New Roman"/>
        </w:rPr>
        <w:t>dalyje nustatytus atveju</w:t>
      </w:r>
      <w:r w:rsidR="00990597" w:rsidRPr="0087707C">
        <w:rPr>
          <w:rFonts w:ascii="Times New Roman" w:hAnsi="Times New Roman" w:cs="Times New Roman"/>
        </w:rPr>
        <w:t>s</w:t>
      </w:r>
      <w:r w:rsidR="000E6C91">
        <w:rPr>
          <w:rFonts w:ascii="Times New Roman" w:hAnsi="Times New Roman" w:cs="Times New Roman"/>
        </w:rPr>
        <w:t>.</w:t>
      </w:r>
      <w:r w:rsidR="002D5307" w:rsidRPr="000E6C91">
        <w:rPr>
          <w:rFonts w:ascii="Times New Roman" w:hAnsi="Times New Roman" w:cs="Times New Roman"/>
        </w:rPr>
        <w:t xml:space="preserve"> </w:t>
      </w:r>
      <w:r w:rsidR="000E6C91" w:rsidRPr="000E6C91">
        <w:rPr>
          <w:rFonts w:ascii="Times New Roman" w:hAnsi="Times New Roman" w:cs="Times New Roman"/>
        </w:rPr>
        <w:t>T</w:t>
      </w:r>
      <w:r w:rsidR="002D5307" w:rsidRPr="000E6C91">
        <w:rPr>
          <w:rFonts w:ascii="Times New Roman" w:hAnsi="Times New Roman" w:cs="Times New Roman"/>
        </w:rPr>
        <w:t>aip</w:t>
      </w:r>
      <w:r w:rsidR="002D5307" w:rsidRPr="007738CF">
        <w:rPr>
          <w:rFonts w:ascii="Times New Roman" w:hAnsi="Times New Roman" w:cs="Times New Roman"/>
        </w:rPr>
        <w:t xml:space="preserve"> pat finansavimas </w:t>
      </w:r>
      <w:r w:rsidR="0055683F">
        <w:rPr>
          <w:rFonts w:ascii="Times New Roman" w:hAnsi="Times New Roman" w:cs="Times New Roman"/>
        </w:rPr>
        <w:t>nėra skiriamas</w:t>
      </w:r>
      <w:r w:rsidR="002D5307" w:rsidRPr="007738CF">
        <w:rPr>
          <w:rFonts w:ascii="Times New Roman" w:hAnsi="Times New Roman" w:cs="Times New Roman"/>
        </w:rPr>
        <w:t xml:space="preserve"> pareiškėjams</w:t>
      </w:r>
      <w:r w:rsidR="000E6C91">
        <w:rPr>
          <w:rFonts w:ascii="Times New Roman" w:hAnsi="Times New Roman" w:cs="Times New Roman"/>
        </w:rPr>
        <w:t>,</w:t>
      </w:r>
      <w:r w:rsidR="002D5307" w:rsidRPr="007738CF">
        <w:rPr>
          <w:rFonts w:ascii="Times New Roman" w:hAnsi="Times New Roman" w:cs="Times New Roman"/>
        </w:rPr>
        <w:t xml:space="preserve"> veikiantiems žemės ūkio, žuvininkystės, akvakultūros srityse, kredito ir finansų įstaigoms</w:t>
      </w:r>
      <w:r w:rsidR="00B75BD2" w:rsidRPr="0087707C">
        <w:rPr>
          <w:rFonts w:ascii="Times New Roman" w:hAnsi="Times New Roman" w:cs="Times New Roman"/>
        </w:rPr>
        <w:t>.</w:t>
      </w:r>
      <w:r w:rsidR="004E4496" w:rsidRPr="0087707C">
        <w:rPr>
          <w:rFonts w:ascii="Times New Roman" w:hAnsi="Times New Roman" w:cs="Times New Roman"/>
        </w:rPr>
        <w:t xml:space="preserve"> Pagal Aprašą finansavimas nėra teikiamas pareiškėjui,</w:t>
      </w:r>
      <w:r w:rsidR="007675D9">
        <w:rPr>
          <w:rFonts w:ascii="Times New Roman" w:hAnsi="Times New Roman" w:cs="Times New Roman"/>
        </w:rPr>
        <w:t xml:space="preserve"> kuris 2019 m. gruodžio 31 d. jau buvo laikomas sunkumų patiriančia įmone, </w:t>
      </w:r>
      <w:r w:rsidR="004E4496" w:rsidRPr="0087707C">
        <w:rPr>
          <w:rFonts w:ascii="Times New Roman" w:hAnsi="Times New Roman" w:cs="Times New Roman"/>
        </w:rPr>
        <w:t xml:space="preserve"> </w:t>
      </w:r>
      <w:r w:rsidR="0055683F" w:rsidRPr="007738CF">
        <w:rPr>
          <w:rFonts w:ascii="Times New Roman" w:hAnsi="Times New Roman" w:cs="Times New Roman"/>
        </w:rPr>
        <w:t xml:space="preserve">išskyrus tuos atvejus, jei įmonė yra </w:t>
      </w:r>
      <w:r w:rsidR="008C1EF1">
        <w:rPr>
          <w:rFonts w:ascii="Times New Roman" w:hAnsi="Times New Roman" w:cs="Times New Roman"/>
        </w:rPr>
        <w:t xml:space="preserve">labai </w:t>
      </w:r>
      <w:r w:rsidR="0055683F" w:rsidRPr="007738CF">
        <w:rPr>
          <w:rFonts w:ascii="Times New Roman" w:hAnsi="Times New Roman" w:cs="Times New Roman"/>
        </w:rPr>
        <w:t>maža arba maža ir jai nėra taikoma kolektyvinė nemokumo procedūra</w:t>
      </w:r>
      <w:r w:rsidR="009B05EF">
        <w:rPr>
          <w:rFonts w:ascii="Times New Roman" w:hAnsi="Times New Roman" w:cs="Times New Roman"/>
        </w:rPr>
        <w:t>,</w:t>
      </w:r>
      <w:r w:rsidR="0055683F" w:rsidRPr="007738CF">
        <w:rPr>
          <w:rFonts w:ascii="Times New Roman" w:hAnsi="Times New Roman" w:cs="Times New Roman"/>
        </w:rPr>
        <w:t xml:space="preserve"> ir nėra suteikta sanavimo ir restruktūrizavimo pagalba</w:t>
      </w:r>
      <w:r w:rsidR="00FB2BCB" w:rsidRPr="0087707C">
        <w:rPr>
          <w:rFonts w:ascii="Times New Roman" w:hAnsi="Times New Roman" w:cs="Times New Roman"/>
          <w:lang w:eastAsia="lt-LT"/>
        </w:rPr>
        <w:t>.</w:t>
      </w:r>
      <w:r w:rsidR="00C65B44" w:rsidRPr="0087707C">
        <w:rPr>
          <w:rFonts w:ascii="Times New Roman" w:hAnsi="Times New Roman" w:cs="Times New Roman"/>
          <w:lang w:eastAsia="lt-LT"/>
        </w:rPr>
        <w:t xml:space="preserve"> </w:t>
      </w:r>
      <w:r w:rsidR="00134158" w:rsidRPr="0087707C">
        <w:rPr>
          <w:rFonts w:ascii="Times New Roman" w:hAnsi="Times New Roman" w:cs="Times New Roman"/>
        </w:rPr>
        <w:t>Pagal Aprašą finansavimas neteikiamas, jeigu pareiškėjas nėra sugrąžinęs anksčiau gautos valstybės pagalbos, kuri Europos Komisijos sprendimu pripažinta neteisėta ir nesuderinama su vidaus rinka.</w:t>
      </w:r>
    </w:p>
    <w:p w14:paraId="5838A547" w14:textId="77777777" w:rsidR="00911B49" w:rsidRPr="0087707C" w:rsidRDefault="00911B49" w:rsidP="00B156E8">
      <w:pPr>
        <w:tabs>
          <w:tab w:val="left" w:pos="1276"/>
        </w:tabs>
        <w:spacing w:after="0" w:line="240" w:lineRule="auto"/>
        <w:ind w:firstLine="851"/>
        <w:jc w:val="both"/>
        <w:rPr>
          <w:rFonts w:ascii="Times New Roman" w:hAnsi="Times New Roman"/>
          <w:sz w:val="24"/>
          <w:szCs w:val="24"/>
        </w:rPr>
      </w:pPr>
      <w:bookmarkStart w:id="14" w:name="_Ref191981848"/>
      <w:bookmarkEnd w:id="13"/>
    </w:p>
    <w:bookmarkEnd w:id="14"/>
    <w:p w14:paraId="1029680B" w14:textId="77777777" w:rsidR="0017184B" w:rsidRPr="0087707C" w:rsidRDefault="0018255A" w:rsidP="00B156E8">
      <w:pPr>
        <w:tabs>
          <w:tab w:val="left" w:pos="1276"/>
        </w:tabs>
        <w:spacing w:after="0" w:line="240" w:lineRule="auto"/>
        <w:jc w:val="center"/>
        <w:rPr>
          <w:rFonts w:ascii="Times New Roman" w:hAnsi="Times New Roman"/>
          <w:b/>
          <w:sz w:val="24"/>
          <w:szCs w:val="24"/>
        </w:rPr>
      </w:pPr>
      <w:r w:rsidRPr="0087707C">
        <w:rPr>
          <w:rFonts w:ascii="Times New Roman" w:hAnsi="Times New Roman"/>
          <w:b/>
          <w:sz w:val="24"/>
          <w:szCs w:val="24"/>
        </w:rPr>
        <w:t>III</w:t>
      </w:r>
      <w:r w:rsidR="007A2C9A" w:rsidRPr="0087707C">
        <w:rPr>
          <w:rFonts w:ascii="Times New Roman" w:hAnsi="Times New Roman"/>
          <w:b/>
          <w:sz w:val="24"/>
          <w:szCs w:val="24"/>
        </w:rPr>
        <w:t xml:space="preserve"> </w:t>
      </w:r>
      <w:r w:rsidR="0017184B" w:rsidRPr="0087707C">
        <w:rPr>
          <w:rFonts w:ascii="Times New Roman" w:hAnsi="Times New Roman"/>
          <w:b/>
          <w:sz w:val="24"/>
          <w:szCs w:val="24"/>
        </w:rPr>
        <w:t>SKYRIUS</w:t>
      </w:r>
    </w:p>
    <w:p w14:paraId="1F8919E8" w14:textId="77777777" w:rsidR="0018255A" w:rsidRPr="0087707C" w:rsidRDefault="0018255A" w:rsidP="00B156E8">
      <w:pPr>
        <w:tabs>
          <w:tab w:val="left" w:pos="1276"/>
        </w:tabs>
        <w:spacing w:after="0" w:line="240" w:lineRule="auto"/>
        <w:jc w:val="center"/>
        <w:rPr>
          <w:rFonts w:ascii="Times New Roman" w:hAnsi="Times New Roman"/>
          <w:b/>
          <w:sz w:val="24"/>
          <w:szCs w:val="24"/>
        </w:rPr>
      </w:pPr>
      <w:r w:rsidRPr="0087707C">
        <w:rPr>
          <w:rFonts w:ascii="Times New Roman" w:hAnsi="Times New Roman"/>
          <w:b/>
          <w:sz w:val="24"/>
          <w:szCs w:val="24"/>
        </w:rPr>
        <w:t>PROJEKTAMS</w:t>
      </w:r>
      <w:r w:rsidR="00792A49" w:rsidRPr="0087707C">
        <w:rPr>
          <w:rFonts w:ascii="Times New Roman" w:hAnsi="Times New Roman"/>
          <w:b/>
          <w:sz w:val="24"/>
          <w:szCs w:val="24"/>
        </w:rPr>
        <w:t xml:space="preserve"> TAIKOMI REIKALAVIMAI</w:t>
      </w:r>
    </w:p>
    <w:p w14:paraId="69B39DB0" w14:textId="77777777" w:rsidR="00792A49" w:rsidRPr="0087707C" w:rsidRDefault="00792A49" w:rsidP="00B156E8">
      <w:pPr>
        <w:tabs>
          <w:tab w:val="left" w:pos="1276"/>
        </w:tabs>
        <w:spacing w:after="0" w:line="240" w:lineRule="auto"/>
        <w:ind w:firstLine="851"/>
        <w:jc w:val="center"/>
        <w:rPr>
          <w:rFonts w:ascii="Times New Roman" w:hAnsi="Times New Roman"/>
          <w:sz w:val="24"/>
          <w:szCs w:val="24"/>
        </w:rPr>
      </w:pPr>
    </w:p>
    <w:p w14:paraId="2AB562EC" w14:textId="64784025" w:rsidR="00D84416" w:rsidRPr="0087707C" w:rsidRDefault="00806D93" w:rsidP="00B156E8">
      <w:pPr>
        <w:tabs>
          <w:tab w:val="left" w:pos="1276"/>
          <w:tab w:val="left" w:pos="1560"/>
        </w:tabs>
        <w:spacing w:after="0" w:line="240" w:lineRule="auto"/>
        <w:ind w:firstLine="851"/>
        <w:jc w:val="both"/>
        <w:rPr>
          <w:rFonts w:ascii="Times New Roman" w:hAnsi="Times New Roman"/>
          <w:sz w:val="24"/>
          <w:szCs w:val="24"/>
        </w:rPr>
      </w:pPr>
      <w:r w:rsidRPr="0087707C">
        <w:rPr>
          <w:rFonts w:ascii="Times New Roman" w:hAnsi="Times New Roman"/>
          <w:sz w:val="24"/>
          <w:szCs w:val="24"/>
        </w:rPr>
        <w:t>17</w:t>
      </w:r>
      <w:r w:rsidR="00D84416" w:rsidRPr="0087707C">
        <w:rPr>
          <w:rFonts w:ascii="Times New Roman" w:hAnsi="Times New Roman"/>
          <w:sz w:val="24"/>
          <w:szCs w:val="24"/>
        </w:rPr>
        <w:t>.</w:t>
      </w:r>
      <w:r w:rsidR="00D84416" w:rsidRPr="0087707C">
        <w:rPr>
          <w:rFonts w:ascii="Times New Roman" w:hAnsi="Times New Roman"/>
          <w:sz w:val="24"/>
          <w:szCs w:val="24"/>
        </w:rPr>
        <w:tab/>
        <w:t>Projektas turi atitikti Projektų taisyklių</w:t>
      </w:r>
      <w:r w:rsidR="002F0DE4" w:rsidRPr="0087707C">
        <w:rPr>
          <w:rFonts w:ascii="Times New Roman" w:hAnsi="Times New Roman"/>
          <w:sz w:val="24"/>
          <w:szCs w:val="24"/>
        </w:rPr>
        <w:t xml:space="preserve"> III skyriaus</w:t>
      </w:r>
      <w:r w:rsidR="00D84416" w:rsidRPr="0087707C">
        <w:rPr>
          <w:rFonts w:ascii="Times New Roman" w:hAnsi="Times New Roman"/>
          <w:sz w:val="24"/>
          <w:szCs w:val="24"/>
        </w:rPr>
        <w:t xml:space="preserve"> </w:t>
      </w:r>
      <w:r w:rsidR="007D698D" w:rsidRPr="0087707C">
        <w:rPr>
          <w:rFonts w:ascii="Times New Roman" w:hAnsi="Times New Roman"/>
          <w:sz w:val="24"/>
          <w:szCs w:val="24"/>
        </w:rPr>
        <w:t xml:space="preserve">dešimtajame </w:t>
      </w:r>
      <w:r w:rsidR="00D84416" w:rsidRPr="0087707C">
        <w:rPr>
          <w:rFonts w:ascii="Times New Roman" w:hAnsi="Times New Roman"/>
          <w:sz w:val="24"/>
          <w:szCs w:val="24"/>
        </w:rPr>
        <w:t xml:space="preserve">skirsnyje nustatytus bendruosius </w:t>
      </w:r>
      <w:r w:rsidR="002F0DE4" w:rsidRPr="0087707C">
        <w:rPr>
          <w:rFonts w:ascii="Times New Roman" w:hAnsi="Times New Roman"/>
          <w:sz w:val="24"/>
          <w:szCs w:val="24"/>
        </w:rPr>
        <w:t xml:space="preserve">projektų </w:t>
      </w:r>
      <w:r w:rsidR="00D84416" w:rsidRPr="0087707C">
        <w:rPr>
          <w:rFonts w:ascii="Times New Roman" w:hAnsi="Times New Roman"/>
          <w:sz w:val="24"/>
          <w:szCs w:val="24"/>
        </w:rPr>
        <w:t>reikalavimus.</w:t>
      </w:r>
    </w:p>
    <w:p w14:paraId="0BA0C67D" w14:textId="3300996B" w:rsidR="00D84416" w:rsidRPr="0087707C" w:rsidRDefault="00806D93" w:rsidP="00B156E8">
      <w:pPr>
        <w:tabs>
          <w:tab w:val="left" w:pos="1276"/>
          <w:tab w:val="left" w:pos="1560"/>
        </w:tabs>
        <w:spacing w:after="0" w:line="240" w:lineRule="auto"/>
        <w:ind w:firstLine="851"/>
        <w:jc w:val="both"/>
        <w:rPr>
          <w:rFonts w:ascii="Times New Roman" w:hAnsi="Times New Roman"/>
          <w:sz w:val="24"/>
          <w:szCs w:val="24"/>
        </w:rPr>
      </w:pPr>
      <w:r w:rsidRPr="0087707C">
        <w:rPr>
          <w:rFonts w:ascii="Times New Roman" w:hAnsi="Times New Roman"/>
          <w:sz w:val="24"/>
          <w:szCs w:val="24"/>
        </w:rPr>
        <w:t>18</w:t>
      </w:r>
      <w:r w:rsidR="00D84416" w:rsidRPr="0087707C">
        <w:rPr>
          <w:rFonts w:ascii="Times New Roman" w:hAnsi="Times New Roman"/>
          <w:sz w:val="24"/>
          <w:szCs w:val="24"/>
        </w:rPr>
        <w:t>.</w:t>
      </w:r>
      <w:r w:rsidR="00D84416" w:rsidRPr="0087707C">
        <w:rPr>
          <w:rFonts w:ascii="Times New Roman" w:hAnsi="Times New Roman"/>
          <w:sz w:val="24"/>
          <w:szCs w:val="24"/>
        </w:rPr>
        <w:tab/>
        <w:t>Projektas turi atitikti šiuos specialiuosius projektų atrankos kriterijus</w:t>
      </w:r>
      <w:r w:rsidR="008666E8" w:rsidRPr="0087707C">
        <w:rPr>
          <w:rFonts w:ascii="Times New Roman" w:hAnsi="Times New Roman"/>
          <w:sz w:val="24"/>
          <w:szCs w:val="24"/>
        </w:rPr>
        <w:t xml:space="preserve">, patvirtintus 2014–2020 metų Europos Sąjungos fondų investicijų veiksmų programos </w:t>
      </w:r>
      <w:r w:rsidR="005C726E" w:rsidRPr="0087707C">
        <w:rPr>
          <w:rFonts w:ascii="Times New Roman" w:hAnsi="Times New Roman"/>
          <w:sz w:val="24"/>
          <w:szCs w:val="24"/>
        </w:rPr>
        <w:t>s</w:t>
      </w:r>
      <w:r w:rsidR="008666E8" w:rsidRPr="0087707C">
        <w:rPr>
          <w:rFonts w:ascii="Times New Roman" w:hAnsi="Times New Roman"/>
          <w:sz w:val="24"/>
          <w:szCs w:val="24"/>
        </w:rPr>
        <w:t>tebėsenos komiteto</w:t>
      </w:r>
      <w:r w:rsidR="00BC126B" w:rsidRPr="0087707C">
        <w:rPr>
          <w:rFonts w:ascii="Times New Roman" w:hAnsi="Times New Roman"/>
          <w:sz w:val="24"/>
          <w:szCs w:val="24"/>
        </w:rPr>
        <w:t xml:space="preserve"> </w:t>
      </w:r>
      <w:r w:rsidR="00CE2467" w:rsidRPr="0087707C">
        <w:rPr>
          <w:rFonts w:ascii="Times New Roman" w:hAnsi="Times New Roman"/>
          <w:bCs/>
          <w:sz w:val="24"/>
          <w:szCs w:val="24"/>
        </w:rPr>
        <w:t>2020</w:t>
      </w:r>
      <w:r w:rsidR="00CE2467">
        <w:rPr>
          <w:rFonts w:ascii="Times New Roman" w:hAnsi="Times New Roman"/>
          <w:bCs/>
          <w:sz w:val="24"/>
          <w:szCs w:val="24"/>
        </w:rPr>
        <w:t> </w:t>
      </w:r>
      <w:r w:rsidR="005C726E" w:rsidRPr="0087707C">
        <w:rPr>
          <w:rFonts w:ascii="Times New Roman" w:hAnsi="Times New Roman"/>
          <w:bCs/>
          <w:sz w:val="24"/>
          <w:szCs w:val="24"/>
        </w:rPr>
        <w:t>m.</w:t>
      </w:r>
      <w:r w:rsidR="00491FEA">
        <w:rPr>
          <w:rFonts w:ascii="Times New Roman" w:hAnsi="Times New Roman"/>
          <w:bCs/>
          <w:sz w:val="24"/>
          <w:szCs w:val="24"/>
        </w:rPr>
        <w:t xml:space="preserve"> rugsėjo </w:t>
      </w:r>
      <w:r w:rsidR="00491FEA" w:rsidRPr="00B156E8">
        <w:rPr>
          <w:rFonts w:ascii="Times New Roman" w:hAnsi="Times New Roman"/>
          <w:bCs/>
          <w:sz w:val="24"/>
          <w:szCs w:val="24"/>
        </w:rPr>
        <w:t>17 d.</w:t>
      </w:r>
      <w:r w:rsidR="005C726E" w:rsidRPr="0087707C">
        <w:rPr>
          <w:rFonts w:ascii="Times New Roman" w:hAnsi="Times New Roman"/>
          <w:bCs/>
          <w:sz w:val="24"/>
          <w:szCs w:val="24"/>
        </w:rPr>
        <w:t xml:space="preserve"> protokoliniu sprendimu Nr. </w:t>
      </w:r>
      <w:r w:rsidR="00491FEA">
        <w:rPr>
          <w:rFonts w:ascii="Times New Roman" w:hAnsi="Times New Roman"/>
          <w:bCs/>
          <w:sz w:val="24"/>
          <w:szCs w:val="24"/>
        </w:rPr>
        <w:t>44P-10</w:t>
      </w:r>
      <w:r w:rsidR="00A04737">
        <w:rPr>
          <w:rFonts w:ascii="Times New Roman" w:hAnsi="Times New Roman"/>
          <w:bCs/>
          <w:sz w:val="24"/>
          <w:szCs w:val="24"/>
        </w:rPr>
        <w:t xml:space="preserve"> </w:t>
      </w:r>
      <w:r w:rsidR="00491FEA">
        <w:rPr>
          <w:rFonts w:ascii="Times New Roman" w:hAnsi="Times New Roman"/>
          <w:bCs/>
          <w:sz w:val="24"/>
          <w:szCs w:val="24"/>
        </w:rPr>
        <w:t>(58)</w:t>
      </w:r>
      <w:r w:rsidR="00491FEA" w:rsidRPr="0087707C">
        <w:rPr>
          <w:rFonts w:ascii="Times New Roman" w:hAnsi="Times New Roman"/>
          <w:sz w:val="24"/>
          <w:szCs w:val="24"/>
        </w:rPr>
        <w:t>:</w:t>
      </w:r>
    </w:p>
    <w:p w14:paraId="31EB5937" w14:textId="5E1E7B23" w:rsidR="00173A23" w:rsidRPr="0087707C" w:rsidRDefault="00806D93" w:rsidP="00DA3358">
      <w:pPr>
        <w:spacing w:after="0" w:line="240" w:lineRule="auto"/>
        <w:ind w:firstLine="851"/>
        <w:jc w:val="both"/>
        <w:rPr>
          <w:rFonts w:ascii="Times New Roman" w:hAnsi="Times New Roman"/>
          <w:sz w:val="24"/>
          <w:szCs w:val="24"/>
        </w:rPr>
      </w:pPr>
      <w:r w:rsidRPr="0087707C">
        <w:rPr>
          <w:rFonts w:ascii="Times New Roman" w:hAnsi="Times New Roman"/>
          <w:sz w:val="24"/>
          <w:szCs w:val="24"/>
        </w:rPr>
        <w:t>18</w:t>
      </w:r>
      <w:r w:rsidR="00B708ED" w:rsidRPr="0087707C">
        <w:rPr>
          <w:rFonts w:ascii="Times New Roman" w:hAnsi="Times New Roman"/>
          <w:sz w:val="24"/>
          <w:szCs w:val="24"/>
        </w:rPr>
        <w:t xml:space="preserve">.1. </w:t>
      </w:r>
      <w:r w:rsidR="00E12A77" w:rsidRPr="0087707C">
        <w:rPr>
          <w:rFonts w:ascii="Times New Roman" w:hAnsi="Times New Roman"/>
          <w:sz w:val="24"/>
          <w:szCs w:val="24"/>
        </w:rPr>
        <w:t xml:space="preserve">Projektas atitinka </w:t>
      </w:r>
      <w:r w:rsidR="00D37DAB" w:rsidRPr="003A3D35">
        <w:rPr>
          <w:rFonts w:ascii="Times New Roman" w:hAnsi="Times New Roman"/>
          <w:sz w:val="24"/>
          <w:szCs w:val="24"/>
        </w:rPr>
        <w:t>Investicijų skatinimo ir pramonės plėtros 2014</w:t>
      </w:r>
      <w:r w:rsidR="00D37DAB" w:rsidRPr="005E7C77">
        <w:rPr>
          <w:rFonts w:ascii="Times New Roman" w:hAnsi="Times New Roman"/>
          <w:caps/>
          <w:sz w:val="24"/>
          <w:szCs w:val="24"/>
        </w:rPr>
        <w:t>–</w:t>
      </w:r>
      <w:r w:rsidR="00D37DAB" w:rsidRPr="003A3D35">
        <w:rPr>
          <w:rFonts w:ascii="Times New Roman" w:hAnsi="Times New Roman"/>
          <w:sz w:val="24"/>
          <w:szCs w:val="24"/>
        </w:rPr>
        <w:t xml:space="preserve">2020 metų programos veiksmų plano, patvirtinto Lietuvos Respublikos ekonomikos ir inovacijų ministro </w:t>
      </w:r>
      <w:r w:rsidR="00D37DAB">
        <w:rPr>
          <w:rFonts w:ascii="Times New Roman" w:hAnsi="Times New Roman"/>
          <w:sz w:val="24"/>
          <w:szCs w:val="24"/>
        </w:rPr>
        <w:t xml:space="preserve">      </w:t>
      </w:r>
      <w:r w:rsidR="00D37DAB" w:rsidRPr="003A3D35">
        <w:rPr>
          <w:rFonts w:ascii="Times New Roman" w:hAnsi="Times New Roman"/>
          <w:sz w:val="24"/>
          <w:szCs w:val="24"/>
        </w:rPr>
        <w:t xml:space="preserve">2015 m. rugsėjo 2 d. įsakymu Nr. 4-554 „Dėl Investicijų skatinimo ir pramonės plėtros </w:t>
      </w:r>
      <w:r w:rsidR="00496827">
        <w:rPr>
          <w:rFonts w:ascii="Times New Roman" w:hAnsi="Times New Roman"/>
          <w:sz w:val="24"/>
          <w:szCs w:val="24"/>
        </w:rPr>
        <w:br/>
      </w:r>
      <w:r w:rsidR="00D37DAB" w:rsidRPr="003A3D35">
        <w:rPr>
          <w:rFonts w:ascii="Times New Roman" w:hAnsi="Times New Roman"/>
          <w:sz w:val="24"/>
          <w:szCs w:val="24"/>
        </w:rPr>
        <w:t>2014</w:t>
      </w:r>
      <w:r w:rsidR="00D37DAB" w:rsidRPr="003A3D35">
        <w:rPr>
          <w:rFonts w:ascii="Times New Roman" w:hAnsi="Times New Roman"/>
          <w:caps/>
          <w:sz w:val="24"/>
          <w:szCs w:val="24"/>
        </w:rPr>
        <w:t>–</w:t>
      </w:r>
      <w:r w:rsidR="00D37DAB" w:rsidRPr="003A3D35">
        <w:rPr>
          <w:rFonts w:ascii="Times New Roman" w:hAnsi="Times New Roman"/>
          <w:sz w:val="24"/>
          <w:szCs w:val="24"/>
        </w:rPr>
        <w:t>2020 metų programos veiksmų plano patvirtinimo“</w:t>
      </w:r>
      <w:r w:rsidR="00D37DAB" w:rsidRPr="003A3D35" w:rsidDel="00F67DB1">
        <w:rPr>
          <w:rFonts w:ascii="Times New Roman" w:hAnsi="Times New Roman"/>
          <w:sz w:val="24"/>
          <w:szCs w:val="24"/>
        </w:rPr>
        <w:t xml:space="preserve"> </w:t>
      </w:r>
      <w:r w:rsidR="0030634F">
        <w:rPr>
          <w:rFonts w:ascii="Times New Roman" w:hAnsi="Times New Roman"/>
          <w:sz w:val="24"/>
          <w:szCs w:val="24"/>
        </w:rPr>
        <w:t xml:space="preserve">(toliau </w:t>
      </w:r>
      <w:r w:rsidR="006307E4">
        <w:rPr>
          <w:rFonts w:ascii="Times New Roman" w:hAnsi="Times New Roman"/>
          <w:sz w:val="24"/>
          <w:szCs w:val="24"/>
        </w:rPr>
        <w:t xml:space="preserve">– </w:t>
      </w:r>
      <w:r w:rsidR="006307E4" w:rsidRPr="0087707C">
        <w:rPr>
          <w:rFonts w:ascii="Times New Roman" w:hAnsi="Times New Roman"/>
          <w:sz w:val="24"/>
          <w:szCs w:val="24"/>
        </w:rPr>
        <w:t>Investicijų skatinimo ir pramonės plėtros 2014–2020 metų program</w:t>
      </w:r>
      <w:r w:rsidR="00D37DAB">
        <w:rPr>
          <w:rFonts w:ascii="Times New Roman" w:hAnsi="Times New Roman"/>
          <w:sz w:val="24"/>
          <w:szCs w:val="24"/>
        </w:rPr>
        <w:t>os veiksmų planas</w:t>
      </w:r>
      <w:r w:rsidR="006307E4">
        <w:rPr>
          <w:rFonts w:ascii="Times New Roman" w:hAnsi="Times New Roman"/>
          <w:sz w:val="24"/>
          <w:szCs w:val="24"/>
        </w:rPr>
        <w:t>)</w:t>
      </w:r>
      <w:r w:rsidR="00E12A77" w:rsidRPr="0087707C">
        <w:rPr>
          <w:rFonts w:ascii="Times New Roman" w:hAnsi="Times New Roman"/>
          <w:sz w:val="24"/>
          <w:szCs w:val="24"/>
        </w:rPr>
        <w:t>, nuostatas (</w:t>
      </w:r>
      <w:r w:rsidR="000F2EB4" w:rsidRPr="0087707C">
        <w:rPr>
          <w:rFonts w:ascii="Times New Roman" w:hAnsi="Times New Roman"/>
          <w:sz w:val="24"/>
          <w:szCs w:val="24"/>
        </w:rPr>
        <w:t>vertinama, ar projektas prisideda prie Investicijų skatinimo ir pramonės plėtros 2014</w:t>
      </w:r>
      <w:r w:rsidR="00EE21E7" w:rsidRPr="0087707C">
        <w:rPr>
          <w:rFonts w:ascii="Times New Roman" w:hAnsi="Times New Roman"/>
          <w:sz w:val="24"/>
          <w:szCs w:val="24"/>
        </w:rPr>
        <w:t>–</w:t>
      </w:r>
      <w:r w:rsidR="000F2EB4" w:rsidRPr="0087707C">
        <w:rPr>
          <w:rFonts w:ascii="Times New Roman" w:hAnsi="Times New Roman"/>
          <w:sz w:val="24"/>
          <w:szCs w:val="24"/>
        </w:rPr>
        <w:t>2020 metų programos</w:t>
      </w:r>
      <w:r w:rsidR="00664A73">
        <w:rPr>
          <w:rFonts w:ascii="Times New Roman" w:hAnsi="Times New Roman"/>
          <w:sz w:val="24"/>
          <w:szCs w:val="24"/>
        </w:rPr>
        <w:t xml:space="preserve"> veiksmų plano</w:t>
      </w:r>
      <w:r w:rsidR="000F2EB4" w:rsidRPr="0087707C">
        <w:rPr>
          <w:rFonts w:ascii="Times New Roman" w:hAnsi="Times New Roman"/>
          <w:sz w:val="24"/>
          <w:szCs w:val="24"/>
        </w:rPr>
        <w:t xml:space="preserve"> antrojo tikslo „modernizuoti, integruoti ir plėtoti pramonę“</w:t>
      </w:r>
      <w:r w:rsidR="00173A23" w:rsidRPr="0087707C">
        <w:rPr>
          <w:rFonts w:ascii="Times New Roman" w:hAnsi="Times New Roman"/>
          <w:sz w:val="24"/>
          <w:szCs w:val="24"/>
        </w:rPr>
        <w:t xml:space="preserve"> </w:t>
      </w:r>
      <w:r w:rsidR="0086319B" w:rsidRPr="0087707C">
        <w:rPr>
          <w:rFonts w:ascii="Times New Roman" w:hAnsi="Times New Roman"/>
          <w:sz w:val="24"/>
          <w:szCs w:val="24"/>
        </w:rPr>
        <w:t xml:space="preserve">pirmojo uždavinio „skatinti pramonės ir paslaugų įmonių jungimąsi į tinklus ir pramoninį bendradarbiavimą“ </w:t>
      </w:r>
      <w:r w:rsidR="0086319B" w:rsidRPr="003A3D35">
        <w:rPr>
          <w:rFonts w:ascii="Times New Roman" w:hAnsi="Times New Roman"/>
          <w:sz w:val="24"/>
          <w:szCs w:val="24"/>
        </w:rPr>
        <w:t>konkretaus veiksmo 1.1 „sudaryti palankias sąlygas mažų, labai mažų ir vidutinių įmonių (toliau – MVĮ) investicijoms į inovatyvios gamybos ir (ar) inovatyvių paslaugų verslo pradžią ir plėtrą“</w:t>
      </w:r>
      <w:r w:rsidR="0086319B" w:rsidRPr="00664A73">
        <w:rPr>
          <w:rFonts w:ascii="Times New Roman" w:hAnsi="Times New Roman"/>
          <w:sz w:val="24"/>
          <w:szCs w:val="24"/>
        </w:rPr>
        <w:t xml:space="preserve"> </w:t>
      </w:r>
      <w:r w:rsidR="00BF4D01" w:rsidRPr="00664A73">
        <w:rPr>
          <w:rFonts w:ascii="Times New Roman" w:hAnsi="Times New Roman"/>
          <w:sz w:val="24"/>
          <w:szCs w:val="24"/>
        </w:rPr>
        <w:t>įgyvendinimo</w:t>
      </w:r>
      <w:r w:rsidR="00ED3CEA">
        <w:rPr>
          <w:rFonts w:ascii="Times New Roman" w:hAnsi="Times New Roman"/>
          <w:sz w:val="24"/>
          <w:szCs w:val="24"/>
        </w:rPr>
        <w:t xml:space="preserve"> </w:t>
      </w:r>
      <w:r w:rsidR="00ED3CEA" w:rsidRPr="00DA3358">
        <w:rPr>
          <w:rFonts w:ascii="Times New Roman" w:hAnsi="Times New Roman"/>
          <w:sz w:val="24"/>
          <w:szCs w:val="24"/>
        </w:rPr>
        <w:t>(inovacijų (įrangos/įrenginių) diegimo įmonės lygmeniu)</w:t>
      </w:r>
      <w:r w:rsidR="000F6739">
        <w:rPr>
          <w:rFonts w:ascii="Times New Roman" w:hAnsi="Times New Roman"/>
          <w:sz w:val="24"/>
          <w:szCs w:val="24"/>
          <w:lang w:eastAsia="lt-LT"/>
        </w:rPr>
        <w:t>.</w:t>
      </w:r>
    </w:p>
    <w:p w14:paraId="2CCA687A" w14:textId="67BABEC4" w:rsidR="00396DCD" w:rsidRPr="0087707C" w:rsidRDefault="00BF4D01" w:rsidP="00F33CEA">
      <w:pPr>
        <w:pStyle w:val="ListParagraph"/>
        <w:tabs>
          <w:tab w:val="left" w:pos="486"/>
        </w:tabs>
        <w:spacing w:after="0" w:line="240" w:lineRule="auto"/>
        <w:ind w:left="0" w:firstLine="851"/>
        <w:jc w:val="both"/>
        <w:rPr>
          <w:rFonts w:ascii="Times New Roman" w:hAnsi="Times New Roman"/>
          <w:iCs/>
          <w:sz w:val="24"/>
          <w:szCs w:val="24"/>
        </w:rPr>
      </w:pPr>
      <w:bookmarkStart w:id="15" w:name="_Hlk49262672"/>
      <w:r w:rsidRPr="0087707C">
        <w:rPr>
          <w:rFonts w:ascii="Times New Roman" w:hAnsi="Times New Roman"/>
          <w:sz w:val="24"/>
          <w:szCs w:val="24"/>
          <w:lang w:eastAsia="lt-LT"/>
        </w:rPr>
        <w:t>18</w:t>
      </w:r>
      <w:r w:rsidR="00D579FC" w:rsidRPr="0087707C">
        <w:rPr>
          <w:rFonts w:ascii="Times New Roman" w:hAnsi="Times New Roman"/>
          <w:sz w:val="24"/>
          <w:szCs w:val="24"/>
          <w:lang w:eastAsia="lt-LT"/>
        </w:rPr>
        <w:t>.</w:t>
      </w:r>
      <w:r w:rsidRPr="0087707C">
        <w:rPr>
          <w:rFonts w:ascii="Times New Roman" w:hAnsi="Times New Roman"/>
          <w:sz w:val="24"/>
          <w:szCs w:val="24"/>
          <w:lang w:eastAsia="lt-LT"/>
        </w:rPr>
        <w:t>2</w:t>
      </w:r>
      <w:r w:rsidR="00D579FC" w:rsidRPr="0087707C">
        <w:rPr>
          <w:rFonts w:ascii="Times New Roman" w:hAnsi="Times New Roman"/>
          <w:sz w:val="24"/>
          <w:szCs w:val="24"/>
          <w:lang w:eastAsia="lt-LT"/>
        </w:rPr>
        <w:t xml:space="preserve">. </w:t>
      </w:r>
      <w:r w:rsidR="00577CBD" w:rsidRPr="0087707C">
        <w:rPr>
          <w:rFonts w:ascii="Times New Roman" w:hAnsi="Times New Roman"/>
          <w:sz w:val="24"/>
          <w:szCs w:val="24"/>
          <w:lang w:eastAsia="lt-LT"/>
        </w:rPr>
        <w:t>Pareiškėja</w:t>
      </w:r>
      <w:r w:rsidR="00142AFC">
        <w:rPr>
          <w:rFonts w:ascii="Times New Roman" w:hAnsi="Times New Roman"/>
          <w:sz w:val="24"/>
          <w:szCs w:val="24"/>
          <w:lang w:eastAsia="lt-LT"/>
        </w:rPr>
        <w:t>s</w:t>
      </w:r>
      <w:r w:rsidR="00577CBD" w:rsidRPr="0087707C">
        <w:rPr>
          <w:rFonts w:ascii="Times New Roman" w:hAnsi="Times New Roman"/>
          <w:sz w:val="24"/>
          <w:szCs w:val="24"/>
          <w:lang w:eastAsia="lt-LT"/>
        </w:rPr>
        <w:t xml:space="preserve"> yra </w:t>
      </w:r>
      <w:r w:rsidR="00396DCD" w:rsidRPr="0087707C">
        <w:rPr>
          <w:rFonts w:ascii="Times New Roman" w:hAnsi="Times New Roman"/>
          <w:iCs/>
          <w:sz w:val="24"/>
          <w:szCs w:val="24"/>
        </w:rPr>
        <w:t>MVĮ, veikian</w:t>
      </w:r>
      <w:r w:rsidR="00142AFC">
        <w:rPr>
          <w:rFonts w:ascii="Times New Roman" w:hAnsi="Times New Roman"/>
          <w:iCs/>
          <w:sz w:val="24"/>
          <w:szCs w:val="24"/>
        </w:rPr>
        <w:t>ti</w:t>
      </w:r>
      <w:r w:rsidR="00396DCD" w:rsidRPr="0087707C">
        <w:rPr>
          <w:rFonts w:ascii="Times New Roman" w:hAnsi="Times New Roman"/>
          <w:iCs/>
          <w:sz w:val="24"/>
          <w:szCs w:val="24"/>
        </w:rPr>
        <w:t xml:space="preserve"> ne trumpiau kaip vienerius metus ir kurios vidutinės pačios MVĮ pagamintos produkcijos metinės pajamos</w:t>
      </w:r>
      <w:r w:rsidR="00F05614" w:rsidRPr="0087707C">
        <w:rPr>
          <w:rFonts w:ascii="Times New Roman" w:hAnsi="Times New Roman"/>
          <w:iCs/>
          <w:sz w:val="24"/>
          <w:szCs w:val="24"/>
        </w:rPr>
        <w:t xml:space="preserve"> </w:t>
      </w:r>
      <w:r w:rsidR="00396DCD" w:rsidRPr="0087707C">
        <w:rPr>
          <w:rFonts w:ascii="Times New Roman" w:hAnsi="Times New Roman"/>
          <w:iCs/>
          <w:sz w:val="24"/>
          <w:szCs w:val="24"/>
        </w:rPr>
        <w:t>per pastaruosius 3 finansinius metus arba per laiką nuo MVĮ įregistravimo dienos (</w:t>
      </w:r>
      <w:r w:rsidR="00556AB0" w:rsidRPr="0087707C">
        <w:rPr>
          <w:rFonts w:ascii="Times New Roman" w:hAnsi="Times New Roman"/>
          <w:iCs/>
          <w:sz w:val="24"/>
          <w:szCs w:val="24"/>
        </w:rPr>
        <w:t>jeigu MVĮ įregistruota mažiau nei prieš 3 pastaruosius finansinius metus</w:t>
      </w:r>
      <w:r w:rsidR="00396DCD" w:rsidRPr="0087707C">
        <w:rPr>
          <w:rFonts w:ascii="Times New Roman" w:hAnsi="Times New Roman"/>
          <w:iCs/>
          <w:sz w:val="24"/>
          <w:szCs w:val="24"/>
        </w:rPr>
        <w:t>) yra ne mažesnės kaip 145 000 (šimtas keturiasdešimt penki tūkstančiai</w:t>
      </w:r>
      <w:r w:rsidR="00664A73">
        <w:rPr>
          <w:rFonts w:ascii="Times New Roman" w:hAnsi="Times New Roman"/>
          <w:iCs/>
          <w:sz w:val="24"/>
          <w:szCs w:val="24"/>
        </w:rPr>
        <w:t>)</w:t>
      </w:r>
      <w:r w:rsidR="00396DCD" w:rsidRPr="0087707C">
        <w:rPr>
          <w:rFonts w:ascii="Times New Roman" w:hAnsi="Times New Roman"/>
          <w:iCs/>
          <w:sz w:val="24"/>
          <w:szCs w:val="24"/>
        </w:rPr>
        <w:t xml:space="preserve"> eurų</w:t>
      </w:r>
      <w:r w:rsidR="005F3C85" w:rsidRPr="0087707C">
        <w:rPr>
          <w:rFonts w:ascii="Times New Roman" w:hAnsi="Times New Roman"/>
          <w:iCs/>
          <w:sz w:val="24"/>
          <w:szCs w:val="24"/>
        </w:rPr>
        <w:t xml:space="preserve"> (vertinama, ar MVĮ </w:t>
      </w:r>
      <w:r w:rsidR="00FB2738" w:rsidRPr="0087707C">
        <w:rPr>
          <w:rFonts w:ascii="Times New Roman" w:hAnsi="Times New Roman"/>
          <w:iCs/>
          <w:sz w:val="24"/>
          <w:szCs w:val="24"/>
        </w:rPr>
        <w:t>vidutinės pačios pagamintos produkcijos metinės pajamos per pastaruosius</w:t>
      </w:r>
      <w:r w:rsidR="005A458F" w:rsidRPr="0087707C">
        <w:rPr>
          <w:rFonts w:ascii="Times New Roman" w:hAnsi="Times New Roman"/>
          <w:iCs/>
          <w:sz w:val="24"/>
          <w:szCs w:val="24"/>
        </w:rPr>
        <w:t xml:space="preserve"> </w:t>
      </w:r>
      <w:r w:rsidR="00D6570A" w:rsidRPr="0087707C">
        <w:rPr>
          <w:rFonts w:ascii="Times New Roman" w:hAnsi="Times New Roman"/>
          <w:iCs/>
          <w:sz w:val="24"/>
          <w:szCs w:val="24"/>
        </w:rPr>
        <w:t>3</w:t>
      </w:r>
      <w:r w:rsidR="00D6570A">
        <w:rPr>
          <w:rFonts w:ascii="Times New Roman" w:hAnsi="Times New Roman"/>
          <w:iCs/>
          <w:sz w:val="24"/>
          <w:szCs w:val="24"/>
        </w:rPr>
        <w:t> </w:t>
      </w:r>
      <w:r w:rsidR="00FB2738" w:rsidRPr="0087707C">
        <w:rPr>
          <w:rFonts w:ascii="Times New Roman" w:hAnsi="Times New Roman"/>
          <w:iCs/>
          <w:sz w:val="24"/>
          <w:szCs w:val="24"/>
        </w:rPr>
        <w:t xml:space="preserve">finansinius metus arba per laiką nuo MVĮ įregistravimo dienos, </w:t>
      </w:r>
      <w:r w:rsidR="00556AB0" w:rsidRPr="0087707C">
        <w:rPr>
          <w:rFonts w:ascii="Times New Roman" w:hAnsi="Times New Roman"/>
          <w:iCs/>
          <w:sz w:val="24"/>
          <w:szCs w:val="24"/>
        </w:rPr>
        <w:t xml:space="preserve">jei MVĮ įregistruota mažiau </w:t>
      </w:r>
      <w:r w:rsidR="003D5088">
        <w:rPr>
          <w:rFonts w:ascii="Times New Roman" w:hAnsi="Times New Roman"/>
          <w:iCs/>
          <w:sz w:val="24"/>
          <w:szCs w:val="24"/>
        </w:rPr>
        <w:t>kaip</w:t>
      </w:r>
      <w:r w:rsidR="003D5088" w:rsidRPr="0087707C">
        <w:rPr>
          <w:rFonts w:ascii="Times New Roman" w:hAnsi="Times New Roman"/>
          <w:iCs/>
          <w:sz w:val="24"/>
          <w:szCs w:val="24"/>
        </w:rPr>
        <w:t xml:space="preserve"> </w:t>
      </w:r>
      <w:r w:rsidR="00556AB0" w:rsidRPr="0087707C">
        <w:rPr>
          <w:rFonts w:ascii="Times New Roman" w:hAnsi="Times New Roman"/>
          <w:iCs/>
          <w:sz w:val="24"/>
          <w:szCs w:val="24"/>
        </w:rPr>
        <w:t xml:space="preserve">prieš 3 pastaruosius finansinius metus, </w:t>
      </w:r>
      <w:r w:rsidR="005A458F" w:rsidRPr="0087707C">
        <w:rPr>
          <w:rFonts w:ascii="Times New Roman" w:hAnsi="Times New Roman"/>
          <w:iCs/>
          <w:sz w:val="24"/>
          <w:szCs w:val="24"/>
        </w:rPr>
        <w:t>yra ne mažesnės kaip 145 000 (šimtas keturiasdešimt penki tūkstančiai</w:t>
      </w:r>
      <w:r w:rsidR="00664A73">
        <w:rPr>
          <w:rFonts w:ascii="Times New Roman" w:hAnsi="Times New Roman"/>
          <w:iCs/>
          <w:sz w:val="24"/>
          <w:szCs w:val="24"/>
        </w:rPr>
        <w:t>)</w:t>
      </w:r>
      <w:r w:rsidR="005A458F" w:rsidRPr="0087707C">
        <w:rPr>
          <w:rFonts w:ascii="Times New Roman" w:hAnsi="Times New Roman"/>
          <w:iCs/>
          <w:sz w:val="24"/>
          <w:szCs w:val="24"/>
        </w:rPr>
        <w:t xml:space="preserve"> eurų</w:t>
      </w:r>
      <w:r w:rsidR="00997E71">
        <w:rPr>
          <w:rFonts w:ascii="Times New Roman" w:hAnsi="Times New Roman"/>
          <w:iCs/>
          <w:sz w:val="24"/>
          <w:szCs w:val="24"/>
        </w:rPr>
        <w:t>.</w:t>
      </w:r>
    </w:p>
    <w:bookmarkEnd w:id="15"/>
    <w:p w14:paraId="6C16CD76" w14:textId="35C3C928" w:rsidR="00396DCD" w:rsidRPr="0087707C" w:rsidRDefault="00BF4D01" w:rsidP="00F33CEA">
      <w:pPr>
        <w:pStyle w:val="ListParagraph"/>
        <w:tabs>
          <w:tab w:val="left" w:pos="486"/>
        </w:tabs>
        <w:spacing w:after="0" w:line="240" w:lineRule="auto"/>
        <w:ind w:left="0" w:firstLine="851"/>
        <w:jc w:val="both"/>
        <w:rPr>
          <w:rFonts w:ascii="Times New Roman" w:hAnsi="Times New Roman"/>
          <w:iCs/>
          <w:sz w:val="24"/>
          <w:szCs w:val="24"/>
        </w:rPr>
      </w:pPr>
      <w:r w:rsidRPr="0087707C">
        <w:rPr>
          <w:rFonts w:ascii="Times New Roman" w:hAnsi="Times New Roman"/>
          <w:iCs/>
          <w:sz w:val="24"/>
          <w:szCs w:val="24"/>
        </w:rPr>
        <w:t>18.3</w:t>
      </w:r>
      <w:r w:rsidR="00396DCD" w:rsidRPr="0087707C">
        <w:rPr>
          <w:rFonts w:ascii="Times New Roman" w:hAnsi="Times New Roman"/>
          <w:iCs/>
          <w:sz w:val="24"/>
          <w:szCs w:val="24"/>
        </w:rPr>
        <w:t xml:space="preserve">. </w:t>
      </w:r>
      <w:r w:rsidR="00227B32">
        <w:rPr>
          <w:rFonts w:ascii="Times New Roman" w:hAnsi="Times New Roman"/>
          <w:iCs/>
          <w:sz w:val="24"/>
          <w:szCs w:val="24"/>
        </w:rPr>
        <w:t xml:space="preserve">Projekto įgyvendinimo metu </w:t>
      </w:r>
      <w:r w:rsidR="00396DCD" w:rsidRPr="0087707C">
        <w:rPr>
          <w:rFonts w:ascii="Times New Roman" w:hAnsi="Times New Roman"/>
          <w:sz w:val="24"/>
          <w:szCs w:val="24"/>
        </w:rPr>
        <w:t>planuojami gaminti produktai yra skirti kovai su COVID-19</w:t>
      </w:r>
      <w:r w:rsidR="000B2127" w:rsidRPr="0087707C">
        <w:rPr>
          <w:rFonts w:ascii="Times New Roman" w:hAnsi="Times New Roman"/>
          <w:sz w:val="24"/>
          <w:szCs w:val="24"/>
        </w:rPr>
        <w:t xml:space="preserve"> (vertinama</w:t>
      </w:r>
      <w:r w:rsidR="006F27A8" w:rsidRPr="0087707C">
        <w:rPr>
          <w:rFonts w:ascii="Times New Roman" w:hAnsi="Times New Roman"/>
          <w:sz w:val="24"/>
          <w:szCs w:val="24"/>
        </w:rPr>
        <w:t xml:space="preserve">, </w:t>
      </w:r>
      <w:r w:rsidR="00D919E2" w:rsidRPr="00FD4C97">
        <w:rPr>
          <w:rFonts w:ascii="Times New Roman" w:hAnsi="Times New Roman"/>
          <w:sz w:val="24"/>
          <w:szCs w:val="24"/>
        </w:rPr>
        <w:t xml:space="preserve">ar </w:t>
      </w:r>
      <w:r w:rsidR="00664A73">
        <w:rPr>
          <w:rFonts w:ascii="Times New Roman" w:hAnsi="Times New Roman"/>
          <w:sz w:val="24"/>
          <w:szCs w:val="24"/>
        </w:rPr>
        <w:t xml:space="preserve">įgyvendinant </w:t>
      </w:r>
      <w:r w:rsidR="00D919E2" w:rsidRPr="00FD4C97">
        <w:rPr>
          <w:rFonts w:ascii="Times New Roman" w:hAnsi="Times New Roman"/>
          <w:sz w:val="24"/>
          <w:szCs w:val="24"/>
        </w:rPr>
        <w:t>projekt</w:t>
      </w:r>
      <w:r w:rsidR="00664A73">
        <w:rPr>
          <w:rFonts w:ascii="Times New Roman" w:hAnsi="Times New Roman"/>
          <w:sz w:val="24"/>
          <w:szCs w:val="24"/>
        </w:rPr>
        <w:t>ą</w:t>
      </w:r>
      <w:r w:rsidR="00D919E2" w:rsidRPr="00FD4C97">
        <w:rPr>
          <w:rFonts w:ascii="Times New Roman" w:hAnsi="Times New Roman"/>
          <w:sz w:val="24"/>
          <w:szCs w:val="24"/>
        </w:rPr>
        <w:t xml:space="preserve"> planuojami gaminti produktai yra skirti kovai su COVID-19, t</w:t>
      </w:r>
      <w:r w:rsidR="00E3061A" w:rsidRPr="00FD4C97">
        <w:rPr>
          <w:rFonts w:ascii="Times New Roman" w:hAnsi="Times New Roman"/>
          <w:sz w:val="24"/>
          <w:szCs w:val="24"/>
        </w:rPr>
        <w:t>.</w:t>
      </w:r>
      <w:r w:rsidR="00E3061A">
        <w:rPr>
          <w:rFonts w:ascii="Times New Roman" w:hAnsi="Times New Roman"/>
          <w:sz w:val="24"/>
          <w:szCs w:val="24"/>
        </w:rPr>
        <w:t> </w:t>
      </w:r>
      <w:r w:rsidR="00D919E2" w:rsidRPr="00FD4C97">
        <w:rPr>
          <w:rFonts w:ascii="Times New Roman" w:hAnsi="Times New Roman"/>
          <w:sz w:val="24"/>
          <w:szCs w:val="24"/>
        </w:rPr>
        <w:t>y. atitinkami vaistiniai preparatai (įskaitant vakcinas) ir gydymo priemonės, jų tarpiniai produktai, vaistų veikliosios medžiagos ir žaliavos; medicinos priemonės, ligoninių ir medicinos reikmenys (įskaitant ventiliatorius, apsauginius drabužius bei priemones, taip pat diagnostikos priemones) ir būtinos žaliavos; dezinfekavimo priemonės ir jų tarpiniai produktai bei jų gamybai būtinos cheminės žaliavos; duomenų rinkimo ir (arba) tvarkymo priemonės, skirtos kovai su COVID-19</w:t>
      </w:r>
      <w:r w:rsidR="000404CF">
        <w:rPr>
          <w:rFonts w:ascii="Times New Roman" w:hAnsi="Times New Roman"/>
          <w:sz w:val="24"/>
          <w:szCs w:val="24"/>
        </w:rPr>
        <w:t>).</w:t>
      </w:r>
    </w:p>
    <w:p w14:paraId="41D50A19" w14:textId="77777777" w:rsidR="005130D9" w:rsidRPr="0087707C" w:rsidRDefault="00BF4D01"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lastRenderedPageBreak/>
        <w:t>19</w:t>
      </w:r>
      <w:r w:rsidR="0042124F" w:rsidRPr="0087707C">
        <w:rPr>
          <w:rFonts w:ascii="Times New Roman" w:hAnsi="Times New Roman"/>
          <w:sz w:val="24"/>
          <w:szCs w:val="24"/>
        </w:rPr>
        <w:t xml:space="preserve">. </w:t>
      </w:r>
      <w:r w:rsidR="005130D9" w:rsidRPr="0087707C">
        <w:rPr>
          <w:rFonts w:ascii="Times New Roman" w:hAnsi="Times New Roman"/>
          <w:sz w:val="24"/>
          <w:szCs w:val="24"/>
        </w:rPr>
        <w:t>Projektu turi būti prisidedama prie bent vieno Europos Sąjungos Baltijos jūros regiono strategijos, patvirtintos Europos Komisijos 2012 m. kovo 23 d. komunikatu Nr. COM(2012)</w:t>
      </w:r>
      <w:r w:rsidR="002F6B0A" w:rsidRPr="0087707C">
        <w:rPr>
          <w:rFonts w:ascii="Times New Roman" w:hAnsi="Times New Roman"/>
          <w:sz w:val="24"/>
          <w:szCs w:val="24"/>
        </w:rPr>
        <w:t xml:space="preserve"> </w:t>
      </w:r>
      <w:r w:rsidR="005130D9" w:rsidRPr="0087707C">
        <w:rPr>
          <w:rFonts w:ascii="Times New Roman" w:hAnsi="Times New Roman"/>
          <w:sz w:val="24"/>
          <w:szCs w:val="24"/>
        </w:rPr>
        <w:t xml:space="preserve">128 (toliau – ES BJRS), kuri skelbiama Europos Komisijos interneto svetainėje </w:t>
      </w:r>
      <w:hyperlink r:id="rId32" w:anchor="1" w:history="1">
        <w:r w:rsidR="003A79EA" w:rsidRPr="0087707C">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87707C">
        <w:rPr>
          <w:rFonts w:ascii="Times New Roman" w:hAnsi="Times New Roman"/>
          <w:sz w:val="24"/>
          <w:szCs w:val="24"/>
        </w:rPr>
        <w:t xml:space="preserve">, tikslo įgyvendinimo pagal ES BJRS veiksmų plane, patvirtintame Europos Komisijos 2017 m. kovo 20 d. sprendimu Nr. SWD(2017) 118, kuris skelbiamas Europos Komisijos interneto svetainėje </w:t>
      </w:r>
      <w:hyperlink r:id="rId33" w:anchor="1" w:history="1">
        <w:r w:rsidR="003A79EA" w:rsidRPr="0087707C">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87707C">
        <w:rPr>
          <w:rFonts w:ascii="Times New Roman" w:hAnsi="Times New Roman"/>
          <w:sz w:val="24"/>
          <w:szCs w:val="24"/>
        </w:rPr>
        <w:t>, numatytą politinę sritį „Inovacijos“.</w:t>
      </w:r>
    </w:p>
    <w:p w14:paraId="24F14005" w14:textId="77777777" w:rsidR="00D7589C" w:rsidRPr="0087707C" w:rsidRDefault="001D3305"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BF4D01" w:rsidRPr="0087707C">
        <w:rPr>
          <w:rFonts w:ascii="Times New Roman" w:hAnsi="Times New Roman"/>
          <w:sz w:val="24"/>
          <w:szCs w:val="24"/>
        </w:rPr>
        <w:t>0</w:t>
      </w:r>
      <w:r w:rsidR="002B603C" w:rsidRPr="0087707C">
        <w:rPr>
          <w:rFonts w:ascii="Times New Roman" w:hAnsi="Times New Roman"/>
          <w:sz w:val="24"/>
          <w:szCs w:val="24"/>
        </w:rPr>
        <w:t>. Pagal Aprašą nefinansuojami</w:t>
      </w:r>
      <w:r w:rsidR="00CB0CFE" w:rsidRPr="0087707C">
        <w:rPr>
          <w:rFonts w:ascii="Times New Roman" w:hAnsi="Times New Roman"/>
          <w:sz w:val="24"/>
          <w:szCs w:val="24"/>
        </w:rPr>
        <w:t xml:space="preserve"> </w:t>
      </w:r>
      <w:r w:rsidR="003A4722" w:rsidRPr="0087707C">
        <w:rPr>
          <w:rFonts w:ascii="Times New Roman" w:hAnsi="Times New Roman"/>
          <w:sz w:val="24"/>
          <w:szCs w:val="24"/>
        </w:rPr>
        <w:t>i</w:t>
      </w:r>
      <w:r w:rsidR="007349BC" w:rsidRPr="0087707C">
        <w:rPr>
          <w:rFonts w:ascii="Times New Roman" w:hAnsi="Times New Roman"/>
          <w:sz w:val="24"/>
          <w:szCs w:val="24"/>
        </w:rPr>
        <w:t xml:space="preserve">š </w:t>
      </w:r>
      <w:r w:rsidR="003A4722" w:rsidRPr="0087707C">
        <w:rPr>
          <w:rFonts w:ascii="Times New Roman" w:hAnsi="Times New Roman"/>
          <w:sz w:val="24"/>
          <w:szCs w:val="24"/>
        </w:rPr>
        <w:t xml:space="preserve">ES </w:t>
      </w:r>
      <w:r w:rsidR="007349BC" w:rsidRPr="0087707C">
        <w:rPr>
          <w:rFonts w:ascii="Times New Roman" w:hAnsi="Times New Roman"/>
          <w:sz w:val="24"/>
          <w:szCs w:val="24"/>
        </w:rPr>
        <w:t>struktūrinių fondų lėšų bendrai finansuojam</w:t>
      </w:r>
      <w:r w:rsidR="004E10A1" w:rsidRPr="0087707C">
        <w:rPr>
          <w:rFonts w:ascii="Times New Roman" w:hAnsi="Times New Roman"/>
          <w:sz w:val="24"/>
          <w:szCs w:val="24"/>
        </w:rPr>
        <w:t>i</w:t>
      </w:r>
      <w:r w:rsidR="007349BC" w:rsidRPr="0087707C">
        <w:rPr>
          <w:rFonts w:ascii="Times New Roman" w:hAnsi="Times New Roman"/>
          <w:sz w:val="24"/>
          <w:szCs w:val="24"/>
        </w:rPr>
        <w:t xml:space="preserve"> didelės apimties projektai.</w:t>
      </w:r>
    </w:p>
    <w:p w14:paraId="5631B89C" w14:textId="19AF8CF7" w:rsidR="00EE1A1C" w:rsidRPr="0087707C" w:rsidRDefault="00D34BE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w:t>
      </w:r>
      <w:r w:rsidR="00BF4D01" w:rsidRPr="0087707C">
        <w:rPr>
          <w:rFonts w:ascii="Times New Roman" w:hAnsi="Times New Roman"/>
          <w:sz w:val="24"/>
          <w:szCs w:val="24"/>
        </w:rPr>
        <w:t>1</w:t>
      </w:r>
      <w:r w:rsidR="003953BD" w:rsidRPr="0087707C">
        <w:rPr>
          <w:rFonts w:ascii="Times New Roman" w:hAnsi="Times New Roman"/>
          <w:sz w:val="24"/>
          <w:szCs w:val="24"/>
        </w:rPr>
        <w:t xml:space="preserve">. </w:t>
      </w:r>
      <w:r w:rsidR="00A04F42" w:rsidRPr="0087707C">
        <w:rPr>
          <w:rFonts w:ascii="Times New Roman" w:hAnsi="Times New Roman"/>
          <w:sz w:val="24"/>
          <w:szCs w:val="24"/>
        </w:rPr>
        <w:t>Teikiamų pagal Aprašą projektų</w:t>
      </w:r>
      <w:r w:rsidR="00DF2B60" w:rsidRPr="0087707C">
        <w:rPr>
          <w:rFonts w:ascii="Times New Roman" w:hAnsi="Times New Roman"/>
          <w:sz w:val="24"/>
          <w:szCs w:val="24"/>
        </w:rPr>
        <w:t xml:space="preserve"> veiklų</w:t>
      </w:r>
      <w:r w:rsidR="00A04F42" w:rsidRPr="0087707C">
        <w:rPr>
          <w:rFonts w:ascii="Times New Roman" w:hAnsi="Times New Roman"/>
          <w:sz w:val="24"/>
          <w:szCs w:val="24"/>
        </w:rPr>
        <w:t xml:space="preserve"> įgyvendinimo trukmė turi būti</w:t>
      </w:r>
      <w:r w:rsidR="00EE1A1C" w:rsidRPr="0087707C">
        <w:rPr>
          <w:rFonts w:ascii="Times New Roman" w:hAnsi="Times New Roman"/>
          <w:sz w:val="24"/>
          <w:szCs w:val="24"/>
        </w:rPr>
        <w:t xml:space="preserve"> ne ilgesnė kaip</w:t>
      </w:r>
      <w:r w:rsidR="000D5CE2" w:rsidRPr="0087707C">
        <w:rPr>
          <w:rFonts w:ascii="Times New Roman" w:hAnsi="Times New Roman"/>
          <w:sz w:val="24"/>
          <w:szCs w:val="24"/>
        </w:rPr>
        <w:t xml:space="preserve"> </w:t>
      </w:r>
      <w:r w:rsidR="00C46C98" w:rsidRPr="0087707C">
        <w:rPr>
          <w:rFonts w:ascii="Times New Roman" w:hAnsi="Times New Roman"/>
          <w:sz w:val="24"/>
          <w:szCs w:val="24"/>
        </w:rPr>
        <w:t>6</w:t>
      </w:r>
      <w:r w:rsidR="00C46C98">
        <w:rPr>
          <w:rFonts w:ascii="Times New Roman" w:hAnsi="Times New Roman"/>
          <w:sz w:val="24"/>
          <w:szCs w:val="24"/>
        </w:rPr>
        <w:t> </w:t>
      </w:r>
      <w:r w:rsidR="000D5CE2" w:rsidRPr="0087707C">
        <w:rPr>
          <w:rFonts w:ascii="Times New Roman" w:hAnsi="Times New Roman"/>
          <w:sz w:val="24"/>
          <w:szCs w:val="24"/>
        </w:rPr>
        <w:t xml:space="preserve">mėnesiai nuo </w:t>
      </w:r>
      <w:r w:rsidR="00645626">
        <w:rPr>
          <w:rFonts w:ascii="Times New Roman" w:hAnsi="Times New Roman"/>
          <w:sz w:val="24"/>
          <w:szCs w:val="24"/>
        </w:rPr>
        <w:t xml:space="preserve">pagalbos suteikimo </w:t>
      </w:r>
      <w:r w:rsidR="000D5CE2" w:rsidRPr="0087707C">
        <w:rPr>
          <w:rFonts w:ascii="Times New Roman" w:hAnsi="Times New Roman"/>
          <w:sz w:val="24"/>
          <w:szCs w:val="24"/>
        </w:rPr>
        <w:t>dienos. Projekto įgyvendinimo laikotarpis dėl objektyvių priežasčių gali būti pratęstas, bet ne ilgiau kaip iki 2021 m. liepos 1 d.</w:t>
      </w:r>
    </w:p>
    <w:p w14:paraId="4C842CBC" w14:textId="6FE827BD" w:rsidR="008D5E5B" w:rsidRPr="0087707C" w:rsidRDefault="00FE2077" w:rsidP="00F33CEA">
      <w:pPr>
        <w:pStyle w:val="Default"/>
        <w:ind w:firstLine="851"/>
        <w:jc w:val="both"/>
        <w:rPr>
          <w:rFonts w:ascii="Times New Roman" w:hAnsi="Times New Roman" w:cs="Times New Roman"/>
          <w:lang w:eastAsia="lt-LT"/>
        </w:rPr>
      </w:pPr>
      <w:r w:rsidRPr="0087707C">
        <w:rPr>
          <w:rFonts w:ascii="Times New Roman" w:hAnsi="Times New Roman" w:cs="Times New Roman"/>
        </w:rPr>
        <w:t>2</w:t>
      </w:r>
      <w:r w:rsidR="000D5CE2" w:rsidRPr="0087707C">
        <w:rPr>
          <w:rFonts w:ascii="Times New Roman" w:hAnsi="Times New Roman" w:cs="Times New Roman"/>
        </w:rPr>
        <w:t>2</w:t>
      </w:r>
      <w:r w:rsidR="001C036E" w:rsidRPr="0087707C">
        <w:rPr>
          <w:rFonts w:ascii="Times New Roman" w:hAnsi="Times New Roman" w:cs="Times New Roman"/>
        </w:rPr>
        <w:t xml:space="preserve">. </w:t>
      </w:r>
      <w:r w:rsidR="006F6470">
        <w:rPr>
          <w:rFonts w:ascii="Times New Roman" w:hAnsi="Times New Roman" w:cs="Times New Roman"/>
          <w:lang w:eastAsia="lt-LT"/>
        </w:rPr>
        <w:t>P</w:t>
      </w:r>
      <w:r w:rsidR="008D5E5B" w:rsidRPr="0087707C">
        <w:rPr>
          <w:rFonts w:ascii="Times New Roman" w:hAnsi="Times New Roman" w:cs="Times New Roman"/>
          <w:lang w:eastAsia="lt-LT"/>
        </w:rPr>
        <w:t xml:space="preserve">rojektas užbaigiamas per šešis mėnesius nuo </w:t>
      </w:r>
      <w:r w:rsidR="00D410D4">
        <w:rPr>
          <w:rFonts w:ascii="Times New Roman" w:hAnsi="Times New Roman" w:cs="Times New Roman"/>
          <w:lang w:eastAsia="lt-LT"/>
        </w:rPr>
        <w:t>pagalbos suteikimo</w:t>
      </w:r>
      <w:r w:rsidR="008D5E5B" w:rsidRPr="0087707C">
        <w:rPr>
          <w:rFonts w:ascii="Times New Roman" w:hAnsi="Times New Roman" w:cs="Times New Roman"/>
          <w:lang w:eastAsia="lt-LT"/>
        </w:rPr>
        <w:t xml:space="preserve"> dienos. </w:t>
      </w:r>
      <w:r w:rsidR="006F6470">
        <w:rPr>
          <w:rFonts w:ascii="Times New Roman" w:hAnsi="Times New Roman" w:cs="Times New Roman"/>
          <w:lang w:eastAsia="lt-LT"/>
        </w:rPr>
        <w:t>P</w:t>
      </w:r>
      <w:r w:rsidR="008D5E5B" w:rsidRPr="0087707C">
        <w:rPr>
          <w:rFonts w:ascii="Times New Roman" w:hAnsi="Times New Roman" w:cs="Times New Roman"/>
          <w:lang w:eastAsia="lt-LT"/>
        </w:rPr>
        <w:t xml:space="preserve">rojektas laikomas užbaigtu, kai užbaigtu jį pripažįsta </w:t>
      </w:r>
      <w:r w:rsidR="00FF5D31" w:rsidRPr="0087707C">
        <w:rPr>
          <w:rFonts w:ascii="Times New Roman" w:hAnsi="Times New Roman" w:cs="Times New Roman"/>
          <w:lang w:eastAsia="lt-LT"/>
        </w:rPr>
        <w:t>į</w:t>
      </w:r>
      <w:r w:rsidR="008D5E5B" w:rsidRPr="0087707C">
        <w:rPr>
          <w:rFonts w:ascii="Times New Roman" w:hAnsi="Times New Roman" w:cs="Times New Roman"/>
          <w:lang w:eastAsia="lt-LT"/>
        </w:rPr>
        <w:t xml:space="preserve">gyvendinančioji institucija. Jei šešių mėnesių termino nesilaikoma, už kiekvieną vėlavimo mėnesį turi būti grąžinta 25 </w:t>
      </w:r>
      <w:r w:rsidR="00FA5D4D" w:rsidRPr="0087707C">
        <w:rPr>
          <w:rFonts w:ascii="Times New Roman" w:hAnsi="Times New Roman" w:cs="Times New Roman"/>
          <w:lang w:eastAsia="lt-LT"/>
        </w:rPr>
        <w:t>proc.</w:t>
      </w:r>
      <w:r w:rsidR="008D5E5B" w:rsidRPr="0087707C">
        <w:rPr>
          <w:rFonts w:ascii="Times New Roman" w:hAnsi="Times New Roman" w:cs="Times New Roman"/>
          <w:lang w:eastAsia="lt-LT"/>
        </w:rPr>
        <w:t xml:space="preserve"> suteiktos pagalbos sumos, išskyrus atvejus, kai vėluojama dėl priežasčių, kurių </w:t>
      </w:r>
      <w:r w:rsidR="00FC33D6" w:rsidRPr="0087707C">
        <w:rPr>
          <w:rFonts w:ascii="Times New Roman" w:hAnsi="Times New Roman" w:cs="Times New Roman"/>
          <w:lang w:eastAsia="lt-LT"/>
        </w:rPr>
        <w:t>projekto vykdytojas</w:t>
      </w:r>
      <w:r w:rsidR="008D5E5B" w:rsidRPr="0087707C">
        <w:rPr>
          <w:rFonts w:ascii="Times New Roman" w:hAnsi="Times New Roman" w:cs="Times New Roman"/>
          <w:lang w:eastAsia="lt-LT"/>
        </w:rPr>
        <w:t xml:space="preserve"> negali kontroliuoti. </w:t>
      </w:r>
    </w:p>
    <w:p w14:paraId="05B51000" w14:textId="4631866F" w:rsidR="00D36B07" w:rsidRPr="0087707C" w:rsidRDefault="000D5CE2"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23</w:t>
      </w:r>
      <w:r w:rsidR="002A6271" w:rsidRPr="0087707C">
        <w:rPr>
          <w:rFonts w:ascii="Times New Roman" w:hAnsi="Times New Roman"/>
          <w:sz w:val="24"/>
          <w:szCs w:val="24"/>
        </w:rPr>
        <w:t xml:space="preserve">. </w:t>
      </w:r>
      <w:r w:rsidR="00DF473B" w:rsidRPr="0087707C">
        <w:rPr>
          <w:rFonts w:ascii="Times New Roman" w:hAnsi="Times New Roman"/>
          <w:sz w:val="24"/>
          <w:szCs w:val="24"/>
        </w:rPr>
        <w:t xml:space="preserve">Projektas </w:t>
      </w:r>
      <w:r w:rsidR="00E0049D" w:rsidRPr="0087707C">
        <w:rPr>
          <w:rFonts w:ascii="Times New Roman" w:hAnsi="Times New Roman"/>
          <w:sz w:val="24"/>
          <w:szCs w:val="24"/>
        </w:rPr>
        <w:t xml:space="preserve">gali būti pradėtas </w:t>
      </w:r>
      <w:r w:rsidR="00542BCB" w:rsidRPr="0087707C">
        <w:rPr>
          <w:rFonts w:ascii="Times New Roman" w:hAnsi="Times New Roman"/>
          <w:sz w:val="24"/>
          <w:szCs w:val="24"/>
        </w:rPr>
        <w:t xml:space="preserve">įgyvendinti </w:t>
      </w:r>
      <w:r w:rsidR="00E0049D" w:rsidRPr="0087707C">
        <w:rPr>
          <w:rFonts w:ascii="Times New Roman" w:hAnsi="Times New Roman"/>
          <w:sz w:val="24"/>
          <w:szCs w:val="24"/>
        </w:rPr>
        <w:t xml:space="preserve">ne anksčiau </w:t>
      </w:r>
      <w:r w:rsidR="00CD3BAE">
        <w:rPr>
          <w:rFonts w:ascii="Times New Roman" w:hAnsi="Times New Roman"/>
          <w:sz w:val="24"/>
          <w:szCs w:val="24"/>
        </w:rPr>
        <w:t>kaip</w:t>
      </w:r>
      <w:r w:rsidR="00CD3BAE" w:rsidRPr="0087707C">
        <w:rPr>
          <w:rFonts w:ascii="Times New Roman" w:hAnsi="Times New Roman"/>
          <w:sz w:val="24"/>
          <w:szCs w:val="24"/>
        </w:rPr>
        <w:t xml:space="preserve"> </w:t>
      </w:r>
      <w:r w:rsidR="00985BDF" w:rsidRPr="0087707C">
        <w:rPr>
          <w:rFonts w:ascii="Times New Roman" w:hAnsi="Times New Roman"/>
          <w:sz w:val="24"/>
          <w:szCs w:val="24"/>
        </w:rPr>
        <w:t>2020 m. vasario 1 d.</w:t>
      </w:r>
      <w:r w:rsidR="00D36B07" w:rsidRPr="0087707C">
        <w:rPr>
          <w:rFonts w:ascii="Times New Roman" w:hAnsi="Times New Roman"/>
          <w:sz w:val="24"/>
          <w:szCs w:val="24"/>
        </w:rPr>
        <w:t xml:space="preserve">, tačiau projekto išlaidos iki finansavimo skyrimo dienos yra patiriamos pareiškėjo rizika. </w:t>
      </w:r>
    </w:p>
    <w:p w14:paraId="0E339277" w14:textId="6CDC28FC" w:rsidR="00561604" w:rsidRPr="0087707C" w:rsidRDefault="00FE207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2</w:t>
      </w:r>
      <w:r w:rsidR="000D5CE2" w:rsidRPr="0087707C">
        <w:rPr>
          <w:rFonts w:ascii="Times New Roman" w:hAnsi="Times New Roman"/>
          <w:sz w:val="24"/>
          <w:szCs w:val="24"/>
        </w:rPr>
        <w:t>4</w:t>
      </w:r>
      <w:r w:rsidR="00170251" w:rsidRPr="0087707C">
        <w:rPr>
          <w:rFonts w:ascii="Times New Roman" w:hAnsi="Times New Roman"/>
          <w:sz w:val="24"/>
          <w:szCs w:val="24"/>
        </w:rPr>
        <w:t>.</w:t>
      </w:r>
      <w:r w:rsidR="00170251" w:rsidRPr="0087707C">
        <w:rPr>
          <w:rFonts w:ascii="Times New Roman" w:hAnsi="Times New Roman"/>
          <w:i/>
          <w:sz w:val="24"/>
          <w:szCs w:val="24"/>
        </w:rPr>
        <w:t xml:space="preserve"> </w:t>
      </w:r>
      <w:r w:rsidR="00561604" w:rsidRPr="0087707C">
        <w:rPr>
          <w:rFonts w:ascii="Times New Roman" w:hAnsi="Times New Roman"/>
          <w:sz w:val="24"/>
          <w:szCs w:val="24"/>
        </w:rPr>
        <w:t>Projekto veiklos turi būti vykdomos Lietuvos Respublikoje</w:t>
      </w:r>
      <w:r w:rsidR="00DA05FB" w:rsidRPr="0087707C">
        <w:rPr>
          <w:rFonts w:ascii="Times New Roman" w:hAnsi="Times New Roman"/>
          <w:sz w:val="24"/>
          <w:szCs w:val="24"/>
        </w:rPr>
        <w:t>.</w:t>
      </w:r>
      <w:r w:rsidR="00561604" w:rsidRPr="0087707C">
        <w:rPr>
          <w:rFonts w:ascii="Times New Roman" w:hAnsi="Times New Roman"/>
          <w:sz w:val="24"/>
          <w:szCs w:val="24"/>
        </w:rPr>
        <w:t xml:space="preserve"> </w:t>
      </w:r>
      <w:r w:rsidR="002C5D69" w:rsidRPr="0087707C">
        <w:rPr>
          <w:rFonts w:ascii="Times New Roman" w:hAnsi="Times New Roman"/>
          <w:sz w:val="24"/>
          <w:szCs w:val="24"/>
        </w:rPr>
        <w:t xml:space="preserve">Projekto veiklų vykdymo vieta yra laikoma vieta, kurioje projekto veiklą vykdo </w:t>
      </w:r>
      <w:r w:rsidR="001C134B" w:rsidRPr="0087707C">
        <w:rPr>
          <w:rFonts w:ascii="Times New Roman" w:hAnsi="Times New Roman"/>
          <w:sz w:val="24"/>
          <w:szCs w:val="24"/>
        </w:rPr>
        <w:t xml:space="preserve">projektą </w:t>
      </w:r>
      <w:r w:rsidR="002C5D69" w:rsidRPr="0087707C">
        <w:rPr>
          <w:rFonts w:ascii="Times New Roman" w:hAnsi="Times New Roman"/>
          <w:sz w:val="24"/>
          <w:szCs w:val="24"/>
        </w:rPr>
        <w:t xml:space="preserve">vykdantis personalas, kaip jis apibrėžtas </w:t>
      </w:r>
      <w:r w:rsidR="00A031E4" w:rsidRPr="0087707C">
        <w:rPr>
          <w:rFonts w:ascii="Times New Roman" w:hAnsi="Times New Roman"/>
          <w:sz w:val="24"/>
          <w:szCs w:val="24"/>
        </w:rPr>
        <w:t>Rekomendacijos</w:t>
      </w:r>
      <w:r w:rsidR="00A50BFE" w:rsidRPr="0087707C">
        <w:rPr>
          <w:rFonts w:ascii="Times New Roman" w:hAnsi="Times New Roman"/>
          <w:sz w:val="24"/>
          <w:szCs w:val="24"/>
        </w:rPr>
        <w:t>e</w:t>
      </w:r>
      <w:r w:rsidR="00A031E4" w:rsidRPr="0087707C">
        <w:rPr>
          <w:rFonts w:ascii="Times New Roman" w:hAnsi="Times New Roman"/>
          <w:sz w:val="24"/>
          <w:szCs w:val="24"/>
        </w:rPr>
        <w:t xml:space="preserve"> dėl projektų išlaidų atitikties Europos Sąjungos st</w:t>
      </w:r>
      <w:r w:rsidR="00FA3EDF" w:rsidRPr="0087707C">
        <w:rPr>
          <w:rFonts w:ascii="Times New Roman" w:hAnsi="Times New Roman"/>
          <w:sz w:val="24"/>
          <w:szCs w:val="24"/>
        </w:rPr>
        <w:t>ruktūrinių fondų reikalavimams</w:t>
      </w:r>
      <w:r w:rsidR="00A031E4" w:rsidRPr="0087707C">
        <w:rPr>
          <w:rFonts w:ascii="Times New Roman" w:hAnsi="Times New Roman"/>
          <w:sz w:val="24"/>
          <w:szCs w:val="24"/>
        </w:rPr>
        <w:t>.</w:t>
      </w:r>
    </w:p>
    <w:p w14:paraId="6B869720" w14:textId="45819A0F" w:rsidR="00662A42"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w:t>
      </w:r>
      <w:r w:rsidR="00D7666E" w:rsidRPr="0087707C">
        <w:rPr>
          <w:rFonts w:ascii="Times New Roman" w:hAnsi="Times New Roman"/>
          <w:sz w:val="24"/>
          <w:szCs w:val="24"/>
        </w:rPr>
        <w:t xml:space="preserve">. </w:t>
      </w:r>
      <w:r w:rsidR="00B708ED" w:rsidRPr="0087707C">
        <w:rPr>
          <w:rFonts w:ascii="Times New Roman" w:hAnsi="Times New Roman"/>
          <w:sz w:val="24"/>
          <w:szCs w:val="24"/>
        </w:rPr>
        <w:t>Projektu</w:t>
      </w:r>
      <w:r w:rsidR="00565027" w:rsidRPr="0087707C">
        <w:rPr>
          <w:rFonts w:ascii="Times New Roman" w:hAnsi="Times New Roman"/>
          <w:sz w:val="24"/>
          <w:szCs w:val="24"/>
        </w:rPr>
        <w:t xml:space="preserve"> </w:t>
      </w:r>
      <w:r w:rsidR="00B708ED" w:rsidRPr="0087707C">
        <w:rPr>
          <w:rFonts w:ascii="Times New Roman" w:hAnsi="Times New Roman"/>
          <w:sz w:val="24"/>
          <w:szCs w:val="24"/>
        </w:rPr>
        <w:t>turi būti siekiama</w:t>
      </w:r>
      <w:r w:rsidR="00C94DEB">
        <w:rPr>
          <w:rFonts w:ascii="Times New Roman" w:hAnsi="Times New Roman"/>
          <w:sz w:val="24"/>
          <w:szCs w:val="24"/>
        </w:rPr>
        <w:t xml:space="preserve"> visų</w:t>
      </w:r>
      <w:r w:rsidR="00B708ED" w:rsidRPr="0087707C">
        <w:rPr>
          <w:rFonts w:ascii="Times New Roman" w:hAnsi="Times New Roman"/>
          <w:sz w:val="24"/>
          <w:szCs w:val="24"/>
        </w:rPr>
        <w:t xml:space="preserve"> </w:t>
      </w:r>
      <w:r w:rsidR="00CC372A" w:rsidRPr="0087707C">
        <w:rPr>
          <w:rFonts w:ascii="Times New Roman" w:hAnsi="Times New Roman"/>
          <w:sz w:val="24"/>
          <w:szCs w:val="24"/>
        </w:rPr>
        <w:t xml:space="preserve">toliau </w:t>
      </w:r>
      <w:r w:rsidR="00B708ED" w:rsidRPr="0087707C">
        <w:rPr>
          <w:rFonts w:ascii="Times New Roman" w:hAnsi="Times New Roman"/>
          <w:sz w:val="24"/>
          <w:szCs w:val="24"/>
        </w:rPr>
        <w:t xml:space="preserve">išvardytų </w:t>
      </w:r>
      <w:r w:rsidR="00FA3EDF" w:rsidRPr="0087707C">
        <w:rPr>
          <w:rFonts w:ascii="Times New Roman" w:hAnsi="Times New Roman"/>
          <w:sz w:val="24"/>
          <w:szCs w:val="24"/>
        </w:rPr>
        <w:t xml:space="preserve">Priemonės įgyvendinimo </w:t>
      </w:r>
      <w:r w:rsidR="00B708ED" w:rsidRPr="0087707C">
        <w:rPr>
          <w:rFonts w:ascii="Times New Roman" w:hAnsi="Times New Roman"/>
          <w:sz w:val="24"/>
          <w:szCs w:val="24"/>
        </w:rPr>
        <w:t>stebėsenos rodiklių</w:t>
      </w:r>
      <w:r w:rsidR="009E76EE" w:rsidRPr="0087707C">
        <w:rPr>
          <w:rFonts w:ascii="Times New Roman" w:hAnsi="Times New Roman"/>
          <w:sz w:val="24"/>
          <w:szCs w:val="24"/>
        </w:rPr>
        <w:t>:</w:t>
      </w:r>
      <w:r w:rsidR="00535CF4" w:rsidRPr="0087707C">
        <w:rPr>
          <w:rFonts w:ascii="Times New Roman" w:hAnsi="Times New Roman"/>
          <w:sz w:val="24"/>
          <w:szCs w:val="24"/>
        </w:rPr>
        <w:t xml:space="preserve"> </w:t>
      </w:r>
    </w:p>
    <w:p w14:paraId="256093CC" w14:textId="4D066CD8" w:rsidR="00561604"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w:t>
      </w:r>
      <w:r w:rsidR="00CB0CFE" w:rsidRPr="0087707C">
        <w:rPr>
          <w:rFonts w:ascii="Times New Roman" w:hAnsi="Times New Roman"/>
          <w:sz w:val="24"/>
          <w:szCs w:val="24"/>
        </w:rPr>
        <w:t>.</w:t>
      </w:r>
      <w:r w:rsidR="00CE0913" w:rsidRPr="0087707C">
        <w:rPr>
          <w:rFonts w:ascii="Times New Roman" w:hAnsi="Times New Roman"/>
          <w:sz w:val="24"/>
          <w:szCs w:val="24"/>
        </w:rPr>
        <w:t>1</w:t>
      </w:r>
      <w:r w:rsidR="00CB0CFE" w:rsidRPr="0087707C">
        <w:rPr>
          <w:rFonts w:ascii="Times New Roman" w:hAnsi="Times New Roman"/>
          <w:sz w:val="24"/>
          <w:szCs w:val="24"/>
        </w:rPr>
        <w:t xml:space="preserve">. produkto </w:t>
      </w:r>
      <w:r w:rsidR="00CE0913" w:rsidRPr="0087707C">
        <w:rPr>
          <w:rFonts w:ascii="Times New Roman" w:hAnsi="Times New Roman"/>
          <w:sz w:val="24"/>
          <w:szCs w:val="24"/>
        </w:rPr>
        <w:t xml:space="preserve">stebėsenos </w:t>
      </w:r>
      <w:r w:rsidR="00CB0CFE" w:rsidRPr="0087707C">
        <w:rPr>
          <w:rFonts w:ascii="Times New Roman" w:hAnsi="Times New Roman"/>
          <w:sz w:val="24"/>
          <w:szCs w:val="24"/>
        </w:rPr>
        <w:t>rodikli</w:t>
      </w:r>
      <w:r w:rsidR="00932FAE" w:rsidRPr="0087707C">
        <w:rPr>
          <w:rFonts w:ascii="Times New Roman" w:hAnsi="Times New Roman"/>
          <w:sz w:val="24"/>
          <w:szCs w:val="24"/>
        </w:rPr>
        <w:t>o</w:t>
      </w:r>
      <w:r w:rsidR="00CB0CFE" w:rsidRPr="0087707C">
        <w:rPr>
          <w:rFonts w:ascii="Times New Roman" w:hAnsi="Times New Roman"/>
          <w:sz w:val="24"/>
          <w:szCs w:val="24"/>
        </w:rPr>
        <w:t xml:space="preserve"> „Subsidijas gaunančių įmonių skaičius“, kodas </w:t>
      </w:r>
      <w:r w:rsidR="00E4639A">
        <w:rPr>
          <w:rFonts w:ascii="Times New Roman" w:hAnsi="Times New Roman"/>
          <w:sz w:val="24"/>
          <w:szCs w:val="24"/>
        </w:rPr>
        <w:br/>
      </w:r>
      <w:r w:rsidR="00CB0CFE" w:rsidRPr="0087707C">
        <w:rPr>
          <w:rFonts w:ascii="Times New Roman" w:hAnsi="Times New Roman"/>
          <w:sz w:val="24"/>
          <w:szCs w:val="24"/>
        </w:rPr>
        <w:t>P.B. 202</w:t>
      </w:r>
      <w:r w:rsidRPr="0087707C">
        <w:rPr>
          <w:rFonts w:ascii="Times New Roman" w:hAnsi="Times New Roman"/>
          <w:sz w:val="24"/>
          <w:szCs w:val="24"/>
        </w:rPr>
        <w:t>;</w:t>
      </w:r>
    </w:p>
    <w:p w14:paraId="0512C59D" w14:textId="4CE6F3F2" w:rsidR="00DA05FB" w:rsidRPr="0087707C" w:rsidRDefault="00A32F10"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25.2</w:t>
      </w:r>
      <w:r w:rsidR="00A5040C" w:rsidRPr="0087707C">
        <w:rPr>
          <w:rFonts w:ascii="Times New Roman" w:hAnsi="Times New Roman"/>
          <w:sz w:val="24"/>
          <w:szCs w:val="24"/>
        </w:rPr>
        <w:t>.</w:t>
      </w:r>
      <w:r w:rsidR="00264E85">
        <w:rPr>
          <w:rFonts w:ascii="Times New Roman" w:hAnsi="Times New Roman"/>
          <w:sz w:val="24"/>
          <w:szCs w:val="24"/>
        </w:rPr>
        <w:t xml:space="preserve"> </w:t>
      </w:r>
      <w:r w:rsidR="00DA05FB" w:rsidRPr="0087707C">
        <w:rPr>
          <w:rFonts w:ascii="Times New Roman" w:hAnsi="Times New Roman"/>
          <w:sz w:val="24"/>
          <w:szCs w:val="24"/>
        </w:rPr>
        <w:t xml:space="preserve">produkto </w:t>
      </w:r>
      <w:r w:rsidRPr="0087707C">
        <w:rPr>
          <w:rFonts w:ascii="Times New Roman" w:hAnsi="Times New Roman"/>
          <w:sz w:val="24"/>
          <w:szCs w:val="24"/>
        </w:rPr>
        <w:t>stebėsenos rodiklio</w:t>
      </w:r>
      <w:r w:rsidR="00704251" w:rsidRPr="0087707C">
        <w:rPr>
          <w:rFonts w:ascii="Times New Roman" w:hAnsi="Times New Roman"/>
          <w:sz w:val="24"/>
          <w:szCs w:val="24"/>
        </w:rPr>
        <w:t xml:space="preserve"> „</w:t>
      </w:r>
      <w:r w:rsidR="00314AB8" w:rsidRPr="00314AB8">
        <w:rPr>
          <w:rFonts w:ascii="Times New Roman" w:hAnsi="Times New Roman"/>
          <w:sz w:val="24"/>
          <w:szCs w:val="24"/>
        </w:rPr>
        <w:t>P</w:t>
      </w:r>
      <w:r w:rsidR="00314AB8" w:rsidRPr="00314AB8">
        <w:rPr>
          <w:rFonts w:ascii="Times New Roman" w:hAnsi="Times New Roman"/>
          <w:color w:val="000000"/>
          <w:sz w:val="24"/>
          <w:szCs w:val="24"/>
        </w:rPr>
        <w:t>rivačios investicijos, atitinkančios viešąją paramą įmonėms (subsidijos)</w:t>
      </w:r>
      <w:r w:rsidR="00704251" w:rsidRPr="0087707C">
        <w:rPr>
          <w:rFonts w:ascii="Times New Roman" w:hAnsi="Times New Roman"/>
          <w:sz w:val="24"/>
          <w:szCs w:val="24"/>
        </w:rPr>
        <w:t>“</w:t>
      </w:r>
      <w:r w:rsidR="00901FFF">
        <w:rPr>
          <w:rFonts w:ascii="Times New Roman" w:hAnsi="Times New Roman"/>
          <w:sz w:val="24"/>
          <w:szCs w:val="24"/>
        </w:rPr>
        <w:t>,</w:t>
      </w:r>
      <w:r w:rsidR="00A5040C" w:rsidRPr="0087707C">
        <w:rPr>
          <w:rFonts w:ascii="Times New Roman" w:hAnsi="Times New Roman"/>
          <w:sz w:val="24"/>
          <w:szCs w:val="24"/>
        </w:rPr>
        <w:t xml:space="preserve"> </w:t>
      </w:r>
      <w:r w:rsidR="00AB0C39" w:rsidRPr="00AB0C39">
        <w:rPr>
          <w:rFonts w:ascii="Times New Roman" w:hAnsi="Times New Roman"/>
          <w:sz w:val="24"/>
          <w:szCs w:val="24"/>
        </w:rPr>
        <w:t xml:space="preserve">kodas </w:t>
      </w:r>
      <w:r w:rsidR="00DA05FB" w:rsidRPr="0087707C">
        <w:rPr>
          <w:rFonts w:ascii="Times New Roman" w:hAnsi="Times New Roman"/>
          <w:sz w:val="24"/>
          <w:szCs w:val="24"/>
        </w:rPr>
        <w:t>P</w:t>
      </w:r>
      <w:r w:rsidR="00BC0155" w:rsidRPr="0087707C">
        <w:rPr>
          <w:rFonts w:ascii="Times New Roman" w:hAnsi="Times New Roman"/>
          <w:sz w:val="24"/>
          <w:szCs w:val="24"/>
        </w:rPr>
        <w:t>.</w:t>
      </w:r>
      <w:r w:rsidR="00314AB8">
        <w:rPr>
          <w:rFonts w:ascii="Times New Roman" w:hAnsi="Times New Roman"/>
          <w:sz w:val="24"/>
          <w:szCs w:val="24"/>
        </w:rPr>
        <w:t>B</w:t>
      </w:r>
      <w:r w:rsidR="00BC0155" w:rsidRPr="0087707C">
        <w:rPr>
          <w:rFonts w:ascii="Times New Roman" w:hAnsi="Times New Roman"/>
          <w:sz w:val="24"/>
          <w:szCs w:val="24"/>
        </w:rPr>
        <w:t>.</w:t>
      </w:r>
      <w:r w:rsidR="00314AB8">
        <w:rPr>
          <w:rFonts w:ascii="Times New Roman" w:hAnsi="Times New Roman"/>
          <w:sz w:val="24"/>
          <w:szCs w:val="24"/>
        </w:rPr>
        <w:t>206</w:t>
      </w:r>
      <w:r w:rsidR="00DA05FB" w:rsidRPr="0087707C">
        <w:rPr>
          <w:rFonts w:ascii="Times New Roman" w:hAnsi="Times New Roman"/>
          <w:sz w:val="24"/>
          <w:szCs w:val="24"/>
        </w:rPr>
        <w:t>;</w:t>
      </w:r>
    </w:p>
    <w:p w14:paraId="2CB0F421" w14:textId="76A64ACC" w:rsidR="00DD7031" w:rsidRPr="0087707C" w:rsidRDefault="00DA05FB" w:rsidP="007F27E1">
      <w:pPr>
        <w:spacing w:after="0" w:line="240" w:lineRule="auto"/>
        <w:ind w:firstLine="851"/>
        <w:jc w:val="both"/>
        <w:rPr>
          <w:rFonts w:ascii="Times New Roman" w:hAnsi="Times New Roman"/>
          <w:sz w:val="24"/>
          <w:szCs w:val="24"/>
        </w:rPr>
      </w:pPr>
      <w:r w:rsidRPr="0087707C">
        <w:rPr>
          <w:rFonts w:ascii="Times New Roman" w:hAnsi="Times New Roman"/>
          <w:sz w:val="24"/>
          <w:szCs w:val="24"/>
        </w:rPr>
        <w:t>25.3</w:t>
      </w:r>
      <w:r w:rsidR="0082112E" w:rsidRPr="0087707C">
        <w:rPr>
          <w:rFonts w:ascii="Times New Roman" w:hAnsi="Times New Roman"/>
          <w:sz w:val="24"/>
          <w:szCs w:val="24"/>
        </w:rPr>
        <w:t>.</w:t>
      </w:r>
      <w:r w:rsidRPr="0087707C">
        <w:rPr>
          <w:rFonts w:ascii="Times New Roman" w:hAnsi="Times New Roman"/>
          <w:sz w:val="24"/>
          <w:szCs w:val="24"/>
        </w:rPr>
        <w:t xml:space="preserve"> rezultato stebėsenos rodiklio „Investicijas gavusios įmonės pajamų padidėjimas“, kodas R.N.805</w:t>
      </w:r>
      <w:r w:rsidR="006D2836">
        <w:rPr>
          <w:rFonts w:ascii="Times New Roman" w:hAnsi="Times New Roman"/>
          <w:sz w:val="24"/>
          <w:szCs w:val="24"/>
        </w:rPr>
        <w:t>.</w:t>
      </w:r>
      <w:r w:rsidR="00565027" w:rsidRPr="0087707C">
        <w:rPr>
          <w:rFonts w:ascii="Times New Roman" w:hAnsi="Times New Roman"/>
          <w:sz w:val="24"/>
          <w:szCs w:val="24"/>
        </w:rPr>
        <w:t>26</w:t>
      </w:r>
      <w:r w:rsidR="00DD7031" w:rsidRPr="0087707C">
        <w:rPr>
          <w:rFonts w:ascii="Times New Roman" w:hAnsi="Times New Roman"/>
          <w:sz w:val="24"/>
          <w:szCs w:val="24"/>
        </w:rPr>
        <w:t xml:space="preserve">. </w:t>
      </w:r>
      <w:r w:rsidR="004F4D5D" w:rsidRPr="0087707C">
        <w:rPr>
          <w:rFonts w:ascii="Times New Roman" w:hAnsi="Times New Roman"/>
          <w:sz w:val="24"/>
          <w:szCs w:val="24"/>
        </w:rPr>
        <w:t>Aprašo 25.1 papunktyje nurodytam Priemonės įgyvendinimo stebėsenos rodikli</w:t>
      </w:r>
      <w:r w:rsidR="00F47206">
        <w:rPr>
          <w:rFonts w:ascii="Times New Roman" w:hAnsi="Times New Roman"/>
          <w:sz w:val="24"/>
          <w:szCs w:val="24"/>
        </w:rPr>
        <w:t>o</w:t>
      </w:r>
      <w:r w:rsidR="004F4D5D" w:rsidRPr="0087707C">
        <w:rPr>
          <w:rFonts w:ascii="Times New Roman" w:hAnsi="Times New Roman"/>
          <w:sz w:val="24"/>
          <w:szCs w:val="24"/>
        </w:rPr>
        <w:t xml:space="preserve"> skaiči</w:t>
      </w:r>
      <w:r w:rsidR="00F47206">
        <w:rPr>
          <w:rFonts w:ascii="Times New Roman" w:hAnsi="Times New Roman"/>
          <w:sz w:val="24"/>
          <w:szCs w:val="24"/>
        </w:rPr>
        <w:t>avimui</w:t>
      </w:r>
      <w:r w:rsidR="004F4D5D" w:rsidRPr="0087707C">
        <w:rPr>
          <w:rFonts w:ascii="Times New Roman" w:hAnsi="Times New Roman"/>
          <w:sz w:val="24"/>
          <w:szCs w:val="24"/>
        </w:rPr>
        <w:t xml:space="preserve"> taikomas Veiksmų programos stebėsenos rodiklių skaičiavimo aprašas. </w:t>
      </w:r>
      <w:r w:rsidR="00805153">
        <w:rPr>
          <w:rFonts w:ascii="Times New Roman" w:hAnsi="Times New Roman"/>
          <w:sz w:val="24"/>
          <w:szCs w:val="24"/>
        </w:rPr>
        <w:t xml:space="preserve">                    </w:t>
      </w:r>
      <w:r w:rsidR="00DD7031" w:rsidRPr="0087707C">
        <w:rPr>
          <w:rFonts w:ascii="Times New Roman" w:hAnsi="Times New Roman"/>
          <w:sz w:val="24"/>
          <w:szCs w:val="24"/>
        </w:rPr>
        <w:t xml:space="preserve">Aprašo </w:t>
      </w:r>
      <w:r w:rsidR="00565027" w:rsidRPr="0087707C">
        <w:rPr>
          <w:rFonts w:ascii="Times New Roman" w:hAnsi="Times New Roman"/>
          <w:sz w:val="24"/>
          <w:szCs w:val="24"/>
        </w:rPr>
        <w:t>25</w:t>
      </w:r>
      <w:r w:rsidR="0082073F" w:rsidRPr="0087707C">
        <w:rPr>
          <w:rFonts w:ascii="Times New Roman" w:hAnsi="Times New Roman"/>
          <w:sz w:val="24"/>
          <w:szCs w:val="24"/>
        </w:rPr>
        <w:t>.</w:t>
      </w:r>
      <w:r w:rsidR="00195568" w:rsidRPr="0087707C">
        <w:rPr>
          <w:rFonts w:ascii="Times New Roman" w:hAnsi="Times New Roman"/>
          <w:sz w:val="24"/>
          <w:szCs w:val="24"/>
        </w:rPr>
        <w:t>2</w:t>
      </w:r>
      <w:r w:rsidR="00243DE7" w:rsidRPr="0087707C">
        <w:rPr>
          <w:rFonts w:ascii="Times New Roman" w:hAnsi="Times New Roman"/>
          <w:sz w:val="24"/>
          <w:szCs w:val="24"/>
        </w:rPr>
        <w:t xml:space="preserve"> ir 25.3</w:t>
      </w:r>
      <w:r w:rsidR="00195568" w:rsidRPr="0087707C">
        <w:rPr>
          <w:rFonts w:ascii="Times New Roman" w:hAnsi="Times New Roman"/>
          <w:sz w:val="24"/>
          <w:szCs w:val="24"/>
        </w:rPr>
        <w:t xml:space="preserve"> </w:t>
      </w:r>
      <w:r w:rsidR="00565027" w:rsidRPr="0087707C">
        <w:rPr>
          <w:rFonts w:ascii="Times New Roman" w:hAnsi="Times New Roman"/>
          <w:sz w:val="24"/>
          <w:szCs w:val="24"/>
        </w:rPr>
        <w:t>papunk</w:t>
      </w:r>
      <w:r w:rsidR="00243DE7" w:rsidRPr="0087707C">
        <w:rPr>
          <w:rFonts w:ascii="Times New Roman" w:hAnsi="Times New Roman"/>
          <w:sz w:val="24"/>
          <w:szCs w:val="24"/>
        </w:rPr>
        <w:t>čiuose</w:t>
      </w:r>
      <w:r w:rsidR="00DD7031" w:rsidRPr="0087707C">
        <w:rPr>
          <w:rFonts w:ascii="Times New Roman" w:hAnsi="Times New Roman"/>
          <w:sz w:val="24"/>
          <w:szCs w:val="24"/>
        </w:rPr>
        <w:t xml:space="preserve"> </w:t>
      </w:r>
      <w:r w:rsidR="00243DE7" w:rsidRPr="0087707C">
        <w:rPr>
          <w:rFonts w:ascii="Times New Roman" w:hAnsi="Times New Roman"/>
          <w:sz w:val="24"/>
          <w:szCs w:val="24"/>
        </w:rPr>
        <w:t>nurodyt</w:t>
      </w:r>
      <w:r w:rsidR="00F47206">
        <w:rPr>
          <w:rFonts w:ascii="Times New Roman" w:hAnsi="Times New Roman"/>
          <w:sz w:val="24"/>
          <w:szCs w:val="24"/>
        </w:rPr>
        <w:t>ų</w:t>
      </w:r>
      <w:r w:rsidR="00243DE7" w:rsidRPr="0087707C">
        <w:rPr>
          <w:rFonts w:ascii="Times New Roman" w:hAnsi="Times New Roman"/>
          <w:sz w:val="24"/>
          <w:szCs w:val="24"/>
        </w:rPr>
        <w:t xml:space="preserve"> </w:t>
      </w:r>
      <w:r w:rsidR="00704251" w:rsidRPr="0087707C">
        <w:rPr>
          <w:rFonts w:ascii="Times New Roman" w:hAnsi="Times New Roman"/>
          <w:sz w:val="24"/>
          <w:szCs w:val="24"/>
        </w:rPr>
        <w:t>Priemo</w:t>
      </w:r>
      <w:r w:rsidR="00565027" w:rsidRPr="0087707C">
        <w:rPr>
          <w:rFonts w:ascii="Times New Roman" w:hAnsi="Times New Roman"/>
          <w:sz w:val="24"/>
          <w:szCs w:val="24"/>
        </w:rPr>
        <w:t>n</w:t>
      </w:r>
      <w:r w:rsidR="00B708CA" w:rsidRPr="0087707C">
        <w:rPr>
          <w:rFonts w:ascii="Times New Roman" w:hAnsi="Times New Roman"/>
          <w:sz w:val="24"/>
          <w:szCs w:val="24"/>
        </w:rPr>
        <w:t xml:space="preserve">ės įgyvendinimo </w:t>
      </w:r>
      <w:r w:rsidR="00DD7031" w:rsidRPr="0087707C">
        <w:rPr>
          <w:rFonts w:ascii="Times New Roman" w:hAnsi="Times New Roman"/>
          <w:sz w:val="24"/>
          <w:szCs w:val="24"/>
        </w:rPr>
        <w:t xml:space="preserve">stebėsenos </w:t>
      </w:r>
      <w:r w:rsidR="00243DE7" w:rsidRPr="0087707C">
        <w:rPr>
          <w:rFonts w:ascii="Times New Roman" w:hAnsi="Times New Roman"/>
          <w:sz w:val="24"/>
          <w:szCs w:val="24"/>
        </w:rPr>
        <w:t>rodikli</w:t>
      </w:r>
      <w:r w:rsidR="00F47206">
        <w:rPr>
          <w:rFonts w:ascii="Times New Roman" w:hAnsi="Times New Roman"/>
          <w:sz w:val="24"/>
          <w:szCs w:val="24"/>
        </w:rPr>
        <w:t>ų</w:t>
      </w:r>
      <w:r w:rsidR="00243DE7" w:rsidRPr="0087707C">
        <w:rPr>
          <w:rFonts w:ascii="Times New Roman" w:hAnsi="Times New Roman"/>
          <w:sz w:val="24"/>
          <w:szCs w:val="24"/>
        </w:rPr>
        <w:t xml:space="preserve"> </w:t>
      </w:r>
      <w:r w:rsidR="00CE45DD" w:rsidRPr="0087707C">
        <w:rPr>
          <w:rFonts w:ascii="Times New Roman" w:hAnsi="Times New Roman"/>
          <w:sz w:val="24"/>
          <w:szCs w:val="24"/>
        </w:rPr>
        <w:t>skaiči</w:t>
      </w:r>
      <w:r w:rsidR="00F47206">
        <w:rPr>
          <w:rFonts w:ascii="Times New Roman" w:hAnsi="Times New Roman"/>
          <w:sz w:val="24"/>
          <w:szCs w:val="24"/>
        </w:rPr>
        <w:t>avimui</w:t>
      </w:r>
      <w:r w:rsidR="00CE45DD" w:rsidRPr="0087707C">
        <w:rPr>
          <w:rFonts w:ascii="Times New Roman" w:hAnsi="Times New Roman"/>
          <w:sz w:val="24"/>
          <w:szCs w:val="24"/>
        </w:rPr>
        <w:t xml:space="preserve"> taikomas Nacionalinių stebėsenos rodiklių skaičiavimo aprašas, patvirtintas Lietuvos Respublikos </w:t>
      </w:r>
      <w:r w:rsidR="00015DDB" w:rsidRPr="0087707C">
        <w:rPr>
          <w:rFonts w:ascii="Times New Roman" w:hAnsi="Times New Roman"/>
          <w:sz w:val="24"/>
          <w:szCs w:val="24"/>
        </w:rPr>
        <w:t>ekonomikos ir inovacijų</w:t>
      </w:r>
      <w:r w:rsidR="00CE45DD" w:rsidRPr="0087707C">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87707C">
        <w:rPr>
          <w:rFonts w:ascii="Times New Roman" w:hAnsi="Times New Roman"/>
          <w:sz w:val="24"/>
          <w:szCs w:val="24"/>
        </w:rPr>
        <w:t xml:space="preserve">Visų </w:t>
      </w:r>
      <w:r w:rsidR="00CC372A" w:rsidRPr="0087707C">
        <w:rPr>
          <w:rFonts w:ascii="Times New Roman" w:hAnsi="Times New Roman"/>
          <w:sz w:val="24"/>
          <w:szCs w:val="24"/>
        </w:rPr>
        <w:t xml:space="preserve">Aprašo </w:t>
      </w:r>
      <w:r w:rsidR="00565027" w:rsidRPr="0087707C">
        <w:rPr>
          <w:rFonts w:ascii="Times New Roman" w:hAnsi="Times New Roman"/>
          <w:sz w:val="24"/>
          <w:szCs w:val="24"/>
        </w:rPr>
        <w:t>25</w:t>
      </w:r>
      <w:r w:rsidR="00283808" w:rsidRPr="0087707C">
        <w:rPr>
          <w:rFonts w:ascii="Times New Roman" w:hAnsi="Times New Roman"/>
          <w:sz w:val="24"/>
          <w:szCs w:val="24"/>
        </w:rPr>
        <w:t xml:space="preserve"> </w:t>
      </w:r>
      <w:r w:rsidR="00CC372A" w:rsidRPr="0087707C">
        <w:rPr>
          <w:rFonts w:ascii="Times New Roman" w:hAnsi="Times New Roman"/>
          <w:sz w:val="24"/>
          <w:szCs w:val="24"/>
        </w:rPr>
        <w:t xml:space="preserve">punkte nurodytų </w:t>
      </w:r>
      <w:r w:rsidR="00015DDB" w:rsidRPr="0087707C">
        <w:rPr>
          <w:rFonts w:ascii="Times New Roman" w:hAnsi="Times New Roman"/>
          <w:sz w:val="24"/>
          <w:szCs w:val="24"/>
        </w:rPr>
        <w:t xml:space="preserve">Priemonės įgyvendinimo </w:t>
      </w:r>
      <w:r w:rsidR="00DD7031" w:rsidRPr="0087707C">
        <w:rPr>
          <w:rFonts w:ascii="Times New Roman" w:hAnsi="Times New Roman"/>
          <w:sz w:val="24"/>
          <w:szCs w:val="24"/>
        </w:rPr>
        <w:t xml:space="preserve">stebėsenos rodiklių skaičiavimo aprašai skelbiami ES struktūrinių fondų svetainėje </w:t>
      </w:r>
      <w:hyperlink r:id="rId34" w:history="1">
        <w:r w:rsidR="00F751CB" w:rsidRPr="0087707C">
          <w:rPr>
            <w:rStyle w:val="Hyperlink"/>
            <w:rFonts w:ascii="Times New Roman" w:eastAsia="Times New Roman" w:hAnsi="Times New Roman"/>
            <w:color w:val="auto"/>
            <w:sz w:val="24"/>
            <w:szCs w:val="24"/>
            <w:u w:val="none"/>
            <w:lang w:eastAsia="lt-LT"/>
          </w:rPr>
          <w:t>www.esinvesticijos.lt</w:t>
        </w:r>
      </w:hyperlink>
      <w:r w:rsidR="00DD7031" w:rsidRPr="0087707C">
        <w:rPr>
          <w:rStyle w:val="Hyperlink"/>
          <w:rFonts w:ascii="Times New Roman" w:hAnsi="Times New Roman"/>
          <w:color w:val="auto"/>
          <w:sz w:val="24"/>
          <w:szCs w:val="24"/>
          <w:u w:val="none"/>
        </w:rPr>
        <w:t>.</w:t>
      </w:r>
    </w:p>
    <w:p w14:paraId="1B926E42" w14:textId="77777777" w:rsidR="004F54A8"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27</w:t>
      </w:r>
      <w:r w:rsidR="00526105" w:rsidRPr="0087707C">
        <w:rPr>
          <w:rFonts w:ascii="Times New Roman" w:hAnsi="Times New Roman"/>
          <w:sz w:val="24"/>
          <w:szCs w:val="24"/>
        </w:rPr>
        <w:t xml:space="preserve">. </w:t>
      </w:r>
      <w:r w:rsidR="00B32193" w:rsidRPr="0087707C">
        <w:rPr>
          <w:rFonts w:ascii="Times New Roman" w:hAnsi="Times New Roman"/>
          <w:sz w:val="24"/>
          <w:szCs w:val="24"/>
        </w:rPr>
        <w:t>N</w:t>
      </w:r>
      <w:r w:rsidR="004D7975" w:rsidRPr="0087707C">
        <w:rPr>
          <w:rFonts w:ascii="Times New Roman" w:hAnsi="Times New Roman"/>
          <w:sz w:val="24"/>
          <w:szCs w:val="24"/>
        </w:rPr>
        <w:t>e</w:t>
      </w:r>
      <w:r w:rsidR="003855CC" w:rsidRPr="0087707C">
        <w:rPr>
          <w:rFonts w:ascii="Times New Roman" w:hAnsi="Times New Roman"/>
          <w:sz w:val="24"/>
          <w:szCs w:val="24"/>
        </w:rPr>
        <w:t>gali</w:t>
      </w:r>
      <w:r w:rsidR="004D7975" w:rsidRPr="0087707C">
        <w:rPr>
          <w:rFonts w:ascii="Times New Roman" w:hAnsi="Times New Roman"/>
          <w:sz w:val="24"/>
          <w:szCs w:val="24"/>
        </w:rPr>
        <w:t xml:space="preserve"> būti </w:t>
      </w:r>
      <w:r w:rsidR="00B15FAD" w:rsidRPr="0087707C">
        <w:rPr>
          <w:rFonts w:ascii="Times New Roman" w:hAnsi="Times New Roman"/>
          <w:sz w:val="24"/>
          <w:szCs w:val="24"/>
        </w:rPr>
        <w:t>numatyt</w:t>
      </w:r>
      <w:r w:rsidR="00F751CB" w:rsidRPr="0087707C">
        <w:rPr>
          <w:rFonts w:ascii="Times New Roman" w:hAnsi="Times New Roman"/>
          <w:sz w:val="24"/>
          <w:szCs w:val="24"/>
        </w:rPr>
        <w:t>i</w:t>
      </w:r>
      <w:r w:rsidR="00B15FAD" w:rsidRPr="0087707C">
        <w:rPr>
          <w:rFonts w:ascii="Times New Roman" w:hAnsi="Times New Roman"/>
          <w:sz w:val="24"/>
          <w:szCs w:val="24"/>
        </w:rPr>
        <w:t xml:space="preserve"> </w:t>
      </w:r>
      <w:r w:rsidR="00B32193" w:rsidRPr="0087707C">
        <w:rPr>
          <w:rFonts w:ascii="Times New Roman" w:hAnsi="Times New Roman"/>
          <w:sz w:val="24"/>
          <w:szCs w:val="24"/>
        </w:rPr>
        <w:t xml:space="preserve">projekto </w:t>
      </w:r>
      <w:r w:rsidR="00575975" w:rsidRPr="0087707C">
        <w:rPr>
          <w:rFonts w:ascii="Times New Roman" w:hAnsi="Times New Roman"/>
          <w:sz w:val="24"/>
          <w:szCs w:val="24"/>
        </w:rPr>
        <w:t>apribojim</w:t>
      </w:r>
      <w:r w:rsidR="00F751CB" w:rsidRPr="0087707C">
        <w:rPr>
          <w:rFonts w:ascii="Times New Roman" w:hAnsi="Times New Roman"/>
          <w:sz w:val="24"/>
          <w:szCs w:val="24"/>
        </w:rPr>
        <w:t>ai</w:t>
      </w:r>
      <w:r w:rsidR="004D7975" w:rsidRPr="0087707C">
        <w:rPr>
          <w:rFonts w:ascii="Times New Roman" w:hAnsi="Times New Roman"/>
          <w:sz w:val="24"/>
          <w:szCs w:val="24"/>
        </w:rPr>
        <w:t xml:space="preserve">, kurie turėtų neigiamą poveikį </w:t>
      </w:r>
      <w:r w:rsidR="00CE45DD" w:rsidRPr="0087707C">
        <w:rPr>
          <w:rFonts w:ascii="Times New Roman" w:hAnsi="Times New Roman"/>
          <w:sz w:val="24"/>
          <w:szCs w:val="24"/>
        </w:rPr>
        <w:t xml:space="preserve">moterų ir vyrų </w:t>
      </w:r>
      <w:r w:rsidR="004D7975" w:rsidRPr="0087707C">
        <w:rPr>
          <w:rFonts w:ascii="Times New Roman" w:hAnsi="Times New Roman"/>
          <w:sz w:val="24"/>
          <w:szCs w:val="24"/>
        </w:rPr>
        <w:t xml:space="preserve">lygybės ir nediskriminavimo </w:t>
      </w:r>
      <w:r w:rsidR="00070BE9" w:rsidRPr="0087707C">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87707C">
        <w:rPr>
          <w:rFonts w:ascii="Times New Roman" w:hAnsi="Times New Roman"/>
          <w:sz w:val="24"/>
          <w:szCs w:val="24"/>
        </w:rPr>
        <w:t>principų įgyvendinimui.</w:t>
      </w:r>
      <w:r w:rsidR="00B32193" w:rsidRPr="0087707C">
        <w:rPr>
          <w:rFonts w:ascii="Times New Roman" w:hAnsi="Times New Roman"/>
          <w:sz w:val="24"/>
          <w:szCs w:val="24"/>
        </w:rPr>
        <w:t xml:space="preserve"> </w:t>
      </w:r>
    </w:p>
    <w:p w14:paraId="5B9C8C67" w14:textId="77777777" w:rsidR="00526105"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28</w:t>
      </w:r>
      <w:r w:rsidR="005D6FAB" w:rsidRPr="0087707C">
        <w:rPr>
          <w:rFonts w:ascii="Times New Roman" w:hAnsi="Times New Roman"/>
          <w:sz w:val="24"/>
          <w:szCs w:val="24"/>
        </w:rPr>
        <w:t>.</w:t>
      </w:r>
      <w:r w:rsidR="00526105" w:rsidRPr="0087707C">
        <w:rPr>
          <w:rFonts w:ascii="Times New Roman" w:hAnsi="Times New Roman"/>
          <w:sz w:val="24"/>
          <w:szCs w:val="24"/>
        </w:rPr>
        <w:t xml:space="preserve"> </w:t>
      </w:r>
      <w:r w:rsidR="00B32193" w:rsidRPr="0087707C">
        <w:rPr>
          <w:rFonts w:ascii="Times New Roman" w:hAnsi="Times New Roman"/>
          <w:sz w:val="24"/>
          <w:szCs w:val="24"/>
        </w:rPr>
        <w:t>N</w:t>
      </w:r>
      <w:r w:rsidR="004D7975" w:rsidRPr="0087707C">
        <w:rPr>
          <w:rFonts w:ascii="Times New Roman" w:hAnsi="Times New Roman"/>
          <w:sz w:val="24"/>
          <w:szCs w:val="24"/>
        </w:rPr>
        <w:t>eturi būti numatyt</w:t>
      </w:r>
      <w:r w:rsidR="003855CC" w:rsidRPr="0087707C">
        <w:rPr>
          <w:rFonts w:ascii="Times New Roman" w:hAnsi="Times New Roman"/>
          <w:sz w:val="24"/>
          <w:szCs w:val="24"/>
        </w:rPr>
        <w:t>i</w:t>
      </w:r>
      <w:r w:rsidR="004D7975" w:rsidRPr="0087707C">
        <w:rPr>
          <w:rFonts w:ascii="Times New Roman" w:hAnsi="Times New Roman"/>
          <w:sz w:val="24"/>
          <w:szCs w:val="24"/>
        </w:rPr>
        <w:t xml:space="preserve"> </w:t>
      </w:r>
      <w:r w:rsidR="00B32193" w:rsidRPr="0087707C">
        <w:rPr>
          <w:rFonts w:ascii="Times New Roman" w:hAnsi="Times New Roman"/>
          <w:sz w:val="24"/>
          <w:szCs w:val="24"/>
        </w:rPr>
        <w:t xml:space="preserve">projekto </w:t>
      </w:r>
      <w:r w:rsidR="004D7975" w:rsidRPr="0087707C">
        <w:rPr>
          <w:rFonts w:ascii="Times New Roman" w:hAnsi="Times New Roman"/>
          <w:sz w:val="24"/>
          <w:szCs w:val="24"/>
        </w:rPr>
        <w:t>veiksm</w:t>
      </w:r>
      <w:r w:rsidR="003855CC" w:rsidRPr="0087707C">
        <w:rPr>
          <w:rFonts w:ascii="Times New Roman" w:hAnsi="Times New Roman"/>
          <w:sz w:val="24"/>
          <w:szCs w:val="24"/>
        </w:rPr>
        <w:t>ai</w:t>
      </w:r>
      <w:r w:rsidR="004D7975" w:rsidRPr="0087707C">
        <w:rPr>
          <w:rFonts w:ascii="Times New Roman" w:hAnsi="Times New Roman"/>
          <w:sz w:val="24"/>
          <w:szCs w:val="24"/>
        </w:rPr>
        <w:t xml:space="preserve">, kurie turėtų neigiamą poveikį </w:t>
      </w:r>
      <w:r w:rsidR="00391E9A" w:rsidRPr="0087707C">
        <w:rPr>
          <w:rFonts w:ascii="Times New Roman" w:hAnsi="Times New Roman"/>
          <w:sz w:val="24"/>
          <w:szCs w:val="24"/>
        </w:rPr>
        <w:t xml:space="preserve">darnaus vystymosi principo </w:t>
      </w:r>
      <w:r w:rsidR="004D7975" w:rsidRPr="0087707C">
        <w:rPr>
          <w:rFonts w:ascii="Times New Roman" w:hAnsi="Times New Roman"/>
          <w:sz w:val="24"/>
          <w:szCs w:val="24"/>
        </w:rPr>
        <w:t>įgyvendinimui.</w:t>
      </w:r>
      <w:r w:rsidR="003367B1" w:rsidRPr="0087707C">
        <w:rPr>
          <w:rFonts w:ascii="Times New Roman" w:hAnsi="Times New Roman"/>
          <w:sz w:val="24"/>
          <w:szCs w:val="24"/>
        </w:rPr>
        <w:t xml:space="preserve"> </w:t>
      </w:r>
    </w:p>
    <w:p w14:paraId="1FC32EA0" w14:textId="77777777" w:rsidR="008F7214" w:rsidRPr="0087707C" w:rsidRDefault="00565027"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29</w:t>
      </w:r>
      <w:r w:rsidR="008A1967" w:rsidRPr="0087707C">
        <w:rPr>
          <w:rFonts w:ascii="Times New Roman" w:hAnsi="Times New Roman"/>
          <w:sz w:val="24"/>
          <w:szCs w:val="24"/>
        </w:rPr>
        <w:t>.</w:t>
      </w:r>
      <w:r w:rsidR="008F7214" w:rsidRPr="0087707C">
        <w:rPr>
          <w:rFonts w:ascii="Times New Roman" w:hAnsi="Times New Roman"/>
          <w:sz w:val="24"/>
          <w:szCs w:val="24"/>
        </w:rPr>
        <w:t xml:space="preserve"> Projekto veikl</w:t>
      </w:r>
      <w:r w:rsidR="005A6A71" w:rsidRPr="0087707C">
        <w:rPr>
          <w:rFonts w:ascii="Times New Roman" w:hAnsi="Times New Roman"/>
          <w:sz w:val="24"/>
          <w:szCs w:val="24"/>
        </w:rPr>
        <w:t>os</w:t>
      </w:r>
      <w:r w:rsidR="008F7214" w:rsidRPr="0087707C">
        <w:rPr>
          <w:rFonts w:ascii="Times New Roman" w:hAnsi="Times New Roman"/>
          <w:sz w:val="24"/>
          <w:szCs w:val="24"/>
        </w:rPr>
        <w:t xml:space="preserve"> turi būti pradėt</w:t>
      </w:r>
      <w:r w:rsidR="006D0547" w:rsidRPr="0087707C">
        <w:rPr>
          <w:rFonts w:ascii="Times New Roman" w:hAnsi="Times New Roman"/>
          <w:sz w:val="24"/>
          <w:szCs w:val="24"/>
        </w:rPr>
        <w:t>os</w:t>
      </w:r>
      <w:r w:rsidR="008F7214" w:rsidRPr="0087707C">
        <w:rPr>
          <w:rFonts w:ascii="Times New Roman" w:hAnsi="Times New Roman"/>
          <w:sz w:val="24"/>
          <w:szCs w:val="24"/>
        </w:rPr>
        <w:t xml:space="preserve"> </w:t>
      </w:r>
      <w:r w:rsidR="00713527" w:rsidRPr="0087707C">
        <w:rPr>
          <w:rFonts w:ascii="Times New Roman" w:hAnsi="Times New Roman"/>
          <w:sz w:val="24"/>
          <w:szCs w:val="24"/>
        </w:rPr>
        <w:t xml:space="preserve">įgyvendinti ne vėliau kaip per </w:t>
      </w:r>
      <w:r w:rsidR="00A241AF" w:rsidRPr="0087707C">
        <w:rPr>
          <w:rFonts w:ascii="Times New Roman" w:hAnsi="Times New Roman"/>
          <w:sz w:val="24"/>
          <w:szCs w:val="24"/>
        </w:rPr>
        <w:t>14 dienų</w:t>
      </w:r>
      <w:r w:rsidR="008F7214" w:rsidRPr="0087707C">
        <w:rPr>
          <w:rFonts w:ascii="Times New Roman" w:hAnsi="Times New Roman"/>
          <w:sz w:val="24"/>
          <w:szCs w:val="24"/>
        </w:rPr>
        <w:t xml:space="preserve"> nuo projekto sutarties pasirašymo dienos.</w:t>
      </w:r>
    </w:p>
    <w:p w14:paraId="7DD82FB3" w14:textId="10C1D170" w:rsidR="005B6D72" w:rsidRDefault="00A241AF" w:rsidP="00291428">
      <w:pPr>
        <w:spacing w:after="0" w:line="240" w:lineRule="auto"/>
        <w:ind w:firstLine="851"/>
        <w:jc w:val="both"/>
        <w:rPr>
          <w:rFonts w:ascii="Times New Roman" w:eastAsia="Times New Roman" w:hAnsi="Times New Roman"/>
          <w:b/>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0</w:t>
      </w:r>
      <w:r w:rsidR="008F7214" w:rsidRPr="0087707C">
        <w:rPr>
          <w:rFonts w:ascii="Times New Roman" w:eastAsia="Times New Roman" w:hAnsi="Times New Roman"/>
          <w:sz w:val="24"/>
          <w:szCs w:val="24"/>
          <w:lang w:eastAsia="lt-LT"/>
        </w:rPr>
        <w:t xml:space="preserve">. </w:t>
      </w:r>
      <w:r w:rsidR="0085194A" w:rsidRPr="0087707C">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sidRPr="0087707C">
        <w:rPr>
          <w:rFonts w:ascii="Times New Roman" w:hAnsi="Times New Roman"/>
          <w:sz w:val="24"/>
          <w:szCs w:val="24"/>
        </w:rPr>
        <w:t>,</w:t>
      </w:r>
      <w:r w:rsidR="0085194A" w:rsidRPr="0087707C">
        <w:rPr>
          <w:rFonts w:ascii="Times New Roman" w:hAnsi="Times New Roman"/>
          <w:sz w:val="24"/>
          <w:szCs w:val="24"/>
        </w:rPr>
        <w:t xml:space="preserve"> kurioms apmokėti skyrus ES struktūrinių fondų lėšų jos būtų pripažintos tinkamomis finansuoti ir (arba) apmokėtos daugiau nei vieną kartą.</w:t>
      </w:r>
    </w:p>
    <w:p w14:paraId="486C70B4" w14:textId="77777777" w:rsidR="0017184B"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lastRenderedPageBreak/>
        <w:t>IV</w:t>
      </w:r>
      <w:r w:rsidR="007F35F0" w:rsidRPr="0087707C">
        <w:rPr>
          <w:rFonts w:ascii="Times New Roman" w:eastAsia="Times New Roman" w:hAnsi="Times New Roman"/>
          <w:b/>
          <w:sz w:val="24"/>
          <w:szCs w:val="24"/>
          <w:lang w:eastAsia="lt-LT"/>
        </w:rPr>
        <w:t xml:space="preserve"> </w:t>
      </w:r>
      <w:r w:rsidR="0017184B" w:rsidRPr="0087707C">
        <w:rPr>
          <w:rFonts w:ascii="Times New Roman" w:eastAsia="Times New Roman" w:hAnsi="Times New Roman"/>
          <w:b/>
          <w:sz w:val="24"/>
          <w:szCs w:val="24"/>
          <w:lang w:eastAsia="lt-LT"/>
        </w:rPr>
        <w:t>SKYRIUS</w:t>
      </w:r>
    </w:p>
    <w:p w14:paraId="032C966A" w14:textId="77777777" w:rsidR="00040B39"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 xml:space="preserve">TINKAMŲ FINANSUOTI PROJEKTO IŠLAIDŲ IR FINANSAVIMO </w:t>
      </w:r>
    </w:p>
    <w:p w14:paraId="60931EFF" w14:textId="77777777" w:rsidR="00F05128" w:rsidRPr="0087707C" w:rsidRDefault="00F05128"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REIKALAVIMAI</w:t>
      </w:r>
    </w:p>
    <w:p w14:paraId="07190937"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p>
    <w:p w14:paraId="66832EA9"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PIRMASIS SKIRSNIS</w:t>
      </w:r>
    </w:p>
    <w:p w14:paraId="51A205A0" w14:textId="77777777" w:rsidR="00E70755" w:rsidRPr="0087707C" w:rsidRDefault="00E707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BENDRIEJI REIKALAVIMAI</w:t>
      </w:r>
    </w:p>
    <w:p w14:paraId="4FBEAB1C" w14:textId="77777777" w:rsidR="00697E65" w:rsidRPr="0087707C" w:rsidRDefault="00697E65" w:rsidP="00F33CEA">
      <w:pPr>
        <w:spacing w:after="0" w:line="240" w:lineRule="auto"/>
        <w:jc w:val="center"/>
        <w:rPr>
          <w:rFonts w:ascii="Times New Roman" w:eastAsia="Times New Roman" w:hAnsi="Times New Roman"/>
          <w:sz w:val="24"/>
          <w:szCs w:val="24"/>
          <w:lang w:eastAsia="lt-LT"/>
        </w:rPr>
      </w:pPr>
    </w:p>
    <w:p w14:paraId="60B71ECC" w14:textId="77777777" w:rsidR="00F05128" w:rsidRPr="0087707C" w:rsidRDefault="00FD3AC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1</w:t>
      </w:r>
      <w:r w:rsidR="005155FA"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Projekto išlaidos</w:t>
      </w:r>
      <w:r w:rsidR="00217458" w:rsidRPr="0087707C">
        <w:rPr>
          <w:rFonts w:ascii="Times New Roman" w:eastAsia="Times New Roman" w:hAnsi="Times New Roman"/>
          <w:sz w:val="24"/>
          <w:szCs w:val="24"/>
          <w:lang w:eastAsia="lt-LT"/>
        </w:rPr>
        <w:t xml:space="preserve"> turi atitikti Projektų</w:t>
      </w:r>
      <w:r w:rsidR="005155FA" w:rsidRPr="0087707C">
        <w:rPr>
          <w:rFonts w:ascii="Times New Roman" w:eastAsia="Times New Roman" w:hAnsi="Times New Roman"/>
          <w:sz w:val="24"/>
          <w:szCs w:val="24"/>
          <w:lang w:eastAsia="lt-LT"/>
        </w:rPr>
        <w:t xml:space="preserve"> taisyklių VI skyriuje</w:t>
      </w:r>
      <w:r w:rsidR="00CD47B6" w:rsidRPr="0087707C">
        <w:rPr>
          <w:rFonts w:ascii="Times New Roman" w:eastAsia="Times New Roman" w:hAnsi="Times New Roman"/>
          <w:sz w:val="24"/>
          <w:szCs w:val="24"/>
          <w:lang w:eastAsia="lt-LT"/>
        </w:rPr>
        <w:t xml:space="preserve"> </w:t>
      </w:r>
      <w:r w:rsidR="003855CC" w:rsidRPr="0087707C">
        <w:rPr>
          <w:rFonts w:ascii="Times New Roman" w:eastAsia="Times New Roman" w:hAnsi="Times New Roman"/>
          <w:sz w:val="24"/>
          <w:szCs w:val="24"/>
          <w:lang w:eastAsia="lt-LT"/>
        </w:rPr>
        <w:t>ir</w:t>
      </w:r>
      <w:r w:rsidR="00CE45DD" w:rsidRPr="0087707C">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87707C">
        <w:rPr>
          <w:rFonts w:ascii="Times New Roman" w:eastAsia="Times New Roman" w:hAnsi="Times New Roman"/>
          <w:sz w:val="24"/>
          <w:szCs w:val="24"/>
          <w:lang w:eastAsia="lt-LT"/>
        </w:rPr>
        <w:t>.</w:t>
      </w:r>
    </w:p>
    <w:p w14:paraId="6C2558D7" w14:textId="142ACF51" w:rsidR="00215E52" w:rsidRPr="0087707C" w:rsidRDefault="00FD3ACD"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sidR="00BA3386" w:rsidRPr="0087707C">
        <w:rPr>
          <w:rFonts w:ascii="Times New Roman" w:eastAsia="Times New Roman" w:hAnsi="Times New Roman"/>
          <w:sz w:val="24"/>
          <w:szCs w:val="24"/>
          <w:lang w:eastAsia="lt-LT"/>
        </w:rPr>
        <w:t>2</w:t>
      </w:r>
      <w:r w:rsidR="00043383" w:rsidRPr="0087707C">
        <w:rPr>
          <w:rFonts w:ascii="Times New Roman" w:eastAsia="Times New Roman" w:hAnsi="Times New Roman"/>
          <w:sz w:val="24"/>
          <w:szCs w:val="24"/>
          <w:lang w:eastAsia="lt-LT"/>
        </w:rPr>
        <w:t xml:space="preserve">. </w:t>
      </w:r>
      <w:bookmarkStart w:id="16" w:name="_Hlk49417996"/>
      <w:r w:rsidR="00313EFE" w:rsidRPr="0087707C">
        <w:rPr>
          <w:rFonts w:ascii="Times New Roman" w:eastAsia="Times New Roman" w:hAnsi="Times New Roman"/>
          <w:sz w:val="24"/>
          <w:szCs w:val="24"/>
          <w:lang w:eastAsia="lt-LT"/>
        </w:rPr>
        <w:t>Didžiausia</w:t>
      </w:r>
      <w:r w:rsidR="00697E65"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 xml:space="preserve">projektui </w:t>
      </w:r>
      <w:r w:rsidR="007B43DD" w:rsidRPr="0087707C">
        <w:rPr>
          <w:rFonts w:ascii="Times New Roman" w:eastAsia="Times New Roman" w:hAnsi="Times New Roman"/>
          <w:sz w:val="24"/>
          <w:szCs w:val="24"/>
          <w:lang w:eastAsia="lt-LT"/>
        </w:rPr>
        <w:t xml:space="preserve">ir vienai įmonei </w:t>
      </w:r>
      <w:r w:rsidR="00313EFE" w:rsidRPr="0087707C">
        <w:rPr>
          <w:rFonts w:ascii="Times New Roman" w:eastAsia="Times New Roman" w:hAnsi="Times New Roman"/>
          <w:sz w:val="24"/>
          <w:szCs w:val="24"/>
          <w:lang w:eastAsia="lt-LT"/>
        </w:rPr>
        <w:t>galima</w:t>
      </w:r>
      <w:r w:rsidR="00043383" w:rsidRPr="0087707C">
        <w:rPr>
          <w:rFonts w:ascii="Times New Roman" w:eastAsia="Times New Roman" w:hAnsi="Times New Roman"/>
          <w:sz w:val="24"/>
          <w:szCs w:val="24"/>
          <w:lang w:eastAsia="lt-LT"/>
        </w:rPr>
        <w:t xml:space="preserve"> </w:t>
      </w:r>
      <w:r w:rsidR="00313EFE" w:rsidRPr="0087707C">
        <w:rPr>
          <w:rFonts w:ascii="Times New Roman" w:eastAsia="Times New Roman" w:hAnsi="Times New Roman"/>
          <w:sz w:val="24"/>
          <w:szCs w:val="24"/>
          <w:lang w:eastAsia="lt-LT"/>
        </w:rPr>
        <w:t>skirti finansavimo lėšų suma</w:t>
      </w:r>
      <w:r w:rsidR="00F3273A" w:rsidRPr="0087707C">
        <w:rPr>
          <w:rFonts w:ascii="Times New Roman" w:eastAsia="Times New Roman" w:hAnsi="Times New Roman"/>
          <w:sz w:val="24"/>
          <w:szCs w:val="24"/>
          <w:lang w:eastAsia="lt-LT"/>
        </w:rPr>
        <w:t xml:space="preserve"> </w:t>
      </w:r>
      <w:r w:rsidR="00215E52" w:rsidRPr="0087707C">
        <w:rPr>
          <w:rFonts w:ascii="Times New Roman" w:eastAsia="Times New Roman" w:hAnsi="Times New Roman"/>
          <w:sz w:val="24"/>
          <w:szCs w:val="24"/>
          <w:lang w:eastAsia="lt-LT"/>
        </w:rPr>
        <w:t>yra</w:t>
      </w:r>
      <w:r w:rsidR="00EB0865" w:rsidRPr="0087707C">
        <w:rPr>
          <w:rFonts w:ascii="Times New Roman" w:eastAsia="Times New Roman" w:hAnsi="Times New Roman"/>
          <w:sz w:val="24"/>
          <w:szCs w:val="24"/>
          <w:lang w:eastAsia="lt-LT"/>
        </w:rPr>
        <w:t xml:space="preserve"> </w:t>
      </w:r>
      <w:r w:rsidR="005B6D72" w:rsidRPr="0087707C">
        <w:rPr>
          <w:rFonts w:ascii="Times New Roman" w:eastAsia="Times New Roman" w:hAnsi="Times New Roman"/>
          <w:sz w:val="24"/>
          <w:szCs w:val="24"/>
          <w:lang w:eastAsia="lt-LT"/>
        </w:rPr>
        <w:t>1</w:t>
      </w:r>
      <w:r w:rsidR="005B6D72">
        <w:rPr>
          <w:rFonts w:ascii="Times New Roman" w:eastAsia="Times New Roman" w:hAnsi="Times New Roman"/>
          <w:sz w:val="24"/>
          <w:szCs w:val="24"/>
          <w:lang w:eastAsia="lt-LT"/>
        </w:rPr>
        <w:t> </w:t>
      </w:r>
      <w:r w:rsidR="005B6D72" w:rsidRPr="0087707C">
        <w:rPr>
          <w:rFonts w:ascii="Times New Roman" w:eastAsia="Times New Roman" w:hAnsi="Times New Roman"/>
          <w:sz w:val="24"/>
          <w:szCs w:val="24"/>
          <w:lang w:eastAsia="lt-LT"/>
        </w:rPr>
        <w:t>000</w:t>
      </w:r>
      <w:r w:rsidR="005B6D72">
        <w:rPr>
          <w:rFonts w:ascii="Times New Roman" w:eastAsia="Times New Roman" w:hAnsi="Times New Roman"/>
          <w:sz w:val="24"/>
          <w:szCs w:val="24"/>
          <w:lang w:eastAsia="lt-LT"/>
        </w:rPr>
        <w:t> </w:t>
      </w:r>
      <w:r w:rsidR="00A241AF" w:rsidRPr="0087707C">
        <w:rPr>
          <w:rFonts w:ascii="Times New Roman" w:eastAsia="Times New Roman" w:hAnsi="Times New Roman"/>
          <w:sz w:val="24"/>
          <w:szCs w:val="24"/>
          <w:lang w:eastAsia="lt-LT"/>
        </w:rPr>
        <w:t>000</w:t>
      </w:r>
      <w:r w:rsidR="007B43DD" w:rsidRPr="0087707C">
        <w:rPr>
          <w:rFonts w:ascii="Times New Roman" w:eastAsia="Times New Roman" w:hAnsi="Times New Roman"/>
          <w:sz w:val="24"/>
          <w:szCs w:val="24"/>
          <w:lang w:eastAsia="lt-LT"/>
        </w:rPr>
        <w:t xml:space="preserve"> (</w:t>
      </w:r>
      <w:r w:rsidR="00A241AF" w:rsidRPr="0087707C">
        <w:rPr>
          <w:rFonts w:ascii="Times New Roman" w:eastAsia="Times New Roman" w:hAnsi="Times New Roman"/>
          <w:sz w:val="24"/>
          <w:szCs w:val="24"/>
          <w:lang w:eastAsia="lt-LT"/>
        </w:rPr>
        <w:t>vienas milijonas</w:t>
      </w:r>
      <w:r w:rsidR="00C06CAA">
        <w:rPr>
          <w:rFonts w:ascii="Times New Roman" w:eastAsia="Times New Roman" w:hAnsi="Times New Roman"/>
          <w:sz w:val="24"/>
          <w:szCs w:val="24"/>
          <w:lang w:eastAsia="lt-LT"/>
        </w:rPr>
        <w:t>)</w:t>
      </w:r>
      <w:r w:rsidR="007B43DD" w:rsidRPr="0087707C">
        <w:rPr>
          <w:rFonts w:ascii="Times New Roman" w:eastAsia="Times New Roman" w:hAnsi="Times New Roman"/>
          <w:sz w:val="24"/>
          <w:szCs w:val="24"/>
          <w:lang w:eastAsia="lt-LT"/>
        </w:rPr>
        <w:t xml:space="preserve"> eurų</w:t>
      </w:r>
      <w:r w:rsidR="00E1407B" w:rsidRPr="0087707C">
        <w:rPr>
          <w:rFonts w:ascii="Times New Roman" w:eastAsia="Times New Roman" w:hAnsi="Times New Roman"/>
          <w:sz w:val="24"/>
          <w:szCs w:val="24"/>
          <w:lang w:eastAsia="lt-LT"/>
        </w:rPr>
        <w:t>.</w:t>
      </w:r>
      <w:r w:rsidR="00742419" w:rsidRPr="0087707C">
        <w:rPr>
          <w:rFonts w:ascii="Times New Roman" w:eastAsia="Times New Roman" w:hAnsi="Times New Roman"/>
          <w:sz w:val="24"/>
          <w:szCs w:val="24"/>
          <w:lang w:eastAsia="lt-LT"/>
        </w:rPr>
        <w:t xml:space="preserve"> Mažiausia projektui galima skirti finansavimo lėšų suma yra 100 000 (šimtas tūkstančių</w:t>
      </w:r>
      <w:r w:rsidR="00C06CAA">
        <w:rPr>
          <w:rFonts w:ascii="Times New Roman" w:eastAsia="Times New Roman" w:hAnsi="Times New Roman"/>
          <w:sz w:val="24"/>
          <w:szCs w:val="24"/>
          <w:lang w:eastAsia="lt-LT"/>
        </w:rPr>
        <w:t>)</w:t>
      </w:r>
      <w:r w:rsidR="00742419" w:rsidRPr="0087707C">
        <w:rPr>
          <w:rFonts w:ascii="Times New Roman" w:eastAsia="Times New Roman" w:hAnsi="Times New Roman"/>
          <w:sz w:val="24"/>
          <w:szCs w:val="24"/>
          <w:lang w:eastAsia="lt-LT"/>
        </w:rPr>
        <w:t xml:space="preserve"> eurų.</w:t>
      </w:r>
      <w:bookmarkEnd w:id="16"/>
    </w:p>
    <w:p w14:paraId="39A93FD1" w14:textId="74ECE4B2" w:rsidR="00B95AB5" w:rsidRPr="0087707C" w:rsidRDefault="00BA3386" w:rsidP="000404CF">
      <w:pPr>
        <w:pStyle w:val="Default"/>
        <w:ind w:firstLine="851"/>
        <w:jc w:val="both"/>
      </w:pPr>
      <w:r w:rsidRPr="0087707C">
        <w:rPr>
          <w:rFonts w:ascii="Times New Roman" w:hAnsi="Times New Roman" w:cs="Times New Roman"/>
          <w:lang w:eastAsia="lt-LT"/>
        </w:rPr>
        <w:t>33</w:t>
      </w:r>
      <w:r w:rsidR="004F678C" w:rsidRPr="0087707C">
        <w:rPr>
          <w:rFonts w:ascii="Times New Roman" w:hAnsi="Times New Roman" w:cs="Times New Roman"/>
          <w:lang w:eastAsia="lt-LT"/>
        </w:rPr>
        <w:t xml:space="preserve">. </w:t>
      </w:r>
      <w:r w:rsidR="008177FB" w:rsidRPr="0087707C">
        <w:rPr>
          <w:rFonts w:ascii="Times New Roman" w:hAnsi="Times New Roman" w:cs="Times New Roman"/>
          <w:lang w:eastAsia="lt-LT"/>
        </w:rPr>
        <w:t>Vykdant projektą p</w:t>
      </w:r>
      <w:r w:rsidR="004F678C" w:rsidRPr="0087707C">
        <w:rPr>
          <w:rFonts w:ascii="Times New Roman" w:eastAsia="Times New Roman" w:hAnsi="Times New Roman" w:cs="Times New Roman"/>
          <w:lang w:eastAsia="lt-LT"/>
        </w:rPr>
        <w:t xml:space="preserve">agal Aprašo </w:t>
      </w:r>
      <w:r w:rsidRPr="0087707C">
        <w:rPr>
          <w:rFonts w:ascii="Times New Roman" w:eastAsia="Times New Roman" w:hAnsi="Times New Roman" w:cs="Times New Roman"/>
          <w:lang w:eastAsia="lt-LT"/>
        </w:rPr>
        <w:t>10 punkte</w:t>
      </w:r>
      <w:r w:rsidR="004F678C" w:rsidRPr="0087707C">
        <w:rPr>
          <w:rFonts w:ascii="Times New Roman" w:eastAsia="Times New Roman" w:hAnsi="Times New Roman" w:cs="Times New Roman"/>
          <w:lang w:eastAsia="lt-LT"/>
        </w:rPr>
        <w:t xml:space="preserve"> nurodyt</w:t>
      </w:r>
      <w:r w:rsidR="00FD3ACD" w:rsidRPr="0087707C">
        <w:rPr>
          <w:rFonts w:ascii="Times New Roman" w:eastAsia="Times New Roman" w:hAnsi="Times New Roman" w:cs="Times New Roman"/>
          <w:lang w:eastAsia="lt-LT"/>
        </w:rPr>
        <w:t>ą</w:t>
      </w:r>
      <w:r w:rsidR="004F678C" w:rsidRPr="0087707C">
        <w:rPr>
          <w:rFonts w:ascii="Times New Roman" w:eastAsia="Times New Roman" w:hAnsi="Times New Roman" w:cs="Times New Roman"/>
          <w:lang w:eastAsia="lt-LT"/>
        </w:rPr>
        <w:t xml:space="preserve"> veikl</w:t>
      </w:r>
      <w:r w:rsidR="00FD3ACD" w:rsidRPr="0087707C">
        <w:rPr>
          <w:rFonts w:ascii="Times New Roman" w:eastAsia="Times New Roman" w:hAnsi="Times New Roman" w:cs="Times New Roman"/>
          <w:lang w:eastAsia="lt-LT"/>
        </w:rPr>
        <w:t>ą</w:t>
      </w:r>
      <w:r w:rsidRPr="0087707C">
        <w:rPr>
          <w:rFonts w:ascii="Times New Roman" w:eastAsia="Times New Roman" w:hAnsi="Times New Roman" w:cs="Times New Roman"/>
          <w:lang w:eastAsia="lt-LT"/>
        </w:rPr>
        <w:t xml:space="preserve"> </w:t>
      </w:r>
      <w:r w:rsidR="004F678C" w:rsidRPr="0087707C">
        <w:rPr>
          <w:rFonts w:ascii="Times New Roman" w:hAnsi="Times New Roman" w:cs="Times New Roman"/>
          <w:lang w:eastAsia="lt-LT"/>
        </w:rPr>
        <w:t>pagalba nederinama su kita investicine pagalba toms pačioms tinkamom</w:t>
      </w:r>
      <w:r w:rsidR="008177FB" w:rsidRPr="0087707C">
        <w:rPr>
          <w:rFonts w:ascii="Times New Roman" w:hAnsi="Times New Roman" w:cs="Times New Roman"/>
          <w:lang w:eastAsia="lt-LT"/>
        </w:rPr>
        <w:t>s finansuoti išlaidoms padengti.</w:t>
      </w:r>
    </w:p>
    <w:p w14:paraId="2D0214B0" w14:textId="46A400BE"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B95AB5" w:rsidRPr="0087707C">
        <w:rPr>
          <w:rFonts w:ascii="Times New Roman" w:eastAsia="Times New Roman" w:hAnsi="Times New Roman"/>
          <w:sz w:val="24"/>
          <w:szCs w:val="24"/>
          <w:lang w:eastAsia="lt-LT"/>
        </w:rPr>
        <w:t xml:space="preserve">. Projekto išlaidoms, be Projektų taisyklių VI skyriuje išdėstytų reikalavimų, taip pat taikomos </w:t>
      </w:r>
      <w:r w:rsidR="00BF3641" w:rsidRPr="0087707C">
        <w:rPr>
          <w:rFonts w:ascii="Times New Roman" w:eastAsia="Times New Roman" w:hAnsi="Times New Roman"/>
          <w:sz w:val="24"/>
          <w:szCs w:val="24"/>
          <w:lang w:eastAsia="lt-LT"/>
        </w:rPr>
        <w:t xml:space="preserve">valstybės pagalbos schemos </w:t>
      </w:r>
      <w:r w:rsidR="00805153">
        <w:rPr>
          <w:rFonts w:ascii="Times New Roman" w:eastAsia="Times New Roman" w:hAnsi="Times New Roman"/>
          <w:sz w:val="24"/>
          <w:szCs w:val="24"/>
          <w:lang w:eastAsia="lt-LT"/>
        </w:rPr>
        <w:t xml:space="preserve">ir </w:t>
      </w:r>
      <w:r w:rsidR="00805153" w:rsidRPr="0087707C">
        <w:rPr>
          <w:rFonts w:ascii="Times New Roman" w:eastAsia="Times New Roman" w:hAnsi="Times New Roman"/>
          <w:sz w:val="24"/>
          <w:szCs w:val="24"/>
          <w:lang w:eastAsia="lt-LT"/>
        </w:rPr>
        <w:t xml:space="preserve">Komunikato </w:t>
      </w:r>
      <w:r w:rsidR="0019640E" w:rsidRPr="0087707C">
        <w:rPr>
          <w:rFonts w:ascii="Times New Roman" w:eastAsia="Times New Roman" w:hAnsi="Times New Roman"/>
          <w:sz w:val="24"/>
          <w:szCs w:val="24"/>
          <w:lang w:eastAsia="lt-LT"/>
        </w:rPr>
        <w:t>nuostatos</w:t>
      </w:r>
      <w:r w:rsidR="00B95AB5" w:rsidRPr="0087707C">
        <w:rPr>
          <w:rFonts w:ascii="Times New Roman" w:eastAsia="Times New Roman" w:hAnsi="Times New Roman"/>
          <w:sz w:val="24"/>
          <w:szCs w:val="24"/>
          <w:lang w:eastAsia="lt-LT"/>
        </w:rPr>
        <w:t>.</w:t>
      </w:r>
      <w:r w:rsidR="00E84189" w:rsidRPr="0087707C" w:rsidDel="00E84189">
        <w:rPr>
          <w:rFonts w:ascii="Times New Roman" w:eastAsia="Times New Roman" w:hAnsi="Times New Roman"/>
          <w:sz w:val="24"/>
          <w:szCs w:val="24"/>
          <w:lang w:eastAsia="lt-LT"/>
        </w:rPr>
        <w:t xml:space="preserve"> </w:t>
      </w:r>
    </w:p>
    <w:p w14:paraId="43E05CA9" w14:textId="1A4DA2FE" w:rsidR="00B339B2"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B95AB5" w:rsidRPr="0087707C">
        <w:rPr>
          <w:rFonts w:ascii="Times New Roman" w:eastAsia="Times New Roman" w:hAnsi="Times New Roman"/>
          <w:sz w:val="24"/>
          <w:szCs w:val="24"/>
          <w:lang w:eastAsia="lt-LT"/>
        </w:rPr>
        <w:t>.</w:t>
      </w:r>
      <w:r w:rsidR="00FB29BE" w:rsidRPr="0087707C">
        <w:rPr>
          <w:rFonts w:ascii="Times New Roman" w:eastAsia="Times New Roman" w:hAnsi="Times New Roman"/>
          <w:sz w:val="24"/>
          <w:szCs w:val="24"/>
          <w:lang w:eastAsia="lt-LT"/>
        </w:rPr>
        <w:t xml:space="preserve"> </w:t>
      </w:r>
      <w:r w:rsidR="00CE45DD" w:rsidRPr="0087707C">
        <w:rPr>
          <w:rFonts w:ascii="Times New Roman" w:eastAsia="Times New Roman" w:hAnsi="Times New Roman"/>
          <w:sz w:val="24"/>
          <w:szCs w:val="24"/>
        </w:rPr>
        <w:t>Projekto biudžetas sudaromas vadovaujantis</w:t>
      </w:r>
      <w:r w:rsidR="00CE45DD" w:rsidRPr="0087707C">
        <w:rPr>
          <w:rFonts w:ascii="Times New Roman" w:hAnsi="Times New Roman"/>
          <w:sz w:val="24"/>
          <w:szCs w:val="24"/>
        </w:rPr>
        <w:t xml:space="preserve"> Rekomendacijomis dėl projektų išlaidų atitikties Europos Sąjungos struktūrinių fondų reikalavimams</w:t>
      </w:r>
      <w:r w:rsidR="00CE45DD" w:rsidRPr="0087707C">
        <w:rPr>
          <w:rFonts w:ascii="Times New Roman" w:eastAsia="Times New Roman" w:hAnsi="Times New Roman"/>
          <w:sz w:val="24"/>
          <w:szCs w:val="24"/>
        </w:rPr>
        <w:t xml:space="preserve">. Paraiškos formos projekto biudžeto lentelė pildoma vadovaujantis Projekto biudžeto formos </w:t>
      </w:r>
      <w:r w:rsidR="001A438E" w:rsidRPr="0087707C">
        <w:rPr>
          <w:rFonts w:ascii="Times New Roman" w:eastAsia="Times New Roman" w:hAnsi="Times New Roman"/>
          <w:sz w:val="24"/>
          <w:szCs w:val="24"/>
        </w:rPr>
        <w:t>pildym</w:t>
      </w:r>
      <w:r w:rsidR="001A438E">
        <w:rPr>
          <w:rFonts w:ascii="Times New Roman" w:eastAsia="Times New Roman" w:hAnsi="Times New Roman"/>
          <w:sz w:val="24"/>
          <w:szCs w:val="24"/>
        </w:rPr>
        <w:t>o</w:t>
      </w:r>
      <w:r w:rsidR="001A438E" w:rsidRPr="001A438E">
        <w:rPr>
          <w:rFonts w:ascii="Times New Roman" w:eastAsia="Times New Roman" w:hAnsi="Times New Roman"/>
          <w:sz w:val="24"/>
          <w:szCs w:val="24"/>
        </w:rPr>
        <w:t xml:space="preserve"> </w:t>
      </w:r>
      <w:r w:rsidR="001A438E" w:rsidRPr="00AB25C8">
        <w:rPr>
          <w:rFonts w:ascii="Times New Roman" w:eastAsia="Times New Roman" w:hAnsi="Times New Roman"/>
          <w:sz w:val="24"/>
          <w:szCs w:val="24"/>
        </w:rPr>
        <w:t>instrukcija</w:t>
      </w:r>
      <w:r w:rsidR="00CE45DD" w:rsidRPr="0087707C">
        <w:rPr>
          <w:rFonts w:ascii="Times New Roman" w:eastAsia="Times New Roman" w:hAnsi="Times New Roman"/>
          <w:sz w:val="24"/>
          <w:szCs w:val="24"/>
        </w:rPr>
        <w:t>, pateikta</w:t>
      </w:r>
      <w:r w:rsidR="00CE45DD" w:rsidRPr="0087707C">
        <w:rPr>
          <w:rFonts w:ascii="Times New Roman" w:hAnsi="Times New Roman"/>
          <w:sz w:val="24"/>
          <w:szCs w:val="24"/>
        </w:rPr>
        <w:t xml:space="preserve"> Rekomendacijose dėl projektų išlaidų atitikties Europos Sąjungos struktūrinių fondų reikalavimams</w:t>
      </w:r>
      <w:r w:rsidR="00B95AB5" w:rsidRPr="0087707C">
        <w:rPr>
          <w:rFonts w:ascii="Times New Roman" w:eastAsia="Times New Roman" w:hAnsi="Times New Roman"/>
          <w:sz w:val="24"/>
          <w:szCs w:val="24"/>
          <w:lang w:eastAsia="lt-LT"/>
        </w:rPr>
        <w:t>.</w:t>
      </w:r>
    </w:p>
    <w:p w14:paraId="114F8621" w14:textId="5431C7A8" w:rsidR="00F708FD" w:rsidRPr="0087707C" w:rsidRDefault="00FD4C97" w:rsidP="00F33CEA">
      <w:pPr>
        <w:spacing w:after="0" w:line="240" w:lineRule="auto"/>
        <w:ind w:firstLine="851"/>
        <w:jc w:val="both"/>
        <w:rPr>
          <w:rFonts w:ascii="Times New Roman" w:hAnsi="Times New Roman"/>
          <w:sz w:val="24"/>
          <w:szCs w:val="24"/>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6</w:t>
      </w:r>
      <w:r w:rsidR="00B339B2" w:rsidRPr="0087707C">
        <w:rPr>
          <w:rFonts w:ascii="Times New Roman" w:eastAsia="Times New Roman" w:hAnsi="Times New Roman"/>
          <w:sz w:val="24"/>
          <w:szCs w:val="24"/>
          <w:lang w:eastAsia="lt-LT"/>
        </w:rPr>
        <w:t xml:space="preserve">. </w:t>
      </w:r>
      <w:r w:rsidR="00F708FD" w:rsidRPr="0087707C">
        <w:rPr>
          <w:rFonts w:ascii="Times New Roman" w:hAnsi="Times New Roman"/>
          <w:sz w:val="24"/>
          <w:szCs w:val="24"/>
        </w:rPr>
        <w:t>Pagal Aprašą kryžminis finansavimas netaikomas.</w:t>
      </w:r>
    </w:p>
    <w:p w14:paraId="32D96573" w14:textId="7D360D3C"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4A51F7" w:rsidRPr="0087707C">
        <w:rPr>
          <w:rFonts w:ascii="Times New Roman" w:eastAsia="Times New Roman" w:hAnsi="Times New Roman"/>
          <w:sz w:val="24"/>
          <w:szCs w:val="24"/>
          <w:lang w:eastAsia="lt-LT"/>
        </w:rPr>
        <w:t>.</w:t>
      </w:r>
      <w:r w:rsidR="00743128"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Pagal Aprašą netinkamomis finansuoti išlaidomis laikomos išlaidos:</w:t>
      </w:r>
    </w:p>
    <w:p w14:paraId="5915AEDD" w14:textId="36A498CF"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B95AB5" w:rsidRPr="0087707C">
        <w:rPr>
          <w:rFonts w:ascii="Times New Roman" w:eastAsia="Times New Roman" w:hAnsi="Times New Roman"/>
          <w:sz w:val="24"/>
          <w:szCs w:val="24"/>
          <w:lang w:eastAsia="lt-LT"/>
        </w:rPr>
        <w:t>.1. nurodytos Projektų taisyklių VI skyriaus trisdešimt ketvirtajame skirsnyje;</w:t>
      </w:r>
    </w:p>
    <w:p w14:paraId="2FE23611" w14:textId="5CFD8AB2"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7</w:t>
      </w:r>
      <w:r w:rsidR="00B95AB5" w:rsidRPr="0087707C">
        <w:rPr>
          <w:rFonts w:ascii="Times New Roman" w:eastAsia="Times New Roman" w:hAnsi="Times New Roman"/>
          <w:sz w:val="24"/>
          <w:szCs w:val="24"/>
          <w:lang w:eastAsia="lt-LT"/>
        </w:rPr>
        <w:t>.2. ne</w:t>
      </w:r>
      <w:r w:rsidR="006412C9" w:rsidRPr="0087707C">
        <w:rPr>
          <w:rFonts w:ascii="Times New Roman" w:eastAsia="Times New Roman" w:hAnsi="Times New Roman"/>
          <w:sz w:val="24"/>
          <w:szCs w:val="24"/>
          <w:lang w:eastAsia="lt-LT"/>
        </w:rPr>
        <w:t>įvardytos</w:t>
      </w:r>
      <w:r w:rsidR="00B95AB5" w:rsidRPr="0087707C">
        <w:rPr>
          <w:rFonts w:ascii="Times New Roman" w:eastAsia="Times New Roman" w:hAnsi="Times New Roman"/>
          <w:sz w:val="24"/>
          <w:szCs w:val="24"/>
          <w:lang w:eastAsia="lt-LT"/>
        </w:rPr>
        <w:t xml:space="preserve"> </w:t>
      </w:r>
      <w:r w:rsidR="00670EE5">
        <w:rPr>
          <w:rFonts w:ascii="Times New Roman" w:eastAsia="Times New Roman" w:hAnsi="Times New Roman"/>
          <w:sz w:val="24"/>
          <w:szCs w:val="24"/>
          <w:lang w:eastAsia="lt-LT"/>
        </w:rPr>
        <w:t xml:space="preserve">kaip </w:t>
      </w:r>
      <w:r w:rsidR="00B95AB5" w:rsidRPr="0087707C">
        <w:rPr>
          <w:rFonts w:ascii="Times New Roman" w:eastAsia="Times New Roman" w:hAnsi="Times New Roman"/>
          <w:sz w:val="24"/>
          <w:szCs w:val="24"/>
          <w:lang w:eastAsia="lt-LT"/>
        </w:rPr>
        <w:t xml:space="preserve">Aprašo </w:t>
      </w:r>
      <w:r w:rsidR="00CB0F57" w:rsidRPr="0087707C">
        <w:rPr>
          <w:rFonts w:ascii="Times New Roman" w:eastAsia="Times New Roman" w:hAnsi="Times New Roman"/>
          <w:sz w:val="24"/>
          <w:szCs w:val="24"/>
          <w:lang w:eastAsia="lt-LT"/>
        </w:rPr>
        <w:t xml:space="preserve">2 </w:t>
      </w:r>
      <w:r w:rsidR="00DC3E8F" w:rsidRPr="0087707C">
        <w:rPr>
          <w:rFonts w:ascii="Times New Roman" w:eastAsia="Times New Roman" w:hAnsi="Times New Roman"/>
          <w:sz w:val="24"/>
          <w:szCs w:val="24"/>
          <w:lang w:eastAsia="lt-LT"/>
        </w:rPr>
        <w:t>lentelėje</w:t>
      </w:r>
      <w:r w:rsidR="006412C9" w:rsidRPr="0087707C">
        <w:rPr>
          <w:rFonts w:ascii="Times New Roman" w:eastAsia="Times New Roman" w:hAnsi="Times New Roman"/>
          <w:sz w:val="24"/>
          <w:szCs w:val="24"/>
          <w:lang w:eastAsia="lt-LT"/>
        </w:rPr>
        <w:t xml:space="preserve"> tinkamos finansuoti išlaidos</w:t>
      </w:r>
      <w:r w:rsidR="004C457F" w:rsidRPr="0087707C">
        <w:rPr>
          <w:rFonts w:ascii="Times New Roman" w:eastAsia="Times New Roman" w:hAnsi="Times New Roman"/>
          <w:sz w:val="24"/>
          <w:szCs w:val="24"/>
          <w:lang w:eastAsia="lt-LT"/>
        </w:rPr>
        <w:t>.</w:t>
      </w:r>
    </w:p>
    <w:p w14:paraId="14410597" w14:textId="1CFF3FF4" w:rsidR="00B95AB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w:t>
      </w:r>
      <w:r>
        <w:rPr>
          <w:rFonts w:ascii="Times New Roman" w:eastAsia="Times New Roman" w:hAnsi="Times New Roman"/>
          <w:sz w:val="24"/>
          <w:szCs w:val="24"/>
          <w:lang w:eastAsia="lt-LT"/>
        </w:rPr>
        <w:t>8</w:t>
      </w:r>
      <w:r w:rsidR="00743128"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 xml:space="preserve">Projekto vykdytojui nepasiekus įsipareigotų pasiekti </w:t>
      </w:r>
      <w:r w:rsidR="00C03646" w:rsidRPr="0087707C">
        <w:rPr>
          <w:rFonts w:ascii="Times New Roman" w:eastAsia="Times New Roman" w:hAnsi="Times New Roman"/>
          <w:sz w:val="24"/>
          <w:szCs w:val="24"/>
          <w:lang w:eastAsia="lt-LT"/>
        </w:rPr>
        <w:t xml:space="preserve">Priemonės įgyvendinimo </w:t>
      </w:r>
      <w:r w:rsidR="00B95AB5" w:rsidRPr="0087707C">
        <w:rPr>
          <w:rFonts w:ascii="Times New Roman" w:eastAsia="Times New Roman" w:hAnsi="Times New Roman"/>
          <w:sz w:val="24"/>
          <w:szCs w:val="24"/>
          <w:lang w:eastAsia="lt-LT"/>
        </w:rPr>
        <w:t>stebėsenos</w:t>
      </w:r>
      <w:r w:rsidR="00840A39" w:rsidRPr="0087707C">
        <w:rPr>
          <w:rFonts w:ascii="Times New Roman" w:eastAsia="Times New Roman" w:hAnsi="Times New Roman"/>
          <w:sz w:val="24"/>
          <w:szCs w:val="24"/>
          <w:lang w:eastAsia="lt-LT"/>
        </w:rPr>
        <w:t xml:space="preserve"> </w:t>
      </w:r>
      <w:r w:rsidR="00B95AB5" w:rsidRPr="0087707C">
        <w:rPr>
          <w:rFonts w:ascii="Times New Roman" w:eastAsia="Times New Roman" w:hAnsi="Times New Roman"/>
          <w:sz w:val="24"/>
          <w:szCs w:val="24"/>
          <w:lang w:eastAsia="lt-LT"/>
        </w:rPr>
        <w:t>rodiklių reikšmių, taikomos Projektų taisyklių IV skyriaus dvidešimt antrojo skirsnio nuostatos</w:t>
      </w:r>
      <w:r w:rsidR="00E21CF3" w:rsidRPr="0087707C">
        <w:rPr>
          <w:rFonts w:ascii="Times New Roman" w:eastAsia="Times New Roman" w:hAnsi="Times New Roman"/>
          <w:sz w:val="24"/>
          <w:szCs w:val="24"/>
          <w:lang w:eastAsia="lt-LT"/>
        </w:rPr>
        <w:t>.</w:t>
      </w:r>
      <w:r w:rsidR="00B95AB5" w:rsidRPr="0087707C">
        <w:rPr>
          <w:rFonts w:ascii="Times New Roman" w:eastAsia="Times New Roman" w:hAnsi="Times New Roman"/>
          <w:sz w:val="24"/>
          <w:szCs w:val="24"/>
          <w:lang w:eastAsia="lt-LT"/>
        </w:rPr>
        <w:t xml:space="preserve"> </w:t>
      </w:r>
    </w:p>
    <w:p w14:paraId="4B2403F0" w14:textId="77777777" w:rsidR="00E21CF3" w:rsidRPr="0087707C" w:rsidRDefault="00E21CF3" w:rsidP="00C70A6C">
      <w:pPr>
        <w:spacing w:after="0" w:line="240" w:lineRule="auto"/>
        <w:rPr>
          <w:rFonts w:ascii="Times New Roman" w:eastAsia="Times New Roman" w:hAnsi="Times New Roman"/>
          <w:b/>
          <w:sz w:val="24"/>
          <w:szCs w:val="24"/>
          <w:lang w:eastAsia="lt-LT"/>
        </w:rPr>
      </w:pPr>
    </w:p>
    <w:p w14:paraId="3FB7DCB6" w14:textId="77777777" w:rsidR="00393305" w:rsidRPr="0087707C" w:rsidRDefault="0039330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ANTRASIS SKIRSNIS</w:t>
      </w:r>
    </w:p>
    <w:p w14:paraId="0B9B19BF" w14:textId="5695943C" w:rsidR="00393305" w:rsidRPr="0087707C" w:rsidRDefault="00FD6D86" w:rsidP="00F33CE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sz w:val="24"/>
          <w:szCs w:val="24"/>
          <w:lang w:eastAsia="lt-LT"/>
        </w:rPr>
        <w:t>FINANSAVIMO INTENSYVUMAS IR TINKAMOS FINANSUOTI IŠLAIDOS</w:t>
      </w:r>
    </w:p>
    <w:p w14:paraId="58376FE1"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61CBED1E" w14:textId="013081E0" w:rsidR="00393305" w:rsidRPr="0087707C" w:rsidRDefault="00FD4C97"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393305" w:rsidRPr="0087707C">
        <w:rPr>
          <w:rFonts w:ascii="Times New Roman" w:eastAsia="Times New Roman" w:hAnsi="Times New Roman"/>
          <w:sz w:val="24"/>
          <w:szCs w:val="24"/>
          <w:lang w:eastAsia="lt-LT"/>
        </w:rPr>
        <w:t>. Didžiausia galima projekto finansuojamoji dal</w:t>
      </w:r>
      <w:r w:rsidR="00FD6D86" w:rsidRPr="0087707C">
        <w:rPr>
          <w:rFonts w:ascii="Times New Roman" w:eastAsia="Times New Roman" w:hAnsi="Times New Roman"/>
          <w:sz w:val="24"/>
          <w:szCs w:val="24"/>
          <w:lang w:eastAsia="lt-LT"/>
        </w:rPr>
        <w:t>is (skaičiuojama nuo Aprašo 10</w:t>
      </w:r>
      <w:r w:rsidR="00D80758" w:rsidRPr="0087707C">
        <w:rPr>
          <w:rFonts w:ascii="Times New Roman" w:eastAsia="Times New Roman" w:hAnsi="Times New Roman"/>
          <w:sz w:val="24"/>
          <w:szCs w:val="24"/>
          <w:lang w:eastAsia="lt-LT"/>
        </w:rPr>
        <w:t> </w:t>
      </w:r>
      <w:r w:rsidR="00FD6D86" w:rsidRPr="0087707C">
        <w:rPr>
          <w:rFonts w:ascii="Times New Roman" w:eastAsia="Times New Roman" w:hAnsi="Times New Roman"/>
          <w:sz w:val="24"/>
          <w:szCs w:val="24"/>
          <w:lang w:eastAsia="lt-LT"/>
        </w:rPr>
        <w:t>punkte</w:t>
      </w:r>
      <w:r w:rsidR="00E21CF3" w:rsidRPr="0087707C">
        <w:rPr>
          <w:rFonts w:ascii="Times New Roman" w:eastAsia="Times New Roman" w:hAnsi="Times New Roman"/>
          <w:sz w:val="24"/>
          <w:szCs w:val="24"/>
          <w:lang w:eastAsia="lt-LT"/>
        </w:rPr>
        <w:t xml:space="preserve"> nurodytai veiklai</w:t>
      </w:r>
      <w:r w:rsidR="00393305" w:rsidRPr="0087707C">
        <w:rPr>
          <w:rFonts w:ascii="Times New Roman" w:eastAsia="Times New Roman" w:hAnsi="Times New Roman"/>
          <w:sz w:val="24"/>
          <w:szCs w:val="24"/>
          <w:lang w:eastAsia="lt-LT"/>
        </w:rPr>
        <w:t xml:space="preserve"> skirtų tinkamų</w:t>
      </w:r>
      <w:r w:rsidR="00DA0D35" w:rsidRPr="0087707C">
        <w:rPr>
          <w:rFonts w:ascii="Times New Roman" w:eastAsia="Times New Roman" w:hAnsi="Times New Roman"/>
          <w:sz w:val="24"/>
          <w:szCs w:val="24"/>
          <w:lang w:eastAsia="lt-LT"/>
        </w:rPr>
        <w:t xml:space="preserve"> finansuoti</w:t>
      </w:r>
      <w:r w:rsidR="00393305" w:rsidRPr="0087707C">
        <w:rPr>
          <w:rFonts w:ascii="Times New Roman" w:eastAsia="Times New Roman" w:hAnsi="Times New Roman"/>
          <w:sz w:val="24"/>
          <w:szCs w:val="24"/>
          <w:lang w:eastAsia="lt-LT"/>
        </w:rPr>
        <w:t xml:space="preserve"> išlaidų) nurodyta Aprašo 1 lentelėje. </w:t>
      </w:r>
    </w:p>
    <w:p w14:paraId="675484B1"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3073709D" w14:textId="77777777" w:rsidR="00393305" w:rsidRPr="0087707C" w:rsidRDefault="005B4B0B"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 len</w:t>
      </w:r>
      <w:r w:rsidR="00393305" w:rsidRPr="0087707C">
        <w:rPr>
          <w:rFonts w:ascii="Times New Roman" w:eastAsia="Times New Roman" w:hAnsi="Times New Roman"/>
          <w:sz w:val="24"/>
          <w:szCs w:val="24"/>
          <w:lang w:eastAsia="lt-LT"/>
        </w:rPr>
        <w:t xml:space="preserve">telė. Projekto finansuojamoji dalis. </w:t>
      </w:r>
    </w:p>
    <w:tbl>
      <w:tblPr>
        <w:tblStyle w:val="TableGrid"/>
        <w:tblW w:w="9634" w:type="dxa"/>
        <w:tblLayout w:type="fixed"/>
        <w:tblLook w:val="04A0" w:firstRow="1" w:lastRow="0" w:firstColumn="1" w:lastColumn="0" w:noHBand="0" w:noVBand="1"/>
      </w:tblPr>
      <w:tblGrid>
        <w:gridCol w:w="1904"/>
        <w:gridCol w:w="1443"/>
        <w:gridCol w:w="6287"/>
      </w:tblGrid>
      <w:tr w:rsidR="00AA3632" w:rsidRPr="0087707C" w14:paraId="62962C4E" w14:textId="77777777" w:rsidTr="00B156E8">
        <w:tc>
          <w:tcPr>
            <w:tcW w:w="1904" w:type="dxa"/>
            <w:shd w:val="clear" w:color="auto" w:fill="auto"/>
            <w:vAlign w:val="center"/>
          </w:tcPr>
          <w:p w14:paraId="57B4099B"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Vykdoma veikla</w:t>
            </w:r>
          </w:p>
        </w:tc>
        <w:tc>
          <w:tcPr>
            <w:tcW w:w="1443" w:type="dxa"/>
            <w:shd w:val="clear" w:color="auto" w:fill="auto"/>
            <w:vAlign w:val="center"/>
          </w:tcPr>
          <w:p w14:paraId="30E15F98"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Bazinė finansuoja-moji dalis</w:t>
            </w:r>
          </w:p>
        </w:tc>
        <w:tc>
          <w:tcPr>
            <w:tcW w:w="6287" w:type="dxa"/>
            <w:shd w:val="clear" w:color="auto" w:fill="auto"/>
            <w:vAlign w:val="center"/>
          </w:tcPr>
          <w:p w14:paraId="511D0D5B" w14:textId="77777777" w:rsidR="00AA3632" w:rsidRPr="0087707C" w:rsidRDefault="00AA3632"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i/>
                <w:sz w:val="24"/>
                <w:szCs w:val="24"/>
              </w:rPr>
              <w:t>Galimas bazinės finansuojamosios dalies padidinimas</w:t>
            </w:r>
          </w:p>
        </w:tc>
      </w:tr>
      <w:tr w:rsidR="00AA3632" w:rsidRPr="0087707C" w14:paraId="7BFA2A3D" w14:textId="77777777" w:rsidTr="00FD4C97">
        <w:tc>
          <w:tcPr>
            <w:tcW w:w="1904" w:type="dxa"/>
          </w:tcPr>
          <w:p w14:paraId="362E9AC8" w14:textId="77777777" w:rsidR="00AA3632" w:rsidRPr="0087707C" w:rsidRDefault="00AA3632"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Aprašo 10 punkte nurodyta veikla</w:t>
            </w:r>
          </w:p>
        </w:tc>
        <w:tc>
          <w:tcPr>
            <w:tcW w:w="1443" w:type="dxa"/>
          </w:tcPr>
          <w:p w14:paraId="34F4BA75" w14:textId="77777777" w:rsidR="00AA3632" w:rsidRPr="0087707C" w:rsidRDefault="00AA3632" w:rsidP="00F33CE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80 proc.</w:t>
            </w:r>
          </w:p>
        </w:tc>
        <w:tc>
          <w:tcPr>
            <w:tcW w:w="6287" w:type="dxa"/>
          </w:tcPr>
          <w:p w14:paraId="2BA1DF24" w14:textId="7FB89272" w:rsidR="00AA3632" w:rsidRPr="0087707C" w:rsidRDefault="00AA3632" w:rsidP="003C4370">
            <w:pPr>
              <w:spacing w:after="0" w:line="240" w:lineRule="auto"/>
              <w:jc w:val="both"/>
              <w:rPr>
                <w:rFonts w:ascii="Times New Roman" w:eastAsia="Times New Roman" w:hAnsi="Times New Roman"/>
                <w:sz w:val="24"/>
                <w:szCs w:val="24"/>
                <w:lang w:eastAsia="lt-LT"/>
              </w:rPr>
            </w:pPr>
            <w:r w:rsidRPr="0087707C">
              <w:rPr>
                <w:rFonts w:ascii="Times New Roman" w:hAnsi="Times New Roman"/>
                <w:i/>
                <w:sz w:val="24"/>
                <w:szCs w:val="24"/>
              </w:rPr>
              <w:t>15 procentinių punktų,</w:t>
            </w:r>
            <w:r w:rsidRPr="0087707C">
              <w:rPr>
                <w:rFonts w:ascii="Times New Roman" w:hAnsi="Times New Roman"/>
                <w:sz w:val="24"/>
                <w:szCs w:val="24"/>
              </w:rPr>
              <w:t xml:space="preserve"> </w:t>
            </w:r>
            <w:r w:rsidRPr="0087707C">
              <w:rPr>
                <w:rFonts w:ascii="Times New Roman" w:hAnsi="Times New Roman"/>
                <w:color w:val="000000"/>
                <w:sz w:val="24"/>
                <w:szCs w:val="24"/>
                <w:lang w:eastAsia="lt-LT"/>
              </w:rPr>
              <w:t>jeigu investavimas užbaigiamas per du mėnesius nuo pagalbos suteikimo dienos</w:t>
            </w:r>
            <w:r w:rsidRPr="0087707C">
              <w:rPr>
                <w:rFonts w:ascii="Times New Roman" w:hAnsi="Times New Roman"/>
                <w:sz w:val="24"/>
                <w:szCs w:val="24"/>
                <w:lang w:eastAsia="lt-LT"/>
              </w:rPr>
              <w:t>.</w:t>
            </w:r>
          </w:p>
        </w:tc>
      </w:tr>
    </w:tbl>
    <w:p w14:paraId="47334EE9" w14:textId="77777777" w:rsidR="00393305" w:rsidRPr="0087707C" w:rsidRDefault="00393305" w:rsidP="00F33CEA">
      <w:pPr>
        <w:spacing w:after="0" w:line="240" w:lineRule="auto"/>
        <w:jc w:val="both"/>
        <w:rPr>
          <w:rFonts w:ascii="Times New Roman" w:eastAsia="Times New Roman" w:hAnsi="Times New Roman"/>
          <w:sz w:val="24"/>
          <w:szCs w:val="24"/>
          <w:lang w:eastAsia="lt-LT"/>
        </w:rPr>
      </w:pPr>
    </w:p>
    <w:p w14:paraId="16671817" w14:textId="46D4762C" w:rsidR="00393305" w:rsidRPr="0087707C" w:rsidRDefault="00FD4C97"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0</w:t>
      </w:r>
      <w:r w:rsidR="00393305" w:rsidRPr="0087707C">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0C13DCDC" w14:textId="122C7075" w:rsidR="00393305"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1</w:t>
      </w:r>
      <w:r w:rsidR="00464C9F" w:rsidRPr="0087707C">
        <w:rPr>
          <w:rFonts w:ascii="Times New Roman" w:eastAsia="Times New Roman" w:hAnsi="Times New Roman"/>
          <w:sz w:val="24"/>
          <w:szCs w:val="24"/>
          <w:lang w:eastAsia="lt-LT"/>
        </w:rPr>
        <w:t>.</w:t>
      </w:r>
      <w:r w:rsidR="00393305" w:rsidRPr="0087707C">
        <w:rPr>
          <w:rFonts w:ascii="Times New Roman" w:eastAsia="Times New Roman" w:hAnsi="Times New Roman"/>
          <w:sz w:val="24"/>
          <w:szCs w:val="24"/>
          <w:lang w:eastAsia="lt-LT"/>
        </w:rPr>
        <w:t xml:space="preserve"> Pareiškėjas savo iniciatyva ir savo ir (arba) kitų šaltinių lėšomis gali prisidėti prie projekto įgyvendinimo didesne, nei reikalaujama, lėšų suma.</w:t>
      </w:r>
    </w:p>
    <w:p w14:paraId="710CA7BB" w14:textId="22C69DC3" w:rsidR="00393305"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00393305" w:rsidRPr="0087707C">
        <w:rPr>
          <w:rFonts w:ascii="Times New Roman" w:eastAsia="Times New Roman" w:hAnsi="Times New Roman"/>
          <w:sz w:val="24"/>
          <w:szCs w:val="24"/>
          <w:lang w:eastAsia="lt-LT"/>
        </w:rPr>
        <w:t xml:space="preserve">. Pagal Aprašą tinkamų arba netinkamų finansuoti išlaidų kategorijos </w:t>
      </w:r>
      <w:r w:rsidR="00B708CA" w:rsidRPr="0087707C">
        <w:rPr>
          <w:rFonts w:ascii="Times New Roman" w:eastAsia="Times New Roman" w:hAnsi="Times New Roman"/>
          <w:sz w:val="24"/>
          <w:szCs w:val="24"/>
          <w:lang w:eastAsia="lt-LT"/>
        </w:rPr>
        <w:t xml:space="preserve">yra nustatytos </w:t>
      </w:r>
      <w:r w:rsidR="00393305" w:rsidRPr="0087707C">
        <w:rPr>
          <w:rFonts w:ascii="Times New Roman" w:eastAsia="Times New Roman" w:hAnsi="Times New Roman"/>
          <w:sz w:val="24"/>
          <w:szCs w:val="24"/>
          <w:lang w:eastAsia="lt-LT"/>
        </w:rPr>
        <w:t xml:space="preserve">Aprašo </w:t>
      </w:r>
      <w:r w:rsidR="00956176" w:rsidRPr="0087707C">
        <w:rPr>
          <w:rFonts w:ascii="Times New Roman" w:eastAsia="Times New Roman" w:hAnsi="Times New Roman"/>
          <w:sz w:val="24"/>
          <w:szCs w:val="24"/>
          <w:lang w:eastAsia="lt-LT"/>
        </w:rPr>
        <w:t>2</w:t>
      </w:r>
      <w:r w:rsidR="00393305" w:rsidRPr="0087707C">
        <w:rPr>
          <w:rFonts w:ascii="Times New Roman" w:eastAsia="Times New Roman" w:hAnsi="Times New Roman"/>
          <w:sz w:val="24"/>
          <w:szCs w:val="24"/>
          <w:lang w:eastAsia="lt-LT"/>
        </w:rPr>
        <w:t xml:space="preserve"> lentelė</w:t>
      </w:r>
      <w:r w:rsidR="00275EA9" w:rsidRPr="0087707C">
        <w:rPr>
          <w:rFonts w:ascii="Times New Roman" w:eastAsia="Times New Roman" w:hAnsi="Times New Roman"/>
          <w:sz w:val="24"/>
          <w:szCs w:val="24"/>
          <w:lang w:eastAsia="lt-LT"/>
        </w:rPr>
        <w:t>j</w:t>
      </w:r>
      <w:r w:rsidR="00393305" w:rsidRPr="0087707C">
        <w:rPr>
          <w:rFonts w:ascii="Times New Roman" w:eastAsia="Times New Roman" w:hAnsi="Times New Roman"/>
          <w:sz w:val="24"/>
          <w:szCs w:val="24"/>
          <w:lang w:eastAsia="lt-LT"/>
        </w:rPr>
        <w:t>e.</w:t>
      </w:r>
      <w:r w:rsidR="000462D6" w:rsidRPr="0087707C">
        <w:rPr>
          <w:rFonts w:ascii="Times New Roman" w:eastAsia="Times New Roman" w:hAnsi="Times New Roman"/>
          <w:sz w:val="24"/>
          <w:szCs w:val="24"/>
          <w:lang w:eastAsia="lt-LT"/>
        </w:rPr>
        <w:t xml:space="preserve"> </w:t>
      </w:r>
    </w:p>
    <w:p w14:paraId="0D8B9989" w14:textId="77777777" w:rsidR="00393305" w:rsidRPr="0087707C" w:rsidRDefault="00393305" w:rsidP="00F33CEA">
      <w:pPr>
        <w:spacing w:after="0" w:line="240" w:lineRule="auto"/>
        <w:ind w:firstLine="851"/>
        <w:jc w:val="both"/>
        <w:rPr>
          <w:rFonts w:ascii="Times New Roman" w:eastAsia="Times New Roman" w:hAnsi="Times New Roman"/>
          <w:sz w:val="24"/>
          <w:szCs w:val="24"/>
          <w:lang w:eastAsia="lt-LT"/>
        </w:rPr>
      </w:pPr>
    </w:p>
    <w:p w14:paraId="3F8DE620" w14:textId="05BEA642" w:rsidR="007A737D" w:rsidRPr="0087707C" w:rsidRDefault="00BA3386"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w:t>
      </w:r>
      <w:r w:rsidR="00C77F22" w:rsidRPr="0087707C">
        <w:rPr>
          <w:rFonts w:ascii="Times New Roman" w:eastAsia="Times New Roman" w:hAnsi="Times New Roman"/>
          <w:sz w:val="24"/>
          <w:szCs w:val="24"/>
          <w:lang w:eastAsia="lt-LT"/>
        </w:rPr>
        <w:t xml:space="preserve"> </w:t>
      </w:r>
      <w:r w:rsidR="00A6298F" w:rsidRPr="0087707C">
        <w:rPr>
          <w:rFonts w:ascii="Times New Roman" w:eastAsia="Times New Roman" w:hAnsi="Times New Roman"/>
          <w:sz w:val="24"/>
          <w:szCs w:val="24"/>
          <w:lang w:eastAsia="lt-LT"/>
        </w:rPr>
        <w:t xml:space="preserve">lentelė. Tinkamų arba netinkamų finansuoti išlaidų kategorijos, kai vykdoma Aprašo </w:t>
      </w:r>
      <w:r w:rsidR="00136A45" w:rsidRPr="0087707C">
        <w:rPr>
          <w:rFonts w:ascii="Times New Roman" w:eastAsia="Times New Roman" w:hAnsi="Times New Roman"/>
          <w:sz w:val="24"/>
          <w:szCs w:val="24"/>
          <w:lang w:eastAsia="lt-LT"/>
        </w:rPr>
        <w:t>10</w:t>
      </w:r>
      <w:r w:rsidR="00136A45">
        <w:rPr>
          <w:rFonts w:ascii="Times New Roman" w:eastAsia="Times New Roman" w:hAnsi="Times New Roman"/>
          <w:sz w:val="24"/>
          <w:szCs w:val="24"/>
          <w:lang w:eastAsia="lt-LT"/>
        </w:rPr>
        <w:t> </w:t>
      </w:r>
      <w:r w:rsidR="00275EA9" w:rsidRPr="0087707C">
        <w:rPr>
          <w:rFonts w:ascii="Times New Roman" w:eastAsia="Times New Roman" w:hAnsi="Times New Roman"/>
          <w:sz w:val="24"/>
          <w:szCs w:val="24"/>
          <w:lang w:eastAsia="lt-LT"/>
        </w:rPr>
        <w:t>punkte</w:t>
      </w:r>
      <w:r w:rsidR="00A6298F" w:rsidRPr="0087707C">
        <w:rPr>
          <w:rFonts w:ascii="Times New Roman" w:eastAsia="Times New Roman" w:hAnsi="Times New Roman"/>
          <w:sz w:val="24"/>
          <w:szCs w:val="24"/>
          <w:lang w:eastAsia="lt-LT"/>
        </w:rPr>
        <w:t xml:space="preserve"> nurodyta veikla: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05"/>
        <w:gridCol w:w="1843"/>
        <w:gridCol w:w="6691"/>
      </w:tblGrid>
      <w:tr w:rsidR="00A6298F" w:rsidRPr="0087707C" w14:paraId="30BA52E1"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22CCC" w14:textId="77777777" w:rsidR="00A6298F" w:rsidRPr="000404CF" w:rsidRDefault="00A6298F" w:rsidP="00F33CEA">
            <w:pPr>
              <w:spacing w:after="0" w:line="240" w:lineRule="auto"/>
              <w:ind w:left="-57" w:right="-57"/>
              <w:jc w:val="center"/>
              <w:rPr>
                <w:rFonts w:ascii="Times New Roman" w:hAnsi="Times New Roman"/>
                <w:sz w:val="24"/>
              </w:rPr>
            </w:pPr>
            <w:r w:rsidRPr="000404CF">
              <w:rPr>
                <w:rFonts w:ascii="Times New Roman" w:hAnsi="Times New Roman"/>
                <w:sz w:val="24"/>
              </w:rPr>
              <w:lastRenderedPageBreak/>
              <w:t xml:space="preserve">Išlaidų </w:t>
            </w:r>
            <w:proofErr w:type="spellStart"/>
            <w:r w:rsidRPr="000404CF">
              <w:rPr>
                <w:rFonts w:ascii="Times New Roman" w:hAnsi="Times New Roman"/>
                <w:sz w:val="24"/>
              </w:rPr>
              <w:t>katego</w:t>
            </w:r>
            <w:proofErr w:type="spellEnd"/>
            <w:r w:rsidRPr="000404CF">
              <w:rPr>
                <w:rFonts w:ascii="Times New Roman" w:hAnsi="Times New Roman"/>
                <w:sz w:val="24"/>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3D5969" w14:textId="77777777" w:rsidR="00A6298F" w:rsidRPr="000404CF" w:rsidRDefault="00A6298F" w:rsidP="00F33CEA">
            <w:pPr>
              <w:spacing w:after="0" w:line="240" w:lineRule="auto"/>
              <w:ind w:left="-57" w:right="-57"/>
              <w:jc w:val="center"/>
              <w:rPr>
                <w:rFonts w:ascii="Times New Roman" w:hAnsi="Times New Roman"/>
                <w:sz w:val="24"/>
              </w:rPr>
            </w:pPr>
            <w:r w:rsidRPr="000404CF">
              <w:rPr>
                <w:rFonts w:ascii="Times New Roman" w:hAnsi="Times New Roman"/>
                <w:sz w:val="24"/>
              </w:rPr>
              <w:t>Išlaidų kategorijos pavadinimas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C000A" w14:textId="77777777" w:rsidR="00A6298F" w:rsidRPr="000404CF" w:rsidRDefault="00A6298F" w:rsidP="00F33CEA">
            <w:pPr>
              <w:spacing w:after="0" w:line="240" w:lineRule="auto"/>
              <w:ind w:left="-57" w:right="-57"/>
              <w:jc w:val="center"/>
              <w:rPr>
                <w:rFonts w:ascii="Times New Roman" w:hAnsi="Times New Roman"/>
                <w:sz w:val="24"/>
              </w:rPr>
            </w:pPr>
            <w:r w:rsidRPr="000404CF">
              <w:rPr>
                <w:rFonts w:ascii="Times New Roman" w:hAnsi="Times New Roman"/>
                <w:sz w:val="24"/>
              </w:rPr>
              <w:t>Reikalavimai ir paaiškinimai</w:t>
            </w:r>
          </w:p>
        </w:tc>
      </w:tr>
      <w:tr w:rsidR="00A6298F" w:rsidRPr="0087707C" w14:paraId="5ECFE0E1"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0A5402"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5BB7F"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Žemė</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6F132" w14:textId="77777777" w:rsidR="00A6298F" w:rsidRPr="0087707C" w:rsidRDefault="00A6298F" w:rsidP="00F33CE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7943664B"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31025"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F57AB"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Nekilnojamasis turtas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14:paraId="31934178"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Netinkamos finansuoti išlaidos.</w:t>
            </w:r>
          </w:p>
        </w:tc>
      </w:tr>
      <w:tr w:rsidR="00A6298F" w:rsidRPr="0087707C" w14:paraId="7F071A8A"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832F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8756BE" w14:textId="77777777" w:rsidR="00A6298F" w:rsidRPr="0087707C" w:rsidRDefault="00A6298F" w:rsidP="00F33CEA">
            <w:pPr>
              <w:spacing w:after="0" w:line="240" w:lineRule="auto"/>
              <w:ind w:right="-57"/>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Statyba, rekonstravimas, remontas ir kiti darbai</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76EEB" w14:textId="77777777" w:rsidR="00A6298F" w:rsidRPr="0087707C" w:rsidRDefault="001D0A7B" w:rsidP="00F33CEA">
            <w:pPr>
              <w:autoSpaceDE w:val="0"/>
              <w:autoSpaceDN w:val="0"/>
              <w:adjustRightInd w:val="0"/>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Netinkamos finansuoti išlaidos.</w:t>
            </w:r>
          </w:p>
        </w:tc>
      </w:tr>
      <w:tr w:rsidR="00A6298F" w:rsidRPr="0087707C" w14:paraId="5789B4FF"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9212EC" w14:textId="77777777" w:rsidR="00A6298F" w:rsidRPr="0087707C" w:rsidRDefault="00A6298F" w:rsidP="00F33CEA">
            <w:pPr>
              <w:spacing w:after="0" w:line="240" w:lineRule="auto"/>
              <w:rPr>
                <w:rFonts w:ascii="Times New Roman" w:eastAsia="Times New Roman" w:hAnsi="Times New Roman"/>
                <w:bCs/>
                <w:sz w:val="24"/>
                <w:szCs w:val="24"/>
                <w:lang w:eastAsia="lt-LT"/>
              </w:rPr>
            </w:pPr>
            <w:bookmarkStart w:id="17" w:name="_Hlk52368069"/>
            <w:r w:rsidRPr="0087707C">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ECCC10"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B900AA">
              <w:rPr>
                <w:rFonts w:ascii="Times New Roman" w:eastAsia="Times New Roman" w:hAnsi="Times New Roman"/>
                <w:bCs/>
                <w:sz w:val="24"/>
                <w:szCs w:val="24"/>
                <w:lang w:eastAsia="lt-LT"/>
              </w:rPr>
              <w:t>Įranga, įrenginiai ir kitas turtas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D63F9" w14:textId="70318275" w:rsidR="005B0A20" w:rsidRPr="0087707C" w:rsidRDefault="005B0A20" w:rsidP="00F33CEA">
            <w:pPr>
              <w:autoSpaceDE w:val="0"/>
              <w:autoSpaceDN w:val="0"/>
              <w:adjustRightInd w:val="0"/>
              <w:spacing w:after="0" w:line="240" w:lineRule="auto"/>
              <w:jc w:val="both"/>
              <w:rPr>
                <w:rFonts w:ascii="Times New Roman" w:hAnsi="Times New Roman"/>
                <w:color w:val="000000"/>
                <w:sz w:val="24"/>
                <w:szCs w:val="24"/>
                <w:lang w:eastAsia="lt-LT"/>
              </w:rPr>
            </w:pPr>
            <w:r w:rsidRPr="0087707C">
              <w:rPr>
                <w:rFonts w:ascii="Times New Roman" w:hAnsi="Times New Roman"/>
                <w:color w:val="000000"/>
                <w:sz w:val="24"/>
                <w:szCs w:val="24"/>
                <w:lang w:eastAsia="lt-LT"/>
              </w:rPr>
              <w:t>Tinkamos finansuoti išlaidos</w:t>
            </w:r>
            <w:r w:rsidR="00F45006" w:rsidRPr="0087707C">
              <w:rPr>
                <w:rFonts w:ascii="Times New Roman" w:hAnsi="Times New Roman"/>
                <w:color w:val="000000"/>
                <w:sz w:val="24"/>
                <w:szCs w:val="24"/>
                <w:lang w:eastAsia="lt-LT"/>
              </w:rPr>
              <w:t>,</w:t>
            </w:r>
            <w:r w:rsidR="00DC3E8F" w:rsidRPr="0087707C">
              <w:rPr>
                <w:rFonts w:ascii="Times New Roman" w:hAnsi="Times New Roman"/>
                <w:color w:val="000000"/>
                <w:sz w:val="24"/>
                <w:szCs w:val="24"/>
                <w:lang w:eastAsia="lt-LT"/>
              </w:rPr>
              <w:t xml:space="preserve"> </w:t>
            </w:r>
            <w:r w:rsidR="00CD1EA8" w:rsidRPr="0087707C">
              <w:rPr>
                <w:rFonts w:ascii="Times New Roman" w:hAnsi="Times New Roman"/>
                <w:color w:val="000000"/>
                <w:sz w:val="24"/>
                <w:szCs w:val="24"/>
              </w:rPr>
              <w:t>tiesiogiai susijusios su projekto įgyvendinimu ir paskirstytos proporcingai veiklai</w:t>
            </w:r>
            <w:r w:rsidR="00F45006" w:rsidRPr="0087707C">
              <w:rPr>
                <w:rFonts w:ascii="Times New Roman" w:hAnsi="Times New Roman"/>
                <w:color w:val="000000"/>
                <w:sz w:val="24"/>
                <w:szCs w:val="24"/>
              </w:rPr>
              <w:t>,</w:t>
            </w:r>
            <w:r w:rsidR="00CD1EA8" w:rsidRPr="0087707C">
              <w:rPr>
                <w:rFonts w:ascii="Times New Roman" w:hAnsi="Times New Roman"/>
                <w:color w:val="000000"/>
                <w:sz w:val="24"/>
                <w:szCs w:val="24"/>
              </w:rPr>
              <w:t xml:space="preserve"> </w:t>
            </w:r>
            <w:r w:rsidRPr="0087707C">
              <w:rPr>
                <w:rFonts w:ascii="Times New Roman" w:hAnsi="Times New Roman"/>
                <w:color w:val="000000"/>
                <w:sz w:val="24"/>
                <w:szCs w:val="24"/>
                <w:lang w:eastAsia="lt-LT"/>
              </w:rPr>
              <w:t>yra k</w:t>
            </w:r>
            <w:r w:rsidRPr="0087707C">
              <w:rPr>
                <w:rFonts w:ascii="Times New Roman" w:hAnsi="Times New Roman"/>
                <w:sz w:val="24"/>
                <w:szCs w:val="24"/>
              </w:rPr>
              <w:t xml:space="preserve">ovai su COVID-19 reikalingų produktų </w:t>
            </w:r>
            <w:r w:rsidR="00F06EF6" w:rsidRPr="0087707C">
              <w:rPr>
                <w:rFonts w:ascii="Times New Roman" w:hAnsi="Times New Roman"/>
                <w:sz w:val="24"/>
                <w:szCs w:val="24"/>
              </w:rPr>
              <w:t>(</w:t>
            </w:r>
            <w:r w:rsidR="00C33191" w:rsidRPr="0087707C">
              <w:rPr>
                <w:rFonts w:ascii="Times New Roman" w:eastAsia="Times New Roman" w:hAnsi="Times New Roman"/>
                <w:sz w:val="24"/>
                <w:szCs w:val="24"/>
              </w:rPr>
              <w:t>atitinkam</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vaistini</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preparat</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(įskaitant vakcinas) ir gydymo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Pr="0087707C">
              <w:rPr>
                <w:rFonts w:ascii="Times New Roman" w:eastAsia="Times New Roman" w:hAnsi="Times New Roman"/>
                <w:sz w:val="24"/>
                <w:szCs w:val="24"/>
              </w:rPr>
              <w:t xml:space="preserve">, jų </w:t>
            </w:r>
            <w:r w:rsidR="00C33191" w:rsidRPr="0087707C">
              <w:rPr>
                <w:rFonts w:ascii="Times New Roman" w:eastAsia="Times New Roman" w:hAnsi="Times New Roman"/>
                <w:sz w:val="24"/>
                <w:szCs w:val="24"/>
              </w:rPr>
              <w:t>tarpini</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produkt</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vaistų </w:t>
            </w:r>
            <w:r w:rsidR="00C33191" w:rsidRPr="0087707C">
              <w:rPr>
                <w:rFonts w:ascii="Times New Roman" w:eastAsia="Times New Roman" w:hAnsi="Times New Roman"/>
                <w:sz w:val="24"/>
                <w:szCs w:val="24"/>
              </w:rPr>
              <w:t>veikli</w:t>
            </w:r>
            <w:r w:rsidR="00C33191">
              <w:rPr>
                <w:rFonts w:ascii="Times New Roman" w:eastAsia="Times New Roman" w:hAnsi="Times New Roman"/>
                <w:sz w:val="24"/>
                <w:szCs w:val="24"/>
              </w:rPr>
              <w:t>ųjų</w:t>
            </w:r>
            <w:r w:rsidR="00C33191" w:rsidRPr="0087707C">
              <w:rPr>
                <w:rFonts w:ascii="Times New Roman" w:eastAsia="Times New Roman" w:hAnsi="Times New Roman"/>
                <w:sz w:val="24"/>
                <w:szCs w:val="24"/>
              </w:rPr>
              <w:t xml:space="preserve"> medžiag</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ir </w:t>
            </w:r>
            <w:r w:rsidR="00C33191" w:rsidRPr="0087707C">
              <w:rPr>
                <w:rFonts w:ascii="Times New Roman" w:eastAsia="Times New Roman" w:hAnsi="Times New Roman"/>
                <w:sz w:val="24"/>
                <w:szCs w:val="24"/>
              </w:rPr>
              <w:t>žaliav</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medicinos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Pr="0087707C">
              <w:rPr>
                <w:rFonts w:ascii="Times New Roman" w:eastAsia="Times New Roman" w:hAnsi="Times New Roman"/>
                <w:sz w:val="24"/>
                <w:szCs w:val="24"/>
              </w:rPr>
              <w:t xml:space="preserve">, ligoninių ir medicinos </w:t>
            </w:r>
            <w:r w:rsidR="00C33191" w:rsidRPr="0087707C">
              <w:rPr>
                <w:rFonts w:ascii="Times New Roman" w:eastAsia="Times New Roman" w:hAnsi="Times New Roman"/>
                <w:sz w:val="24"/>
                <w:szCs w:val="24"/>
              </w:rPr>
              <w:t>reikmen</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(įskaitant ventiliatorius, apsauginius drabužius bei priemones, ta</w:t>
            </w:r>
            <w:r w:rsidR="00275DBC" w:rsidRPr="0087707C">
              <w:rPr>
                <w:rFonts w:ascii="Times New Roman" w:eastAsia="Times New Roman" w:hAnsi="Times New Roman"/>
                <w:sz w:val="24"/>
                <w:szCs w:val="24"/>
              </w:rPr>
              <w:t>i</w:t>
            </w:r>
            <w:r w:rsidRPr="0087707C">
              <w:rPr>
                <w:rFonts w:ascii="Times New Roman" w:eastAsia="Times New Roman" w:hAnsi="Times New Roman"/>
                <w:sz w:val="24"/>
                <w:szCs w:val="24"/>
              </w:rPr>
              <w:t>p pat diagno</w:t>
            </w:r>
            <w:r w:rsidR="00AF5786">
              <w:rPr>
                <w:rFonts w:ascii="Times New Roman" w:eastAsia="Times New Roman" w:hAnsi="Times New Roman"/>
                <w:sz w:val="24"/>
                <w:szCs w:val="24"/>
              </w:rPr>
              <w:t>s</w:t>
            </w:r>
            <w:r w:rsidRPr="0087707C">
              <w:rPr>
                <w:rFonts w:ascii="Times New Roman" w:eastAsia="Times New Roman" w:hAnsi="Times New Roman"/>
                <w:sz w:val="24"/>
                <w:szCs w:val="24"/>
              </w:rPr>
              <w:t xml:space="preserve">tikos priemones) ir </w:t>
            </w:r>
            <w:r w:rsidR="00C33191" w:rsidRPr="0087707C">
              <w:rPr>
                <w:rFonts w:ascii="Times New Roman" w:eastAsia="Times New Roman" w:hAnsi="Times New Roman"/>
                <w:sz w:val="24"/>
                <w:szCs w:val="24"/>
              </w:rPr>
              <w:t>būtin</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žaliav</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dezinfekavimo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ir jų </w:t>
            </w:r>
            <w:r w:rsidR="00C33191" w:rsidRPr="0087707C">
              <w:rPr>
                <w:rFonts w:ascii="Times New Roman" w:eastAsia="Times New Roman" w:hAnsi="Times New Roman"/>
                <w:sz w:val="24"/>
                <w:szCs w:val="24"/>
              </w:rPr>
              <w:t>tarpini</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produkt</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bei jų gamybai </w:t>
            </w:r>
            <w:r w:rsidR="00C33191" w:rsidRPr="0087707C">
              <w:rPr>
                <w:rFonts w:ascii="Times New Roman" w:eastAsia="Times New Roman" w:hAnsi="Times New Roman"/>
                <w:sz w:val="24"/>
                <w:szCs w:val="24"/>
              </w:rPr>
              <w:t>būtin</w:t>
            </w:r>
            <w:r w:rsidR="00C33191">
              <w:rPr>
                <w:rFonts w:ascii="Times New Roman" w:eastAsia="Times New Roman" w:hAnsi="Times New Roman"/>
                <w:sz w:val="24"/>
                <w:szCs w:val="24"/>
              </w:rPr>
              <w:t>ų</w:t>
            </w:r>
            <w:r w:rsidR="00C33191" w:rsidRPr="0087707C">
              <w:rPr>
                <w:rFonts w:ascii="Times New Roman" w:eastAsia="Times New Roman" w:hAnsi="Times New Roman"/>
                <w:sz w:val="24"/>
                <w:szCs w:val="24"/>
              </w:rPr>
              <w:t xml:space="preserve"> chemin</w:t>
            </w:r>
            <w:r w:rsidR="00C33191">
              <w:rPr>
                <w:rFonts w:ascii="Times New Roman" w:eastAsia="Times New Roman" w:hAnsi="Times New Roman"/>
                <w:sz w:val="24"/>
                <w:szCs w:val="24"/>
              </w:rPr>
              <w:t>ių</w:t>
            </w:r>
            <w:r w:rsidR="00C33191" w:rsidRPr="0087707C">
              <w:rPr>
                <w:rFonts w:ascii="Times New Roman" w:eastAsia="Times New Roman" w:hAnsi="Times New Roman"/>
                <w:sz w:val="24"/>
                <w:szCs w:val="24"/>
              </w:rPr>
              <w:t xml:space="preserve"> žaliav</w:t>
            </w:r>
            <w:r w:rsidR="00C33191">
              <w:rPr>
                <w:rFonts w:ascii="Times New Roman" w:eastAsia="Times New Roman" w:hAnsi="Times New Roman"/>
                <w:sz w:val="24"/>
                <w:szCs w:val="24"/>
              </w:rPr>
              <w:t>ų</w:t>
            </w:r>
            <w:r w:rsidRPr="0087707C">
              <w:rPr>
                <w:rFonts w:ascii="Times New Roman" w:eastAsia="Times New Roman" w:hAnsi="Times New Roman"/>
                <w:sz w:val="24"/>
                <w:szCs w:val="24"/>
              </w:rPr>
              <w:t xml:space="preserve">; duomenų rinkimo ir (arba) tvarkymo </w:t>
            </w:r>
            <w:r w:rsidR="00C33191" w:rsidRPr="0087707C">
              <w:rPr>
                <w:rFonts w:ascii="Times New Roman" w:eastAsia="Times New Roman" w:hAnsi="Times New Roman"/>
                <w:sz w:val="24"/>
                <w:szCs w:val="24"/>
              </w:rPr>
              <w:t>priemon</w:t>
            </w:r>
            <w:r w:rsidR="00C33191">
              <w:rPr>
                <w:rFonts w:ascii="Times New Roman" w:eastAsia="Times New Roman" w:hAnsi="Times New Roman"/>
                <w:sz w:val="24"/>
                <w:szCs w:val="24"/>
              </w:rPr>
              <w:t>ių</w:t>
            </w:r>
            <w:r w:rsidR="00C50E8B" w:rsidRPr="0087707C">
              <w:rPr>
                <w:rFonts w:ascii="Times New Roman" w:hAnsi="Times New Roman"/>
                <w:color w:val="000000"/>
                <w:sz w:val="24"/>
                <w:szCs w:val="24"/>
                <w:lang w:eastAsia="lt-LT"/>
              </w:rPr>
              <w:t xml:space="preserve">, </w:t>
            </w:r>
            <w:r w:rsidR="00C33191" w:rsidRPr="0087707C">
              <w:rPr>
                <w:rFonts w:ascii="Times New Roman" w:hAnsi="Times New Roman"/>
                <w:color w:val="000000"/>
                <w:sz w:val="24"/>
                <w:szCs w:val="24"/>
                <w:lang w:eastAsia="lt-LT"/>
              </w:rPr>
              <w:t>skirt</w:t>
            </w:r>
            <w:r w:rsidR="00C33191">
              <w:rPr>
                <w:rFonts w:ascii="Times New Roman" w:hAnsi="Times New Roman"/>
                <w:color w:val="000000"/>
                <w:sz w:val="24"/>
                <w:szCs w:val="24"/>
                <w:lang w:eastAsia="lt-LT"/>
              </w:rPr>
              <w:t>ų</w:t>
            </w:r>
            <w:r w:rsidR="00C33191" w:rsidRPr="0087707C">
              <w:rPr>
                <w:rFonts w:ascii="Times New Roman" w:hAnsi="Times New Roman"/>
                <w:color w:val="000000"/>
                <w:sz w:val="24"/>
                <w:szCs w:val="24"/>
                <w:lang w:eastAsia="lt-LT"/>
              </w:rPr>
              <w:t xml:space="preserve"> </w:t>
            </w:r>
            <w:r w:rsidR="00C50E8B" w:rsidRPr="0087707C">
              <w:rPr>
                <w:rFonts w:ascii="Times New Roman" w:hAnsi="Times New Roman"/>
                <w:color w:val="000000"/>
                <w:sz w:val="24"/>
                <w:szCs w:val="24"/>
                <w:lang w:eastAsia="lt-LT"/>
              </w:rPr>
              <w:t>kovai su COVID-19</w:t>
            </w:r>
            <w:r w:rsidR="00683139" w:rsidRPr="0087707C">
              <w:rPr>
                <w:rFonts w:ascii="Times New Roman" w:hAnsi="Times New Roman"/>
                <w:color w:val="000000"/>
                <w:sz w:val="24"/>
                <w:szCs w:val="24"/>
                <w:lang w:eastAsia="lt-LT"/>
              </w:rPr>
              <w:t>) gamyba ir naujų gamybos įrenginių bandymu</w:t>
            </w:r>
            <w:r w:rsidR="004E364F" w:rsidRPr="0087707C">
              <w:rPr>
                <w:rFonts w:ascii="Times New Roman" w:hAnsi="Times New Roman"/>
                <w:color w:val="000000"/>
                <w:sz w:val="24"/>
                <w:szCs w:val="24"/>
                <w:lang w:eastAsia="lt-LT"/>
              </w:rPr>
              <w:t xml:space="preserve"> susijusios išlaidos</w:t>
            </w:r>
            <w:r w:rsidR="007011A0">
              <w:rPr>
                <w:rFonts w:ascii="Times New Roman" w:hAnsi="Times New Roman"/>
                <w:color w:val="000000"/>
                <w:sz w:val="24"/>
                <w:szCs w:val="24"/>
                <w:lang w:eastAsia="lt-LT"/>
              </w:rPr>
              <w:t xml:space="preserve">, </w:t>
            </w:r>
            <w:r w:rsidR="007011A0">
              <w:rPr>
                <w:rFonts w:ascii="Times New Roman" w:eastAsia="Times New Roman" w:hAnsi="Times New Roman"/>
                <w:sz w:val="24"/>
                <w:szCs w:val="24"/>
              </w:rPr>
              <w:t xml:space="preserve">patirtos </w:t>
            </w:r>
            <w:r w:rsidR="007011A0" w:rsidRPr="007011A0">
              <w:rPr>
                <w:rFonts w:ascii="Times New Roman" w:eastAsia="Times New Roman" w:hAnsi="Times New Roman"/>
                <w:sz w:val="24"/>
                <w:szCs w:val="24"/>
              </w:rPr>
              <w:t>iki</w:t>
            </w:r>
            <w:r w:rsidR="007011A0">
              <w:rPr>
                <w:rFonts w:ascii="Times New Roman" w:eastAsia="Times New Roman" w:hAnsi="Times New Roman"/>
                <w:sz w:val="24"/>
                <w:szCs w:val="24"/>
              </w:rPr>
              <w:t xml:space="preserve"> masinės gamybos pradžios ir apskaičiuotos kaip </w:t>
            </w:r>
            <w:r w:rsidR="001A5ADB">
              <w:rPr>
                <w:rFonts w:ascii="Times New Roman" w:eastAsia="Times New Roman" w:hAnsi="Times New Roman"/>
                <w:sz w:val="24"/>
                <w:szCs w:val="24"/>
              </w:rPr>
              <w:t xml:space="preserve">su įrenginių bandymu susijusių </w:t>
            </w:r>
            <w:r w:rsidR="007011A0">
              <w:rPr>
                <w:rFonts w:ascii="Times New Roman" w:eastAsia="Times New Roman" w:hAnsi="Times New Roman"/>
                <w:sz w:val="24"/>
                <w:szCs w:val="24"/>
              </w:rPr>
              <w:t>veiklos sąnaudų ir veiklos pajamų, gautų iš bandomųjų gamybos ciklų, skirtumas</w:t>
            </w:r>
            <w:r w:rsidRPr="0087707C">
              <w:rPr>
                <w:rFonts w:ascii="Times New Roman" w:hAnsi="Times New Roman"/>
                <w:color w:val="000000"/>
                <w:sz w:val="24"/>
                <w:szCs w:val="24"/>
                <w:lang w:eastAsia="lt-LT"/>
              </w:rPr>
              <w:t>:</w:t>
            </w:r>
          </w:p>
          <w:p w14:paraId="68D0F8FC" w14:textId="1CBD4454" w:rsidR="005B0A20" w:rsidRPr="00BC3C2A" w:rsidRDefault="6CAA2EA4" w:rsidP="00F33CEA">
            <w:pPr>
              <w:pStyle w:val="ListParagraph"/>
              <w:numPr>
                <w:ilvl w:val="0"/>
                <w:numId w:val="36"/>
              </w:numPr>
              <w:autoSpaceDE w:val="0"/>
              <w:autoSpaceDN w:val="0"/>
              <w:adjustRightInd w:val="0"/>
              <w:spacing w:after="0" w:line="240" w:lineRule="auto"/>
              <w:jc w:val="both"/>
              <w:rPr>
                <w:rFonts w:ascii="Times New Roman" w:hAnsi="Times New Roman"/>
                <w:color w:val="000000"/>
                <w:sz w:val="24"/>
                <w:szCs w:val="24"/>
                <w:lang w:eastAsia="lt-LT"/>
              </w:rPr>
            </w:pPr>
            <w:r w:rsidRPr="6CAA2EA4">
              <w:rPr>
                <w:rFonts w:ascii="Times New Roman" w:hAnsi="Times New Roman"/>
                <w:color w:val="000000" w:themeColor="text1"/>
                <w:sz w:val="24"/>
                <w:szCs w:val="24"/>
                <w:lang w:eastAsia="lt-LT"/>
              </w:rPr>
              <w:t>investicinės sąnaudos išvardytų produktų gamybai būtinos įrangos, įrenginių ir kito ilgalaikio materialiojo turto, skirto gamybinei veiklai vykdyti, įsigijimo ir įrangos lizingo (finansinės nuomos) išlaidos (išskyrus su lizingo (finansinės nuomos) sutartimi susijusias mokesčių</w:t>
            </w:r>
            <w:r w:rsidRPr="6CAA2EA4">
              <w:rPr>
                <w:rFonts w:cs="Calibri"/>
                <w:color w:val="1F497D"/>
              </w:rPr>
              <w:t xml:space="preserve"> </w:t>
            </w:r>
            <w:r w:rsidRPr="6CAA2EA4">
              <w:rPr>
                <w:rFonts w:ascii="Times New Roman" w:hAnsi="Times New Roman"/>
                <w:color w:val="000000" w:themeColor="text1"/>
                <w:sz w:val="24"/>
                <w:szCs w:val="24"/>
                <w:lang w:eastAsia="lt-LT"/>
              </w:rPr>
              <w:t>išlaidas</w:t>
            </w:r>
            <w:r w:rsidR="00A35023">
              <w:rPr>
                <w:rFonts w:ascii="Times New Roman" w:hAnsi="Times New Roman"/>
                <w:color w:val="000000" w:themeColor="text1"/>
                <w:sz w:val="24"/>
                <w:szCs w:val="24"/>
                <w:lang w:eastAsia="lt-LT"/>
              </w:rPr>
              <w:t xml:space="preserve"> ir palūkanas</w:t>
            </w:r>
            <w:r w:rsidRPr="6CAA2EA4">
              <w:rPr>
                <w:rFonts w:ascii="Times New Roman" w:hAnsi="Times New Roman"/>
                <w:color w:val="000000" w:themeColor="text1"/>
                <w:sz w:val="24"/>
                <w:szCs w:val="24"/>
                <w:lang w:eastAsia="lt-LT"/>
              </w:rPr>
              <w:t xml:space="preserve">) </w:t>
            </w:r>
            <w:r w:rsidRPr="6CAA2EA4">
              <w:rPr>
                <w:rFonts w:ascii="Times New Roman" w:hAnsi="Times New Roman"/>
                <w:sz w:val="24"/>
                <w:szCs w:val="24"/>
              </w:rPr>
              <w:t>(įskaitant jų transportavimo, projektavimo, sumontavimo, vietos (aikštelės) paruošimo, instaliavimo, paruošimo naudoti, išbandymo, apmokymo naudotis, saugos instruktažo, techninės priežiūros (kol vyksta montavimas, instaliavimas, paruošimas naudoti, išbandymas) ir susijusias išlaidas)</w:t>
            </w:r>
            <w:r w:rsidRPr="6CAA2EA4">
              <w:rPr>
                <w:rFonts w:ascii="Times New Roman" w:hAnsi="Times New Roman"/>
                <w:color w:val="000000" w:themeColor="text1"/>
                <w:sz w:val="24"/>
                <w:szCs w:val="24"/>
                <w:lang w:eastAsia="lt-LT"/>
              </w:rPr>
              <w:t xml:space="preserve">. </w:t>
            </w:r>
            <w:r w:rsidRPr="6CAA2EA4">
              <w:rPr>
                <w:rFonts w:ascii="Times New Roman" w:eastAsia="Times New Roman" w:hAnsi="Times New Roman"/>
                <w:sz w:val="24"/>
                <w:szCs w:val="24"/>
              </w:rPr>
              <w:t xml:space="preserve">Lizingo </w:t>
            </w:r>
            <w:r w:rsidRPr="6CAA2EA4">
              <w:rPr>
                <w:rFonts w:ascii="Times New Roman" w:hAnsi="Times New Roman"/>
                <w:sz w:val="24"/>
                <w:szCs w:val="24"/>
              </w:rPr>
              <w:t>(finansinės nuomos)</w:t>
            </w:r>
            <w:r w:rsidRPr="6CAA2EA4">
              <w:rPr>
                <w:rFonts w:ascii="Times New Roman" w:eastAsia="Times New Roman" w:hAnsi="Times New Roman"/>
                <w:sz w:val="24"/>
                <w:szCs w:val="24"/>
              </w:rPr>
              <w:t xml:space="preserve"> laikotarpis negali būti ilgesnis už projekto įgyvendinimo trukmę, tai yra lizingo </w:t>
            </w:r>
            <w:r w:rsidRPr="6CAA2EA4">
              <w:rPr>
                <w:rFonts w:ascii="Times New Roman" w:hAnsi="Times New Roman"/>
                <w:sz w:val="24"/>
                <w:szCs w:val="24"/>
              </w:rPr>
              <w:t>(finansinės nuomos)</w:t>
            </w:r>
            <w:r w:rsidRPr="6CAA2EA4">
              <w:rPr>
                <w:rFonts w:ascii="Times New Roman" w:eastAsia="Times New Roman" w:hAnsi="Times New Roman"/>
                <w:sz w:val="24"/>
                <w:szCs w:val="24"/>
              </w:rPr>
              <w:t xml:space="preserve"> būdu įsigytas materialusis turtas iki projekto įgyvendinimo pabaigos turi tapti projekto vykdytojo nuosavybe</w:t>
            </w:r>
            <w:r w:rsidRPr="6CAA2EA4">
              <w:rPr>
                <w:rFonts w:ascii="Times New Roman" w:hAnsi="Times New Roman"/>
                <w:sz w:val="24"/>
                <w:szCs w:val="24"/>
              </w:rPr>
              <w:t>;</w:t>
            </w:r>
            <w:bookmarkStart w:id="18" w:name="_Hlk52371540"/>
            <w:bookmarkEnd w:id="18"/>
          </w:p>
          <w:p w14:paraId="1B56445F" w14:textId="4EDB2E6A" w:rsidR="00B800E5" w:rsidRPr="00B900AA" w:rsidRDefault="00261994" w:rsidP="00313AA3">
            <w:pPr>
              <w:pStyle w:val="ListParagraph"/>
              <w:numPr>
                <w:ilvl w:val="0"/>
                <w:numId w:val="36"/>
              </w:numPr>
              <w:autoSpaceDE w:val="0"/>
              <w:autoSpaceDN w:val="0"/>
              <w:adjustRightInd w:val="0"/>
              <w:spacing w:after="0" w:line="240" w:lineRule="auto"/>
              <w:jc w:val="both"/>
              <w:rPr>
                <w:rFonts w:ascii="Times New Roman" w:hAnsi="Times New Roman"/>
                <w:sz w:val="24"/>
                <w:szCs w:val="24"/>
              </w:rPr>
            </w:pPr>
            <w:r w:rsidRPr="0087707C">
              <w:rPr>
                <w:rFonts w:ascii="Times New Roman" w:hAnsi="Times New Roman"/>
                <w:color w:val="000000"/>
                <w:sz w:val="24"/>
                <w:szCs w:val="24"/>
                <w:lang w:eastAsia="lt-LT"/>
              </w:rPr>
              <w:t>investicinės sąnaudos, susijusios su nematerialaus turto įsigijimu</w:t>
            </w:r>
            <w:r w:rsidR="002C10FC">
              <w:rPr>
                <w:rFonts w:ascii="Times New Roman" w:hAnsi="Times New Roman"/>
                <w:color w:val="000000"/>
                <w:sz w:val="24"/>
                <w:szCs w:val="24"/>
                <w:lang w:eastAsia="lt-LT"/>
              </w:rPr>
              <w:t xml:space="preserve"> </w:t>
            </w:r>
            <w:r w:rsidR="002C10FC" w:rsidRPr="002C10FC">
              <w:rPr>
                <w:rFonts w:ascii="Times New Roman" w:hAnsi="Times New Roman"/>
                <w:color w:val="000000"/>
                <w:sz w:val="24"/>
                <w:szCs w:val="24"/>
                <w:lang w:eastAsia="lt-LT"/>
              </w:rPr>
              <w:t>(</w:t>
            </w:r>
            <w:r w:rsidR="002C10FC" w:rsidRPr="002C10FC">
              <w:rPr>
                <w:rFonts w:ascii="Times New Roman" w:hAnsi="Times New Roman"/>
                <w:sz w:val="24"/>
                <w:szCs w:val="24"/>
              </w:rPr>
              <w:t>įskaitant licencijas, programinės įrangos diegimą, darbuotojų apmokymą ir susijusias išlaidas)</w:t>
            </w:r>
            <w:r w:rsidRPr="002C10FC">
              <w:rPr>
                <w:rFonts w:ascii="Times New Roman" w:hAnsi="Times New Roman"/>
                <w:color w:val="000000"/>
                <w:sz w:val="24"/>
                <w:szCs w:val="24"/>
                <w:lang w:eastAsia="lt-LT"/>
              </w:rPr>
              <w:t>.</w:t>
            </w:r>
          </w:p>
        </w:tc>
      </w:tr>
      <w:tr w:rsidR="00A6298F" w:rsidRPr="0087707C" w14:paraId="0F6CF404"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F17539"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AFCB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Projekto vykdymas</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714E2" w14:textId="53608B9C" w:rsidR="00A12349" w:rsidRDefault="00A12349" w:rsidP="00117034">
            <w:pPr>
              <w:spacing w:after="0" w:line="240" w:lineRule="auto"/>
              <w:jc w:val="both"/>
              <w:rPr>
                <w:rFonts w:ascii="Times New Roman" w:hAnsi="Times New Roman"/>
                <w:sz w:val="24"/>
                <w:szCs w:val="24"/>
              </w:rPr>
            </w:pPr>
            <w:r w:rsidRPr="0096114B">
              <w:rPr>
                <w:rFonts w:ascii="Times New Roman" w:hAnsi="Times New Roman"/>
                <w:sz w:val="24"/>
                <w:szCs w:val="24"/>
              </w:rPr>
              <w:t>Tinkamomis finansuoti išlaidomis</w:t>
            </w:r>
            <w:r w:rsidR="007527D5">
              <w:rPr>
                <w:rFonts w:ascii="Times New Roman" w:hAnsi="Times New Roman"/>
                <w:sz w:val="24"/>
                <w:szCs w:val="24"/>
              </w:rPr>
              <w:t xml:space="preserve">, </w:t>
            </w:r>
            <w:r w:rsidR="00830475">
              <w:rPr>
                <w:rFonts w:ascii="Times New Roman" w:hAnsi="Times New Roman"/>
                <w:sz w:val="24"/>
                <w:szCs w:val="24"/>
              </w:rPr>
              <w:t xml:space="preserve">kurios </w:t>
            </w:r>
            <w:r w:rsidR="00DD14D2">
              <w:rPr>
                <w:rFonts w:ascii="Times New Roman" w:hAnsi="Times New Roman"/>
                <w:sz w:val="24"/>
                <w:szCs w:val="24"/>
              </w:rPr>
              <w:t xml:space="preserve">patirtos iki masinės gamybos pradžios ir </w:t>
            </w:r>
            <w:r w:rsidR="007011A0">
              <w:rPr>
                <w:rFonts w:ascii="Times New Roman" w:hAnsi="Times New Roman"/>
                <w:sz w:val="24"/>
                <w:szCs w:val="24"/>
              </w:rPr>
              <w:t>apskaičiuotos kaip</w:t>
            </w:r>
            <w:r w:rsidR="001A5ADB">
              <w:rPr>
                <w:rFonts w:ascii="Times New Roman" w:hAnsi="Times New Roman"/>
                <w:sz w:val="24"/>
                <w:szCs w:val="24"/>
              </w:rPr>
              <w:t xml:space="preserve"> su</w:t>
            </w:r>
            <w:r w:rsidR="00224D5E">
              <w:rPr>
                <w:rFonts w:ascii="Times New Roman" w:hAnsi="Times New Roman"/>
                <w:sz w:val="24"/>
                <w:szCs w:val="24"/>
              </w:rPr>
              <w:t xml:space="preserve"> </w:t>
            </w:r>
            <w:r w:rsidR="001A5ADB">
              <w:rPr>
                <w:rFonts w:ascii="Times New Roman" w:eastAsia="Times New Roman" w:hAnsi="Times New Roman"/>
                <w:sz w:val="24"/>
                <w:szCs w:val="24"/>
              </w:rPr>
              <w:t xml:space="preserve">įrenginių bandymu susijusių </w:t>
            </w:r>
            <w:r w:rsidR="00DD14D2">
              <w:rPr>
                <w:rFonts w:ascii="Times New Roman" w:hAnsi="Times New Roman"/>
                <w:sz w:val="24"/>
                <w:szCs w:val="24"/>
              </w:rPr>
              <w:t>veiklos sąnaud</w:t>
            </w:r>
            <w:r w:rsidR="00224D5E">
              <w:rPr>
                <w:rFonts w:ascii="Times New Roman" w:hAnsi="Times New Roman"/>
                <w:sz w:val="24"/>
                <w:szCs w:val="24"/>
              </w:rPr>
              <w:t>ų</w:t>
            </w:r>
            <w:r w:rsidR="00DD14D2">
              <w:rPr>
                <w:rFonts w:ascii="Times New Roman" w:hAnsi="Times New Roman"/>
                <w:sz w:val="24"/>
                <w:szCs w:val="24"/>
              </w:rPr>
              <w:t xml:space="preserve"> </w:t>
            </w:r>
            <w:r w:rsidR="007011A0">
              <w:rPr>
                <w:rFonts w:ascii="Times New Roman" w:hAnsi="Times New Roman"/>
                <w:sz w:val="24"/>
                <w:szCs w:val="24"/>
              </w:rPr>
              <w:t>ir</w:t>
            </w:r>
            <w:r w:rsidR="00DD14D2">
              <w:rPr>
                <w:rFonts w:ascii="Times New Roman" w:hAnsi="Times New Roman"/>
                <w:sz w:val="24"/>
                <w:szCs w:val="24"/>
              </w:rPr>
              <w:t xml:space="preserve"> veiklos pajam</w:t>
            </w:r>
            <w:r w:rsidR="007011A0">
              <w:rPr>
                <w:rFonts w:ascii="Times New Roman" w:hAnsi="Times New Roman"/>
                <w:sz w:val="24"/>
                <w:szCs w:val="24"/>
              </w:rPr>
              <w:t>ų</w:t>
            </w:r>
            <w:r w:rsidR="00DD14D2">
              <w:rPr>
                <w:rFonts w:ascii="Times New Roman" w:hAnsi="Times New Roman"/>
                <w:sz w:val="24"/>
                <w:szCs w:val="24"/>
              </w:rPr>
              <w:t>, gaut</w:t>
            </w:r>
            <w:r w:rsidR="007011A0">
              <w:rPr>
                <w:rFonts w:ascii="Times New Roman" w:hAnsi="Times New Roman"/>
                <w:sz w:val="24"/>
                <w:szCs w:val="24"/>
              </w:rPr>
              <w:t>ų</w:t>
            </w:r>
            <w:r w:rsidR="00DD14D2">
              <w:rPr>
                <w:rFonts w:ascii="Times New Roman" w:hAnsi="Times New Roman"/>
                <w:sz w:val="24"/>
                <w:szCs w:val="24"/>
              </w:rPr>
              <w:t xml:space="preserve"> iš bandomųjų </w:t>
            </w:r>
            <w:r w:rsidR="00224D5E">
              <w:rPr>
                <w:rFonts w:ascii="Times New Roman" w:hAnsi="Times New Roman"/>
                <w:sz w:val="24"/>
                <w:szCs w:val="24"/>
              </w:rPr>
              <w:t>gamybos ciklų</w:t>
            </w:r>
            <w:r w:rsidR="007527D5">
              <w:rPr>
                <w:rFonts w:ascii="Times New Roman" w:hAnsi="Times New Roman"/>
                <w:sz w:val="24"/>
                <w:szCs w:val="24"/>
              </w:rPr>
              <w:t>,</w:t>
            </w:r>
            <w:r w:rsidR="00830475">
              <w:rPr>
                <w:rFonts w:ascii="Times New Roman" w:hAnsi="Times New Roman"/>
                <w:sz w:val="24"/>
                <w:szCs w:val="24"/>
              </w:rPr>
              <w:t xml:space="preserve"> skirtumas,</w:t>
            </w:r>
            <w:r w:rsidRPr="0096114B">
              <w:rPr>
                <w:rFonts w:ascii="Times New Roman" w:hAnsi="Times New Roman"/>
                <w:sz w:val="24"/>
                <w:szCs w:val="24"/>
              </w:rPr>
              <w:t xml:space="preserve"> yra laikomos:</w:t>
            </w:r>
          </w:p>
          <w:p w14:paraId="3404A521" w14:textId="07A253B7" w:rsidR="009173DD" w:rsidRPr="00966D56" w:rsidRDefault="009173DD" w:rsidP="00B156E8">
            <w:pPr>
              <w:pStyle w:val="ListParagraph"/>
              <w:numPr>
                <w:ilvl w:val="0"/>
                <w:numId w:val="48"/>
              </w:numPr>
              <w:spacing w:after="0" w:line="240" w:lineRule="auto"/>
              <w:contextualSpacing w:val="0"/>
              <w:jc w:val="both"/>
              <w:rPr>
                <w:rFonts w:ascii="Times New Roman" w:hAnsi="Times New Roman"/>
                <w:color w:val="000000"/>
                <w:sz w:val="24"/>
                <w:szCs w:val="24"/>
                <w:lang w:eastAsia="lt-LT"/>
              </w:rPr>
            </w:pPr>
            <w:r w:rsidRPr="00B900AA">
              <w:rPr>
                <w:rFonts w:ascii="Times New Roman" w:hAnsi="Times New Roman"/>
                <w:sz w:val="24"/>
                <w:szCs w:val="24"/>
              </w:rPr>
              <w:t xml:space="preserve">projektą vykdančio personalo darbo užmokesčio išlaidos tiek, kiek tai susiję su įrangos, įrenginių bandymu. </w:t>
            </w:r>
            <w:r w:rsidRPr="009173DD">
              <w:rPr>
                <w:rFonts w:ascii="Times New Roman" w:eastAsia="Times New Roman" w:hAnsi="Times New Roman"/>
                <w:sz w:val="24"/>
                <w:szCs w:val="24"/>
                <w:lang w:eastAsia="lt-LT"/>
              </w:rPr>
              <w:t>Projektą vykdančio personalo darbo užmokesčio išlaidos už kasmetines atostogas ir (ar) kompensacijas už nepanaudotas kasmetines atostogas apmokamos taikant maksimalias kasmetinių atostogų išmokų fiksuotąsias normas</w:t>
            </w:r>
            <w:r w:rsidR="0042577C">
              <w:rPr>
                <w:rFonts w:ascii="Times New Roman" w:eastAsia="Times New Roman" w:hAnsi="Times New Roman"/>
                <w:sz w:val="24"/>
                <w:szCs w:val="24"/>
                <w:lang w:eastAsia="lt-LT"/>
              </w:rPr>
              <w:t>, kurios</w:t>
            </w:r>
            <w:r w:rsidRPr="009173DD">
              <w:rPr>
                <w:rFonts w:ascii="Times New Roman" w:eastAsia="Times New Roman" w:hAnsi="Times New Roman"/>
                <w:sz w:val="24"/>
                <w:szCs w:val="24"/>
                <w:lang w:eastAsia="lt-LT"/>
              </w:rPr>
              <w:t xml:space="preserve"> </w:t>
            </w:r>
            <w:r w:rsidRPr="009173DD">
              <w:rPr>
                <w:rFonts w:ascii="Times New Roman" w:eastAsia="Times New Roman" w:hAnsi="Times New Roman"/>
                <w:sz w:val="24"/>
                <w:szCs w:val="24"/>
                <w:lang w:eastAsia="lt-LT"/>
              </w:rPr>
              <w:lastRenderedPageBreak/>
              <w:t xml:space="preserve">nustatomos vadovaujantis </w:t>
            </w:r>
            <w:r w:rsidR="00966D56" w:rsidRPr="00B156E8">
              <w:rPr>
                <w:rFonts w:ascii="Times New Roman" w:eastAsia="Times New Roman" w:hAnsi="Times New Roman"/>
                <w:sz w:val="24"/>
                <w:szCs w:val="24"/>
                <w:lang w:eastAsia="lt-LT"/>
              </w:rPr>
              <w:t>Kasmetinių atostogų ir papildomų poilsio dienų išmokų fiksuotųjų normų nustatymo tyrimo ataskaita, paskelbta ES struktūrinių fondų svetainėje</w:t>
            </w:r>
            <w:r w:rsidR="00966D56">
              <w:rPr>
                <w:rFonts w:ascii="Times New Roman" w:eastAsia="Times New Roman" w:hAnsi="Times New Roman"/>
                <w:sz w:val="24"/>
                <w:szCs w:val="24"/>
                <w:lang w:eastAsia="lt-LT"/>
              </w:rPr>
              <w:t xml:space="preserve"> </w:t>
            </w:r>
            <w:r w:rsidR="005C2DFD" w:rsidRPr="005C2DFD">
              <w:rPr>
                <w:rFonts w:ascii="Times New Roman" w:eastAsia="Times New Roman" w:hAnsi="Times New Roman"/>
                <w:sz w:val="24"/>
                <w:szCs w:val="24"/>
                <w:lang w:eastAsia="lt-LT"/>
              </w:rPr>
              <w:t>https://www.esinvesticijos.lt/lt/dokumentai/kasmetiniu-atostogu-ismoku-fiksuotuju-normu-nustatymo-tyrimo-ataskaita</w:t>
            </w:r>
            <w:r w:rsidR="00966D56" w:rsidRPr="00966D56">
              <w:rPr>
                <w:rFonts w:ascii="Times New Roman" w:eastAsia="Times New Roman" w:hAnsi="Times New Roman"/>
                <w:sz w:val="24"/>
                <w:szCs w:val="24"/>
                <w:lang w:eastAsia="lt-LT"/>
              </w:rPr>
              <w:t>. Pakeistos kasmetinių atostogų ir papildomų poilsio dienų išmokų fiksuotosios normos</w:t>
            </w:r>
            <w:r w:rsidR="00966D56" w:rsidRPr="005413AD">
              <w:rPr>
                <w:rFonts w:ascii="Times New Roman" w:eastAsia="Times New Roman" w:hAnsi="Times New Roman"/>
                <w:sz w:val="24"/>
                <w:szCs w:val="24"/>
                <w:lang w:eastAsia="lt-LT"/>
              </w:rPr>
              <w:t xml:space="preserve"> taikomos nuo jų įsigaliojimo dienos</w:t>
            </w:r>
            <w:r w:rsidR="00966D56" w:rsidRPr="00966D56">
              <w:rPr>
                <w:rFonts w:ascii="Times New Roman" w:eastAsia="Times New Roman" w:hAnsi="Times New Roman"/>
                <w:sz w:val="24"/>
                <w:szCs w:val="24"/>
                <w:lang w:eastAsia="lt-LT"/>
              </w:rPr>
              <w:t>, įskaitant ir įgyvendinamas sutartis</w:t>
            </w:r>
            <w:r w:rsidRPr="00966D56">
              <w:rPr>
                <w:rFonts w:ascii="Times New Roman" w:hAnsi="Times New Roman"/>
                <w:sz w:val="24"/>
                <w:szCs w:val="24"/>
              </w:rPr>
              <w:t xml:space="preserve">; </w:t>
            </w:r>
          </w:p>
          <w:p w14:paraId="4A73A3E7" w14:textId="77777777" w:rsidR="009173DD" w:rsidRPr="00B900AA" w:rsidRDefault="009173DD" w:rsidP="00B156E8">
            <w:pPr>
              <w:pStyle w:val="ListParagraph"/>
              <w:numPr>
                <w:ilvl w:val="0"/>
                <w:numId w:val="48"/>
              </w:numPr>
              <w:spacing w:after="0" w:line="240" w:lineRule="auto"/>
              <w:contextualSpacing w:val="0"/>
              <w:jc w:val="both"/>
              <w:rPr>
                <w:rFonts w:ascii="Times New Roman" w:hAnsi="Times New Roman"/>
                <w:color w:val="000000"/>
                <w:sz w:val="24"/>
                <w:szCs w:val="24"/>
                <w:lang w:eastAsia="lt-LT"/>
              </w:rPr>
            </w:pPr>
            <w:r w:rsidRPr="009173DD">
              <w:rPr>
                <w:rFonts w:ascii="Times New Roman" w:eastAsia="Times New Roman" w:hAnsi="Times New Roman"/>
                <w:sz w:val="24"/>
                <w:szCs w:val="24"/>
                <w:lang w:eastAsia="lt-LT"/>
              </w:rPr>
              <w:t xml:space="preserve">išorinių konsultacinių paslaugų, reikalingų įrangos, </w:t>
            </w:r>
            <w:r w:rsidRPr="00B900AA">
              <w:rPr>
                <w:rFonts w:ascii="Times New Roman" w:eastAsia="Times New Roman" w:hAnsi="Times New Roman"/>
                <w:sz w:val="24"/>
                <w:szCs w:val="24"/>
                <w:lang w:eastAsia="lt-LT"/>
              </w:rPr>
              <w:t xml:space="preserve">įrenginių diegimui ir bandymui, įsigijimas; </w:t>
            </w:r>
          </w:p>
          <w:p w14:paraId="6F34312E" w14:textId="6EBB3093" w:rsidR="009173DD" w:rsidRPr="00B900AA" w:rsidRDefault="009173DD" w:rsidP="00B156E8">
            <w:pPr>
              <w:pStyle w:val="ListParagraph"/>
              <w:numPr>
                <w:ilvl w:val="0"/>
                <w:numId w:val="48"/>
              </w:numPr>
              <w:spacing w:after="0" w:line="240" w:lineRule="auto"/>
              <w:contextualSpacing w:val="0"/>
              <w:jc w:val="both"/>
              <w:rPr>
                <w:rFonts w:ascii="Times New Roman" w:hAnsi="Times New Roman"/>
                <w:color w:val="000000"/>
                <w:sz w:val="24"/>
                <w:szCs w:val="24"/>
                <w:lang w:eastAsia="lt-LT"/>
              </w:rPr>
            </w:pPr>
            <w:r w:rsidRPr="00B900AA">
              <w:rPr>
                <w:rFonts w:ascii="Times New Roman" w:hAnsi="Times New Roman"/>
                <w:color w:val="000000"/>
                <w:sz w:val="24"/>
                <w:szCs w:val="24"/>
                <w:lang w:eastAsia="lt-LT"/>
              </w:rPr>
              <w:t>žaliavų, medžiagų ir energijos sąnaudos, reikalingos naujų gamybos įrenginių bandymui</w:t>
            </w:r>
            <w:r w:rsidR="00D14816">
              <w:rPr>
                <w:rFonts w:ascii="Times New Roman" w:hAnsi="Times New Roman"/>
                <w:color w:val="000000"/>
                <w:sz w:val="24"/>
                <w:szCs w:val="24"/>
                <w:lang w:eastAsia="lt-LT"/>
              </w:rPr>
              <w:t>.</w:t>
            </w:r>
          </w:p>
          <w:p w14:paraId="062D3593" w14:textId="18360B1A" w:rsidR="00A6298F" w:rsidRPr="007366A7" w:rsidRDefault="00BC6BAD" w:rsidP="00B156E8">
            <w:pPr>
              <w:spacing w:after="0" w:line="240" w:lineRule="auto"/>
              <w:jc w:val="both"/>
              <w:rPr>
                <w:rFonts w:ascii="Times New Roman" w:eastAsia="Times New Roman" w:hAnsi="Times New Roman"/>
                <w:iCs/>
                <w:sz w:val="24"/>
                <w:szCs w:val="24"/>
                <w:lang w:eastAsia="lt-LT"/>
              </w:rPr>
            </w:pPr>
            <w:r>
              <w:rPr>
                <w:rFonts w:ascii="Times New Roman" w:eastAsia="Times New Roman" w:hAnsi="Times New Roman"/>
                <w:iCs/>
                <w:sz w:val="24"/>
                <w:szCs w:val="24"/>
                <w:lang w:eastAsia="lt-LT"/>
              </w:rPr>
              <w:t>Projekto vykdymo išlaidos gali sudaryti ne daugiau kaip 5 proc. visų tinkamų projekto išlaidų.</w:t>
            </w:r>
          </w:p>
        </w:tc>
      </w:tr>
      <w:bookmarkEnd w:id="17"/>
      <w:tr w:rsidR="00A6298F" w:rsidRPr="0087707C" w14:paraId="5E4D22B8" w14:textId="77777777" w:rsidTr="00B156E8">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9E5FD"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8FF03"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 xml:space="preserve">Informavimas apie projektą </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C09B5" w14:textId="77777777" w:rsidR="00A6298F" w:rsidRPr="0087707C" w:rsidRDefault="00A6298F" w:rsidP="00F33CEA">
            <w:pPr>
              <w:spacing w:after="0" w:line="240" w:lineRule="auto"/>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Netinkamos finansuoti išlaidos.</w:t>
            </w:r>
          </w:p>
        </w:tc>
      </w:tr>
      <w:tr w:rsidR="00A6298F" w:rsidRPr="0087707C" w14:paraId="6EDA9B86" w14:textId="77777777" w:rsidTr="00B156E8">
        <w:trPr>
          <w:trHeight w:val="557"/>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9CF00"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C70AE4" w14:textId="77777777" w:rsidR="00A6298F" w:rsidRPr="0087707C" w:rsidRDefault="00A6298F" w:rsidP="00F33CEA">
            <w:pPr>
              <w:spacing w:after="0" w:line="240" w:lineRule="auto"/>
              <w:rPr>
                <w:rFonts w:ascii="Times New Roman" w:eastAsia="Times New Roman" w:hAnsi="Times New Roman"/>
                <w:bCs/>
                <w:sz w:val="24"/>
                <w:szCs w:val="24"/>
                <w:lang w:eastAsia="lt-LT"/>
              </w:rPr>
            </w:pPr>
            <w:r w:rsidRPr="0087707C">
              <w:rPr>
                <w:rFonts w:ascii="Times New Roman" w:eastAsia="Times New Roman" w:hAnsi="Times New Roman"/>
                <w:bCs/>
                <w:sz w:val="24"/>
                <w:szCs w:val="24"/>
                <w:lang w:eastAsia="lt-LT"/>
              </w:rPr>
              <w:t>Netiesioginės išlaidos ir kitos išlaidos pagal fiksuotąją projekto išlaidų normą</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14:paraId="72F9A923" w14:textId="77777777" w:rsidR="00A6298F" w:rsidRPr="0087707C" w:rsidRDefault="00A6298F" w:rsidP="00F33CEA">
            <w:pPr>
              <w:spacing w:after="0" w:line="240" w:lineRule="auto"/>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Netinkamos finansuoti išlaidos.</w:t>
            </w:r>
          </w:p>
        </w:tc>
      </w:tr>
    </w:tbl>
    <w:p w14:paraId="538D4E9A" w14:textId="77777777" w:rsidR="007A737D" w:rsidRPr="0087707C" w:rsidRDefault="007A737D" w:rsidP="00F33CEA">
      <w:pPr>
        <w:spacing w:after="0" w:line="240" w:lineRule="auto"/>
        <w:ind w:firstLine="851"/>
        <w:jc w:val="both"/>
        <w:rPr>
          <w:rFonts w:ascii="Times New Roman" w:eastAsia="Times New Roman" w:hAnsi="Times New Roman"/>
          <w:sz w:val="24"/>
          <w:szCs w:val="24"/>
          <w:lang w:eastAsia="lt-LT"/>
        </w:rPr>
      </w:pPr>
    </w:p>
    <w:p w14:paraId="6F0D4B93" w14:textId="16069C4C" w:rsidR="00C14A03"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3</w:t>
      </w:r>
      <w:r w:rsidR="003B26A9" w:rsidRPr="0087707C">
        <w:rPr>
          <w:rFonts w:ascii="Times New Roman" w:eastAsia="Times New Roman" w:hAnsi="Times New Roman"/>
          <w:sz w:val="24"/>
          <w:szCs w:val="24"/>
          <w:lang w:eastAsia="lt-LT"/>
        </w:rPr>
        <w:t xml:space="preserve">. Visas </w:t>
      </w:r>
      <w:r w:rsidR="008719BC" w:rsidRPr="0087707C">
        <w:rPr>
          <w:rFonts w:ascii="Times New Roman" w:eastAsia="Times New Roman" w:hAnsi="Times New Roman"/>
          <w:sz w:val="24"/>
          <w:szCs w:val="24"/>
          <w:lang w:eastAsia="lt-LT"/>
        </w:rPr>
        <w:t xml:space="preserve">įgyvendinant </w:t>
      </w:r>
      <w:r w:rsidR="003B26A9" w:rsidRPr="0087707C">
        <w:rPr>
          <w:rFonts w:ascii="Times New Roman" w:eastAsia="Times New Roman" w:hAnsi="Times New Roman"/>
          <w:sz w:val="24"/>
          <w:szCs w:val="24"/>
          <w:lang w:eastAsia="lt-LT"/>
        </w:rPr>
        <w:t>projekt</w:t>
      </w:r>
      <w:r w:rsidR="008719BC" w:rsidRPr="0087707C">
        <w:rPr>
          <w:rFonts w:ascii="Times New Roman" w:eastAsia="Times New Roman" w:hAnsi="Times New Roman"/>
          <w:sz w:val="24"/>
          <w:szCs w:val="24"/>
          <w:lang w:eastAsia="lt-LT"/>
        </w:rPr>
        <w:t>ą</w:t>
      </w:r>
      <w:r w:rsidR="003B26A9" w:rsidRPr="0087707C">
        <w:rPr>
          <w:rFonts w:ascii="Times New Roman" w:eastAsia="Times New Roman" w:hAnsi="Times New Roman"/>
          <w:sz w:val="24"/>
          <w:szCs w:val="24"/>
          <w:lang w:eastAsia="lt-LT"/>
        </w:rPr>
        <w:t xml:space="preserve"> įsigyjamas ilgalaikis materialusis turtas iki jo įsigijimo turi būti naujas (nenaudotas). </w:t>
      </w:r>
    </w:p>
    <w:p w14:paraId="6C193A3D" w14:textId="304C6C5F"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 Nematerialusis turtas, naudojamas investicinėms išlaidoms apskaičiuoti, turi atitikti šias sąlygas:</w:t>
      </w:r>
    </w:p>
    <w:p w14:paraId="1EDC2F79" w14:textId="0CED798C"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.1. turi būti naudojamas tik projekto vykdytojo veikl</w:t>
      </w:r>
      <w:r w:rsidR="008719BC" w:rsidRPr="0087707C">
        <w:rPr>
          <w:rFonts w:ascii="Times New Roman" w:eastAsia="Times New Roman" w:hAnsi="Times New Roman"/>
          <w:sz w:val="24"/>
          <w:szCs w:val="24"/>
          <w:lang w:eastAsia="lt-LT"/>
        </w:rPr>
        <w:t>ai</w:t>
      </w:r>
      <w:r w:rsidR="003B26A9" w:rsidRPr="0087707C">
        <w:rPr>
          <w:rFonts w:ascii="Times New Roman" w:eastAsia="Times New Roman" w:hAnsi="Times New Roman"/>
          <w:sz w:val="24"/>
          <w:szCs w:val="24"/>
          <w:lang w:eastAsia="lt-LT"/>
        </w:rPr>
        <w:t>;</w:t>
      </w:r>
    </w:p>
    <w:p w14:paraId="0015EB6F" w14:textId="41D2FAF8"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.2. turi būti nusidėvintis;</w:t>
      </w:r>
    </w:p>
    <w:p w14:paraId="63F5B6D2" w14:textId="06264DD0" w:rsidR="003B26A9"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.3. turi būti įsigytas rinkos sąlygomis iš trečiųjų šalių, nesusijusių su pirkėju;</w:t>
      </w:r>
    </w:p>
    <w:p w14:paraId="64738AA7" w14:textId="31B32668" w:rsidR="005457FA"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4</w:t>
      </w:r>
      <w:r w:rsidR="003B26A9" w:rsidRPr="0087707C">
        <w:rPr>
          <w:rFonts w:ascii="Times New Roman" w:eastAsia="Times New Roman" w:hAnsi="Times New Roman"/>
          <w:sz w:val="24"/>
          <w:szCs w:val="24"/>
          <w:lang w:eastAsia="lt-LT"/>
        </w:rPr>
        <w:t xml:space="preserve">.4. turi būti įtrauktas į projekto vykdytojo turtą ir likti susietas su finansuotu projektu </w:t>
      </w:r>
      <w:r w:rsidR="00800FC5" w:rsidRPr="0087707C">
        <w:rPr>
          <w:rFonts w:ascii="Times New Roman" w:eastAsia="Times New Roman" w:hAnsi="Times New Roman"/>
          <w:sz w:val="24"/>
          <w:szCs w:val="24"/>
          <w:lang w:eastAsia="lt-LT"/>
        </w:rPr>
        <w:t>trejus</w:t>
      </w:r>
      <w:r w:rsidR="003B26A9" w:rsidRPr="0087707C">
        <w:rPr>
          <w:rFonts w:ascii="Times New Roman" w:eastAsia="Times New Roman" w:hAnsi="Times New Roman"/>
          <w:sz w:val="24"/>
          <w:szCs w:val="24"/>
          <w:lang w:eastAsia="lt-LT"/>
        </w:rPr>
        <w:t xml:space="preserve"> metus </w:t>
      </w:r>
      <w:r w:rsidR="00B813DC" w:rsidRPr="0087707C">
        <w:rPr>
          <w:rFonts w:ascii="Times New Roman" w:eastAsia="Times New Roman" w:hAnsi="Times New Roman"/>
          <w:sz w:val="24"/>
          <w:szCs w:val="24"/>
          <w:lang w:eastAsia="lt-LT"/>
        </w:rPr>
        <w:t>po projekto finansavimo pabaigos</w:t>
      </w:r>
      <w:r w:rsidR="003B26A9" w:rsidRPr="0087707C">
        <w:rPr>
          <w:rFonts w:ascii="Times New Roman" w:eastAsia="Times New Roman" w:hAnsi="Times New Roman"/>
          <w:sz w:val="24"/>
          <w:szCs w:val="24"/>
          <w:lang w:eastAsia="lt-LT"/>
        </w:rPr>
        <w:t>.</w:t>
      </w:r>
    </w:p>
    <w:p w14:paraId="3F9B1384" w14:textId="404C614B" w:rsidR="001E48B5" w:rsidRPr="0087707C" w:rsidRDefault="00CB0E5C" w:rsidP="00F33CEA">
      <w:pPr>
        <w:pStyle w:val="BodyText1"/>
        <w:spacing w:line="240" w:lineRule="auto"/>
        <w:ind w:firstLine="851"/>
        <w:rPr>
          <w:color w:val="auto"/>
          <w:sz w:val="24"/>
          <w:szCs w:val="24"/>
          <w:lang w:eastAsia="lt-LT"/>
        </w:rPr>
      </w:pPr>
      <w:r w:rsidRPr="0087707C">
        <w:rPr>
          <w:color w:val="auto"/>
          <w:sz w:val="24"/>
          <w:szCs w:val="24"/>
        </w:rPr>
        <w:t>4</w:t>
      </w:r>
      <w:r>
        <w:rPr>
          <w:color w:val="auto"/>
          <w:sz w:val="24"/>
          <w:szCs w:val="24"/>
        </w:rPr>
        <w:t>5</w:t>
      </w:r>
      <w:r w:rsidR="006B17C9" w:rsidRPr="0087707C">
        <w:rPr>
          <w:color w:val="auto"/>
          <w:sz w:val="24"/>
          <w:szCs w:val="24"/>
        </w:rPr>
        <w:t>. Įgyvendinančioji institucija</w:t>
      </w:r>
      <w:r w:rsidR="001E48B5" w:rsidRPr="0087707C">
        <w:rPr>
          <w:color w:val="auto"/>
          <w:sz w:val="24"/>
          <w:szCs w:val="24"/>
          <w:lang w:eastAsia="lt-LT"/>
        </w:rPr>
        <w:t xml:space="preserve"> duomenis apie suteiktą pagalbą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registrui teikia vadovaudamasi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registro nuostatais, patvirtintais Lietuvos Respublikos Vyriausybės 2005 m. sausio 19 d. nutarimu Nr. 35 „Dėl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registro nuostatų patvirtinimo“</w:t>
      </w:r>
      <w:r w:rsidR="007F14CD">
        <w:rPr>
          <w:color w:val="auto"/>
          <w:sz w:val="24"/>
          <w:szCs w:val="24"/>
          <w:lang w:eastAsia="lt-LT"/>
        </w:rPr>
        <w:t>,</w:t>
      </w:r>
      <w:r w:rsidR="001E48B5" w:rsidRPr="0087707C">
        <w:rPr>
          <w:color w:val="auto"/>
          <w:sz w:val="24"/>
          <w:szCs w:val="24"/>
          <w:lang w:eastAsia="lt-LT"/>
        </w:rPr>
        <w:t xml:space="preserve"> ir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duomenų tvarkymo taisyklėmis, patvirtintomis Lietuvos Respublikos konkurencijos tarybos 2015 m. lapkričio 13 d. nutarimu Nr. 1S-120/2015 „Dėl Suteiktos valstybės pagalbos ir nereikšmingos (</w:t>
      </w:r>
      <w:r w:rsidR="001E48B5" w:rsidRPr="0087707C">
        <w:rPr>
          <w:i/>
          <w:color w:val="auto"/>
          <w:sz w:val="24"/>
          <w:szCs w:val="24"/>
          <w:lang w:eastAsia="lt-LT"/>
        </w:rPr>
        <w:t xml:space="preserve">de </w:t>
      </w:r>
      <w:proofErr w:type="spellStart"/>
      <w:r w:rsidR="001E48B5" w:rsidRPr="0087707C">
        <w:rPr>
          <w:i/>
          <w:color w:val="auto"/>
          <w:sz w:val="24"/>
          <w:szCs w:val="24"/>
          <w:lang w:eastAsia="lt-LT"/>
        </w:rPr>
        <w:t>minimis</w:t>
      </w:r>
      <w:proofErr w:type="spellEnd"/>
      <w:r w:rsidR="001E48B5" w:rsidRPr="0087707C">
        <w:rPr>
          <w:color w:val="auto"/>
          <w:sz w:val="24"/>
          <w:szCs w:val="24"/>
          <w:lang w:eastAsia="lt-LT"/>
        </w:rPr>
        <w:t>) pagalbos duomenų tvarkymo taisyklių patvirtinimo“.</w:t>
      </w:r>
    </w:p>
    <w:p w14:paraId="3B48898B" w14:textId="0D079804" w:rsidR="001E48B5" w:rsidRPr="0087707C" w:rsidRDefault="00CB0E5C" w:rsidP="00F33CEA">
      <w:pPr>
        <w:pStyle w:val="BodyText1"/>
        <w:spacing w:line="240" w:lineRule="auto"/>
        <w:ind w:firstLine="851"/>
        <w:rPr>
          <w:color w:val="auto"/>
          <w:sz w:val="24"/>
          <w:szCs w:val="24"/>
        </w:rPr>
      </w:pPr>
      <w:r w:rsidRPr="0087707C">
        <w:rPr>
          <w:color w:val="auto"/>
          <w:sz w:val="24"/>
          <w:szCs w:val="24"/>
        </w:rPr>
        <w:t>4</w:t>
      </w:r>
      <w:r>
        <w:rPr>
          <w:color w:val="auto"/>
          <w:sz w:val="24"/>
          <w:szCs w:val="24"/>
        </w:rPr>
        <w:t>6</w:t>
      </w:r>
      <w:bookmarkStart w:id="19" w:name="_Hlk49417964"/>
      <w:r w:rsidR="001E48B5" w:rsidRPr="0087707C">
        <w:rPr>
          <w:color w:val="auto"/>
          <w:sz w:val="24"/>
          <w:szCs w:val="24"/>
        </w:rPr>
        <w:t xml:space="preserve">. </w:t>
      </w:r>
      <w:bookmarkStart w:id="20" w:name="_Hlk49417977"/>
      <w:r w:rsidR="00D23B7F" w:rsidRPr="0087707C">
        <w:rPr>
          <w:color w:val="auto"/>
          <w:sz w:val="24"/>
          <w:szCs w:val="24"/>
          <w:lang w:eastAsia="lt-LT"/>
        </w:rPr>
        <w:t>Ministerija</w:t>
      </w:r>
      <w:r w:rsidR="00D23B7F">
        <w:rPr>
          <w:color w:val="auto"/>
          <w:sz w:val="24"/>
          <w:szCs w:val="24"/>
          <w:lang w:eastAsia="lt-LT"/>
        </w:rPr>
        <w:t>,</w:t>
      </w:r>
      <w:r w:rsidR="00D23B7F" w:rsidRPr="0087707C">
        <w:rPr>
          <w:color w:val="auto"/>
          <w:sz w:val="24"/>
          <w:szCs w:val="24"/>
          <w:lang w:eastAsia="lt-LT"/>
        </w:rPr>
        <w:t xml:space="preserve"> </w:t>
      </w:r>
      <w:r w:rsidR="005D135E">
        <w:rPr>
          <w:color w:val="auto"/>
          <w:sz w:val="24"/>
          <w:szCs w:val="24"/>
        </w:rPr>
        <w:t>v</w:t>
      </w:r>
      <w:r w:rsidR="005D135E" w:rsidRPr="0087707C">
        <w:rPr>
          <w:color w:val="auto"/>
          <w:sz w:val="24"/>
          <w:szCs w:val="24"/>
        </w:rPr>
        <w:t>adovau</w:t>
      </w:r>
      <w:r w:rsidR="005D135E">
        <w:rPr>
          <w:color w:val="auto"/>
          <w:sz w:val="24"/>
          <w:szCs w:val="24"/>
        </w:rPr>
        <w:t>damasi</w:t>
      </w:r>
      <w:r w:rsidR="005D135E" w:rsidRPr="0087707C">
        <w:rPr>
          <w:color w:val="auto"/>
          <w:sz w:val="24"/>
          <w:szCs w:val="24"/>
        </w:rPr>
        <w:t xml:space="preserve"> </w:t>
      </w:r>
      <w:r w:rsidR="001E48B5" w:rsidRPr="0087707C">
        <w:rPr>
          <w:color w:val="auto"/>
          <w:sz w:val="24"/>
          <w:szCs w:val="24"/>
        </w:rPr>
        <w:t xml:space="preserve">Komunikato </w:t>
      </w:r>
      <w:r w:rsidR="00645626">
        <w:rPr>
          <w:color w:val="auto"/>
          <w:sz w:val="24"/>
          <w:szCs w:val="24"/>
        </w:rPr>
        <w:t>88</w:t>
      </w:r>
      <w:r w:rsidR="00645626" w:rsidRPr="0087707C">
        <w:rPr>
          <w:color w:val="auto"/>
          <w:sz w:val="24"/>
          <w:szCs w:val="24"/>
        </w:rPr>
        <w:t xml:space="preserve"> </w:t>
      </w:r>
      <w:r w:rsidR="001E48B5" w:rsidRPr="0087707C">
        <w:rPr>
          <w:color w:val="auto"/>
          <w:sz w:val="24"/>
          <w:szCs w:val="24"/>
        </w:rPr>
        <w:t>punkto</w:t>
      </w:r>
      <w:r w:rsidR="00032B5C" w:rsidRPr="0087707C">
        <w:rPr>
          <w:color w:val="auto"/>
          <w:sz w:val="24"/>
          <w:szCs w:val="24"/>
        </w:rPr>
        <w:t xml:space="preserve"> ir </w:t>
      </w:r>
      <w:r w:rsidR="003F37C0" w:rsidRPr="0087707C">
        <w:rPr>
          <w:color w:val="auto"/>
          <w:sz w:val="24"/>
          <w:szCs w:val="24"/>
        </w:rPr>
        <w:t>valstybės pagalbos schemos</w:t>
      </w:r>
      <w:r w:rsidR="001E48B5" w:rsidRPr="0087707C">
        <w:rPr>
          <w:color w:val="auto"/>
          <w:sz w:val="24"/>
          <w:szCs w:val="24"/>
        </w:rPr>
        <w:t xml:space="preserve"> </w:t>
      </w:r>
      <w:r w:rsidR="001E48B5" w:rsidRPr="0087707C">
        <w:rPr>
          <w:color w:val="auto"/>
          <w:sz w:val="24"/>
          <w:szCs w:val="24"/>
          <w:lang w:eastAsia="lt-LT"/>
        </w:rPr>
        <w:t xml:space="preserve">nuostatomis, informaciją apie suteiktą </w:t>
      </w:r>
      <w:r w:rsidR="003F37C0" w:rsidRPr="0087707C">
        <w:rPr>
          <w:color w:val="auto"/>
          <w:sz w:val="24"/>
          <w:szCs w:val="24"/>
          <w:lang w:eastAsia="lt-LT"/>
        </w:rPr>
        <w:t xml:space="preserve">valstybės </w:t>
      </w:r>
      <w:r w:rsidR="001E48B5" w:rsidRPr="0087707C">
        <w:rPr>
          <w:color w:val="auto"/>
          <w:sz w:val="24"/>
          <w:szCs w:val="24"/>
          <w:lang w:eastAsia="lt-LT"/>
        </w:rPr>
        <w:t xml:space="preserve">pagalbą turi paskelbti </w:t>
      </w:r>
      <w:r w:rsidR="001E48B5" w:rsidRPr="0087707C">
        <w:rPr>
          <w:color w:val="auto"/>
          <w:sz w:val="24"/>
          <w:szCs w:val="24"/>
        </w:rPr>
        <w:t xml:space="preserve">Europos Komisijos valstybės pagalbos skaidrumo viešos paieškos svetainėje </w:t>
      </w:r>
      <w:hyperlink r:id="rId35" w:history="1">
        <w:r w:rsidR="001E48B5" w:rsidRPr="0087707C">
          <w:rPr>
            <w:rStyle w:val="Hyperlink"/>
            <w:rFonts w:eastAsiaTheme="minorHAnsi"/>
            <w:color w:val="auto"/>
            <w:sz w:val="24"/>
            <w:szCs w:val="24"/>
            <w:u w:val="none"/>
          </w:rPr>
          <w:t>https://webgate.ec.europa.eu/competition/transparency/</w:t>
        </w:r>
      </w:hyperlink>
      <w:r w:rsidR="001E48B5" w:rsidRPr="0087707C">
        <w:rPr>
          <w:color w:val="auto"/>
          <w:sz w:val="24"/>
          <w:szCs w:val="24"/>
        </w:rPr>
        <w:t xml:space="preserve"> ne vėliau kaip per 12 mėnesių nuo pagalbos sute</w:t>
      </w:r>
      <w:r w:rsidR="006B17C9" w:rsidRPr="0087707C">
        <w:rPr>
          <w:color w:val="auto"/>
          <w:sz w:val="24"/>
          <w:szCs w:val="24"/>
        </w:rPr>
        <w:t>ikimo dienos</w:t>
      </w:r>
      <w:r w:rsidR="006B17C9" w:rsidRPr="00911099">
        <w:rPr>
          <w:color w:val="auto"/>
          <w:sz w:val="24"/>
          <w:szCs w:val="24"/>
        </w:rPr>
        <w:t>, vadovaudamasi įgyvendinančiosios institucijos</w:t>
      </w:r>
      <w:r w:rsidR="001E48B5" w:rsidRPr="00911099">
        <w:rPr>
          <w:color w:val="auto"/>
          <w:sz w:val="24"/>
          <w:szCs w:val="24"/>
        </w:rPr>
        <w:t xml:space="preserve"> pateikta informacija</w:t>
      </w:r>
      <w:r w:rsidR="001E48B5" w:rsidRPr="0087707C">
        <w:rPr>
          <w:color w:val="auto"/>
          <w:sz w:val="24"/>
          <w:szCs w:val="24"/>
        </w:rPr>
        <w:t>.</w:t>
      </w:r>
      <w:bookmarkEnd w:id="19"/>
    </w:p>
    <w:bookmarkEnd w:id="20"/>
    <w:p w14:paraId="58914000" w14:textId="0DD4F91C" w:rsidR="00B530E5" w:rsidRDefault="00B530E5" w:rsidP="00B04EF0">
      <w:pPr>
        <w:spacing w:after="0" w:line="240" w:lineRule="auto"/>
        <w:rPr>
          <w:rFonts w:ascii="Times New Roman" w:eastAsia="Times New Roman" w:hAnsi="Times New Roman"/>
          <w:b/>
          <w:sz w:val="24"/>
          <w:szCs w:val="24"/>
          <w:lang w:eastAsia="lt-LT"/>
        </w:rPr>
      </w:pPr>
    </w:p>
    <w:p w14:paraId="3E654E36" w14:textId="4F763972" w:rsidR="00B04EF0" w:rsidRDefault="00B04EF0" w:rsidP="00B04EF0">
      <w:pPr>
        <w:spacing w:after="0" w:line="240" w:lineRule="auto"/>
        <w:rPr>
          <w:rFonts w:ascii="Times New Roman" w:eastAsia="Times New Roman" w:hAnsi="Times New Roman"/>
          <w:b/>
          <w:sz w:val="24"/>
          <w:szCs w:val="24"/>
          <w:lang w:eastAsia="lt-LT"/>
        </w:rPr>
      </w:pPr>
    </w:p>
    <w:p w14:paraId="05869D5D" w14:textId="184FAF30" w:rsidR="00B04EF0" w:rsidRDefault="00B04EF0" w:rsidP="00B04EF0">
      <w:pPr>
        <w:spacing w:after="0" w:line="240" w:lineRule="auto"/>
        <w:rPr>
          <w:rFonts w:ascii="Times New Roman" w:eastAsia="Times New Roman" w:hAnsi="Times New Roman"/>
          <w:b/>
          <w:sz w:val="24"/>
          <w:szCs w:val="24"/>
          <w:lang w:eastAsia="lt-LT"/>
        </w:rPr>
      </w:pPr>
    </w:p>
    <w:p w14:paraId="440072F8" w14:textId="60476637" w:rsidR="00B04EF0" w:rsidRDefault="00B04EF0" w:rsidP="00B04EF0">
      <w:pPr>
        <w:spacing w:after="0" w:line="240" w:lineRule="auto"/>
        <w:rPr>
          <w:rFonts w:ascii="Times New Roman" w:eastAsia="Times New Roman" w:hAnsi="Times New Roman"/>
          <w:b/>
          <w:sz w:val="24"/>
          <w:szCs w:val="24"/>
          <w:lang w:eastAsia="lt-LT"/>
        </w:rPr>
      </w:pPr>
    </w:p>
    <w:p w14:paraId="2E2928D1" w14:textId="7C0FB5C9" w:rsidR="00B04EF0" w:rsidRDefault="00B04EF0" w:rsidP="00B04EF0">
      <w:pPr>
        <w:spacing w:after="0" w:line="240" w:lineRule="auto"/>
        <w:rPr>
          <w:rFonts w:ascii="Times New Roman" w:eastAsia="Times New Roman" w:hAnsi="Times New Roman"/>
          <w:b/>
          <w:sz w:val="24"/>
          <w:szCs w:val="24"/>
          <w:lang w:eastAsia="lt-LT"/>
        </w:rPr>
      </w:pPr>
    </w:p>
    <w:p w14:paraId="01BDD463" w14:textId="77777777" w:rsidR="00B04EF0" w:rsidRPr="0087707C" w:rsidRDefault="00B04EF0" w:rsidP="00B04EF0">
      <w:pPr>
        <w:spacing w:after="0" w:line="240" w:lineRule="auto"/>
        <w:rPr>
          <w:rFonts w:ascii="Times New Roman" w:eastAsia="Times New Roman" w:hAnsi="Times New Roman"/>
          <w:b/>
          <w:sz w:val="24"/>
          <w:szCs w:val="24"/>
          <w:lang w:eastAsia="lt-LT"/>
        </w:rPr>
      </w:pPr>
    </w:p>
    <w:p w14:paraId="43FAF62B" w14:textId="77777777" w:rsidR="00871EF1" w:rsidRPr="0087707C" w:rsidRDefault="00924EB7"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lastRenderedPageBreak/>
        <w:t>V</w:t>
      </w:r>
      <w:r w:rsidR="00871EF1" w:rsidRPr="0087707C">
        <w:rPr>
          <w:rFonts w:ascii="Times New Roman" w:eastAsia="Times New Roman" w:hAnsi="Times New Roman"/>
          <w:b/>
          <w:sz w:val="24"/>
          <w:szCs w:val="24"/>
          <w:lang w:eastAsia="lt-LT"/>
        </w:rPr>
        <w:t xml:space="preserve"> SKYRIUS</w:t>
      </w:r>
    </w:p>
    <w:p w14:paraId="0DC2A199" w14:textId="77777777" w:rsidR="00924EB7" w:rsidRPr="0087707C" w:rsidRDefault="00924EB7"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PARAIŠKŲ RENGIMAS, PAREIŠKĖJŲ INFORMAVIMAS, KONSULTAVIMAS, PARAIŠKŲ TEIKIMAS IR VERTINIMAS</w:t>
      </w:r>
    </w:p>
    <w:p w14:paraId="7EBE131D" w14:textId="77777777" w:rsidR="00871EF1" w:rsidRPr="0087707C" w:rsidRDefault="00871EF1" w:rsidP="00F33CEA">
      <w:pPr>
        <w:spacing w:after="0" w:line="240" w:lineRule="auto"/>
        <w:ind w:firstLine="851"/>
        <w:jc w:val="center"/>
        <w:rPr>
          <w:rFonts w:ascii="Times New Roman" w:eastAsia="Times New Roman" w:hAnsi="Times New Roman"/>
          <w:sz w:val="24"/>
          <w:szCs w:val="24"/>
          <w:lang w:eastAsia="lt-LT"/>
        </w:rPr>
      </w:pPr>
    </w:p>
    <w:p w14:paraId="5CF04A00" w14:textId="1943F496"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2D7D87" w:rsidRPr="0087707C">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hyperlink r:id="rId36" w:history="1">
        <w:r w:rsidR="008E1F1C"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0953D59E" w14:textId="1FBD0DC6" w:rsidR="002D7D87" w:rsidRPr="0087707C" w:rsidRDefault="00CB0E5C"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lang w:eastAsia="lt-LT"/>
        </w:rPr>
        <w:t>4</w:t>
      </w:r>
      <w:r>
        <w:rPr>
          <w:rFonts w:ascii="Times New Roman" w:eastAsia="Times New Roman" w:hAnsi="Times New Roman"/>
          <w:sz w:val="24"/>
          <w:szCs w:val="24"/>
          <w:lang w:eastAsia="lt-LT"/>
        </w:rPr>
        <w:t>8</w:t>
      </w:r>
      <w:r w:rsidR="00436F92"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rPr>
        <w:t xml:space="preserve">Pareiškėjas pildo paraišką ir kartu su Aprašo </w:t>
      </w:r>
      <w:r w:rsidR="00591991" w:rsidRPr="0087707C">
        <w:rPr>
          <w:rFonts w:ascii="Times New Roman" w:eastAsia="Times New Roman" w:hAnsi="Times New Roman"/>
          <w:sz w:val="24"/>
          <w:szCs w:val="24"/>
        </w:rPr>
        <w:t>5</w:t>
      </w:r>
      <w:r>
        <w:rPr>
          <w:rFonts w:ascii="Times New Roman" w:eastAsia="Times New Roman" w:hAnsi="Times New Roman"/>
          <w:sz w:val="24"/>
          <w:szCs w:val="24"/>
        </w:rPr>
        <w:t>2</w:t>
      </w:r>
      <w:r w:rsidR="00591991"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xml:space="preserve">punkte nurodytais priedais iki kvietimo teikti paraiškas skelbime nustatyto termino paskutinės dienos teikia ją per </w:t>
      </w:r>
      <w:r w:rsidR="00A11BDB" w:rsidRPr="0087707C">
        <w:rPr>
          <w:rFonts w:ascii="Times New Roman" w:eastAsia="Times New Roman" w:hAnsi="Times New Roman"/>
          <w:sz w:val="24"/>
          <w:szCs w:val="24"/>
        </w:rPr>
        <w:t>i</w:t>
      </w:r>
      <w:r w:rsidR="002D7D87" w:rsidRPr="0087707C">
        <w:rPr>
          <w:rFonts w:ascii="Times New Roman" w:eastAsia="Times New Roman" w:hAnsi="Times New Roman"/>
          <w:sz w:val="24"/>
          <w:szCs w:val="24"/>
        </w:rPr>
        <w:t xml:space="preserve">š Europos Sąjungos struktūrinių fondų lėšų bendrai finansuojamų projektų duomenų mainų svetainę (toliau – DMS), o jei </w:t>
      </w:r>
      <w:r w:rsidR="008E1F1C" w:rsidRPr="0087707C">
        <w:rPr>
          <w:rFonts w:ascii="Times New Roman" w:eastAsia="Times New Roman" w:hAnsi="Times New Roman"/>
          <w:sz w:val="24"/>
          <w:szCs w:val="24"/>
        </w:rPr>
        <w:t xml:space="preserve">nėra įdiegtos </w:t>
      </w:r>
      <w:r w:rsidR="002D7D87" w:rsidRPr="0087707C">
        <w:rPr>
          <w:rFonts w:ascii="Times New Roman" w:eastAsia="Times New Roman" w:hAnsi="Times New Roman"/>
          <w:sz w:val="24"/>
          <w:szCs w:val="24"/>
        </w:rPr>
        <w:t>DMS funkcinės galimybės</w:t>
      </w:r>
      <w:r w:rsidR="008E1F1C"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įgyvendinančiajai institucijai raštu Projektų taisyklių III skyriaus dvyliktajame skirsnyje nustatyta tvarka.</w:t>
      </w:r>
    </w:p>
    <w:p w14:paraId="7036CC49" w14:textId="14C7E0C4" w:rsidR="002D7D87" w:rsidRPr="0087707C" w:rsidRDefault="00CB0E5C"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49</w:t>
      </w:r>
      <w:r w:rsidR="002D7D87" w:rsidRPr="0087707C">
        <w:rPr>
          <w:rFonts w:ascii="Times New Roman" w:eastAsia="Times New Roman" w:hAnsi="Times New Roman"/>
          <w:sz w:val="24"/>
          <w:szCs w:val="24"/>
        </w:rPr>
        <w:t xml:space="preserve">. </w:t>
      </w:r>
      <w:r w:rsidR="002D7D87" w:rsidRPr="0087707C">
        <w:rPr>
          <w:rFonts w:ascii="Times New Roman" w:hAnsi="Times New Roman"/>
          <w:sz w:val="24"/>
          <w:szCs w:val="24"/>
        </w:rPr>
        <w:t>Jeigu</w:t>
      </w:r>
      <w:r w:rsidR="006F659B" w:rsidRPr="0087707C">
        <w:rPr>
          <w:rFonts w:ascii="Times New Roman" w:hAnsi="Times New Roman"/>
          <w:sz w:val="24"/>
          <w:szCs w:val="24"/>
        </w:rPr>
        <w:t>,</w:t>
      </w:r>
      <w:r w:rsidR="002D7D87" w:rsidRPr="0087707C">
        <w:rPr>
          <w:rFonts w:ascii="Times New Roman" w:hAnsi="Times New Roman"/>
          <w:sz w:val="24"/>
          <w:szCs w:val="24"/>
        </w:rPr>
        <w:t xml:space="preserve"> vadovaujantis Aprašo </w:t>
      </w:r>
      <w:r w:rsidR="00591991">
        <w:rPr>
          <w:rFonts w:ascii="Times New Roman" w:hAnsi="Times New Roman"/>
          <w:sz w:val="24"/>
          <w:szCs w:val="24"/>
        </w:rPr>
        <w:t>4</w:t>
      </w:r>
      <w:r>
        <w:rPr>
          <w:rFonts w:ascii="Times New Roman" w:hAnsi="Times New Roman"/>
          <w:sz w:val="24"/>
          <w:szCs w:val="24"/>
        </w:rPr>
        <w:t>8</w:t>
      </w:r>
      <w:r w:rsidR="00591991" w:rsidRPr="0087707C">
        <w:rPr>
          <w:rFonts w:ascii="Times New Roman" w:hAnsi="Times New Roman"/>
          <w:sz w:val="24"/>
          <w:szCs w:val="24"/>
        </w:rPr>
        <w:t xml:space="preserve"> </w:t>
      </w:r>
      <w:r w:rsidR="002D7D87" w:rsidRPr="0087707C">
        <w:rPr>
          <w:rFonts w:ascii="Times New Roman" w:hAnsi="Times New Roman"/>
          <w:sz w:val="24"/>
          <w:szCs w:val="24"/>
        </w:rPr>
        <w:t>punktu</w:t>
      </w:r>
      <w:r w:rsidR="00DF44E4">
        <w:rPr>
          <w:rFonts w:ascii="Times New Roman" w:hAnsi="Times New Roman"/>
          <w:sz w:val="24"/>
          <w:szCs w:val="24"/>
        </w:rPr>
        <w:t>,</w:t>
      </w:r>
      <w:r w:rsidR="002D7D87" w:rsidRPr="0087707C">
        <w:rPr>
          <w:rFonts w:ascii="Times New Roman" w:hAnsi="Times New Roman"/>
          <w:sz w:val="24"/>
          <w:szCs w:val="24"/>
        </w:rPr>
        <w:t xml:space="preserve"> paraiška teikiama raštu, ji gali būti teikiama vienu iš šių būdų:</w:t>
      </w:r>
    </w:p>
    <w:p w14:paraId="01480E13" w14:textId="7A74F713" w:rsidR="002D7D87" w:rsidRPr="0087707C" w:rsidRDefault="00CB0E5C" w:rsidP="00F33CEA">
      <w:pPr>
        <w:spacing w:after="0" w:line="240" w:lineRule="auto"/>
        <w:ind w:firstLine="851"/>
        <w:jc w:val="both"/>
        <w:rPr>
          <w:rFonts w:ascii="Times New Roman" w:hAnsi="Times New Roman"/>
          <w:sz w:val="24"/>
          <w:szCs w:val="24"/>
        </w:rPr>
      </w:pPr>
      <w:r>
        <w:rPr>
          <w:rFonts w:ascii="Times New Roman" w:hAnsi="Times New Roman"/>
          <w:sz w:val="24"/>
          <w:szCs w:val="24"/>
        </w:rPr>
        <w:t>49</w:t>
      </w:r>
      <w:r w:rsidR="002D7D87" w:rsidRPr="0087707C">
        <w:rPr>
          <w:rFonts w:ascii="Times New Roman" w:hAnsi="Times New Roman"/>
          <w:sz w:val="24"/>
          <w:szCs w:val="24"/>
        </w:rPr>
        <w:t xml:space="preserve">.1. </w:t>
      </w:r>
      <w:r w:rsidR="004F3117">
        <w:rPr>
          <w:rFonts w:ascii="Times New Roman" w:hAnsi="Times New Roman"/>
          <w:sz w:val="24"/>
          <w:szCs w:val="24"/>
        </w:rPr>
        <w:t>Į</w:t>
      </w:r>
      <w:r w:rsidR="004F3117" w:rsidRPr="0087707C">
        <w:rPr>
          <w:rFonts w:ascii="Times New Roman" w:hAnsi="Times New Roman"/>
          <w:sz w:val="24"/>
          <w:szCs w:val="24"/>
        </w:rPr>
        <w:t xml:space="preserve">gyvendinančiajai </w:t>
      </w:r>
      <w:r w:rsidR="002D7D87" w:rsidRPr="0087707C">
        <w:rPr>
          <w:rFonts w:ascii="Times New Roman" w:hAnsi="Times New Roman"/>
          <w:sz w:val="24"/>
          <w:szCs w:val="24"/>
        </w:rPr>
        <w:t>institucijai teikiamas pasirašytas popierinis paraiškos ir jos priedų dokumentas (kartu pateikiant į elektroninę laikmeną įrašytą paraišką ir priedus). Paraiškos originalo ir elektroninės versijos turinys turi būti</w:t>
      </w:r>
      <w:r w:rsidR="00866CAD">
        <w:rPr>
          <w:rFonts w:ascii="Times New Roman" w:hAnsi="Times New Roman"/>
          <w:sz w:val="24"/>
          <w:szCs w:val="24"/>
        </w:rPr>
        <w:t xml:space="preserve"> </w:t>
      </w:r>
      <w:r w:rsidR="00EC53A5">
        <w:rPr>
          <w:rFonts w:ascii="Times New Roman" w:hAnsi="Times New Roman"/>
          <w:sz w:val="24"/>
          <w:szCs w:val="24"/>
        </w:rPr>
        <w:t>identiškas</w:t>
      </w:r>
      <w:r w:rsidR="002D7D87" w:rsidRPr="0087707C">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r w:rsidR="004F3117">
        <w:rPr>
          <w:rFonts w:ascii="Times New Roman" w:hAnsi="Times New Roman"/>
          <w:sz w:val="24"/>
          <w:szCs w:val="24"/>
        </w:rPr>
        <w:t>.</w:t>
      </w:r>
    </w:p>
    <w:p w14:paraId="4450A4A0" w14:textId="7437892A" w:rsidR="002D7D87" w:rsidRPr="0087707C" w:rsidRDefault="00CB0E5C" w:rsidP="00F33CEA">
      <w:pPr>
        <w:spacing w:after="0" w:line="240" w:lineRule="auto"/>
        <w:ind w:firstLine="851"/>
        <w:jc w:val="both"/>
        <w:rPr>
          <w:rFonts w:ascii="Times New Roman" w:hAnsi="Times New Roman"/>
          <w:sz w:val="24"/>
          <w:szCs w:val="24"/>
        </w:rPr>
      </w:pPr>
      <w:r>
        <w:rPr>
          <w:rFonts w:ascii="Times New Roman" w:hAnsi="Times New Roman"/>
          <w:sz w:val="24"/>
          <w:szCs w:val="24"/>
        </w:rPr>
        <w:t>49</w:t>
      </w:r>
      <w:r w:rsidR="002D7D87" w:rsidRPr="0087707C">
        <w:rPr>
          <w:rFonts w:ascii="Times New Roman" w:hAnsi="Times New Roman"/>
          <w:sz w:val="24"/>
          <w:szCs w:val="24"/>
        </w:rPr>
        <w:t xml:space="preserve">.2. </w:t>
      </w:r>
      <w:r w:rsidR="004F3117">
        <w:rPr>
          <w:rFonts w:ascii="Times New Roman" w:hAnsi="Times New Roman"/>
          <w:sz w:val="24"/>
          <w:szCs w:val="24"/>
        </w:rPr>
        <w:t>Į</w:t>
      </w:r>
      <w:r w:rsidR="004F3117" w:rsidRPr="0087707C">
        <w:rPr>
          <w:rFonts w:ascii="Times New Roman" w:hAnsi="Times New Roman"/>
          <w:sz w:val="24"/>
          <w:szCs w:val="24"/>
        </w:rPr>
        <w:t xml:space="preserve">gyvendinančiajai </w:t>
      </w:r>
      <w:r w:rsidR="002D7D87" w:rsidRPr="0087707C">
        <w:rPr>
          <w:rFonts w:ascii="Times New Roman" w:hAnsi="Times New Roman"/>
          <w:sz w:val="24"/>
          <w:szCs w:val="24"/>
        </w:rPr>
        <w:t xml:space="preserve">institucijai kvietime nurodytu elektroninio pašto adresu siunčiamas elektroninis dokumentas, pasirašytas kvalifikuotu elektroniniu parašu. </w:t>
      </w:r>
    </w:p>
    <w:p w14:paraId="64C87108" w14:textId="157A484F"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2D7D87" w:rsidRPr="0087707C">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78A51C37" w14:textId="56C5606B" w:rsidR="002D7D87" w:rsidRPr="0087707C" w:rsidRDefault="00CB0E5C" w:rsidP="00DF22D9">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5</w:t>
      </w:r>
      <w:r>
        <w:rPr>
          <w:rFonts w:ascii="Times New Roman" w:eastAsia="Times New Roman" w:hAnsi="Times New Roman"/>
          <w:sz w:val="24"/>
          <w:szCs w:val="24"/>
        </w:rPr>
        <w:t>1</w:t>
      </w:r>
      <w:r w:rsidR="00FE22AB" w:rsidRPr="0087707C">
        <w:rPr>
          <w:rFonts w:ascii="Times New Roman" w:eastAsia="Times New Roman" w:hAnsi="Times New Roman"/>
          <w:sz w:val="24"/>
          <w:szCs w:val="24"/>
        </w:rPr>
        <w:t>.</w:t>
      </w:r>
      <w:r w:rsidR="002D7D87" w:rsidRPr="0087707C">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sidRPr="0087707C">
        <w:rPr>
          <w:rFonts w:ascii="Times New Roman" w:eastAsia="Times New Roman" w:hAnsi="Times New Roman"/>
          <w:sz w:val="24"/>
          <w:szCs w:val="24"/>
        </w:rPr>
        <w:t>r</w:t>
      </w:r>
      <w:r w:rsidR="002D7D87" w:rsidRPr="0087707C">
        <w:rPr>
          <w:rFonts w:ascii="Times New Roman" w:eastAsia="Times New Roman" w:hAnsi="Times New Roman"/>
          <w:sz w:val="24"/>
          <w:szCs w:val="24"/>
        </w:rPr>
        <w:t xml:space="preserve"> apie tai paskelbia Projektų taisyklių 82 punkte nustatyta tvarka.</w:t>
      </w:r>
    </w:p>
    <w:p w14:paraId="713861CA" w14:textId="5CD1E1BC"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sidR="00173DAB">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 Kartu su paraiška pareiškėjas turi pateikti šiuos priedus (Aprašo </w:t>
      </w: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.1 ir </w:t>
      </w:r>
      <w:r w:rsidR="00EE60B2" w:rsidRPr="0087707C">
        <w:rPr>
          <w:rFonts w:ascii="Times New Roman" w:eastAsia="Times New Roman" w:hAnsi="Times New Roman"/>
          <w:sz w:val="24"/>
          <w:szCs w:val="24"/>
          <w:lang w:eastAsia="lt-LT"/>
        </w:rPr>
        <w:br/>
      </w: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37" w:history="1">
        <w:r w:rsidR="002E41EC" w:rsidRPr="0087707C">
          <w:rPr>
            <w:rStyle w:val="Hyperlink"/>
            <w:rFonts w:ascii="Times New Roman" w:eastAsia="Times New Roman" w:hAnsi="Times New Roman"/>
            <w:color w:val="auto"/>
            <w:sz w:val="24"/>
            <w:szCs w:val="24"/>
            <w:u w:val="none"/>
            <w:lang w:eastAsia="lt-LT"/>
          </w:rPr>
          <w:t>www.esinvesticijos.lt</w:t>
        </w:r>
      </w:hyperlink>
      <w:r w:rsidR="00816FF2"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skiltyje „Dokumentai“, ieškant dokumento tipo „paraiškų priedų formos“):</w:t>
      </w:r>
    </w:p>
    <w:p w14:paraId="1B0C6D4F" w14:textId="1E25D999"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.1.</w:t>
      </w:r>
      <w:r w:rsidR="002D7D87" w:rsidRPr="0087707C">
        <w:rPr>
          <w:rFonts w:ascii="Times New Roman" w:hAnsi="Times New Roman"/>
          <w:sz w:val="24"/>
          <w:szCs w:val="24"/>
        </w:rPr>
        <w:t xml:space="preserve"> </w:t>
      </w:r>
      <w:r w:rsidR="002E41EC" w:rsidRPr="0087707C">
        <w:rPr>
          <w:rFonts w:ascii="Times New Roman" w:hAnsi="Times New Roman"/>
          <w:sz w:val="24"/>
          <w:szCs w:val="24"/>
        </w:rPr>
        <w:t xml:space="preserve">užpildytą </w:t>
      </w:r>
      <w:r w:rsidR="002D7D87" w:rsidRPr="0087707C">
        <w:rPr>
          <w:rFonts w:ascii="Times New Roman" w:hAnsi="Times New Roman"/>
          <w:sz w:val="24"/>
          <w:szCs w:val="24"/>
        </w:rPr>
        <w:t>K</w:t>
      </w:r>
      <w:r w:rsidR="002D7D87" w:rsidRPr="0087707C">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46CA2AF8" w14:textId="2439AA9E"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563BE1" w:rsidRPr="0087707C">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 xml:space="preserve">. pareiškėjo Smulkiojo </w:t>
      </w:r>
      <w:r w:rsidR="002E41EC" w:rsidRPr="0087707C">
        <w:rPr>
          <w:rFonts w:ascii="Times New Roman" w:eastAsia="Times New Roman" w:hAnsi="Times New Roman"/>
          <w:sz w:val="24"/>
          <w:szCs w:val="24"/>
          <w:lang w:eastAsia="lt-LT"/>
        </w:rPr>
        <w:t>ar</w:t>
      </w:r>
      <w:r w:rsidR="002D7D87" w:rsidRPr="0087707C">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sidRPr="0087707C">
        <w:rPr>
          <w:rFonts w:ascii="Times New Roman" w:eastAsia="Times New Roman" w:hAnsi="Times New Roman"/>
          <w:sz w:val="24"/>
          <w:szCs w:val="24"/>
          <w:lang w:eastAsia="lt-LT"/>
        </w:rPr>
        <w:t>ar</w:t>
      </w:r>
      <w:r w:rsidR="002D7D87" w:rsidRPr="0087707C">
        <w:rPr>
          <w:rFonts w:ascii="Times New Roman" w:eastAsia="Times New Roman" w:hAnsi="Times New Roman"/>
          <w:sz w:val="24"/>
          <w:szCs w:val="24"/>
          <w:lang w:eastAsia="lt-LT"/>
        </w:rPr>
        <w:t xml:space="preserve"> vidutinio verslo subjekto statuso deklaravimo tvarkos aprašo ir Smulkiojo </w:t>
      </w:r>
      <w:r w:rsidR="002E41EC" w:rsidRPr="0087707C">
        <w:rPr>
          <w:rFonts w:ascii="Times New Roman" w:eastAsia="Times New Roman" w:hAnsi="Times New Roman"/>
          <w:sz w:val="24"/>
          <w:szCs w:val="24"/>
          <w:lang w:eastAsia="lt-LT"/>
        </w:rPr>
        <w:t xml:space="preserve">ar </w:t>
      </w:r>
      <w:r w:rsidR="002D7D87" w:rsidRPr="0087707C">
        <w:rPr>
          <w:rFonts w:ascii="Times New Roman" w:eastAsia="Times New Roman" w:hAnsi="Times New Roman"/>
          <w:sz w:val="24"/>
          <w:szCs w:val="24"/>
          <w:lang w:eastAsia="lt-LT"/>
        </w:rPr>
        <w:t>vidutinio verslo subjekto statuso deklaracijos formos patvirtinimo“;</w:t>
      </w:r>
    </w:p>
    <w:p w14:paraId="60FEC8E7" w14:textId="6F65212F" w:rsidR="00192FF9" w:rsidRDefault="00CB0E5C" w:rsidP="00192FF9">
      <w:pPr>
        <w:spacing w:after="0" w:line="240" w:lineRule="auto"/>
        <w:ind w:firstLine="851"/>
        <w:jc w:val="both"/>
        <w:rPr>
          <w:rFonts w:ascii="Times New Roman" w:eastAsia="Times New Roman" w:hAnsi="Times New Roman"/>
          <w:sz w:val="24"/>
          <w:szCs w:val="24"/>
          <w:lang w:eastAsia="lt-LT"/>
        </w:rPr>
      </w:pPr>
      <w:bookmarkStart w:id="21" w:name="_Hlk49505427"/>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w:t>
      </w:r>
      <w:r w:rsidR="00563BE1" w:rsidRPr="0087707C">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dokumentus, pagrindžiančius projekto biudžeto pagrįstumą (komerciniai pasiūlymai, nuorodos į rinko</w:t>
      </w:r>
      <w:r w:rsidR="00E9571F" w:rsidRPr="0087707C">
        <w:rPr>
          <w:rFonts w:ascii="Times New Roman" w:eastAsia="Times New Roman" w:hAnsi="Times New Roman"/>
          <w:sz w:val="24"/>
          <w:szCs w:val="24"/>
          <w:lang w:eastAsia="lt-LT"/>
        </w:rPr>
        <w:t>s</w:t>
      </w:r>
      <w:r w:rsidR="002D7D87" w:rsidRPr="0087707C">
        <w:rPr>
          <w:rFonts w:ascii="Times New Roman" w:eastAsia="Times New Roman" w:hAnsi="Times New Roman"/>
          <w:sz w:val="24"/>
          <w:szCs w:val="24"/>
          <w:lang w:eastAsia="lt-LT"/>
        </w:rPr>
        <w:t xml:space="preserve"> kainas</w:t>
      </w:r>
      <w:r w:rsidR="00001A1E" w:rsidRPr="00001A1E">
        <w:rPr>
          <w:rFonts w:ascii="Times New Roman" w:eastAsia="Times New Roman" w:hAnsi="Times New Roman"/>
          <w:sz w:val="24"/>
          <w:szCs w:val="24"/>
          <w:lang w:eastAsia="lt-LT"/>
        </w:rPr>
        <w:t>,</w:t>
      </w:r>
      <w:r w:rsidR="002D7D87" w:rsidRPr="00001A1E">
        <w:rPr>
          <w:rFonts w:ascii="Times New Roman" w:eastAsia="Times New Roman" w:hAnsi="Times New Roman"/>
          <w:sz w:val="24"/>
          <w:szCs w:val="24"/>
          <w:lang w:eastAsia="lt-LT"/>
        </w:rPr>
        <w:t xml:space="preserve"> </w:t>
      </w:r>
      <w:r w:rsidR="00001A1E" w:rsidRPr="00001A1E">
        <w:rPr>
          <w:rFonts w:ascii="Times New Roman" w:eastAsia="Times New Roman" w:hAnsi="Times New Roman"/>
          <w:sz w:val="24"/>
          <w:szCs w:val="24"/>
          <w:lang w:eastAsia="lt-LT"/>
        </w:rPr>
        <w:t xml:space="preserve">darbo užmokesčio pažymos, detali biudžeto lentelė XLS formatu, kurios formą galima rasti </w:t>
      </w:r>
      <w:r w:rsidR="004F7A83">
        <w:rPr>
          <w:rFonts w:ascii="Times New Roman" w:eastAsia="Times New Roman" w:hAnsi="Times New Roman"/>
          <w:sz w:val="24"/>
          <w:szCs w:val="24"/>
          <w:lang w:eastAsia="lt-LT"/>
        </w:rPr>
        <w:t>interneto svetainėje</w:t>
      </w:r>
      <w:r w:rsidR="00AD4B7D">
        <w:rPr>
          <w:rFonts w:ascii="Times New Roman" w:eastAsia="Times New Roman" w:hAnsi="Times New Roman"/>
          <w:sz w:val="24"/>
          <w:szCs w:val="24"/>
          <w:lang w:eastAsia="lt-LT"/>
        </w:rPr>
        <w:t xml:space="preserve"> </w:t>
      </w:r>
      <w:r w:rsidR="005C2DFD" w:rsidRPr="005C2DFD">
        <w:rPr>
          <w:rFonts w:ascii="Times New Roman" w:hAnsi="Times New Roman"/>
          <w:sz w:val="24"/>
          <w:szCs w:val="24"/>
        </w:rPr>
        <w:t>http://lvpa.lt/lt/paraiskos/covid-19-produktai-1266</w:t>
      </w:r>
      <w:r w:rsidR="002D7D87" w:rsidRPr="0087707C">
        <w:rPr>
          <w:rFonts w:ascii="Times New Roman" w:eastAsia="Times New Roman" w:hAnsi="Times New Roman"/>
          <w:sz w:val="24"/>
          <w:szCs w:val="24"/>
          <w:lang w:eastAsia="lt-LT"/>
        </w:rPr>
        <w:t>.</w:t>
      </w:r>
      <w:r w:rsidR="0042603F">
        <w:rPr>
          <w:rFonts w:ascii="Times New Roman" w:eastAsia="Times New Roman" w:hAnsi="Times New Roman"/>
          <w:sz w:val="24"/>
          <w:szCs w:val="24"/>
          <w:lang w:eastAsia="lt-LT"/>
        </w:rPr>
        <w:t xml:space="preserve"> Jei projektas pradėtas įgyvendinti – pasirašytas pirkimo–pardavimo sutartis, sąskaitas faktūras ir kt.</w:t>
      </w:r>
      <w:r w:rsidR="002D7D87" w:rsidRPr="0087707C">
        <w:rPr>
          <w:rFonts w:ascii="Times New Roman" w:eastAsia="Times New Roman" w:hAnsi="Times New Roman"/>
          <w:sz w:val="24"/>
          <w:szCs w:val="24"/>
          <w:lang w:eastAsia="lt-LT"/>
        </w:rPr>
        <w:t>);</w:t>
      </w:r>
    </w:p>
    <w:p w14:paraId="1A3442E5" w14:textId="450CF146" w:rsidR="00192FF9" w:rsidRPr="005E7C77" w:rsidRDefault="2841A94E" w:rsidP="00B148AF">
      <w:pPr>
        <w:spacing w:after="0" w:line="240" w:lineRule="auto"/>
        <w:ind w:firstLine="851"/>
        <w:jc w:val="both"/>
      </w:pPr>
      <w:bookmarkStart w:id="22" w:name="_Hlk51322470"/>
      <w:r w:rsidRPr="2841A94E">
        <w:rPr>
          <w:rFonts w:ascii="Times New Roman" w:eastAsia="Times New Roman" w:hAnsi="Times New Roman"/>
          <w:sz w:val="24"/>
          <w:szCs w:val="24"/>
          <w:lang w:eastAsia="lt-LT"/>
        </w:rPr>
        <w:t>52.4. dokumentus, pagrindžiančius, kad pareiškėjas turi teisę (turi atitinkamus leidimus, licen</w:t>
      </w:r>
      <w:r w:rsidR="00875CD2">
        <w:rPr>
          <w:rFonts w:ascii="Times New Roman" w:eastAsia="Times New Roman" w:hAnsi="Times New Roman"/>
          <w:sz w:val="24"/>
          <w:szCs w:val="24"/>
          <w:lang w:eastAsia="lt-LT"/>
        </w:rPr>
        <w:t>c</w:t>
      </w:r>
      <w:r w:rsidRPr="2841A94E">
        <w:rPr>
          <w:rFonts w:ascii="Times New Roman" w:eastAsia="Times New Roman" w:hAnsi="Times New Roman"/>
          <w:sz w:val="24"/>
          <w:szCs w:val="24"/>
          <w:lang w:eastAsia="lt-LT"/>
        </w:rPr>
        <w:t xml:space="preserve">iją ar veiklos atestatą) gaminti kovai su COVID-19 reikalingus produktus, nurodytus Aprašo </w:t>
      </w:r>
      <w:r w:rsidR="00192FF9">
        <w:br/>
      </w:r>
      <w:r w:rsidRPr="2841A94E">
        <w:rPr>
          <w:rFonts w:ascii="Times New Roman" w:eastAsia="Times New Roman" w:hAnsi="Times New Roman"/>
          <w:sz w:val="24"/>
          <w:szCs w:val="24"/>
          <w:lang w:eastAsia="lt-LT"/>
        </w:rPr>
        <w:t>10.1–10.4 papunkčiuose. Jei pareiškėjas paraiškos pateikimo metu neturi nurodytų dokumentų,</w:t>
      </w:r>
      <w:r w:rsidR="00564689">
        <w:rPr>
          <w:rFonts w:ascii="Times New Roman" w:eastAsia="Times New Roman" w:hAnsi="Times New Roman"/>
          <w:sz w:val="24"/>
          <w:szCs w:val="24"/>
          <w:lang w:eastAsia="lt-LT"/>
        </w:rPr>
        <w:t xml:space="preserve"> </w:t>
      </w:r>
      <w:r w:rsidRPr="2841A94E">
        <w:rPr>
          <w:rFonts w:ascii="Times New Roman" w:eastAsia="Times New Roman" w:hAnsi="Times New Roman"/>
          <w:sz w:val="24"/>
          <w:szCs w:val="24"/>
          <w:lang w:eastAsia="lt-LT"/>
        </w:rPr>
        <w:t xml:space="preserve">jie turi būti pateikti Aprašo </w:t>
      </w:r>
      <w:r w:rsidRPr="00B156E8">
        <w:rPr>
          <w:rFonts w:ascii="Times New Roman" w:eastAsia="Times New Roman" w:hAnsi="Times New Roman"/>
          <w:sz w:val="24"/>
          <w:szCs w:val="24"/>
          <w:lang w:eastAsia="lt-LT"/>
        </w:rPr>
        <w:t xml:space="preserve">74 </w:t>
      </w:r>
      <w:r w:rsidRPr="2841A94E">
        <w:rPr>
          <w:rFonts w:ascii="Times New Roman" w:eastAsia="Times New Roman" w:hAnsi="Times New Roman"/>
          <w:sz w:val="24"/>
          <w:szCs w:val="24"/>
          <w:lang w:eastAsia="lt-LT"/>
        </w:rPr>
        <w:t>punkte nustatyta tvarka;</w:t>
      </w:r>
      <w:bookmarkStart w:id="23" w:name="_Hlk51323278"/>
      <w:bookmarkEnd w:id="23"/>
    </w:p>
    <w:bookmarkEnd w:id="21"/>
    <w:bookmarkEnd w:id="22"/>
    <w:p w14:paraId="12B068D7" w14:textId="6CD776EA"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2</w:t>
      </w:r>
      <w:r w:rsidR="002D7D87" w:rsidRPr="0087707C">
        <w:rPr>
          <w:rFonts w:ascii="Times New Roman" w:eastAsia="Times New Roman" w:hAnsi="Times New Roman"/>
          <w:sz w:val="24"/>
          <w:szCs w:val="24"/>
          <w:lang w:eastAsia="lt-LT"/>
        </w:rPr>
        <w:t>.</w:t>
      </w:r>
      <w:r w:rsidR="005F27FE">
        <w:rPr>
          <w:rFonts w:ascii="Times New Roman" w:eastAsia="Times New Roman" w:hAnsi="Times New Roman"/>
          <w:sz w:val="24"/>
          <w:szCs w:val="24"/>
          <w:lang w:eastAsia="lt-LT"/>
        </w:rPr>
        <w:t>5</w:t>
      </w:r>
      <w:r w:rsidR="002D7D87" w:rsidRPr="0087707C">
        <w:rPr>
          <w:rFonts w:ascii="Times New Roman" w:eastAsia="Times New Roman" w:hAnsi="Times New Roman"/>
          <w:sz w:val="24"/>
          <w:szCs w:val="24"/>
          <w:lang w:eastAsia="lt-LT"/>
        </w:rPr>
        <w:t>. finansavimo šaltinius (pareiškėjo įnašą ir netinkamų finansuoti išlaidų padengimą) pagrindžiančius dokumentus;</w:t>
      </w:r>
    </w:p>
    <w:p w14:paraId="14B2A892" w14:textId="0C7F46B1" w:rsidR="002D7D87" w:rsidRPr="0087707C" w:rsidRDefault="00CB0E5C" w:rsidP="00F33CEA">
      <w:pPr>
        <w:spacing w:after="0" w:line="240" w:lineRule="auto"/>
        <w:ind w:firstLine="851"/>
        <w:jc w:val="both"/>
        <w:rPr>
          <w:rFonts w:ascii="Times New Roman" w:hAnsi="Times New Roman"/>
          <w:sz w:val="24"/>
          <w:szCs w:val="24"/>
        </w:rPr>
      </w:pPr>
      <w:bookmarkStart w:id="24" w:name="_Hlk54082419"/>
      <w:r w:rsidRPr="0087707C">
        <w:rPr>
          <w:rFonts w:ascii="Times New Roman" w:hAnsi="Times New Roman"/>
          <w:sz w:val="24"/>
          <w:szCs w:val="24"/>
        </w:rPr>
        <w:t>5</w:t>
      </w:r>
      <w:r>
        <w:rPr>
          <w:rFonts w:ascii="Times New Roman" w:hAnsi="Times New Roman"/>
          <w:sz w:val="24"/>
          <w:szCs w:val="24"/>
        </w:rPr>
        <w:t>2</w:t>
      </w:r>
      <w:r w:rsidR="002D7D87" w:rsidRPr="0087707C">
        <w:rPr>
          <w:rFonts w:ascii="Times New Roman" w:hAnsi="Times New Roman"/>
          <w:sz w:val="24"/>
          <w:szCs w:val="24"/>
        </w:rPr>
        <w:t>.</w:t>
      </w:r>
      <w:r w:rsidR="005F27FE">
        <w:rPr>
          <w:rFonts w:ascii="Times New Roman" w:hAnsi="Times New Roman"/>
          <w:sz w:val="24"/>
          <w:szCs w:val="24"/>
        </w:rPr>
        <w:t>6</w:t>
      </w:r>
      <w:r w:rsidR="002D7D87" w:rsidRPr="0087707C">
        <w:rPr>
          <w:rFonts w:ascii="Times New Roman" w:hAnsi="Times New Roman"/>
          <w:sz w:val="24"/>
          <w:szCs w:val="24"/>
        </w:rPr>
        <w:t xml:space="preserve">. pareiškėjo patvirtintus paskutinių </w:t>
      </w:r>
      <w:r w:rsidR="00557E04" w:rsidRPr="0087707C">
        <w:rPr>
          <w:rFonts w:ascii="Times New Roman" w:hAnsi="Times New Roman"/>
          <w:sz w:val="24"/>
          <w:szCs w:val="24"/>
        </w:rPr>
        <w:t>trejų</w:t>
      </w:r>
      <w:r w:rsidR="002D7D87" w:rsidRPr="0087707C">
        <w:rPr>
          <w:rFonts w:ascii="Times New Roman" w:hAnsi="Times New Roman"/>
          <w:sz w:val="24"/>
          <w:szCs w:val="24"/>
        </w:rPr>
        <w:t xml:space="preserve"> finansinių metų metini</w:t>
      </w:r>
      <w:r w:rsidR="00557E04" w:rsidRPr="0087707C">
        <w:rPr>
          <w:rFonts w:ascii="Times New Roman" w:hAnsi="Times New Roman"/>
          <w:sz w:val="24"/>
          <w:szCs w:val="24"/>
        </w:rPr>
        <w:t>ų</w:t>
      </w:r>
      <w:r w:rsidR="002D7D87" w:rsidRPr="0087707C">
        <w:rPr>
          <w:rFonts w:ascii="Times New Roman" w:hAnsi="Times New Roman"/>
          <w:sz w:val="24"/>
          <w:szCs w:val="24"/>
        </w:rPr>
        <w:t xml:space="preserve"> finansinių ataskaitų rinkinius</w:t>
      </w:r>
      <w:r w:rsidR="00973359" w:rsidRPr="0087707C">
        <w:rPr>
          <w:rFonts w:ascii="Times New Roman" w:hAnsi="Times New Roman"/>
          <w:sz w:val="24"/>
          <w:szCs w:val="24"/>
        </w:rPr>
        <w:t xml:space="preserve"> arba paskutiniųjų </w:t>
      </w:r>
      <w:r w:rsidR="00557E04" w:rsidRPr="0087707C">
        <w:rPr>
          <w:rFonts w:ascii="Times New Roman" w:hAnsi="Times New Roman"/>
          <w:sz w:val="24"/>
          <w:szCs w:val="24"/>
        </w:rPr>
        <w:t>trejų</w:t>
      </w:r>
      <w:r w:rsidR="00FA09A2" w:rsidRPr="0087707C">
        <w:rPr>
          <w:rFonts w:ascii="Times New Roman" w:hAnsi="Times New Roman"/>
          <w:sz w:val="24"/>
          <w:szCs w:val="24"/>
        </w:rPr>
        <w:t xml:space="preserve"> </w:t>
      </w:r>
      <w:r w:rsidR="00973359" w:rsidRPr="0087707C">
        <w:rPr>
          <w:rFonts w:ascii="Times New Roman" w:hAnsi="Times New Roman"/>
          <w:sz w:val="24"/>
          <w:szCs w:val="24"/>
        </w:rPr>
        <w:t>finansinių metų patvirtint</w:t>
      </w:r>
      <w:r w:rsidR="00FA09A2" w:rsidRPr="0087707C">
        <w:rPr>
          <w:rFonts w:ascii="Times New Roman" w:hAnsi="Times New Roman"/>
          <w:sz w:val="24"/>
          <w:szCs w:val="24"/>
        </w:rPr>
        <w:t>us</w:t>
      </w:r>
      <w:r w:rsidR="00557E04" w:rsidRPr="0087707C">
        <w:rPr>
          <w:rFonts w:ascii="Times New Roman" w:hAnsi="Times New Roman"/>
          <w:bCs/>
          <w:sz w:val="24"/>
          <w:szCs w:val="24"/>
        </w:rPr>
        <w:t xml:space="preserve"> į</w:t>
      </w:r>
      <w:r w:rsidR="00973359" w:rsidRPr="0087707C">
        <w:rPr>
          <w:rFonts w:ascii="Times New Roman" w:hAnsi="Times New Roman"/>
          <w:bCs/>
          <w:sz w:val="24"/>
          <w:szCs w:val="24"/>
        </w:rPr>
        <w:t xml:space="preserve">monių grupės metinių konsoliduotųjų </w:t>
      </w:r>
      <w:r w:rsidR="00973359" w:rsidRPr="0087707C">
        <w:rPr>
          <w:rFonts w:ascii="Times New Roman" w:hAnsi="Times New Roman"/>
          <w:bCs/>
          <w:sz w:val="24"/>
          <w:szCs w:val="24"/>
        </w:rPr>
        <w:lastRenderedPageBreak/>
        <w:t>finansinių ataskaitų rinkin</w:t>
      </w:r>
      <w:r w:rsidR="00FA09A2" w:rsidRPr="0087707C">
        <w:rPr>
          <w:rFonts w:ascii="Times New Roman" w:hAnsi="Times New Roman"/>
          <w:bCs/>
          <w:sz w:val="24"/>
          <w:szCs w:val="24"/>
        </w:rPr>
        <w:t>ius</w:t>
      </w:r>
      <w:r w:rsidR="00973359" w:rsidRPr="0087707C">
        <w:rPr>
          <w:rFonts w:ascii="Times New Roman" w:hAnsi="Times New Roman"/>
          <w:sz w:val="24"/>
          <w:szCs w:val="24"/>
        </w:rPr>
        <w:t>, jei jas pareiškėjas privalo rengti pagal Lietuvos Respublikos įmonių grupių konsoliduotosios finansinės atskaitomybės įstatymo nuostatas</w:t>
      </w:r>
      <w:r w:rsidR="002D7D87" w:rsidRPr="0087707C">
        <w:rPr>
          <w:rFonts w:ascii="Times New Roman" w:hAnsi="Times New Roman"/>
          <w:sz w:val="24"/>
          <w:szCs w:val="24"/>
        </w:rPr>
        <w:t xml:space="preserve"> (</w:t>
      </w:r>
      <w:r w:rsidR="008A0F34" w:rsidRPr="0042603F">
        <w:rPr>
          <w:rFonts w:ascii="Times New Roman" w:hAnsi="Times New Roman"/>
          <w:sz w:val="24"/>
          <w:szCs w:val="24"/>
        </w:rPr>
        <w:t xml:space="preserve">reikalavimas dėl patvirtintų metinių finansinių ataskaitų rinkinių </w:t>
      </w:r>
      <w:r w:rsidR="002D7D87" w:rsidRPr="0087707C">
        <w:rPr>
          <w:rFonts w:ascii="Times New Roman" w:hAnsi="Times New Roman"/>
          <w:sz w:val="24"/>
          <w:szCs w:val="24"/>
        </w:rPr>
        <w:t>netaikoma</w:t>
      </w:r>
      <w:r w:rsidR="008A0F34">
        <w:rPr>
          <w:rFonts w:ascii="Times New Roman" w:hAnsi="Times New Roman"/>
          <w:sz w:val="24"/>
          <w:szCs w:val="24"/>
        </w:rPr>
        <w:t>s</w:t>
      </w:r>
      <w:r w:rsidR="002D7D87" w:rsidRPr="0087707C">
        <w:rPr>
          <w:rFonts w:ascii="Times New Roman" w:hAnsi="Times New Roman"/>
          <w:sz w:val="24"/>
          <w:szCs w:val="24"/>
        </w:rPr>
        <w:t xml:space="preserve"> pareiškėjui, kuris yra pateikęs metinių finansinių ataskaitų</w:t>
      </w:r>
      <w:r w:rsidR="007E6C86">
        <w:rPr>
          <w:rFonts w:ascii="Times New Roman" w:hAnsi="Times New Roman"/>
          <w:sz w:val="24"/>
          <w:szCs w:val="24"/>
        </w:rPr>
        <w:t xml:space="preserve"> rinkinius</w:t>
      </w:r>
      <w:r w:rsidR="002E733B">
        <w:rPr>
          <w:rFonts w:ascii="Times New Roman" w:hAnsi="Times New Roman"/>
          <w:sz w:val="24"/>
          <w:szCs w:val="24"/>
        </w:rPr>
        <w:t xml:space="preserve"> </w:t>
      </w:r>
      <w:r w:rsidR="002E733B" w:rsidRPr="0042603F">
        <w:rPr>
          <w:rFonts w:ascii="Times New Roman" w:hAnsi="Times New Roman"/>
          <w:sz w:val="24"/>
          <w:szCs w:val="24"/>
        </w:rPr>
        <w:t>Juridinių asmenų registrui</w:t>
      </w:r>
      <w:r w:rsidR="007E6C86">
        <w:rPr>
          <w:rFonts w:ascii="Times New Roman" w:hAnsi="Times New Roman"/>
          <w:sz w:val="24"/>
          <w:szCs w:val="24"/>
        </w:rPr>
        <w:t>);</w:t>
      </w:r>
    </w:p>
    <w:bookmarkEnd w:id="24"/>
    <w:p w14:paraId="24F99FD0" w14:textId="2B4FEAEC" w:rsidR="002D7D87" w:rsidRPr="0087707C" w:rsidRDefault="00CB0E5C" w:rsidP="00F33CEA">
      <w:pPr>
        <w:spacing w:after="0" w:line="240" w:lineRule="auto"/>
        <w:ind w:firstLine="851"/>
        <w:jc w:val="both"/>
        <w:rPr>
          <w:rFonts w:ascii="Times New Roman" w:hAnsi="Times New Roman"/>
          <w:sz w:val="24"/>
          <w:szCs w:val="24"/>
        </w:rPr>
      </w:pPr>
      <w:r w:rsidRPr="0087707C">
        <w:rPr>
          <w:rFonts w:ascii="Times New Roman" w:hAnsi="Times New Roman"/>
          <w:sz w:val="24"/>
          <w:szCs w:val="24"/>
        </w:rPr>
        <w:t>5</w:t>
      </w:r>
      <w:r>
        <w:rPr>
          <w:rFonts w:ascii="Times New Roman" w:hAnsi="Times New Roman"/>
          <w:sz w:val="24"/>
          <w:szCs w:val="24"/>
        </w:rPr>
        <w:t>2</w:t>
      </w:r>
      <w:r w:rsidR="002D7D87" w:rsidRPr="0087707C">
        <w:rPr>
          <w:rFonts w:ascii="Times New Roman" w:hAnsi="Times New Roman"/>
          <w:sz w:val="24"/>
          <w:szCs w:val="24"/>
        </w:rPr>
        <w:t>.</w:t>
      </w:r>
      <w:r w:rsidR="005F27FE">
        <w:rPr>
          <w:rFonts w:ascii="Times New Roman" w:hAnsi="Times New Roman"/>
          <w:sz w:val="24"/>
          <w:szCs w:val="24"/>
        </w:rPr>
        <w:t>7</w:t>
      </w:r>
      <w:r w:rsidR="002D7D87" w:rsidRPr="0087707C">
        <w:rPr>
          <w:rFonts w:ascii="Times New Roman" w:hAnsi="Times New Roman"/>
          <w:sz w:val="24"/>
          <w:szCs w:val="24"/>
        </w:rPr>
        <w:t xml:space="preserve">. </w:t>
      </w:r>
      <w:r w:rsidR="00973359" w:rsidRPr="0087707C">
        <w:rPr>
          <w:rFonts w:ascii="Times New Roman" w:hAnsi="Times New Roman"/>
          <w:sz w:val="24"/>
          <w:szCs w:val="24"/>
        </w:rPr>
        <w:t xml:space="preserve">Aprašo </w:t>
      </w:r>
      <w:r w:rsidR="006B3734" w:rsidRPr="0087707C">
        <w:rPr>
          <w:rFonts w:ascii="Times New Roman" w:hAnsi="Times New Roman"/>
          <w:sz w:val="24"/>
          <w:szCs w:val="24"/>
        </w:rPr>
        <w:t>3</w:t>
      </w:r>
      <w:r w:rsidR="00973359" w:rsidRPr="0087707C">
        <w:rPr>
          <w:rFonts w:ascii="Times New Roman" w:hAnsi="Times New Roman"/>
          <w:sz w:val="24"/>
          <w:szCs w:val="24"/>
        </w:rPr>
        <w:t xml:space="preserve"> pried</w:t>
      </w:r>
      <w:r w:rsidR="00AC773D">
        <w:rPr>
          <w:rFonts w:ascii="Times New Roman" w:hAnsi="Times New Roman"/>
          <w:sz w:val="24"/>
          <w:szCs w:val="24"/>
        </w:rPr>
        <w:t>ą</w:t>
      </w:r>
      <w:r w:rsidR="003C5E83" w:rsidRPr="0087707C">
        <w:rPr>
          <w:rFonts w:ascii="Times New Roman" w:hAnsi="Times New Roman"/>
          <w:sz w:val="24"/>
          <w:szCs w:val="24"/>
        </w:rPr>
        <w:t>.</w:t>
      </w:r>
    </w:p>
    <w:p w14:paraId="1774BFF0" w14:textId="2098FD21" w:rsidR="00040C67" w:rsidRPr="007366A7" w:rsidRDefault="00CB0E5C">
      <w:pPr>
        <w:spacing w:after="0" w:line="240" w:lineRule="auto"/>
        <w:ind w:firstLine="851"/>
        <w:jc w:val="both"/>
        <w:rPr>
          <w:rFonts w:ascii="Times New Roman" w:hAnsi="Times New Roman"/>
          <w:color w:val="000000"/>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xml:space="preserve">. </w:t>
      </w:r>
      <w:bookmarkStart w:id="25" w:name="_Hlk50097585"/>
      <w:bookmarkStart w:id="26" w:name="_Hlk49504581"/>
      <w:r w:rsidR="00B84EE1" w:rsidRPr="0087707C">
        <w:rPr>
          <w:rFonts w:ascii="Times New Roman" w:hAnsi="Times New Roman"/>
          <w:sz w:val="24"/>
          <w:szCs w:val="24"/>
        </w:rPr>
        <w:t>Projekto parengtumui taikomas reikalavimas</w:t>
      </w:r>
      <w:r w:rsidR="00D44C3A">
        <w:rPr>
          <w:rFonts w:ascii="Times New Roman" w:hAnsi="Times New Roman"/>
          <w:sz w:val="24"/>
          <w:szCs w:val="24"/>
        </w:rPr>
        <w:t>, kad kartu su paraiška turi būti pateikiama pusė ir daugiau Aprašo 52 punkte nurodytų pareiškėjui privalomų rengti ir teikti užpildytų priedų.</w:t>
      </w:r>
      <w:r w:rsidR="00B77F6B">
        <w:rPr>
          <w:rFonts w:ascii="Times New Roman" w:hAnsi="Times New Roman"/>
          <w:sz w:val="24"/>
          <w:szCs w:val="24"/>
        </w:rPr>
        <w:t xml:space="preserve"> </w:t>
      </w:r>
      <w:r w:rsidR="00D44C3A">
        <w:rPr>
          <w:rFonts w:ascii="Times New Roman" w:hAnsi="Times New Roman"/>
          <w:sz w:val="24"/>
          <w:szCs w:val="24"/>
        </w:rPr>
        <w:t>J</w:t>
      </w:r>
      <w:r w:rsidR="00B77F6B">
        <w:rPr>
          <w:rFonts w:ascii="Times New Roman" w:hAnsi="Times New Roman"/>
          <w:sz w:val="24"/>
          <w:szCs w:val="24"/>
        </w:rPr>
        <w:t xml:space="preserve">o neįvykdžius paraiška atmetama, </w:t>
      </w:r>
      <w:r w:rsidR="00B77F6B">
        <w:rPr>
          <w:rFonts w:ascii="Times New Roman" w:hAnsi="Times New Roman"/>
          <w:color w:val="000000"/>
          <w:sz w:val="24"/>
          <w:szCs w:val="24"/>
          <w:lang w:eastAsia="lt-LT"/>
        </w:rPr>
        <w:t>neprašant pareiškėjo pateikti papildomų dokumentų ar duomenų, papildyti ar patikslinti paraiškoje pateiktos informacijos</w:t>
      </w:r>
      <w:r w:rsidR="00F52446">
        <w:rPr>
          <w:rFonts w:ascii="Times New Roman" w:hAnsi="Times New Roman"/>
          <w:sz w:val="24"/>
          <w:szCs w:val="24"/>
        </w:rPr>
        <w:t xml:space="preserve">. </w:t>
      </w:r>
      <w:r w:rsidR="002D7D87" w:rsidRPr="0087707C">
        <w:rPr>
          <w:rFonts w:ascii="Times New Roman" w:hAnsi="Times New Roman"/>
          <w:sz w:val="24"/>
          <w:szCs w:val="24"/>
        </w:rPr>
        <w:t xml:space="preserve">Aprašo </w:t>
      </w:r>
      <w:r w:rsidR="00563BE1" w:rsidRPr="0087707C">
        <w:rPr>
          <w:rFonts w:ascii="Times New Roman" w:hAnsi="Times New Roman"/>
          <w:sz w:val="24"/>
          <w:szCs w:val="24"/>
        </w:rPr>
        <w:t>5</w:t>
      </w:r>
      <w:r>
        <w:rPr>
          <w:rFonts w:ascii="Times New Roman" w:hAnsi="Times New Roman"/>
          <w:sz w:val="24"/>
          <w:szCs w:val="24"/>
        </w:rPr>
        <w:t>2</w:t>
      </w:r>
      <w:r w:rsidR="002B7E31" w:rsidRPr="0087707C">
        <w:rPr>
          <w:rFonts w:ascii="Times New Roman" w:hAnsi="Times New Roman"/>
          <w:sz w:val="24"/>
          <w:szCs w:val="24"/>
        </w:rPr>
        <w:t xml:space="preserve"> </w:t>
      </w:r>
      <w:r w:rsidR="007D4957" w:rsidRPr="0087707C">
        <w:rPr>
          <w:rFonts w:ascii="Times New Roman" w:hAnsi="Times New Roman"/>
          <w:sz w:val="24"/>
          <w:szCs w:val="24"/>
        </w:rPr>
        <w:t>punkt</w:t>
      </w:r>
      <w:r w:rsidR="00872D96" w:rsidRPr="0087707C">
        <w:rPr>
          <w:rFonts w:ascii="Times New Roman" w:hAnsi="Times New Roman"/>
          <w:sz w:val="24"/>
          <w:szCs w:val="24"/>
        </w:rPr>
        <w:t xml:space="preserve">e </w:t>
      </w:r>
      <w:r w:rsidR="002D7D87" w:rsidRPr="0087707C">
        <w:rPr>
          <w:rFonts w:ascii="Times New Roman" w:hAnsi="Times New Roman"/>
          <w:sz w:val="24"/>
          <w:szCs w:val="24"/>
        </w:rPr>
        <w:t xml:space="preserve">nurodyti </w:t>
      </w:r>
      <w:r w:rsidR="00AC241F" w:rsidRPr="0087707C">
        <w:rPr>
          <w:rFonts w:ascii="Times New Roman" w:hAnsi="Times New Roman"/>
          <w:sz w:val="24"/>
          <w:szCs w:val="24"/>
        </w:rPr>
        <w:t xml:space="preserve">parengti </w:t>
      </w:r>
      <w:r w:rsidR="002D7D87" w:rsidRPr="0087707C">
        <w:rPr>
          <w:rFonts w:ascii="Times New Roman" w:hAnsi="Times New Roman"/>
          <w:sz w:val="24"/>
          <w:szCs w:val="24"/>
        </w:rPr>
        <w:t xml:space="preserve">priedai </w:t>
      </w:r>
      <w:r w:rsidR="005937C4" w:rsidRPr="0087707C">
        <w:rPr>
          <w:rFonts w:ascii="Times New Roman" w:hAnsi="Times New Roman"/>
          <w:sz w:val="24"/>
          <w:szCs w:val="24"/>
        </w:rPr>
        <w:t xml:space="preserve">įgyvendinančiajai institucijai </w:t>
      </w:r>
      <w:r w:rsidR="002D7D87" w:rsidRPr="0087707C">
        <w:rPr>
          <w:rFonts w:ascii="Times New Roman" w:hAnsi="Times New Roman"/>
          <w:sz w:val="24"/>
          <w:szCs w:val="24"/>
        </w:rPr>
        <w:t xml:space="preserve">turi būti teikiami </w:t>
      </w:r>
      <w:r w:rsidR="00AE6AB8" w:rsidRPr="0087707C">
        <w:rPr>
          <w:rFonts w:ascii="Times New Roman" w:hAnsi="Times New Roman"/>
          <w:sz w:val="24"/>
          <w:szCs w:val="24"/>
        </w:rPr>
        <w:t>kartu su paraiška</w:t>
      </w:r>
      <w:r w:rsidR="00BC5C07" w:rsidRPr="0087707C">
        <w:rPr>
          <w:rFonts w:ascii="Times New Roman" w:hAnsi="Times New Roman"/>
          <w:sz w:val="24"/>
          <w:szCs w:val="24"/>
        </w:rPr>
        <w:t xml:space="preserve"> </w:t>
      </w:r>
      <w:r w:rsidR="00AE6AB8" w:rsidRPr="0087707C">
        <w:rPr>
          <w:rFonts w:ascii="Times New Roman" w:hAnsi="Times New Roman"/>
          <w:sz w:val="24"/>
          <w:szCs w:val="24"/>
        </w:rPr>
        <w:t xml:space="preserve">per DMS, jei </w:t>
      </w:r>
      <w:r w:rsidR="00A220CE" w:rsidRPr="0087707C">
        <w:rPr>
          <w:rFonts w:ascii="Times New Roman" w:hAnsi="Times New Roman"/>
          <w:sz w:val="24"/>
          <w:szCs w:val="24"/>
        </w:rPr>
        <w:t xml:space="preserve">priedų </w:t>
      </w:r>
      <w:r w:rsidR="00B56C43" w:rsidRPr="0087707C">
        <w:rPr>
          <w:rFonts w:ascii="Times New Roman" w:hAnsi="Times New Roman"/>
          <w:sz w:val="24"/>
          <w:szCs w:val="24"/>
        </w:rPr>
        <w:t>neįmanoma</w:t>
      </w:r>
      <w:r w:rsidR="00AE6AB8" w:rsidRPr="0087707C">
        <w:rPr>
          <w:rFonts w:ascii="Times New Roman" w:hAnsi="Times New Roman"/>
          <w:sz w:val="24"/>
          <w:szCs w:val="24"/>
        </w:rPr>
        <w:t xml:space="preserve"> pateikti per DMS, ji</w:t>
      </w:r>
      <w:r w:rsidR="00AE7444" w:rsidRPr="0087707C">
        <w:rPr>
          <w:rFonts w:ascii="Times New Roman" w:hAnsi="Times New Roman"/>
          <w:sz w:val="24"/>
          <w:szCs w:val="24"/>
        </w:rPr>
        <w:t>e</w:t>
      </w:r>
      <w:r w:rsidR="00AE6AB8" w:rsidRPr="0087707C">
        <w:rPr>
          <w:rFonts w:ascii="Times New Roman" w:hAnsi="Times New Roman"/>
          <w:sz w:val="24"/>
          <w:szCs w:val="24"/>
        </w:rPr>
        <w:t xml:space="preserve"> teikiami </w:t>
      </w:r>
      <w:r w:rsidR="005937C4" w:rsidRPr="0087707C">
        <w:rPr>
          <w:rFonts w:ascii="Times New Roman" w:hAnsi="Times New Roman"/>
          <w:sz w:val="24"/>
          <w:szCs w:val="24"/>
        </w:rPr>
        <w:t xml:space="preserve">raštu </w:t>
      </w:r>
      <w:r w:rsidR="002D7D87" w:rsidRPr="0087707C">
        <w:rPr>
          <w:rFonts w:ascii="Times New Roman" w:hAnsi="Times New Roman"/>
          <w:sz w:val="24"/>
          <w:szCs w:val="24"/>
        </w:rPr>
        <w:t xml:space="preserve">Projektų taisyklių </w:t>
      </w:r>
      <w:r w:rsidR="00B23DD0" w:rsidRPr="0087707C">
        <w:rPr>
          <w:rFonts w:ascii="Times New Roman" w:hAnsi="Times New Roman"/>
          <w:sz w:val="24"/>
          <w:szCs w:val="24"/>
        </w:rPr>
        <w:t xml:space="preserve">13 </w:t>
      </w:r>
      <w:r w:rsidR="002D7D87" w:rsidRPr="0087707C">
        <w:rPr>
          <w:rFonts w:ascii="Times New Roman" w:hAnsi="Times New Roman"/>
          <w:sz w:val="24"/>
          <w:szCs w:val="24"/>
        </w:rPr>
        <w:t>punkte nustatyta tvarka</w:t>
      </w:r>
      <w:r w:rsidR="00C75F37" w:rsidRPr="0087707C">
        <w:rPr>
          <w:rFonts w:ascii="Times New Roman" w:hAnsi="Times New Roman"/>
          <w:sz w:val="24"/>
          <w:szCs w:val="24"/>
        </w:rPr>
        <w:t>.</w:t>
      </w:r>
      <w:bookmarkEnd w:id="25"/>
      <w:bookmarkEnd w:id="26"/>
    </w:p>
    <w:p w14:paraId="74F417B3" w14:textId="42993AD3" w:rsidR="002D7D87" w:rsidRPr="0087707C" w:rsidRDefault="00CB0E5C" w:rsidP="00F33CEA">
      <w:pPr>
        <w:spacing w:after="0" w:line="240" w:lineRule="auto"/>
        <w:ind w:firstLine="851"/>
        <w:jc w:val="both"/>
        <w:rPr>
          <w:rFonts w:ascii="Times New Roman" w:eastAsia="Batang" w:hAnsi="Times New Roman"/>
          <w:sz w:val="24"/>
          <w:szCs w:val="24"/>
          <w:lang w:eastAsia="lt-LT"/>
        </w:rPr>
      </w:pPr>
      <w:r w:rsidRPr="0087707C">
        <w:rPr>
          <w:rFonts w:ascii="Times New Roman" w:hAnsi="Times New Roman"/>
          <w:sz w:val="24"/>
          <w:szCs w:val="24"/>
        </w:rPr>
        <w:t>5</w:t>
      </w:r>
      <w:r>
        <w:rPr>
          <w:rFonts w:ascii="Times New Roman" w:hAnsi="Times New Roman"/>
          <w:sz w:val="24"/>
          <w:szCs w:val="24"/>
        </w:rPr>
        <w:t>4</w:t>
      </w:r>
      <w:r w:rsidR="002D7D87" w:rsidRPr="0087707C">
        <w:rPr>
          <w:rFonts w:ascii="Times New Roman" w:hAnsi="Times New Roman"/>
          <w:sz w:val="24"/>
          <w:szCs w:val="24"/>
        </w:rPr>
        <w:t xml:space="preserve">. </w:t>
      </w:r>
      <w:r w:rsidR="002D7D87" w:rsidRPr="0087707C">
        <w:rPr>
          <w:rFonts w:ascii="Times New Roman" w:hAnsi="Times New Roman"/>
          <w:sz w:val="24"/>
          <w:szCs w:val="24"/>
          <w:lang w:eastAsia="lt-LT"/>
        </w:rPr>
        <w:t xml:space="preserve">Paraiškų pateikimo paskutinė diena nustatoma kvietime teikti paraiškas, kuris skelbiamas ES struktūrinių fondų svetainėje </w:t>
      </w:r>
      <w:hyperlink r:id="rId38" w:history="1">
        <w:r w:rsidR="00C436D0" w:rsidRPr="0087707C">
          <w:rPr>
            <w:rStyle w:val="Hyperlink"/>
            <w:rFonts w:ascii="Times New Roman" w:eastAsia="Times New Roman" w:hAnsi="Times New Roman"/>
            <w:color w:val="auto"/>
            <w:sz w:val="24"/>
            <w:szCs w:val="24"/>
            <w:u w:val="none"/>
            <w:lang w:eastAsia="lt-LT"/>
          </w:rPr>
          <w:t>www.esinvesticijos.lt</w:t>
        </w:r>
      </w:hyperlink>
      <w:r w:rsidR="002D7D87" w:rsidRPr="0087707C">
        <w:rPr>
          <w:rFonts w:ascii="Times New Roman" w:hAnsi="Times New Roman"/>
          <w:sz w:val="24"/>
          <w:szCs w:val="24"/>
          <w:lang w:eastAsia="lt-LT"/>
        </w:rPr>
        <w:t xml:space="preserve">. </w:t>
      </w:r>
      <w:r w:rsidR="002D7D87" w:rsidRPr="0087707C">
        <w:rPr>
          <w:rFonts w:ascii="Times New Roman" w:eastAsia="Batang" w:hAnsi="Times New Roman"/>
          <w:sz w:val="24"/>
          <w:szCs w:val="24"/>
        </w:rPr>
        <w:t>Pareiškėjas gali teikti ne daugiau kaip vieną paraišką vieno kvietimo teikti paraiškas metu.</w:t>
      </w:r>
    </w:p>
    <w:p w14:paraId="533E3319" w14:textId="5F6F590F" w:rsidR="002D7D87" w:rsidRPr="0087707C" w:rsidRDefault="00CB0E5C" w:rsidP="00F33CEA">
      <w:pPr>
        <w:spacing w:after="0" w:line="240" w:lineRule="auto"/>
        <w:ind w:firstLine="851"/>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5</w:t>
      </w:r>
      <w:r w:rsidR="002D7D87" w:rsidRPr="0087707C">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sidRPr="0087707C">
        <w:rPr>
          <w:rFonts w:ascii="Times New Roman" w:eastAsia="Times New Roman" w:hAnsi="Times New Roman"/>
          <w:sz w:val="24"/>
          <w:szCs w:val="24"/>
          <w:lang w:eastAsia="lt-LT"/>
        </w:rPr>
        <w:t>ių fondų</w:t>
      </w:r>
      <w:r w:rsidR="002D7D87" w:rsidRPr="0087707C">
        <w:rPr>
          <w:rFonts w:ascii="Times New Roman" w:eastAsia="Times New Roman" w:hAnsi="Times New Roman"/>
          <w:sz w:val="24"/>
          <w:szCs w:val="24"/>
          <w:lang w:eastAsia="lt-LT"/>
        </w:rPr>
        <w:t xml:space="preserve"> svetainėje </w:t>
      </w:r>
      <w:r w:rsidR="00C436D0" w:rsidRPr="0087707C">
        <w:rPr>
          <w:rFonts w:ascii="Times New Roman" w:hAnsi="Times New Roman"/>
          <w:sz w:val="24"/>
          <w:szCs w:val="24"/>
        </w:rPr>
        <w:t>www.esinvesticijos.lt</w:t>
      </w:r>
      <w:r w:rsidR="00816FF2" w:rsidRPr="0087707C">
        <w:rPr>
          <w:rFonts w:ascii="Times New Roman" w:eastAsia="Times New Roman" w:hAnsi="Times New Roman"/>
          <w:sz w:val="24"/>
          <w:szCs w:val="24"/>
          <w:lang w:eastAsia="lt-LT"/>
        </w:rPr>
        <w:t>.</w:t>
      </w:r>
      <w:r w:rsidR="002D7D87" w:rsidRPr="0087707C">
        <w:rPr>
          <w:rFonts w:ascii="Times New Roman" w:eastAsia="Times New Roman" w:hAnsi="Times New Roman"/>
          <w:i/>
          <w:sz w:val="24"/>
          <w:szCs w:val="24"/>
          <w:lang w:eastAsia="lt-LT"/>
        </w:rPr>
        <w:t xml:space="preserve"> </w:t>
      </w:r>
    </w:p>
    <w:p w14:paraId="143B36B4" w14:textId="45B26065" w:rsidR="002D7D87"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6</w:t>
      </w:r>
      <w:r w:rsidR="007408D8"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Įgyvendinančioji institucija atlieka projekto tinkamumo finansuoti vertinimą Projektų taisyklių III skyriaus keturioliktajame ir penkioliktajame skirsniuose nustatyta tvarka pagal Aprašo 1</w:t>
      </w:r>
      <w:r w:rsidR="00F71F28" w:rsidRPr="0087707C">
        <w:rPr>
          <w:rFonts w:ascii="Times New Roman" w:eastAsia="Times New Roman" w:hAnsi="Times New Roman"/>
          <w:sz w:val="24"/>
          <w:szCs w:val="24"/>
          <w:lang w:eastAsia="lt-LT"/>
        </w:rPr>
        <w:t> </w:t>
      </w:r>
      <w:r w:rsidR="00C97AF8" w:rsidRPr="0087707C">
        <w:rPr>
          <w:rFonts w:ascii="Times New Roman" w:eastAsia="Times New Roman" w:hAnsi="Times New Roman"/>
          <w:sz w:val="24"/>
          <w:szCs w:val="24"/>
          <w:lang w:eastAsia="lt-LT"/>
        </w:rPr>
        <w:t>priede nustatytus reikalavimus.</w:t>
      </w:r>
    </w:p>
    <w:p w14:paraId="3EAE4B17" w14:textId="2510D8E3" w:rsidR="00BF4A82" w:rsidRPr="0087707C" w:rsidRDefault="00CB0E5C"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7</w:t>
      </w:r>
      <w:r w:rsidR="00BF4A82" w:rsidRPr="0087707C">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dalį paraiškos informacijos anglų kalba.</w:t>
      </w:r>
    </w:p>
    <w:p w14:paraId="5F444A77" w14:textId="1C39624D" w:rsidR="00B37ED3" w:rsidRPr="00EA0A6D" w:rsidRDefault="00CB0E5C" w:rsidP="00B37ED3">
      <w:pPr>
        <w:spacing w:after="0" w:line="240" w:lineRule="auto"/>
        <w:ind w:firstLine="851"/>
        <w:jc w:val="both"/>
        <w:rPr>
          <w:rFonts w:ascii="Times New Roman" w:eastAsia="Times New Roman" w:hAnsi="Times New Roman"/>
          <w:sz w:val="24"/>
          <w:szCs w:val="24"/>
          <w:lang w:eastAsia="lt-LT"/>
        </w:rPr>
      </w:pPr>
      <w:bookmarkStart w:id="27" w:name="_Hlk47687939"/>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8</w:t>
      </w:r>
      <w:r w:rsidR="002D7D87" w:rsidRPr="0087707C">
        <w:rPr>
          <w:rFonts w:ascii="Times New Roman" w:eastAsia="Times New Roman" w:hAnsi="Times New Roman"/>
          <w:sz w:val="24"/>
          <w:szCs w:val="24"/>
          <w:lang w:eastAsia="lt-LT"/>
        </w:rPr>
        <w:t xml:space="preserve">. Paraiškos vertinamos ne ilgiau kaip </w:t>
      </w:r>
      <w:r w:rsidR="00C97AF8" w:rsidRPr="0087707C">
        <w:rPr>
          <w:rFonts w:ascii="Times New Roman" w:eastAsia="Times New Roman" w:hAnsi="Times New Roman"/>
          <w:sz w:val="24"/>
          <w:szCs w:val="24"/>
          <w:lang w:eastAsia="lt-LT"/>
        </w:rPr>
        <w:t>6</w:t>
      </w:r>
      <w:r w:rsidR="002D7D87" w:rsidRPr="0087707C">
        <w:rPr>
          <w:rFonts w:ascii="Times New Roman" w:eastAsia="Times New Roman" w:hAnsi="Times New Roman"/>
          <w:sz w:val="24"/>
          <w:szCs w:val="24"/>
          <w:lang w:eastAsia="lt-LT"/>
        </w:rPr>
        <w:t xml:space="preserve">0 dienų nuo </w:t>
      </w:r>
      <w:r w:rsidR="00AC241F" w:rsidRPr="0087707C">
        <w:rPr>
          <w:rFonts w:ascii="Times New Roman" w:eastAsia="Times New Roman" w:hAnsi="Times New Roman"/>
          <w:sz w:val="24"/>
          <w:szCs w:val="24"/>
          <w:lang w:eastAsia="lt-LT"/>
        </w:rPr>
        <w:t xml:space="preserve">paraiškos </w:t>
      </w:r>
      <w:r w:rsidR="002D7D87" w:rsidRPr="0087707C">
        <w:rPr>
          <w:rFonts w:ascii="Times New Roman" w:eastAsia="Times New Roman" w:hAnsi="Times New Roman"/>
          <w:sz w:val="24"/>
          <w:szCs w:val="24"/>
          <w:lang w:eastAsia="lt-LT"/>
        </w:rPr>
        <w:t>pateikimo dienos</w:t>
      </w:r>
      <w:r w:rsidR="00032B5C" w:rsidRPr="0087707C">
        <w:rPr>
          <w:rFonts w:ascii="Times New Roman" w:eastAsia="Times New Roman" w:hAnsi="Times New Roman"/>
          <w:sz w:val="24"/>
          <w:szCs w:val="24"/>
          <w:lang w:eastAsia="lt-LT"/>
        </w:rPr>
        <w:t>,</w:t>
      </w:r>
      <w:r w:rsidR="002E7637">
        <w:rPr>
          <w:rFonts w:ascii="Times New Roman" w:eastAsia="Times New Roman" w:hAnsi="Times New Roman"/>
          <w:sz w:val="24"/>
          <w:szCs w:val="24"/>
          <w:lang w:eastAsia="lt-LT"/>
        </w:rPr>
        <w:t xml:space="preserve"> </w:t>
      </w:r>
      <w:r w:rsidR="00B37ED3" w:rsidRPr="00EA0A6D">
        <w:rPr>
          <w:rFonts w:ascii="Times New Roman" w:eastAsia="Times New Roman" w:hAnsi="Times New Roman"/>
          <w:sz w:val="24"/>
          <w:szCs w:val="24"/>
          <w:lang w:eastAsia="lt-LT"/>
        </w:rPr>
        <w:t xml:space="preserve">užtikrinant Aprašo </w:t>
      </w:r>
      <w:r w:rsidR="00B37ED3">
        <w:rPr>
          <w:rFonts w:ascii="Times New Roman" w:eastAsia="Times New Roman" w:hAnsi="Times New Roman"/>
          <w:sz w:val="24"/>
          <w:szCs w:val="24"/>
          <w:lang w:eastAsia="lt-LT"/>
        </w:rPr>
        <w:t>63</w:t>
      </w:r>
      <w:r w:rsidR="00B37ED3" w:rsidRPr="00E407F4">
        <w:rPr>
          <w:rFonts w:ascii="Times New Roman" w:eastAsia="Times New Roman" w:hAnsi="Times New Roman"/>
          <w:sz w:val="24"/>
          <w:szCs w:val="24"/>
          <w:lang w:eastAsia="lt-LT"/>
        </w:rPr>
        <w:t xml:space="preserve"> punkte nurodyto s</w:t>
      </w:r>
      <w:r w:rsidR="00B37ED3" w:rsidRPr="00EA0A6D">
        <w:rPr>
          <w:rFonts w:ascii="Times New Roman" w:eastAsia="Times New Roman" w:hAnsi="Times New Roman"/>
          <w:sz w:val="24"/>
          <w:szCs w:val="24"/>
          <w:lang w:eastAsia="lt-LT"/>
        </w:rPr>
        <w:t>prendimo dėl projekto finansavimo arba nefinansavimo priėmimo</w:t>
      </w:r>
      <w:r w:rsidR="00B37ED3" w:rsidRPr="00E407F4">
        <w:rPr>
          <w:rFonts w:ascii="Times New Roman" w:eastAsia="Times New Roman" w:hAnsi="Times New Roman"/>
          <w:sz w:val="24"/>
          <w:szCs w:val="24"/>
          <w:lang w:eastAsia="lt-LT"/>
        </w:rPr>
        <w:t xml:space="preserve"> termino laikym</w:t>
      </w:r>
      <w:r w:rsidR="00B37ED3" w:rsidRPr="00EA0A6D">
        <w:rPr>
          <w:rFonts w:ascii="Times New Roman" w:eastAsia="Times New Roman" w:hAnsi="Times New Roman"/>
          <w:sz w:val="24"/>
          <w:szCs w:val="24"/>
          <w:lang w:eastAsia="lt-LT"/>
        </w:rPr>
        <w:t>ąsi.</w:t>
      </w:r>
    </w:p>
    <w:bookmarkEnd w:id="27"/>
    <w:p w14:paraId="366878DA" w14:textId="51E72A2C" w:rsidR="002D7D87" w:rsidRPr="0087707C" w:rsidRDefault="00CB0E5C" w:rsidP="00BC3C2A">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59</w:t>
      </w:r>
      <w:r w:rsidR="002D7D87" w:rsidRPr="0087707C">
        <w:rPr>
          <w:rFonts w:ascii="Times New Roman" w:eastAsia="Times New Roman" w:hAnsi="Times New Roman"/>
          <w:sz w:val="24"/>
          <w:szCs w:val="24"/>
          <w:lang w:eastAsia="lt-LT"/>
        </w:rPr>
        <w:t xml:space="preserve">. Nepavykus paraiškų įvertinti per </w:t>
      </w:r>
      <w:r w:rsidR="00F838E4" w:rsidRPr="0087707C">
        <w:rPr>
          <w:rFonts w:ascii="Times New Roman" w:eastAsia="Times New Roman" w:hAnsi="Times New Roman"/>
          <w:sz w:val="24"/>
          <w:szCs w:val="24"/>
          <w:lang w:eastAsia="lt-LT"/>
        </w:rPr>
        <w:t xml:space="preserve">Aprašo </w:t>
      </w:r>
      <w:r w:rsidRPr="0087707C">
        <w:rPr>
          <w:rFonts w:ascii="Times New Roman" w:eastAsia="Times New Roman" w:hAnsi="Times New Roman"/>
          <w:sz w:val="24"/>
          <w:szCs w:val="24"/>
          <w:lang w:eastAsia="lt-LT"/>
        </w:rPr>
        <w:t>5</w:t>
      </w:r>
      <w:r>
        <w:rPr>
          <w:rFonts w:ascii="Times New Roman" w:eastAsia="Times New Roman" w:hAnsi="Times New Roman"/>
          <w:sz w:val="24"/>
          <w:szCs w:val="24"/>
          <w:lang w:eastAsia="lt-LT"/>
        </w:rPr>
        <w:t>8</w:t>
      </w:r>
      <w:r w:rsidRPr="0087707C">
        <w:rPr>
          <w:rFonts w:ascii="Times New Roman" w:eastAsia="Times New Roman" w:hAnsi="Times New Roman"/>
          <w:sz w:val="24"/>
          <w:szCs w:val="24"/>
          <w:lang w:eastAsia="lt-LT"/>
        </w:rPr>
        <w:t xml:space="preserve"> </w:t>
      </w:r>
      <w:r w:rsidR="00F838E4" w:rsidRPr="0087707C">
        <w:rPr>
          <w:rFonts w:ascii="Times New Roman" w:eastAsia="Times New Roman" w:hAnsi="Times New Roman"/>
          <w:sz w:val="24"/>
          <w:szCs w:val="24"/>
          <w:lang w:eastAsia="lt-LT"/>
        </w:rPr>
        <w:t xml:space="preserve">punkte </w:t>
      </w:r>
      <w:r w:rsidR="002D7D87" w:rsidRPr="0087707C">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032B5C" w:rsidRPr="0087707C">
        <w:rPr>
          <w:rFonts w:ascii="Times New Roman" w:eastAsia="Times New Roman" w:hAnsi="Times New Roman"/>
          <w:sz w:val="24"/>
          <w:szCs w:val="24"/>
          <w:lang w:eastAsia="lt-LT"/>
        </w:rPr>
        <w:t xml:space="preserve">, tačiau turi būti užtikrintas Aprašo </w:t>
      </w: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Pr="0087707C">
        <w:rPr>
          <w:rFonts w:ascii="Times New Roman" w:eastAsia="Times New Roman" w:hAnsi="Times New Roman"/>
          <w:sz w:val="24"/>
          <w:szCs w:val="24"/>
          <w:lang w:eastAsia="lt-LT"/>
        </w:rPr>
        <w:t xml:space="preserve"> </w:t>
      </w:r>
      <w:r w:rsidR="00032B5C" w:rsidRPr="0087707C">
        <w:rPr>
          <w:rFonts w:ascii="Times New Roman" w:eastAsia="Times New Roman" w:hAnsi="Times New Roman"/>
          <w:sz w:val="24"/>
          <w:szCs w:val="24"/>
          <w:lang w:eastAsia="lt-LT"/>
        </w:rPr>
        <w:t>punkte nurodyto sprendimo dėl projekto finansavimo arba nefinansavimo priėmimo termino laikymasis</w:t>
      </w:r>
      <w:r w:rsidR="002D7D87" w:rsidRPr="0087707C">
        <w:rPr>
          <w:rFonts w:ascii="Times New Roman" w:eastAsia="Times New Roman" w:hAnsi="Times New Roman"/>
          <w:sz w:val="24"/>
          <w:szCs w:val="24"/>
          <w:lang w:eastAsia="lt-LT"/>
        </w:rPr>
        <w:t xml:space="preserve">. Apie naują paraiškų vertinimo terminą Projektų taisyklių 127 punkte nustatyta tvarka įgyvendinančioji institucija informuoja pareiškėjus per DMS, o jeigu </w:t>
      </w:r>
      <w:r w:rsidR="00F15FB6" w:rsidRPr="0087707C">
        <w:rPr>
          <w:rFonts w:ascii="Times New Roman" w:eastAsia="Times New Roman" w:hAnsi="Times New Roman"/>
          <w:sz w:val="24"/>
          <w:szCs w:val="24"/>
          <w:lang w:eastAsia="lt-LT"/>
        </w:rPr>
        <w:t xml:space="preserve">nėra įdiegtos </w:t>
      </w:r>
      <w:r w:rsidR="002D7D87" w:rsidRPr="0087707C">
        <w:rPr>
          <w:rFonts w:ascii="Times New Roman" w:eastAsia="Times New Roman" w:hAnsi="Times New Roman"/>
          <w:sz w:val="24"/>
          <w:szCs w:val="24"/>
          <w:lang w:eastAsia="lt-LT"/>
        </w:rPr>
        <w:t>DMS funkcinės galimybės</w:t>
      </w:r>
      <w:r w:rsidR="00F15FB6" w:rsidRPr="0087707C">
        <w:rPr>
          <w:rFonts w:ascii="Times New Roman" w:eastAsia="Times New Roman" w:hAnsi="Times New Roman"/>
          <w:sz w:val="24"/>
          <w:szCs w:val="24"/>
          <w:lang w:eastAsia="lt-LT"/>
        </w:rPr>
        <w:t xml:space="preserve"> </w:t>
      </w:r>
      <w:r w:rsidR="002D7D87" w:rsidRPr="0087707C">
        <w:rPr>
          <w:rFonts w:ascii="Times New Roman" w:eastAsia="Times New Roman" w:hAnsi="Times New Roman"/>
          <w:sz w:val="24"/>
          <w:szCs w:val="24"/>
          <w:lang w:eastAsia="lt-LT"/>
        </w:rPr>
        <w:t>– raštu, taip pat Ministerij</w:t>
      </w:r>
      <w:r w:rsidR="00F15FB6" w:rsidRPr="0087707C">
        <w:rPr>
          <w:rFonts w:ascii="Times New Roman" w:eastAsia="Times New Roman" w:hAnsi="Times New Roman"/>
          <w:sz w:val="24"/>
          <w:szCs w:val="24"/>
          <w:lang w:eastAsia="lt-LT"/>
        </w:rPr>
        <w:t>ą</w:t>
      </w:r>
      <w:r w:rsidR="002D7D87" w:rsidRPr="0087707C">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87707C">
        <w:rPr>
          <w:rFonts w:ascii="Times New Roman" w:eastAsia="Times New Roman" w:hAnsi="Times New Roman"/>
          <w:iCs/>
          <w:sz w:val="24"/>
          <w:szCs w:val="24"/>
          <w:lang w:eastAsia="lt-LT"/>
        </w:rPr>
        <w:t>2014–2020 metų Europos Sąjungos struktūrinių fondų posistemį</w:t>
      </w:r>
      <w:r w:rsidR="002D7D87" w:rsidRPr="0087707C">
        <w:rPr>
          <w:rFonts w:ascii="Times New Roman" w:eastAsia="Times New Roman" w:hAnsi="Times New Roman"/>
          <w:sz w:val="24"/>
          <w:szCs w:val="24"/>
          <w:lang w:eastAsia="lt-LT"/>
        </w:rPr>
        <w:t xml:space="preserve"> SFMIS</w:t>
      </w:r>
      <w:r w:rsidR="002D7D87" w:rsidRPr="0087707C">
        <w:rPr>
          <w:rFonts w:ascii="Times New Roman" w:hAnsi="Times New Roman"/>
          <w:sz w:val="24"/>
          <w:szCs w:val="24"/>
        </w:rPr>
        <w:t xml:space="preserve">2014), </w:t>
      </w:r>
      <w:r w:rsidR="003A61D1" w:rsidRPr="0087707C">
        <w:rPr>
          <w:rFonts w:ascii="Times New Roman" w:hAnsi="Times New Roman"/>
          <w:sz w:val="24"/>
          <w:szCs w:val="24"/>
        </w:rPr>
        <w:t xml:space="preserve">ir </w:t>
      </w:r>
      <w:r w:rsidR="002D7D87" w:rsidRPr="0087707C">
        <w:rPr>
          <w:rFonts w:ascii="Times New Roman" w:eastAsia="Times New Roman" w:hAnsi="Times New Roman"/>
          <w:sz w:val="24"/>
          <w:szCs w:val="24"/>
          <w:lang w:eastAsia="lt-LT"/>
        </w:rPr>
        <w:t>nurod</w:t>
      </w:r>
      <w:r w:rsidR="003A61D1" w:rsidRPr="0087707C">
        <w:rPr>
          <w:rFonts w:ascii="Times New Roman" w:eastAsia="Times New Roman" w:hAnsi="Times New Roman"/>
          <w:sz w:val="24"/>
          <w:szCs w:val="24"/>
          <w:lang w:eastAsia="lt-LT"/>
        </w:rPr>
        <w:t>o</w:t>
      </w:r>
      <w:r w:rsidR="002D7D87" w:rsidRPr="0087707C">
        <w:rPr>
          <w:rFonts w:ascii="Times New Roman" w:eastAsia="Times New Roman" w:hAnsi="Times New Roman"/>
          <w:sz w:val="24"/>
          <w:szCs w:val="24"/>
          <w:lang w:eastAsia="lt-LT"/>
        </w:rPr>
        <w:t xml:space="preserve"> termino pratęsimo priežastis</w:t>
      </w:r>
      <w:r w:rsidR="002D7D87" w:rsidRPr="0087707C">
        <w:rPr>
          <w:rFonts w:ascii="Times New Roman" w:eastAsia="Times New Roman" w:hAnsi="Times New Roman"/>
          <w:i/>
          <w:sz w:val="24"/>
          <w:szCs w:val="24"/>
          <w:lang w:eastAsia="lt-LT"/>
        </w:rPr>
        <w:t>.</w:t>
      </w:r>
    </w:p>
    <w:p w14:paraId="60F1128B" w14:textId="63A5000C"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0</w:t>
      </w:r>
      <w:r w:rsidR="002D7D87" w:rsidRPr="0087707C">
        <w:rPr>
          <w:rFonts w:ascii="Times New Roman" w:eastAsia="Times New Roman" w:hAnsi="Times New Roman"/>
          <w:sz w:val="24"/>
          <w:szCs w:val="24"/>
          <w:lang w:eastAsia="lt-LT"/>
        </w:rPr>
        <w:t>. Paraiška atmetama dėl priežasčių, nustatytų Apraše</w:t>
      </w:r>
      <w:r w:rsidR="00F15FB6"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Projektų taisyklių 93 punkte</w:t>
      </w:r>
      <w:r w:rsidR="00F15FB6" w:rsidRPr="0087707C">
        <w:rPr>
          <w:rFonts w:ascii="Times New Roman" w:eastAsia="Times New Roman" w:hAnsi="Times New Roman"/>
          <w:sz w:val="24"/>
          <w:szCs w:val="24"/>
          <w:lang w:eastAsia="lt-LT"/>
        </w:rPr>
        <w:t xml:space="preserve"> ir</w:t>
      </w:r>
      <w:r w:rsidR="002D7D87" w:rsidRPr="0087707C">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w:t>
      </w:r>
      <w:r w:rsidR="00F15FB6" w:rsidRPr="0087707C">
        <w:rPr>
          <w:rFonts w:ascii="Times New Roman" w:eastAsia="Times New Roman" w:hAnsi="Times New Roman"/>
          <w:sz w:val="24"/>
          <w:szCs w:val="24"/>
          <w:lang w:eastAsia="lt-LT"/>
        </w:rPr>
        <w:t xml:space="preserve"> raštu (jeigu įdiegtos funkcinės galimybės, informuojamas per DMS)</w:t>
      </w:r>
      <w:r w:rsidR="002D7D87" w:rsidRPr="0087707C">
        <w:rPr>
          <w:rFonts w:ascii="Times New Roman" w:eastAsia="Times New Roman" w:hAnsi="Times New Roman"/>
          <w:sz w:val="24"/>
          <w:szCs w:val="24"/>
          <w:lang w:eastAsia="lt-LT"/>
        </w:rPr>
        <w:t xml:space="preserve"> per 3 darbo dienas nuo sprendimo dėl paraiškos atmetimo priėmimo dienos</w:t>
      </w:r>
      <w:r w:rsidR="00C75F37" w:rsidRPr="0087707C">
        <w:rPr>
          <w:rFonts w:ascii="Times New Roman" w:eastAsia="Times New Roman" w:hAnsi="Times New Roman"/>
          <w:sz w:val="24"/>
          <w:szCs w:val="24"/>
          <w:lang w:eastAsia="lt-LT"/>
        </w:rPr>
        <w:t>.</w:t>
      </w:r>
    </w:p>
    <w:p w14:paraId="1B61460D" w14:textId="66D3FE8F"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1</w:t>
      </w:r>
      <w:r w:rsidR="005409E0"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Pareiškėjas sprendimą dėl paraiškos atmetimo gali apskųsti Projektų taisyklių VII</w:t>
      </w:r>
      <w:r w:rsidR="002F5DED" w:rsidRPr="0087707C">
        <w:rPr>
          <w:rFonts w:ascii="Times New Roman" w:eastAsia="Times New Roman" w:hAnsi="Times New Roman"/>
          <w:sz w:val="24"/>
          <w:szCs w:val="24"/>
          <w:lang w:eastAsia="lt-LT"/>
        </w:rPr>
        <w:t> </w:t>
      </w:r>
      <w:r w:rsidR="002D7D87" w:rsidRPr="0087707C">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sidRPr="0087707C">
        <w:rPr>
          <w:rFonts w:ascii="Times New Roman" w:eastAsia="Times New Roman" w:hAnsi="Times New Roman"/>
          <w:sz w:val="24"/>
          <w:szCs w:val="24"/>
          <w:lang w:eastAsia="lt-LT"/>
        </w:rPr>
        <w:t xml:space="preserve">skundžiamus </w:t>
      </w:r>
      <w:r w:rsidR="002D7D87" w:rsidRPr="0087707C">
        <w:rPr>
          <w:rFonts w:ascii="Times New Roman" w:eastAsia="Times New Roman" w:hAnsi="Times New Roman"/>
          <w:sz w:val="24"/>
          <w:szCs w:val="24"/>
          <w:lang w:eastAsia="lt-LT"/>
        </w:rPr>
        <w:t>gyvendinančiosios institucijos</w:t>
      </w:r>
      <w:r w:rsidR="00F15FB6" w:rsidRPr="0087707C">
        <w:rPr>
          <w:rFonts w:ascii="Times New Roman" w:eastAsia="Times New Roman" w:hAnsi="Times New Roman"/>
          <w:sz w:val="24"/>
          <w:szCs w:val="24"/>
          <w:lang w:eastAsia="lt-LT"/>
        </w:rPr>
        <w:t xml:space="preserve"> veiksmus ar neveikimą</w:t>
      </w:r>
      <w:r w:rsidR="002D7D87" w:rsidRPr="0087707C">
        <w:rPr>
          <w:rFonts w:ascii="Times New Roman" w:eastAsia="Times New Roman" w:hAnsi="Times New Roman"/>
          <w:sz w:val="24"/>
          <w:szCs w:val="24"/>
          <w:lang w:eastAsia="lt-LT"/>
        </w:rPr>
        <w:t xml:space="preserve">. </w:t>
      </w:r>
    </w:p>
    <w:p w14:paraId="7DC9153E" w14:textId="75C8F82A"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hAnsi="Times New Roman"/>
          <w:sz w:val="24"/>
          <w:szCs w:val="24"/>
        </w:rPr>
        <w:t>6</w:t>
      </w:r>
      <w:r>
        <w:rPr>
          <w:rFonts w:ascii="Times New Roman" w:hAnsi="Times New Roman"/>
          <w:sz w:val="24"/>
          <w:szCs w:val="24"/>
        </w:rPr>
        <w:t>2</w:t>
      </w:r>
      <w:r w:rsidR="002D7D87" w:rsidRPr="0087707C">
        <w:rPr>
          <w:rFonts w:ascii="Times New Roman" w:hAnsi="Times New Roman"/>
          <w:sz w:val="24"/>
          <w:szCs w:val="24"/>
        </w:rPr>
        <w:t xml:space="preserve">. </w:t>
      </w:r>
      <w:r w:rsidR="002D7D87" w:rsidRPr="0087707C">
        <w:rPr>
          <w:rFonts w:ascii="Times New Roman" w:eastAsia="Times New Roman" w:hAnsi="Times New Roman"/>
          <w:sz w:val="24"/>
          <w:szCs w:val="24"/>
        </w:rPr>
        <w:t>Įgyvendinančioji institucija</w:t>
      </w:r>
      <w:r w:rsidR="00CD4A14">
        <w:rPr>
          <w:rFonts w:ascii="Times New Roman" w:eastAsia="Times New Roman" w:hAnsi="Times New Roman"/>
          <w:sz w:val="24"/>
          <w:szCs w:val="24"/>
        </w:rPr>
        <w:t xml:space="preserve"> </w:t>
      </w:r>
      <w:r w:rsidR="00CD4A14" w:rsidRPr="0087707C">
        <w:rPr>
          <w:rFonts w:ascii="Times New Roman" w:eastAsia="Times New Roman" w:hAnsi="Times New Roman"/>
          <w:sz w:val="24"/>
          <w:szCs w:val="24"/>
        </w:rPr>
        <w:t xml:space="preserve">gali patikrinti pareiškėjo Juridinių asmenų registrui pateiktus </w:t>
      </w:r>
      <w:r w:rsidR="00CD4A14" w:rsidRPr="0087707C">
        <w:rPr>
          <w:rFonts w:ascii="Times New Roman" w:hAnsi="Times New Roman"/>
          <w:sz w:val="24"/>
          <w:szCs w:val="24"/>
        </w:rPr>
        <w:t>patvirtintus paskutinių dvejų finansinių metų metinių finansinių ataskaitų rinkinius</w:t>
      </w:r>
      <w:r w:rsidR="002D7D87" w:rsidRPr="0087707C">
        <w:rPr>
          <w:rFonts w:ascii="Times New Roman" w:eastAsia="Times New Roman" w:hAnsi="Times New Roman"/>
          <w:sz w:val="24"/>
          <w:szCs w:val="24"/>
        </w:rPr>
        <w:t xml:space="preserve">, siekdama įsitikinti, kad </w:t>
      </w:r>
      <w:r w:rsidR="00AE2618" w:rsidRPr="0087707C">
        <w:rPr>
          <w:rFonts w:ascii="Times New Roman" w:eastAsia="Times New Roman" w:hAnsi="Times New Roman"/>
          <w:sz w:val="24"/>
          <w:szCs w:val="24"/>
        </w:rPr>
        <w:t xml:space="preserve">pareiškėjas </w:t>
      </w:r>
      <w:r w:rsidR="0097254B" w:rsidRPr="0087707C">
        <w:rPr>
          <w:rFonts w:ascii="Times New Roman" w:eastAsia="Times New Roman" w:hAnsi="Times New Roman"/>
          <w:sz w:val="24"/>
          <w:szCs w:val="24"/>
        </w:rPr>
        <w:t>2019 m. gruodžio 31 d. nebuvo</w:t>
      </w:r>
      <w:r w:rsidR="002D7D87" w:rsidRPr="0087707C">
        <w:rPr>
          <w:rFonts w:ascii="Times New Roman" w:eastAsia="Times New Roman" w:hAnsi="Times New Roman"/>
          <w:sz w:val="24"/>
          <w:szCs w:val="24"/>
        </w:rPr>
        <w:t xml:space="preserve"> sunkumų patirianti įmonė</w:t>
      </w:r>
      <w:r w:rsidR="00CD4A14">
        <w:rPr>
          <w:rFonts w:ascii="Times New Roman" w:eastAsia="Times New Roman" w:hAnsi="Times New Roman"/>
          <w:sz w:val="24"/>
          <w:szCs w:val="24"/>
        </w:rPr>
        <w:t>.</w:t>
      </w:r>
      <w:r w:rsidR="00CD4A14"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 xml:space="preserve">Paaiškėjus, kad </w:t>
      </w:r>
      <w:r w:rsidR="00C71D5F" w:rsidRPr="0087707C">
        <w:rPr>
          <w:rFonts w:ascii="Times New Roman" w:eastAsia="Times New Roman" w:hAnsi="Times New Roman"/>
          <w:sz w:val="24"/>
          <w:szCs w:val="24"/>
        </w:rPr>
        <w:t>pareiškėjas</w:t>
      </w:r>
      <w:r w:rsidR="002D7D87" w:rsidRPr="0087707C">
        <w:rPr>
          <w:rFonts w:ascii="Times New Roman" w:eastAsia="Times New Roman" w:hAnsi="Times New Roman"/>
          <w:sz w:val="24"/>
          <w:szCs w:val="24"/>
        </w:rPr>
        <w:t xml:space="preserve"> </w:t>
      </w:r>
      <w:r w:rsidR="009B05EF" w:rsidRPr="00B156E8">
        <w:rPr>
          <w:rFonts w:ascii="Times New Roman" w:eastAsia="Times New Roman" w:hAnsi="Times New Roman"/>
          <w:sz w:val="24"/>
          <w:szCs w:val="24"/>
        </w:rPr>
        <w:t xml:space="preserve">2019 </w:t>
      </w:r>
      <w:r w:rsidR="009B05EF">
        <w:rPr>
          <w:rFonts w:ascii="Times New Roman" w:eastAsia="Times New Roman" w:hAnsi="Times New Roman"/>
          <w:sz w:val="24"/>
          <w:szCs w:val="24"/>
        </w:rPr>
        <w:t xml:space="preserve">m. gruodžio </w:t>
      </w:r>
      <w:r w:rsidR="009B05EF" w:rsidRPr="00B156E8">
        <w:rPr>
          <w:rFonts w:ascii="Times New Roman" w:eastAsia="Times New Roman" w:hAnsi="Times New Roman"/>
          <w:sz w:val="24"/>
          <w:szCs w:val="24"/>
        </w:rPr>
        <w:t xml:space="preserve">31 d. </w:t>
      </w:r>
      <w:r w:rsidR="009E04CE" w:rsidRPr="0087707C">
        <w:rPr>
          <w:rFonts w:ascii="Times New Roman" w:eastAsia="Times New Roman" w:hAnsi="Times New Roman"/>
          <w:sz w:val="24"/>
          <w:szCs w:val="24"/>
        </w:rPr>
        <w:t xml:space="preserve">buvo </w:t>
      </w:r>
      <w:r w:rsidR="001A1F47" w:rsidRPr="0087707C">
        <w:rPr>
          <w:rFonts w:ascii="Times New Roman" w:eastAsia="Times New Roman" w:hAnsi="Times New Roman"/>
          <w:sz w:val="24"/>
          <w:szCs w:val="24"/>
        </w:rPr>
        <w:t>sunkumų</w:t>
      </w:r>
      <w:r w:rsidR="00C71D5F" w:rsidRPr="0087707C">
        <w:rPr>
          <w:rFonts w:ascii="Times New Roman" w:eastAsia="Times New Roman" w:hAnsi="Times New Roman"/>
          <w:sz w:val="24"/>
          <w:szCs w:val="24"/>
        </w:rPr>
        <w:t xml:space="preserve"> patirianti įmonė</w:t>
      </w:r>
      <w:r w:rsidR="002D7D87" w:rsidRPr="0087707C">
        <w:rPr>
          <w:rFonts w:ascii="Times New Roman" w:eastAsia="Times New Roman" w:hAnsi="Times New Roman"/>
          <w:sz w:val="24"/>
          <w:szCs w:val="24"/>
        </w:rPr>
        <w:t>, finansavimas neskiriamas (projekto sutartis nesudaroma)</w:t>
      </w:r>
      <w:r w:rsidR="009B05EF">
        <w:rPr>
          <w:rFonts w:ascii="Times New Roman" w:eastAsia="Times New Roman" w:hAnsi="Times New Roman"/>
          <w:sz w:val="24"/>
          <w:szCs w:val="24"/>
        </w:rPr>
        <w:t>, išskyrus tuos atvejus, kai pareiškėjas yra labai maža ir maža įmonė</w:t>
      </w:r>
      <w:r w:rsidR="009B05EF" w:rsidRPr="00EC6541">
        <w:rPr>
          <w:rFonts w:ascii="Times New Roman" w:hAnsi="Times New Roman"/>
          <w:b/>
          <w:lang w:eastAsia="lt-LT"/>
        </w:rPr>
        <w:t xml:space="preserve"> </w:t>
      </w:r>
      <w:r w:rsidR="009B05EF" w:rsidRPr="00EC6541">
        <w:rPr>
          <w:rFonts w:ascii="Times New Roman" w:hAnsi="Times New Roman"/>
          <w:sz w:val="24"/>
          <w:szCs w:val="24"/>
          <w:lang w:eastAsia="lt-LT"/>
        </w:rPr>
        <w:t xml:space="preserve">ir </w:t>
      </w:r>
      <w:r w:rsidR="009B05EF" w:rsidRPr="00EC6541">
        <w:rPr>
          <w:rFonts w:ascii="Times New Roman" w:hAnsi="Times New Roman"/>
          <w:sz w:val="24"/>
          <w:szCs w:val="24"/>
          <w:lang w:eastAsia="lt-LT"/>
        </w:rPr>
        <w:lastRenderedPageBreak/>
        <w:t>jai nėra taikoma kolektyvinė nemokumo procedūra</w:t>
      </w:r>
      <w:r w:rsidR="009B05EF">
        <w:rPr>
          <w:rFonts w:ascii="Times New Roman" w:hAnsi="Times New Roman"/>
          <w:sz w:val="24"/>
          <w:szCs w:val="24"/>
          <w:lang w:eastAsia="lt-LT"/>
        </w:rPr>
        <w:t>,</w:t>
      </w:r>
      <w:r w:rsidR="009B05EF" w:rsidRPr="00EC6541">
        <w:rPr>
          <w:rFonts w:ascii="Times New Roman" w:hAnsi="Times New Roman"/>
          <w:sz w:val="24"/>
          <w:szCs w:val="24"/>
          <w:lang w:eastAsia="lt-LT"/>
        </w:rPr>
        <w:t xml:space="preserve"> ir nėra suteikta sanavimo ir restruktūrizavimo pagalba</w:t>
      </w:r>
      <w:r w:rsidR="002D7D87" w:rsidRPr="0087707C">
        <w:rPr>
          <w:rFonts w:ascii="Times New Roman" w:eastAsia="Times New Roman" w:hAnsi="Times New Roman"/>
          <w:sz w:val="24"/>
          <w:szCs w:val="24"/>
        </w:rPr>
        <w:t>.</w:t>
      </w:r>
    </w:p>
    <w:p w14:paraId="2640F864" w14:textId="39E5614A"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3</w:t>
      </w:r>
      <w:r w:rsidR="002D7D87" w:rsidRPr="0087707C">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87707C">
        <w:rPr>
          <w:rFonts w:ascii="Times New Roman" w:eastAsia="Times New Roman" w:hAnsi="Times New Roman"/>
          <w:sz w:val="24"/>
          <w:szCs w:val="24"/>
          <w:lang w:eastAsia="lt-LT"/>
        </w:rPr>
        <w:t xml:space="preserve">Ministerija </w:t>
      </w:r>
      <w:r w:rsidR="002D7D87" w:rsidRPr="0087707C">
        <w:rPr>
          <w:rFonts w:ascii="Times New Roman" w:eastAsia="Times New Roman" w:hAnsi="Times New Roman"/>
          <w:sz w:val="24"/>
          <w:szCs w:val="24"/>
          <w:lang w:eastAsia="lt-LT"/>
        </w:rPr>
        <w:t xml:space="preserve">Projektų taisyklių III skyriaus septynioliktajame skirsnyje nustatyta tvarka. </w:t>
      </w:r>
      <w:r w:rsidR="00310D31" w:rsidRPr="0087707C">
        <w:rPr>
          <w:rFonts w:ascii="Times New Roman" w:eastAsia="Times New Roman" w:hAnsi="Times New Roman"/>
          <w:sz w:val="24"/>
          <w:szCs w:val="24"/>
          <w:lang w:eastAsia="lt-LT"/>
        </w:rPr>
        <w:t xml:space="preserve">Sprendimas dėl projekto finansavimo arba nefinansavimo priimamas ne vėliau kaip iki 2020 m. gruodžio 31 d. </w:t>
      </w:r>
    </w:p>
    <w:p w14:paraId="2585DA63" w14:textId="51B5045F"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4</w:t>
      </w:r>
      <w:r w:rsidR="002D7D87" w:rsidRPr="0087707C">
        <w:rPr>
          <w:rFonts w:ascii="Times New Roman" w:eastAsia="Times New Roman" w:hAnsi="Times New Roman"/>
          <w:sz w:val="24"/>
          <w:szCs w:val="24"/>
          <w:lang w:eastAsia="lt-LT"/>
        </w:rPr>
        <w:t xml:space="preserve">. </w:t>
      </w:r>
      <w:r w:rsidR="00B063D7" w:rsidRPr="0087707C">
        <w:rPr>
          <w:rFonts w:ascii="Times New Roman" w:eastAsia="Times New Roman" w:hAnsi="Times New Roman"/>
          <w:sz w:val="24"/>
          <w:szCs w:val="24"/>
          <w:lang w:eastAsia="lt-LT"/>
        </w:rPr>
        <w:t xml:space="preserve">Ministerijai </w:t>
      </w:r>
      <w:r w:rsidR="002D7D87" w:rsidRPr="0087707C">
        <w:rPr>
          <w:rFonts w:ascii="Times New Roman" w:eastAsia="Times New Roman" w:hAnsi="Times New Roman"/>
          <w:sz w:val="24"/>
          <w:szCs w:val="24"/>
          <w:lang w:eastAsia="lt-LT"/>
        </w:rPr>
        <w:t xml:space="preserve">priėmus sprendimą finansuoti projektą, įgyvendinančioji institucija per </w:t>
      </w:r>
      <w:r w:rsidR="00EE60B2" w:rsidRPr="0087707C">
        <w:rPr>
          <w:rFonts w:ascii="Times New Roman" w:eastAsia="Times New Roman" w:hAnsi="Times New Roman"/>
          <w:sz w:val="24"/>
          <w:szCs w:val="24"/>
          <w:lang w:eastAsia="lt-LT"/>
        </w:rPr>
        <w:br/>
      </w:r>
      <w:r w:rsidR="002D7D87" w:rsidRPr="0087707C">
        <w:rPr>
          <w:rFonts w:ascii="Times New Roman" w:eastAsia="Times New Roman" w:hAnsi="Times New Roman"/>
          <w:sz w:val="24"/>
          <w:szCs w:val="24"/>
          <w:lang w:eastAsia="lt-LT"/>
        </w:rPr>
        <w:t>3 darbo dienas nuo šio sprendimo gavimo dienos per DMS pateikia šį sprendimą pareiškėjams</w:t>
      </w:r>
      <w:r w:rsidR="00C75F37" w:rsidRPr="0087707C">
        <w:rPr>
          <w:rFonts w:ascii="Times New Roman" w:eastAsia="Times New Roman" w:hAnsi="Times New Roman"/>
          <w:sz w:val="24"/>
          <w:szCs w:val="24"/>
          <w:lang w:eastAsia="lt-LT"/>
        </w:rPr>
        <w:t xml:space="preserve">, o jeigu DMS funkcinės galimybės </w:t>
      </w:r>
      <w:r w:rsidR="00D3399F" w:rsidRPr="0087707C">
        <w:rPr>
          <w:rFonts w:ascii="Times New Roman" w:eastAsia="Times New Roman" w:hAnsi="Times New Roman"/>
          <w:sz w:val="24"/>
          <w:szCs w:val="24"/>
          <w:lang w:eastAsia="lt-LT"/>
        </w:rPr>
        <w:t>nėra įdiegtos</w:t>
      </w:r>
      <w:r w:rsidR="00C75F37" w:rsidRPr="0087707C">
        <w:rPr>
          <w:rFonts w:ascii="Times New Roman" w:eastAsia="Times New Roman" w:hAnsi="Times New Roman"/>
          <w:sz w:val="24"/>
          <w:szCs w:val="24"/>
          <w:lang w:eastAsia="lt-LT"/>
        </w:rPr>
        <w:t xml:space="preserve"> – raštu</w:t>
      </w:r>
      <w:r w:rsidR="002D7D87" w:rsidRPr="0087707C">
        <w:rPr>
          <w:rFonts w:ascii="Times New Roman" w:eastAsia="Times New Roman" w:hAnsi="Times New Roman"/>
          <w:sz w:val="24"/>
          <w:szCs w:val="24"/>
          <w:lang w:eastAsia="lt-LT"/>
        </w:rPr>
        <w:t>.</w:t>
      </w:r>
    </w:p>
    <w:p w14:paraId="1B17DB70" w14:textId="2960D23E" w:rsidR="00D05615"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5</w:t>
      </w:r>
      <w:r w:rsidR="002D7D87" w:rsidRPr="0087707C">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sidRPr="0087707C">
        <w:rPr>
          <w:rFonts w:ascii="Times New Roman" w:eastAsia="Times New Roman" w:hAnsi="Times New Roman"/>
          <w:sz w:val="24"/>
          <w:szCs w:val="24"/>
          <w:lang w:eastAsia="lt-LT"/>
        </w:rPr>
        <w:t>ios</w:t>
      </w:r>
      <w:r w:rsidR="002D7D87" w:rsidRPr="0087707C">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7D4A187F" w14:textId="241D2230" w:rsidR="00D05615"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6</w:t>
      </w:r>
      <w:r>
        <w:rPr>
          <w:rFonts w:ascii="Times New Roman" w:eastAsia="Times New Roman" w:hAnsi="Times New Roman"/>
          <w:sz w:val="24"/>
          <w:szCs w:val="24"/>
          <w:lang w:eastAsia="lt-LT"/>
        </w:rPr>
        <w:t>6</w:t>
      </w:r>
      <w:r w:rsidR="002D7D87" w:rsidRPr="0087707C">
        <w:rPr>
          <w:rFonts w:ascii="Times New Roman" w:eastAsia="Times New Roman" w:hAnsi="Times New Roman"/>
          <w:sz w:val="24"/>
          <w:szCs w:val="24"/>
          <w:lang w:eastAsia="lt-LT"/>
        </w:rPr>
        <w:t xml:space="preserve">. </w:t>
      </w:r>
      <w:r w:rsidR="00D05615" w:rsidRPr="0087707C">
        <w:rPr>
          <w:rFonts w:ascii="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w:t>
      </w:r>
      <w:r w:rsidR="00D05615" w:rsidRPr="0087707C">
        <w:rPr>
          <w:rFonts w:ascii="Times New Roman" w:hAnsi="Times New Roman"/>
          <w:sz w:val="24"/>
          <w:szCs w:val="24"/>
          <w:lang w:eastAsia="lt-LT"/>
        </w:rPr>
        <w:br/>
        <w:t xml:space="preserve">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05615" w:rsidRPr="0087707C">
        <w:rPr>
          <w:rFonts w:ascii="Times New Roman" w:hAnsi="Times New Roman"/>
          <w:sz w:val="24"/>
          <w:szCs w:val="24"/>
          <w:lang w:eastAsia="lt-LT"/>
        </w:rPr>
        <w:br/>
      </w:r>
      <w:r w:rsidR="00D05615" w:rsidRPr="0087707C">
        <w:rPr>
          <w:rFonts w:ascii="Times New Roman" w:hAnsi="Times New Roman"/>
          <w:sz w:val="24"/>
          <w:szCs w:val="24"/>
        </w:rPr>
        <w:t xml:space="preserve">168 </w:t>
      </w:r>
      <w:r w:rsidR="00D05615" w:rsidRPr="0087707C">
        <w:rPr>
          <w:rFonts w:ascii="Times New Roman" w:hAnsi="Times New Roman"/>
          <w:sz w:val="24"/>
          <w:szCs w:val="24"/>
          <w:lang w:eastAsia="lt-LT"/>
        </w:rPr>
        <w:t>punkte nustatyta tvarka</w:t>
      </w:r>
      <w:r w:rsidR="00D05615" w:rsidRPr="0087707C">
        <w:rPr>
          <w:rFonts w:ascii="Times New Roman" w:hAnsi="Times New Roman"/>
          <w:sz w:val="24"/>
          <w:szCs w:val="24"/>
        </w:rPr>
        <w:t>.</w:t>
      </w:r>
    </w:p>
    <w:p w14:paraId="1E9AC4E9" w14:textId="2A738370" w:rsidR="002D7D87" w:rsidRPr="0087707C" w:rsidRDefault="00895960"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6</w:t>
      </w:r>
      <w:r>
        <w:rPr>
          <w:rFonts w:ascii="Times New Roman" w:eastAsia="Times New Roman" w:hAnsi="Times New Roman"/>
          <w:sz w:val="24"/>
          <w:szCs w:val="24"/>
        </w:rPr>
        <w:t>7</w:t>
      </w:r>
      <w:r w:rsidR="002D7D87" w:rsidRPr="0087707C">
        <w:rPr>
          <w:rFonts w:ascii="Times New Roman" w:eastAsia="Times New Roman" w:hAnsi="Times New Roman"/>
          <w:sz w:val="24"/>
          <w:szCs w:val="24"/>
        </w:rPr>
        <w:t>. J</w:t>
      </w:r>
      <w:r w:rsidR="002D7D87" w:rsidRPr="0087707C">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87707C">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CF23F0">
        <w:rPr>
          <w:rFonts w:ascii="Times New Roman" w:eastAsia="Times New Roman" w:hAnsi="Times New Roman"/>
          <w:sz w:val="24"/>
          <w:szCs w:val="24"/>
        </w:rPr>
        <w:t>,</w:t>
      </w:r>
      <w:r w:rsidR="00466C98" w:rsidRPr="0087707C">
        <w:rPr>
          <w:rFonts w:ascii="Times New Roman" w:eastAsia="Times New Roman" w:hAnsi="Times New Roman"/>
          <w:sz w:val="24"/>
          <w:szCs w:val="24"/>
        </w:rPr>
        <w:t xml:space="preserve"> ir</w:t>
      </w:r>
      <w:r w:rsidR="002D7D87" w:rsidRPr="0087707C">
        <w:rPr>
          <w:rFonts w:ascii="Times New Roman" w:eastAsia="Times New Roman" w:hAnsi="Times New Roman"/>
          <w:sz w:val="24"/>
          <w:szCs w:val="24"/>
        </w:rPr>
        <w:t xml:space="preserve"> pagr</w:t>
      </w:r>
      <w:r w:rsidR="00466C98" w:rsidRPr="0087707C">
        <w:rPr>
          <w:rFonts w:ascii="Times New Roman" w:eastAsia="Times New Roman" w:hAnsi="Times New Roman"/>
          <w:sz w:val="24"/>
          <w:szCs w:val="24"/>
        </w:rPr>
        <w:t>įsti</w:t>
      </w:r>
      <w:r w:rsidR="002D7D87" w:rsidRPr="0087707C">
        <w:rPr>
          <w:rFonts w:ascii="Times New Roman" w:eastAsia="Times New Roman" w:hAnsi="Times New Roman"/>
          <w:sz w:val="24"/>
          <w:szCs w:val="24"/>
        </w:rPr>
        <w:t xml:space="preserve"> tai Lietuvos Respublikos p</w:t>
      </w:r>
      <w:r w:rsidR="002D7D87" w:rsidRPr="0087707C">
        <w:rPr>
          <w:rFonts w:ascii="Times New Roman" w:hAnsi="Times New Roman"/>
          <w:sz w:val="24"/>
          <w:szCs w:val="24"/>
        </w:rPr>
        <w:t>lanuojamos ūkinės veiklos poveikio aplinkai vertinimo įstatymo nuostatomis</w:t>
      </w:r>
      <w:r w:rsidR="002D7D87" w:rsidRPr="0087707C">
        <w:rPr>
          <w:rFonts w:ascii="Times New Roman" w:eastAsia="Times New Roman" w:hAnsi="Times New Roman"/>
          <w:sz w:val="24"/>
          <w:szCs w:val="24"/>
        </w:rPr>
        <w:t>.</w:t>
      </w:r>
      <w:r w:rsidR="00D3399F" w:rsidRPr="0087707C">
        <w:rPr>
          <w:rFonts w:ascii="Times New Roman" w:eastAsia="Times New Roman" w:hAnsi="Times New Roman"/>
          <w:sz w:val="24"/>
          <w:szCs w:val="24"/>
        </w:rPr>
        <w:t xml:space="preserve"> Įgyvendinančiajai institucijai Aprašo </w:t>
      </w:r>
      <w:r w:rsidR="00966D56" w:rsidRPr="0087707C">
        <w:rPr>
          <w:rFonts w:ascii="Times New Roman" w:eastAsia="Times New Roman" w:hAnsi="Times New Roman"/>
          <w:sz w:val="24"/>
          <w:szCs w:val="24"/>
        </w:rPr>
        <w:t>6</w:t>
      </w:r>
      <w:r w:rsidR="00966D56">
        <w:rPr>
          <w:rFonts w:ascii="Times New Roman" w:eastAsia="Times New Roman" w:hAnsi="Times New Roman"/>
          <w:sz w:val="24"/>
          <w:szCs w:val="24"/>
        </w:rPr>
        <w:t>6</w:t>
      </w:r>
      <w:r w:rsidR="00966D56" w:rsidRPr="0087707C">
        <w:rPr>
          <w:rFonts w:ascii="Times New Roman" w:eastAsia="Times New Roman" w:hAnsi="Times New Roman"/>
          <w:sz w:val="24"/>
          <w:szCs w:val="24"/>
        </w:rPr>
        <w:t xml:space="preserve"> </w:t>
      </w:r>
      <w:r w:rsidR="00D3399F" w:rsidRPr="0087707C">
        <w:rPr>
          <w:rFonts w:ascii="Times New Roman" w:eastAsia="Times New Roman" w:hAnsi="Times New Roman"/>
          <w:sz w:val="24"/>
          <w:szCs w:val="24"/>
        </w:rPr>
        <w:t>punkte nustatytu atveju pratęsus projekto sutarties pasirašymo terminą, atitinkamai prasitęsia šiame Aprašo punkte įvardytų dokumentų pateikimo terminas.</w:t>
      </w:r>
    </w:p>
    <w:p w14:paraId="3280F364" w14:textId="0065E9E4" w:rsidR="002D7D87" w:rsidRPr="0087707C" w:rsidRDefault="00895960" w:rsidP="00F33CEA">
      <w:pPr>
        <w:spacing w:after="0" w:line="240" w:lineRule="auto"/>
        <w:ind w:firstLine="851"/>
        <w:jc w:val="both"/>
        <w:rPr>
          <w:rFonts w:ascii="Times New Roman" w:eastAsia="Times New Roman" w:hAnsi="Times New Roman"/>
          <w:sz w:val="24"/>
          <w:szCs w:val="24"/>
        </w:rPr>
      </w:pPr>
      <w:r w:rsidRPr="0087707C">
        <w:rPr>
          <w:rFonts w:ascii="Times New Roman" w:eastAsia="Times New Roman" w:hAnsi="Times New Roman"/>
          <w:sz w:val="24"/>
          <w:szCs w:val="24"/>
        </w:rPr>
        <w:t>6</w:t>
      </w:r>
      <w:r>
        <w:rPr>
          <w:rFonts w:ascii="Times New Roman" w:eastAsia="Times New Roman" w:hAnsi="Times New Roman"/>
          <w:sz w:val="24"/>
          <w:szCs w:val="24"/>
        </w:rPr>
        <w:t>8</w:t>
      </w:r>
      <w:r w:rsidR="009E0968" w:rsidRPr="0087707C">
        <w:rPr>
          <w:rFonts w:ascii="Times New Roman" w:eastAsia="Times New Roman" w:hAnsi="Times New Roman"/>
          <w:sz w:val="24"/>
          <w:szCs w:val="24"/>
        </w:rPr>
        <w:t xml:space="preserve">. </w:t>
      </w:r>
      <w:r w:rsidR="009E0968" w:rsidRPr="0087707C">
        <w:rPr>
          <w:rFonts w:ascii="Times New Roman" w:hAnsi="Times New Roman"/>
          <w:sz w:val="24"/>
          <w:szCs w:val="24"/>
        </w:rPr>
        <w:t xml:space="preserve">Ne vėliau kaip </w:t>
      </w:r>
      <w:r w:rsidR="002D7D87" w:rsidRPr="0087707C">
        <w:rPr>
          <w:rFonts w:ascii="Times New Roman" w:eastAsia="Times New Roman" w:hAnsi="Times New Roman"/>
          <w:sz w:val="24"/>
          <w:szCs w:val="24"/>
        </w:rPr>
        <w:t>iki projekto sutarties pasirašymo</w:t>
      </w:r>
      <w:r w:rsidR="008B2EFB" w:rsidRPr="0087707C">
        <w:rPr>
          <w:rFonts w:ascii="Times New Roman" w:eastAsia="Times New Roman" w:hAnsi="Times New Roman"/>
          <w:sz w:val="24"/>
          <w:szCs w:val="24"/>
        </w:rPr>
        <w:t xml:space="preserve"> pareiškėjas</w:t>
      </w:r>
      <w:r w:rsidR="002D7D87" w:rsidRPr="0087707C">
        <w:rPr>
          <w:rFonts w:ascii="Times New Roman" w:eastAsia="Times New Roman" w:hAnsi="Times New Roman"/>
          <w:sz w:val="24"/>
          <w:szCs w:val="24"/>
        </w:rPr>
        <w:t xml:space="preserve"> turi būti sudaręs sutartį gauti paskolą, jei pareiškėjo įnašas arba įnašo dalis yra paskola. </w:t>
      </w:r>
      <w:r w:rsidR="004C0223" w:rsidRPr="0087707C">
        <w:rPr>
          <w:rFonts w:ascii="Times New Roman" w:eastAsia="Times New Roman" w:hAnsi="Times New Roman"/>
          <w:sz w:val="24"/>
          <w:szCs w:val="24"/>
        </w:rPr>
        <w:t>J</w:t>
      </w:r>
      <w:r w:rsidR="004C0223" w:rsidRPr="0087707C">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sidRPr="0087707C">
        <w:rPr>
          <w:rFonts w:ascii="Times New Roman" w:hAnsi="Times New Roman"/>
          <w:sz w:val="24"/>
          <w:szCs w:val="24"/>
        </w:rPr>
        <w:t xml:space="preserve">projekto </w:t>
      </w:r>
      <w:r w:rsidR="004C0223" w:rsidRPr="0087707C">
        <w:rPr>
          <w:rFonts w:ascii="Times New Roman" w:hAnsi="Times New Roman"/>
          <w:sz w:val="24"/>
          <w:szCs w:val="24"/>
        </w:rPr>
        <w:t xml:space="preserve">sutarties pasirašymo </w:t>
      </w:r>
      <w:r w:rsidR="00615953">
        <w:rPr>
          <w:rFonts w:ascii="Times New Roman" w:hAnsi="Times New Roman"/>
          <w:sz w:val="24"/>
          <w:szCs w:val="24"/>
        </w:rPr>
        <w:t xml:space="preserve">pareiškėjas </w:t>
      </w:r>
      <w:r w:rsidR="004C0223" w:rsidRPr="0087707C">
        <w:rPr>
          <w:rFonts w:ascii="Times New Roman" w:hAnsi="Times New Roman"/>
          <w:sz w:val="24"/>
          <w:szCs w:val="24"/>
        </w:rPr>
        <w:t xml:space="preserve">turi pateikti ir skolintojo finansinį pajėgumą skolinti atitinkamą lėšų sumą įrodančius dokumentus. </w:t>
      </w:r>
      <w:r w:rsidR="002D7D87" w:rsidRPr="0087707C">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001B32DC" w:rsidRPr="0087707C">
        <w:rPr>
          <w:rFonts w:ascii="Times New Roman" w:eastAsia="Times New Roman" w:hAnsi="Times New Roman"/>
          <w:sz w:val="24"/>
          <w:szCs w:val="24"/>
        </w:rPr>
        <w:t>6</w:t>
      </w:r>
      <w:r>
        <w:rPr>
          <w:rFonts w:ascii="Times New Roman" w:eastAsia="Times New Roman" w:hAnsi="Times New Roman"/>
          <w:sz w:val="24"/>
          <w:szCs w:val="24"/>
        </w:rPr>
        <w:t>6</w:t>
      </w:r>
      <w:r w:rsidR="00822BD9" w:rsidRPr="0087707C">
        <w:rPr>
          <w:rFonts w:ascii="Times New Roman" w:eastAsia="Times New Roman" w:hAnsi="Times New Roman"/>
          <w:sz w:val="24"/>
          <w:szCs w:val="24"/>
        </w:rPr>
        <w:t xml:space="preserve"> </w:t>
      </w:r>
      <w:r w:rsidR="002D7D87" w:rsidRPr="0087707C">
        <w:rPr>
          <w:rFonts w:ascii="Times New Roman" w:eastAsia="Times New Roman" w:hAnsi="Times New Roman"/>
          <w:sz w:val="24"/>
          <w:szCs w:val="24"/>
        </w:rPr>
        <w:t>punkte nustatytu atveju pratęsus projekto sutarties pasirašymo terminą, atitinkamai prasitęsia paskolos sutarties kopijos pateikimo terminas.</w:t>
      </w:r>
    </w:p>
    <w:p w14:paraId="18060784" w14:textId="60CA9223"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2A5564" w:rsidRPr="0087707C">
        <w:rPr>
          <w:rFonts w:ascii="Times New Roman" w:eastAsia="Times New Roman" w:hAnsi="Times New Roman"/>
          <w:sz w:val="24"/>
          <w:szCs w:val="24"/>
          <w:lang w:eastAsia="lt-LT"/>
        </w:rPr>
        <w:t>.</w:t>
      </w:r>
      <w:r w:rsidR="002D7D87" w:rsidRPr="0087707C">
        <w:rPr>
          <w:rFonts w:ascii="Times New Roman" w:eastAsia="Times New Roman" w:hAnsi="Times New Roman"/>
          <w:sz w:val="24"/>
          <w:szCs w:val="24"/>
          <w:lang w:eastAsia="lt-LT"/>
        </w:rPr>
        <w:t xml:space="preserve"> Projekto sutarties originalas gali būti rengiamas ir teikiamas: </w:t>
      </w:r>
    </w:p>
    <w:p w14:paraId="3A5B11AB" w14:textId="56553F67" w:rsidR="002D7D87"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69</w:t>
      </w:r>
      <w:r w:rsidR="002D7D87" w:rsidRPr="0087707C">
        <w:rPr>
          <w:rFonts w:ascii="Times New Roman" w:eastAsia="Times New Roman" w:hAnsi="Times New Roman"/>
          <w:sz w:val="24"/>
          <w:szCs w:val="24"/>
          <w:lang w:eastAsia="lt-LT"/>
        </w:rPr>
        <w:t>.1. pasirašytas raštu popierinėje laikmenoje arba</w:t>
      </w:r>
    </w:p>
    <w:p w14:paraId="52C1A83C" w14:textId="1F6E2FDB" w:rsidR="002D7D87" w:rsidRPr="0087707C" w:rsidRDefault="00895960" w:rsidP="00F33CE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69</w:t>
      </w:r>
      <w:r w:rsidR="002D7D87" w:rsidRPr="0087707C">
        <w:rPr>
          <w:rFonts w:ascii="Times New Roman" w:eastAsia="Times New Roman" w:hAnsi="Times New Roman"/>
          <w:sz w:val="24"/>
          <w:szCs w:val="24"/>
          <w:lang w:eastAsia="lt-LT"/>
        </w:rPr>
        <w:t xml:space="preserve">.2. pasirašytas kvalifikuotu </w:t>
      </w:r>
      <w:r w:rsidR="002D7D87" w:rsidRPr="0087707C">
        <w:rPr>
          <w:rFonts w:ascii="Times New Roman" w:hAnsi="Times New Roman"/>
          <w:sz w:val="24"/>
          <w:szCs w:val="24"/>
        </w:rPr>
        <w:t>elektroniniu parašu (tik elektroninėje laikmenoje).</w:t>
      </w:r>
    </w:p>
    <w:p w14:paraId="6A5FDAD7" w14:textId="77777777" w:rsidR="00C33D63" w:rsidRPr="0087707C" w:rsidRDefault="00C33D63" w:rsidP="00F33CEA">
      <w:pPr>
        <w:spacing w:after="0" w:line="240" w:lineRule="auto"/>
        <w:ind w:firstLine="851"/>
        <w:jc w:val="center"/>
        <w:rPr>
          <w:rFonts w:ascii="Times New Roman" w:eastAsia="Times New Roman" w:hAnsi="Times New Roman"/>
          <w:b/>
          <w:sz w:val="24"/>
          <w:szCs w:val="24"/>
          <w:lang w:eastAsia="lt-LT"/>
        </w:rPr>
      </w:pPr>
    </w:p>
    <w:p w14:paraId="7A5B4A29" w14:textId="77777777" w:rsidR="0017184B" w:rsidRPr="0087707C" w:rsidRDefault="002B568D"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VI</w:t>
      </w:r>
      <w:r w:rsidR="00AA64E1" w:rsidRPr="0087707C">
        <w:rPr>
          <w:rFonts w:ascii="Times New Roman" w:eastAsia="Times New Roman" w:hAnsi="Times New Roman"/>
          <w:b/>
          <w:sz w:val="24"/>
          <w:szCs w:val="24"/>
          <w:lang w:eastAsia="lt-LT"/>
        </w:rPr>
        <w:t xml:space="preserve"> </w:t>
      </w:r>
      <w:r w:rsidR="0017184B" w:rsidRPr="0087707C">
        <w:rPr>
          <w:rFonts w:ascii="Times New Roman" w:eastAsia="Times New Roman" w:hAnsi="Times New Roman"/>
          <w:b/>
          <w:sz w:val="24"/>
          <w:szCs w:val="24"/>
          <w:lang w:eastAsia="lt-LT"/>
        </w:rPr>
        <w:t>SKYRIUS</w:t>
      </w:r>
    </w:p>
    <w:p w14:paraId="1B3901DB" w14:textId="77777777" w:rsidR="009B520B" w:rsidRPr="0087707C" w:rsidRDefault="009B520B"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PROJEKTŲ ĮGYVENDINIM</w:t>
      </w:r>
      <w:r w:rsidR="00F64BE6" w:rsidRPr="0087707C">
        <w:rPr>
          <w:rFonts w:ascii="Times New Roman" w:eastAsia="Times New Roman" w:hAnsi="Times New Roman"/>
          <w:b/>
          <w:sz w:val="24"/>
          <w:szCs w:val="24"/>
          <w:lang w:eastAsia="lt-LT"/>
        </w:rPr>
        <w:t>O REIKALAVIMAI</w:t>
      </w:r>
    </w:p>
    <w:p w14:paraId="7508E4E1" w14:textId="77777777" w:rsidR="009517F7" w:rsidRPr="0087707C" w:rsidRDefault="009517F7" w:rsidP="00F33CEA">
      <w:pPr>
        <w:spacing w:after="0" w:line="240" w:lineRule="auto"/>
        <w:ind w:firstLine="851"/>
        <w:jc w:val="center"/>
        <w:rPr>
          <w:rFonts w:ascii="Times New Roman" w:eastAsia="Times New Roman" w:hAnsi="Times New Roman"/>
          <w:sz w:val="24"/>
          <w:szCs w:val="24"/>
          <w:lang w:eastAsia="lt-LT"/>
        </w:rPr>
      </w:pPr>
    </w:p>
    <w:p w14:paraId="71418006" w14:textId="612EAB70" w:rsidR="00D3365D"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0</w:t>
      </w:r>
      <w:r w:rsidR="00A71A4F" w:rsidRPr="0087707C">
        <w:rPr>
          <w:rFonts w:ascii="Times New Roman" w:eastAsia="Times New Roman" w:hAnsi="Times New Roman"/>
          <w:sz w:val="24"/>
          <w:szCs w:val="24"/>
          <w:lang w:eastAsia="lt-LT"/>
        </w:rPr>
        <w:t xml:space="preserve">. </w:t>
      </w:r>
      <w:r w:rsidR="00954B55" w:rsidRPr="0087707C">
        <w:rPr>
          <w:rFonts w:ascii="Times New Roman" w:eastAsia="Times New Roman" w:hAnsi="Times New Roman"/>
          <w:sz w:val="24"/>
          <w:szCs w:val="24"/>
          <w:lang w:eastAsia="lt-LT"/>
        </w:rPr>
        <w:t xml:space="preserve">Projektas įgyvendinamas pagal </w:t>
      </w:r>
      <w:r w:rsidR="006E5357" w:rsidRPr="0087707C">
        <w:rPr>
          <w:rFonts w:ascii="Times New Roman" w:eastAsia="Times New Roman" w:hAnsi="Times New Roman"/>
          <w:sz w:val="24"/>
          <w:szCs w:val="24"/>
          <w:lang w:eastAsia="lt-LT"/>
        </w:rPr>
        <w:t>projekto</w:t>
      </w:r>
      <w:r w:rsidR="009517F7" w:rsidRPr="0087707C">
        <w:rPr>
          <w:rFonts w:ascii="Times New Roman" w:eastAsia="Times New Roman" w:hAnsi="Times New Roman"/>
          <w:sz w:val="24"/>
          <w:szCs w:val="24"/>
          <w:lang w:eastAsia="lt-LT"/>
        </w:rPr>
        <w:t xml:space="preserve"> </w:t>
      </w:r>
      <w:r w:rsidR="00461EF2" w:rsidRPr="0087707C">
        <w:rPr>
          <w:rFonts w:ascii="Times New Roman" w:eastAsia="Times New Roman" w:hAnsi="Times New Roman"/>
          <w:sz w:val="24"/>
          <w:szCs w:val="24"/>
          <w:lang w:eastAsia="lt-LT"/>
        </w:rPr>
        <w:t>s</w:t>
      </w:r>
      <w:r w:rsidR="006E5357" w:rsidRPr="0087707C">
        <w:rPr>
          <w:rFonts w:ascii="Times New Roman" w:eastAsia="Times New Roman" w:hAnsi="Times New Roman"/>
          <w:sz w:val="24"/>
          <w:szCs w:val="24"/>
          <w:lang w:eastAsia="lt-LT"/>
        </w:rPr>
        <w:t>utartyje</w:t>
      </w:r>
      <w:r w:rsidR="000413B3" w:rsidRPr="0087707C">
        <w:rPr>
          <w:rFonts w:ascii="Times New Roman" w:eastAsia="Times New Roman" w:hAnsi="Times New Roman"/>
          <w:sz w:val="24"/>
          <w:szCs w:val="24"/>
          <w:lang w:eastAsia="lt-LT"/>
        </w:rPr>
        <w:t>, Apraše</w:t>
      </w:r>
      <w:r w:rsidR="00130E93" w:rsidRPr="0087707C">
        <w:rPr>
          <w:rFonts w:ascii="Times New Roman" w:eastAsia="Times New Roman" w:hAnsi="Times New Roman"/>
          <w:sz w:val="24"/>
          <w:szCs w:val="24"/>
          <w:lang w:eastAsia="lt-LT"/>
        </w:rPr>
        <w:t xml:space="preserve"> </w:t>
      </w:r>
      <w:r w:rsidR="006E5357" w:rsidRPr="0087707C">
        <w:rPr>
          <w:rFonts w:ascii="Times New Roman" w:eastAsia="Times New Roman" w:hAnsi="Times New Roman"/>
          <w:sz w:val="24"/>
          <w:szCs w:val="24"/>
          <w:lang w:eastAsia="lt-LT"/>
        </w:rPr>
        <w:t xml:space="preserve">ir </w:t>
      </w:r>
      <w:r w:rsidR="00954B55" w:rsidRPr="0087707C">
        <w:rPr>
          <w:rFonts w:ascii="Times New Roman" w:eastAsia="Times New Roman" w:hAnsi="Times New Roman"/>
          <w:sz w:val="24"/>
          <w:szCs w:val="24"/>
          <w:lang w:eastAsia="lt-LT"/>
        </w:rPr>
        <w:t>Projektų taisyklėse nustatytus reikalavimus</w:t>
      </w:r>
      <w:r w:rsidR="006E5357" w:rsidRPr="0087707C">
        <w:rPr>
          <w:rFonts w:ascii="Times New Roman" w:eastAsia="Times New Roman" w:hAnsi="Times New Roman"/>
          <w:sz w:val="24"/>
          <w:szCs w:val="24"/>
          <w:lang w:eastAsia="lt-LT"/>
        </w:rPr>
        <w:t xml:space="preserve">. </w:t>
      </w:r>
    </w:p>
    <w:p w14:paraId="78D962C8" w14:textId="369CB29F" w:rsidR="0063551E"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7</w:t>
      </w:r>
      <w:r>
        <w:rPr>
          <w:rFonts w:ascii="Times New Roman" w:eastAsia="Times New Roman" w:hAnsi="Times New Roman"/>
          <w:sz w:val="24"/>
          <w:szCs w:val="24"/>
          <w:lang w:eastAsia="lt-LT"/>
        </w:rPr>
        <w:t>1</w:t>
      </w:r>
      <w:r w:rsidR="002834C1" w:rsidRPr="0087707C">
        <w:rPr>
          <w:rFonts w:ascii="Times New Roman" w:eastAsia="Times New Roman" w:hAnsi="Times New Roman"/>
          <w:sz w:val="24"/>
          <w:szCs w:val="24"/>
          <w:lang w:eastAsia="lt-LT"/>
        </w:rPr>
        <w:t xml:space="preserve">. </w:t>
      </w:r>
      <w:r w:rsidR="008B2DB8" w:rsidRPr="0087707C">
        <w:rPr>
          <w:rFonts w:ascii="Times New Roman" w:eastAsia="Times New Roman" w:hAnsi="Times New Roman"/>
          <w:sz w:val="24"/>
          <w:szCs w:val="24"/>
        </w:rPr>
        <w:t>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įgyvendinimo priežiūrai atlikti sudaromas 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priežiūros komitetas, </w:t>
      </w:r>
      <w:r w:rsidR="008B2DB8" w:rsidRPr="0087707C">
        <w:rPr>
          <w:rFonts w:ascii="Times New Roman" w:hAnsi="Times New Roman"/>
          <w:sz w:val="24"/>
          <w:szCs w:val="24"/>
        </w:rPr>
        <w:t>kuris stebi projekt</w:t>
      </w:r>
      <w:r w:rsidR="008056B1" w:rsidRPr="0087707C">
        <w:rPr>
          <w:rFonts w:ascii="Times New Roman" w:hAnsi="Times New Roman"/>
          <w:sz w:val="24"/>
          <w:szCs w:val="24"/>
        </w:rPr>
        <w:t>o</w:t>
      </w:r>
      <w:r w:rsidR="008B2DB8" w:rsidRPr="0087707C">
        <w:rPr>
          <w:rFonts w:ascii="Times New Roman" w:hAnsi="Times New Roman"/>
          <w:sz w:val="24"/>
          <w:szCs w:val="24"/>
        </w:rPr>
        <w:t xml:space="preserve"> įgyvendinimo pažangą ir teikia rekomendacijas projekt</w:t>
      </w:r>
      <w:r w:rsidR="008056B1" w:rsidRPr="0087707C">
        <w:rPr>
          <w:rFonts w:ascii="Times New Roman" w:hAnsi="Times New Roman"/>
          <w:sz w:val="24"/>
          <w:szCs w:val="24"/>
        </w:rPr>
        <w:t>o</w:t>
      </w:r>
      <w:r w:rsidR="008B2DB8" w:rsidRPr="0087707C">
        <w:rPr>
          <w:rFonts w:ascii="Times New Roman" w:hAnsi="Times New Roman"/>
          <w:sz w:val="24"/>
          <w:szCs w:val="24"/>
        </w:rPr>
        <w:t xml:space="preserve"> vykdytoj</w:t>
      </w:r>
      <w:r w:rsidR="008056B1" w:rsidRPr="0087707C">
        <w:rPr>
          <w:rFonts w:ascii="Times New Roman" w:hAnsi="Times New Roman"/>
          <w:sz w:val="24"/>
          <w:szCs w:val="24"/>
        </w:rPr>
        <w:t>ui</w:t>
      </w:r>
      <w:r w:rsidR="008B2DB8" w:rsidRPr="0087707C">
        <w:rPr>
          <w:rFonts w:ascii="Times New Roman" w:hAnsi="Times New Roman"/>
          <w:sz w:val="24"/>
          <w:szCs w:val="24"/>
        </w:rPr>
        <w:t xml:space="preserve"> dėl projekt</w:t>
      </w:r>
      <w:r w:rsidR="00E412C2" w:rsidRPr="0087707C">
        <w:rPr>
          <w:rFonts w:ascii="Times New Roman" w:hAnsi="Times New Roman"/>
          <w:sz w:val="24"/>
          <w:szCs w:val="24"/>
        </w:rPr>
        <w:t>o</w:t>
      </w:r>
      <w:r w:rsidR="008B2DB8" w:rsidRPr="0087707C">
        <w:rPr>
          <w:rFonts w:ascii="Times New Roman" w:hAnsi="Times New Roman"/>
          <w:sz w:val="24"/>
          <w:szCs w:val="24"/>
        </w:rPr>
        <w:t xml:space="preserve"> įgyvendinimo. Projekt</w:t>
      </w:r>
      <w:r w:rsidR="008056B1" w:rsidRPr="0087707C">
        <w:rPr>
          <w:rFonts w:ascii="Times New Roman" w:hAnsi="Times New Roman"/>
          <w:sz w:val="24"/>
          <w:szCs w:val="24"/>
        </w:rPr>
        <w:t>o (-</w:t>
      </w:r>
      <w:r w:rsidR="008B2DB8" w:rsidRPr="0087707C">
        <w:rPr>
          <w:rFonts w:ascii="Times New Roman" w:hAnsi="Times New Roman"/>
          <w:sz w:val="24"/>
          <w:szCs w:val="24"/>
        </w:rPr>
        <w:t>ų</w:t>
      </w:r>
      <w:r w:rsidR="008056B1" w:rsidRPr="0087707C">
        <w:rPr>
          <w:rFonts w:ascii="Times New Roman" w:hAnsi="Times New Roman"/>
          <w:sz w:val="24"/>
          <w:szCs w:val="24"/>
        </w:rPr>
        <w:t>)</w:t>
      </w:r>
      <w:r w:rsidR="008B2DB8" w:rsidRPr="0087707C">
        <w:rPr>
          <w:rFonts w:ascii="Times New Roman" w:hAnsi="Times New Roman"/>
          <w:sz w:val="24"/>
          <w:szCs w:val="24"/>
        </w:rPr>
        <w:t xml:space="preserve"> priežiūros komitetas sudaromas iš įgyvendinančiosios institucijos</w:t>
      </w:r>
      <w:r w:rsidR="00040202">
        <w:rPr>
          <w:rFonts w:ascii="Times New Roman" w:hAnsi="Times New Roman"/>
          <w:sz w:val="24"/>
          <w:szCs w:val="24"/>
        </w:rPr>
        <w:t>,</w:t>
      </w:r>
      <w:r w:rsidR="008B2DB8" w:rsidRPr="0087707C">
        <w:rPr>
          <w:rFonts w:ascii="Times New Roman" w:hAnsi="Times New Roman"/>
          <w:sz w:val="24"/>
          <w:szCs w:val="24"/>
        </w:rPr>
        <w:t xml:space="preserve"> </w:t>
      </w:r>
      <w:r w:rsidR="00EC1E30" w:rsidRPr="0087707C">
        <w:rPr>
          <w:rFonts w:ascii="Times New Roman" w:hAnsi="Times New Roman"/>
          <w:sz w:val="24"/>
          <w:szCs w:val="24"/>
        </w:rPr>
        <w:t>M</w:t>
      </w:r>
      <w:r w:rsidR="00822598" w:rsidRPr="0087707C">
        <w:rPr>
          <w:rFonts w:ascii="Times New Roman" w:hAnsi="Times New Roman"/>
          <w:sz w:val="24"/>
          <w:szCs w:val="24"/>
        </w:rPr>
        <w:t>inisterijos</w:t>
      </w:r>
      <w:r w:rsidR="00B20BAE" w:rsidRPr="0087707C">
        <w:rPr>
          <w:rFonts w:ascii="Times New Roman" w:hAnsi="Times New Roman"/>
          <w:sz w:val="24"/>
          <w:szCs w:val="24"/>
        </w:rPr>
        <w:t xml:space="preserve"> atstovų</w:t>
      </w:r>
      <w:r w:rsidR="008056B1" w:rsidRPr="0087707C">
        <w:rPr>
          <w:rFonts w:ascii="Times New Roman" w:hAnsi="Times New Roman"/>
          <w:sz w:val="24"/>
          <w:szCs w:val="24"/>
        </w:rPr>
        <w:t>,</w:t>
      </w:r>
      <w:r w:rsidR="00196B14" w:rsidRPr="0087707C">
        <w:rPr>
          <w:rFonts w:ascii="Times New Roman" w:hAnsi="Times New Roman"/>
          <w:sz w:val="24"/>
          <w:szCs w:val="24"/>
        </w:rPr>
        <w:t xml:space="preserve"> </w:t>
      </w:r>
      <w:r w:rsidR="008056B1" w:rsidRPr="0087707C">
        <w:rPr>
          <w:rFonts w:ascii="Times New Roman" w:hAnsi="Times New Roman"/>
          <w:sz w:val="24"/>
          <w:szCs w:val="24"/>
        </w:rPr>
        <w:t>į</w:t>
      </w:r>
      <w:r w:rsidR="008B2DB8" w:rsidRPr="0087707C">
        <w:rPr>
          <w:rFonts w:ascii="Times New Roman" w:hAnsi="Times New Roman"/>
          <w:sz w:val="24"/>
          <w:szCs w:val="24"/>
        </w:rPr>
        <w:t xml:space="preserve"> Projekt</w:t>
      </w:r>
      <w:r w:rsidR="008056B1" w:rsidRPr="0087707C">
        <w:rPr>
          <w:rFonts w:ascii="Times New Roman" w:hAnsi="Times New Roman"/>
          <w:sz w:val="24"/>
          <w:szCs w:val="24"/>
        </w:rPr>
        <w:t>o (-</w:t>
      </w:r>
      <w:r w:rsidR="008B2DB8" w:rsidRPr="0087707C">
        <w:rPr>
          <w:rFonts w:ascii="Times New Roman" w:hAnsi="Times New Roman"/>
          <w:sz w:val="24"/>
          <w:szCs w:val="24"/>
        </w:rPr>
        <w:t>ų</w:t>
      </w:r>
      <w:r w:rsidR="008056B1" w:rsidRPr="0087707C">
        <w:rPr>
          <w:rFonts w:ascii="Times New Roman" w:hAnsi="Times New Roman"/>
          <w:sz w:val="24"/>
          <w:szCs w:val="24"/>
        </w:rPr>
        <w:t>)</w:t>
      </w:r>
      <w:r w:rsidR="008B2DB8" w:rsidRPr="0087707C">
        <w:rPr>
          <w:rFonts w:ascii="Times New Roman" w:hAnsi="Times New Roman"/>
          <w:sz w:val="24"/>
          <w:szCs w:val="24"/>
        </w:rPr>
        <w:t xml:space="preserve"> priežiūros komitet</w:t>
      </w:r>
      <w:r w:rsidR="00C33D63" w:rsidRPr="0087707C">
        <w:rPr>
          <w:rFonts w:ascii="Times New Roman" w:hAnsi="Times New Roman"/>
          <w:sz w:val="24"/>
          <w:szCs w:val="24"/>
        </w:rPr>
        <w:t>ą</w:t>
      </w:r>
      <w:r w:rsidR="008056B1" w:rsidRPr="0087707C">
        <w:rPr>
          <w:rFonts w:ascii="Times New Roman" w:hAnsi="Times New Roman"/>
          <w:sz w:val="24"/>
          <w:szCs w:val="24"/>
        </w:rPr>
        <w:t xml:space="preserve"> </w:t>
      </w:r>
      <w:r w:rsidR="008B2DB8" w:rsidRPr="0087707C">
        <w:rPr>
          <w:rFonts w:ascii="Times New Roman" w:hAnsi="Times New Roman"/>
          <w:sz w:val="24"/>
          <w:szCs w:val="24"/>
        </w:rPr>
        <w:t xml:space="preserve">gali būti kviečiami kitų institucijų, įstaigų ar organizacijų atstovai. </w:t>
      </w:r>
      <w:r w:rsidR="008B2DB8" w:rsidRPr="0087707C">
        <w:rPr>
          <w:rFonts w:ascii="Times New Roman" w:eastAsia="Times New Roman" w:hAnsi="Times New Roman"/>
          <w:sz w:val="24"/>
          <w:szCs w:val="24"/>
        </w:rPr>
        <w:t>Projekt</w:t>
      </w:r>
      <w:r w:rsidR="008056B1" w:rsidRPr="0087707C">
        <w:rPr>
          <w:rFonts w:ascii="Times New Roman" w:eastAsia="Times New Roman" w:hAnsi="Times New Roman"/>
          <w:sz w:val="24"/>
          <w:szCs w:val="24"/>
        </w:rPr>
        <w:t>o (-</w:t>
      </w:r>
      <w:r w:rsidR="008B2DB8" w:rsidRPr="0087707C">
        <w:rPr>
          <w:rFonts w:ascii="Times New Roman" w:eastAsia="Times New Roman" w:hAnsi="Times New Roman"/>
          <w:sz w:val="24"/>
          <w:szCs w:val="24"/>
        </w:rPr>
        <w:t>ų</w:t>
      </w:r>
      <w:r w:rsidR="008056B1" w:rsidRPr="0087707C">
        <w:rPr>
          <w:rFonts w:ascii="Times New Roman" w:eastAsia="Times New Roman" w:hAnsi="Times New Roman"/>
          <w:sz w:val="24"/>
          <w:szCs w:val="24"/>
        </w:rPr>
        <w:t>)</w:t>
      </w:r>
      <w:r w:rsidR="008B2DB8" w:rsidRPr="0087707C">
        <w:rPr>
          <w:rFonts w:ascii="Times New Roman" w:eastAsia="Times New Roman" w:hAnsi="Times New Roman"/>
          <w:sz w:val="24"/>
          <w:szCs w:val="24"/>
        </w:rPr>
        <w:t xml:space="preserve"> priežiūros komiteto sudėtis tvirtinama Lietuvos Respublikos </w:t>
      </w:r>
      <w:r w:rsidR="00E412C2" w:rsidRPr="0087707C">
        <w:rPr>
          <w:rFonts w:ascii="Times New Roman" w:eastAsia="Times New Roman" w:hAnsi="Times New Roman"/>
          <w:sz w:val="24"/>
          <w:szCs w:val="24"/>
        </w:rPr>
        <w:t>ekonomikos ir inovacijų</w:t>
      </w:r>
      <w:r w:rsidR="008B2DB8" w:rsidRPr="0087707C">
        <w:rPr>
          <w:rFonts w:ascii="Times New Roman" w:eastAsia="Times New Roman" w:hAnsi="Times New Roman"/>
          <w:sz w:val="24"/>
          <w:szCs w:val="24"/>
        </w:rPr>
        <w:t xml:space="preserve"> ministro įsakymu, o jo veiklos principai </w:t>
      </w:r>
      <w:r w:rsidR="00C93362" w:rsidRPr="0087707C">
        <w:rPr>
          <w:rFonts w:ascii="Times New Roman" w:eastAsia="Times New Roman" w:hAnsi="Times New Roman"/>
          <w:sz w:val="24"/>
          <w:szCs w:val="24"/>
        </w:rPr>
        <w:t xml:space="preserve">bus </w:t>
      </w:r>
      <w:r w:rsidR="008B2DB8" w:rsidRPr="0087707C">
        <w:rPr>
          <w:rFonts w:ascii="Times New Roman" w:eastAsia="Times New Roman" w:hAnsi="Times New Roman"/>
          <w:sz w:val="24"/>
          <w:szCs w:val="24"/>
        </w:rPr>
        <w:t>nustat</w:t>
      </w:r>
      <w:r w:rsidR="00C93362" w:rsidRPr="0087707C">
        <w:rPr>
          <w:rFonts w:ascii="Times New Roman" w:eastAsia="Times New Roman" w:hAnsi="Times New Roman"/>
          <w:sz w:val="24"/>
          <w:szCs w:val="24"/>
        </w:rPr>
        <w:t>yti</w:t>
      </w:r>
      <w:r w:rsidR="008B2DB8" w:rsidRPr="0087707C">
        <w:rPr>
          <w:rFonts w:ascii="Times New Roman" w:eastAsia="Times New Roman" w:hAnsi="Times New Roman"/>
          <w:sz w:val="24"/>
          <w:szCs w:val="24"/>
        </w:rPr>
        <w:t xml:space="preserve"> šio komiteto darbo reglamente.</w:t>
      </w:r>
    </w:p>
    <w:p w14:paraId="46AF958E" w14:textId="48E3F19D" w:rsidR="00572CE6"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2</w:t>
      </w:r>
      <w:r w:rsidR="006122D2" w:rsidRPr="0087707C">
        <w:rPr>
          <w:rFonts w:ascii="Times New Roman" w:eastAsia="Times New Roman" w:hAnsi="Times New Roman"/>
          <w:sz w:val="24"/>
          <w:szCs w:val="24"/>
          <w:lang w:eastAsia="lt-LT"/>
        </w:rPr>
        <w:t xml:space="preserve">. </w:t>
      </w:r>
      <w:r w:rsidR="00CF4DBD" w:rsidRPr="0087707C">
        <w:rPr>
          <w:rFonts w:ascii="Times New Roman" w:eastAsia="Times New Roman" w:hAnsi="Times New Roman"/>
          <w:sz w:val="24"/>
          <w:szCs w:val="24"/>
          <w:lang w:eastAsia="lt-LT"/>
        </w:rPr>
        <w:t>K</w:t>
      </w:r>
      <w:r w:rsidR="00B45EB8" w:rsidRPr="0087707C">
        <w:rPr>
          <w:rFonts w:ascii="Times New Roman" w:eastAsia="Times New Roman" w:hAnsi="Times New Roman"/>
          <w:sz w:val="24"/>
          <w:szCs w:val="24"/>
          <w:lang w:eastAsia="lt-LT"/>
        </w:rPr>
        <w:t>ai</w:t>
      </w:r>
      <w:r w:rsidR="004A463B" w:rsidRPr="0087707C">
        <w:rPr>
          <w:rFonts w:ascii="Times New Roman" w:eastAsia="Times New Roman" w:hAnsi="Times New Roman"/>
          <w:sz w:val="24"/>
          <w:szCs w:val="24"/>
          <w:lang w:eastAsia="lt-LT"/>
        </w:rPr>
        <w:t xml:space="preserve"> projekto įgyvendinimo metu įsigyjamas </w:t>
      </w:r>
      <w:r w:rsidR="001D084F" w:rsidRPr="0087707C">
        <w:rPr>
          <w:rFonts w:ascii="Times New Roman" w:eastAsia="Times New Roman" w:hAnsi="Times New Roman"/>
          <w:sz w:val="24"/>
          <w:szCs w:val="24"/>
          <w:lang w:eastAsia="lt-LT"/>
        </w:rPr>
        <w:t>arba</w:t>
      </w:r>
      <w:r w:rsidR="004A463B" w:rsidRPr="0087707C">
        <w:rPr>
          <w:rFonts w:ascii="Times New Roman" w:eastAsia="Times New Roman" w:hAnsi="Times New Roman"/>
          <w:sz w:val="24"/>
          <w:szCs w:val="24"/>
          <w:lang w:eastAsia="lt-LT"/>
        </w:rPr>
        <w:t xml:space="preserve"> sukuriamas ilgalaikis turtas</w:t>
      </w:r>
      <w:r w:rsidR="00B45EB8" w:rsidRPr="0087707C">
        <w:rPr>
          <w:rFonts w:ascii="Times New Roman" w:eastAsia="Times New Roman" w:hAnsi="Times New Roman"/>
          <w:sz w:val="24"/>
          <w:szCs w:val="24"/>
          <w:lang w:eastAsia="lt-LT"/>
        </w:rPr>
        <w:t xml:space="preserve">, </w:t>
      </w:r>
      <w:r w:rsidR="00185BAE" w:rsidRPr="0087707C">
        <w:rPr>
          <w:rFonts w:ascii="Times New Roman" w:eastAsia="Times New Roman" w:hAnsi="Times New Roman"/>
          <w:sz w:val="24"/>
          <w:szCs w:val="24"/>
          <w:lang w:eastAsia="lt-LT"/>
        </w:rPr>
        <w:t>trejus</w:t>
      </w:r>
      <w:r w:rsidR="006122D2" w:rsidRPr="0087707C">
        <w:rPr>
          <w:rFonts w:ascii="Times New Roman" w:eastAsia="Times New Roman" w:hAnsi="Times New Roman"/>
          <w:sz w:val="24"/>
          <w:szCs w:val="24"/>
          <w:lang w:eastAsia="lt-LT"/>
        </w:rPr>
        <w:t xml:space="preserve"> metus</w:t>
      </w:r>
      <w:r w:rsidR="009C432A">
        <w:rPr>
          <w:rFonts w:ascii="Times New Roman" w:eastAsia="Times New Roman" w:hAnsi="Times New Roman"/>
          <w:sz w:val="24"/>
          <w:szCs w:val="24"/>
          <w:lang w:eastAsia="lt-LT"/>
        </w:rPr>
        <w:t xml:space="preserve"> </w:t>
      </w:r>
      <w:r w:rsidR="00572CE6" w:rsidRPr="0087707C">
        <w:rPr>
          <w:rFonts w:ascii="Times New Roman" w:eastAsia="Times New Roman" w:hAnsi="Times New Roman"/>
          <w:sz w:val="24"/>
          <w:szCs w:val="24"/>
          <w:lang w:eastAsia="lt-LT"/>
        </w:rPr>
        <w:t xml:space="preserve">po projekto finansavimo pabaigos </w:t>
      </w:r>
      <w:r w:rsidR="00572CE6" w:rsidRPr="0087707C">
        <w:rPr>
          <w:rFonts w:ascii="Times New Roman" w:hAnsi="Times New Roman"/>
          <w:noProof/>
          <w:sz w:val="24"/>
          <w:szCs w:val="24"/>
        </w:rPr>
        <w:t xml:space="preserve">turi būti užtikrintas </w:t>
      </w:r>
      <w:r w:rsidR="00DB0694" w:rsidRPr="0087707C">
        <w:rPr>
          <w:rFonts w:ascii="Times New Roman" w:hAnsi="Times New Roman"/>
          <w:noProof/>
          <w:sz w:val="24"/>
          <w:szCs w:val="24"/>
        </w:rPr>
        <w:t xml:space="preserve">investicijų </w:t>
      </w:r>
      <w:r w:rsidR="00572CE6" w:rsidRPr="0087707C">
        <w:rPr>
          <w:rFonts w:ascii="Times New Roman" w:hAnsi="Times New Roman"/>
          <w:noProof/>
          <w:sz w:val="24"/>
          <w:szCs w:val="24"/>
        </w:rPr>
        <w:t xml:space="preserve">tęstinumas Projektų taisyklių </w:t>
      </w:r>
      <w:r w:rsidR="003D50B5" w:rsidRPr="0087707C">
        <w:rPr>
          <w:rFonts w:ascii="Times New Roman" w:hAnsi="Times New Roman"/>
          <w:noProof/>
          <w:sz w:val="24"/>
          <w:szCs w:val="24"/>
        </w:rPr>
        <w:t xml:space="preserve">IV skyriaus </w:t>
      </w:r>
      <w:r w:rsidR="007D7242" w:rsidRPr="0087707C">
        <w:rPr>
          <w:rFonts w:ascii="Times New Roman" w:hAnsi="Times New Roman"/>
          <w:noProof/>
          <w:sz w:val="24"/>
          <w:szCs w:val="24"/>
        </w:rPr>
        <w:t>dvidešimt septintajame</w:t>
      </w:r>
      <w:r w:rsidR="00572CE6" w:rsidRPr="0087707C">
        <w:rPr>
          <w:rFonts w:ascii="Times New Roman" w:hAnsi="Times New Roman"/>
          <w:noProof/>
          <w:sz w:val="24"/>
          <w:szCs w:val="24"/>
        </w:rPr>
        <w:t xml:space="preserve"> skirsnyje nustatyta tvarka.</w:t>
      </w:r>
      <w:r w:rsidR="0065739C" w:rsidRPr="0087707C">
        <w:rPr>
          <w:rFonts w:ascii="Times New Roman" w:hAnsi="Times New Roman"/>
          <w:noProof/>
          <w:sz w:val="24"/>
          <w:szCs w:val="24"/>
        </w:rPr>
        <w:t xml:space="preserve"> </w:t>
      </w:r>
    </w:p>
    <w:p w14:paraId="59094F03" w14:textId="359D2F2D" w:rsidR="00571F9F" w:rsidRPr="0087707C" w:rsidRDefault="00895960" w:rsidP="00F33CEA">
      <w:pPr>
        <w:tabs>
          <w:tab w:val="left" w:pos="567"/>
        </w:tabs>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3</w:t>
      </w:r>
      <w:r w:rsidR="0065739C" w:rsidRPr="0087707C">
        <w:rPr>
          <w:rFonts w:ascii="Times New Roman" w:eastAsia="Times New Roman" w:hAnsi="Times New Roman"/>
          <w:sz w:val="24"/>
          <w:szCs w:val="24"/>
          <w:lang w:eastAsia="lt-LT"/>
        </w:rPr>
        <w:t xml:space="preserve">. </w:t>
      </w:r>
      <w:r w:rsidR="008D6A78" w:rsidRPr="0087707C">
        <w:rPr>
          <w:rFonts w:ascii="Times New Roman" w:eastAsia="Times New Roman" w:hAnsi="Times New Roman"/>
          <w:sz w:val="24"/>
          <w:szCs w:val="24"/>
          <w:lang w:eastAsia="lt-LT"/>
        </w:rPr>
        <w:t>Proj</w:t>
      </w:r>
      <w:r w:rsidR="00B20BA0" w:rsidRPr="0087707C">
        <w:rPr>
          <w:rFonts w:ascii="Times New Roman" w:eastAsia="Times New Roman" w:hAnsi="Times New Roman"/>
          <w:sz w:val="24"/>
          <w:szCs w:val="24"/>
          <w:lang w:eastAsia="lt-LT"/>
        </w:rPr>
        <w:t>ekto vykdytojas turi apdrausti</w:t>
      </w:r>
      <w:r w:rsidR="008D6A78" w:rsidRPr="0087707C">
        <w:rPr>
          <w:rFonts w:ascii="Times New Roman" w:eastAsia="Times New Roman" w:hAnsi="Times New Roman"/>
          <w:sz w:val="24"/>
          <w:szCs w:val="24"/>
          <w:lang w:eastAsia="lt-LT"/>
        </w:rPr>
        <w:t xml:space="preserve"> </w:t>
      </w:r>
      <w:r w:rsidR="00676808" w:rsidRPr="0087707C">
        <w:rPr>
          <w:rFonts w:ascii="Times New Roman" w:eastAsia="Times New Roman" w:hAnsi="Times New Roman"/>
          <w:sz w:val="24"/>
          <w:szCs w:val="24"/>
          <w:lang w:eastAsia="lt-LT"/>
        </w:rPr>
        <w:t xml:space="preserve">ilgalaikį </w:t>
      </w:r>
      <w:r w:rsidR="008D6A78" w:rsidRPr="0087707C">
        <w:rPr>
          <w:rFonts w:ascii="Times New Roman" w:eastAsia="Times New Roman" w:hAnsi="Times New Roman"/>
          <w:sz w:val="24"/>
          <w:szCs w:val="24"/>
          <w:lang w:eastAsia="lt-LT"/>
        </w:rPr>
        <w:t>materialųjį turtą, kuri</w:t>
      </w:r>
      <w:r w:rsidR="00C55A62" w:rsidRPr="0087707C">
        <w:rPr>
          <w:rFonts w:ascii="Times New Roman" w:eastAsia="Times New Roman" w:hAnsi="Times New Roman"/>
          <w:sz w:val="24"/>
          <w:szCs w:val="24"/>
          <w:lang w:eastAsia="lt-LT"/>
        </w:rPr>
        <w:t xml:space="preserve">s </w:t>
      </w:r>
      <w:r w:rsidR="008D6A78" w:rsidRPr="0087707C">
        <w:rPr>
          <w:rFonts w:ascii="Times New Roman" w:eastAsia="Times New Roman" w:hAnsi="Times New Roman"/>
          <w:sz w:val="24"/>
          <w:szCs w:val="24"/>
          <w:lang w:eastAsia="lt-LT"/>
        </w:rPr>
        <w:t>įsigyt</w:t>
      </w:r>
      <w:r w:rsidR="00C55A62" w:rsidRPr="0087707C">
        <w:rPr>
          <w:rFonts w:ascii="Times New Roman" w:eastAsia="Times New Roman" w:hAnsi="Times New Roman"/>
          <w:sz w:val="24"/>
          <w:szCs w:val="24"/>
          <w:lang w:eastAsia="lt-LT"/>
        </w:rPr>
        <w:t>as</w:t>
      </w:r>
      <w:r w:rsidR="008D6A78" w:rsidRPr="0087707C">
        <w:rPr>
          <w:rFonts w:ascii="Times New Roman" w:eastAsia="Times New Roman" w:hAnsi="Times New Roman"/>
          <w:sz w:val="24"/>
          <w:szCs w:val="24"/>
          <w:lang w:eastAsia="lt-LT"/>
        </w:rPr>
        <w:t xml:space="preserve"> ar sukurt</w:t>
      </w:r>
      <w:r w:rsidR="00C55A62" w:rsidRPr="0087707C">
        <w:rPr>
          <w:rFonts w:ascii="Times New Roman" w:eastAsia="Times New Roman" w:hAnsi="Times New Roman"/>
          <w:sz w:val="24"/>
          <w:szCs w:val="24"/>
          <w:lang w:eastAsia="lt-LT"/>
        </w:rPr>
        <w:t>as iš projektui skirt</w:t>
      </w:r>
      <w:r w:rsidR="006622EF">
        <w:rPr>
          <w:rFonts w:ascii="Times New Roman" w:eastAsia="Times New Roman" w:hAnsi="Times New Roman"/>
          <w:sz w:val="24"/>
          <w:szCs w:val="24"/>
          <w:lang w:eastAsia="lt-LT"/>
        </w:rPr>
        <w:t>ų</w:t>
      </w:r>
      <w:r w:rsidR="00C55A62" w:rsidRPr="0087707C">
        <w:rPr>
          <w:rFonts w:ascii="Times New Roman" w:eastAsia="Times New Roman" w:hAnsi="Times New Roman"/>
          <w:sz w:val="24"/>
          <w:szCs w:val="24"/>
          <w:lang w:eastAsia="lt-LT"/>
        </w:rPr>
        <w:t xml:space="preserve"> finansavimo lėšų</w:t>
      </w:r>
      <w:r w:rsidR="008D6A78" w:rsidRPr="0087707C">
        <w:rPr>
          <w:rFonts w:ascii="Times New Roman" w:eastAsia="Times New Roman" w:hAnsi="Times New Roman"/>
          <w:sz w:val="24"/>
          <w:szCs w:val="24"/>
          <w:lang w:eastAsia="lt-LT"/>
        </w:rPr>
        <w:t>, maksimaliu turto atkuriamosios vertės draudimu nuo visų galimų rizikos atvejų</w:t>
      </w:r>
      <w:r w:rsidR="00C55A62" w:rsidRPr="0087707C">
        <w:rPr>
          <w:rFonts w:ascii="Times New Roman" w:eastAsia="Times New Roman" w:hAnsi="Times New Roman"/>
          <w:sz w:val="24"/>
          <w:szCs w:val="24"/>
          <w:lang w:eastAsia="lt-LT"/>
        </w:rPr>
        <w:t>. Turtas turi būti apdraustas</w:t>
      </w:r>
      <w:r w:rsidR="008D6A78" w:rsidRPr="0087707C">
        <w:rPr>
          <w:rFonts w:ascii="Times New Roman" w:eastAsia="Times New Roman" w:hAnsi="Times New Roman"/>
          <w:sz w:val="24"/>
          <w:szCs w:val="24"/>
          <w:lang w:eastAsia="lt-LT"/>
        </w:rPr>
        <w:t xml:space="preserve"> projekto įgyvendinimo laikotarpiu</w:t>
      </w:r>
      <w:r w:rsidR="00C55A62" w:rsidRPr="0087707C">
        <w:rPr>
          <w:rFonts w:ascii="Times New Roman" w:eastAsia="Times New Roman" w:hAnsi="Times New Roman"/>
          <w:sz w:val="24"/>
          <w:szCs w:val="24"/>
          <w:lang w:eastAsia="lt-LT"/>
        </w:rPr>
        <w:t>i</w:t>
      </w:r>
      <w:r w:rsidR="008D6A78" w:rsidRPr="0087707C">
        <w:rPr>
          <w:rFonts w:ascii="Times New Roman" w:eastAsia="Times New Roman" w:hAnsi="Times New Roman"/>
          <w:sz w:val="24"/>
          <w:szCs w:val="24"/>
          <w:lang w:eastAsia="lt-LT"/>
        </w:rPr>
        <w:t xml:space="preserve"> </w:t>
      </w:r>
      <w:r w:rsidR="00C55A62" w:rsidRPr="0087707C">
        <w:rPr>
          <w:rFonts w:ascii="Times New Roman" w:eastAsia="Times New Roman" w:hAnsi="Times New Roman"/>
          <w:sz w:val="24"/>
          <w:szCs w:val="24"/>
          <w:lang w:eastAsia="lt-LT"/>
        </w:rPr>
        <w:t>nuo tada, kai yra sukuriamas ar įsigyjamas</w:t>
      </w:r>
      <w:r w:rsidR="00695C5C" w:rsidRPr="0087707C">
        <w:rPr>
          <w:rFonts w:ascii="Times New Roman" w:eastAsia="Times New Roman" w:hAnsi="Times New Roman"/>
          <w:sz w:val="24"/>
          <w:szCs w:val="24"/>
          <w:lang w:eastAsia="lt-LT"/>
        </w:rPr>
        <w:t>,</w:t>
      </w:r>
      <w:r w:rsidR="00571F9F" w:rsidRPr="0087707C">
        <w:rPr>
          <w:rFonts w:ascii="Times New Roman" w:eastAsia="Times New Roman" w:hAnsi="Times New Roman"/>
          <w:sz w:val="24"/>
          <w:szCs w:val="24"/>
          <w:lang w:eastAsia="lt-LT"/>
        </w:rPr>
        <w:t xml:space="preserve"> </w:t>
      </w:r>
      <w:r w:rsidR="00707750" w:rsidRPr="00707750">
        <w:rPr>
          <w:rFonts w:ascii="Times New Roman" w:hAnsi="Times New Roman"/>
          <w:sz w:val="24"/>
          <w:szCs w:val="24"/>
        </w:rPr>
        <w:t>ir ne mažiau kaip trejus metus</w:t>
      </w:r>
      <w:r w:rsidR="00707750">
        <w:rPr>
          <w:rFonts w:ascii="Times New Roman" w:hAnsi="Times New Roman"/>
          <w:sz w:val="24"/>
          <w:szCs w:val="24"/>
        </w:rPr>
        <w:t xml:space="preserve"> </w:t>
      </w:r>
      <w:r w:rsidR="008D6A78" w:rsidRPr="0087707C">
        <w:rPr>
          <w:rFonts w:ascii="Times New Roman" w:eastAsia="Times New Roman" w:hAnsi="Times New Roman"/>
          <w:sz w:val="24"/>
          <w:szCs w:val="24"/>
          <w:lang w:eastAsia="lt-LT"/>
        </w:rPr>
        <w:t xml:space="preserve">nuo projekto </w:t>
      </w:r>
      <w:r w:rsidR="008F2900" w:rsidRPr="0087707C">
        <w:rPr>
          <w:rFonts w:ascii="Times New Roman" w:eastAsia="Times New Roman" w:hAnsi="Times New Roman"/>
          <w:sz w:val="24"/>
          <w:szCs w:val="24"/>
          <w:lang w:eastAsia="lt-LT"/>
        </w:rPr>
        <w:t xml:space="preserve">finansavimo </w:t>
      </w:r>
      <w:r w:rsidR="008D6A78" w:rsidRPr="0087707C">
        <w:rPr>
          <w:rFonts w:ascii="Times New Roman" w:eastAsia="Times New Roman" w:hAnsi="Times New Roman"/>
          <w:sz w:val="24"/>
          <w:szCs w:val="24"/>
          <w:lang w:eastAsia="lt-LT"/>
        </w:rPr>
        <w:t xml:space="preserve">pabaigos </w:t>
      </w:r>
      <w:r w:rsidR="00EA4F9D" w:rsidRPr="0087707C">
        <w:rPr>
          <w:rFonts w:ascii="Times New Roman" w:eastAsia="Times New Roman" w:hAnsi="Times New Roman"/>
          <w:sz w:val="24"/>
          <w:szCs w:val="24"/>
          <w:lang w:eastAsia="lt-LT"/>
        </w:rPr>
        <w:t xml:space="preserve">draudimo ir draudimo tarpininkavimo sritis reguliuojančių </w:t>
      </w:r>
      <w:r w:rsidR="008D6A78" w:rsidRPr="0087707C">
        <w:rPr>
          <w:rFonts w:ascii="Times New Roman" w:eastAsia="Times New Roman" w:hAnsi="Times New Roman"/>
          <w:sz w:val="24"/>
          <w:szCs w:val="24"/>
          <w:lang w:eastAsia="lt-LT"/>
        </w:rPr>
        <w:t>teisės aktų</w:t>
      </w:r>
      <w:r w:rsidR="00EA4F9D" w:rsidRPr="0087707C">
        <w:rPr>
          <w:rFonts w:ascii="Times New Roman" w:eastAsia="Times New Roman" w:hAnsi="Times New Roman"/>
          <w:sz w:val="24"/>
          <w:szCs w:val="24"/>
          <w:lang w:eastAsia="lt-LT"/>
        </w:rPr>
        <w:t xml:space="preserve"> </w:t>
      </w:r>
      <w:r w:rsidR="008D6A78" w:rsidRPr="0087707C">
        <w:rPr>
          <w:rFonts w:ascii="Times New Roman" w:eastAsia="Times New Roman" w:hAnsi="Times New Roman"/>
          <w:sz w:val="24"/>
          <w:szCs w:val="24"/>
          <w:lang w:eastAsia="lt-LT"/>
        </w:rPr>
        <w:t>nustatyta tvarka.</w:t>
      </w:r>
      <w:bookmarkStart w:id="28" w:name="_Ref226518220"/>
      <w:r w:rsidR="00C55A62" w:rsidRPr="0087707C">
        <w:rPr>
          <w:rFonts w:ascii="Times New Roman" w:eastAsia="Times New Roman" w:hAnsi="Times New Roman"/>
          <w:sz w:val="24"/>
          <w:szCs w:val="24"/>
          <w:lang w:eastAsia="lt-LT"/>
        </w:rPr>
        <w:t xml:space="preserve"> Draudimo įvykio atveju projekto vykdyto</w:t>
      </w:r>
      <w:r w:rsidR="0060720C" w:rsidRPr="0087707C">
        <w:rPr>
          <w:rFonts w:ascii="Times New Roman" w:eastAsia="Times New Roman" w:hAnsi="Times New Roman"/>
          <w:sz w:val="24"/>
          <w:szCs w:val="24"/>
          <w:lang w:eastAsia="lt-LT"/>
        </w:rPr>
        <w:t>jas turi atkurti prarastą turtą</w:t>
      </w:r>
      <w:r w:rsidR="00C55A62" w:rsidRPr="0087707C">
        <w:rPr>
          <w:rFonts w:ascii="Times New Roman" w:eastAsia="Times New Roman" w:hAnsi="Times New Roman"/>
          <w:sz w:val="24"/>
          <w:szCs w:val="24"/>
          <w:lang w:eastAsia="lt-LT"/>
        </w:rPr>
        <w:t>.</w:t>
      </w:r>
      <w:r w:rsidR="00877527" w:rsidRPr="0087707C">
        <w:rPr>
          <w:rFonts w:ascii="Times New Roman" w:eastAsia="Times New Roman" w:hAnsi="Times New Roman"/>
          <w:sz w:val="24"/>
          <w:szCs w:val="24"/>
          <w:lang w:eastAsia="lt-LT"/>
        </w:rPr>
        <w:t xml:space="preserve"> </w:t>
      </w:r>
    </w:p>
    <w:p w14:paraId="55290B8B" w14:textId="74BD77B8" w:rsidR="00571F9F" w:rsidRPr="0087707C" w:rsidRDefault="00895960" w:rsidP="00F33CEA">
      <w:pPr>
        <w:tabs>
          <w:tab w:val="left" w:pos="567"/>
        </w:tabs>
        <w:spacing w:after="0" w:line="240" w:lineRule="auto"/>
        <w:ind w:firstLine="851"/>
        <w:jc w:val="both"/>
        <w:rPr>
          <w:rFonts w:ascii="Times New Roman" w:eastAsia="Times New Roman" w:hAnsi="Times New Roman"/>
          <w:sz w:val="24"/>
          <w:szCs w:val="24"/>
          <w:lang w:eastAsia="lt-LT"/>
        </w:rPr>
      </w:pPr>
      <w:bookmarkStart w:id="29" w:name="_Hlk51323407"/>
      <w:bookmarkEnd w:id="28"/>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4</w:t>
      </w:r>
      <w:r w:rsidR="00571F9F" w:rsidRPr="0087707C">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87707C">
        <w:rPr>
          <w:rFonts w:ascii="Times New Roman" w:eastAsia="Times New Roman" w:hAnsi="Times New Roman"/>
          <w:sz w:val="24"/>
          <w:szCs w:val="24"/>
          <w:lang w:eastAsia="lt-LT"/>
        </w:rPr>
        <w:t xml:space="preserve">projekto įgyvendinimo metu arba </w:t>
      </w:r>
      <w:r w:rsidR="00201407" w:rsidRPr="0087707C">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87707C">
        <w:rPr>
          <w:rFonts w:ascii="Times New Roman" w:eastAsia="Times New Roman" w:hAnsi="Times New Roman"/>
          <w:sz w:val="24"/>
          <w:szCs w:val="24"/>
          <w:lang w:eastAsia="lt-LT"/>
        </w:rPr>
        <w:t>, Ministerij</w:t>
      </w:r>
      <w:r w:rsidR="00AD2193" w:rsidRPr="0087707C">
        <w:rPr>
          <w:rFonts w:ascii="Times New Roman" w:eastAsia="Times New Roman" w:hAnsi="Times New Roman"/>
          <w:sz w:val="24"/>
          <w:szCs w:val="24"/>
          <w:lang w:eastAsia="lt-LT"/>
        </w:rPr>
        <w:t>a</w:t>
      </w:r>
      <w:r w:rsidR="00571F9F" w:rsidRPr="0087707C">
        <w:rPr>
          <w:rFonts w:ascii="Times New Roman" w:eastAsia="Times New Roman" w:hAnsi="Times New Roman"/>
          <w:sz w:val="24"/>
          <w:szCs w:val="24"/>
          <w:lang w:eastAsia="lt-LT"/>
        </w:rPr>
        <w:t xml:space="preserve"> turi teisę pareikalauti iš projekto vykdytojo grąžinti suteiktą finansavimą</w:t>
      </w:r>
      <w:r w:rsidR="006C2798" w:rsidRPr="0087707C">
        <w:rPr>
          <w:rFonts w:ascii="Times New Roman" w:eastAsia="Times New Roman" w:hAnsi="Times New Roman"/>
          <w:sz w:val="24"/>
          <w:szCs w:val="24"/>
          <w:lang w:eastAsia="lt-LT"/>
        </w:rPr>
        <w:t>.</w:t>
      </w:r>
    </w:p>
    <w:bookmarkEnd w:id="29"/>
    <w:p w14:paraId="22ACAB17" w14:textId="505B3E31" w:rsidR="0015128C"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5</w:t>
      </w:r>
      <w:r w:rsidR="0015128C" w:rsidRPr="0087707C">
        <w:rPr>
          <w:rFonts w:ascii="Times New Roman" w:eastAsia="Times New Roman" w:hAnsi="Times New Roman"/>
          <w:sz w:val="24"/>
          <w:szCs w:val="24"/>
          <w:lang w:eastAsia="lt-LT"/>
        </w:rPr>
        <w:t xml:space="preserve">. Jei projekto veikla nepradėta įgyvendinti per </w:t>
      </w:r>
      <w:r w:rsidR="00D81CF9" w:rsidRPr="0087707C">
        <w:rPr>
          <w:rFonts w:ascii="Times New Roman" w:eastAsia="Times New Roman" w:hAnsi="Times New Roman"/>
          <w:sz w:val="24"/>
          <w:szCs w:val="24"/>
          <w:lang w:eastAsia="lt-LT"/>
        </w:rPr>
        <w:t>14 dienų</w:t>
      </w:r>
      <w:r w:rsidR="0015128C" w:rsidRPr="0087707C">
        <w:rPr>
          <w:rFonts w:ascii="Times New Roman" w:eastAsia="Times New Roman" w:hAnsi="Times New Roman"/>
          <w:sz w:val="24"/>
          <w:szCs w:val="24"/>
          <w:lang w:eastAsia="lt-LT"/>
        </w:rPr>
        <w:t xml:space="preserve"> nuo projekto sutarties pasirašymo dienos, įgyvendinančioji institucija</w:t>
      </w:r>
      <w:r w:rsidR="00040B39" w:rsidRPr="0087707C">
        <w:rPr>
          <w:rFonts w:ascii="Times New Roman" w:eastAsia="Times New Roman" w:hAnsi="Times New Roman"/>
          <w:sz w:val="24"/>
          <w:szCs w:val="24"/>
          <w:lang w:eastAsia="lt-LT"/>
        </w:rPr>
        <w:t>, suderinusi su Ministerij</w:t>
      </w:r>
      <w:r w:rsidR="00AD2193" w:rsidRPr="0087707C">
        <w:rPr>
          <w:rFonts w:ascii="Times New Roman" w:eastAsia="Times New Roman" w:hAnsi="Times New Roman"/>
          <w:sz w:val="24"/>
          <w:szCs w:val="24"/>
          <w:lang w:eastAsia="lt-LT"/>
        </w:rPr>
        <w:t>a</w:t>
      </w:r>
      <w:r w:rsidR="00040B39" w:rsidRPr="0087707C">
        <w:rPr>
          <w:rFonts w:ascii="Times New Roman" w:eastAsia="Times New Roman" w:hAnsi="Times New Roman"/>
          <w:sz w:val="24"/>
          <w:szCs w:val="24"/>
          <w:lang w:eastAsia="lt-LT"/>
        </w:rPr>
        <w:t>,</w:t>
      </w:r>
      <w:r w:rsidR="0015128C" w:rsidRPr="0087707C">
        <w:rPr>
          <w:rFonts w:ascii="Times New Roman" w:eastAsia="Times New Roman" w:hAnsi="Times New Roman"/>
          <w:sz w:val="24"/>
          <w:szCs w:val="24"/>
          <w:lang w:eastAsia="lt-LT"/>
        </w:rPr>
        <w:t xml:space="preserve"> turi teisę vienašališkai nutraukti projekto sutartį</w:t>
      </w:r>
      <w:r w:rsidR="00D73344" w:rsidRPr="0087707C">
        <w:rPr>
          <w:rFonts w:ascii="Times New Roman" w:eastAsia="Times New Roman" w:hAnsi="Times New Roman"/>
          <w:sz w:val="24"/>
          <w:szCs w:val="24"/>
          <w:lang w:eastAsia="lt-LT"/>
        </w:rPr>
        <w:t xml:space="preserve"> Projekto taisyklių 192 punkte nustatyta tvarka</w:t>
      </w:r>
      <w:r w:rsidR="0015128C" w:rsidRPr="0087707C">
        <w:rPr>
          <w:rFonts w:ascii="Times New Roman" w:eastAsia="Times New Roman" w:hAnsi="Times New Roman"/>
          <w:sz w:val="24"/>
          <w:szCs w:val="24"/>
          <w:lang w:eastAsia="lt-LT"/>
        </w:rPr>
        <w:t>.</w:t>
      </w:r>
      <w:r w:rsidR="00E2468D" w:rsidRPr="0087707C">
        <w:rPr>
          <w:rFonts w:ascii="Times New Roman" w:eastAsia="Times New Roman" w:hAnsi="Times New Roman"/>
          <w:sz w:val="24"/>
          <w:szCs w:val="24"/>
          <w:lang w:eastAsia="lt-LT"/>
        </w:rPr>
        <w:t xml:space="preserve"> </w:t>
      </w:r>
      <w:r w:rsidR="00E2468D" w:rsidRPr="0087707C">
        <w:rPr>
          <w:rFonts w:ascii="Times New Roman" w:hAnsi="Times New Roman"/>
          <w:sz w:val="24"/>
          <w:szCs w:val="24"/>
          <w:lang w:eastAsia="lt-LT"/>
        </w:rPr>
        <w:t xml:space="preserve">Jeigu įgyvendinančioji institucija nenutraukia projekto sutarties, ji nustato pareiškėjui ne ilgesnį kaip </w:t>
      </w:r>
      <w:r w:rsidR="00877527" w:rsidRPr="0087707C">
        <w:rPr>
          <w:rFonts w:ascii="Times New Roman" w:hAnsi="Times New Roman"/>
          <w:sz w:val="24"/>
          <w:szCs w:val="24"/>
          <w:lang w:eastAsia="lt-LT"/>
        </w:rPr>
        <w:t>14 kalendorinių dienų terminą</w:t>
      </w:r>
      <w:r w:rsidR="00E2468D" w:rsidRPr="0087707C">
        <w:rPr>
          <w:rFonts w:ascii="Times New Roman" w:hAnsi="Times New Roman"/>
          <w:sz w:val="24"/>
          <w:szCs w:val="24"/>
          <w:lang w:eastAsia="lt-LT"/>
        </w:rPr>
        <w:t xml:space="preserve"> </w:t>
      </w:r>
      <w:r w:rsidR="00524648" w:rsidRPr="0087707C">
        <w:rPr>
          <w:rFonts w:ascii="Times New Roman" w:hAnsi="Times New Roman"/>
          <w:sz w:val="24"/>
          <w:szCs w:val="24"/>
          <w:lang w:eastAsia="lt-LT"/>
        </w:rPr>
        <w:t>informacij</w:t>
      </w:r>
      <w:r w:rsidR="00524648">
        <w:rPr>
          <w:rFonts w:ascii="Times New Roman" w:hAnsi="Times New Roman"/>
          <w:sz w:val="24"/>
          <w:szCs w:val="24"/>
          <w:lang w:eastAsia="lt-LT"/>
        </w:rPr>
        <w:t>ai</w:t>
      </w:r>
      <w:r w:rsidR="00524648" w:rsidRPr="0087707C">
        <w:rPr>
          <w:rFonts w:ascii="Times New Roman" w:hAnsi="Times New Roman"/>
          <w:sz w:val="24"/>
          <w:szCs w:val="24"/>
          <w:lang w:eastAsia="lt-LT"/>
        </w:rPr>
        <w:t xml:space="preserve"> </w:t>
      </w:r>
      <w:r w:rsidR="00E2468D" w:rsidRPr="0087707C">
        <w:rPr>
          <w:rFonts w:ascii="Times New Roman" w:hAnsi="Times New Roman"/>
          <w:sz w:val="24"/>
          <w:szCs w:val="24"/>
          <w:lang w:eastAsia="lt-LT"/>
        </w:rPr>
        <w:t xml:space="preserve">dėl projekto veiklų įgyvendinimo pradžios nukėlimo </w:t>
      </w:r>
      <w:r w:rsidR="00524648" w:rsidRPr="0087707C">
        <w:rPr>
          <w:rFonts w:ascii="Times New Roman" w:hAnsi="Times New Roman"/>
          <w:sz w:val="24"/>
          <w:szCs w:val="24"/>
          <w:lang w:eastAsia="lt-LT"/>
        </w:rPr>
        <w:t xml:space="preserve">pateikti </w:t>
      </w:r>
      <w:r w:rsidR="00E2468D" w:rsidRPr="0087707C">
        <w:rPr>
          <w:rFonts w:ascii="Times New Roman" w:hAnsi="Times New Roman"/>
          <w:sz w:val="24"/>
          <w:szCs w:val="24"/>
          <w:lang w:eastAsia="lt-LT"/>
        </w:rPr>
        <w:t>ir, įvertinusi priežastis, priima galutinį sprendimą dėl projekto sutarties pratęsimo (nepratęsimo).</w:t>
      </w:r>
    </w:p>
    <w:p w14:paraId="552C51CB" w14:textId="2A529BE9" w:rsidR="00571F9F" w:rsidRPr="0087707C" w:rsidRDefault="00895960" w:rsidP="00F33CEA">
      <w:pPr>
        <w:spacing w:after="0" w:line="240" w:lineRule="auto"/>
        <w:ind w:firstLine="85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w:t>
      </w:r>
      <w:r>
        <w:rPr>
          <w:rFonts w:ascii="Times New Roman" w:eastAsia="Times New Roman" w:hAnsi="Times New Roman"/>
          <w:sz w:val="24"/>
          <w:szCs w:val="24"/>
          <w:lang w:eastAsia="lt-LT"/>
        </w:rPr>
        <w:t>6</w:t>
      </w:r>
      <w:r w:rsidR="005A11C8" w:rsidRPr="0087707C">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87707C">
        <w:rPr>
          <w:rFonts w:ascii="Times New Roman" w:eastAsia="Times New Roman" w:hAnsi="Times New Roman"/>
          <w:sz w:val="24"/>
          <w:szCs w:val="24"/>
          <w:lang w:eastAsia="lt-LT"/>
        </w:rPr>
        <w:t xml:space="preserve">VII skyriaus </w:t>
      </w:r>
      <w:r w:rsidR="007D7242" w:rsidRPr="0087707C">
        <w:rPr>
          <w:rFonts w:ascii="Times New Roman" w:eastAsia="Times New Roman" w:hAnsi="Times New Roman"/>
          <w:sz w:val="24"/>
          <w:szCs w:val="24"/>
          <w:lang w:eastAsia="lt-LT"/>
        </w:rPr>
        <w:t>trisdešimt septintajame</w:t>
      </w:r>
      <w:r w:rsidR="005A11C8" w:rsidRPr="0087707C">
        <w:rPr>
          <w:rFonts w:ascii="Times New Roman" w:eastAsia="Times New Roman" w:hAnsi="Times New Roman"/>
          <w:sz w:val="24"/>
          <w:szCs w:val="24"/>
          <w:lang w:eastAsia="lt-LT"/>
        </w:rPr>
        <w:t xml:space="preserve"> skirsnyje nustatyta tvarka.</w:t>
      </w:r>
    </w:p>
    <w:p w14:paraId="6DE86832" w14:textId="6DB9FAC7" w:rsidR="00BD21CD" w:rsidRPr="0087707C" w:rsidRDefault="005B21A3" w:rsidP="00F33CEA">
      <w:pPr>
        <w:spacing w:after="0" w:line="240" w:lineRule="auto"/>
        <w:ind w:firstLine="851"/>
        <w:jc w:val="both"/>
        <w:rPr>
          <w:rFonts w:ascii="Times New Roman" w:hAnsi="Times New Roman"/>
          <w:noProof/>
          <w:sz w:val="24"/>
          <w:szCs w:val="24"/>
        </w:rPr>
      </w:pPr>
      <w:r w:rsidRPr="0087707C">
        <w:rPr>
          <w:rFonts w:ascii="Times New Roman" w:eastAsia="Times New Roman" w:hAnsi="Times New Roman"/>
          <w:sz w:val="24"/>
          <w:szCs w:val="24"/>
          <w:lang w:eastAsia="lt-LT"/>
        </w:rPr>
        <w:t>7</w:t>
      </w:r>
      <w:r w:rsidR="00895960">
        <w:rPr>
          <w:rFonts w:ascii="Times New Roman" w:eastAsia="Times New Roman" w:hAnsi="Times New Roman"/>
          <w:sz w:val="24"/>
          <w:szCs w:val="24"/>
          <w:lang w:eastAsia="lt-LT"/>
        </w:rPr>
        <w:t>7</w:t>
      </w:r>
      <w:r w:rsidR="00DE5334" w:rsidRPr="0087707C">
        <w:rPr>
          <w:rFonts w:ascii="Times New Roman" w:eastAsia="Times New Roman" w:hAnsi="Times New Roman"/>
          <w:sz w:val="24"/>
          <w:szCs w:val="24"/>
          <w:lang w:eastAsia="lt-LT"/>
        </w:rPr>
        <w:t>.</w:t>
      </w:r>
      <w:r w:rsidR="00BD21CD" w:rsidRPr="0087707C">
        <w:rPr>
          <w:rFonts w:ascii="Times New Roman" w:eastAsia="Times New Roman" w:hAnsi="Times New Roman"/>
          <w:sz w:val="24"/>
          <w:szCs w:val="24"/>
          <w:lang w:eastAsia="lt-LT"/>
        </w:rPr>
        <w:t xml:space="preserve"> Projekt</w:t>
      </w:r>
      <w:r w:rsidR="000D3CB7" w:rsidRPr="0087707C">
        <w:rPr>
          <w:rFonts w:ascii="Times New Roman" w:eastAsia="Times New Roman" w:hAnsi="Times New Roman"/>
          <w:sz w:val="24"/>
          <w:szCs w:val="24"/>
          <w:lang w:eastAsia="lt-LT"/>
        </w:rPr>
        <w:t>o užbaigimo reikalavimai nustatyti</w:t>
      </w:r>
      <w:r w:rsidR="00BD21CD" w:rsidRPr="0087707C">
        <w:rPr>
          <w:rFonts w:ascii="Times New Roman" w:eastAsia="Times New Roman" w:hAnsi="Times New Roman"/>
          <w:sz w:val="24"/>
          <w:szCs w:val="24"/>
          <w:lang w:eastAsia="lt-LT"/>
        </w:rPr>
        <w:t xml:space="preserve"> </w:t>
      </w:r>
      <w:r w:rsidR="00BD21CD" w:rsidRPr="0087707C">
        <w:rPr>
          <w:rFonts w:ascii="Times New Roman" w:hAnsi="Times New Roman"/>
          <w:noProof/>
          <w:sz w:val="24"/>
          <w:szCs w:val="24"/>
        </w:rPr>
        <w:t xml:space="preserve">Projektų taisyklių </w:t>
      </w:r>
      <w:r w:rsidR="00100098" w:rsidRPr="0087707C">
        <w:rPr>
          <w:rFonts w:ascii="Times New Roman" w:hAnsi="Times New Roman"/>
          <w:noProof/>
          <w:sz w:val="24"/>
          <w:szCs w:val="24"/>
        </w:rPr>
        <w:t xml:space="preserve">IV skyriaus </w:t>
      </w:r>
      <w:r w:rsidR="007D7242" w:rsidRPr="0087707C">
        <w:rPr>
          <w:rFonts w:ascii="Times New Roman" w:hAnsi="Times New Roman"/>
          <w:noProof/>
          <w:sz w:val="24"/>
          <w:szCs w:val="24"/>
        </w:rPr>
        <w:t>dvidešimt septintajame</w:t>
      </w:r>
      <w:r w:rsidR="00BD21CD" w:rsidRPr="0087707C">
        <w:rPr>
          <w:rFonts w:ascii="Times New Roman" w:hAnsi="Times New Roman"/>
          <w:noProof/>
          <w:sz w:val="24"/>
          <w:szCs w:val="24"/>
        </w:rPr>
        <w:t xml:space="preserve"> skirsnyje</w:t>
      </w:r>
      <w:r w:rsidR="000D3CB7" w:rsidRPr="0087707C">
        <w:rPr>
          <w:rFonts w:ascii="Times New Roman" w:hAnsi="Times New Roman"/>
          <w:noProof/>
          <w:sz w:val="24"/>
          <w:szCs w:val="24"/>
        </w:rPr>
        <w:t>.</w:t>
      </w:r>
    </w:p>
    <w:p w14:paraId="07F22ED8" w14:textId="1138A91B" w:rsidR="00242552" w:rsidRDefault="005B21A3" w:rsidP="00F33CEA">
      <w:pPr>
        <w:spacing w:after="0" w:line="240" w:lineRule="auto"/>
        <w:ind w:firstLine="851"/>
        <w:jc w:val="both"/>
        <w:rPr>
          <w:rFonts w:ascii="Times New Roman" w:hAnsi="Times New Roman"/>
          <w:noProof/>
          <w:sz w:val="24"/>
          <w:szCs w:val="24"/>
        </w:rPr>
      </w:pPr>
      <w:r>
        <w:rPr>
          <w:rFonts w:ascii="Times New Roman" w:hAnsi="Times New Roman"/>
          <w:noProof/>
          <w:sz w:val="24"/>
          <w:szCs w:val="24"/>
        </w:rPr>
        <w:t>7</w:t>
      </w:r>
      <w:r w:rsidR="00895960">
        <w:rPr>
          <w:rFonts w:ascii="Times New Roman" w:hAnsi="Times New Roman"/>
          <w:noProof/>
          <w:sz w:val="24"/>
          <w:szCs w:val="24"/>
        </w:rPr>
        <w:t>8</w:t>
      </w:r>
      <w:r w:rsidR="00242552" w:rsidRPr="0087707C">
        <w:rPr>
          <w:rFonts w:ascii="Times New Roman" w:hAnsi="Times New Roman"/>
          <w:noProof/>
          <w:sz w:val="24"/>
          <w:szCs w:val="24"/>
        </w:rPr>
        <w:t>. Visi su projekto įgyvendinimu susiję dokumentai turi būti saugomi Projektų taisyklių</w:t>
      </w:r>
      <w:r w:rsidR="00100098" w:rsidRPr="0087707C">
        <w:rPr>
          <w:rFonts w:ascii="Times New Roman" w:hAnsi="Times New Roman"/>
          <w:noProof/>
          <w:sz w:val="24"/>
          <w:szCs w:val="24"/>
        </w:rPr>
        <w:t xml:space="preserve"> VII skyriaus</w:t>
      </w:r>
      <w:r w:rsidR="00242552" w:rsidRPr="0087707C">
        <w:rPr>
          <w:rFonts w:ascii="Times New Roman" w:hAnsi="Times New Roman"/>
          <w:noProof/>
          <w:sz w:val="24"/>
          <w:szCs w:val="24"/>
        </w:rPr>
        <w:t xml:space="preserve"> </w:t>
      </w:r>
      <w:r w:rsidR="007D7242" w:rsidRPr="0087707C">
        <w:rPr>
          <w:rFonts w:ascii="Times New Roman" w:hAnsi="Times New Roman"/>
          <w:noProof/>
          <w:sz w:val="24"/>
          <w:szCs w:val="24"/>
        </w:rPr>
        <w:t>keturiasdešimt antrajame</w:t>
      </w:r>
      <w:r w:rsidR="00242552" w:rsidRPr="0087707C">
        <w:rPr>
          <w:rFonts w:ascii="Times New Roman" w:hAnsi="Times New Roman"/>
          <w:noProof/>
          <w:sz w:val="24"/>
          <w:szCs w:val="24"/>
        </w:rPr>
        <w:t xml:space="preserve"> skirsnyje</w:t>
      </w:r>
      <w:r w:rsidR="00955DEB" w:rsidRPr="0087707C">
        <w:rPr>
          <w:rFonts w:ascii="Times New Roman" w:hAnsi="Times New Roman"/>
          <w:noProof/>
          <w:sz w:val="24"/>
          <w:szCs w:val="24"/>
        </w:rPr>
        <w:t xml:space="preserve">, taip pat Komunikato </w:t>
      </w:r>
      <w:r w:rsidR="000E2E48">
        <w:rPr>
          <w:rFonts w:ascii="Times New Roman" w:hAnsi="Times New Roman"/>
          <w:noProof/>
          <w:sz w:val="24"/>
          <w:szCs w:val="24"/>
        </w:rPr>
        <w:t>91</w:t>
      </w:r>
      <w:r w:rsidR="000E2E48" w:rsidRPr="0087707C">
        <w:rPr>
          <w:rFonts w:ascii="Times New Roman" w:hAnsi="Times New Roman"/>
          <w:noProof/>
          <w:sz w:val="24"/>
          <w:szCs w:val="24"/>
        </w:rPr>
        <w:t xml:space="preserve"> </w:t>
      </w:r>
      <w:r w:rsidR="00955DEB" w:rsidRPr="0087707C">
        <w:rPr>
          <w:rFonts w:ascii="Times New Roman" w:hAnsi="Times New Roman"/>
          <w:noProof/>
          <w:sz w:val="24"/>
          <w:szCs w:val="24"/>
        </w:rPr>
        <w:t xml:space="preserve">punkte </w:t>
      </w:r>
      <w:r w:rsidR="00242552" w:rsidRPr="0087707C">
        <w:rPr>
          <w:rFonts w:ascii="Times New Roman" w:hAnsi="Times New Roman"/>
          <w:noProof/>
          <w:sz w:val="24"/>
          <w:szCs w:val="24"/>
        </w:rPr>
        <w:t>nustatyta tvarka</w:t>
      </w:r>
      <w:r w:rsidR="00E94635" w:rsidRPr="0087707C">
        <w:rPr>
          <w:rFonts w:ascii="Times New Roman" w:hAnsi="Times New Roman"/>
          <w:noProof/>
          <w:sz w:val="24"/>
          <w:szCs w:val="24"/>
        </w:rPr>
        <w:t xml:space="preserve"> ir terminais</w:t>
      </w:r>
      <w:r w:rsidR="00242552" w:rsidRPr="0087707C">
        <w:rPr>
          <w:rFonts w:ascii="Times New Roman" w:hAnsi="Times New Roman"/>
          <w:noProof/>
          <w:sz w:val="24"/>
          <w:szCs w:val="24"/>
        </w:rPr>
        <w:t>.</w:t>
      </w:r>
    </w:p>
    <w:p w14:paraId="04C830E3" w14:textId="77777777" w:rsidR="008F2900" w:rsidRPr="0087707C" w:rsidRDefault="008F2900" w:rsidP="0087707C">
      <w:pPr>
        <w:pStyle w:val="KTpstrnum"/>
        <w:numPr>
          <w:ilvl w:val="0"/>
          <w:numId w:val="0"/>
        </w:numPr>
        <w:ind w:firstLine="142"/>
        <w:rPr>
          <w:lang w:eastAsia="lt-LT"/>
        </w:rPr>
      </w:pPr>
    </w:p>
    <w:p w14:paraId="0F0815A9" w14:textId="77777777" w:rsidR="007935E5" w:rsidRPr="0087707C" w:rsidRDefault="00954B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VII</w:t>
      </w:r>
      <w:r w:rsidR="007935E5" w:rsidRPr="0087707C">
        <w:rPr>
          <w:rFonts w:ascii="Times New Roman" w:eastAsia="Times New Roman" w:hAnsi="Times New Roman"/>
          <w:b/>
          <w:sz w:val="24"/>
          <w:szCs w:val="24"/>
          <w:lang w:eastAsia="lt-LT"/>
        </w:rPr>
        <w:t xml:space="preserve"> SKYRIUS</w:t>
      </w:r>
    </w:p>
    <w:p w14:paraId="4433B9C7" w14:textId="77777777" w:rsidR="00954B55" w:rsidRPr="0087707C" w:rsidRDefault="00954B55" w:rsidP="00F33CE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APRAŠO KEITIMO TVARKA</w:t>
      </w:r>
    </w:p>
    <w:p w14:paraId="0F6AE8C7" w14:textId="77777777" w:rsidR="007935E5" w:rsidRPr="0087707C" w:rsidRDefault="007935E5" w:rsidP="00F33CEA">
      <w:pPr>
        <w:spacing w:after="0" w:line="240" w:lineRule="auto"/>
        <w:ind w:firstLine="851"/>
        <w:jc w:val="center"/>
        <w:rPr>
          <w:rFonts w:ascii="Times New Roman" w:eastAsia="Times New Roman" w:hAnsi="Times New Roman"/>
          <w:sz w:val="24"/>
          <w:szCs w:val="24"/>
          <w:lang w:eastAsia="lt-LT"/>
        </w:rPr>
      </w:pPr>
    </w:p>
    <w:p w14:paraId="1370D9D6" w14:textId="4E82D88B" w:rsidR="00100098"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954B55" w:rsidRPr="0087707C">
        <w:rPr>
          <w:rFonts w:ascii="Times New Roman" w:eastAsia="Times New Roman" w:hAnsi="Times New Roman"/>
          <w:sz w:val="24"/>
          <w:szCs w:val="24"/>
          <w:lang w:eastAsia="lt-LT"/>
        </w:rPr>
        <w:t xml:space="preserve">. </w:t>
      </w:r>
      <w:r w:rsidR="00CB0108" w:rsidRPr="0087707C">
        <w:rPr>
          <w:rFonts w:ascii="Times New Roman" w:eastAsia="Times New Roman" w:hAnsi="Times New Roman"/>
          <w:sz w:val="24"/>
          <w:szCs w:val="24"/>
          <w:lang w:eastAsia="lt-LT"/>
        </w:rPr>
        <w:t xml:space="preserve">Aprašo keitimo tvarka nustatyta Projektų taisyklių </w:t>
      </w:r>
      <w:r w:rsidR="003858F3" w:rsidRPr="0087707C">
        <w:rPr>
          <w:rFonts w:ascii="Times New Roman" w:eastAsia="Times New Roman" w:hAnsi="Times New Roman"/>
          <w:sz w:val="24"/>
          <w:szCs w:val="24"/>
          <w:lang w:eastAsia="lt-LT"/>
        </w:rPr>
        <w:t xml:space="preserve">III skyriaus </w:t>
      </w:r>
      <w:r w:rsidR="007D7242" w:rsidRPr="0087707C">
        <w:rPr>
          <w:rFonts w:ascii="Times New Roman" w:eastAsia="Times New Roman" w:hAnsi="Times New Roman"/>
          <w:sz w:val="24"/>
          <w:szCs w:val="24"/>
          <w:lang w:eastAsia="lt-LT"/>
        </w:rPr>
        <w:t>vienuoliktajame</w:t>
      </w:r>
      <w:r w:rsidR="00CB0108" w:rsidRPr="0087707C">
        <w:rPr>
          <w:rFonts w:ascii="Times New Roman" w:eastAsia="Times New Roman" w:hAnsi="Times New Roman"/>
          <w:sz w:val="24"/>
          <w:szCs w:val="24"/>
          <w:lang w:eastAsia="lt-LT"/>
        </w:rPr>
        <w:t xml:space="preserve"> skirsnyje.</w:t>
      </w:r>
    </w:p>
    <w:p w14:paraId="6B619B6A" w14:textId="0CBA22AB" w:rsidR="00295C33" w:rsidRPr="0087707C" w:rsidRDefault="00895960"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100098" w:rsidRPr="0087707C">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1A9425F3" w14:textId="77777777" w:rsidR="00451580" w:rsidRPr="0087707C" w:rsidRDefault="004344FC" w:rsidP="00F33CEA">
      <w:pPr>
        <w:spacing w:after="0" w:line="240" w:lineRule="auto"/>
        <w:jc w:val="center"/>
        <w:rPr>
          <w:rFonts w:ascii="Times New Roman" w:eastAsia="Times New Roman" w:hAnsi="Times New Roman"/>
          <w:sz w:val="24"/>
          <w:szCs w:val="24"/>
          <w:lang w:eastAsia="lt-LT"/>
        </w:rPr>
      </w:pPr>
      <w:r w:rsidRPr="0087707C">
        <w:rPr>
          <w:rFonts w:ascii="Times New Roman" w:hAnsi="Times New Roman"/>
          <w:spacing w:val="-4"/>
          <w:sz w:val="24"/>
          <w:szCs w:val="24"/>
        </w:rPr>
        <w:t>___________________________</w:t>
      </w:r>
    </w:p>
    <w:p w14:paraId="4080993E" w14:textId="77777777" w:rsidR="00451580" w:rsidRPr="0087707C" w:rsidRDefault="00451580" w:rsidP="00F33CEA">
      <w:pPr>
        <w:spacing w:after="0" w:line="240" w:lineRule="auto"/>
        <w:jc w:val="center"/>
        <w:rPr>
          <w:rFonts w:ascii="Times New Roman" w:eastAsia="Times New Roman" w:hAnsi="Times New Roman"/>
          <w:sz w:val="24"/>
          <w:szCs w:val="24"/>
          <w:lang w:eastAsia="lt-LT"/>
        </w:rPr>
      </w:pPr>
    </w:p>
    <w:p w14:paraId="2083C1AF" w14:textId="77777777" w:rsidR="00451580" w:rsidRPr="0087707C" w:rsidRDefault="00451580" w:rsidP="00F33CEA">
      <w:pPr>
        <w:spacing w:after="0" w:line="240" w:lineRule="auto"/>
        <w:jc w:val="center"/>
        <w:rPr>
          <w:rFonts w:ascii="Times New Roman" w:eastAsia="Times New Roman" w:hAnsi="Times New Roman"/>
          <w:sz w:val="24"/>
          <w:szCs w:val="24"/>
          <w:lang w:eastAsia="lt-LT"/>
        </w:rPr>
        <w:sectPr w:rsidR="00451580" w:rsidRPr="0087707C" w:rsidSect="004E0BE9">
          <w:headerReference w:type="default" r:id="rId39"/>
          <w:footerReference w:type="default" r:id="rId40"/>
          <w:headerReference w:type="first" r:id="rId41"/>
          <w:pgSz w:w="11906" w:h="16838"/>
          <w:pgMar w:top="1134" w:right="567" w:bottom="1134" w:left="1701" w:header="567" w:footer="567" w:gutter="0"/>
          <w:pgNumType w:start="1"/>
          <w:cols w:space="1296"/>
          <w:titlePg/>
          <w:docGrid w:linePitch="360"/>
        </w:sectPr>
      </w:pPr>
    </w:p>
    <w:p w14:paraId="620A182F" w14:textId="3BF708C3" w:rsidR="00BC3C2A" w:rsidRDefault="00BC3C2A" w:rsidP="00BC3C2A">
      <w:pPr>
        <w:spacing w:after="0" w:line="240" w:lineRule="auto"/>
        <w:ind w:left="9072"/>
        <w:rPr>
          <w:rFonts w:ascii="Times New Roman" w:hAnsi="Times New Roman"/>
          <w:sz w:val="24"/>
          <w:szCs w:val="24"/>
        </w:rPr>
      </w:pPr>
      <w:r w:rsidRPr="0087707C">
        <w:rPr>
          <w:rFonts w:ascii="Times New Roman" w:hAnsi="Times New Roman"/>
          <w:sz w:val="24"/>
          <w:szCs w:val="24"/>
        </w:rPr>
        <w:lastRenderedPageBreak/>
        <w:t xml:space="preserve">2014–2020 metų Europos Sąjungos fondų investicijų veiksmų programos 3 prioriteto „Smulkiojo ir vidutinio verslo konkurencingumo skatinimas“ </w:t>
      </w:r>
      <w:r w:rsidRPr="0087707C">
        <w:rPr>
          <w:rFonts w:ascii="Times New Roman" w:hAnsi="Times New Roman"/>
          <w:kern w:val="16"/>
          <w:sz w:val="24"/>
          <w:szCs w:val="24"/>
        </w:rPr>
        <w:t xml:space="preserve">priemonės </w:t>
      </w:r>
      <w:r>
        <w:rPr>
          <w:rFonts w:ascii="Times New Roman" w:hAnsi="Times New Roman"/>
          <w:kern w:val="16"/>
          <w:sz w:val="24"/>
          <w:szCs w:val="24"/>
        </w:rPr>
        <w:t xml:space="preserve">                                          </w:t>
      </w:r>
      <w:r w:rsidRPr="0087707C">
        <w:rPr>
          <w:rFonts w:ascii="Times New Roman" w:hAnsi="Times New Roman"/>
          <w:kern w:val="16"/>
          <w:sz w:val="24"/>
          <w:szCs w:val="24"/>
        </w:rPr>
        <w:t>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 xml:space="preserve">“ </w:t>
      </w:r>
      <w:r w:rsidRPr="0087707C">
        <w:rPr>
          <w:rFonts w:ascii="Times New Roman" w:hAnsi="Times New Roman"/>
          <w:b/>
          <w:sz w:val="24"/>
          <w:szCs w:val="24"/>
        </w:rPr>
        <w:t xml:space="preserve"> </w:t>
      </w:r>
      <w:r w:rsidRPr="0087707C">
        <w:rPr>
          <w:rFonts w:ascii="Times New Roman" w:hAnsi="Times New Roman"/>
          <w:sz w:val="24"/>
          <w:szCs w:val="24"/>
        </w:rPr>
        <w:t xml:space="preserve"> projektų finansavimo sąlygų aprašo </w:t>
      </w:r>
    </w:p>
    <w:p w14:paraId="384EB903" w14:textId="77777777" w:rsidR="00BC3C2A" w:rsidRPr="0087707C" w:rsidRDefault="00BC3C2A" w:rsidP="00BC3C2A">
      <w:pPr>
        <w:spacing w:after="0" w:line="240" w:lineRule="auto"/>
        <w:ind w:left="9072"/>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 priedas</w:t>
      </w:r>
    </w:p>
    <w:p w14:paraId="3F1C7E2F" w14:textId="77777777" w:rsidR="00BC3C2A" w:rsidRPr="0087707C" w:rsidRDefault="00BC3C2A" w:rsidP="00BC3C2A">
      <w:pPr>
        <w:spacing w:after="0" w:line="240" w:lineRule="auto"/>
        <w:jc w:val="right"/>
        <w:rPr>
          <w:rFonts w:ascii="Times New Roman" w:eastAsia="Times New Roman" w:hAnsi="Times New Roman"/>
          <w:i/>
          <w:sz w:val="24"/>
          <w:szCs w:val="24"/>
          <w:lang w:eastAsia="lt-LT"/>
        </w:rPr>
      </w:pPr>
    </w:p>
    <w:p w14:paraId="43219F99" w14:textId="77777777" w:rsidR="00BC3C2A" w:rsidRDefault="00BC3C2A" w:rsidP="00BC3C2A">
      <w:pPr>
        <w:spacing w:after="0" w:line="240" w:lineRule="auto"/>
        <w:jc w:val="center"/>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PROJEKTO TINKAMUMO FINANSUOTI VERTINIMO LENTELĖ</w:t>
      </w:r>
    </w:p>
    <w:p w14:paraId="7BF49834" w14:textId="77777777" w:rsidR="00BC3C2A" w:rsidRPr="0087707C" w:rsidRDefault="00BC3C2A" w:rsidP="00BC3C2A">
      <w:pPr>
        <w:spacing w:after="0" w:line="240" w:lineRule="auto"/>
        <w:jc w:val="center"/>
        <w:rPr>
          <w:rFonts w:ascii="Times New Roman" w:eastAsia="Times New Roman" w:hAnsi="Times New Roman"/>
          <w:sz w:val="24"/>
          <w:szCs w:val="24"/>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BC3C2A" w:rsidRPr="0087707C" w14:paraId="53FBB4D5" w14:textId="77777777" w:rsidTr="00C06CAA">
        <w:trPr>
          <w:trHeight w:val="273"/>
        </w:trPr>
        <w:tc>
          <w:tcPr>
            <w:tcW w:w="3705" w:type="dxa"/>
            <w:shd w:val="clear" w:color="auto" w:fill="auto"/>
          </w:tcPr>
          <w:p w14:paraId="71800B1C" w14:textId="77777777" w:rsidR="00BC3C2A" w:rsidRPr="0087707C" w:rsidRDefault="00BC3C2A" w:rsidP="00C06CAA">
            <w:pPr>
              <w:spacing w:after="0" w:line="240" w:lineRule="auto"/>
              <w:jc w:val="both"/>
              <w:rPr>
                <w:rFonts w:ascii="Times New Roman" w:hAnsi="Times New Roman"/>
                <w:bCs/>
                <w:i/>
                <w:caps/>
                <w:sz w:val="24"/>
                <w:szCs w:val="24"/>
              </w:rPr>
            </w:pPr>
            <w:r w:rsidRPr="0087707C">
              <w:rPr>
                <w:rFonts w:ascii="Times New Roman" w:hAnsi="Times New Roman"/>
                <w:b/>
                <w:bCs/>
                <w:sz w:val="24"/>
                <w:szCs w:val="24"/>
                <w:lang w:eastAsia="lt-LT"/>
              </w:rPr>
              <w:t>Paraiškos kodas</w:t>
            </w:r>
          </w:p>
        </w:tc>
        <w:tc>
          <w:tcPr>
            <w:tcW w:w="11268" w:type="dxa"/>
            <w:shd w:val="clear" w:color="auto" w:fill="auto"/>
          </w:tcPr>
          <w:p w14:paraId="583713B4" w14:textId="77777777" w:rsidR="00BC3C2A" w:rsidRPr="0087707C" w:rsidRDefault="00BC3C2A" w:rsidP="00C06CAA">
            <w:pPr>
              <w:spacing w:after="0" w:line="240" w:lineRule="auto"/>
              <w:jc w:val="both"/>
              <w:rPr>
                <w:rFonts w:ascii="Times New Roman" w:hAnsi="Times New Roman"/>
                <w:i/>
                <w:sz w:val="24"/>
                <w:szCs w:val="24"/>
              </w:rPr>
            </w:pPr>
          </w:p>
        </w:tc>
      </w:tr>
      <w:tr w:rsidR="00BC3C2A" w:rsidRPr="0087707C" w14:paraId="78C0683A" w14:textId="77777777" w:rsidTr="00C06CAA">
        <w:trPr>
          <w:trHeight w:val="263"/>
        </w:trPr>
        <w:tc>
          <w:tcPr>
            <w:tcW w:w="3705" w:type="dxa"/>
            <w:shd w:val="clear" w:color="auto" w:fill="auto"/>
          </w:tcPr>
          <w:p w14:paraId="7A55446A"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Pareiškėjo pavadinimas</w:t>
            </w:r>
          </w:p>
        </w:tc>
        <w:tc>
          <w:tcPr>
            <w:tcW w:w="11268" w:type="dxa"/>
            <w:shd w:val="clear" w:color="auto" w:fill="auto"/>
          </w:tcPr>
          <w:p w14:paraId="342E8C12" w14:textId="77777777" w:rsidR="00BC3C2A" w:rsidRPr="0087707C" w:rsidRDefault="00BC3C2A" w:rsidP="00C06CAA">
            <w:pPr>
              <w:spacing w:after="0" w:line="240" w:lineRule="auto"/>
              <w:jc w:val="both"/>
              <w:rPr>
                <w:rFonts w:ascii="Times New Roman" w:hAnsi="Times New Roman"/>
                <w:bCs/>
                <w:i/>
                <w:sz w:val="24"/>
                <w:szCs w:val="24"/>
                <w:lang w:eastAsia="lt-LT"/>
              </w:rPr>
            </w:pPr>
          </w:p>
        </w:tc>
      </w:tr>
      <w:tr w:rsidR="00BC3C2A" w:rsidRPr="0087707C" w14:paraId="10D56D18" w14:textId="77777777" w:rsidTr="00C06CAA">
        <w:trPr>
          <w:trHeight w:val="273"/>
        </w:trPr>
        <w:tc>
          <w:tcPr>
            <w:tcW w:w="3705" w:type="dxa"/>
            <w:shd w:val="clear" w:color="auto" w:fill="auto"/>
          </w:tcPr>
          <w:p w14:paraId="086B632C" w14:textId="77777777" w:rsidR="00BC3C2A" w:rsidRPr="0087707C" w:rsidRDefault="00BC3C2A" w:rsidP="00C06CAA">
            <w:pPr>
              <w:spacing w:after="0" w:line="240" w:lineRule="auto"/>
              <w:jc w:val="both"/>
              <w:rPr>
                <w:rFonts w:ascii="Times New Roman" w:hAnsi="Times New Roman"/>
                <w:bCs/>
                <w:i/>
                <w:caps/>
                <w:sz w:val="24"/>
                <w:szCs w:val="24"/>
              </w:rPr>
            </w:pPr>
            <w:r w:rsidRPr="0087707C">
              <w:rPr>
                <w:rFonts w:ascii="Times New Roman" w:hAnsi="Times New Roman"/>
                <w:b/>
                <w:bCs/>
                <w:sz w:val="24"/>
                <w:szCs w:val="24"/>
                <w:lang w:eastAsia="lt-LT"/>
              </w:rPr>
              <w:t>Projekto pavadinimas</w:t>
            </w:r>
          </w:p>
        </w:tc>
        <w:tc>
          <w:tcPr>
            <w:tcW w:w="11268" w:type="dxa"/>
            <w:shd w:val="clear" w:color="auto" w:fill="auto"/>
          </w:tcPr>
          <w:p w14:paraId="1AC84A41" w14:textId="77777777" w:rsidR="00BC3C2A" w:rsidRPr="0087707C" w:rsidRDefault="00BC3C2A" w:rsidP="00C06CAA">
            <w:pPr>
              <w:spacing w:after="0" w:line="240" w:lineRule="auto"/>
              <w:jc w:val="both"/>
              <w:rPr>
                <w:rFonts w:ascii="Times New Roman" w:hAnsi="Times New Roman"/>
                <w:bCs/>
                <w:i/>
                <w:sz w:val="24"/>
                <w:szCs w:val="24"/>
                <w:lang w:eastAsia="lt-LT"/>
              </w:rPr>
            </w:pPr>
          </w:p>
        </w:tc>
      </w:tr>
      <w:tr w:rsidR="00BC3C2A" w:rsidRPr="0087707C" w14:paraId="5BA78968" w14:textId="77777777" w:rsidTr="00C06CAA">
        <w:trPr>
          <w:trHeight w:val="537"/>
        </w:trPr>
        <w:tc>
          <w:tcPr>
            <w:tcW w:w="14973" w:type="dxa"/>
            <w:gridSpan w:val="2"/>
            <w:shd w:val="clear" w:color="auto" w:fill="auto"/>
          </w:tcPr>
          <w:p w14:paraId="66C6DE26"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xml:space="preserve">Projektą planuojama įgyvendinti: </w:t>
            </w:r>
            <w:r w:rsidRPr="0087707C">
              <w:rPr>
                <w:rFonts w:ascii="Times New Roman" w:hAnsi="Times New Roman"/>
                <w:i/>
                <w:sz w:val="24"/>
                <w:szCs w:val="24"/>
              </w:rPr>
              <w:t>Pažymima projekto tinkamumo finansuoti vertinimo metu.</w:t>
            </w:r>
          </w:p>
          <w:p w14:paraId="76454CFD"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su partneriu (-</w:t>
            </w:r>
            <w:proofErr w:type="spellStart"/>
            <w:r w:rsidRPr="0087707C">
              <w:rPr>
                <w:rFonts w:ascii="Times New Roman" w:hAnsi="Times New Roman"/>
                <w:b/>
                <w:bCs/>
                <w:sz w:val="24"/>
                <w:szCs w:val="24"/>
                <w:lang w:eastAsia="lt-LT"/>
              </w:rPr>
              <w:t>iais</w:t>
            </w:r>
            <w:proofErr w:type="spellEnd"/>
            <w:r w:rsidRPr="0087707C">
              <w:rPr>
                <w:rFonts w:ascii="Times New Roman" w:hAnsi="Times New Roman"/>
                <w:b/>
                <w:bCs/>
                <w:sz w:val="24"/>
                <w:szCs w:val="24"/>
                <w:lang w:eastAsia="lt-LT"/>
              </w:rPr>
              <w:t xml:space="preserve">)              </w:t>
            </w:r>
            <w:r w:rsidRPr="0087707C">
              <w:rPr>
                <w:rFonts w:ascii="Times New Roman" w:hAnsi="Times New Roman"/>
                <w:b/>
                <w:bCs/>
                <w:sz w:val="24"/>
                <w:szCs w:val="24"/>
                <w:lang w:eastAsia="lt-LT"/>
              </w:rPr>
              <w:t> be partnerio (-</w:t>
            </w:r>
            <w:proofErr w:type="spellStart"/>
            <w:r w:rsidRPr="0087707C">
              <w:rPr>
                <w:rFonts w:ascii="Times New Roman" w:hAnsi="Times New Roman"/>
                <w:b/>
                <w:bCs/>
                <w:sz w:val="24"/>
                <w:szCs w:val="24"/>
                <w:lang w:eastAsia="lt-LT"/>
              </w:rPr>
              <w:t>ių</w:t>
            </w:r>
            <w:proofErr w:type="spellEnd"/>
            <w:r w:rsidRPr="0087707C">
              <w:rPr>
                <w:rFonts w:ascii="Times New Roman" w:hAnsi="Times New Roman"/>
                <w:b/>
                <w:bCs/>
                <w:sz w:val="24"/>
                <w:szCs w:val="24"/>
                <w:lang w:eastAsia="lt-LT"/>
              </w:rPr>
              <w:t>)</w:t>
            </w:r>
          </w:p>
        </w:tc>
      </w:tr>
      <w:tr w:rsidR="00BC3C2A" w:rsidRPr="0087707C" w14:paraId="0C1FCBD1" w14:textId="77777777" w:rsidTr="00C06CAA">
        <w:trPr>
          <w:trHeight w:val="810"/>
        </w:trPr>
        <w:tc>
          <w:tcPr>
            <w:tcW w:w="14973" w:type="dxa"/>
            <w:gridSpan w:val="2"/>
            <w:shd w:val="clear" w:color="auto" w:fill="auto"/>
          </w:tcPr>
          <w:p w14:paraId="454F5297" w14:textId="77777777" w:rsidR="00BC3C2A" w:rsidRPr="0087707C" w:rsidRDefault="00BC3C2A" w:rsidP="00C06CAA">
            <w:pPr>
              <w:spacing w:after="0" w:line="240" w:lineRule="auto"/>
              <w:jc w:val="both"/>
              <w:rPr>
                <w:rFonts w:ascii="Times New Roman" w:hAnsi="Times New Roman"/>
                <w:b/>
                <w:bCs/>
                <w:sz w:val="24"/>
                <w:szCs w:val="24"/>
                <w:lang w:eastAsia="lt-LT"/>
              </w:rPr>
            </w:pPr>
          </w:p>
          <w:p w14:paraId="0F2055B5" w14:textId="77777777" w:rsidR="00BC3C2A" w:rsidRPr="0087707C" w:rsidRDefault="00BC3C2A" w:rsidP="00C06CAA">
            <w:pPr>
              <w:spacing w:after="0" w:line="240" w:lineRule="auto"/>
              <w:jc w:val="both"/>
              <w:rPr>
                <w:rFonts w:ascii="Times New Roman" w:hAnsi="Times New Roman"/>
                <w:b/>
                <w:bCs/>
                <w:sz w:val="24"/>
                <w:szCs w:val="24"/>
                <w:lang w:eastAsia="lt-LT"/>
              </w:rPr>
            </w:pPr>
            <w:r w:rsidRPr="0087707C">
              <w:rPr>
                <w:rFonts w:ascii="Times New Roman" w:hAnsi="Times New Roman"/>
                <w:b/>
                <w:bCs/>
                <w:sz w:val="24"/>
                <w:szCs w:val="24"/>
                <w:lang w:eastAsia="lt-LT"/>
              </w:rPr>
              <w:t xml:space="preserve"> PIRMINĖ               </w:t>
            </w:r>
            <w:r w:rsidRPr="0087707C">
              <w:rPr>
                <w:rFonts w:ascii="Times New Roman" w:hAnsi="Times New Roman"/>
                <w:b/>
                <w:bCs/>
                <w:sz w:val="24"/>
                <w:szCs w:val="24"/>
                <w:lang w:eastAsia="lt-LT"/>
              </w:rPr>
              <w:t>PATIKSLINTA</w:t>
            </w:r>
          </w:p>
          <w:p w14:paraId="6684B4FA" w14:textId="77777777" w:rsidR="00BC3C2A" w:rsidRPr="0087707C" w:rsidRDefault="00BC3C2A" w:rsidP="00C06CAA">
            <w:pPr>
              <w:spacing w:after="0" w:line="240" w:lineRule="auto"/>
              <w:jc w:val="both"/>
              <w:rPr>
                <w:rFonts w:ascii="Times New Roman" w:hAnsi="Times New Roman"/>
                <w:bCs/>
                <w:i/>
                <w:caps/>
                <w:sz w:val="24"/>
                <w:szCs w:val="24"/>
              </w:rPr>
            </w:pPr>
            <w:r w:rsidRPr="0087707C">
              <w:rPr>
                <w:rFonts w:ascii="Times New Roman" w:hAnsi="Times New Roman"/>
                <w:bCs/>
                <w:i/>
                <w:sz w:val="24"/>
                <w:szCs w:val="24"/>
                <w:lang w:eastAsia="lt-LT"/>
              </w:rPr>
              <w:t>(Žymima „Patikslinta“ tais atvejais, kai ši lentelė tikslinama po to, kai paraiška grąžinama pakartotinai vertinti.)</w:t>
            </w:r>
          </w:p>
        </w:tc>
      </w:tr>
    </w:tbl>
    <w:p w14:paraId="3ADAC11B" w14:textId="77777777" w:rsidR="00BC3C2A" w:rsidRPr="0087707C" w:rsidRDefault="00BC3C2A" w:rsidP="00BC3C2A">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BC3C2A" w:rsidRPr="0087707C" w14:paraId="24022FCA" w14:textId="77777777" w:rsidTr="6CAA2EA4">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2EFAC7" w14:textId="77777777" w:rsidR="00BC3C2A" w:rsidRPr="0087707C" w:rsidRDefault="00BC3C2A" w:rsidP="00C06CAA">
            <w:pPr>
              <w:spacing w:after="0" w:line="240" w:lineRule="auto"/>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Bendrasis reikalavimas /</w:t>
            </w:r>
          </w:p>
          <w:p w14:paraId="2657998F" w14:textId="77777777" w:rsidR="00BC3C2A" w:rsidRPr="0087707C" w:rsidRDefault="00BC3C2A" w:rsidP="00C06CAA">
            <w:pPr>
              <w:spacing w:after="0" w:line="240" w:lineRule="auto"/>
              <w:jc w:val="center"/>
              <w:rPr>
                <w:rFonts w:ascii="Times New Roman" w:eastAsia="Times New Roman" w:hAnsi="Times New Roman"/>
                <w:b/>
                <w:bCs/>
                <w:sz w:val="24"/>
                <w:szCs w:val="24"/>
                <w:lang w:eastAsia="lt-LT"/>
              </w:rPr>
            </w:pPr>
            <w:r w:rsidRPr="0087707C">
              <w:rPr>
                <w:rFonts w:ascii="Times New Roman" w:eastAsia="Times New Roman" w:hAnsi="Times New Roman"/>
                <w:b/>
                <w:bCs/>
                <w:sz w:val="24"/>
                <w:szCs w:val="24"/>
                <w:lang w:eastAsia="lt-LT"/>
              </w:rPr>
              <w:t>specialusis projektų atrankos kriterijus (toliau – specialusis kriterijus), jo vertinimo aspektai ir paaiškinimai</w:t>
            </w:r>
          </w:p>
          <w:p w14:paraId="09AAC0C5"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6B1F36B" w14:textId="77777777" w:rsidR="00BC3C2A" w:rsidRPr="0087707C" w:rsidRDefault="00BC3C2A" w:rsidP="00C06CAA">
            <w:pPr>
              <w:spacing w:after="0" w:line="240" w:lineRule="auto"/>
              <w:jc w:val="center"/>
              <w:rPr>
                <w:rFonts w:ascii="Times New Roman" w:eastAsia="Times New Roman" w:hAnsi="Times New Roman"/>
                <w:bCs/>
                <w:i/>
                <w:sz w:val="24"/>
                <w:szCs w:val="24"/>
                <w:lang w:eastAsia="lt-LT"/>
              </w:rPr>
            </w:pPr>
            <w:r w:rsidRPr="0087707C">
              <w:rPr>
                <w:rFonts w:ascii="Times New Roman" w:eastAsia="Times New Roman" w:hAnsi="Times New Roman"/>
                <w:b/>
                <w:bCs/>
                <w:sz w:val="24"/>
                <w:szCs w:val="24"/>
                <w:lang w:eastAsia="lt-LT"/>
              </w:rPr>
              <w:t>Bendrojo reikalavimo / specialiojo kriterijaus detalizavimas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D4565F"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Bendrojo reikalavimo / specialiojo kriterijaus vertinimas</w:t>
            </w:r>
          </w:p>
        </w:tc>
      </w:tr>
      <w:tr w:rsidR="00BC3C2A" w:rsidRPr="0087707C" w14:paraId="3E3B162B" w14:textId="77777777" w:rsidTr="6CAA2EA4">
        <w:trPr>
          <w:trHeight w:val="20"/>
        </w:trPr>
        <w:tc>
          <w:tcPr>
            <w:tcW w:w="5245" w:type="dxa"/>
            <w:vMerge/>
            <w:vAlign w:val="center"/>
            <w:hideMark/>
          </w:tcPr>
          <w:p w14:paraId="02F0117B"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p>
        </w:tc>
        <w:tc>
          <w:tcPr>
            <w:tcW w:w="4536" w:type="dxa"/>
            <w:vMerge/>
          </w:tcPr>
          <w:p w14:paraId="4EDB5EE5" w14:textId="77777777" w:rsidR="00BC3C2A" w:rsidRPr="0087707C" w:rsidRDefault="00BC3C2A" w:rsidP="00C06CAA">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D44E69"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Taip / Ne / Netaikoma / Taip su išlyga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BD0ED1B" w14:textId="77777777" w:rsidR="00BC3C2A" w:rsidRPr="0087707C" w:rsidRDefault="00BC3C2A" w:rsidP="00C06CAA">
            <w:pPr>
              <w:spacing w:after="0" w:line="240" w:lineRule="auto"/>
              <w:jc w:val="center"/>
              <w:rPr>
                <w:rFonts w:ascii="Times New Roman" w:hAnsi="Times New Roman"/>
                <w:b/>
                <w:bCs/>
                <w:sz w:val="24"/>
                <w:szCs w:val="24"/>
              </w:rPr>
            </w:pPr>
            <w:r w:rsidRPr="0087707C">
              <w:rPr>
                <w:rFonts w:ascii="Times New Roman" w:hAnsi="Times New Roman"/>
                <w:b/>
                <w:bCs/>
                <w:sz w:val="24"/>
                <w:szCs w:val="24"/>
              </w:rPr>
              <w:t>Komentarai</w:t>
            </w:r>
          </w:p>
          <w:p w14:paraId="19251248" w14:textId="77777777" w:rsidR="00BC3C2A" w:rsidRPr="0087707C" w:rsidRDefault="00BC3C2A" w:rsidP="00C06CAA">
            <w:pPr>
              <w:spacing w:after="0" w:line="240" w:lineRule="auto"/>
              <w:jc w:val="center"/>
              <w:rPr>
                <w:rFonts w:ascii="Times New Roman" w:eastAsia="Times New Roman" w:hAnsi="Times New Roman"/>
                <w:sz w:val="24"/>
                <w:szCs w:val="24"/>
                <w:lang w:eastAsia="lt-LT"/>
              </w:rPr>
            </w:pPr>
          </w:p>
        </w:tc>
      </w:tr>
      <w:tr w:rsidR="00BC3C2A" w:rsidRPr="0087707C" w14:paraId="717E1BB8"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E4A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340A63DC" w14:textId="77777777" w:rsidR="00BC3C2A" w:rsidRPr="0087707C" w:rsidRDefault="00BC3C2A" w:rsidP="00C06CAA">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A5B92E" w14:textId="77777777" w:rsidR="00BC3C2A" w:rsidRPr="0087707C" w:rsidRDefault="00BC3C2A" w:rsidP="00C06CAA">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BDCD6A" w14:textId="77777777" w:rsidR="00BC3C2A" w:rsidRPr="0087707C" w:rsidRDefault="00BC3C2A" w:rsidP="00C06CAA">
            <w:pPr>
              <w:spacing w:after="0" w:line="240" w:lineRule="auto"/>
              <w:jc w:val="both"/>
              <w:rPr>
                <w:rFonts w:ascii="Times New Roman" w:hAnsi="Times New Roman"/>
                <w:b/>
                <w:bCs/>
                <w:sz w:val="24"/>
                <w:szCs w:val="24"/>
              </w:rPr>
            </w:pPr>
          </w:p>
        </w:tc>
      </w:tr>
      <w:tr w:rsidR="00BC3C2A" w:rsidRPr="0087707C" w14:paraId="57A4AE25" w14:textId="77777777" w:rsidTr="6CAA2EA4">
        <w:trPr>
          <w:trHeight w:val="73"/>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DFA553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1. </w:t>
            </w:r>
            <w:r w:rsidRPr="0087707C">
              <w:rPr>
                <w:rFonts w:ascii="Times New Roman" w:hAnsi="Times New Roman"/>
                <w:b/>
                <w:sz w:val="24"/>
                <w:szCs w:val="24"/>
              </w:rPr>
              <w:t>Planuojamu finansuoti projektu prisidedama prie bent vieno</w:t>
            </w:r>
            <w:r w:rsidRPr="0087707C">
              <w:rPr>
                <w:rFonts w:ascii="Times New Roman" w:eastAsia="Times New Roman" w:hAnsi="Times New Roman"/>
                <w:b/>
                <w:bCs/>
                <w:sz w:val="24"/>
                <w:szCs w:val="24"/>
              </w:rPr>
              <w:t xml:space="preserve"> 2014–2020 metų Europos Sąjungos fondų investicijų veiksmų</w:t>
            </w:r>
            <w:r w:rsidRPr="0087707C">
              <w:rPr>
                <w:rFonts w:ascii="Times New Roman" w:hAnsi="Times New Roman"/>
                <w:b/>
                <w:sz w:val="24"/>
                <w:szCs w:val="24"/>
              </w:rPr>
              <w:t xml:space="preserve"> programos </w:t>
            </w:r>
            <w:r w:rsidRPr="0087707C">
              <w:rPr>
                <w:rFonts w:ascii="Times New Roman" w:hAnsi="Times New Roman"/>
                <w:b/>
                <w:sz w:val="24"/>
                <w:szCs w:val="24"/>
              </w:rPr>
              <w:br/>
            </w:r>
            <w:r w:rsidRPr="0087707C">
              <w:rPr>
                <w:rFonts w:ascii="Times New Roman" w:eastAsia="Times New Roman" w:hAnsi="Times New Roman"/>
                <w:b/>
                <w:bCs/>
                <w:sz w:val="24"/>
                <w:szCs w:val="24"/>
              </w:rPr>
              <w:t xml:space="preserve">(toliau – veiksmų programa) </w:t>
            </w:r>
            <w:r w:rsidRPr="0087707C">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BC3C2A" w:rsidRPr="0087707C" w14:paraId="26BC378A"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3B9A8FE" w14:textId="77777777" w:rsidR="00BC3C2A" w:rsidRPr="0087707C" w:rsidRDefault="00BC3C2A" w:rsidP="00C06CAA">
            <w:pPr>
              <w:spacing w:after="0" w:line="240" w:lineRule="auto"/>
              <w:ind w:firstLine="34"/>
              <w:jc w:val="both"/>
              <w:rPr>
                <w:rFonts w:ascii="Times New Roman" w:eastAsia="Times New Roman" w:hAnsi="Times New Roman"/>
                <w:sz w:val="24"/>
                <w:szCs w:val="24"/>
              </w:rPr>
            </w:pPr>
            <w:r w:rsidRPr="0087707C">
              <w:rPr>
                <w:rFonts w:ascii="Times New Roman" w:eastAsia="Times New Roman" w:hAnsi="Times New Roman"/>
                <w:sz w:val="24"/>
                <w:szCs w:val="24"/>
                <w:lang w:eastAsia="lt-LT"/>
              </w:rPr>
              <w:t xml:space="preserve">1.1. </w:t>
            </w:r>
            <w:r w:rsidRPr="0087707C">
              <w:rPr>
                <w:rFonts w:ascii="Times New Roman" w:eastAsia="Times New Roman" w:hAnsi="Times New Roman"/>
                <w:sz w:val="24"/>
                <w:szCs w:val="24"/>
              </w:rPr>
              <w:t>Projekto tikslai ir uždaviniai atitinka bent vieną veiksmų programos prioriteto konkretų uždavinį ir siekiamą rezultatą.</w:t>
            </w:r>
          </w:p>
          <w:p w14:paraId="6494F32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415266" w14:textId="3F6AA2CD"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Projekto tikslai ir uždaviniai turi atitikti veiksmų programos </w:t>
            </w:r>
            <w:r w:rsidRPr="0087707C">
              <w:rPr>
                <w:rFonts w:ascii="Times New Roman" w:hAnsi="Times New Roman"/>
                <w:sz w:val="24"/>
                <w:szCs w:val="24"/>
              </w:rPr>
              <w:t>3 prioriteto „Smulkiojo ir vidutinio verslo konkurencingumo skatinimas 3.3.1. konkretų uždavinį „Padidinti MVĮ produktyvumą“</w:t>
            </w:r>
            <w:r>
              <w:rPr>
                <w:rFonts w:ascii="Times New Roman" w:hAnsi="Times New Roman"/>
                <w:sz w:val="24"/>
                <w:szCs w:val="24"/>
              </w:rPr>
              <w:t xml:space="preserve"> </w:t>
            </w:r>
            <w:r w:rsidRPr="003B6D5B">
              <w:rPr>
                <w:rFonts w:ascii="Times New Roman" w:eastAsia="Times New Roman" w:hAnsi="Times New Roman"/>
                <w:sz w:val="24"/>
                <w:szCs w:val="24"/>
                <w:lang w:eastAsia="lt-LT"/>
              </w:rPr>
              <w:t>ir siekiamą rezultatą</w:t>
            </w:r>
            <w:r w:rsidRPr="0087707C">
              <w:rPr>
                <w:rFonts w:ascii="Times New Roman" w:hAnsi="Times New Roman"/>
                <w:sz w:val="24"/>
                <w:szCs w:val="24"/>
              </w:rPr>
              <w:t>.“</w:t>
            </w:r>
          </w:p>
          <w:p w14:paraId="0202D91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p w14:paraId="425001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šaltinis – </w:t>
            </w:r>
            <w:r w:rsidRPr="0087707C">
              <w:rPr>
                <w:rFonts w:ascii="Times New Roman" w:hAnsi="Times New Roman"/>
                <w:sz w:val="24"/>
                <w:szCs w:val="24"/>
              </w:rPr>
              <w:t>paraiška finansuoti iš Europos Sąjungos struktūrinių fondų lėšų bendrai finansuojamą projektą (toliau – paraiška)</w:t>
            </w:r>
            <w:r w:rsidRPr="0087707C">
              <w:rPr>
                <w:rFonts w:ascii="Times New Roman" w:eastAsia="Times New Roman" w:hAnsi="Times New Roman"/>
                <w:sz w:val="24"/>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2436A8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
                <w:sz w:val="24"/>
                <w:szCs w:val="24"/>
                <w:lang w:eastAsia="lt-LT"/>
              </w:rPr>
              <w:lastRenderedPageBreak/>
              <w:t xml:space="preserve">  </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F5B258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AD4577F"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1DAB6E2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1.2. </w:t>
            </w:r>
            <w:r w:rsidRPr="0087707C">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4AD4015" w14:textId="7EA19322"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Projekto tikslai, uždaviniai ir veiklos turi atitikti 2014–2020 metų Europos Sąjungos fondų investicijų veiksmų programos </w:t>
            </w:r>
            <w:r w:rsidR="006C3404" w:rsidRPr="0087707C">
              <w:rPr>
                <w:rFonts w:ascii="Times New Roman" w:hAnsi="Times New Roman"/>
                <w:sz w:val="24"/>
                <w:szCs w:val="24"/>
              </w:rPr>
              <w:t>3</w:t>
            </w:r>
            <w:r w:rsidR="006C3404">
              <w:rPr>
                <w:rFonts w:ascii="Times New Roman" w:hAnsi="Times New Roman"/>
                <w:sz w:val="24"/>
                <w:szCs w:val="24"/>
              </w:rPr>
              <w:t> </w:t>
            </w:r>
            <w:r w:rsidRPr="0087707C">
              <w:rPr>
                <w:rFonts w:ascii="Times New Roman" w:hAnsi="Times New Roman"/>
                <w:sz w:val="24"/>
                <w:szCs w:val="24"/>
              </w:rPr>
              <w:t xml:space="preserve">prioriteto „Smulkiojo ir vidutinio verslo konkurencingumo skatinimas“ </w:t>
            </w:r>
            <w:r w:rsidRPr="0087707C">
              <w:rPr>
                <w:rFonts w:ascii="Times New Roman" w:hAnsi="Times New Roman"/>
                <w:kern w:val="16"/>
                <w:sz w:val="24"/>
                <w:szCs w:val="24"/>
              </w:rPr>
              <w:t>priemonės 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 xml:space="preserve">“ </w:t>
            </w:r>
            <w:r w:rsidRPr="0087707C">
              <w:rPr>
                <w:rFonts w:ascii="Times New Roman" w:hAnsi="Times New Roman"/>
                <w:sz w:val="24"/>
                <w:szCs w:val="24"/>
              </w:rPr>
              <w:t xml:space="preserve">projektų finansavimo sąlygų aprašo (toliau – Aprašas) </w:t>
            </w:r>
            <w:r w:rsidRPr="0087707C">
              <w:rPr>
                <w:rFonts w:ascii="Times New Roman" w:hAnsi="Times New Roman"/>
                <w:sz w:val="24"/>
                <w:szCs w:val="24"/>
              </w:rPr>
              <w:br/>
              <w:t xml:space="preserve">10 punkte nurodytą veiklą. </w:t>
            </w:r>
          </w:p>
          <w:p w14:paraId="158039C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p w14:paraId="73353A1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C028A6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884699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109D81F" w14:textId="77777777" w:rsidTr="6CAA2EA4">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7F2D6419"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eastAsia="Times New Roman" w:hAnsi="Times New Roman"/>
                <w:sz w:val="24"/>
                <w:szCs w:val="24"/>
                <w:lang w:eastAsia="lt-LT"/>
              </w:rPr>
              <w:t xml:space="preserve">1.3. </w:t>
            </w:r>
            <w:r w:rsidRPr="0087707C">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B65FF6F" w14:textId="52BB5871"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Projektas turi atitikti kitus su projekto veiklomis susijusius Aprašo 18.2, 18.</w:t>
            </w:r>
            <w:r w:rsidR="006C3404" w:rsidRPr="0087707C">
              <w:rPr>
                <w:rFonts w:ascii="Times New Roman" w:eastAsia="Times New Roman" w:hAnsi="Times New Roman"/>
                <w:sz w:val="24"/>
                <w:szCs w:val="24"/>
                <w:lang w:eastAsia="lt-LT"/>
              </w:rPr>
              <w:t>3</w:t>
            </w:r>
            <w:r w:rsidR="006C3404">
              <w:rPr>
                <w:rFonts w:ascii="Times New Roman" w:eastAsia="Times New Roman" w:hAnsi="Times New Roman"/>
                <w:sz w:val="24"/>
                <w:szCs w:val="24"/>
                <w:lang w:eastAsia="lt-LT"/>
              </w:rPr>
              <w:t> </w:t>
            </w:r>
            <w:r w:rsidRPr="0087707C">
              <w:rPr>
                <w:rFonts w:ascii="Times New Roman" w:eastAsia="Times New Roman" w:hAnsi="Times New Roman"/>
                <w:sz w:val="24"/>
                <w:szCs w:val="24"/>
                <w:lang w:eastAsia="lt-LT"/>
              </w:rPr>
              <w:t>papunkčiuose, 20</w:t>
            </w:r>
            <w:r>
              <w:rPr>
                <w:rFonts w:ascii="Times New Roman" w:eastAsia="Times New Roman" w:hAnsi="Times New Roman"/>
                <w:sz w:val="24"/>
                <w:szCs w:val="24"/>
                <w:lang w:eastAsia="lt-LT"/>
              </w:rPr>
              <w:t>, 23</w:t>
            </w:r>
            <w:r w:rsidRPr="0087707C">
              <w:rPr>
                <w:rFonts w:ascii="Times New Roman" w:eastAsia="Times New Roman" w:hAnsi="Times New Roman"/>
                <w:sz w:val="24"/>
                <w:szCs w:val="24"/>
                <w:lang w:eastAsia="lt-LT"/>
              </w:rPr>
              <w:t xml:space="preserve"> ir 24 punktuose nustatytus reikalavimus.</w:t>
            </w:r>
          </w:p>
          <w:p w14:paraId="6304EB9C" w14:textId="77777777" w:rsidR="00BC3C2A" w:rsidRPr="0087707C" w:rsidRDefault="00BC3C2A" w:rsidP="00C06CAA">
            <w:pPr>
              <w:spacing w:after="0" w:line="240" w:lineRule="auto"/>
              <w:ind w:firstLine="318"/>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 </w:t>
            </w:r>
          </w:p>
          <w:p w14:paraId="4ECFB8E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11F5721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10261BE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1B2C914"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B4D74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2. Projektas atitinka strateginio planavimo dokumentų nuostatas.</w:t>
            </w:r>
          </w:p>
        </w:tc>
      </w:tr>
      <w:tr w:rsidR="00BC3C2A" w:rsidRPr="0087707C" w14:paraId="63C1531B" w14:textId="77777777" w:rsidTr="6CAA2EA4">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22D8F6C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2.1. Projektas atitinka strateginio planavimo dokumentų nuostatas</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87F38EE"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Projektas turi atitikti nacionalinį strateginio planavimo dokumentą, nurodytą Aprašo </w:t>
            </w:r>
            <w:r w:rsidRPr="0087707C">
              <w:rPr>
                <w:rFonts w:ascii="Times New Roman" w:hAnsi="Times New Roman"/>
                <w:sz w:val="24"/>
                <w:szCs w:val="24"/>
              </w:rPr>
              <w:br/>
              <w:t>18.1 papunktyje.</w:t>
            </w:r>
          </w:p>
          <w:p w14:paraId="43B7F51A" w14:textId="77777777" w:rsidR="00BC3C2A" w:rsidRPr="0087707C" w:rsidRDefault="00BC3C2A" w:rsidP="00C06CAA">
            <w:pPr>
              <w:spacing w:after="0" w:line="240" w:lineRule="auto"/>
              <w:ind w:firstLine="317"/>
              <w:jc w:val="both"/>
              <w:rPr>
                <w:rFonts w:ascii="Times New Roman" w:hAnsi="Times New Roman"/>
                <w:sz w:val="24"/>
                <w:szCs w:val="24"/>
              </w:rPr>
            </w:pPr>
          </w:p>
          <w:p w14:paraId="0342BCF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25907E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
                <w:sz w:val="24"/>
                <w:szCs w:val="24"/>
                <w:lang w:eastAsia="lt-LT"/>
              </w:rPr>
              <w:t xml:space="preserve"> </w:t>
            </w: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C90380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0DA86E7"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A9E1D5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sz w:val="24"/>
                <w:szCs w:val="24"/>
                <w:lang w:eastAsia="lt-LT"/>
              </w:rPr>
              <w:t xml:space="preserve">2.2. </w:t>
            </w:r>
            <w:r w:rsidRPr="0087707C">
              <w:rPr>
                <w:rFonts w:ascii="Times New Roman" w:eastAsia="Times New Roman" w:hAnsi="Times New Roman"/>
                <w:sz w:val="24"/>
                <w:szCs w:val="24"/>
              </w:rPr>
              <w:t xml:space="preserve">Projektu prisidedama prie bent vieno 2009 m. spalio 30 d. Europos Vadovų Tarybos išvadomis </w:t>
            </w:r>
            <w:r w:rsidRPr="0087707C">
              <w:rPr>
                <w:rFonts w:ascii="Times New Roman" w:eastAsia="Times New Roman" w:hAnsi="Times New Roman"/>
                <w:sz w:val="24"/>
                <w:szCs w:val="24"/>
              </w:rPr>
              <w:br/>
              <w:t xml:space="preserve">Nr. 15265/09 patvirtintos Europos Sąjungos Baltijos jūros regiono strategijos, atnaujintos Europos Komisijos 2012 m. kovo 23 d. komunikatu Nr. COM (2012) 128, tikslo įgyvendinimo pagal bent vieną Europos Sąjungos Baltijos jūros regiono strategijos </w:t>
            </w:r>
            <w:r w:rsidRPr="0087707C">
              <w:rPr>
                <w:rFonts w:ascii="Times New Roman" w:eastAsia="Times New Roman" w:hAnsi="Times New Roman"/>
                <w:sz w:val="24"/>
                <w:szCs w:val="24"/>
              </w:rPr>
              <w:lastRenderedPageBreak/>
              <w:t xml:space="preserve">veiksmų plane, patvirtintame Europos Komisijos </w:t>
            </w:r>
            <w:r w:rsidRPr="0087707C">
              <w:rPr>
                <w:rFonts w:ascii="Times New Roman" w:hAnsi="Times New Roman"/>
                <w:sz w:val="24"/>
                <w:szCs w:val="24"/>
                <w:lang w:eastAsia="lt-LT"/>
              </w:rPr>
              <w:t>2017 m. kovo 20 d. sprendimu Nr. SWD(2017) 118</w:t>
            </w:r>
            <w:r w:rsidRPr="0087707C">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ED91122"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lastRenderedPageBreak/>
              <w:t xml:space="preserve">Projektas turi prisidėti </w:t>
            </w:r>
            <w:r w:rsidRPr="0087707C">
              <w:rPr>
                <w:rFonts w:ascii="Times New Roman" w:hAnsi="Times New Roman"/>
                <w:sz w:val="24"/>
                <w:szCs w:val="24"/>
                <w:lang w:eastAsia="lt-LT"/>
              </w:rPr>
              <w:t xml:space="preserve">prie </w:t>
            </w:r>
            <w:r w:rsidRPr="0087707C">
              <w:rPr>
                <w:rFonts w:ascii="Times New Roman" w:hAnsi="Times New Roman"/>
                <w:bCs/>
                <w:sz w:val="24"/>
                <w:szCs w:val="24"/>
                <w:lang w:eastAsia="lt-LT"/>
              </w:rPr>
              <w:t>Europos Sąjungos Baltijos jūros regiono strategijos tikslo įgyvendinimo</w:t>
            </w:r>
            <w:r w:rsidRPr="0087707C">
              <w:rPr>
                <w:rFonts w:ascii="Times New Roman" w:hAnsi="Times New Roman"/>
                <w:sz w:val="24"/>
                <w:szCs w:val="24"/>
              </w:rPr>
              <w:t>, kaip tai nustatyta Aprašo 19 punkte.</w:t>
            </w:r>
          </w:p>
          <w:p w14:paraId="187346D5" w14:textId="77777777" w:rsidR="00BC3C2A" w:rsidRPr="0087707C" w:rsidRDefault="00BC3C2A" w:rsidP="00C06CAA">
            <w:pPr>
              <w:spacing w:after="0" w:line="240" w:lineRule="auto"/>
              <w:jc w:val="both"/>
              <w:rPr>
                <w:rFonts w:ascii="Times New Roman" w:hAnsi="Times New Roman"/>
                <w:sz w:val="24"/>
                <w:szCs w:val="24"/>
              </w:rPr>
            </w:pPr>
          </w:p>
          <w:p w14:paraId="19710810"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04F078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2DFDAD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EBEF5BD"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7612E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3. Projektu siekiama aiškių ir realių kiekybinių uždavinių.</w:t>
            </w:r>
          </w:p>
        </w:tc>
      </w:tr>
      <w:tr w:rsidR="00BC3C2A" w:rsidRPr="0087707C" w14:paraId="06B2ACAD"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EE62FBF"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3.1. Projektu prisidedama prie </w:t>
            </w:r>
            <w:r w:rsidRPr="0087707C">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87707C">
              <w:rPr>
                <w:rFonts w:ascii="Times New Roman" w:eastAsia="Times New Roman" w:hAnsi="Times New Roman"/>
                <w:sz w:val="24"/>
                <w:szCs w:val="24"/>
              </w:rP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FC2954C" w14:textId="10959A21"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Projektu turi būti siekiama </w:t>
            </w:r>
            <w:r w:rsidR="00C94DEB">
              <w:rPr>
                <w:rFonts w:ascii="Times New Roman" w:hAnsi="Times New Roman"/>
                <w:sz w:val="24"/>
                <w:szCs w:val="24"/>
              </w:rPr>
              <w:t xml:space="preserve">visų </w:t>
            </w:r>
            <w:r w:rsidRPr="0087707C">
              <w:rPr>
                <w:rFonts w:ascii="Times New Roman" w:hAnsi="Times New Roman"/>
                <w:sz w:val="24"/>
                <w:szCs w:val="24"/>
              </w:rPr>
              <w:t>stebėsenos rodiklių, nurodytų Aprašo 25</w:t>
            </w:r>
            <w:r w:rsidRPr="0087707C">
              <w:rPr>
                <w:rFonts w:ascii="Times New Roman" w:hAnsi="Times New Roman"/>
                <w:i/>
                <w:sz w:val="24"/>
                <w:szCs w:val="24"/>
              </w:rPr>
              <w:t xml:space="preserve"> </w:t>
            </w:r>
            <w:r w:rsidRPr="0087707C">
              <w:rPr>
                <w:rFonts w:ascii="Times New Roman" w:hAnsi="Times New Roman"/>
                <w:sz w:val="24"/>
                <w:szCs w:val="24"/>
              </w:rPr>
              <w:t>punkte.</w:t>
            </w:r>
          </w:p>
          <w:p w14:paraId="36E62F18" w14:textId="77777777" w:rsidR="00BC3C2A" w:rsidRPr="0087707C" w:rsidRDefault="00BC3C2A" w:rsidP="00C06CAA">
            <w:pPr>
              <w:spacing w:after="0" w:line="240" w:lineRule="auto"/>
              <w:jc w:val="both"/>
              <w:rPr>
                <w:rFonts w:ascii="Times New Roman" w:hAnsi="Times New Roman"/>
                <w:sz w:val="24"/>
                <w:szCs w:val="24"/>
              </w:rPr>
            </w:pPr>
          </w:p>
          <w:p w14:paraId="37A9852F"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Informacijos šaltinis – paraiška.</w:t>
            </w:r>
          </w:p>
          <w:p w14:paraId="7D67314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AD9EBB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533FE6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7B1B81A" w14:textId="77777777" w:rsidTr="6CAA2EA4">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F972FB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60EEC5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58D32B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4DFC5B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44F933F"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7F0B27B"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eastAsia="Times New Roman" w:hAnsi="Times New Roman"/>
                <w:bCs/>
                <w:sz w:val="24"/>
                <w:szCs w:val="24"/>
              </w:rPr>
              <w:t>3.3.</w:t>
            </w:r>
            <w:r w:rsidRPr="0087707C">
              <w:rPr>
                <w:rFonts w:ascii="Times New Roman" w:hAnsi="Times New Roman"/>
                <w:sz w:val="24"/>
                <w:szCs w:val="24"/>
              </w:rPr>
              <w:t xml:space="preserve"> </w:t>
            </w:r>
            <w:r w:rsidRPr="0087707C">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7FC0E3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BBB608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E71F1A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8969672"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D07E9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BC3C2A" w:rsidRPr="0087707C" w14:paraId="7BF59A11"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416507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71A59F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8F97BE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612D8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6612F44"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8247A1C"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A6D48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D80900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82173B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43ABA52"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95EF9E0"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Pr>
                <w:rFonts w:ascii="Times New Roman" w:eastAsia="Times New Roman" w:hAnsi="Times New Roman"/>
                <w:bCs/>
                <w:sz w:val="24"/>
                <w:szCs w:val="24"/>
              </w:rPr>
              <w:t xml:space="preserve">tausojantis </w:t>
            </w:r>
            <w:r w:rsidRPr="0087707C">
              <w:rPr>
                <w:rFonts w:ascii="Times New Roman" w:eastAsia="Times New Roman" w:hAnsi="Times New Roman"/>
                <w:bCs/>
                <w:sz w:val="24"/>
                <w:szCs w:val="24"/>
              </w:rPr>
              <w:t>vartojimas);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BA4ECB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11A7A3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FCF068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4C27119"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C0A9BA0"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4.1.3. ekonomikos srityje (darnus pagrindinių ūkio šakų ir regionų vystymas).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E01400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1027D3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78AD96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FED7352"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279A686"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lastRenderedPageBreak/>
              <w:t>4.1.4. teritorijų vystymo srityje (aplinkosauginių, socialinių ir ekonominių skirtumų mažinimas);</w:t>
            </w:r>
            <w:r w:rsidRPr="0087707C">
              <w:rPr>
                <w:rFonts w:ascii="Times New Roman" w:eastAsia="Times New Roman" w:hAnsi="Times New Roman"/>
                <w:sz w:val="24"/>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FF61F5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01E5E4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78145AD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1AE93F5"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36DF7D2"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CC8DD6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0E26F0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9CABC8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566CD8D"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16ED17B"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bCs/>
                <w:sz w:val="24"/>
                <w:szCs w:val="24"/>
              </w:rPr>
              <w:t>4.2. Pasiūlyti konkretūs veiksmai (</w:t>
            </w:r>
            <w:r>
              <w:t xml:space="preserve"> </w:t>
            </w:r>
            <w:r w:rsidRPr="001F3C78">
              <w:rPr>
                <w:rFonts w:ascii="Times New Roman" w:eastAsia="Times New Roman" w:hAnsi="Times New Roman"/>
                <w:bCs/>
                <w:sz w:val="24"/>
                <w:szCs w:val="24"/>
              </w:rPr>
              <w:t>pademonstruotas iniciatyvus požiūris</w:t>
            </w:r>
            <w:r w:rsidRPr="0087707C">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3672D5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843EC7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0D2E34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98CF426"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E8662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4.3. Projekte nėra numatoma apribojimų, kurie turėtų neigiamą poveikį moterų ir vyrų lygybės ir nediskriminavimo</w:t>
            </w:r>
            <w:r w:rsidRPr="0087707C">
              <w:rPr>
                <w:rFonts w:ascii="Times New Roman" w:hAnsi="Times New Roman"/>
                <w:sz w:val="24"/>
                <w:szCs w:val="24"/>
              </w:rPr>
              <w:t xml:space="preserve"> </w:t>
            </w:r>
            <w:r w:rsidRPr="0087707C">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5A2BF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F8659F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037037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60B4720" w14:textId="77777777" w:rsidTr="6CAA2EA4">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F7F42A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7707C" w:rsidDel="009152DC">
              <w:rPr>
                <w:rFonts w:ascii="Times New Roman" w:eastAsia="Times New Roman" w:hAnsi="Times New Roman"/>
                <w:sz w:val="24"/>
                <w:szCs w:val="24"/>
              </w:rPr>
              <w:t xml:space="preserve"> </w:t>
            </w:r>
            <w:r w:rsidRPr="0087707C">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02DBDC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5D5D6A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798A55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C6E70FF" w14:textId="77777777" w:rsidTr="6CAA2EA4">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9B49EF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11446698" w14:textId="77777777" w:rsidR="00BC3C2A" w:rsidRPr="0087707C" w:rsidRDefault="00BC3C2A" w:rsidP="00C06CAA">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820936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4C3F3D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78BEA03" w14:textId="77777777" w:rsidTr="6CAA2EA4">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43F1C41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4.5.1. teikiamas finansavimas neviršija nustatytų </w:t>
            </w:r>
            <w:r w:rsidRPr="0087707C">
              <w:rPr>
                <w:rFonts w:ascii="Times New Roman" w:eastAsia="Times New Roman" w:hAnsi="Times New Roman"/>
                <w:sz w:val="24"/>
                <w:szCs w:val="24"/>
              </w:rPr>
              <w:br/>
            </w:r>
            <w:r w:rsidRPr="0087707C">
              <w:rPr>
                <w:rFonts w:ascii="Times New Roman" w:eastAsia="Times New Roman" w:hAnsi="Times New Roman"/>
                <w:i/>
                <w:sz w:val="24"/>
                <w:szCs w:val="24"/>
              </w:rPr>
              <w:t xml:space="preserve">de </w:t>
            </w:r>
            <w:proofErr w:type="spellStart"/>
            <w:r w:rsidRPr="0087707C">
              <w:rPr>
                <w:rFonts w:ascii="Times New Roman" w:eastAsia="Times New Roman" w:hAnsi="Times New Roman"/>
                <w:i/>
                <w:sz w:val="24"/>
                <w:szCs w:val="24"/>
              </w:rPr>
              <w:t>minimis</w:t>
            </w:r>
            <w:proofErr w:type="spellEnd"/>
            <w:r w:rsidRPr="0087707C">
              <w:rPr>
                <w:rFonts w:ascii="Times New Roman" w:eastAsia="Times New Roman" w:hAnsi="Times New Roman"/>
                <w:sz w:val="24"/>
                <w:szCs w:val="24"/>
              </w:rPr>
              <w:t xml:space="preserve"> pagalbos ribų ir atitinka reikalavimus, taikomus </w:t>
            </w:r>
            <w:r w:rsidRPr="0087707C">
              <w:rPr>
                <w:rFonts w:ascii="Times New Roman" w:eastAsia="Times New Roman" w:hAnsi="Times New Roman"/>
                <w:i/>
                <w:sz w:val="24"/>
                <w:szCs w:val="24"/>
              </w:rPr>
              <w:t xml:space="preserve">de </w:t>
            </w:r>
            <w:proofErr w:type="spellStart"/>
            <w:r w:rsidRPr="0087707C">
              <w:rPr>
                <w:rFonts w:ascii="Times New Roman" w:eastAsia="Times New Roman" w:hAnsi="Times New Roman"/>
                <w:i/>
                <w:sz w:val="24"/>
                <w:szCs w:val="24"/>
              </w:rPr>
              <w:t>minimis</w:t>
            </w:r>
            <w:proofErr w:type="spellEnd"/>
            <w:r w:rsidRPr="0087707C">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CFBD3C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3F8996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032257B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CA1F021" w14:textId="77777777" w:rsidTr="6CAA2EA4">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D9D4977" w14:textId="0AD0D544"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4.5.2. projektas finansuojamas pagal suderintą valstybės pagalbos schemą ar Europos Komisijos sprendimą arba pagal </w:t>
            </w:r>
            <w:r w:rsidRPr="0087707C">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Pr="0087707C">
              <w:rPr>
                <w:rFonts w:ascii="Times New Roman" w:eastAsia="Times New Roman" w:hAnsi="Times New Roman"/>
                <w:sz w:val="24"/>
                <w:szCs w:val="24"/>
                <w:lang w:eastAsia="lt-LT"/>
              </w:rPr>
              <w:br/>
              <w:t>108 straipsnius</w:t>
            </w:r>
            <w:r>
              <w:rPr>
                <w:rFonts w:ascii="Times New Roman" w:eastAsia="Times New Roman" w:hAnsi="Times New Roman"/>
                <w:sz w:val="24"/>
                <w:szCs w:val="24"/>
                <w:lang w:eastAsia="lt-LT"/>
              </w:rPr>
              <w:t>,</w:t>
            </w:r>
            <w:r w:rsidRPr="0087707C">
              <w:rPr>
                <w:rFonts w:ascii="Times New Roman" w:eastAsia="Times New Roman" w:hAnsi="Times New Roman"/>
                <w:sz w:val="24"/>
                <w:szCs w:val="24"/>
                <w:lang w:eastAsia="lt-LT"/>
              </w:rPr>
              <w:t xml:space="preserve"> </w:t>
            </w:r>
            <w:r w:rsidRPr="0087707C">
              <w:rPr>
                <w:rFonts w:ascii="Times New Roman" w:eastAsia="Times New Roman" w:hAnsi="Times New Roman"/>
                <w:sz w:val="24"/>
                <w:szCs w:val="24"/>
              </w:rPr>
              <w:t>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6181295" w14:textId="521B043B" w:rsidR="00BC3C2A" w:rsidRPr="0087707C" w:rsidRDefault="00BC3C2A" w:rsidP="00C06CAA">
            <w:pPr>
              <w:suppressAutoHyphens/>
              <w:autoSpaceDE w:val="0"/>
              <w:autoSpaceDN w:val="0"/>
              <w:adjustRightInd w:val="0"/>
              <w:spacing w:after="0" w:line="240" w:lineRule="auto"/>
              <w:jc w:val="both"/>
              <w:textAlignment w:val="center"/>
              <w:rPr>
                <w:rFonts w:ascii="Times New Roman" w:hAnsi="Times New Roman"/>
                <w:sz w:val="24"/>
                <w:szCs w:val="24"/>
              </w:rPr>
            </w:pPr>
            <w:r w:rsidRPr="0087707C">
              <w:rPr>
                <w:rFonts w:ascii="Times New Roman" w:eastAsia="Times New Roman" w:hAnsi="Times New Roman"/>
                <w:sz w:val="24"/>
                <w:szCs w:val="24"/>
                <w:lang w:eastAsia="lt-LT"/>
              </w:rPr>
              <w:t xml:space="preserve">Projektas atitinka bendrąjį reikalavimą, jei jis atitinka </w:t>
            </w: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komunikato</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966D56">
              <w:rPr>
                <w:rFonts w:ascii="Times New Roman" w:hAnsi="Times New Roman"/>
                <w:sz w:val="24"/>
                <w:szCs w:val="24"/>
                <w:lang w:eastAsia="lt-LT"/>
              </w:rPr>
              <w:t>spalio 13</w:t>
            </w:r>
            <w:r w:rsidR="006C3404">
              <w:rPr>
                <w:rFonts w:ascii="Times New Roman" w:hAnsi="Times New Roman"/>
                <w:sz w:val="24"/>
                <w:szCs w:val="24"/>
                <w:lang w:eastAsia="lt-LT"/>
              </w:rPr>
              <w:t> </w:t>
            </w:r>
            <w:r w:rsidRPr="0087707C">
              <w:rPr>
                <w:rFonts w:ascii="Times New Roman" w:hAnsi="Times New Roman"/>
                <w:sz w:val="24"/>
                <w:szCs w:val="24"/>
                <w:lang w:eastAsia="lt-LT"/>
              </w:rPr>
              <w:t xml:space="preserve">d. Europos </w:t>
            </w:r>
            <w:r w:rsidRPr="0087707C">
              <w:rPr>
                <w:rFonts w:ascii="Times New Roman" w:hAnsi="Times New Roman"/>
                <w:sz w:val="24"/>
                <w:szCs w:val="24"/>
                <w:lang w:eastAsia="lt-LT"/>
              </w:rPr>
              <w:lastRenderedPageBreak/>
              <w:t xml:space="preserve">Komisijos komunikatu </w:t>
            </w:r>
            <w:r w:rsidRPr="0087707C">
              <w:rPr>
                <w:rFonts w:ascii="Times New Roman" w:hAnsi="Times New Roman"/>
                <w:sz w:val="24"/>
                <w:szCs w:val="24"/>
              </w:rPr>
              <w:t>(toliau – Komunikatas),</w:t>
            </w:r>
            <w:r w:rsidRPr="0087707C">
              <w:rPr>
                <w:rFonts w:ascii="Times New Roman" w:hAnsi="Times New Roman"/>
                <w:sz w:val="24"/>
                <w:szCs w:val="24"/>
                <w:lang w:eastAsia="lt-LT"/>
              </w:rPr>
              <w:t xml:space="preserve"> 3.8 skirsnį ir 1 ir </w:t>
            </w:r>
            <w:r w:rsidR="004C453D" w:rsidRPr="0087707C">
              <w:rPr>
                <w:rFonts w:ascii="Times New Roman" w:hAnsi="Times New Roman"/>
                <w:sz w:val="24"/>
                <w:szCs w:val="24"/>
                <w:lang w:eastAsia="lt-LT"/>
              </w:rPr>
              <w:t>2</w:t>
            </w:r>
            <w:r w:rsidR="004C453D">
              <w:rPr>
                <w:rFonts w:ascii="Times New Roman" w:hAnsi="Times New Roman"/>
                <w:sz w:val="24"/>
                <w:szCs w:val="24"/>
                <w:lang w:eastAsia="lt-LT"/>
              </w:rPr>
              <w:t> </w:t>
            </w:r>
            <w:r w:rsidRPr="0087707C">
              <w:rPr>
                <w:rFonts w:ascii="Times New Roman" w:hAnsi="Times New Roman"/>
                <w:sz w:val="24"/>
                <w:szCs w:val="24"/>
                <w:lang w:eastAsia="lt-LT"/>
              </w:rPr>
              <w:t>skyrių nuostatas,</w:t>
            </w:r>
            <w:r w:rsidRPr="0087707C">
              <w:rPr>
                <w:rFonts w:ascii="Times New Roman" w:eastAsia="Times New Roman" w:hAnsi="Times New Roman"/>
                <w:sz w:val="24"/>
                <w:szCs w:val="24"/>
                <w:lang w:eastAsia="lt-LT"/>
              </w:rPr>
              <w:t xml:space="preserve"> Apraše </w:t>
            </w:r>
            <w:r w:rsidRPr="0087707C">
              <w:rPr>
                <w:rFonts w:ascii="Times New Roman" w:hAnsi="Times New Roman"/>
                <w:sz w:val="24"/>
                <w:szCs w:val="24"/>
              </w:rPr>
              <w:t xml:space="preserve">nustatytus reikalavimus, </w:t>
            </w:r>
            <w:r w:rsidR="000E2E48">
              <w:rPr>
                <w:rFonts w:ascii="Times New Roman" w:hAnsi="Times New Roman"/>
                <w:sz w:val="24"/>
                <w:szCs w:val="24"/>
              </w:rPr>
              <w:t xml:space="preserve">Valstybės pagalbos schemą Nr. </w:t>
            </w:r>
            <w:r w:rsidR="000E2E48" w:rsidRPr="009239B4">
              <w:rPr>
                <w:rFonts w:ascii="Times New Roman" w:hAnsi="Times New Roman"/>
                <w:sz w:val="24"/>
                <w:szCs w:val="24"/>
              </w:rPr>
              <w:t>SA.</w:t>
            </w:r>
            <w:r w:rsidR="000E2E48" w:rsidRPr="00B156E8">
              <w:rPr>
                <w:rFonts w:ascii="Times New Roman" w:hAnsi="Times New Roman"/>
                <w:sz w:val="24"/>
                <w:szCs w:val="24"/>
              </w:rPr>
              <w:t>58645 (2020/N)</w:t>
            </w:r>
            <w:r w:rsidR="000E2E48">
              <w:rPr>
                <w:rFonts w:ascii="Times New Roman" w:hAnsi="Times New Roman"/>
                <w:sz w:val="24"/>
                <w:szCs w:val="24"/>
              </w:rPr>
              <w:t xml:space="preserve"> „Lietuva. Su COVID-19 susijusių mokslinių tyrimų, eksperimentinės plėtros ir produktų gamybos paramos schema“, patvirtintą </w:t>
            </w:r>
            <w:r w:rsidR="000E2E48" w:rsidRPr="009239B4">
              <w:rPr>
                <w:rFonts w:ascii="Times New Roman" w:hAnsi="Times New Roman"/>
                <w:sz w:val="24"/>
                <w:szCs w:val="24"/>
              </w:rPr>
              <w:t xml:space="preserve">2020 m. spalio </w:t>
            </w:r>
            <w:r w:rsidR="000E2E48" w:rsidRPr="00B156E8">
              <w:rPr>
                <w:rFonts w:ascii="Times New Roman" w:hAnsi="Times New Roman"/>
                <w:sz w:val="24"/>
                <w:szCs w:val="24"/>
              </w:rPr>
              <w:t>6</w:t>
            </w:r>
            <w:r w:rsidR="000E2E48" w:rsidRPr="009239B4">
              <w:rPr>
                <w:rFonts w:ascii="Times New Roman" w:hAnsi="Times New Roman"/>
                <w:sz w:val="24"/>
                <w:szCs w:val="24"/>
              </w:rPr>
              <w:t xml:space="preserve"> d. Europos  Komisijos sprendim</w:t>
            </w:r>
            <w:r w:rsidR="000E2E48">
              <w:rPr>
                <w:rFonts w:ascii="Times New Roman" w:hAnsi="Times New Roman"/>
                <w:sz w:val="24"/>
                <w:szCs w:val="24"/>
              </w:rPr>
              <w:t>u</w:t>
            </w:r>
            <w:r w:rsidR="000E2E48" w:rsidRPr="009239B4">
              <w:rPr>
                <w:rFonts w:ascii="Times New Roman" w:hAnsi="Times New Roman"/>
                <w:sz w:val="24"/>
                <w:szCs w:val="24"/>
              </w:rPr>
              <w:t xml:space="preserve"> Nr. </w:t>
            </w:r>
            <w:r w:rsidR="000E2E48">
              <w:rPr>
                <w:rFonts w:ascii="Times New Roman" w:hAnsi="Times New Roman"/>
                <w:sz w:val="24"/>
                <w:szCs w:val="24"/>
              </w:rPr>
              <w:t>C(2020) 6944.</w:t>
            </w:r>
          </w:p>
          <w:p w14:paraId="648D8205" w14:textId="77777777" w:rsidR="00BC3C2A" w:rsidRPr="0087707C" w:rsidRDefault="00BC3C2A" w:rsidP="00C06CAA">
            <w:pPr>
              <w:spacing w:after="0" w:line="240" w:lineRule="auto"/>
              <w:jc w:val="both"/>
              <w:rPr>
                <w:rFonts w:ascii="Times New Roman" w:hAnsi="Times New Roman"/>
                <w:sz w:val="24"/>
                <w:szCs w:val="24"/>
              </w:rPr>
            </w:pPr>
          </w:p>
          <w:p w14:paraId="23C1D3E2"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Vertinant atitiktį šiam vertinimo aspektui, pildomas Aprašo 2 priedas.</w:t>
            </w:r>
          </w:p>
          <w:p w14:paraId="5DEA4550" w14:textId="77777777" w:rsidR="00BC3C2A" w:rsidRPr="0087707C" w:rsidRDefault="00BC3C2A" w:rsidP="00C06CAA">
            <w:pPr>
              <w:spacing w:after="0" w:line="240" w:lineRule="auto"/>
              <w:ind w:firstLine="317"/>
              <w:jc w:val="both"/>
              <w:rPr>
                <w:rFonts w:ascii="Times New Roman" w:eastAsia="Times New Roman" w:hAnsi="Times New Roman"/>
                <w:sz w:val="24"/>
                <w:szCs w:val="24"/>
                <w:lang w:eastAsia="lt-LT"/>
              </w:rPr>
            </w:pPr>
          </w:p>
          <w:p w14:paraId="7F72017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Informacijos šaltiniai: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3AE8E7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A9D390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77A5DEB" w14:textId="77777777" w:rsidTr="6CAA2EA4">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B85DE0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4.5.3. projekto finansavimas nereiškia neteisėtos valstybės pagalbos ar </w:t>
            </w:r>
            <w:r w:rsidRPr="0087707C">
              <w:rPr>
                <w:rFonts w:ascii="Times New Roman" w:eastAsia="Times New Roman" w:hAnsi="Times New Roman"/>
                <w:i/>
                <w:sz w:val="24"/>
                <w:szCs w:val="24"/>
                <w:lang w:eastAsia="lt-LT"/>
              </w:rPr>
              <w:t xml:space="preserve">de </w:t>
            </w:r>
            <w:proofErr w:type="spellStart"/>
            <w:r w:rsidRPr="0087707C">
              <w:rPr>
                <w:rFonts w:ascii="Times New Roman" w:eastAsia="Times New Roman" w:hAnsi="Times New Roman"/>
                <w:i/>
                <w:sz w:val="24"/>
                <w:szCs w:val="24"/>
                <w:lang w:eastAsia="lt-LT"/>
              </w:rPr>
              <w:t>minimis</w:t>
            </w:r>
            <w:proofErr w:type="spellEnd"/>
            <w:r w:rsidRPr="0087707C">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9A2B92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Netaikoma. </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2A629D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BA0160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3662279" w14:textId="77777777" w:rsidTr="6CAA2EA4">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71C38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5. Pareiškėjas ir partneris (-</w:t>
            </w:r>
            <w:proofErr w:type="spellStart"/>
            <w:r w:rsidRPr="0087707C">
              <w:rPr>
                <w:rFonts w:ascii="Times New Roman" w:eastAsia="Times New Roman" w:hAnsi="Times New Roman"/>
                <w:b/>
                <w:bCs/>
                <w:sz w:val="24"/>
                <w:szCs w:val="24"/>
                <w:lang w:eastAsia="lt-LT"/>
              </w:rPr>
              <w:t>iai</w:t>
            </w:r>
            <w:proofErr w:type="spellEnd"/>
            <w:r w:rsidRPr="0087707C">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BC3C2A" w:rsidRPr="0087707C" w14:paraId="035CA017"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56A7A" w14:textId="77777777" w:rsidR="00BC3C2A" w:rsidRPr="0087707C" w:rsidRDefault="00BC3C2A" w:rsidP="00C06CAA">
            <w:pPr>
              <w:spacing w:after="0" w:line="240" w:lineRule="auto"/>
              <w:jc w:val="both"/>
              <w:rPr>
                <w:rFonts w:ascii="Times New Roman" w:eastAsia="Times New Roman" w:hAnsi="Times New Roman"/>
                <w:bCs/>
                <w:sz w:val="24"/>
                <w:szCs w:val="24"/>
                <w:lang w:eastAsia="lt-LT"/>
              </w:rPr>
            </w:pPr>
            <w:r w:rsidRPr="0087707C">
              <w:rPr>
                <w:rFonts w:ascii="Times New Roman" w:eastAsia="Times New Roman" w:hAnsi="Times New Roman"/>
                <w:sz w:val="24"/>
                <w:szCs w:val="24"/>
              </w:rPr>
              <w:t xml:space="preserve">5.1. </w:t>
            </w:r>
            <w:r w:rsidRPr="0087707C">
              <w:rPr>
                <w:rFonts w:ascii="Times New Roman" w:eastAsia="Times New Roman" w:hAnsi="Times New Roman"/>
                <w:bCs/>
                <w:sz w:val="24"/>
                <w:szCs w:val="24"/>
              </w:rPr>
              <w:t>Pareiškėjas ir 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yra juridiniai asmenys, juridinio asmens filialai, atstovybės </w:t>
            </w:r>
            <w:r w:rsidRPr="0087707C">
              <w:rPr>
                <w:rFonts w:ascii="Times New Roman" w:eastAsia="Times New Roman" w:hAnsi="Times New Roman"/>
                <w:bCs/>
                <w:sz w:val="24"/>
                <w:szCs w:val="24"/>
              </w:rPr>
              <w:br/>
              <w:t xml:space="preserve">(toliau – juridinis asmuo) arba fiziniai asmenys, kaip nustatyta </w:t>
            </w:r>
            <w:r w:rsidRPr="0087707C">
              <w:rPr>
                <w:rFonts w:ascii="Times New Roman" w:eastAsia="Times New Roman" w:hAnsi="Times New Roman"/>
                <w:sz w:val="24"/>
                <w:szCs w:val="24"/>
              </w:rPr>
              <w:t>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2A116" w14:textId="77777777" w:rsidR="00BC3C2A" w:rsidRPr="0087707C" w:rsidRDefault="00BC3C2A" w:rsidP="00C06CAA">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AAFD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C08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8560A3B"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6550B" w14:textId="77777777" w:rsidR="00BC3C2A" w:rsidRPr="0087707C" w:rsidRDefault="00BC3C2A" w:rsidP="00C06CAA">
            <w:pPr>
              <w:autoSpaceDE w:val="0"/>
              <w:autoSpaceDN w:val="0"/>
              <w:adjustRightInd w:val="0"/>
              <w:spacing w:after="0" w:line="240" w:lineRule="auto"/>
              <w:ind w:firstLine="34"/>
              <w:jc w:val="both"/>
              <w:rPr>
                <w:rFonts w:ascii="Times New Roman" w:hAnsi="Times New Roman"/>
                <w:sz w:val="24"/>
                <w:szCs w:val="24"/>
              </w:rPr>
            </w:pPr>
            <w:r w:rsidRPr="0087707C">
              <w:rPr>
                <w:rFonts w:ascii="Times New Roman" w:eastAsia="Times New Roman" w:hAnsi="Times New Roman"/>
                <w:sz w:val="24"/>
                <w:szCs w:val="24"/>
              </w:rPr>
              <w:t xml:space="preserve">5.2.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atitinka tinkamų pareiškėjų sąrašą, nustatytą projektų finansavimo sąlygų apraše.</w:t>
            </w:r>
            <w:r w:rsidRPr="0087707C">
              <w:rPr>
                <w:rFonts w:ascii="Times New Roman" w:hAnsi="Times New Roman"/>
                <w:sz w:val="24"/>
                <w:szCs w:val="24"/>
              </w:rPr>
              <w:t xml:space="preserve"> </w:t>
            </w:r>
          </w:p>
          <w:p w14:paraId="3DA953CC" w14:textId="77777777" w:rsidR="00BC3C2A" w:rsidRPr="0087707C" w:rsidRDefault="00BC3C2A" w:rsidP="00C06CAA">
            <w:pPr>
              <w:autoSpaceDE w:val="0"/>
              <w:autoSpaceDN w:val="0"/>
              <w:adjustRightInd w:val="0"/>
              <w:spacing w:after="0" w:line="240" w:lineRule="auto"/>
              <w:jc w:val="both"/>
              <w:rPr>
                <w:rFonts w:ascii="Times New Roman" w:hAnsi="Times New Roman"/>
                <w:sz w:val="24"/>
                <w:szCs w:val="24"/>
              </w:rPr>
            </w:pPr>
          </w:p>
          <w:p w14:paraId="240099E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D99EC"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Tinkamų pareiškėjų ir partnerių sąrašas yra nurodytas Aprašo 14 ir 15</w:t>
            </w:r>
            <w:r>
              <w:rPr>
                <w:rFonts w:ascii="Times New Roman" w:hAnsi="Times New Roman"/>
                <w:sz w:val="24"/>
                <w:szCs w:val="24"/>
              </w:rPr>
              <w:t>, 16</w:t>
            </w:r>
            <w:r w:rsidRPr="0087707C">
              <w:rPr>
                <w:rFonts w:ascii="Times New Roman" w:hAnsi="Times New Roman"/>
                <w:sz w:val="24"/>
                <w:szCs w:val="24"/>
              </w:rPr>
              <w:t xml:space="preserve"> punktuose.</w:t>
            </w:r>
          </w:p>
          <w:p w14:paraId="78A6CC7F" w14:textId="77777777" w:rsidR="00BC3C2A" w:rsidRPr="0087707C" w:rsidRDefault="00BC3C2A" w:rsidP="00C06CAA">
            <w:pPr>
              <w:spacing w:after="0" w:line="240" w:lineRule="auto"/>
              <w:ind w:firstLine="176"/>
              <w:jc w:val="both"/>
              <w:rPr>
                <w:rFonts w:ascii="Times New Roman" w:hAnsi="Times New Roman"/>
                <w:sz w:val="24"/>
                <w:szCs w:val="24"/>
              </w:rPr>
            </w:pPr>
          </w:p>
          <w:p w14:paraId="3200153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šaltiniai: </w:t>
            </w:r>
            <w:r w:rsidRPr="0087707C">
              <w:rPr>
                <w:rFonts w:ascii="Times New Roman" w:hAnsi="Times New Roman"/>
                <w:sz w:val="24"/>
                <w:szCs w:val="24"/>
              </w:rPr>
              <w:t xml:space="preserve">paraiška, </w:t>
            </w:r>
            <w:r w:rsidRPr="0087707C">
              <w:rPr>
                <w:rFonts w:ascii="Times New Roman" w:eastAsia="Times New Roman" w:hAnsi="Times New Roman"/>
                <w:sz w:val="24"/>
                <w:szCs w:val="24"/>
                <w:lang w:eastAsia="lt-LT"/>
              </w:rPr>
              <w:t>Juridinių asmenų registro duomenys</w:t>
            </w:r>
            <w:r w:rsidRPr="0087707C">
              <w:rPr>
                <w:rFonts w:ascii="Times New Roman" w:hAnsi="Times New Roman"/>
                <w:sz w:val="24"/>
                <w:szCs w:val="24"/>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497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1A22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2701837"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35A7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t xml:space="preserve">5.3. Pareiškėjas ir </w:t>
            </w:r>
            <w:r w:rsidRPr="0087707C">
              <w:rPr>
                <w:rFonts w:ascii="Times New Roman" w:hAnsi="Times New Roman"/>
                <w:bCs/>
                <w:sz w:val="24"/>
                <w:szCs w:val="24"/>
              </w:rPr>
              <w:t>partneris (</w:t>
            </w:r>
            <w:r w:rsidRPr="0087707C">
              <w:rPr>
                <w:rFonts w:ascii="Times New Roman" w:eastAsia="Times New Roman" w:hAnsi="Times New Roman"/>
                <w:bCs/>
                <w:sz w:val="24"/>
                <w:szCs w:val="24"/>
              </w:rPr>
              <w:t>-</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w:t>
            </w:r>
            <w:r w:rsidRPr="0087707C">
              <w:rPr>
                <w:rFonts w:ascii="Times New Roman" w:hAnsi="Times New Roman"/>
                <w:bCs/>
                <w:sz w:val="24"/>
                <w:szCs w:val="24"/>
              </w:rPr>
              <w:t xml:space="preserve"> </w:t>
            </w:r>
            <w:r w:rsidRPr="0087707C">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269A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CD4BDA">
              <w:rPr>
                <w:rFonts w:ascii="Times New Roman" w:hAnsi="Times New Roman"/>
                <w:sz w:val="24"/>
                <w:szCs w:val="24"/>
              </w:rPr>
              <w:t xml:space="preserve">Informacijos šaltinis </w:t>
            </w:r>
            <w:r w:rsidRPr="00CD4BDA">
              <w:rPr>
                <w:rFonts w:ascii="Times New Roman" w:eastAsia="Times New Roman" w:hAnsi="Times New Roman"/>
                <w:sz w:val="24"/>
                <w:szCs w:val="24"/>
              </w:rPr>
              <w:t>–</w:t>
            </w:r>
            <w:r w:rsidRPr="00CD4BDA">
              <w:rPr>
                <w:rFonts w:ascii="Times New Roman" w:hAnsi="Times New Roman"/>
                <w:sz w:val="24"/>
                <w:szCs w:val="24"/>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D525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9F8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CDEF7CA"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DD596"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nėra apribojimų gauti finansavimą:</w:t>
            </w:r>
          </w:p>
          <w:p w14:paraId="67D7D300"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lastRenderedPageBreak/>
              <w:t>5.4.1. pareiškėjui</w:t>
            </w:r>
            <w:r w:rsidRPr="0087707C">
              <w:rPr>
                <w:rFonts w:ascii="Times New Roman" w:hAnsi="Times New Roman"/>
                <w:sz w:val="24"/>
                <w:szCs w:val="24"/>
              </w:rPr>
              <w:t xml:space="preserve"> ir </w:t>
            </w:r>
            <w:r w:rsidRPr="0087707C">
              <w:rPr>
                <w:rFonts w:ascii="Times New Roman" w:hAnsi="Times New Roman"/>
                <w:bCs/>
                <w:sz w:val="24"/>
                <w:szCs w:val="24"/>
              </w:rPr>
              <w:t>partneriui (-</w:t>
            </w:r>
            <w:proofErr w:type="spellStart"/>
            <w:r w:rsidRPr="0087707C">
              <w:rPr>
                <w:rFonts w:ascii="Times New Roman" w:hAnsi="Times New Roman"/>
                <w:bCs/>
                <w:sz w:val="24"/>
                <w:szCs w:val="24"/>
              </w:rPr>
              <w:t>iams</w:t>
            </w:r>
            <w:proofErr w:type="spellEnd"/>
            <w:r w:rsidRPr="0087707C">
              <w:rPr>
                <w:rFonts w:ascii="Times New Roman" w:hAnsi="Times New Roman"/>
                <w:bCs/>
                <w:sz w:val="24"/>
                <w:szCs w:val="24"/>
              </w:rPr>
              <w:t xml:space="preserve">), </w:t>
            </w:r>
            <w:r w:rsidRPr="0087707C">
              <w:rPr>
                <w:rFonts w:ascii="Times New Roman" w:eastAsia="Times New Roman" w:hAnsi="Times New Roman"/>
                <w:sz w:val="24"/>
                <w:szCs w:val="24"/>
              </w:rPr>
              <w:t>kurie yra juridiniai asmenys,</w:t>
            </w:r>
            <w:r w:rsidRPr="0087707C">
              <w:rPr>
                <w:rFonts w:ascii="Times New Roman" w:hAnsi="Times New Roman"/>
                <w:bCs/>
                <w:sz w:val="24"/>
                <w:szCs w:val="24"/>
              </w:rPr>
              <w:t xml:space="preserve"> </w:t>
            </w:r>
            <w:r w:rsidRPr="0087707C">
              <w:rPr>
                <w:rFonts w:ascii="Times New Roman" w:eastAsia="Times New Roman" w:hAnsi="Times New Roman"/>
                <w:sz w:val="24"/>
                <w:szCs w:val="24"/>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87707C">
              <w:rPr>
                <w:rFonts w:ascii="Times New Roman" w:eastAsia="Times New Roman" w:hAnsi="Times New Roman"/>
                <w:i/>
                <w:sz w:val="24"/>
                <w:szCs w:val="24"/>
              </w:rPr>
              <w:t>(ši nuostata netaikoma biudžetinėms įstaigoms)</w:t>
            </w:r>
            <w:r w:rsidRPr="0087707C">
              <w:rPr>
                <w:rFonts w:ascii="Times New Roman" w:eastAsia="Times New Roman" w:hAnsi="Times New Roman"/>
                <w:sz w:val="24"/>
                <w:szCs w:val="24"/>
              </w:rPr>
              <w:t xml:space="preserve"> arba pareiškėjui ir partneriui (-</w:t>
            </w:r>
            <w:proofErr w:type="spellStart"/>
            <w:r w:rsidRPr="0087707C">
              <w:rPr>
                <w:rFonts w:ascii="Times New Roman" w:eastAsia="Times New Roman" w:hAnsi="Times New Roman"/>
                <w:sz w:val="24"/>
                <w:szCs w:val="24"/>
              </w:rPr>
              <w:t>iams</w:t>
            </w:r>
            <w:proofErr w:type="spellEnd"/>
            <w:r w:rsidRPr="0087707C">
              <w:rPr>
                <w:rFonts w:ascii="Times New Roman" w:eastAsia="Times New Roman" w:hAnsi="Times New Roman"/>
                <w:sz w:val="24"/>
                <w:szCs w:val="24"/>
              </w:rPr>
              <w:t>), kurie yra fiziniai asmenys, nėra iškelta byla dėl bankroto, nėra pradėtas ikiteisminis tyrimas dėl ūkinės ir (arba) ekonominės veiklos;</w:t>
            </w:r>
          </w:p>
          <w:p w14:paraId="5DC69C56" w14:textId="77777777" w:rsidR="00BC3C2A" w:rsidRPr="0087707C" w:rsidRDefault="00BC3C2A" w:rsidP="00C06CAA">
            <w:pPr>
              <w:spacing w:after="0" w:line="240" w:lineRule="auto"/>
              <w:jc w:val="both"/>
              <w:rPr>
                <w:rFonts w:ascii="Times New Roman" w:eastAsia="Times New Roman" w:hAnsi="Times New Roman"/>
                <w:i/>
                <w:sz w:val="24"/>
                <w:szCs w:val="24"/>
              </w:rPr>
            </w:pPr>
            <w:r w:rsidRPr="0087707C">
              <w:rPr>
                <w:rFonts w:ascii="Times New Roman" w:eastAsia="Times New Roman" w:hAnsi="Times New Roman"/>
                <w:sz w:val="24"/>
                <w:szCs w:val="24"/>
              </w:rPr>
              <w:t>5.4.2.</w:t>
            </w:r>
            <w:r w:rsidRPr="0087707C">
              <w:rPr>
                <w:rFonts w:ascii="Times New Roman" w:hAnsi="Times New Roman"/>
                <w:sz w:val="24"/>
                <w:szCs w:val="24"/>
                <w:lang w:eastAsia="lt-LT"/>
              </w:rPr>
              <w:t xml:space="preserve"> </w:t>
            </w:r>
            <w:r w:rsidRPr="0087707C">
              <w:rPr>
                <w:rFonts w:ascii="Times New Roman" w:hAnsi="Times New Roman"/>
                <w:color w:val="000000"/>
                <w:sz w:val="24"/>
                <w:szCs w:val="24"/>
                <w:lang w:eastAsia="lt-LT"/>
              </w:rPr>
              <w:t>paraiškos pateikimo dieną pareiškėjas ir partneris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Pr="0087707C">
              <w:rPr>
                <w:rFonts w:ascii="Times New Roman" w:hAnsi="Times New Roman"/>
                <w:b/>
                <w:bCs/>
                <w:color w:val="000000"/>
                <w:sz w:val="24"/>
                <w:szCs w:val="24"/>
                <w:lang w:eastAsia="lt-LT"/>
              </w:rPr>
              <w:t xml:space="preserve"> </w:t>
            </w:r>
            <w:r w:rsidRPr="0087707C">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xml:space="preserve">) yra užsienyje registruoti juridiniai asmenys ar užsienyje gyvenantys fiziniai asmenys </w:t>
            </w:r>
            <w:r w:rsidRPr="0087707C">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87707C">
              <w:rPr>
                <w:rFonts w:ascii="Times New Roman" w:eastAsia="Times New Roman" w:hAnsi="Times New Roman"/>
                <w:sz w:val="24"/>
                <w:szCs w:val="24"/>
              </w:rPr>
              <w:t>;</w:t>
            </w:r>
          </w:p>
          <w:p w14:paraId="27687A51" w14:textId="77777777" w:rsidR="00BC3C2A" w:rsidRPr="0087707C" w:rsidRDefault="00BC3C2A" w:rsidP="00C06CAA">
            <w:pPr>
              <w:spacing w:after="0" w:line="240" w:lineRule="auto"/>
              <w:ind w:firstLine="34"/>
              <w:jc w:val="both"/>
              <w:rPr>
                <w:rFonts w:ascii="Times New Roman" w:eastAsia="Times New Roman" w:hAnsi="Times New Roman"/>
                <w:color w:val="000000"/>
                <w:sz w:val="24"/>
                <w:szCs w:val="24"/>
              </w:rPr>
            </w:pPr>
            <w:r w:rsidRPr="0087707C">
              <w:rPr>
                <w:rFonts w:ascii="Times New Roman" w:eastAsia="Times New Roman" w:hAnsi="Times New Roman"/>
                <w:sz w:val="24"/>
                <w:szCs w:val="24"/>
              </w:rPr>
              <w:t>5.4.3.</w:t>
            </w:r>
            <w:r w:rsidRPr="0087707C">
              <w:rPr>
                <w:rFonts w:ascii="Times New Roman" w:hAnsi="Times New Roman"/>
                <w:sz w:val="24"/>
                <w:szCs w:val="24"/>
                <w:lang w:eastAsia="lt-LT"/>
              </w:rPr>
              <w:t xml:space="preserve"> paraiškos vertinimo metu </w:t>
            </w:r>
            <w:r w:rsidRPr="0087707C">
              <w:rPr>
                <w:rFonts w:ascii="Times New Roman" w:hAnsi="Times New Roman"/>
                <w:sz w:val="24"/>
                <w:szCs w:val="24"/>
              </w:rPr>
              <w:t>pareiškėjas ir partneris (-</w:t>
            </w:r>
            <w:proofErr w:type="spellStart"/>
            <w:r w:rsidRPr="0087707C">
              <w:rPr>
                <w:rFonts w:ascii="Times New Roman" w:hAnsi="Times New Roman"/>
                <w:sz w:val="24"/>
                <w:szCs w:val="24"/>
              </w:rPr>
              <w:t>iai</w:t>
            </w:r>
            <w:proofErr w:type="spellEnd"/>
            <w:r w:rsidRPr="0087707C">
              <w:rPr>
                <w:rFonts w:ascii="Times New Roman" w:hAnsi="Times New Roman"/>
                <w:sz w:val="24"/>
                <w:szCs w:val="24"/>
              </w:rPr>
              <w:t>), kurie yra fiziniai asmenys, arba</w:t>
            </w:r>
            <w:r w:rsidRPr="0087707C">
              <w:rPr>
                <w:rFonts w:ascii="Times New Roman" w:hAnsi="Times New Roman"/>
                <w:b/>
                <w:sz w:val="24"/>
                <w:szCs w:val="24"/>
              </w:rPr>
              <w:t xml:space="preserve"> </w:t>
            </w:r>
            <w:r w:rsidRPr="0087707C">
              <w:rPr>
                <w:rFonts w:ascii="Times New Roman" w:hAnsi="Times New Roman"/>
                <w:color w:val="000000"/>
                <w:sz w:val="24"/>
                <w:szCs w:val="24"/>
                <w:lang w:eastAsia="lt-LT"/>
              </w:rPr>
              <w:t>pareiškėjo ir partnerio (-</w:t>
            </w:r>
            <w:proofErr w:type="spellStart"/>
            <w:r w:rsidRPr="0087707C">
              <w:rPr>
                <w:rFonts w:ascii="Times New Roman" w:hAnsi="Times New Roman"/>
                <w:color w:val="000000"/>
                <w:sz w:val="24"/>
                <w:szCs w:val="24"/>
                <w:lang w:eastAsia="lt-LT"/>
              </w:rPr>
              <w:t>ių</w:t>
            </w:r>
            <w:proofErr w:type="spellEnd"/>
            <w:r w:rsidRPr="0087707C">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ar mažosios bendrijos atstovas (-ai), turintis (-</w:t>
            </w:r>
            <w:proofErr w:type="spellStart"/>
            <w:r w:rsidRPr="0087707C">
              <w:rPr>
                <w:rFonts w:ascii="Times New Roman" w:hAnsi="Times New Roman"/>
                <w:color w:val="000000"/>
                <w:sz w:val="24"/>
                <w:szCs w:val="24"/>
                <w:lang w:eastAsia="lt-LT"/>
              </w:rPr>
              <w:t>ys</w:t>
            </w:r>
            <w:proofErr w:type="spellEnd"/>
            <w:r w:rsidRPr="0087707C">
              <w:rPr>
                <w:rFonts w:ascii="Times New Roman" w:hAnsi="Times New Roman"/>
                <w:color w:val="000000"/>
                <w:sz w:val="24"/>
                <w:szCs w:val="24"/>
                <w:lang w:eastAsia="lt-LT"/>
              </w:rPr>
              <w:t>) teisę juridinio asmens vardu sudaryti sandorį, ar buhalteris (-</w:t>
            </w:r>
            <w:proofErr w:type="spellStart"/>
            <w:r w:rsidRPr="0087707C">
              <w:rPr>
                <w:rFonts w:ascii="Times New Roman" w:hAnsi="Times New Roman"/>
                <w:color w:val="000000"/>
                <w:sz w:val="24"/>
                <w:szCs w:val="24"/>
                <w:lang w:eastAsia="lt-LT"/>
              </w:rPr>
              <w:t>iai</w:t>
            </w:r>
            <w:proofErr w:type="spellEnd"/>
            <w:r w:rsidRPr="0087707C">
              <w:rPr>
                <w:rFonts w:ascii="Times New Roman" w:hAnsi="Times New Roman"/>
                <w:color w:val="000000"/>
                <w:sz w:val="24"/>
                <w:szCs w:val="24"/>
                <w:lang w:eastAsia="lt-LT"/>
              </w:rPr>
              <w:t xml:space="preserve">), ar kitas </w:t>
            </w:r>
            <w:r w:rsidRPr="0087707C">
              <w:rPr>
                <w:rFonts w:ascii="Times New Roman" w:hAnsi="Times New Roman"/>
                <w:color w:val="000000"/>
                <w:sz w:val="24"/>
                <w:szCs w:val="24"/>
                <w:lang w:eastAsia="lt-LT"/>
              </w:rPr>
              <w:lastRenderedPageBreak/>
              <w:t>(kiti) asmuo (asmenys), turintis (-</w:t>
            </w:r>
            <w:proofErr w:type="spellStart"/>
            <w:r w:rsidRPr="0087707C">
              <w:rPr>
                <w:rFonts w:ascii="Times New Roman" w:hAnsi="Times New Roman"/>
                <w:color w:val="000000"/>
                <w:sz w:val="24"/>
                <w:szCs w:val="24"/>
                <w:lang w:eastAsia="lt-LT"/>
              </w:rPr>
              <w:t>ys</w:t>
            </w:r>
            <w:proofErr w:type="spellEnd"/>
            <w:r w:rsidRPr="0087707C">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Pr="0087707C">
              <w:rPr>
                <w:rFonts w:ascii="Times New Roman" w:hAnsi="Times New Roman"/>
                <w:color w:val="000000"/>
                <w:sz w:val="24"/>
                <w:szCs w:val="24"/>
                <w:lang w:eastAsia="lt-LT"/>
              </w:rPr>
              <w:t>ių</w:t>
            </w:r>
            <w:proofErr w:type="spellEnd"/>
            <w:r w:rsidRPr="0087707C">
              <w:rPr>
                <w:rFonts w:ascii="Times New Roman" w:hAnsi="Times New Roman"/>
                <w:color w:val="000000"/>
                <w:sz w:val="24"/>
                <w:szCs w:val="24"/>
                <w:lang w:eastAsia="lt-LT"/>
              </w:rPr>
              <w:t xml:space="preserve">) per paskutinius 5 metus nebuvo priimtas ir įsiteisėjęs apkaltinamasis teismo nuosprendis </w:t>
            </w:r>
            <w:r w:rsidRPr="0087707C">
              <w:rPr>
                <w:rFonts w:ascii="Times New Roman" w:hAnsi="Times New Roman"/>
                <w:sz w:val="24"/>
                <w:szCs w:val="24"/>
              </w:rPr>
              <w:t xml:space="preserve">už dalyvavimą bendrininkų grupėje, organizuotoje grupėje, nusikalstamame susivienijime, jų organizavimą ar vadovavimą jiems, </w:t>
            </w:r>
            <w:r w:rsidRPr="0087707C">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Pr="0087707C">
              <w:rPr>
                <w:rFonts w:ascii="Times New Roman" w:hAnsi="Times New Roman"/>
                <w:sz w:val="24"/>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w:t>
            </w:r>
            <w:r w:rsidRPr="0087707C">
              <w:rPr>
                <w:rFonts w:ascii="Times New Roman" w:hAnsi="Times New Roman"/>
                <w:sz w:val="24"/>
                <w:szCs w:val="24"/>
              </w:rPr>
              <w:lastRenderedPageBreak/>
              <w:t>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87707C">
              <w:rPr>
                <w:rFonts w:ascii="Times New Roman" w:hAnsi="Times New Roman"/>
                <w:sz w:val="24"/>
                <w:szCs w:val="24"/>
                <w:lang w:eastAsia="lt-LT"/>
              </w:rPr>
              <w:t xml:space="preserve"> </w:t>
            </w:r>
            <w:r w:rsidRPr="0087707C">
              <w:rPr>
                <w:rFonts w:ascii="Times New Roman" w:hAnsi="Times New Roman"/>
                <w:i/>
                <w:sz w:val="24"/>
                <w:szCs w:val="24"/>
                <w:lang w:eastAsia="lt-LT"/>
              </w:rPr>
              <w:t>(</w:t>
            </w:r>
            <w:r w:rsidRPr="0087707C">
              <w:rPr>
                <w:rFonts w:ascii="Times New Roman" w:hAnsi="Times New Roman"/>
                <w:i/>
                <w:sz w:val="24"/>
                <w:szCs w:val="24"/>
              </w:rPr>
              <w:t xml:space="preserve">šis apribojimas netaikomas, </w:t>
            </w:r>
            <w:r w:rsidRPr="0087707C">
              <w:rPr>
                <w:rFonts w:ascii="Times New Roman" w:hAnsi="Times New Roman"/>
                <w:i/>
                <w:sz w:val="24"/>
                <w:szCs w:val="24"/>
                <w:lang w:eastAsia="lt-LT"/>
              </w:rPr>
              <w:t>jei pareiškėjo arba partnerio (-</w:t>
            </w:r>
            <w:proofErr w:type="spellStart"/>
            <w:r w:rsidRPr="0087707C">
              <w:rPr>
                <w:rFonts w:ascii="Times New Roman" w:hAnsi="Times New Roman"/>
                <w:i/>
                <w:sz w:val="24"/>
                <w:szCs w:val="24"/>
                <w:lang w:eastAsia="lt-LT"/>
              </w:rPr>
              <w:t>ių</w:t>
            </w:r>
            <w:proofErr w:type="spellEnd"/>
            <w:r w:rsidRPr="0087707C">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Pr="0087707C">
              <w:rPr>
                <w:rFonts w:ascii="Times New Roman" w:hAnsi="Times New Roman"/>
                <w:i/>
                <w:sz w:val="24"/>
                <w:szCs w:val="24"/>
              </w:rPr>
              <w:t>Europos investicijų fondui ir Europos investicijų bankui</w:t>
            </w:r>
            <w:r w:rsidRPr="0087707C">
              <w:rPr>
                <w:rFonts w:ascii="Times New Roman" w:hAnsi="Times New Roman"/>
                <w:i/>
                <w:sz w:val="24"/>
                <w:szCs w:val="24"/>
                <w:lang w:eastAsia="lt-LT"/>
              </w:rPr>
              <w:t>)</w:t>
            </w:r>
            <w:r w:rsidRPr="0087707C">
              <w:rPr>
                <w:rFonts w:ascii="Times New Roman" w:eastAsia="Times New Roman" w:hAnsi="Times New Roman"/>
                <w:color w:val="000000"/>
                <w:sz w:val="24"/>
                <w:szCs w:val="24"/>
              </w:rPr>
              <w:t xml:space="preserve">; </w:t>
            </w:r>
          </w:p>
          <w:p w14:paraId="6E293E8E"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5.4.4. paraiškos vertinimo metu pareiškėjui</w:t>
            </w:r>
            <w:r w:rsidRPr="0087707C">
              <w:rPr>
                <w:rFonts w:ascii="Times New Roman" w:hAnsi="Times New Roman"/>
                <w:color w:val="000000"/>
                <w:sz w:val="24"/>
                <w:szCs w:val="24"/>
              </w:rPr>
              <w:t xml:space="preserve"> </w:t>
            </w:r>
            <w:r w:rsidRPr="0087707C">
              <w:rPr>
                <w:rFonts w:ascii="Times New Roman" w:eastAsia="Times New Roman" w:hAnsi="Times New Roman"/>
                <w:sz w:val="24"/>
                <w:szCs w:val="24"/>
              </w:rPr>
              <w:t xml:space="preserve">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87707C">
              <w:rPr>
                <w:rFonts w:ascii="Times New Roman" w:eastAsia="Times New Roman" w:hAnsi="Times New Roman"/>
                <w:i/>
                <w:sz w:val="24"/>
                <w:szCs w:val="24"/>
              </w:rPr>
              <w:t>(ši nuostata nėra taikoma viešiesiems juridiniams asmenims)</w:t>
            </w:r>
            <w:r w:rsidRPr="0087707C">
              <w:rPr>
                <w:rFonts w:ascii="Times New Roman" w:eastAsia="Times New Roman" w:hAnsi="Times New Roman"/>
                <w:sz w:val="24"/>
                <w:szCs w:val="24"/>
              </w:rPr>
              <w:t>;</w:t>
            </w:r>
          </w:p>
          <w:p w14:paraId="3F51B237"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5.4.5. paraiškos vertinimo metu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87707C">
              <w:rPr>
                <w:rFonts w:ascii="Times New Roman" w:eastAsia="Times New Roman" w:hAnsi="Times New Roman"/>
                <w:i/>
                <w:sz w:val="24"/>
                <w:szCs w:val="24"/>
              </w:rPr>
              <w:t>(ši nuostata nėra taikoma viešiesiems juridiniams asmenims)</w:t>
            </w:r>
            <w:r w:rsidRPr="0087707C">
              <w:rPr>
                <w:rFonts w:ascii="Times New Roman" w:eastAsia="Times New Roman" w:hAnsi="Times New Roman"/>
                <w:sz w:val="24"/>
                <w:szCs w:val="24"/>
              </w:rPr>
              <w:t>;</w:t>
            </w:r>
          </w:p>
          <w:p w14:paraId="3C2EBFB9"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t xml:space="preserve">5.4.6. paraiškos vertinimo metu pareiškėjui ir </w:t>
            </w:r>
            <w:r w:rsidRPr="0087707C">
              <w:rPr>
                <w:rFonts w:ascii="Times New Roman" w:eastAsia="Times New Roman" w:hAnsi="Times New Roman"/>
                <w:bCs/>
                <w:sz w:val="24"/>
                <w:szCs w:val="24"/>
              </w:rPr>
              <w:t>partneriui (-</w:t>
            </w:r>
            <w:proofErr w:type="spellStart"/>
            <w:r w:rsidRPr="0087707C">
              <w:rPr>
                <w:rFonts w:ascii="Times New Roman" w:eastAsia="Times New Roman" w:hAnsi="Times New Roman"/>
                <w:bCs/>
                <w:sz w:val="24"/>
                <w:szCs w:val="24"/>
              </w:rPr>
              <w:t>iams</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87707C">
              <w:rPr>
                <w:rFonts w:ascii="Times New Roman" w:eastAsia="Times New Roman" w:hAnsi="Times New Roman"/>
                <w:i/>
                <w:sz w:val="24"/>
                <w:szCs w:val="24"/>
              </w:rPr>
              <w:t xml:space="preserve">(šis apribojimas netaikomas įstaigoms, kurių veikla finansuojama iš Lietuvos Respublikos valstybės ir (arba) </w:t>
            </w:r>
            <w:r w:rsidRPr="0087707C">
              <w:rPr>
                <w:rFonts w:ascii="Times New Roman" w:eastAsia="Times New Roman" w:hAnsi="Times New Roman"/>
                <w:i/>
                <w:sz w:val="24"/>
                <w:szCs w:val="24"/>
              </w:rPr>
              <w:lastRenderedPageBreak/>
              <w:t xml:space="preserve">savivaldybių biudžetų ir (arba) valstybės pinigų fondų, įstaigoms, kurių veiklai finansuoti yra skiriama 2007–2013 metų ES fondų ar </w:t>
            </w:r>
            <w:r w:rsidRPr="0087707C">
              <w:rPr>
                <w:rFonts w:ascii="Times New Roman" w:eastAsia="Times New Roman" w:hAnsi="Times New Roman"/>
                <w:i/>
                <w:sz w:val="24"/>
                <w:szCs w:val="24"/>
              </w:rPr>
              <w:br/>
              <w:t>2014–2020 metų ES struktūrinių fondų techninė parama, Europos investicijų fondui ir Europos investicijų bankui)</w:t>
            </w:r>
            <w:r w:rsidRPr="0087707C">
              <w:rPr>
                <w:rFonts w:ascii="Times New Roman" w:eastAsia="Times New Roman" w:hAnsi="Times New Roman"/>
                <w:sz w:val="24"/>
                <w:szCs w:val="24"/>
              </w:rPr>
              <w:t>;</w:t>
            </w:r>
          </w:p>
          <w:p w14:paraId="687DEA9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5.4.7. paraiškos vertinimo metu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w:t>
            </w:r>
            <w:r w:rsidRPr="0087707C">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Pr="0087707C">
              <w:rPr>
                <w:rFonts w:ascii="Times New Roman" w:eastAsia="Times New Roman" w:hAnsi="Times New Roman"/>
                <w:sz w:val="24"/>
                <w:szCs w:val="24"/>
              </w:rPr>
              <w:br/>
              <w:t xml:space="preserve">Nr. 1407 </w:t>
            </w:r>
            <w:r w:rsidRPr="0087707C">
              <w:rPr>
                <w:rFonts w:ascii="Times New Roman" w:eastAsia="Times New Roman" w:hAnsi="Times New Roman"/>
                <w:color w:val="000000"/>
                <w:sz w:val="24"/>
                <w:szCs w:val="24"/>
              </w:rPr>
              <w:t>„</w:t>
            </w:r>
            <w:r w:rsidRPr="0087707C">
              <w:rPr>
                <w:rFonts w:ascii="Times New Roman" w:eastAsia="Times New Roman" w:hAnsi="Times New Roman"/>
                <w:sz w:val="24"/>
                <w:szCs w:val="24"/>
              </w:rPr>
              <w:t xml:space="preserve">Dėl Juridinių asmenų registro įsteigimo ir Juridinių asmenų registro nuostatų patvirtinimo“ </w:t>
            </w:r>
            <w:r w:rsidRPr="0087707C">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87707C">
              <w:rPr>
                <w:rFonts w:ascii="Times New Roman" w:hAnsi="Times New Roman"/>
                <w:sz w:val="24"/>
                <w:szCs w:val="24"/>
              </w:rPr>
              <w:t>.</w:t>
            </w:r>
            <w:r w:rsidRPr="0087707C">
              <w:rPr>
                <w:rFonts w:ascii="Times New Roman" w:eastAsia="Times New Roman" w:hAnsi="Times New Roman"/>
                <w:sz w:val="24"/>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D2FD1" w14:textId="7F37DF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šaltiniai: paraiška, </w:t>
            </w:r>
            <w:r w:rsidRPr="0087707C">
              <w:rPr>
                <w:rFonts w:ascii="Times New Roman" w:hAnsi="Times New Roman"/>
                <w:sz w:val="24"/>
                <w:szCs w:val="24"/>
              </w:rPr>
              <w:t>Aprašo 5</w:t>
            </w:r>
            <w:r>
              <w:rPr>
                <w:rFonts w:ascii="Times New Roman" w:hAnsi="Times New Roman"/>
                <w:sz w:val="24"/>
                <w:szCs w:val="24"/>
              </w:rPr>
              <w:t>2</w:t>
            </w:r>
            <w:r w:rsidRPr="0087707C">
              <w:rPr>
                <w:rFonts w:ascii="Times New Roman" w:hAnsi="Times New Roman"/>
                <w:sz w:val="24"/>
                <w:szCs w:val="24"/>
              </w:rPr>
              <w:t>.</w:t>
            </w:r>
            <w:r w:rsidR="00595236" w:rsidRPr="0087707C">
              <w:rPr>
                <w:rFonts w:ascii="Times New Roman" w:hAnsi="Times New Roman"/>
                <w:sz w:val="24"/>
                <w:szCs w:val="24"/>
              </w:rPr>
              <w:t>5</w:t>
            </w:r>
            <w:r w:rsidR="00595236">
              <w:rPr>
                <w:rFonts w:ascii="Times New Roman" w:hAnsi="Times New Roman"/>
                <w:sz w:val="24"/>
                <w:szCs w:val="24"/>
              </w:rPr>
              <w:t> </w:t>
            </w:r>
            <w:r w:rsidRPr="0087707C">
              <w:rPr>
                <w:rFonts w:ascii="Times New Roman" w:hAnsi="Times New Roman"/>
                <w:sz w:val="24"/>
                <w:szCs w:val="24"/>
              </w:rPr>
              <w:t>papunktyje nurodyti dokumentai,</w:t>
            </w:r>
            <w:r w:rsidRPr="0087707C">
              <w:rPr>
                <w:rFonts w:ascii="Times New Roman" w:eastAsia="Times New Roman" w:hAnsi="Times New Roman"/>
                <w:sz w:val="24"/>
                <w:szCs w:val="24"/>
                <w:lang w:eastAsia="lt-LT"/>
              </w:rPr>
              <w:t xml:space="preserve"> </w:t>
            </w:r>
            <w:r w:rsidRPr="0087707C">
              <w:rPr>
                <w:rFonts w:ascii="Times New Roman" w:eastAsia="Times New Roman" w:hAnsi="Times New Roman"/>
                <w:sz w:val="24"/>
                <w:szCs w:val="24"/>
                <w:lang w:eastAsia="lt-LT"/>
              </w:rPr>
              <w:lastRenderedPageBreak/>
              <w:t xml:space="preserve">Valstybinės mokesčių inspekcijos prie Lietuvos Respublikos finansų ministerijos ir Valstybinio socialinio draudimo fondo valdybos prie Socialinės apsaugos ir darbo ministerijos, Juridinių asmenų registro, </w:t>
            </w:r>
            <w:r w:rsidRPr="0087707C">
              <w:rPr>
                <w:rFonts w:ascii="Times New Roman" w:hAnsi="Times New Roman"/>
                <w:sz w:val="24"/>
                <w:szCs w:val="24"/>
              </w:rPr>
              <w:t>Audito, apskaitos, turto vertinimo ir nemokumo valdymo tarnybos prie Lietuvos Respublikos finansų ministerijos</w:t>
            </w:r>
            <w:r w:rsidRPr="0087707C">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46404F06" w14:textId="77777777" w:rsidR="00BC3C2A" w:rsidRPr="0087707C" w:rsidRDefault="00BC3C2A" w:rsidP="00C06CAA">
            <w:pPr>
              <w:spacing w:after="0" w:line="240" w:lineRule="auto"/>
              <w:jc w:val="both"/>
              <w:rPr>
                <w:rFonts w:ascii="Times New Roman" w:eastAsia="Times New Roman" w:hAnsi="Times New Roman"/>
                <w:iCs/>
                <w:sz w:val="24"/>
                <w:szCs w:val="24"/>
                <w:lang w:eastAsia="lt-LT"/>
              </w:rPr>
            </w:pPr>
            <w:r w:rsidRPr="0087707C">
              <w:rPr>
                <w:rFonts w:ascii="Times New Roman" w:eastAsia="Times New Roman" w:hAnsi="Times New Roman"/>
                <w:iCs/>
                <w:sz w:val="24"/>
                <w:szCs w:val="24"/>
                <w:lang w:eastAsia="lt-LT"/>
              </w:rPr>
              <w:t>Vertinant atitiktį šiam vertinimo aspektui, vadovaujamasi pareiškėjo pateikta deklaracija.</w:t>
            </w:r>
          </w:p>
          <w:p w14:paraId="2C247AD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iCs/>
                <w:sz w:val="24"/>
                <w:szCs w:val="24"/>
                <w:lang w:eastAsia="lt-LT"/>
              </w:rPr>
              <w:t>Pareiškėjo deklaracijoje pateiktų teiginių dėl atitikties šiam vertinimo aspektui nurodytų apribojimų tikrumas tikrinamas atrankiniu būdu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4B0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91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F7DAD8A"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4B72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lastRenderedPageBreak/>
              <w:t xml:space="preserve">5.5. Pareiškėjas ir </w:t>
            </w:r>
            <w:r w:rsidRPr="0087707C">
              <w:rPr>
                <w:rFonts w:ascii="Times New Roman" w:eastAsia="Times New Roman" w:hAnsi="Times New Roman"/>
                <w:bCs/>
                <w:sz w:val="24"/>
                <w:szCs w:val="24"/>
              </w:rPr>
              <w:t>partneris (-</w:t>
            </w:r>
            <w:proofErr w:type="spellStart"/>
            <w:r w:rsidRPr="0087707C">
              <w:rPr>
                <w:rFonts w:ascii="Times New Roman" w:eastAsia="Times New Roman" w:hAnsi="Times New Roman"/>
                <w:bCs/>
                <w:sz w:val="24"/>
                <w:szCs w:val="24"/>
              </w:rPr>
              <w:t>iai</w:t>
            </w:r>
            <w:proofErr w:type="spellEnd"/>
            <w:r w:rsidRPr="0087707C">
              <w:rPr>
                <w:rFonts w:ascii="Times New Roman" w:eastAsia="Times New Roman" w:hAnsi="Times New Roman"/>
                <w:bCs/>
                <w:sz w:val="24"/>
                <w:szCs w:val="24"/>
              </w:rPr>
              <w:t xml:space="preserve">) </w:t>
            </w:r>
            <w:r w:rsidRPr="0087707C">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34AE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D63C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67D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8744FD0" w14:textId="77777777" w:rsidTr="6CAA2EA4">
        <w:trPr>
          <w:trHeight w:val="1137"/>
        </w:trPr>
        <w:tc>
          <w:tcPr>
            <w:tcW w:w="5245" w:type="dxa"/>
            <w:tcBorders>
              <w:top w:val="single" w:sz="4" w:space="0" w:color="000000" w:themeColor="text1"/>
              <w:left w:val="single" w:sz="4" w:space="0" w:color="000000" w:themeColor="text1"/>
              <w:right w:val="single" w:sz="4" w:space="0" w:color="000000" w:themeColor="text1"/>
            </w:tcBorders>
          </w:tcPr>
          <w:p w14:paraId="4377878F" w14:textId="77777777" w:rsidR="00BC3C2A" w:rsidRPr="0087707C" w:rsidRDefault="00BC3C2A" w:rsidP="00C06CAA">
            <w:pPr>
              <w:spacing w:after="0" w:line="240" w:lineRule="auto"/>
              <w:jc w:val="both"/>
              <w:rPr>
                <w:rFonts w:ascii="Times New Roman" w:eastAsia="Times New Roman" w:hAnsi="Times New Roman"/>
                <w:i/>
                <w:spacing w:val="-4"/>
                <w:sz w:val="24"/>
                <w:szCs w:val="24"/>
                <w:lang w:eastAsia="lt-LT"/>
              </w:rPr>
            </w:pPr>
            <w:r w:rsidRPr="0087707C">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5B985FAD" w14:textId="49009328" w:rsidR="00BC3C2A" w:rsidRPr="0087707C" w:rsidRDefault="00BC3C2A" w:rsidP="00C06CAA">
            <w:pPr>
              <w:spacing w:after="0" w:line="240" w:lineRule="auto"/>
              <w:jc w:val="both"/>
              <w:rPr>
                <w:rFonts w:ascii="Times New Roman" w:eastAsia="Times New Roman" w:hAnsi="Times New Roman"/>
                <w:spacing w:val="-4"/>
                <w:sz w:val="24"/>
                <w:szCs w:val="24"/>
                <w:lang w:eastAsia="lt-LT"/>
              </w:rPr>
            </w:pPr>
            <w:r w:rsidRPr="0087707C">
              <w:rPr>
                <w:rFonts w:ascii="Times New Roman" w:eastAsia="Times New Roman" w:hAnsi="Times New Roman"/>
                <w:spacing w:val="-4"/>
                <w:sz w:val="24"/>
                <w:szCs w:val="24"/>
                <w:lang w:eastAsia="lt-LT"/>
              </w:rPr>
              <w:t>Projekto parengtumas turi atitikti reikalavimą</w:t>
            </w:r>
            <w:r>
              <w:rPr>
                <w:rFonts w:ascii="Times New Roman" w:eastAsia="Times New Roman" w:hAnsi="Times New Roman"/>
                <w:spacing w:val="-4"/>
                <w:sz w:val="24"/>
                <w:szCs w:val="24"/>
                <w:lang w:eastAsia="lt-LT"/>
              </w:rPr>
              <w:t xml:space="preserve">, </w:t>
            </w:r>
            <w:r w:rsidRPr="0087707C">
              <w:rPr>
                <w:rFonts w:ascii="Times New Roman" w:eastAsia="Times New Roman" w:hAnsi="Times New Roman"/>
                <w:spacing w:val="-4"/>
                <w:sz w:val="24"/>
                <w:szCs w:val="24"/>
                <w:lang w:eastAsia="lt-LT"/>
              </w:rPr>
              <w:t xml:space="preserve"> nustatytą</w:t>
            </w:r>
            <w:r>
              <w:rPr>
                <w:rFonts w:ascii="Times New Roman" w:eastAsia="Times New Roman" w:hAnsi="Times New Roman"/>
                <w:spacing w:val="-4"/>
                <w:sz w:val="24"/>
                <w:szCs w:val="24"/>
                <w:lang w:eastAsia="lt-LT"/>
              </w:rPr>
              <w:t xml:space="preserve"> Aprašo 53 </w:t>
            </w:r>
            <w:r w:rsidRPr="0087707C">
              <w:rPr>
                <w:rFonts w:ascii="Times New Roman" w:eastAsia="Times New Roman" w:hAnsi="Times New Roman"/>
                <w:spacing w:val="-4"/>
                <w:sz w:val="24"/>
                <w:szCs w:val="24"/>
                <w:lang w:eastAsia="lt-LT"/>
              </w:rPr>
              <w:t>punkte.</w:t>
            </w:r>
          </w:p>
          <w:p w14:paraId="7F9B4ACF" w14:textId="77777777" w:rsidR="00BC3C2A" w:rsidRPr="0087707C" w:rsidRDefault="00BC3C2A" w:rsidP="00C06CAA">
            <w:pPr>
              <w:spacing w:after="0" w:line="240" w:lineRule="auto"/>
              <w:ind w:firstLine="317"/>
              <w:jc w:val="both"/>
              <w:rPr>
                <w:rFonts w:ascii="Times New Roman" w:eastAsia="Times New Roman" w:hAnsi="Times New Roman"/>
                <w:spacing w:val="-4"/>
                <w:sz w:val="24"/>
                <w:szCs w:val="24"/>
                <w:lang w:eastAsia="lt-LT"/>
              </w:rPr>
            </w:pPr>
          </w:p>
          <w:p w14:paraId="0391D4A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88C8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right w:val="single" w:sz="4" w:space="0" w:color="000000" w:themeColor="text1"/>
            </w:tcBorders>
          </w:tcPr>
          <w:p w14:paraId="5352BEF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43277BE" w14:textId="77777777" w:rsidTr="6CAA2EA4">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6A8BF" w14:textId="77777777" w:rsidR="00BC3C2A" w:rsidRPr="0087707C" w:rsidRDefault="00BC3C2A" w:rsidP="00C06CAA">
            <w:pPr>
              <w:autoSpaceDE w:val="0"/>
              <w:autoSpaceDN w:val="0"/>
              <w:adjustRightInd w:val="0"/>
              <w:spacing w:after="0" w:line="240" w:lineRule="auto"/>
              <w:ind w:firstLine="34"/>
              <w:jc w:val="both"/>
              <w:rPr>
                <w:rFonts w:ascii="Times New Roman" w:hAnsi="Times New Roman"/>
                <w:sz w:val="24"/>
                <w:szCs w:val="24"/>
              </w:rPr>
            </w:pPr>
            <w:r w:rsidRPr="0087707C">
              <w:rPr>
                <w:rFonts w:ascii="Times New Roman" w:hAnsi="Times New Roman"/>
                <w:sz w:val="24"/>
                <w:szCs w:val="24"/>
              </w:rPr>
              <w:t>5.7. Partnerystė įgyvendinant projektą yra pagrįsta ir teikia naudą</w:t>
            </w:r>
            <w:r w:rsidRPr="0087707C">
              <w:rPr>
                <w:rFonts w:ascii="Times New Roman" w:eastAsia="Times New Roman" w:hAnsi="Times New Roman"/>
                <w:sz w:val="24"/>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4541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BED9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6D33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24743EA" w14:textId="77777777" w:rsidTr="6CAA2EA4">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F2890C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6. </w:t>
            </w:r>
            <w:r w:rsidRPr="0087707C">
              <w:rPr>
                <w:rFonts w:ascii="Times New Roman" w:eastAsia="Times New Roman" w:hAnsi="Times New Roman"/>
                <w:b/>
                <w:bCs/>
                <w:sz w:val="24"/>
                <w:szCs w:val="24"/>
              </w:rPr>
              <w:t>Projekto išlaidų finansavimo šaltiniai aiškiai nustatyti ir užtikrinti.</w:t>
            </w:r>
          </w:p>
        </w:tc>
      </w:tr>
      <w:tr w:rsidR="00BC3C2A" w:rsidRPr="0087707C" w14:paraId="793A7686"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3053A22" w14:textId="77777777" w:rsidR="00BC3C2A" w:rsidRPr="0087707C" w:rsidRDefault="00BC3C2A" w:rsidP="00C06CAA">
            <w:pPr>
              <w:spacing w:after="0" w:line="240" w:lineRule="auto"/>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 xml:space="preserve">6.1. </w:t>
            </w:r>
            <w:r w:rsidRPr="0087707C">
              <w:rPr>
                <w:rFonts w:ascii="Times New Roman" w:eastAsia="Times New Roman" w:hAnsi="Times New Roman"/>
                <w:sz w:val="24"/>
                <w:szCs w:val="24"/>
              </w:rPr>
              <w:t>Pareiškėjo ir (ar) partnerio (-</w:t>
            </w:r>
            <w:proofErr w:type="spellStart"/>
            <w:r w:rsidRPr="0087707C">
              <w:rPr>
                <w:rFonts w:ascii="Times New Roman" w:eastAsia="Times New Roman" w:hAnsi="Times New Roman"/>
                <w:sz w:val="24"/>
                <w:szCs w:val="24"/>
              </w:rPr>
              <w:t>ių</w:t>
            </w:r>
            <w:proofErr w:type="spellEnd"/>
            <w:r w:rsidRPr="0087707C">
              <w:rPr>
                <w:rFonts w:ascii="Times New Roman" w:eastAsia="Times New Roman" w:hAnsi="Times New Roman"/>
                <w:sz w:val="24"/>
                <w:szCs w:val="24"/>
              </w:rPr>
              <w:t>) įnašas atitinka projektų finansavimo sąlygų apraše nustatytus reikalavimus ir yra užtikrintas įnašo finansavimas</w:t>
            </w:r>
            <w:r w:rsidRPr="0087707C">
              <w:rPr>
                <w:rFonts w:ascii="Times New Roman" w:eastAsia="Times New Roman" w:hAnsi="Times New Roman"/>
                <w:sz w:val="24"/>
                <w:szCs w:val="24"/>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A93E0D4"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 xml:space="preserve">Pareiškėjas turi prisidėti prie projekto įgyvendinimo Aprašo </w:t>
            </w:r>
            <w:r>
              <w:rPr>
                <w:rFonts w:ascii="Times New Roman" w:hAnsi="Times New Roman"/>
                <w:sz w:val="24"/>
                <w:szCs w:val="24"/>
              </w:rPr>
              <w:t>39 ir</w:t>
            </w:r>
            <w:r w:rsidRPr="0087707C">
              <w:rPr>
                <w:rFonts w:ascii="Times New Roman" w:hAnsi="Times New Roman"/>
                <w:sz w:val="24"/>
                <w:szCs w:val="24"/>
              </w:rPr>
              <w:t xml:space="preserve"> 4</w:t>
            </w:r>
            <w:r>
              <w:rPr>
                <w:rFonts w:ascii="Times New Roman" w:hAnsi="Times New Roman"/>
                <w:sz w:val="24"/>
                <w:szCs w:val="24"/>
              </w:rPr>
              <w:t>0</w:t>
            </w:r>
            <w:r w:rsidRPr="0087707C">
              <w:rPr>
                <w:rFonts w:ascii="Times New Roman" w:hAnsi="Times New Roman"/>
                <w:sz w:val="24"/>
                <w:szCs w:val="24"/>
              </w:rPr>
              <w:t xml:space="preserve"> punktuose nurodyta lėšų dalimi.</w:t>
            </w:r>
          </w:p>
          <w:p w14:paraId="3624DA84" w14:textId="77777777" w:rsidR="00BC3C2A" w:rsidRPr="0087707C" w:rsidRDefault="00BC3C2A" w:rsidP="00C06CAA">
            <w:pPr>
              <w:spacing w:after="0" w:line="240" w:lineRule="auto"/>
              <w:jc w:val="both"/>
              <w:rPr>
                <w:rFonts w:ascii="Times New Roman" w:hAnsi="Times New Roman"/>
                <w:sz w:val="24"/>
                <w:szCs w:val="24"/>
              </w:rPr>
            </w:pPr>
          </w:p>
          <w:p w14:paraId="3EDFC7F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rPr>
              <w:lastRenderedPageBreak/>
              <w:t xml:space="preserve">Informacijos šaltiniai: </w:t>
            </w:r>
            <w:r w:rsidRPr="0087707C">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sidRPr="0087707C">
              <w:rPr>
                <w:rFonts w:ascii="Times New Roman" w:hAnsi="Times New Roman"/>
                <w:sz w:val="24"/>
                <w:szCs w:val="24"/>
              </w:rPr>
              <w:t xml:space="preserve"> planuojamus finansavimo šaltinius (nuosavos lėšos, bankų ir kitų kredito įstaigų, juridinių asmenų paskolos ir kiti šaltiniai);</w:t>
            </w:r>
            <w:r w:rsidRPr="0087707C">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87707C">
              <w:rPr>
                <w:rFonts w:ascii="Times New Roman" w:hAnsi="Times New Roman"/>
                <w:sz w:val="24"/>
                <w:szCs w:val="24"/>
              </w:rPr>
              <w:t xml:space="preserve">Aprašo </w:t>
            </w:r>
            <w:r w:rsidRPr="0087707C">
              <w:rPr>
                <w:rFonts w:ascii="Times New Roman" w:hAnsi="Times New Roman"/>
                <w:sz w:val="24"/>
                <w:szCs w:val="24"/>
              </w:rPr>
              <w:br/>
              <w:t>6</w:t>
            </w:r>
            <w:r>
              <w:rPr>
                <w:rFonts w:ascii="Times New Roman" w:hAnsi="Times New Roman"/>
                <w:sz w:val="24"/>
                <w:szCs w:val="24"/>
              </w:rPr>
              <w:t>8</w:t>
            </w:r>
            <w:r w:rsidRPr="0087707C">
              <w:rPr>
                <w:rFonts w:ascii="Times New Roman" w:hAnsi="Times New Roman"/>
                <w:sz w:val="24"/>
                <w:szCs w:val="24"/>
              </w:rPr>
              <w:t xml:space="preserve"> punkte nurodyti dokumentai</w:t>
            </w:r>
            <w:r w:rsidRPr="0087707C">
              <w:rPr>
                <w:rFonts w:ascii="Times New Roman" w:eastAsia="Times New Roman" w:hAnsi="Times New Roman"/>
                <w:sz w:val="24"/>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A06B8D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EEE5B8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40BBB3E"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52E1F82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F8D0C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16EEE8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7C1E21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2A2DA4C"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511AF68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2716A3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4035EE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05C5E8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A6C8DD4"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C9D887A" w14:textId="77777777" w:rsidR="00BC3C2A" w:rsidRPr="0087707C" w:rsidRDefault="00BC3C2A" w:rsidP="00C06CAA">
            <w:pPr>
              <w:spacing w:after="0" w:line="240" w:lineRule="auto"/>
              <w:jc w:val="both"/>
              <w:rPr>
                <w:rFonts w:ascii="Times New Roman" w:eastAsia="Times New Roman" w:hAnsi="Times New Roman"/>
                <w:sz w:val="24"/>
                <w:szCs w:val="24"/>
              </w:rPr>
            </w:pPr>
            <w:r w:rsidRPr="0087707C">
              <w:rPr>
                <w:rFonts w:ascii="Times New Roman" w:eastAsia="Times New Roman" w:hAnsi="Times New Roman"/>
                <w:sz w:val="24"/>
                <w:szCs w:val="24"/>
              </w:rPr>
              <w:lastRenderedPageBreak/>
              <w:t xml:space="preserve">6.4. Projektas atitinka </w:t>
            </w:r>
            <w:r w:rsidRPr="0087707C">
              <w:rPr>
                <w:rFonts w:ascii="Times New Roman" w:hAnsi="Times New Roman"/>
                <w:sz w:val="24"/>
                <w:szCs w:val="24"/>
              </w:rPr>
              <w:t>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289754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E641CA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1ABE49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0194EDF1" w14:textId="77777777" w:rsidTr="6CAA2EA4">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189E14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7. Užtikrintas efektyvus projektui įgyvendinti reikalingų lėšų panaudojimas.</w:t>
            </w:r>
          </w:p>
        </w:tc>
      </w:tr>
      <w:tr w:rsidR="00BC3C2A" w:rsidRPr="0087707C" w14:paraId="56BDE970"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78D50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7.1. </w:t>
            </w:r>
            <w:r w:rsidRPr="0087707C">
              <w:rPr>
                <w:rFonts w:ascii="Times New Roman" w:eastAsia="Times New Roman" w:hAnsi="Times New Roman"/>
                <w:color w:val="000000"/>
                <w:sz w:val="24"/>
                <w:szCs w:val="24"/>
                <w:lang w:eastAsia="lt-LT"/>
              </w:rPr>
              <w:t>Projekto įgyvendinimo alternatyvos pasirinkimas pagrįstas sąnaudų ir naudos analizės rezultatais</w:t>
            </w:r>
            <w:r w:rsidRPr="0087707C">
              <w:rPr>
                <w:rFonts w:ascii="Times New Roman" w:eastAsia="Times New Roman" w:hAnsi="Times New Roman"/>
                <w:sz w:val="24"/>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B92046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BC0B17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A64592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806B91F"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EB1629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7.1.1.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taikomos </w:t>
            </w:r>
            <w:r w:rsidRPr="0087707C">
              <w:rPr>
                <w:rFonts w:ascii="Times New Roman" w:eastAsia="Times New Roman" w:hAnsi="Times New Roman"/>
                <w:sz w:val="24"/>
                <w:szCs w:val="24"/>
                <w:lang w:eastAsia="lt-LT"/>
              </w:rPr>
              <w:t>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61F8908"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D8B36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E67326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28090793"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F8C13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7.1.2.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xml:space="preserve">) įvertinti </w:t>
            </w:r>
            <w:r w:rsidRPr="0008560D">
              <w:rPr>
                <w:rFonts w:ascii="Times New Roman" w:eastAsia="Times New Roman" w:hAnsi="Times New Roman"/>
                <w:sz w:val="24"/>
                <w:szCs w:val="24"/>
                <w:lang w:eastAsia="lt-LT"/>
              </w:rPr>
              <w:t>taikom</w:t>
            </w:r>
            <w:r>
              <w:rPr>
                <w:rFonts w:ascii="Times New Roman" w:eastAsia="Times New Roman" w:hAnsi="Times New Roman"/>
                <w:sz w:val="24"/>
                <w:szCs w:val="24"/>
                <w:lang w:eastAsia="lt-LT"/>
              </w:rPr>
              <w:t>a</w:t>
            </w:r>
            <w:r w:rsidRPr="0008560D">
              <w:rPr>
                <w:rFonts w:ascii="Times New Roman" w:eastAsia="Times New Roman" w:hAnsi="Times New Roman"/>
                <w:sz w:val="24"/>
                <w:szCs w:val="24"/>
                <w:lang w:eastAsia="lt-LT"/>
              </w:rPr>
              <w:t xml:space="preserve">s </w:t>
            </w:r>
            <w:r w:rsidRPr="0087707C">
              <w:rPr>
                <w:rFonts w:ascii="Times New Roman" w:eastAsia="Times New Roman" w:hAnsi="Times New Roman"/>
                <w:sz w:val="24"/>
                <w:szCs w:val="24"/>
                <w:lang w:eastAsia="lt-LT"/>
              </w:rPr>
              <w:t>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619247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D998A2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655E39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B0C094F"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D74659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7.1.3. projekto įgyvendinimo alternatyvai (-</w:t>
            </w:r>
            <w:proofErr w:type="spellStart"/>
            <w:r w:rsidRPr="0087707C">
              <w:rPr>
                <w:rFonts w:ascii="Times New Roman" w:eastAsia="Times New Roman" w:hAnsi="Times New Roman"/>
                <w:sz w:val="24"/>
                <w:szCs w:val="24"/>
                <w:lang w:eastAsia="lt-LT"/>
              </w:rPr>
              <w:t>oms</w:t>
            </w:r>
            <w:proofErr w:type="spellEnd"/>
            <w:r w:rsidRPr="0087707C">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taikoma </w:t>
            </w:r>
            <w:r w:rsidRPr="0087707C">
              <w:rPr>
                <w:rFonts w:ascii="Times New Roman" w:eastAsia="Times New Roman" w:hAnsi="Times New Roman"/>
                <w:sz w:val="24"/>
                <w:szCs w:val="24"/>
                <w:lang w:eastAsia="lt-LT"/>
              </w:rPr>
              <w:t>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56983B4"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BEE7F5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798C6B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4A86989F"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7CE09B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656BE04"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8C47CD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4F51DD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3DD04F2"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899EB9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F00C46" w14:textId="77777777" w:rsidR="00BC3C2A" w:rsidRPr="0087707C" w:rsidRDefault="00BC3C2A" w:rsidP="00C06CAA">
            <w:pPr>
              <w:spacing w:after="0" w:line="240" w:lineRule="auto"/>
              <w:ind w:firstLine="34"/>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B139C0B"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5A5617D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164C6E7"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138517" w14:textId="77777777" w:rsidR="00BC3C2A" w:rsidRPr="0087707C" w:rsidRDefault="00BC3C2A" w:rsidP="00C06CAA">
            <w:pPr>
              <w:spacing w:after="0" w:line="240" w:lineRule="auto"/>
              <w:jc w:val="both"/>
              <w:rPr>
                <w:rFonts w:ascii="Times New Roman" w:eastAsia="Times New Roman" w:hAnsi="Times New Roman"/>
                <w:i/>
                <w:sz w:val="24"/>
                <w:szCs w:val="24"/>
                <w:lang w:eastAsia="lt-LT"/>
              </w:rPr>
            </w:pPr>
            <w:r w:rsidRPr="0087707C">
              <w:rPr>
                <w:rFonts w:ascii="Times New Roman" w:eastAsia="Times New Roman" w:hAnsi="Times New Roman"/>
                <w:sz w:val="24"/>
                <w:szCs w:val="24"/>
                <w:lang w:eastAsia="lt-LT"/>
              </w:rPr>
              <w:t xml:space="preserve">7.2. Projekto įgyvendinimo alternatyvos pasirinkimas pagrįstas sąnaudų </w:t>
            </w:r>
            <w:r w:rsidRPr="00BB460F">
              <w:rPr>
                <w:rFonts w:ascii="Times New Roman" w:eastAsia="Times New Roman" w:hAnsi="Times New Roman"/>
                <w:sz w:val="24"/>
                <w:szCs w:val="24"/>
                <w:lang w:eastAsia="lt-LT"/>
              </w:rPr>
              <w:t xml:space="preserve">veiksmingumo analizės </w:t>
            </w:r>
            <w:r w:rsidRPr="0087707C">
              <w:rPr>
                <w:rFonts w:ascii="Times New Roman" w:eastAsia="Times New Roman" w:hAnsi="Times New Roman"/>
                <w:sz w:val="24"/>
                <w:szCs w:val="24"/>
                <w:lang w:eastAsia="lt-LT"/>
              </w:rPr>
              <w:t xml:space="preserve">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4E5A0A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85092E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61FEA1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77746BD8"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2F757E"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BB3A11"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6AF691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25FFCD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82DB96C"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5A3B33" w14:textId="417CE395"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7.4. Numatytos projekto veiklos atitinka tinkamoms finansuoti veikloms ir jų </w:t>
            </w:r>
            <w:r>
              <w:rPr>
                <w:rFonts w:ascii="Times New Roman" w:eastAsia="Times New Roman" w:hAnsi="Times New Roman"/>
                <w:sz w:val="24"/>
                <w:szCs w:val="24"/>
                <w:lang w:eastAsia="lt-LT"/>
              </w:rPr>
              <w:t xml:space="preserve">apimtims </w:t>
            </w:r>
            <w:r w:rsidRPr="0087707C">
              <w:rPr>
                <w:rFonts w:ascii="Times New Roman" w:eastAsia="Times New Roman" w:hAnsi="Times New Roman"/>
                <w:sz w:val="24"/>
                <w:szCs w:val="24"/>
                <w:lang w:eastAsia="lt-LT"/>
              </w:rPr>
              <w:t xml:space="preserve">nustatytus reikalavimus. Išlaidos atitinka nustatytus reikalavimus ir yra būtinos projektams įgyvendinti. </w:t>
            </w:r>
            <w:r w:rsidRPr="0087707C">
              <w:rPr>
                <w:rFonts w:ascii="Times New Roman" w:eastAsia="Times New Roman" w:hAnsi="Times New Roman"/>
                <w:sz w:val="24"/>
                <w:szCs w:val="24"/>
                <w:lang w:eastAsia="lt-LT"/>
              </w:rPr>
              <w:lastRenderedPageBreak/>
              <w:t>Veiklos ir išlaidos suplanuotos efektyviai ir pagrįstai, įvertinus ir iki paraiškos pateikimo pradėtas ar atliktas viešųjų pirkimų procedūras. Vertinant pareiškėjo ir partnerio (-</w:t>
            </w:r>
            <w:proofErr w:type="spellStart"/>
            <w:r w:rsidRPr="0087707C">
              <w:rPr>
                <w:rFonts w:ascii="Times New Roman" w:eastAsia="Times New Roman" w:hAnsi="Times New Roman"/>
                <w:sz w:val="24"/>
                <w:szCs w:val="24"/>
                <w:lang w:eastAsia="lt-LT"/>
              </w:rPr>
              <w:t>ių</w:t>
            </w:r>
            <w:proofErr w:type="spellEnd"/>
            <w:r w:rsidRPr="0087707C">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89DE59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C7D0E4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4994D0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145E3C0C" w14:textId="77777777" w:rsidTr="6CAA2EA4">
        <w:trPr>
          <w:trHeight w:val="1104"/>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F4BE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7.5. </w:t>
            </w:r>
            <w:r w:rsidRPr="0087707C">
              <w:rPr>
                <w:rFonts w:ascii="Times New Roman" w:eastAsia="Times New Roman" w:hAnsi="Times New Roman"/>
                <w:spacing w:val="-4"/>
                <w:sz w:val="24"/>
                <w:szCs w:val="24"/>
                <w:lang w:eastAsia="lt-LT"/>
              </w:rPr>
              <w:t xml:space="preserve">Pareiškėjas gali įgyvendinti projekto tikslus, veiklas, uždavinius </w:t>
            </w:r>
            <w:r>
              <w:rPr>
                <w:rFonts w:ascii="Times New Roman" w:eastAsia="Times New Roman" w:hAnsi="Times New Roman"/>
                <w:spacing w:val="-4"/>
                <w:sz w:val="24"/>
                <w:szCs w:val="24"/>
                <w:lang w:eastAsia="lt-LT"/>
              </w:rPr>
              <w:t>bei</w:t>
            </w:r>
            <w:r w:rsidRPr="0087707C">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F8A6"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t>Projekto įgyvendinimo trukmė (terminas) turi atitikti Aprašo 21 punkte nustatytą reikalavimą.</w:t>
            </w:r>
          </w:p>
          <w:p w14:paraId="50CFD6A4" w14:textId="77777777" w:rsidR="00BC3C2A" w:rsidRPr="0087707C" w:rsidRDefault="00BC3C2A" w:rsidP="00C06CAA">
            <w:pPr>
              <w:spacing w:after="0" w:line="240" w:lineRule="auto"/>
              <w:ind w:firstLine="317"/>
              <w:jc w:val="both"/>
              <w:rPr>
                <w:rFonts w:ascii="Times New Roman" w:hAnsi="Times New Roman"/>
                <w:sz w:val="24"/>
                <w:szCs w:val="24"/>
              </w:rPr>
            </w:pPr>
          </w:p>
          <w:p w14:paraId="506A1F5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Informacijos šaltinis </w:t>
            </w:r>
            <w:r w:rsidRPr="0087707C">
              <w:rPr>
                <w:rFonts w:ascii="Times New Roman" w:hAnsi="Times New Roman"/>
                <w:sz w:val="24"/>
                <w:szCs w:val="24"/>
              </w:rPr>
              <w:t>–</w:t>
            </w:r>
            <w:r w:rsidRPr="0087707C">
              <w:rPr>
                <w:rFonts w:ascii="Times New Roman" w:eastAsia="Times New Roman" w:hAnsi="Times New Roman"/>
                <w:sz w:val="24"/>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1AE5E"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B0A7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6C9FC495" w14:textId="77777777" w:rsidTr="6CAA2EA4">
        <w:trPr>
          <w:trHeight w:val="552"/>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325BB7"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CF586F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p w14:paraId="2248C6D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D02119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369604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09FB581"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456FD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7.7. Teisingai </w:t>
            </w:r>
            <w:r w:rsidRPr="0087707C">
              <w:rPr>
                <w:rFonts w:ascii="Times New Roman" w:hAnsi="Times New Roman"/>
                <w:sz w:val="24"/>
                <w:szCs w:val="24"/>
              </w:rPr>
              <w:t>pritaikyta fiksuotoji projekto išlaidų norma, fiksuotieji</w:t>
            </w:r>
            <w:r w:rsidRPr="0087707C">
              <w:rPr>
                <w:rFonts w:ascii="Times New Roman" w:eastAsia="Times New Roman" w:hAnsi="Times New Roman"/>
                <w:sz w:val="24"/>
                <w:szCs w:val="24"/>
                <w:lang w:eastAsia="lt-LT"/>
              </w:rPr>
              <w:t xml:space="preserve"> projekto išlaidų </w:t>
            </w:r>
            <w:r w:rsidRPr="0087707C">
              <w:rPr>
                <w:rFonts w:ascii="Times New Roman" w:hAnsi="Times New Roman"/>
                <w:sz w:val="24"/>
                <w:szCs w:val="24"/>
              </w:rPr>
              <w:t>vieneto įkainiai, fiksuotosios projekto išlaidų sumos ir (ar) apdovanojimai.</w:t>
            </w:r>
            <w:r w:rsidRPr="0087707C">
              <w:rPr>
                <w:rFonts w:ascii="Times New Roman" w:eastAsia="Times New Roman" w:hAnsi="Times New Roman"/>
                <w:sz w:val="24"/>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AE000D8"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E8D165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59FDAF5"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5CA6ED2F" w14:textId="77777777" w:rsidTr="6CAA2EA4">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A03012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0505FE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negaunama pajamų;</w:t>
            </w:r>
          </w:p>
          <w:p w14:paraId="267D05BA"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gaunama pajamų ir jos yra įvertintos iš anksto;</w:t>
            </w:r>
          </w:p>
          <w:p w14:paraId="2551895D"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40F8003"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AEDB0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C14FFD2"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r w:rsidR="00BC3C2A" w:rsidRPr="0087707C" w14:paraId="375B8860" w14:textId="77777777" w:rsidTr="6CAA2EA4">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AE6125F"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b/>
                <w:bCs/>
                <w:sz w:val="24"/>
                <w:szCs w:val="24"/>
                <w:lang w:eastAsia="lt-LT"/>
              </w:rPr>
              <w:t xml:space="preserve">8. </w:t>
            </w:r>
            <w:r w:rsidRPr="0087707C">
              <w:rPr>
                <w:rFonts w:ascii="Times New Roman" w:eastAsia="Times New Roman" w:hAnsi="Times New Roman"/>
                <w:b/>
                <w:bCs/>
                <w:sz w:val="24"/>
                <w:szCs w:val="24"/>
              </w:rPr>
              <w:t>Projekto veiklos vykdomos veiksmų programos įgyvendinimo teritorijoje.</w:t>
            </w:r>
          </w:p>
        </w:tc>
      </w:tr>
      <w:tr w:rsidR="00BC3C2A" w:rsidRPr="0087707C" w14:paraId="0A6CA2DC" w14:textId="77777777" w:rsidTr="6CAA2EA4">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D8B97C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Pr="0087707C">
              <w:rPr>
                <w:rFonts w:ascii="Times New Roman" w:hAnsi="Times New Roman"/>
                <w:color w:val="000000"/>
                <w:sz w:val="24"/>
                <w:szCs w:val="24"/>
                <w:lang w:eastAsia="lt-LT"/>
              </w:rPr>
              <w:lastRenderedPageBreak/>
              <w:t xml:space="preserve">(arba ES, kai vykdomos projektų veiklos pagal reglamento (ES) Nr. 1303/2013 9 straipsnio pirmosios pastraipos 1 punktą) </w:t>
            </w:r>
            <w:r w:rsidRPr="0087707C">
              <w:rPr>
                <w:rFonts w:ascii="Times New Roman" w:eastAsia="Times New Roman" w:hAnsi="Times New Roman"/>
                <w:sz w:val="24"/>
                <w:szCs w:val="24"/>
                <w:lang w:eastAsia="lt-LT"/>
              </w:rPr>
              <w:t>ir projektas atitinka bent vieną iš šių sąlygų:</w:t>
            </w:r>
          </w:p>
          <w:p w14:paraId="7F498886"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43076C7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8.1.2. iš Europos socialinio fondo bendrai finansuojamo projekto veiklos vykdomos: </w:t>
            </w:r>
          </w:p>
          <w:p w14:paraId="0ED9381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ES teritorijoje;</w:t>
            </w:r>
          </w:p>
          <w:p w14:paraId="3E49DE44"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ne ES teritorijoje, bet tokių veiklų išlaidos neviršija procento, nustatyto projektų finansavimo sąlygų apraše;</w:t>
            </w:r>
          </w:p>
          <w:p w14:paraId="32E09F9C"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E57F365" w14:textId="77777777" w:rsidR="00BC3C2A" w:rsidRPr="0087707C" w:rsidRDefault="00BC3C2A" w:rsidP="00C06CAA">
            <w:pPr>
              <w:spacing w:after="0" w:line="240" w:lineRule="auto"/>
              <w:jc w:val="both"/>
              <w:rPr>
                <w:rFonts w:ascii="Times New Roman" w:hAnsi="Times New Roman"/>
                <w:sz w:val="24"/>
                <w:szCs w:val="24"/>
              </w:rPr>
            </w:pPr>
            <w:r w:rsidRPr="0087707C">
              <w:rPr>
                <w:rFonts w:ascii="Times New Roman" w:hAnsi="Times New Roman"/>
                <w:sz w:val="24"/>
                <w:szCs w:val="24"/>
              </w:rPr>
              <w:lastRenderedPageBreak/>
              <w:t>Projekto veiklų vykdymo teritorija turi atitikti Aprašo 24 punkte nustatytus reikalavimus.</w:t>
            </w:r>
          </w:p>
          <w:p w14:paraId="3F214DB9" w14:textId="77777777" w:rsidR="00BC3C2A" w:rsidRPr="0087707C" w:rsidRDefault="00BC3C2A" w:rsidP="00C06CAA">
            <w:pPr>
              <w:spacing w:after="0" w:line="240" w:lineRule="auto"/>
              <w:jc w:val="both"/>
              <w:rPr>
                <w:rFonts w:ascii="Times New Roman" w:hAnsi="Times New Roman"/>
                <w:sz w:val="24"/>
                <w:szCs w:val="24"/>
              </w:rPr>
            </w:pPr>
          </w:p>
          <w:p w14:paraId="7BAF789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B11BA9"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67ED2E0" w14:textId="77777777" w:rsidR="00BC3C2A" w:rsidRPr="0087707C" w:rsidRDefault="00BC3C2A" w:rsidP="00C06CAA">
            <w:pPr>
              <w:spacing w:after="0" w:line="240" w:lineRule="auto"/>
              <w:jc w:val="both"/>
              <w:rPr>
                <w:rFonts w:ascii="Times New Roman" w:eastAsia="Times New Roman" w:hAnsi="Times New Roman"/>
                <w:sz w:val="24"/>
                <w:szCs w:val="24"/>
                <w:lang w:eastAsia="lt-LT"/>
              </w:rPr>
            </w:pPr>
          </w:p>
        </w:tc>
      </w:tr>
    </w:tbl>
    <w:p w14:paraId="41C0CF2B" w14:textId="07A1A9D9" w:rsidR="6CAA2EA4" w:rsidRDefault="6CAA2EA4"/>
    <w:p w14:paraId="04B09057" w14:textId="77777777" w:rsidR="00BC3C2A" w:rsidRPr="0087707C" w:rsidRDefault="00BC3C2A" w:rsidP="00BC3C2A">
      <w:pPr>
        <w:keepNext/>
        <w:spacing w:after="0" w:line="240" w:lineRule="auto"/>
        <w:jc w:val="both"/>
        <w:rPr>
          <w:rFonts w:ascii="Times New Roman" w:eastAsia="Times New Roman" w:hAnsi="Times New Roman"/>
          <w:b/>
          <w:sz w:val="24"/>
          <w:szCs w:val="24"/>
          <w:lang w:eastAsia="lt-LT"/>
        </w:rPr>
      </w:pPr>
    </w:p>
    <w:p w14:paraId="049E18D9" w14:textId="77777777" w:rsidR="00BC3C2A" w:rsidRPr="0087707C" w:rsidRDefault="00BC3C2A" w:rsidP="00BC3C2A">
      <w:pPr>
        <w:keepNext/>
        <w:spacing w:after="0" w:line="240" w:lineRule="auto"/>
        <w:ind w:firstLine="284"/>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GALUTINĖ PROJEKTO ATITIKTIES BENDRIESIEMS REIKALAVIMAMS VERTINIMO IŠVADA:</w:t>
      </w:r>
    </w:p>
    <w:p w14:paraId="402BFBFF" w14:textId="77777777" w:rsidR="00BC3C2A" w:rsidRPr="0087707C" w:rsidRDefault="00BC3C2A" w:rsidP="00BC3C2A">
      <w:pPr>
        <w:spacing w:after="0" w:line="240" w:lineRule="auto"/>
        <w:jc w:val="both"/>
        <w:rPr>
          <w:rFonts w:ascii="Times New Roman" w:eastAsia="Times New Roman" w:hAnsi="Times New Roman"/>
          <w:sz w:val="24"/>
          <w:szCs w:val="24"/>
          <w:lang w:eastAsia="lt-LT"/>
        </w:rPr>
      </w:pPr>
    </w:p>
    <w:p w14:paraId="726F4432" w14:textId="77777777" w:rsidR="00BC3C2A" w:rsidRPr="0087707C" w:rsidRDefault="00BC3C2A" w:rsidP="00BC3C2A">
      <w:pPr>
        <w:pStyle w:val="ListParagraph"/>
        <w:numPr>
          <w:ilvl w:val="0"/>
          <w:numId w:val="17"/>
        </w:numPr>
        <w:spacing w:after="0" w:line="240" w:lineRule="auto"/>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Paraiška įvertinta teigiamai pagal visus bendruosius reikalavimus ir specialiuosius kriterijus:</w:t>
      </w:r>
    </w:p>
    <w:p w14:paraId="319814D9" w14:textId="3D51639E" w:rsidR="00BC3C2A" w:rsidRPr="0087707C" w:rsidRDefault="000E2E48" w:rsidP="00BC3C2A">
      <w:pPr>
        <w:spacing w:after="0" w:line="240" w:lineRule="auto"/>
        <w:ind w:left="720" w:hanging="11"/>
        <w:jc w:val="both"/>
        <w:rPr>
          <w:rFonts w:ascii="Times New Roman" w:eastAsia="Times New Roman" w:hAnsi="Times New Roman"/>
          <w:sz w:val="24"/>
          <w:szCs w:val="24"/>
          <w:lang w:eastAsia="lt-LT"/>
        </w:rPr>
      </w:pPr>
      <w:r>
        <w:rPr>
          <w:rFonts w:ascii="Symbol" w:eastAsia="Symbol" w:hAnsi="Symbol" w:cs="Symbol"/>
          <w:sz w:val="24"/>
          <w:szCs w:val="24"/>
          <w:lang w:eastAsia="lt-LT"/>
        </w:rPr>
        <w:sym w:font="Symbol" w:char="F0A0"/>
      </w:r>
      <w:r w:rsidR="00BC3C2A" w:rsidRPr="0087707C">
        <w:rPr>
          <w:rFonts w:ascii="Times New Roman" w:eastAsia="Times New Roman" w:hAnsi="Times New Roman"/>
          <w:sz w:val="24"/>
          <w:szCs w:val="24"/>
          <w:lang w:eastAsia="lt-LT"/>
        </w:rPr>
        <w:t xml:space="preserve"> Taip                                                  </w:t>
      </w:r>
      <w:r>
        <w:rPr>
          <w:rFonts w:ascii="Symbol" w:eastAsia="Symbol" w:hAnsi="Symbol" w:cs="Symbol"/>
          <w:sz w:val="24"/>
          <w:szCs w:val="24"/>
          <w:lang w:eastAsia="lt-LT"/>
        </w:rPr>
        <w:sym w:font="Symbol" w:char="F0A0"/>
      </w:r>
      <w:r w:rsidR="00BC3C2A" w:rsidRPr="0087707C">
        <w:rPr>
          <w:rFonts w:ascii="Times New Roman" w:eastAsia="Times New Roman" w:hAnsi="Times New Roman"/>
          <w:sz w:val="24"/>
          <w:szCs w:val="24"/>
          <w:lang w:eastAsia="lt-LT"/>
        </w:rPr>
        <w:t xml:space="preserve">Ne                                                              </w:t>
      </w:r>
      <w:r>
        <w:rPr>
          <w:rFonts w:ascii="Symbol" w:eastAsia="Symbol" w:hAnsi="Symbol" w:cs="Symbol"/>
          <w:sz w:val="24"/>
          <w:szCs w:val="24"/>
          <w:lang w:eastAsia="lt-LT"/>
        </w:rPr>
        <w:sym w:font="Symbol" w:char="F0A0"/>
      </w:r>
      <w:r w:rsidR="00BC3C2A" w:rsidRPr="0087707C">
        <w:rPr>
          <w:rFonts w:ascii="Times New Roman" w:eastAsia="Times New Roman" w:hAnsi="Times New Roman"/>
          <w:sz w:val="24"/>
          <w:szCs w:val="24"/>
          <w:lang w:eastAsia="lt-LT"/>
        </w:rPr>
        <w:t xml:space="preserve">Taip su išlyga </w:t>
      </w:r>
    </w:p>
    <w:p w14:paraId="326484DA"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Komentarai: ____________________________________________________________________</w:t>
      </w:r>
    </w:p>
    <w:p w14:paraId="554965A0" w14:textId="77777777" w:rsidR="00BC3C2A" w:rsidRPr="0087707C" w:rsidRDefault="00BC3C2A" w:rsidP="00BC3C2A">
      <w:pPr>
        <w:spacing w:after="0" w:line="240" w:lineRule="auto"/>
        <w:ind w:left="720"/>
        <w:jc w:val="both"/>
        <w:rPr>
          <w:rFonts w:ascii="Times New Roman" w:eastAsia="Times New Roman" w:hAnsi="Times New Roman"/>
          <w:sz w:val="24"/>
          <w:szCs w:val="24"/>
          <w:lang w:eastAsia="lt-LT"/>
        </w:rPr>
      </w:pPr>
    </w:p>
    <w:p w14:paraId="7BCCA16F" w14:textId="77777777" w:rsidR="00BC3C2A" w:rsidRPr="0087707C" w:rsidRDefault="00BC3C2A" w:rsidP="00BC3C2A">
      <w:pPr>
        <w:pStyle w:val="ListParagraph"/>
        <w:numPr>
          <w:ilvl w:val="0"/>
          <w:numId w:val="17"/>
        </w:numPr>
        <w:spacing w:after="0" w:line="240" w:lineRule="auto"/>
        <w:jc w:val="both"/>
        <w:rPr>
          <w:rFonts w:ascii="Times New Roman" w:eastAsia="Times New Roman" w:hAnsi="Times New Roman"/>
          <w:b/>
          <w:sz w:val="24"/>
          <w:szCs w:val="24"/>
          <w:lang w:eastAsia="lt-LT"/>
        </w:rPr>
      </w:pPr>
      <w:r w:rsidRPr="0087707C">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745A1841" w14:textId="6E2E682C" w:rsidR="00BC3C2A" w:rsidRPr="0087707C" w:rsidRDefault="000E2E48" w:rsidP="00BC3C2A">
      <w:pPr>
        <w:spacing w:after="0" w:line="240" w:lineRule="auto"/>
        <w:ind w:left="720" w:hanging="11"/>
        <w:jc w:val="both"/>
        <w:rPr>
          <w:rFonts w:ascii="Times New Roman" w:eastAsia="Times New Roman" w:hAnsi="Times New Roman"/>
          <w:sz w:val="24"/>
          <w:szCs w:val="24"/>
          <w:lang w:eastAsia="lt-LT"/>
        </w:rPr>
      </w:pPr>
      <w:r>
        <w:rPr>
          <w:rFonts w:ascii="Symbol" w:eastAsia="Symbol" w:hAnsi="Symbol" w:cs="Symbol"/>
          <w:sz w:val="24"/>
          <w:szCs w:val="24"/>
          <w:lang w:eastAsia="lt-LT"/>
        </w:rPr>
        <w:sym w:font="Symbol" w:char="F0A0"/>
      </w:r>
      <w:r w:rsidR="00BC3C2A" w:rsidRPr="0087707C">
        <w:rPr>
          <w:rFonts w:ascii="Times New Roman" w:eastAsia="Times New Roman" w:hAnsi="Times New Roman"/>
          <w:sz w:val="24"/>
          <w:szCs w:val="24"/>
          <w:lang w:eastAsia="lt-LT"/>
        </w:rPr>
        <w:t>Taip, nebandė</w:t>
      </w:r>
    </w:p>
    <w:p w14:paraId="3F617C69" w14:textId="11DAE4C0" w:rsidR="00BC3C2A" w:rsidRPr="0087707C" w:rsidRDefault="000E2E48" w:rsidP="00BC3C2A">
      <w:pPr>
        <w:spacing w:after="0" w:line="240" w:lineRule="auto"/>
        <w:ind w:left="720" w:hanging="11"/>
        <w:jc w:val="both"/>
        <w:rPr>
          <w:rFonts w:ascii="Times New Roman" w:eastAsia="Times New Roman" w:hAnsi="Times New Roman"/>
          <w:sz w:val="24"/>
          <w:szCs w:val="24"/>
          <w:lang w:eastAsia="lt-LT"/>
        </w:rPr>
      </w:pPr>
      <w:r>
        <w:rPr>
          <w:rFonts w:ascii="Symbol" w:eastAsia="Symbol" w:hAnsi="Symbol" w:cs="Symbol"/>
          <w:sz w:val="24"/>
          <w:szCs w:val="24"/>
          <w:lang w:eastAsia="lt-LT"/>
        </w:rPr>
        <w:sym w:font="Symbol" w:char="F0A0"/>
      </w:r>
      <w:r w:rsidR="00BC3C2A" w:rsidRPr="0087707C">
        <w:rPr>
          <w:rFonts w:ascii="Times New Roman" w:eastAsia="Times New Roman" w:hAnsi="Times New Roman"/>
          <w:sz w:val="24"/>
          <w:szCs w:val="24"/>
          <w:lang w:eastAsia="lt-LT"/>
        </w:rPr>
        <w:t>Ne, bandė</w:t>
      </w:r>
    </w:p>
    <w:p w14:paraId="19EE994B" w14:textId="77777777" w:rsidR="00BC3C2A" w:rsidRPr="0087707C" w:rsidRDefault="00BC3C2A" w:rsidP="00BC3C2A">
      <w:pPr>
        <w:spacing w:after="0" w:line="240" w:lineRule="auto"/>
        <w:ind w:left="720" w:hanging="11"/>
        <w:jc w:val="both"/>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Komentarai: ____________________________________________________________________</w:t>
      </w:r>
    </w:p>
    <w:p w14:paraId="717BA138" w14:textId="77777777" w:rsidR="00BC3C2A" w:rsidRPr="0087707C" w:rsidRDefault="00BC3C2A" w:rsidP="00BC3C2A">
      <w:pPr>
        <w:spacing w:after="0" w:line="240" w:lineRule="auto"/>
        <w:ind w:left="720" w:hanging="11"/>
        <w:jc w:val="both"/>
        <w:rPr>
          <w:rFonts w:ascii="Times New Roman" w:hAnsi="Times New Roman"/>
          <w:i/>
          <w:sz w:val="24"/>
          <w:szCs w:val="24"/>
        </w:rPr>
      </w:pPr>
      <w:r w:rsidRPr="0087707C">
        <w:rPr>
          <w:rFonts w:ascii="Times New Roman" w:hAnsi="Times New Roman"/>
          <w:i/>
          <w:sz w:val="24"/>
          <w:szCs w:val="24"/>
        </w:rPr>
        <w:t>(Privaloma pildyti tik atsakius „Ne, bandė“, t. y. nurodomos faktinės aplinkybės.)</w:t>
      </w:r>
    </w:p>
    <w:p w14:paraId="2EE4CC6B" w14:textId="77777777" w:rsidR="00BC3C2A" w:rsidRPr="0087707C" w:rsidRDefault="00BC3C2A" w:rsidP="00BC3C2A">
      <w:pPr>
        <w:spacing w:after="0" w:line="240" w:lineRule="auto"/>
        <w:ind w:left="720" w:hanging="11"/>
        <w:jc w:val="both"/>
        <w:rPr>
          <w:rFonts w:ascii="Times New Roman" w:hAnsi="Times New Roman"/>
          <w:i/>
          <w:sz w:val="24"/>
          <w:szCs w:val="24"/>
        </w:rPr>
      </w:pPr>
    </w:p>
    <w:p w14:paraId="1A82EE14" w14:textId="77777777" w:rsidR="00BC3C2A" w:rsidRPr="0087707C" w:rsidRDefault="00BC3C2A" w:rsidP="00BC3C2A">
      <w:pPr>
        <w:keepNext/>
        <w:numPr>
          <w:ilvl w:val="0"/>
          <w:numId w:val="17"/>
        </w:numPr>
        <w:spacing w:after="0" w:line="240" w:lineRule="auto"/>
        <w:jc w:val="both"/>
        <w:rPr>
          <w:rFonts w:ascii="Times New Roman" w:hAnsi="Times New Roman"/>
          <w:b/>
          <w:color w:val="000000"/>
          <w:sz w:val="24"/>
          <w:szCs w:val="24"/>
          <w:lang w:eastAsia="lt-LT"/>
        </w:rPr>
      </w:pPr>
      <w:r w:rsidRPr="0087707C">
        <w:rPr>
          <w:rFonts w:ascii="Times New Roman" w:hAnsi="Times New Roman"/>
          <w:b/>
          <w:sz w:val="24"/>
          <w:szCs w:val="24"/>
        </w:rPr>
        <w:t>Projekto tinkamumo finansuoti vertinimo metu nustatytos</w:t>
      </w:r>
      <w:r w:rsidRPr="0087707C">
        <w:rPr>
          <w:rFonts w:ascii="Times New Roman" w:hAnsi="Times New Roman"/>
          <w:b/>
          <w:sz w:val="24"/>
          <w:szCs w:val="24"/>
          <w:lang w:eastAsia="lt-LT"/>
        </w:rPr>
        <w:t xml:space="preserve"> projekto</w:t>
      </w:r>
      <w:r w:rsidRPr="0087707C">
        <w:rPr>
          <w:rFonts w:ascii="Times New Roman" w:hAnsi="Times New Roman"/>
          <w:sz w:val="24"/>
          <w:szCs w:val="24"/>
          <w:lang w:eastAsia="lt-LT"/>
        </w:rPr>
        <w:t xml:space="preserve"> </w:t>
      </w:r>
      <w:r w:rsidRPr="0087707C">
        <w:rPr>
          <w:rFonts w:ascii="Times New Roman" w:hAnsi="Times New Roman"/>
          <w:b/>
          <w:color w:val="000000"/>
          <w:sz w:val="24"/>
          <w:szCs w:val="24"/>
          <w:lang w:eastAsia="lt-LT"/>
        </w:rPr>
        <w:t xml:space="preserve">tinkamos finansuoti ir tinkamos deklaruoti Europos Komisijai </w:t>
      </w:r>
      <w:r w:rsidRPr="0087707C">
        <w:rPr>
          <w:rFonts w:ascii="Times New Roman" w:hAnsi="Times New Roman"/>
          <w:b/>
          <w:color w:val="000000"/>
          <w:sz w:val="24"/>
          <w:szCs w:val="24"/>
          <w:lang w:eastAsia="lt-LT"/>
        </w:rPr>
        <w:br/>
        <w:t>(toliau – EK) išlaidos:</w:t>
      </w:r>
    </w:p>
    <w:p w14:paraId="2BF43A80" w14:textId="77777777" w:rsidR="00BC3C2A" w:rsidRPr="0087707C" w:rsidRDefault="00BC3C2A" w:rsidP="00BC3C2A">
      <w:pPr>
        <w:spacing w:after="0" w:line="240" w:lineRule="auto"/>
        <w:ind w:left="720"/>
        <w:jc w:val="both"/>
        <w:rPr>
          <w:rFonts w:ascii="Times New Roman" w:hAnsi="Times New Roman"/>
          <w:i/>
          <w:sz w:val="24"/>
          <w:szCs w:val="24"/>
        </w:rPr>
      </w:pPr>
    </w:p>
    <w:tbl>
      <w:tblPr>
        <w:tblW w:w="4832" w:type="pct"/>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1359"/>
        <w:gridCol w:w="1499"/>
        <w:gridCol w:w="1499"/>
        <w:gridCol w:w="1500"/>
        <w:gridCol w:w="1635"/>
        <w:gridCol w:w="1635"/>
        <w:gridCol w:w="1430"/>
        <w:gridCol w:w="1503"/>
      </w:tblGrid>
      <w:tr w:rsidR="00BC3C2A" w:rsidRPr="0087707C" w14:paraId="522125BB" w14:textId="77777777" w:rsidTr="005C2DFD">
        <w:trPr>
          <w:trHeight w:val="23"/>
        </w:trPr>
        <w:tc>
          <w:tcPr>
            <w:tcW w:w="2312" w:type="dxa"/>
            <w:vMerge w:val="restart"/>
            <w:vAlign w:val="center"/>
          </w:tcPr>
          <w:p w14:paraId="5375140B" w14:textId="77777777" w:rsidR="00BC3C2A" w:rsidRPr="0087707C" w:rsidRDefault="00BC3C2A" w:rsidP="00C06CAA">
            <w:pPr>
              <w:spacing w:after="0" w:line="240" w:lineRule="auto"/>
              <w:ind w:right="57"/>
              <w:jc w:val="both"/>
              <w:rPr>
                <w:rFonts w:ascii="Times New Roman" w:hAnsi="Times New Roman"/>
                <w:b/>
                <w:sz w:val="24"/>
                <w:szCs w:val="24"/>
              </w:rPr>
            </w:pPr>
            <w:r w:rsidRPr="0087707C">
              <w:rPr>
                <w:rFonts w:ascii="Times New Roman" w:hAnsi="Times New Roman"/>
                <w:b/>
                <w:sz w:val="24"/>
                <w:szCs w:val="24"/>
              </w:rPr>
              <w:t>Bendra projekto vertė (apima ir tinkamas, ir netinkamas išlaidas), Eur</w:t>
            </w:r>
          </w:p>
        </w:tc>
        <w:tc>
          <w:tcPr>
            <w:tcW w:w="7489" w:type="dxa"/>
            <w:gridSpan w:val="5"/>
            <w:vAlign w:val="center"/>
          </w:tcPr>
          <w:p w14:paraId="4D8ED824" w14:textId="77777777" w:rsidR="00BC3C2A" w:rsidRPr="0087707C" w:rsidRDefault="00BC3C2A" w:rsidP="00C06CAA">
            <w:pPr>
              <w:spacing w:after="0" w:line="240" w:lineRule="auto"/>
              <w:jc w:val="center"/>
              <w:rPr>
                <w:rFonts w:ascii="Times New Roman" w:hAnsi="Times New Roman"/>
                <w:b/>
                <w:sz w:val="24"/>
                <w:szCs w:val="24"/>
              </w:rPr>
            </w:pPr>
            <w:r w:rsidRPr="0087707C">
              <w:rPr>
                <w:rFonts w:ascii="Times New Roman" w:hAnsi="Times New Roman"/>
                <w:b/>
                <w:sz w:val="24"/>
                <w:szCs w:val="24"/>
              </w:rPr>
              <w:t>Didžiausia galima projekto tinkamų finansuoti išlaidų suma:</w:t>
            </w:r>
          </w:p>
        </w:tc>
        <w:tc>
          <w:tcPr>
            <w:tcW w:w="1634" w:type="dxa"/>
            <w:vMerge w:val="restart"/>
            <w:vAlign w:val="center"/>
          </w:tcPr>
          <w:p w14:paraId="7C06B75D" w14:textId="77777777" w:rsidR="00BC3C2A" w:rsidRPr="0087707C" w:rsidDel="001B7222"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Pajamos, mažinančios tinkamų deklaruoti EK išlaidų sumą, Eur</w:t>
            </w:r>
          </w:p>
        </w:tc>
        <w:tc>
          <w:tcPr>
            <w:tcW w:w="2932" w:type="dxa"/>
            <w:gridSpan w:val="2"/>
            <w:vAlign w:val="center"/>
          </w:tcPr>
          <w:p w14:paraId="28B56645"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Tinkamos deklaruoti EK išlaidos</w:t>
            </w:r>
          </w:p>
        </w:tc>
      </w:tr>
      <w:tr w:rsidR="00BC3C2A" w:rsidRPr="0087707C" w14:paraId="7B512BE9" w14:textId="77777777" w:rsidTr="005C2DFD">
        <w:trPr>
          <w:cantSplit/>
          <w:trHeight w:val="23"/>
        </w:trPr>
        <w:tc>
          <w:tcPr>
            <w:tcW w:w="2312" w:type="dxa"/>
            <w:vMerge/>
            <w:vAlign w:val="center"/>
          </w:tcPr>
          <w:p w14:paraId="5CB14768" w14:textId="77777777" w:rsidR="00BC3C2A" w:rsidRPr="0087707C" w:rsidRDefault="00BC3C2A" w:rsidP="00C06CAA">
            <w:pPr>
              <w:spacing w:after="0" w:line="240" w:lineRule="auto"/>
              <w:jc w:val="both"/>
              <w:rPr>
                <w:rFonts w:ascii="Times New Roman" w:hAnsi="Times New Roman"/>
                <w:sz w:val="24"/>
                <w:szCs w:val="24"/>
              </w:rPr>
            </w:pPr>
          </w:p>
        </w:tc>
        <w:tc>
          <w:tcPr>
            <w:tcW w:w="1360" w:type="dxa"/>
            <w:vMerge w:val="restart"/>
            <w:vAlign w:val="center"/>
          </w:tcPr>
          <w:p w14:paraId="180D3DC5"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Iš viso, Eur</w:t>
            </w:r>
          </w:p>
        </w:tc>
        <w:tc>
          <w:tcPr>
            <w:tcW w:w="6129" w:type="dxa"/>
            <w:gridSpan w:val="4"/>
            <w:vAlign w:val="center"/>
          </w:tcPr>
          <w:p w14:paraId="4F077200" w14:textId="77777777" w:rsidR="00BC3C2A" w:rsidRPr="0087707C" w:rsidRDefault="00BC3C2A" w:rsidP="00C06CAA">
            <w:pPr>
              <w:spacing w:after="0" w:line="240" w:lineRule="auto"/>
              <w:jc w:val="center"/>
              <w:rPr>
                <w:rFonts w:ascii="Times New Roman" w:hAnsi="Times New Roman"/>
                <w:b/>
                <w:sz w:val="24"/>
                <w:szCs w:val="24"/>
              </w:rPr>
            </w:pPr>
            <w:r w:rsidRPr="0087707C">
              <w:rPr>
                <w:rFonts w:ascii="Times New Roman" w:hAnsi="Times New Roman"/>
                <w:b/>
                <w:sz w:val="24"/>
                <w:szCs w:val="24"/>
              </w:rPr>
              <w:t>Iš jų:</w:t>
            </w:r>
          </w:p>
        </w:tc>
        <w:tc>
          <w:tcPr>
            <w:tcW w:w="1634" w:type="dxa"/>
            <w:vMerge/>
            <w:vAlign w:val="center"/>
          </w:tcPr>
          <w:p w14:paraId="6BAD561F" w14:textId="77777777" w:rsidR="00BC3C2A" w:rsidRPr="0087707C" w:rsidRDefault="00BC3C2A" w:rsidP="00C06CAA">
            <w:pPr>
              <w:spacing w:after="0" w:line="240" w:lineRule="auto"/>
              <w:jc w:val="both"/>
              <w:rPr>
                <w:rFonts w:ascii="Times New Roman" w:hAnsi="Times New Roman"/>
                <w:sz w:val="24"/>
                <w:szCs w:val="24"/>
              </w:rPr>
            </w:pPr>
          </w:p>
        </w:tc>
        <w:tc>
          <w:tcPr>
            <w:tcW w:w="1430" w:type="dxa"/>
            <w:vMerge w:val="restart"/>
            <w:vAlign w:val="center"/>
          </w:tcPr>
          <w:p w14:paraId="73CDC138"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Didžiausia EK tinkamų deklaruoti išlaidų suma, Eur</w:t>
            </w:r>
          </w:p>
        </w:tc>
        <w:tc>
          <w:tcPr>
            <w:tcW w:w="1502" w:type="dxa"/>
            <w:vMerge w:val="restart"/>
            <w:vAlign w:val="center"/>
          </w:tcPr>
          <w:p w14:paraId="377A7928"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Dalis nuo tinkamų finansuoti išlaidų,</w:t>
            </w:r>
          </w:p>
          <w:p w14:paraId="7086B817"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proc.</w:t>
            </w:r>
          </w:p>
        </w:tc>
      </w:tr>
      <w:tr w:rsidR="00BC3C2A" w:rsidRPr="0087707C" w14:paraId="09487D3B" w14:textId="77777777" w:rsidTr="005C2DFD">
        <w:trPr>
          <w:cantSplit/>
          <w:trHeight w:val="23"/>
        </w:trPr>
        <w:tc>
          <w:tcPr>
            <w:tcW w:w="2312" w:type="dxa"/>
            <w:vMerge/>
            <w:vAlign w:val="center"/>
          </w:tcPr>
          <w:p w14:paraId="740E76AA" w14:textId="77777777" w:rsidR="00BC3C2A" w:rsidRPr="0087707C" w:rsidRDefault="00BC3C2A" w:rsidP="00C06CAA">
            <w:pPr>
              <w:spacing w:after="0" w:line="240" w:lineRule="auto"/>
              <w:jc w:val="both"/>
              <w:rPr>
                <w:rFonts w:ascii="Times New Roman" w:hAnsi="Times New Roman"/>
                <w:sz w:val="24"/>
                <w:szCs w:val="24"/>
              </w:rPr>
            </w:pPr>
          </w:p>
        </w:tc>
        <w:tc>
          <w:tcPr>
            <w:tcW w:w="1360" w:type="dxa"/>
            <w:vMerge/>
            <w:vAlign w:val="center"/>
          </w:tcPr>
          <w:p w14:paraId="69EB3CAF" w14:textId="77777777" w:rsidR="00BC3C2A" w:rsidRPr="0087707C" w:rsidRDefault="00BC3C2A" w:rsidP="00C06CAA">
            <w:pPr>
              <w:spacing w:after="0" w:line="240" w:lineRule="auto"/>
              <w:jc w:val="both"/>
              <w:rPr>
                <w:rFonts w:ascii="Times New Roman" w:hAnsi="Times New Roman"/>
                <w:sz w:val="24"/>
                <w:szCs w:val="24"/>
              </w:rPr>
            </w:pPr>
          </w:p>
        </w:tc>
        <w:tc>
          <w:tcPr>
            <w:tcW w:w="1498" w:type="dxa"/>
            <w:vAlign w:val="center"/>
          </w:tcPr>
          <w:p w14:paraId="0083F931" w14:textId="77777777" w:rsidR="00BC3C2A" w:rsidRPr="0087707C" w:rsidRDefault="00BC3C2A" w:rsidP="00C06CAA">
            <w:pPr>
              <w:spacing w:after="0" w:line="240" w:lineRule="auto"/>
              <w:ind w:left="-57" w:right="-57"/>
              <w:jc w:val="both"/>
              <w:rPr>
                <w:rFonts w:ascii="Times New Roman" w:hAnsi="Times New Roman"/>
                <w:b/>
                <w:sz w:val="24"/>
                <w:szCs w:val="24"/>
              </w:rPr>
            </w:pPr>
          </w:p>
          <w:p w14:paraId="61FB8AB1" w14:textId="77777777" w:rsidR="00BC3C2A" w:rsidRPr="0087707C" w:rsidRDefault="00BC3C2A" w:rsidP="00C06CAA">
            <w:pPr>
              <w:spacing w:after="0" w:line="240" w:lineRule="auto"/>
              <w:ind w:right="104"/>
              <w:jc w:val="both"/>
              <w:rPr>
                <w:rFonts w:ascii="Times New Roman" w:hAnsi="Times New Roman"/>
                <w:b/>
                <w:sz w:val="24"/>
                <w:szCs w:val="24"/>
              </w:rPr>
            </w:pPr>
            <w:r w:rsidRPr="0087707C">
              <w:rPr>
                <w:rFonts w:ascii="Times New Roman" w:hAnsi="Times New Roman"/>
                <w:b/>
                <w:sz w:val="24"/>
                <w:szCs w:val="24"/>
              </w:rPr>
              <w:t>Prašomos skirti lėšos – iki, Eur</w:t>
            </w:r>
          </w:p>
        </w:tc>
        <w:tc>
          <w:tcPr>
            <w:tcW w:w="1498" w:type="dxa"/>
            <w:vAlign w:val="center"/>
          </w:tcPr>
          <w:p w14:paraId="0A04837E" w14:textId="77777777" w:rsidR="00BC3C2A" w:rsidRPr="0087707C" w:rsidRDefault="00BC3C2A" w:rsidP="00C06CAA">
            <w:pPr>
              <w:spacing w:after="0" w:line="240" w:lineRule="auto"/>
              <w:jc w:val="both"/>
              <w:rPr>
                <w:rFonts w:ascii="Times New Roman" w:hAnsi="Times New Roman"/>
                <w:b/>
                <w:sz w:val="24"/>
                <w:szCs w:val="24"/>
              </w:rPr>
            </w:pPr>
            <w:r w:rsidRPr="0087707C">
              <w:rPr>
                <w:rFonts w:ascii="Times New Roman" w:hAnsi="Times New Roman"/>
                <w:b/>
                <w:sz w:val="24"/>
                <w:szCs w:val="24"/>
              </w:rPr>
              <w:t>Dalis nuo tinkamų finansuoti išlaidų, proc.</w:t>
            </w:r>
          </w:p>
        </w:tc>
        <w:tc>
          <w:tcPr>
            <w:tcW w:w="1499" w:type="dxa"/>
            <w:vAlign w:val="center"/>
          </w:tcPr>
          <w:p w14:paraId="6A3539E2" w14:textId="77777777" w:rsidR="00BC3C2A" w:rsidRPr="0087707C" w:rsidRDefault="00BC3C2A" w:rsidP="00C06CAA">
            <w:pPr>
              <w:spacing w:after="0" w:line="240" w:lineRule="auto"/>
              <w:ind w:left="-57" w:right="-57" w:hanging="33"/>
              <w:jc w:val="center"/>
              <w:rPr>
                <w:rFonts w:ascii="Times New Roman" w:hAnsi="Times New Roman"/>
                <w:b/>
                <w:sz w:val="24"/>
                <w:szCs w:val="24"/>
              </w:rPr>
            </w:pPr>
            <w:r w:rsidRPr="0087707C">
              <w:rPr>
                <w:rFonts w:ascii="Times New Roman" w:hAnsi="Times New Roman"/>
                <w:b/>
                <w:sz w:val="24"/>
                <w:szCs w:val="24"/>
              </w:rPr>
              <w:t>Pareiškėjo ir partnerio (-</w:t>
            </w:r>
            <w:proofErr w:type="spellStart"/>
            <w:r w:rsidRPr="0087707C">
              <w:rPr>
                <w:rFonts w:ascii="Times New Roman" w:hAnsi="Times New Roman"/>
                <w:b/>
                <w:sz w:val="24"/>
                <w:szCs w:val="24"/>
              </w:rPr>
              <w:t>ių</w:t>
            </w:r>
            <w:proofErr w:type="spellEnd"/>
            <w:r w:rsidRPr="0087707C">
              <w:rPr>
                <w:rFonts w:ascii="Times New Roman" w:hAnsi="Times New Roman"/>
                <w:b/>
                <w:sz w:val="24"/>
                <w:szCs w:val="24"/>
              </w:rPr>
              <w:t xml:space="preserve">)  nuosavos lėšos, </w:t>
            </w:r>
            <w:proofErr w:type="spellStart"/>
            <w:r w:rsidRPr="0087707C">
              <w:rPr>
                <w:rFonts w:ascii="Times New Roman" w:hAnsi="Times New Roman"/>
                <w:b/>
                <w:sz w:val="24"/>
                <w:szCs w:val="24"/>
              </w:rPr>
              <w:t>Eur</w:t>
            </w:r>
            <w:proofErr w:type="spellEnd"/>
          </w:p>
        </w:tc>
        <w:tc>
          <w:tcPr>
            <w:tcW w:w="1634" w:type="dxa"/>
            <w:vAlign w:val="center"/>
          </w:tcPr>
          <w:p w14:paraId="16FA8D63" w14:textId="77777777" w:rsidR="00BC3C2A" w:rsidRPr="0087707C" w:rsidRDefault="00BC3C2A" w:rsidP="00C06CAA">
            <w:pPr>
              <w:spacing w:after="0" w:line="240" w:lineRule="auto"/>
              <w:ind w:right="-57" w:hanging="35"/>
              <w:jc w:val="both"/>
              <w:rPr>
                <w:rFonts w:ascii="Times New Roman" w:hAnsi="Times New Roman"/>
                <w:b/>
                <w:sz w:val="24"/>
                <w:szCs w:val="24"/>
              </w:rPr>
            </w:pPr>
            <w:r>
              <w:rPr>
                <w:rFonts w:ascii="Times New Roman" w:hAnsi="Times New Roman"/>
                <w:b/>
                <w:sz w:val="24"/>
                <w:szCs w:val="24"/>
              </w:rPr>
              <w:t xml:space="preserve"> </w:t>
            </w:r>
            <w:r w:rsidRPr="0087707C">
              <w:rPr>
                <w:rFonts w:ascii="Times New Roman" w:hAnsi="Times New Roman"/>
                <w:b/>
                <w:sz w:val="24"/>
                <w:szCs w:val="24"/>
              </w:rPr>
              <w:t>Dalis nuo tinkamų finansuoti išlaidų, proc.</w:t>
            </w:r>
          </w:p>
        </w:tc>
        <w:tc>
          <w:tcPr>
            <w:tcW w:w="1634" w:type="dxa"/>
            <w:vMerge/>
            <w:vAlign w:val="center"/>
          </w:tcPr>
          <w:p w14:paraId="250ED33A" w14:textId="77777777" w:rsidR="00BC3C2A" w:rsidRPr="0087707C" w:rsidRDefault="00BC3C2A" w:rsidP="00C06CAA">
            <w:pPr>
              <w:spacing w:after="0" w:line="240" w:lineRule="auto"/>
              <w:ind w:left="-57" w:right="-57"/>
              <w:jc w:val="both"/>
              <w:rPr>
                <w:rFonts w:ascii="Times New Roman" w:hAnsi="Times New Roman"/>
                <w:sz w:val="24"/>
                <w:szCs w:val="24"/>
              </w:rPr>
            </w:pPr>
          </w:p>
        </w:tc>
        <w:tc>
          <w:tcPr>
            <w:tcW w:w="1430" w:type="dxa"/>
            <w:vMerge/>
            <w:vAlign w:val="center"/>
          </w:tcPr>
          <w:p w14:paraId="44CA1DC1" w14:textId="77777777" w:rsidR="00BC3C2A" w:rsidRPr="0087707C" w:rsidRDefault="00BC3C2A" w:rsidP="00C06CAA">
            <w:pPr>
              <w:spacing w:after="0" w:line="240" w:lineRule="auto"/>
              <w:ind w:left="-57" w:right="-57"/>
              <w:jc w:val="both"/>
              <w:rPr>
                <w:rFonts w:ascii="Times New Roman" w:hAnsi="Times New Roman"/>
                <w:sz w:val="24"/>
                <w:szCs w:val="24"/>
              </w:rPr>
            </w:pPr>
          </w:p>
        </w:tc>
        <w:tc>
          <w:tcPr>
            <w:tcW w:w="1502" w:type="dxa"/>
            <w:vMerge/>
            <w:vAlign w:val="center"/>
          </w:tcPr>
          <w:p w14:paraId="18E44C1C" w14:textId="77777777" w:rsidR="00BC3C2A" w:rsidRPr="0087707C" w:rsidRDefault="00BC3C2A" w:rsidP="00C06CAA">
            <w:pPr>
              <w:spacing w:after="0" w:line="240" w:lineRule="auto"/>
              <w:ind w:left="-57" w:right="-57"/>
              <w:jc w:val="both"/>
              <w:rPr>
                <w:rFonts w:ascii="Times New Roman" w:hAnsi="Times New Roman"/>
                <w:sz w:val="24"/>
                <w:szCs w:val="24"/>
              </w:rPr>
            </w:pPr>
          </w:p>
        </w:tc>
      </w:tr>
      <w:tr w:rsidR="00BC3C2A" w:rsidRPr="0087707C" w14:paraId="20CC5DEE" w14:textId="77777777" w:rsidTr="005C2DFD">
        <w:trPr>
          <w:cantSplit/>
          <w:trHeight w:val="23"/>
        </w:trPr>
        <w:tc>
          <w:tcPr>
            <w:tcW w:w="2312" w:type="dxa"/>
            <w:shd w:val="clear" w:color="auto" w:fill="BFBFBF" w:themeFill="background1" w:themeFillShade="BF"/>
            <w:vAlign w:val="center"/>
          </w:tcPr>
          <w:p w14:paraId="3CF8F69B" w14:textId="77777777" w:rsidR="00BC3C2A" w:rsidRPr="0087707C" w:rsidRDefault="00BC3C2A" w:rsidP="00C06CAA">
            <w:pPr>
              <w:spacing w:after="0" w:line="240" w:lineRule="auto"/>
              <w:jc w:val="center"/>
              <w:rPr>
                <w:rFonts w:ascii="Times New Roman" w:hAnsi="Times New Roman"/>
                <w:sz w:val="24"/>
                <w:szCs w:val="24"/>
              </w:rPr>
            </w:pPr>
            <w:r w:rsidRPr="0087707C">
              <w:rPr>
                <w:rFonts w:ascii="Times New Roman" w:hAnsi="Times New Roman"/>
                <w:sz w:val="24"/>
                <w:szCs w:val="24"/>
              </w:rPr>
              <w:t>1</w:t>
            </w:r>
          </w:p>
        </w:tc>
        <w:tc>
          <w:tcPr>
            <w:tcW w:w="1360" w:type="dxa"/>
            <w:shd w:val="clear" w:color="auto" w:fill="BFBFBF" w:themeFill="background1" w:themeFillShade="BF"/>
            <w:vAlign w:val="center"/>
          </w:tcPr>
          <w:p w14:paraId="36197EA9" w14:textId="77777777" w:rsidR="00BC3C2A" w:rsidRPr="0087707C" w:rsidRDefault="00BC3C2A" w:rsidP="00C06CAA">
            <w:pPr>
              <w:spacing w:after="0" w:line="240" w:lineRule="auto"/>
              <w:ind w:firstLine="9"/>
              <w:jc w:val="center"/>
              <w:rPr>
                <w:rFonts w:ascii="Times New Roman" w:hAnsi="Times New Roman"/>
                <w:sz w:val="24"/>
                <w:szCs w:val="24"/>
              </w:rPr>
            </w:pPr>
            <w:r w:rsidRPr="0087707C">
              <w:rPr>
                <w:rFonts w:ascii="Times New Roman" w:hAnsi="Times New Roman"/>
                <w:sz w:val="24"/>
                <w:szCs w:val="24"/>
              </w:rPr>
              <w:t>2</w:t>
            </w:r>
          </w:p>
        </w:tc>
        <w:tc>
          <w:tcPr>
            <w:tcW w:w="1498" w:type="dxa"/>
            <w:shd w:val="clear" w:color="auto" w:fill="BFBFBF" w:themeFill="background1" w:themeFillShade="BF"/>
            <w:vAlign w:val="center"/>
          </w:tcPr>
          <w:p w14:paraId="0B1CF7E2" w14:textId="77777777" w:rsidR="00BC3C2A" w:rsidRPr="0087707C" w:rsidRDefault="00BC3C2A" w:rsidP="00C06CAA">
            <w:pPr>
              <w:spacing w:after="0" w:line="240" w:lineRule="auto"/>
              <w:ind w:left="-57" w:right="-57" w:hanging="22"/>
              <w:jc w:val="center"/>
              <w:rPr>
                <w:rFonts w:ascii="Times New Roman" w:hAnsi="Times New Roman"/>
                <w:sz w:val="24"/>
                <w:szCs w:val="24"/>
              </w:rPr>
            </w:pPr>
            <w:r w:rsidRPr="0087707C">
              <w:rPr>
                <w:rFonts w:ascii="Times New Roman" w:hAnsi="Times New Roman"/>
                <w:sz w:val="24"/>
                <w:szCs w:val="24"/>
              </w:rPr>
              <w:t>3</w:t>
            </w:r>
          </w:p>
        </w:tc>
        <w:tc>
          <w:tcPr>
            <w:tcW w:w="1498" w:type="dxa"/>
            <w:shd w:val="clear" w:color="auto" w:fill="BFBFBF" w:themeFill="background1" w:themeFillShade="BF"/>
            <w:vAlign w:val="center"/>
          </w:tcPr>
          <w:p w14:paraId="715E4E73" w14:textId="77777777" w:rsidR="00BC3C2A" w:rsidRPr="0087707C" w:rsidRDefault="00BC3C2A" w:rsidP="00C06CAA">
            <w:pPr>
              <w:spacing w:after="0" w:line="240" w:lineRule="auto"/>
              <w:ind w:left="-57" w:right="-57" w:firstLine="43"/>
              <w:jc w:val="center"/>
              <w:rPr>
                <w:rFonts w:ascii="Times New Roman" w:hAnsi="Times New Roman"/>
                <w:sz w:val="24"/>
                <w:szCs w:val="24"/>
              </w:rPr>
            </w:pPr>
            <w:r w:rsidRPr="0087707C">
              <w:rPr>
                <w:rFonts w:ascii="Times New Roman" w:hAnsi="Times New Roman"/>
                <w:sz w:val="24"/>
                <w:szCs w:val="24"/>
              </w:rPr>
              <w:t>4=(3/2)*100</w:t>
            </w:r>
          </w:p>
        </w:tc>
        <w:tc>
          <w:tcPr>
            <w:tcW w:w="1499" w:type="dxa"/>
            <w:shd w:val="clear" w:color="auto" w:fill="BFBFBF" w:themeFill="background1" w:themeFillShade="BF"/>
            <w:vAlign w:val="center"/>
          </w:tcPr>
          <w:p w14:paraId="49F47834" w14:textId="77777777" w:rsidR="00BC3C2A" w:rsidRPr="0087707C" w:rsidRDefault="00BC3C2A" w:rsidP="00C06CAA">
            <w:pPr>
              <w:spacing w:after="0" w:line="240" w:lineRule="auto"/>
              <w:ind w:left="-57" w:right="-57" w:hanging="33"/>
              <w:jc w:val="center"/>
              <w:rPr>
                <w:rFonts w:ascii="Times New Roman" w:hAnsi="Times New Roman"/>
                <w:sz w:val="24"/>
                <w:szCs w:val="24"/>
              </w:rPr>
            </w:pPr>
            <w:r w:rsidRPr="0087707C">
              <w:rPr>
                <w:rFonts w:ascii="Times New Roman" w:hAnsi="Times New Roman"/>
                <w:sz w:val="24"/>
                <w:szCs w:val="24"/>
              </w:rPr>
              <w:t>5</w:t>
            </w:r>
          </w:p>
        </w:tc>
        <w:tc>
          <w:tcPr>
            <w:tcW w:w="1634" w:type="dxa"/>
            <w:shd w:val="clear" w:color="auto" w:fill="BFBFBF" w:themeFill="background1" w:themeFillShade="BF"/>
            <w:vAlign w:val="center"/>
          </w:tcPr>
          <w:p w14:paraId="42B4486B" w14:textId="77777777" w:rsidR="00BC3C2A" w:rsidRPr="0087707C" w:rsidRDefault="00BC3C2A" w:rsidP="00C06CAA">
            <w:pPr>
              <w:spacing w:after="0" w:line="240" w:lineRule="auto"/>
              <w:ind w:left="-57" w:right="-57" w:firstLine="22"/>
              <w:jc w:val="center"/>
              <w:rPr>
                <w:rFonts w:ascii="Times New Roman" w:hAnsi="Times New Roman"/>
                <w:sz w:val="24"/>
                <w:szCs w:val="24"/>
              </w:rPr>
            </w:pPr>
            <w:r w:rsidRPr="0087707C">
              <w:rPr>
                <w:rFonts w:ascii="Times New Roman" w:hAnsi="Times New Roman"/>
                <w:sz w:val="24"/>
                <w:szCs w:val="24"/>
              </w:rPr>
              <w:t>6=(5/2)*100</w:t>
            </w:r>
          </w:p>
        </w:tc>
        <w:tc>
          <w:tcPr>
            <w:tcW w:w="1634" w:type="dxa"/>
            <w:shd w:val="clear" w:color="auto" w:fill="BFBFBF" w:themeFill="background1" w:themeFillShade="BF"/>
            <w:vAlign w:val="center"/>
          </w:tcPr>
          <w:p w14:paraId="194B0F6F" w14:textId="77777777" w:rsidR="00BC3C2A" w:rsidRPr="0087707C" w:rsidRDefault="00BC3C2A" w:rsidP="00C06CAA">
            <w:pPr>
              <w:spacing w:after="0" w:line="240" w:lineRule="auto"/>
              <w:ind w:left="-57" w:right="-57" w:hanging="53"/>
              <w:jc w:val="center"/>
              <w:rPr>
                <w:rFonts w:ascii="Times New Roman" w:hAnsi="Times New Roman"/>
                <w:sz w:val="24"/>
                <w:szCs w:val="24"/>
              </w:rPr>
            </w:pPr>
            <w:r w:rsidRPr="0087707C">
              <w:rPr>
                <w:rFonts w:ascii="Times New Roman" w:hAnsi="Times New Roman"/>
                <w:sz w:val="24"/>
                <w:szCs w:val="24"/>
              </w:rPr>
              <w:t>7</w:t>
            </w:r>
          </w:p>
        </w:tc>
        <w:tc>
          <w:tcPr>
            <w:tcW w:w="1430" w:type="dxa"/>
            <w:shd w:val="clear" w:color="auto" w:fill="BFBFBF" w:themeFill="background1" w:themeFillShade="BF"/>
            <w:vAlign w:val="center"/>
          </w:tcPr>
          <w:p w14:paraId="6F9BD1A4" w14:textId="77777777" w:rsidR="00BC3C2A" w:rsidRPr="0087707C" w:rsidRDefault="00BC3C2A" w:rsidP="00C06CAA">
            <w:pPr>
              <w:spacing w:after="0" w:line="240" w:lineRule="auto"/>
              <w:ind w:left="-57" w:right="-57" w:firstLine="15"/>
              <w:jc w:val="center"/>
              <w:rPr>
                <w:rFonts w:ascii="Times New Roman" w:hAnsi="Times New Roman"/>
                <w:sz w:val="24"/>
                <w:szCs w:val="24"/>
              </w:rPr>
            </w:pPr>
            <w:r w:rsidRPr="0087707C">
              <w:rPr>
                <w:rFonts w:ascii="Times New Roman" w:hAnsi="Times New Roman"/>
                <w:sz w:val="24"/>
                <w:szCs w:val="24"/>
              </w:rPr>
              <w:t>8</w:t>
            </w:r>
          </w:p>
        </w:tc>
        <w:tc>
          <w:tcPr>
            <w:tcW w:w="1502" w:type="dxa"/>
            <w:shd w:val="clear" w:color="auto" w:fill="BFBFBF" w:themeFill="background1" w:themeFillShade="BF"/>
            <w:vAlign w:val="center"/>
          </w:tcPr>
          <w:p w14:paraId="47C662E2" w14:textId="77777777" w:rsidR="00BC3C2A" w:rsidRPr="0087707C" w:rsidRDefault="00BC3C2A" w:rsidP="00C06CAA">
            <w:pPr>
              <w:spacing w:after="0" w:line="240" w:lineRule="auto"/>
              <w:ind w:left="-57" w:right="-57" w:firstLine="4"/>
              <w:jc w:val="center"/>
              <w:rPr>
                <w:rFonts w:ascii="Times New Roman" w:hAnsi="Times New Roman"/>
                <w:sz w:val="24"/>
                <w:szCs w:val="24"/>
              </w:rPr>
            </w:pPr>
            <w:r w:rsidRPr="0087707C">
              <w:rPr>
                <w:rFonts w:ascii="Times New Roman" w:hAnsi="Times New Roman"/>
                <w:sz w:val="24"/>
                <w:szCs w:val="24"/>
              </w:rPr>
              <w:t>9=(8/2)*100</w:t>
            </w:r>
          </w:p>
        </w:tc>
      </w:tr>
      <w:tr w:rsidR="00BC3C2A" w:rsidRPr="0087707C" w14:paraId="671502ED" w14:textId="77777777" w:rsidTr="005C2DFD">
        <w:trPr>
          <w:cantSplit/>
          <w:trHeight w:val="23"/>
        </w:trPr>
        <w:tc>
          <w:tcPr>
            <w:tcW w:w="2312" w:type="dxa"/>
          </w:tcPr>
          <w:p w14:paraId="5B3C4787" w14:textId="77777777" w:rsidR="00BC3C2A" w:rsidRPr="0087707C" w:rsidRDefault="00BC3C2A" w:rsidP="00C06CAA">
            <w:pPr>
              <w:spacing w:after="0" w:line="240" w:lineRule="auto"/>
              <w:jc w:val="both"/>
              <w:rPr>
                <w:rFonts w:ascii="Times New Roman" w:hAnsi="Times New Roman"/>
                <w:sz w:val="24"/>
                <w:szCs w:val="24"/>
              </w:rPr>
            </w:pPr>
          </w:p>
        </w:tc>
        <w:tc>
          <w:tcPr>
            <w:tcW w:w="1360" w:type="dxa"/>
          </w:tcPr>
          <w:p w14:paraId="3290FE9B"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498" w:type="dxa"/>
          </w:tcPr>
          <w:p w14:paraId="7F843DBF"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498" w:type="dxa"/>
          </w:tcPr>
          <w:p w14:paraId="0F41C67F" w14:textId="77777777" w:rsidR="00BC3C2A" w:rsidRPr="0087707C" w:rsidRDefault="00BC3C2A" w:rsidP="00C06CAA">
            <w:pPr>
              <w:spacing w:after="0" w:line="240" w:lineRule="auto"/>
              <w:jc w:val="both"/>
              <w:rPr>
                <w:rFonts w:ascii="Times New Roman" w:hAnsi="Times New Roman"/>
                <w:sz w:val="24"/>
                <w:szCs w:val="24"/>
              </w:rPr>
            </w:pPr>
          </w:p>
        </w:tc>
        <w:tc>
          <w:tcPr>
            <w:tcW w:w="1499" w:type="dxa"/>
          </w:tcPr>
          <w:p w14:paraId="69689E39"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634" w:type="dxa"/>
          </w:tcPr>
          <w:p w14:paraId="6D8AD15D" w14:textId="77777777" w:rsidR="00BC3C2A" w:rsidRPr="0087707C" w:rsidRDefault="00BC3C2A" w:rsidP="00C06CAA">
            <w:pPr>
              <w:spacing w:after="0" w:line="240" w:lineRule="auto"/>
              <w:jc w:val="both"/>
              <w:rPr>
                <w:rFonts w:ascii="Times New Roman" w:hAnsi="Times New Roman"/>
                <w:sz w:val="24"/>
                <w:szCs w:val="24"/>
              </w:rPr>
            </w:pPr>
          </w:p>
        </w:tc>
        <w:tc>
          <w:tcPr>
            <w:tcW w:w="1634" w:type="dxa"/>
          </w:tcPr>
          <w:p w14:paraId="018EC2C4"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430" w:type="dxa"/>
          </w:tcPr>
          <w:p w14:paraId="5CD294EB" w14:textId="77777777" w:rsidR="00BC3C2A" w:rsidRPr="0087707C" w:rsidRDefault="00BC3C2A" w:rsidP="00C06CAA">
            <w:pPr>
              <w:spacing w:after="0" w:line="240" w:lineRule="auto"/>
              <w:jc w:val="both"/>
              <w:rPr>
                <w:rFonts w:ascii="Times New Roman" w:hAnsi="Times New Roman"/>
                <w:sz w:val="24"/>
                <w:szCs w:val="24"/>
                <w:lang w:eastAsia="lt-LT"/>
              </w:rPr>
            </w:pPr>
          </w:p>
        </w:tc>
        <w:tc>
          <w:tcPr>
            <w:tcW w:w="1502" w:type="dxa"/>
          </w:tcPr>
          <w:p w14:paraId="15A7F2A9" w14:textId="77777777" w:rsidR="00BC3C2A" w:rsidRPr="0087707C" w:rsidRDefault="00BC3C2A" w:rsidP="00C06CAA">
            <w:pPr>
              <w:spacing w:after="0" w:line="240" w:lineRule="auto"/>
              <w:jc w:val="both"/>
              <w:rPr>
                <w:rFonts w:ascii="Times New Roman" w:hAnsi="Times New Roman"/>
                <w:sz w:val="24"/>
                <w:szCs w:val="24"/>
              </w:rPr>
            </w:pPr>
          </w:p>
        </w:tc>
      </w:tr>
    </w:tbl>
    <w:p w14:paraId="1CC4FE9E" w14:textId="77777777" w:rsidR="00BC3C2A" w:rsidRPr="0087707C" w:rsidRDefault="00BC3C2A" w:rsidP="00076A3C">
      <w:pPr>
        <w:spacing w:after="0" w:line="240" w:lineRule="auto"/>
        <w:jc w:val="both"/>
        <w:rPr>
          <w:rFonts w:ascii="Times New Roman" w:hAnsi="Times New Roman"/>
          <w:b/>
          <w:sz w:val="24"/>
          <w:szCs w:val="24"/>
        </w:rPr>
      </w:pPr>
    </w:p>
    <w:p w14:paraId="4C68A8D2" w14:textId="77777777" w:rsidR="00BC3C2A" w:rsidRPr="0087707C" w:rsidRDefault="00BC3C2A" w:rsidP="00BC3C2A">
      <w:pPr>
        <w:spacing w:after="0" w:line="240" w:lineRule="auto"/>
        <w:ind w:firstLine="426"/>
        <w:jc w:val="both"/>
        <w:rPr>
          <w:rFonts w:ascii="Times New Roman" w:hAnsi="Times New Roman"/>
          <w:b/>
          <w:sz w:val="24"/>
          <w:szCs w:val="24"/>
        </w:rPr>
      </w:pPr>
      <w:r w:rsidRPr="0087707C">
        <w:rPr>
          <w:rFonts w:ascii="Times New Roman" w:hAnsi="Times New Roman"/>
          <w:b/>
          <w:sz w:val="24"/>
          <w:szCs w:val="24"/>
        </w:rPr>
        <w:t>Pastabos:</w:t>
      </w:r>
    </w:p>
    <w:p w14:paraId="66216DAF" w14:textId="77777777" w:rsidR="00BC3C2A" w:rsidRPr="0087707C" w:rsidRDefault="00BC3C2A" w:rsidP="00BC3C2A">
      <w:pPr>
        <w:spacing w:after="0" w:line="240" w:lineRule="auto"/>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BC3C2A" w:rsidRPr="0087707C" w14:paraId="76F7A33E" w14:textId="77777777" w:rsidTr="6CAA2EA4">
        <w:tc>
          <w:tcPr>
            <w:tcW w:w="14451" w:type="dxa"/>
          </w:tcPr>
          <w:p w14:paraId="2B79B3E8" w14:textId="77777777" w:rsidR="00BC3C2A" w:rsidRPr="0087707C" w:rsidRDefault="00BC3C2A" w:rsidP="00C06CAA">
            <w:pPr>
              <w:spacing w:after="0" w:line="240" w:lineRule="auto"/>
              <w:jc w:val="both"/>
              <w:rPr>
                <w:rFonts w:ascii="Times New Roman" w:hAnsi="Times New Roman"/>
                <w:i/>
                <w:sz w:val="24"/>
                <w:szCs w:val="24"/>
              </w:rPr>
            </w:pPr>
            <w:r w:rsidRPr="0087707C">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1F42596" w14:textId="670AB999" w:rsidR="6CAA2EA4" w:rsidRDefault="6CAA2EA4"/>
    <w:p w14:paraId="153E8B2B" w14:textId="77777777" w:rsidR="00BC3C2A" w:rsidRPr="0087707C" w:rsidRDefault="00BC3C2A" w:rsidP="00BC3C2A">
      <w:pPr>
        <w:tabs>
          <w:tab w:val="left" w:pos="9639"/>
        </w:tabs>
        <w:spacing w:after="0" w:line="240" w:lineRule="auto"/>
        <w:jc w:val="both"/>
        <w:rPr>
          <w:rFonts w:ascii="Times New Roman" w:hAnsi="Times New Roman"/>
          <w:sz w:val="24"/>
          <w:szCs w:val="24"/>
        </w:rPr>
      </w:pPr>
      <w:r w:rsidRPr="0087707C">
        <w:rPr>
          <w:rFonts w:ascii="Times New Roman" w:hAnsi="Times New Roman"/>
          <w:sz w:val="24"/>
          <w:szCs w:val="24"/>
        </w:rPr>
        <w:t xml:space="preserve">     </w:t>
      </w:r>
    </w:p>
    <w:p w14:paraId="1B6DBE06" w14:textId="77777777" w:rsidR="00BC3C2A" w:rsidRPr="0087707C" w:rsidRDefault="00BC3C2A" w:rsidP="00BC3C2A">
      <w:pPr>
        <w:spacing w:after="0" w:line="240" w:lineRule="auto"/>
        <w:jc w:val="center"/>
        <w:rPr>
          <w:rFonts w:ascii="Times New Roman" w:eastAsia="Times New Roman" w:hAnsi="Times New Roman"/>
          <w:b/>
          <w:sz w:val="24"/>
          <w:szCs w:val="24"/>
          <w:lang w:eastAsia="lt-LT"/>
        </w:rPr>
      </w:pPr>
    </w:p>
    <w:p w14:paraId="5C1FB801" w14:textId="77777777" w:rsidR="00BC3C2A" w:rsidRPr="0087707C" w:rsidRDefault="00BC3C2A" w:rsidP="00BC3C2A">
      <w:pPr>
        <w:tabs>
          <w:tab w:val="left" w:pos="9639"/>
        </w:tabs>
        <w:spacing w:after="0" w:line="240" w:lineRule="auto"/>
        <w:ind w:left="426"/>
        <w:jc w:val="both"/>
        <w:rPr>
          <w:rFonts w:ascii="Times New Roman" w:hAnsi="Times New Roman"/>
          <w:sz w:val="24"/>
          <w:szCs w:val="24"/>
        </w:rPr>
      </w:pPr>
      <w:r w:rsidRPr="0087707C">
        <w:rPr>
          <w:rFonts w:ascii="Times New Roman" w:hAnsi="Times New Roman"/>
          <w:sz w:val="24"/>
          <w:szCs w:val="24"/>
        </w:rPr>
        <w:t>____________________________________                              ______________________</w:t>
      </w:r>
      <w:r w:rsidRPr="0087707C">
        <w:rPr>
          <w:rFonts w:ascii="Times New Roman" w:hAnsi="Times New Roman"/>
          <w:sz w:val="24"/>
          <w:szCs w:val="24"/>
        </w:rPr>
        <w:tab/>
        <w:t xml:space="preserve">              ___________________________</w:t>
      </w:r>
    </w:p>
    <w:p w14:paraId="47E2F7AC" w14:textId="77777777" w:rsidR="00BC3C2A" w:rsidRPr="0087707C" w:rsidRDefault="00BC3C2A" w:rsidP="00BC3C2A">
      <w:pPr>
        <w:tabs>
          <w:tab w:val="center" w:pos="10800"/>
        </w:tabs>
        <w:spacing w:after="0" w:line="240" w:lineRule="auto"/>
        <w:ind w:left="426"/>
        <w:jc w:val="both"/>
        <w:rPr>
          <w:rFonts w:ascii="Times New Roman" w:hAnsi="Times New Roman"/>
          <w:sz w:val="24"/>
          <w:szCs w:val="24"/>
        </w:rPr>
      </w:pPr>
      <w:r w:rsidRPr="0087707C">
        <w:rPr>
          <w:rFonts w:ascii="Times New Roman" w:hAnsi="Times New Roman"/>
          <w:sz w:val="24"/>
          <w:szCs w:val="24"/>
        </w:rPr>
        <w:t xml:space="preserve">(paraiškos vertinimą atlikusios institucijos atsakingo </w:t>
      </w:r>
    </w:p>
    <w:p w14:paraId="69445E3E" w14:textId="77777777" w:rsidR="00BC3C2A" w:rsidRPr="0087707C" w:rsidRDefault="00BC3C2A" w:rsidP="00BC3C2A">
      <w:pPr>
        <w:tabs>
          <w:tab w:val="center" w:pos="10800"/>
        </w:tabs>
        <w:spacing w:after="0" w:line="240" w:lineRule="auto"/>
        <w:ind w:left="426"/>
        <w:jc w:val="both"/>
        <w:rPr>
          <w:rFonts w:ascii="Times New Roman" w:hAnsi="Times New Roman"/>
          <w:sz w:val="24"/>
          <w:szCs w:val="24"/>
        </w:rPr>
      </w:pPr>
      <w:r w:rsidRPr="0087707C">
        <w:rPr>
          <w:rFonts w:ascii="Times New Roman" w:hAnsi="Times New Roman"/>
          <w:sz w:val="24"/>
          <w:szCs w:val="24"/>
        </w:rPr>
        <w:t xml:space="preserve">asmens pareigų pavadinimas)                                                                         (data) </w:t>
      </w:r>
      <w:r w:rsidRPr="0087707C">
        <w:rPr>
          <w:rFonts w:ascii="Times New Roman" w:hAnsi="Times New Roman"/>
          <w:sz w:val="24"/>
          <w:szCs w:val="24"/>
        </w:rPr>
        <w:tab/>
        <w:t xml:space="preserve">                  (vardas ir pavardė, parašas, jei pildoma popierinė versija)</w:t>
      </w:r>
    </w:p>
    <w:p w14:paraId="7EE06BC7" w14:textId="77777777" w:rsidR="00BC3C2A" w:rsidRPr="0087707C" w:rsidRDefault="00BC3C2A" w:rsidP="00BC3C2A">
      <w:pPr>
        <w:tabs>
          <w:tab w:val="center" w:pos="10800"/>
        </w:tabs>
        <w:spacing w:after="0" w:line="240" w:lineRule="auto"/>
        <w:ind w:left="426"/>
        <w:jc w:val="both"/>
        <w:rPr>
          <w:rFonts w:ascii="Times New Roman" w:hAnsi="Times New Roman"/>
          <w:sz w:val="24"/>
          <w:szCs w:val="24"/>
        </w:rPr>
      </w:pPr>
    </w:p>
    <w:p w14:paraId="0293A9C8" w14:textId="77777777" w:rsidR="00BC3C2A" w:rsidRPr="0087707C" w:rsidRDefault="00BC3C2A" w:rsidP="00BC3C2A">
      <w:pPr>
        <w:tabs>
          <w:tab w:val="center" w:pos="10800"/>
        </w:tabs>
        <w:spacing w:after="0" w:line="240" w:lineRule="auto"/>
        <w:ind w:left="426"/>
        <w:jc w:val="center"/>
        <w:rPr>
          <w:rFonts w:ascii="Times New Roman" w:hAnsi="Times New Roman"/>
          <w:sz w:val="24"/>
          <w:szCs w:val="24"/>
        </w:rPr>
        <w:sectPr w:rsidR="00BC3C2A" w:rsidRPr="0087707C" w:rsidSect="00B72FC4">
          <w:pgSz w:w="16838" w:h="11906" w:orient="landscape"/>
          <w:pgMar w:top="1134" w:right="822" w:bottom="1134" w:left="1134" w:header="567" w:footer="567" w:gutter="0"/>
          <w:pgNumType w:start="1"/>
          <w:cols w:space="1296"/>
          <w:titlePg/>
          <w:docGrid w:linePitch="360"/>
        </w:sectPr>
      </w:pPr>
      <w:r w:rsidRPr="0087707C">
        <w:rPr>
          <w:rFonts w:ascii="Times New Roman" w:hAnsi="Times New Roman"/>
          <w:sz w:val="24"/>
          <w:szCs w:val="24"/>
        </w:rPr>
        <w:t>______________________</w:t>
      </w:r>
    </w:p>
    <w:p w14:paraId="142DC9DA" w14:textId="77777777" w:rsidR="008F25E9" w:rsidRDefault="00BC3C2A" w:rsidP="00BC3C2A">
      <w:pPr>
        <w:spacing w:after="0" w:line="240" w:lineRule="auto"/>
        <w:ind w:left="9072"/>
        <w:rPr>
          <w:rFonts w:ascii="Times New Roman" w:hAnsi="Times New Roman"/>
          <w:kern w:val="16"/>
          <w:sz w:val="24"/>
          <w:szCs w:val="24"/>
        </w:rPr>
      </w:pPr>
      <w:r w:rsidRPr="0087707C">
        <w:rPr>
          <w:rFonts w:ascii="Times New Roman" w:hAnsi="Times New Roman"/>
          <w:sz w:val="24"/>
          <w:szCs w:val="24"/>
        </w:rPr>
        <w:lastRenderedPageBreak/>
        <w:t>2014–2020 metų Europos Sąjungos fondų investicijų veiksmų programos 1 prioriteto „Mokslinių tyrimų, eksperimentinės plėtros ir inovacijų skatinimas“ ir 3</w:t>
      </w:r>
      <w:r>
        <w:rPr>
          <w:rFonts w:ascii="Times New Roman" w:hAnsi="Times New Roman"/>
          <w:sz w:val="24"/>
          <w:szCs w:val="24"/>
        </w:rPr>
        <w:t> </w:t>
      </w:r>
      <w:r w:rsidRPr="0087707C">
        <w:rPr>
          <w:rFonts w:ascii="Times New Roman" w:hAnsi="Times New Roman"/>
          <w:sz w:val="24"/>
          <w:szCs w:val="24"/>
        </w:rPr>
        <w:t xml:space="preserve">prioriteto „Smulkiojo ir vidutinio verslo konkurencingumo skatinimas“ </w:t>
      </w:r>
      <w:r w:rsidRPr="0087707C">
        <w:rPr>
          <w:rFonts w:ascii="Times New Roman" w:hAnsi="Times New Roman"/>
          <w:kern w:val="16"/>
          <w:sz w:val="24"/>
          <w:szCs w:val="24"/>
        </w:rPr>
        <w:t xml:space="preserve">priemonės </w:t>
      </w:r>
    </w:p>
    <w:p w14:paraId="75E51420" w14:textId="3BA56A57" w:rsidR="00BC3C2A" w:rsidRDefault="00BC3C2A" w:rsidP="00BC3C2A">
      <w:pPr>
        <w:spacing w:after="0" w:line="240" w:lineRule="auto"/>
        <w:ind w:left="9072"/>
        <w:rPr>
          <w:rFonts w:ascii="Times New Roman" w:hAnsi="Times New Roman"/>
          <w:sz w:val="24"/>
          <w:szCs w:val="24"/>
        </w:rPr>
      </w:pPr>
      <w:r w:rsidRPr="0087707C">
        <w:rPr>
          <w:rFonts w:ascii="Times New Roman" w:hAnsi="Times New Roman"/>
          <w:kern w:val="16"/>
          <w:sz w:val="24"/>
          <w:szCs w:val="24"/>
        </w:rPr>
        <w:t>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w:t>
      </w:r>
      <w:r w:rsidRPr="0087707C">
        <w:rPr>
          <w:rFonts w:ascii="Times New Roman" w:hAnsi="Times New Roman"/>
          <w:sz w:val="24"/>
          <w:szCs w:val="24"/>
        </w:rPr>
        <w:t xml:space="preserve"> projektų finansavimo sąlygų aprašo </w:t>
      </w:r>
    </w:p>
    <w:p w14:paraId="704211DA" w14:textId="77777777" w:rsidR="00BC3C2A" w:rsidRDefault="00BC3C2A" w:rsidP="00BC3C2A">
      <w:pPr>
        <w:spacing w:after="0" w:line="240" w:lineRule="auto"/>
        <w:ind w:left="9072"/>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2 priedas</w:t>
      </w:r>
    </w:p>
    <w:p w14:paraId="31B3BD46" w14:textId="77777777" w:rsidR="00BC3C2A" w:rsidRPr="0087707C" w:rsidRDefault="00BC3C2A" w:rsidP="00BC3C2A">
      <w:pPr>
        <w:spacing w:after="0" w:line="240" w:lineRule="auto"/>
        <w:ind w:left="9072"/>
        <w:rPr>
          <w:rFonts w:ascii="Times New Roman" w:eastAsia="Times New Roman" w:hAnsi="Times New Roman"/>
          <w:sz w:val="24"/>
          <w:szCs w:val="24"/>
          <w:lang w:eastAsia="lt-LT"/>
        </w:rPr>
      </w:pPr>
    </w:p>
    <w:p w14:paraId="5771019E" w14:textId="77777777" w:rsidR="00BC3C2A" w:rsidRPr="0087707C" w:rsidRDefault="00BC3C2A" w:rsidP="00BC3C2A">
      <w:pPr>
        <w:spacing w:after="0" w:line="240" w:lineRule="auto"/>
        <w:ind w:left="6480" w:firstLine="1296"/>
        <w:jc w:val="right"/>
        <w:rPr>
          <w:rFonts w:ascii="Times New Roman" w:hAnsi="Times New Roman"/>
          <w:sz w:val="24"/>
          <w:szCs w:val="24"/>
        </w:rPr>
      </w:pPr>
    </w:p>
    <w:p w14:paraId="2557E66A" w14:textId="77777777" w:rsidR="00BC3C2A" w:rsidRPr="0087707C" w:rsidRDefault="00BC3C2A" w:rsidP="00BC3C2A">
      <w:pPr>
        <w:autoSpaceDE w:val="0"/>
        <w:autoSpaceDN w:val="0"/>
        <w:adjustRightInd w:val="0"/>
        <w:spacing w:after="0" w:line="240" w:lineRule="auto"/>
        <w:jc w:val="center"/>
        <w:outlineLvl w:val="0"/>
        <w:rPr>
          <w:rFonts w:ascii="Times New Roman" w:hAnsi="Times New Roman"/>
          <w:b/>
          <w:bCs/>
          <w:caps/>
          <w:color w:val="000000"/>
          <w:sz w:val="24"/>
          <w:szCs w:val="24"/>
        </w:rPr>
      </w:pPr>
      <w:r w:rsidRPr="0087707C">
        <w:rPr>
          <w:rFonts w:ascii="Times New Roman" w:hAnsi="Times New Roman"/>
          <w:b/>
          <w:bCs/>
          <w:caps/>
          <w:color w:val="000000"/>
          <w:sz w:val="24"/>
          <w:szCs w:val="24"/>
        </w:rPr>
        <w:t>PROJEKTŲ ATITIKTIES VALSTYBĖS PAGALBOS TAISYKLĖMS Patikros lapas</w:t>
      </w:r>
    </w:p>
    <w:p w14:paraId="382F2615" w14:textId="77777777" w:rsidR="00BC3C2A" w:rsidRPr="0087707C" w:rsidRDefault="00BC3C2A" w:rsidP="00BC3C2A">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BC3C2A" w:rsidRPr="0087707C" w14:paraId="15206EAD" w14:textId="77777777" w:rsidTr="6CAA2EA4">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D4C89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1. Priemonės teisinis pagrindas</w:t>
            </w:r>
          </w:p>
        </w:tc>
      </w:tr>
      <w:tr w:rsidR="00BC3C2A" w:rsidRPr="0087707C" w14:paraId="4D62A1C3" w14:textId="77777777" w:rsidTr="6CAA2EA4">
        <w:tc>
          <w:tcPr>
            <w:tcW w:w="15163" w:type="dxa"/>
            <w:tcBorders>
              <w:top w:val="single" w:sz="4" w:space="0" w:color="auto"/>
              <w:left w:val="single" w:sz="4" w:space="0" w:color="auto"/>
              <w:bottom w:val="single" w:sz="4" w:space="0" w:color="auto"/>
              <w:right w:val="single" w:sz="4" w:space="0" w:color="auto"/>
            </w:tcBorders>
          </w:tcPr>
          <w:p w14:paraId="18429534" w14:textId="05FE1C15" w:rsidR="00BC3C2A" w:rsidRPr="0087707C" w:rsidRDefault="00BC3C2A" w:rsidP="00C06CAA">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komunikatas</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1E73D8">
              <w:rPr>
                <w:rFonts w:ascii="Times New Roman" w:hAnsi="Times New Roman"/>
                <w:sz w:val="24"/>
                <w:szCs w:val="24"/>
                <w:lang w:eastAsia="lt-LT"/>
              </w:rPr>
              <w:t>spalio 13</w:t>
            </w:r>
            <w:r w:rsidRPr="0087707C">
              <w:rPr>
                <w:rFonts w:ascii="Times New Roman" w:hAnsi="Times New Roman"/>
                <w:sz w:val="24"/>
                <w:szCs w:val="24"/>
                <w:lang w:eastAsia="lt-LT"/>
              </w:rPr>
              <w:t xml:space="preserve"> d. Europos Komisijos komunikatu </w:t>
            </w:r>
            <w:r w:rsidRPr="0087707C">
              <w:rPr>
                <w:rFonts w:ascii="Times New Roman" w:hAnsi="Times New Roman"/>
                <w:sz w:val="24"/>
                <w:szCs w:val="24"/>
              </w:rPr>
              <w:t>(toliau – Komunikatas</w:t>
            </w:r>
            <w:r w:rsidR="00F40FCC">
              <w:rPr>
                <w:rFonts w:ascii="Times New Roman" w:hAnsi="Times New Roman"/>
                <w:sz w:val="24"/>
                <w:szCs w:val="24"/>
              </w:rPr>
              <w:t xml:space="preserve"> Valstybės pagalbos schemą Nr. </w:t>
            </w:r>
            <w:r w:rsidR="00F40FCC" w:rsidRPr="009239B4">
              <w:rPr>
                <w:rFonts w:ascii="Times New Roman" w:hAnsi="Times New Roman"/>
                <w:sz w:val="24"/>
                <w:szCs w:val="24"/>
              </w:rPr>
              <w:t>SA.</w:t>
            </w:r>
            <w:r w:rsidR="00F40FCC" w:rsidRPr="00B156E8">
              <w:rPr>
                <w:rFonts w:ascii="Times New Roman" w:hAnsi="Times New Roman"/>
                <w:sz w:val="24"/>
                <w:szCs w:val="24"/>
              </w:rPr>
              <w:t>58645 (2020/N)</w:t>
            </w:r>
            <w:r w:rsidR="00F40FCC">
              <w:rPr>
                <w:rFonts w:ascii="Times New Roman" w:hAnsi="Times New Roman"/>
                <w:sz w:val="24"/>
                <w:szCs w:val="24"/>
              </w:rPr>
              <w:t xml:space="preserve"> „Lietuva. Su COVID-19 susijusių mokslinių tyrimų, eksperimentinės plėtros ir produktų gamybos paramos schema“, patvirtintą </w:t>
            </w:r>
            <w:r w:rsidR="00F40FCC" w:rsidRPr="009239B4">
              <w:rPr>
                <w:rFonts w:ascii="Times New Roman" w:hAnsi="Times New Roman"/>
                <w:sz w:val="24"/>
                <w:szCs w:val="24"/>
              </w:rPr>
              <w:t xml:space="preserve">2020 m. spalio </w:t>
            </w:r>
            <w:r w:rsidR="00F40FCC" w:rsidRPr="00B156E8">
              <w:rPr>
                <w:rFonts w:ascii="Times New Roman" w:hAnsi="Times New Roman"/>
                <w:sz w:val="24"/>
                <w:szCs w:val="24"/>
              </w:rPr>
              <w:t>6</w:t>
            </w:r>
            <w:r w:rsidR="00F40FCC" w:rsidRPr="009239B4">
              <w:rPr>
                <w:rFonts w:ascii="Times New Roman" w:hAnsi="Times New Roman"/>
                <w:sz w:val="24"/>
                <w:szCs w:val="24"/>
              </w:rPr>
              <w:t xml:space="preserve"> d. Europos  Komisijos sprendim</w:t>
            </w:r>
            <w:r w:rsidR="00F40FCC">
              <w:rPr>
                <w:rFonts w:ascii="Times New Roman" w:hAnsi="Times New Roman"/>
                <w:sz w:val="24"/>
                <w:szCs w:val="24"/>
              </w:rPr>
              <w:t>u</w:t>
            </w:r>
            <w:r w:rsidR="00F40FCC" w:rsidRPr="009239B4">
              <w:rPr>
                <w:rFonts w:ascii="Times New Roman" w:hAnsi="Times New Roman"/>
                <w:sz w:val="24"/>
                <w:szCs w:val="24"/>
              </w:rPr>
              <w:t xml:space="preserve"> Nr. </w:t>
            </w:r>
            <w:r w:rsidR="00F40FCC">
              <w:rPr>
                <w:rFonts w:ascii="Times New Roman" w:hAnsi="Times New Roman"/>
                <w:sz w:val="24"/>
                <w:szCs w:val="24"/>
              </w:rPr>
              <w:t>C(2020) 6944</w:t>
            </w:r>
            <w:r w:rsidRPr="0087707C">
              <w:rPr>
                <w:rFonts w:ascii="Times New Roman" w:hAnsi="Times New Roman"/>
                <w:sz w:val="24"/>
                <w:szCs w:val="24"/>
              </w:rPr>
              <w:t>.</w:t>
            </w:r>
          </w:p>
        </w:tc>
      </w:tr>
    </w:tbl>
    <w:p w14:paraId="5BE4A6AE" w14:textId="77777777" w:rsidR="00BC3C2A" w:rsidRPr="0087707C" w:rsidRDefault="00BC3C2A" w:rsidP="00F40FCC">
      <w:pPr>
        <w:autoSpaceDE w:val="0"/>
        <w:autoSpaceDN w:val="0"/>
        <w:adjustRightInd w:val="0"/>
        <w:spacing w:after="0" w:line="240" w:lineRule="auto"/>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BC3C2A" w:rsidRPr="0087707C" w14:paraId="119FCEEE" w14:textId="77777777" w:rsidTr="6CAA2EA4">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DB502D"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2. Duomenys apie paraišką / projektą </w:t>
            </w:r>
          </w:p>
        </w:tc>
      </w:tr>
      <w:tr w:rsidR="00BC3C2A" w:rsidRPr="0087707C" w14:paraId="725EFD5D" w14:textId="77777777" w:rsidTr="6CAA2EA4">
        <w:tc>
          <w:tcPr>
            <w:tcW w:w="4964" w:type="dxa"/>
            <w:tcBorders>
              <w:top w:val="single" w:sz="4" w:space="0" w:color="auto"/>
              <w:left w:val="single" w:sz="4" w:space="0" w:color="auto"/>
              <w:bottom w:val="single" w:sz="4" w:space="0" w:color="auto"/>
              <w:right w:val="single" w:sz="4" w:space="0" w:color="auto"/>
            </w:tcBorders>
            <w:hideMark/>
          </w:tcPr>
          <w:p w14:paraId="3AD22840"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Paraiškos / projekto numeris </w:t>
            </w:r>
          </w:p>
        </w:tc>
        <w:tc>
          <w:tcPr>
            <w:tcW w:w="10199" w:type="dxa"/>
            <w:tcBorders>
              <w:top w:val="single" w:sz="4" w:space="0" w:color="auto"/>
              <w:left w:val="single" w:sz="4" w:space="0" w:color="auto"/>
              <w:bottom w:val="single" w:sz="4" w:space="0" w:color="auto"/>
              <w:right w:val="single" w:sz="4" w:space="0" w:color="auto"/>
            </w:tcBorders>
          </w:tcPr>
          <w:p w14:paraId="2B5EE40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p>
        </w:tc>
      </w:tr>
      <w:tr w:rsidR="00BC3C2A" w:rsidRPr="0087707C" w14:paraId="4EE984C9" w14:textId="77777777" w:rsidTr="6CAA2EA4">
        <w:tc>
          <w:tcPr>
            <w:tcW w:w="4964" w:type="dxa"/>
            <w:tcBorders>
              <w:top w:val="single" w:sz="4" w:space="0" w:color="auto"/>
              <w:left w:val="single" w:sz="4" w:space="0" w:color="auto"/>
              <w:bottom w:val="single" w:sz="4" w:space="0" w:color="auto"/>
              <w:right w:val="single" w:sz="4" w:space="0" w:color="auto"/>
            </w:tcBorders>
            <w:hideMark/>
          </w:tcPr>
          <w:p w14:paraId="412ADFA8" w14:textId="77777777" w:rsidR="00BC3C2A" w:rsidRPr="0087707C" w:rsidRDefault="00BC3C2A" w:rsidP="00C06CAA">
            <w:pPr>
              <w:autoSpaceDE w:val="0"/>
              <w:autoSpaceDN w:val="0"/>
              <w:adjustRightInd w:val="0"/>
              <w:spacing w:after="0" w:line="240" w:lineRule="auto"/>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Pareiškėjo / 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24D30813"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p>
        </w:tc>
      </w:tr>
      <w:tr w:rsidR="00BC3C2A" w:rsidRPr="0087707C" w14:paraId="0DE3E5E7" w14:textId="77777777" w:rsidTr="6CAA2EA4">
        <w:tc>
          <w:tcPr>
            <w:tcW w:w="4964" w:type="dxa"/>
            <w:tcBorders>
              <w:top w:val="single" w:sz="4" w:space="0" w:color="auto"/>
              <w:left w:val="single" w:sz="4" w:space="0" w:color="auto"/>
              <w:bottom w:val="single" w:sz="4" w:space="0" w:color="auto"/>
              <w:right w:val="single" w:sz="4" w:space="0" w:color="auto"/>
            </w:tcBorders>
            <w:hideMark/>
          </w:tcPr>
          <w:p w14:paraId="6F980296"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35A82017"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7AF796B2" w14:textId="77777777" w:rsidR="00BC3C2A" w:rsidRPr="0087707C" w:rsidRDefault="00BC3C2A" w:rsidP="00BC3C2A">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76"/>
        <w:gridCol w:w="6544"/>
        <w:gridCol w:w="50"/>
        <w:gridCol w:w="1638"/>
        <w:gridCol w:w="61"/>
        <w:gridCol w:w="2740"/>
        <w:gridCol w:w="83"/>
        <w:gridCol w:w="3142"/>
      </w:tblGrid>
      <w:tr w:rsidR="00BC3C2A" w:rsidRPr="0087707C" w14:paraId="1C53979F" w14:textId="77777777" w:rsidTr="6CAA2EA4">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D2B52" w14:textId="77777777" w:rsidR="00BC3C2A" w:rsidRPr="0087707C" w:rsidRDefault="00BC3C2A" w:rsidP="00C06CAA">
            <w:pPr>
              <w:autoSpaceDE w:val="0"/>
              <w:autoSpaceDN w:val="0"/>
              <w:adjustRightInd w:val="0"/>
              <w:spacing w:after="0" w:line="240" w:lineRule="auto"/>
              <w:rPr>
                <w:rFonts w:ascii="Times New Roman" w:hAnsi="Times New Roman"/>
                <w:sz w:val="24"/>
                <w:szCs w:val="24"/>
                <w:lang w:eastAsia="lt-LT"/>
              </w:rPr>
            </w:pPr>
            <w:r w:rsidRPr="0087707C">
              <w:rPr>
                <w:rFonts w:ascii="Times New Roman" w:hAnsi="Times New Roman"/>
                <w:b/>
                <w:bCs/>
                <w:color w:val="000000"/>
                <w:sz w:val="24"/>
                <w:szCs w:val="24"/>
                <w:lang w:eastAsia="lt-LT"/>
              </w:rPr>
              <w:t>3. Paraiškos / projekto patikra dėl atitikties Komunikatui ir valstybės pagalbos schemai</w:t>
            </w:r>
          </w:p>
        </w:tc>
      </w:tr>
      <w:tr w:rsidR="00BC3C2A" w:rsidRPr="0087707C" w14:paraId="6F42014F" w14:textId="77777777" w:rsidTr="6CAA2EA4">
        <w:tc>
          <w:tcPr>
            <w:tcW w:w="876" w:type="dxa"/>
            <w:tcBorders>
              <w:top w:val="single" w:sz="4" w:space="0" w:color="auto"/>
              <w:left w:val="single" w:sz="4" w:space="0" w:color="auto"/>
              <w:bottom w:val="single" w:sz="4" w:space="0" w:color="auto"/>
              <w:right w:val="single" w:sz="4" w:space="0" w:color="auto"/>
            </w:tcBorders>
            <w:hideMark/>
          </w:tcPr>
          <w:p w14:paraId="4DEC7665" w14:textId="77777777" w:rsidR="00BC3C2A" w:rsidRPr="0087707C" w:rsidRDefault="00BC3C2A" w:rsidP="00C06CA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Eil.</w:t>
            </w:r>
          </w:p>
          <w:p w14:paraId="0386CD0C" w14:textId="77777777" w:rsidR="00BC3C2A" w:rsidRPr="0087707C" w:rsidRDefault="00BC3C2A" w:rsidP="00C06CA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 xml:space="preserve">Nr. </w:t>
            </w:r>
          </w:p>
        </w:tc>
        <w:tc>
          <w:tcPr>
            <w:tcW w:w="6544" w:type="dxa"/>
            <w:tcBorders>
              <w:top w:val="single" w:sz="4" w:space="0" w:color="auto"/>
              <w:left w:val="single" w:sz="4" w:space="0" w:color="auto"/>
              <w:bottom w:val="single" w:sz="4" w:space="0" w:color="auto"/>
              <w:right w:val="single" w:sz="4" w:space="0" w:color="auto"/>
            </w:tcBorders>
            <w:hideMark/>
          </w:tcPr>
          <w:p w14:paraId="6574FC5B" w14:textId="77777777" w:rsidR="00BC3C2A" w:rsidRPr="0087707C" w:rsidRDefault="00BC3C2A" w:rsidP="00C06CAA">
            <w:pPr>
              <w:spacing w:after="0" w:line="240" w:lineRule="auto"/>
              <w:ind w:firstLine="34"/>
              <w:contextualSpacing/>
              <w:jc w:val="both"/>
              <w:rPr>
                <w:rFonts w:ascii="Times New Roman" w:hAnsi="Times New Roman"/>
                <w:b/>
                <w:sz w:val="24"/>
                <w:szCs w:val="24"/>
                <w:lang w:eastAsia="lt-LT"/>
              </w:rPr>
            </w:pPr>
            <w:r w:rsidRPr="0087707C">
              <w:rPr>
                <w:rFonts w:ascii="Times New Roman" w:hAnsi="Times New Roman"/>
                <w:b/>
                <w:sz w:val="24"/>
                <w:szCs w:val="24"/>
                <w:lang w:eastAsia="lt-LT"/>
              </w:rPr>
              <w:t>Klausimai</w:t>
            </w:r>
          </w:p>
        </w:tc>
        <w:tc>
          <w:tcPr>
            <w:tcW w:w="4489" w:type="dxa"/>
            <w:gridSpan w:val="4"/>
            <w:tcBorders>
              <w:top w:val="single" w:sz="4" w:space="0" w:color="auto"/>
              <w:left w:val="single" w:sz="4" w:space="0" w:color="auto"/>
              <w:bottom w:val="single" w:sz="4" w:space="0" w:color="auto"/>
              <w:right w:val="single" w:sz="4" w:space="0" w:color="auto"/>
            </w:tcBorders>
            <w:hideMark/>
          </w:tcPr>
          <w:p w14:paraId="54021556" w14:textId="77777777" w:rsidR="00BC3C2A" w:rsidRPr="0087707C" w:rsidRDefault="00BC3C2A" w:rsidP="00C06CAA">
            <w:pPr>
              <w:spacing w:after="0" w:line="240" w:lineRule="auto"/>
              <w:ind w:hanging="5"/>
              <w:contextualSpacing/>
              <w:jc w:val="both"/>
              <w:rPr>
                <w:rFonts w:ascii="Times New Roman" w:hAnsi="Times New Roman"/>
                <w:b/>
                <w:sz w:val="24"/>
                <w:szCs w:val="24"/>
                <w:lang w:eastAsia="lt-LT"/>
              </w:rPr>
            </w:pPr>
            <w:r w:rsidRPr="0087707C">
              <w:rPr>
                <w:rFonts w:ascii="Times New Roman" w:hAnsi="Times New Roman"/>
                <w:b/>
                <w:sz w:val="24"/>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6EF95BC2" w14:textId="77777777" w:rsidR="00BC3C2A" w:rsidRPr="0087707C" w:rsidRDefault="00BC3C2A" w:rsidP="00C06CAA">
            <w:pPr>
              <w:spacing w:after="0" w:line="240" w:lineRule="auto"/>
              <w:contextualSpacing/>
              <w:jc w:val="both"/>
              <w:rPr>
                <w:rFonts w:ascii="Times New Roman" w:hAnsi="Times New Roman"/>
                <w:b/>
                <w:sz w:val="24"/>
                <w:szCs w:val="24"/>
                <w:lang w:eastAsia="lt-LT"/>
              </w:rPr>
            </w:pPr>
            <w:r w:rsidRPr="0087707C">
              <w:rPr>
                <w:rFonts w:ascii="Times New Roman" w:hAnsi="Times New Roman"/>
                <w:b/>
                <w:sz w:val="24"/>
                <w:szCs w:val="24"/>
                <w:lang w:eastAsia="lt-LT"/>
              </w:rPr>
              <w:t>Pastabos</w:t>
            </w:r>
          </w:p>
        </w:tc>
      </w:tr>
      <w:tr w:rsidR="00BC3C2A" w:rsidRPr="0087707C" w14:paraId="649E3D70" w14:textId="77777777" w:rsidTr="6CAA2EA4">
        <w:tc>
          <w:tcPr>
            <w:tcW w:w="876" w:type="dxa"/>
            <w:tcBorders>
              <w:left w:val="single" w:sz="4" w:space="0" w:color="auto"/>
              <w:bottom w:val="single" w:sz="4" w:space="0" w:color="auto"/>
              <w:right w:val="single" w:sz="4" w:space="0" w:color="auto"/>
            </w:tcBorders>
          </w:tcPr>
          <w:p w14:paraId="523919D3"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3.1.</w:t>
            </w:r>
          </w:p>
        </w:tc>
        <w:tc>
          <w:tcPr>
            <w:tcW w:w="6544" w:type="dxa"/>
            <w:tcBorders>
              <w:top w:val="single" w:sz="4" w:space="0" w:color="auto"/>
              <w:left w:val="single" w:sz="4" w:space="0" w:color="auto"/>
              <w:bottom w:val="single" w:sz="4" w:space="0" w:color="auto"/>
              <w:right w:val="single" w:sz="4" w:space="0" w:color="auto"/>
            </w:tcBorders>
          </w:tcPr>
          <w:p w14:paraId="73A0A3AB"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Ar projektas atitinka Komunikato ir valstybės pagalbos schemos bendrąsias nuostatas</w:t>
            </w:r>
          </w:p>
        </w:tc>
        <w:tc>
          <w:tcPr>
            <w:tcW w:w="1688" w:type="dxa"/>
            <w:gridSpan w:val="2"/>
            <w:tcBorders>
              <w:top w:val="single" w:sz="4" w:space="0" w:color="auto"/>
              <w:left w:val="single" w:sz="4" w:space="0" w:color="auto"/>
              <w:bottom w:val="single" w:sz="4" w:space="0" w:color="auto"/>
              <w:right w:val="single" w:sz="4" w:space="0" w:color="auto"/>
            </w:tcBorders>
          </w:tcPr>
          <w:p w14:paraId="74B3C629"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2FC61A97"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DF6EAE5" w14:textId="77777777" w:rsidR="00BC3C2A" w:rsidRPr="0087707C" w:rsidRDefault="00BC3C2A" w:rsidP="00C06CAA">
            <w:pPr>
              <w:spacing w:after="0" w:line="240" w:lineRule="auto"/>
              <w:contextualSpacing/>
              <w:jc w:val="both"/>
              <w:rPr>
                <w:rFonts w:ascii="Times New Roman" w:hAnsi="Times New Roman"/>
                <w:sz w:val="24"/>
                <w:szCs w:val="24"/>
                <w:lang w:eastAsia="lt-LT"/>
              </w:rPr>
            </w:pPr>
          </w:p>
        </w:tc>
      </w:tr>
      <w:tr w:rsidR="00BC3C2A" w:rsidRPr="0087707C" w14:paraId="34796636" w14:textId="77777777" w:rsidTr="6CAA2EA4">
        <w:tc>
          <w:tcPr>
            <w:tcW w:w="15134" w:type="dxa"/>
            <w:gridSpan w:val="8"/>
            <w:tcBorders>
              <w:top w:val="single" w:sz="4" w:space="0" w:color="auto"/>
              <w:left w:val="single" w:sz="4" w:space="0" w:color="auto"/>
              <w:bottom w:val="single" w:sz="4" w:space="0" w:color="auto"/>
              <w:right w:val="single" w:sz="4" w:space="0" w:color="auto"/>
            </w:tcBorders>
          </w:tcPr>
          <w:p w14:paraId="25A7E142"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xml:space="preserve">3.2. </w:t>
            </w:r>
            <w:r w:rsidRPr="0087707C">
              <w:rPr>
                <w:rFonts w:ascii="Times New Roman" w:hAnsi="Times New Roman"/>
                <w:color w:val="000000"/>
                <w:sz w:val="24"/>
                <w:szCs w:val="24"/>
              </w:rPr>
              <w:t>Kai projektu numatoma vykdyti Aprašo 10 punkte nurodytą veiklą:</w:t>
            </w:r>
          </w:p>
        </w:tc>
      </w:tr>
      <w:tr w:rsidR="00BC3C2A" w:rsidRPr="0087707C" w14:paraId="110AD613" w14:textId="77777777" w:rsidTr="6CAA2EA4">
        <w:tc>
          <w:tcPr>
            <w:tcW w:w="876" w:type="dxa"/>
            <w:tcBorders>
              <w:top w:val="single" w:sz="4" w:space="0" w:color="auto"/>
              <w:left w:val="single" w:sz="4" w:space="0" w:color="auto"/>
              <w:bottom w:val="single" w:sz="4" w:space="0" w:color="auto"/>
              <w:right w:val="single" w:sz="4" w:space="0" w:color="auto"/>
            </w:tcBorders>
          </w:tcPr>
          <w:p w14:paraId="3052F92A"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3.2.1.</w:t>
            </w:r>
          </w:p>
        </w:tc>
        <w:tc>
          <w:tcPr>
            <w:tcW w:w="6544" w:type="dxa"/>
            <w:tcBorders>
              <w:top w:val="single" w:sz="4" w:space="0" w:color="auto"/>
              <w:left w:val="single" w:sz="4" w:space="0" w:color="auto"/>
              <w:bottom w:val="single" w:sz="4" w:space="0" w:color="auto"/>
              <w:right w:val="single" w:sz="4" w:space="0" w:color="auto"/>
            </w:tcBorders>
          </w:tcPr>
          <w:p w14:paraId="7A2D8809" w14:textId="705CB868" w:rsidR="00BC3C2A" w:rsidRPr="0087707C" w:rsidRDefault="00BC3C2A" w:rsidP="00C06CAA">
            <w:pPr>
              <w:autoSpaceDE w:val="0"/>
              <w:autoSpaceDN w:val="0"/>
              <w:adjustRightInd w:val="0"/>
              <w:spacing w:after="0" w:line="240" w:lineRule="auto"/>
              <w:jc w:val="both"/>
              <w:rPr>
                <w:rFonts w:ascii="Times New Roman" w:hAnsi="Times New Roman"/>
                <w:bCs/>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a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4D1794">
              <w:rPr>
                <w:rFonts w:ascii="Times New Roman" w:hAnsi="Times New Roman"/>
                <w:color w:val="000000"/>
                <w:sz w:val="24"/>
                <w:szCs w:val="24"/>
              </w:rPr>
              <w:t xml:space="preserve">2.6 skirsnio 26 punkto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FC8C1EC"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13C44FEE"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6D3B2517"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19E19851" w14:textId="77777777" w:rsidTr="6CAA2EA4">
        <w:tc>
          <w:tcPr>
            <w:tcW w:w="876" w:type="dxa"/>
            <w:tcBorders>
              <w:top w:val="single" w:sz="4" w:space="0" w:color="auto"/>
              <w:left w:val="single" w:sz="4" w:space="0" w:color="auto"/>
              <w:bottom w:val="single" w:sz="4" w:space="0" w:color="auto"/>
              <w:right w:val="single" w:sz="4" w:space="0" w:color="auto"/>
            </w:tcBorders>
          </w:tcPr>
          <w:p w14:paraId="67C34DF9"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3.2.2.</w:t>
            </w:r>
          </w:p>
        </w:tc>
        <w:tc>
          <w:tcPr>
            <w:tcW w:w="6544" w:type="dxa"/>
            <w:tcBorders>
              <w:top w:val="single" w:sz="4" w:space="0" w:color="auto"/>
              <w:left w:val="single" w:sz="4" w:space="0" w:color="auto"/>
              <w:bottom w:val="single" w:sz="4" w:space="0" w:color="auto"/>
              <w:right w:val="single" w:sz="4" w:space="0" w:color="auto"/>
            </w:tcBorders>
          </w:tcPr>
          <w:p w14:paraId="4A9336B4" w14:textId="45313683" w:rsidR="00BC3C2A" w:rsidRPr="0087707C" w:rsidRDefault="00BC3C2A" w:rsidP="00C06CAA">
            <w:pPr>
              <w:autoSpaceDE w:val="0"/>
              <w:autoSpaceDN w:val="0"/>
              <w:adjustRightInd w:val="0"/>
              <w:spacing w:after="0" w:line="240" w:lineRule="auto"/>
              <w:jc w:val="both"/>
              <w:rPr>
                <w:rFonts w:ascii="Times New Roman" w:hAnsi="Times New Roman"/>
                <w:bCs/>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b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4D1794">
              <w:rPr>
                <w:rFonts w:ascii="Times New Roman" w:hAnsi="Times New Roman"/>
                <w:color w:val="000000"/>
                <w:sz w:val="24"/>
                <w:szCs w:val="24"/>
              </w:rPr>
              <w:t>2.6 skirsnio 27 punkto</w:t>
            </w:r>
            <w:r w:rsidR="004D1794"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0CA66AC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675B813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rPr>
            </w:pPr>
            <w:r w:rsidRPr="0087707C">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3C79709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7DD75F7C" w14:textId="77777777" w:rsidTr="6CAA2EA4">
        <w:tc>
          <w:tcPr>
            <w:tcW w:w="876" w:type="dxa"/>
            <w:tcBorders>
              <w:top w:val="single" w:sz="4" w:space="0" w:color="auto"/>
              <w:left w:val="single" w:sz="4" w:space="0" w:color="auto"/>
              <w:bottom w:val="single" w:sz="4" w:space="0" w:color="auto"/>
              <w:right w:val="single" w:sz="4" w:space="0" w:color="auto"/>
            </w:tcBorders>
          </w:tcPr>
          <w:p w14:paraId="7E9D2321"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3.2.3.</w:t>
            </w:r>
          </w:p>
        </w:tc>
        <w:tc>
          <w:tcPr>
            <w:tcW w:w="6544" w:type="dxa"/>
            <w:tcBorders>
              <w:top w:val="single" w:sz="4" w:space="0" w:color="auto"/>
              <w:left w:val="single" w:sz="4" w:space="0" w:color="auto"/>
              <w:bottom w:val="single" w:sz="4" w:space="0" w:color="auto"/>
              <w:right w:val="single" w:sz="4" w:space="0" w:color="auto"/>
            </w:tcBorders>
          </w:tcPr>
          <w:p w14:paraId="6D59A2AB" w14:textId="4E0A3C9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c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4D1794">
              <w:rPr>
                <w:rFonts w:ascii="Times New Roman" w:hAnsi="Times New Roman"/>
                <w:color w:val="000000"/>
                <w:sz w:val="24"/>
                <w:szCs w:val="24"/>
              </w:rPr>
              <w:t>2.6 skirsnio 28 punkto</w:t>
            </w:r>
            <w:r w:rsidR="004D1794"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22C279BA"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19C494F0"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5926FCA"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1404D933" w14:textId="77777777" w:rsidTr="6CAA2EA4">
        <w:tc>
          <w:tcPr>
            <w:tcW w:w="876" w:type="dxa"/>
            <w:tcBorders>
              <w:top w:val="single" w:sz="4" w:space="0" w:color="auto"/>
              <w:left w:val="single" w:sz="4" w:space="0" w:color="auto"/>
              <w:bottom w:val="single" w:sz="4" w:space="0" w:color="auto"/>
              <w:right w:val="single" w:sz="4" w:space="0" w:color="auto"/>
            </w:tcBorders>
          </w:tcPr>
          <w:p w14:paraId="4A7726B6"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3.2.4.</w:t>
            </w:r>
          </w:p>
        </w:tc>
        <w:tc>
          <w:tcPr>
            <w:tcW w:w="6544" w:type="dxa"/>
            <w:tcBorders>
              <w:top w:val="single" w:sz="4" w:space="0" w:color="auto"/>
              <w:left w:val="single" w:sz="4" w:space="0" w:color="auto"/>
              <w:bottom w:val="single" w:sz="4" w:space="0" w:color="auto"/>
              <w:right w:val="single" w:sz="4" w:space="0" w:color="auto"/>
            </w:tcBorders>
          </w:tcPr>
          <w:p w14:paraId="5814E7F6" w14:textId="0B9D6668"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d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4D1794">
              <w:rPr>
                <w:rFonts w:ascii="Times New Roman" w:hAnsi="Times New Roman"/>
                <w:color w:val="000000"/>
                <w:sz w:val="24"/>
                <w:szCs w:val="24"/>
              </w:rPr>
              <w:t>2.6 skirsnio 29 punkto</w:t>
            </w:r>
            <w:r w:rsidR="004D1794"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513AC06"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EBB2BFC"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7D93392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4FEAE5BD" w14:textId="77777777" w:rsidTr="6CAA2EA4">
        <w:tc>
          <w:tcPr>
            <w:tcW w:w="876" w:type="dxa"/>
            <w:tcBorders>
              <w:top w:val="single" w:sz="4" w:space="0" w:color="auto"/>
              <w:left w:val="single" w:sz="4" w:space="0" w:color="auto"/>
              <w:bottom w:val="single" w:sz="4" w:space="0" w:color="auto"/>
              <w:right w:val="single" w:sz="4" w:space="0" w:color="auto"/>
            </w:tcBorders>
          </w:tcPr>
          <w:p w14:paraId="190D4462"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3.2.5.</w:t>
            </w:r>
          </w:p>
        </w:tc>
        <w:tc>
          <w:tcPr>
            <w:tcW w:w="6544" w:type="dxa"/>
            <w:tcBorders>
              <w:top w:val="single" w:sz="4" w:space="0" w:color="auto"/>
              <w:left w:val="single" w:sz="4" w:space="0" w:color="auto"/>
              <w:bottom w:val="single" w:sz="4" w:space="0" w:color="auto"/>
              <w:right w:val="single" w:sz="4" w:space="0" w:color="auto"/>
            </w:tcBorders>
          </w:tcPr>
          <w:p w14:paraId="2D0528B0" w14:textId="4B2BBB51"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e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4D1794">
              <w:rPr>
                <w:rFonts w:ascii="Times New Roman" w:hAnsi="Times New Roman"/>
                <w:color w:val="000000"/>
                <w:sz w:val="24"/>
                <w:szCs w:val="24"/>
              </w:rPr>
              <w:t>2.6 skirsnio 30</w:t>
            </w:r>
            <w:r w:rsidR="00FD0ACE">
              <w:rPr>
                <w:rFonts w:ascii="Times New Roman" w:hAnsi="Times New Roman"/>
                <w:color w:val="000000"/>
                <w:sz w:val="24"/>
                <w:szCs w:val="24"/>
              </w:rPr>
              <w:t xml:space="preserve"> ir</w:t>
            </w:r>
            <w:r w:rsidR="004D1794">
              <w:rPr>
                <w:rFonts w:ascii="Times New Roman" w:hAnsi="Times New Roman"/>
                <w:color w:val="000000"/>
                <w:sz w:val="24"/>
                <w:szCs w:val="24"/>
              </w:rPr>
              <w:t xml:space="preserve"> 31 punkto</w:t>
            </w:r>
            <w:r w:rsidR="004D1794"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39F6AD8C"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76CA3E2"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2DD7EEA4"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43DB80C4" w14:textId="77777777" w:rsidTr="6CAA2EA4">
        <w:tc>
          <w:tcPr>
            <w:tcW w:w="876" w:type="dxa"/>
            <w:tcBorders>
              <w:top w:val="single" w:sz="4" w:space="0" w:color="auto"/>
              <w:left w:val="single" w:sz="4" w:space="0" w:color="auto"/>
              <w:bottom w:val="single" w:sz="4" w:space="0" w:color="auto"/>
              <w:right w:val="single" w:sz="4" w:space="0" w:color="auto"/>
            </w:tcBorders>
          </w:tcPr>
          <w:p w14:paraId="017C6D8A"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3.2.6.</w:t>
            </w:r>
          </w:p>
        </w:tc>
        <w:tc>
          <w:tcPr>
            <w:tcW w:w="6544" w:type="dxa"/>
            <w:tcBorders>
              <w:top w:val="single" w:sz="4" w:space="0" w:color="auto"/>
              <w:left w:val="single" w:sz="4" w:space="0" w:color="auto"/>
              <w:bottom w:val="single" w:sz="4" w:space="0" w:color="auto"/>
              <w:right w:val="single" w:sz="4" w:space="0" w:color="auto"/>
            </w:tcBorders>
          </w:tcPr>
          <w:p w14:paraId="1D82ED80" w14:textId="51ED314C"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f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FD0ACE">
              <w:rPr>
                <w:rFonts w:ascii="Times New Roman" w:hAnsi="Times New Roman"/>
                <w:color w:val="000000"/>
                <w:sz w:val="24"/>
                <w:szCs w:val="24"/>
              </w:rPr>
              <w:t>2.6 skirsnio 32 punkto</w:t>
            </w:r>
            <w:r w:rsidR="00FD0ACE"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42DDFAFA"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8F225FE"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CA86946"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05F04441" w14:textId="77777777" w:rsidTr="6CAA2EA4">
        <w:tc>
          <w:tcPr>
            <w:tcW w:w="876" w:type="dxa"/>
            <w:tcBorders>
              <w:top w:val="single" w:sz="4" w:space="0" w:color="auto"/>
              <w:left w:val="single" w:sz="4" w:space="0" w:color="auto"/>
              <w:bottom w:val="single" w:sz="4" w:space="0" w:color="auto"/>
              <w:right w:val="single" w:sz="4" w:space="0" w:color="auto"/>
            </w:tcBorders>
          </w:tcPr>
          <w:p w14:paraId="56E7ACFA"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3.2.7.</w:t>
            </w:r>
          </w:p>
        </w:tc>
        <w:tc>
          <w:tcPr>
            <w:tcW w:w="6544" w:type="dxa"/>
            <w:tcBorders>
              <w:top w:val="single" w:sz="4" w:space="0" w:color="auto"/>
              <w:left w:val="single" w:sz="4" w:space="0" w:color="auto"/>
              <w:bottom w:val="single" w:sz="4" w:space="0" w:color="auto"/>
              <w:right w:val="single" w:sz="4" w:space="0" w:color="auto"/>
            </w:tcBorders>
          </w:tcPr>
          <w:p w14:paraId="10E3E17E" w14:textId="655307F7" w:rsidR="00BC3C2A" w:rsidRPr="0087707C" w:rsidRDefault="00BC3C2A" w:rsidP="00C06CAA">
            <w:pPr>
              <w:spacing w:after="0" w:line="240" w:lineRule="auto"/>
              <w:contextualSpacing/>
              <w:jc w:val="both"/>
              <w:rPr>
                <w:rFonts w:ascii="Times New Roman" w:hAnsi="Times New Roman"/>
                <w:color w:val="000000"/>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g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5413AD">
              <w:rPr>
                <w:rFonts w:ascii="Times New Roman" w:hAnsi="Times New Roman"/>
                <w:color w:val="000000"/>
                <w:sz w:val="24"/>
                <w:szCs w:val="24"/>
              </w:rPr>
              <w:t>2.7 skirsnio 38 punkto</w:t>
            </w:r>
            <w:r w:rsidR="005413AD"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114E5D1E"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657002C"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2AE5B45"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6DC35ECD" w14:textId="77777777" w:rsidTr="6CAA2EA4">
        <w:tc>
          <w:tcPr>
            <w:tcW w:w="876" w:type="dxa"/>
            <w:tcBorders>
              <w:top w:val="single" w:sz="4" w:space="0" w:color="auto"/>
              <w:left w:val="single" w:sz="4" w:space="0" w:color="auto"/>
              <w:bottom w:val="single" w:sz="4" w:space="0" w:color="auto"/>
              <w:right w:val="single" w:sz="4" w:space="0" w:color="auto"/>
            </w:tcBorders>
          </w:tcPr>
          <w:p w14:paraId="6D773173"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3.2.8.</w:t>
            </w:r>
          </w:p>
        </w:tc>
        <w:tc>
          <w:tcPr>
            <w:tcW w:w="6544" w:type="dxa"/>
            <w:tcBorders>
              <w:top w:val="single" w:sz="4" w:space="0" w:color="auto"/>
              <w:left w:val="single" w:sz="4" w:space="0" w:color="auto"/>
              <w:bottom w:val="single" w:sz="4" w:space="0" w:color="auto"/>
              <w:right w:val="single" w:sz="4" w:space="0" w:color="auto"/>
            </w:tcBorders>
          </w:tcPr>
          <w:p w14:paraId="10B0FFB1" w14:textId="1487B3A6" w:rsidR="00BC3C2A" w:rsidRPr="0087707C" w:rsidRDefault="00BC3C2A" w:rsidP="00C06CAA">
            <w:pPr>
              <w:spacing w:after="0" w:line="240" w:lineRule="auto"/>
              <w:contextualSpacing/>
              <w:jc w:val="both"/>
              <w:rPr>
                <w:rFonts w:ascii="Times New Roman" w:hAnsi="Times New Roman"/>
                <w:sz w:val="24"/>
                <w:szCs w:val="24"/>
              </w:rPr>
            </w:pPr>
            <w:r w:rsidRPr="0087707C">
              <w:rPr>
                <w:rFonts w:ascii="Times New Roman" w:hAnsi="Times New Roman"/>
                <w:color w:val="000000"/>
                <w:sz w:val="24"/>
                <w:szCs w:val="24"/>
              </w:rPr>
              <w:t xml:space="preserve">Ar teikiama valstybės pagalba atitinka Komunikato 3.8 skirsnio </w:t>
            </w:r>
            <w:r>
              <w:rPr>
                <w:rFonts w:ascii="Times New Roman" w:hAnsi="Times New Roman"/>
                <w:color w:val="000000"/>
                <w:sz w:val="24"/>
                <w:szCs w:val="24"/>
              </w:rPr>
              <w:t xml:space="preserve"> </w:t>
            </w:r>
            <w:r w:rsidRPr="0087707C">
              <w:rPr>
                <w:rFonts w:ascii="Times New Roman" w:hAnsi="Times New Roman"/>
                <w:color w:val="000000"/>
                <w:sz w:val="24"/>
                <w:szCs w:val="24"/>
              </w:rPr>
              <w:t xml:space="preserve">39 punkto i </w:t>
            </w:r>
            <w:r>
              <w:rPr>
                <w:rFonts w:ascii="Times New Roman" w:hAnsi="Times New Roman"/>
                <w:color w:val="000000"/>
                <w:sz w:val="24"/>
                <w:szCs w:val="24"/>
              </w:rPr>
              <w:t xml:space="preserve">papunkčio </w:t>
            </w:r>
            <w:r w:rsidRPr="0087707C">
              <w:rPr>
                <w:rFonts w:ascii="Times New Roman" w:hAnsi="Times New Roman"/>
                <w:color w:val="000000"/>
                <w:sz w:val="24"/>
                <w:szCs w:val="24"/>
              </w:rPr>
              <w:t xml:space="preserve">ir valstybės pagalbos schemos </w:t>
            </w:r>
            <w:r w:rsidR="005413AD">
              <w:rPr>
                <w:rFonts w:ascii="Times New Roman" w:hAnsi="Times New Roman"/>
                <w:color w:val="000000"/>
                <w:sz w:val="24"/>
                <w:szCs w:val="24"/>
              </w:rPr>
              <w:t>2.4 skirsnio 13 punkto</w:t>
            </w:r>
            <w:r w:rsidR="005413AD" w:rsidRPr="0087707C">
              <w:rPr>
                <w:rFonts w:ascii="Times New Roman" w:hAnsi="Times New Roman"/>
                <w:color w:val="000000"/>
                <w:sz w:val="24"/>
                <w:szCs w:val="24"/>
              </w:rPr>
              <w:t xml:space="preserve"> </w:t>
            </w:r>
            <w:r w:rsidRPr="0087707C">
              <w:rPr>
                <w:rFonts w:ascii="Times New Roman" w:hAnsi="Times New Roman"/>
                <w:color w:val="000000"/>
                <w:sz w:val="24"/>
                <w:szCs w:val="24"/>
              </w:rPr>
              <w:t>nuostatas?</w:t>
            </w:r>
          </w:p>
        </w:tc>
        <w:tc>
          <w:tcPr>
            <w:tcW w:w="1688" w:type="dxa"/>
            <w:gridSpan w:val="2"/>
            <w:tcBorders>
              <w:top w:val="single" w:sz="4" w:space="0" w:color="auto"/>
              <w:left w:val="single" w:sz="4" w:space="0" w:color="auto"/>
              <w:bottom w:val="single" w:sz="4" w:space="0" w:color="auto"/>
              <w:right w:val="single" w:sz="4" w:space="0" w:color="auto"/>
            </w:tcBorders>
          </w:tcPr>
          <w:p w14:paraId="714DE6F7" w14:textId="77777777" w:rsidR="00BC3C2A" w:rsidRPr="0087707C" w:rsidRDefault="00BC3C2A" w:rsidP="00C06CAA">
            <w:pPr>
              <w:spacing w:after="0" w:line="240" w:lineRule="auto"/>
              <w:contextualSpacing/>
              <w:jc w:val="both"/>
              <w:rPr>
                <w:rFonts w:ascii="Times New Roman" w:hAnsi="Times New Roman"/>
                <w:sz w:val="24"/>
                <w:szCs w:val="24"/>
                <w:lang w:eastAsia="lt-LT"/>
              </w:rPr>
            </w:pPr>
            <w:r w:rsidRPr="0087707C">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4A27E60"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r w:rsidRPr="0087707C">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78D71166"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5AA3F1BB" w14:textId="77777777" w:rsidTr="6CAA2EA4">
        <w:tc>
          <w:tcPr>
            <w:tcW w:w="876" w:type="dxa"/>
            <w:tcBorders>
              <w:top w:val="single" w:sz="4" w:space="0" w:color="auto"/>
              <w:left w:val="nil"/>
              <w:bottom w:val="single" w:sz="4" w:space="0" w:color="auto"/>
              <w:right w:val="nil"/>
            </w:tcBorders>
          </w:tcPr>
          <w:p w14:paraId="7B18DC46"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544" w:type="dxa"/>
            <w:tcBorders>
              <w:top w:val="single" w:sz="4" w:space="0" w:color="auto"/>
              <w:left w:val="nil"/>
              <w:bottom w:val="single" w:sz="4" w:space="0" w:color="auto"/>
              <w:right w:val="nil"/>
            </w:tcBorders>
          </w:tcPr>
          <w:p w14:paraId="03C768BD" w14:textId="77777777" w:rsidR="00BC3C2A" w:rsidRPr="0087707C" w:rsidRDefault="00BC3C2A" w:rsidP="00C06CAA">
            <w:pPr>
              <w:spacing w:after="0" w:line="240" w:lineRule="auto"/>
              <w:contextualSpacing/>
              <w:jc w:val="both"/>
              <w:rPr>
                <w:rFonts w:ascii="Times New Roman" w:hAnsi="Times New Roman"/>
                <w:sz w:val="24"/>
                <w:szCs w:val="24"/>
              </w:rPr>
            </w:pPr>
          </w:p>
        </w:tc>
        <w:tc>
          <w:tcPr>
            <w:tcW w:w="1688" w:type="dxa"/>
            <w:gridSpan w:val="2"/>
            <w:tcBorders>
              <w:top w:val="single" w:sz="4" w:space="0" w:color="auto"/>
              <w:left w:val="nil"/>
              <w:bottom w:val="single" w:sz="4" w:space="0" w:color="auto"/>
              <w:right w:val="nil"/>
            </w:tcBorders>
          </w:tcPr>
          <w:p w14:paraId="1409BF27" w14:textId="77777777" w:rsidR="00BC3C2A" w:rsidRPr="0087707C" w:rsidRDefault="00BC3C2A" w:rsidP="00C06CAA">
            <w:pPr>
              <w:spacing w:after="0" w:line="240" w:lineRule="auto"/>
              <w:contextualSpacing/>
              <w:jc w:val="both"/>
              <w:rPr>
                <w:rFonts w:ascii="Times New Roman" w:hAnsi="Times New Roman"/>
                <w:sz w:val="24"/>
                <w:szCs w:val="24"/>
                <w:lang w:eastAsia="lt-LT"/>
              </w:rPr>
            </w:pPr>
          </w:p>
        </w:tc>
        <w:tc>
          <w:tcPr>
            <w:tcW w:w="2801" w:type="dxa"/>
            <w:gridSpan w:val="2"/>
            <w:tcBorders>
              <w:top w:val="single" w:sz="4" w:space="0" w:color="auto"/>
              <w:left w:val="nil"/>
              <w:bottom w:val="single" w:sz="4" w:space="0" w:color="auto"/>
              <w:right w:val="nil"/>
            </w:tcBorders>
          </w:tcPr>
          <w:p w14:paraId="54F70040" w14:textId="77777777" w:rsidR="00BC3C2A" w:rsidRPr="0087707C" w:rsidRDefault="00BC3C2A" w:rsidP="00C06CAA">
            <w:pPr>
              <w:spacing w:after="0" w:line="240" w:lineRule="auto"/>
              <w:ind w:hanging="5"/>
              <w:contextualSpacing/>
              <w:jc w:val="both"/>
              <w:rPr>
                <w:rFonts w:ascii="Times New Roman" w:hAnsi="Times New Roman"/>
                <w:sz w:val="24"/>
                <w:szCs w:val="24"/>
                <w:lang w:eastAsia="lt-LT"/>
              </w:rPr>
            </w:pPr>
          </w:p>
        </w:tc>
        <w:tc>
          <w:tcPr>
            <w:tcW w:w="3225" w:type="dxa"/>
            <w:gridSpan w:val="2"/>
            <w:tcBorders>
              <w:top w:val="single" w:sz="4" w:space="0" w:color="auto"/>
              <w:left w:val="nil"/>
              <w:bottom w:val="single" w:sz="4" w:space="0" w:color="auto"/>
              <w:right w:val="nil"/>
            </w:tcBorders>
          </w:tcPr>
          <w:p w14:paraId="22D1833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BC3C2A" w:rsidRPr="0087707C" w14:paraId="0CB73A1F" w14:textId="77777777" w:rsidTr="6CAA2EA4">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7D6C79" w14:textId="77777777" w:rsidR="00BC3C2A" w:rsidRPr="0087707C" w:rsidRDefault="00BC3C2A" w:rsidP="00C06CAA">
            <w:pPr>
              <w:autoSpaceDE w:val="0"/>
              <w:autoSpaceDN w:val="0"/>
              <w:adjustRightInd w:val="0"/>
              <w:spacing w:after="0" w:line="240" w:lineRule="auto"/>
              <w:rPr>
                <w:rFonts w:ascii="Times New Roman" w:eastAsia="Times New Roman" w:hAnsi="Times New Roman"/>
                <w:color w:val="000000"/>
                <w:sz w:val="24"/>
                <w:szCs w:val="24"/>
                <w:lang w:eastAsia="lt-LT"/>
              </w:rPr>
            </w:pPr>
            <w:r w:rsidRPr="0087707C">
              <w:rPr>
                <w:rFonts w:ascii="Times New Roman" w:hAnsi="Times New Roman"/>
                <w:b/>
                <w:bCs/>
                <w:color w:val="000000"/>
                <w:sz w:val="24"/>
                <w:szCs w:val="24"/>
                <w:lang w:eastAsia="lt-LT"/>
              </w:rPr>
              <w:t xml:space="preserve">4. Valstybės pagalbos atitikties vertinimas </w:t>
            </w:r>
          </w:p>
        </w:tc>
      </w:tr>
      <w:tr w:rsidR="00BC3C2A" w:rsidRPr="0087707C" w14:paraId="2CFE86F7" w14:textId="77777777" w:rsidTr="6CAA2EA4">
        <w:tc>
          <w:tcPr>
            <w:tcW w:w="7470" w:type="dxa"/>
            <w:gridSpan w:val="3"/>
            <w:tcBorders>
              <w:top w:val="single" w:sz="4" w:space="0" w:color="auto"/>
              <w:left w:val="single" w:sz="4" w:space="0" w:color="auto"/>
              <w:bottom w:val="single" w:sz="4" w:space="0" w:color="auto"/>
              <w:right w:val="single" w:sz="4" w:space="0" w:color="auto"/>
            </w:tcBorders>
            <w:hideMark/>
          </w:tcPr>
          <w:p w14:paraId="6C3D7AC5" w14:textId="77777777" w:rsidR="00BC3C2A" w:rsidRPr="0087707C" w:rsidRDefault="00BC3C2A" w:rsidP="00C06CAA">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87707C">
              <w:rPr>
                <w:rFonts w:ascii="Times New Roman" w:hAnsi="Times New Roman"/>
                <w:sz w:val="24"/>
                <w:szCs w:val="24"/>
                <w:lang w:eastAsia="lt-LT"/>
              </w:rPr>
              <w:t xml:space="preserve"> </w:t>
            </w:r>
            <w:r w:rsidRPr="0087707C">
              <w:rPr>
                <w:rFonts w:ascii="Times New Roman" w:hAnsi="Times New Roman"/>
                <w:color w:val="000000"/>
                <w:sz w:val="24"/>
                <w:szCs w:val="24"/>
              </w:rPr>
              <w:t>Ar teikiama valstybės pagalba atitinka Komunikato ir valstybės pagalbos schemos nuostatas?</w:t>
            </w:r>
          </w:p>
        </w:tc>
        <w:tc>
          <w:tcPr>
            <w:tcW w:w="1699" w:type="dxa"/>
            <w:gridSpan w:val="2"/>
            <w:tcBorders>
              <w:top w:val="single" w:sz="4" w:space="0" w:color="auto"/>
              <w:left w:val="single" w:sz="4" w:space="0" w:color="auto"/>
              <w:bottom w:val="single" w:sz="4" w:space="0" w:color="auto"/>
              <w:right w:val="single" w:sz="4" w:space="0" w:color="auto"/>
            </w:tcBorders>
            <w:hideMark/>
          </w:tcPr>
          <w:p w14:paraId="0D9BCAA9"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7707C">
              <w:rPr>
                <w:rFonts w:ascii="Times New Roman" w:hAnsi="Times New Roman"/>
                <w:color w:val="000000"/>
                <w:sz w:val="24"/>
                <w:szCs w:val="24"/>
                <w:lang w:eastAsia="lt-LT"/>
              </w:rPr>
              <w:t xml:space="preserve">□ Taip </w:t>
            </w:r>
          </w:p>
        </w:tc>
        <w:tc>
          <w:tcPr>
            <w:tcW w:w="2823" w:type="dxa"/>
            <w:gridSpan w:val="2"/>
            <w:tcBorders>
              <w:top w:val="single" w:sz="4" w:space="0" w:color="auto"/>
              <w:left w:val="single" w:sz="4" w:space="0" w:color="auto"/>
              <w:bottom w:val="single" w:sz="4" w:space="0" w:color="auto"/>
              <w:right w:val="single" w:sz="4" w:space="0" w:color="auto"/>
            </w:tcBorders>
            <w:hideMark/>
          </w:tcPr>
          <w:p w14:paraId="2CBA68DF"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7707C">
              <w:rPr>
                <w:rFonts w:ascii="Times New Roman" w:hAnsi="Times New Roman"/>
                <w:color w:val="000000"/>
                <w:sz w:val="24"/>
                <w:szCs w:val="24"/>
                <w:lang w:eastAsia="lt-LT"/>
              </w:rPr>
              <w:t xml:space="preserve">□ Ne </w:t>
            </w:r>
          </w:p>
        </w:tc>
        <w:tc>
          <w:tcPr>
            <w:tcW w:w="3142" w:type="dxa"/>
            <w:tcBorders>
              <w:top w:val="single" w:sz="4" w:space="0" w:color="auto"/>
              <w:left w:val="single" w:sz="4" w:space="0" w:color="auto"/>
              <w:bottom w:val="single" w:sz="4" w:space="0" w:color="auto"/>
              <w:right w:val="single" w:sz="4" w:space="0" w:color="auto"/>
            </w:tcBorders>
            <w:hideMark/>
          </w:tcPr>
          <w:p w14:paraId="065604B0" w14:textId="77777777" w:rsidR="00BC3C2A" w:rsidRPr="0087707C" w:rsidRDefault="00BC3C2A" w:rsidP="00C06CA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451" w:type="dxa"/>
        <w:tblLayout w:type="fixed"/>
        <w:tblLook w:val="04A0" w:firstRow="1" w:lastRow="0" w:firstColumn="1" w:lastColumn="0" w:noHBand="0" w:noVBand="1"/>
      </w:tblPr>
      <w:tblGrid>
        <w:gridCol w:w="4934"/>
        <w:gridCol w:w="3257"/>
        <w:gridCol w:w="3260"/>
      </w:tblGrid>
      <w:tr w:rsidR="00BC3C2A" w:rsidRPr="0087707C" w14:paraId="2D4E7448" w14:textId="77777777" w:rsidTr="0076240A">
        <w:trPr>
          <w:trHeight w:val="284"/>
        </w:trPr>
        <w:tc>
          <w:tcPr>
            <w:tcW w:w="4934" w:type="dxa"/>
            <w:tcBorders>
              <w:top w:val="nil"/>
              <w:left w:val="nil"/>
              <w:bottom w:val="nil"/>
              <w:right w:val="nil"/>
            </w:tcBorders>
            <w:hideMark/>
          </w:tcPr>
          <w:p w14:paraId="3B8C7FF5"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1815A5C2"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____________________________________ </w:t>
            </w:r>
          </w:p>
          <w:p w14:paraId="1184CF75"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(vertintojas) </w:t>
            </w:r>
          </w:p>
        </w:tc>
        <w:tc>
          <w:tcPr>
            <w:tcW w:w="3257" w:type="dxa"/>
            <w:tcBorders>
              <w:top w:val="nil"/>
              <w:left w:val="nil"/>
              <w:bottom w:val="nil"/>
              <w:right w:val="nil"/>
            </w:tcBorders>
            <w:hideMark/>
          </w:tcPr>
          <w:p w14:paraId="2F177606"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321798B3"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 </w:t>
            </w:r>
          </w:p>
          <w:p w14:paraId="4E49E0AB"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(parašas) </w:t>
            </w:r>
          </w:p>
        </w:tc>
        <w:tc>
          <w:tcPr>
            <w:tcW w:w="3259" w:type="dxa"/>
            <w:tcBorders>
              <w:top w:val="nil"/>
              <w:left w:val="nil"/>
              <w:bottom w:val="nil"/>
              <w:right w:val="nil"/>
            </w:tcBorders>
            <w:hideMark/>
          </w:tcPr>
          <w:p w14:paraId="033CF191" w14:textId="77777777"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p>
          <w:p w14:paraId="540BFB4D"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 </w:t>
            </w:r>
          </w:p>
          <w:p w14:paraId="6AB49895"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(data) </w:t>
            </w:r>
          </w:p>
        </w:tc>
      </w:tr>
      <w:tr w:rsidR="00BC3C2A" w:rsidRPr="0087707C" w14:paraId="418A7026" w14:textId="77777777" w:rsidTr="0076240A">
        <w:trPr>
          <w:trHeight w:val="659"/>
        </w:trPr>
        <w:tc>
          <w:tcPr>
            <w:tcW w:w="11451" w:type="dxa"/>
            <w:gridSpan w:val="3"/>
            <w:tcBorders>
              <w:top w:val="nil"/>
              <w:left w:val="nil"/>
              <w:bottom w:val="nil"/>
              <w:right w:val="nil"/>
            </w:tcBorders>
          </w:tcPr>
          <w:p w14:paraId="35CFB411" w14:textId="77777777" w:rsidR="00BC3C2A" w:rsidRPr="0087707C" w:rsidRDefault="00BC3C2A" w:rsidP="00C06CAA">
            <w:pPr>
              <w:autoSpaceDE w:val="0"/>
              <w:autoSpaceDN w:val="0"/>
              <w:adjustRightInd w:val="0"/>
              <w:spacing w:after="0" w:line="240" w:lineRule="auto"/>
              <w:rPr>
                <w:rFonts w:ascii="Times New Roman" w:eastAsiaTheme="minorHAnsi" w:hAnsi="Times New Roman"/>
                <w:b/>
                <w:bCs/>
                <w:color w:val="000000"/>
                <w:sz w:val="24"/>
                <w:szCs w:val="24"/>
              </w:rPr>
            </w:pPr>
          </w:p>
          <w:p w14:paraId="7C3BB5B5"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b/>
                <w:bCs/>
                <w:color w:val="000000"/>
                <w:sz w:val="24"/>
                <w:szCs w:val="24"/>
              </w:rPr>
              <w:t xml:space="preserve">Patikros peržiūra: </w:t>
            </w:r>
          </w:p>
          <w:p w14:paraId="19B6D02D"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Vertintojo išvadai pritarti </w:t>
            </w:r>
          </w:p>
          <w:p w14:paraId="155D05B9"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color w:val="000000"/>
                <w:sz w:val="24"/>
                <w:szCs w:val="24"/>
              </w:rPr>
              <w:t xml:space="preserve">□ Vertintojo išvadai nepritarti </w:t>
            </w:r>
          </w:p>
          <w:p w14:paraId="2CB1469A" w14:textId="77777777" w:rsidR="00BC3C2A" w:rsidRPr="00461583" w:rsidRDefault="00BC3C2A" w:rsidP="00C06CAA">
            <w:pPr>
              <w:autoSpaceDE w:val="0"/>
              <w:autoSpaceDN w:val="0"/>
              <w:adjustRightInd w:val="0"/>
              <w:spacing w:after="0" w:line="240" w:lineRule="auto"/>
              <w:rPr>
                <w:rFonts w:ascii="Times New Roman" w:hAnsi="Times New Roman"/>
                <w:color w:val="000000"/>
                <w:sz w:val="24"/>
                <w:szCs w:val="24"/>
              </w:rPr>
            </w:pPr>
          </w:p>
          <w:p w14:paraId="27EE44DC" w14:textId="151B7C16" w:rsidR="00BC3C2A" w:rsidRPr="0087707C" w:rsidRDefault="00BC3C2A" w:rsidP="00C06CAA">
            <w:pPr>
              <w:autoSpaceDE w:val="0"/>
              <w:autoSpaceDN w:val="0"/>
              <w:adjustRightInd w:val="0"/>
              <w:spacing w:after="0" w:line="240" w:lineRule="auto"/>
              <w:rPr>
                <w:rFonts w:ascii="Times New Roman" w:hAnsi="Times New Roman"/>
                <w:i/>
                <w:iCs/>
                <w:color w:val="000000"/>
                <w:sz w:val="24"/>
                <w:szCs w:val="24"/>
              </w:rPr>
            </w:pPr>
            <w:r w:rsidRPr="0087707C">
              <w:rPr>
                <w:rFonts w:ascii="Times New Roman" w:hAnsi="Times New Roman"/>
                <w:i/>
                <w:iCs/>
                <w:color w:val="000000"/>
                <w:sz w:val="24"/>
                <w:szCs w:val="24"/>
              </w:rPr>
              <w:t>Pastabos:_______________________________________________________________________</w:t>
            </w:r>
          </w:p>
          <w:p w14:paraId="7AD46743"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
                <w:iCs/>
                <w:color w:val="000000"/>
                <w:sz w:val="24"/>
                <w:szCs w:val="24"/>
              </w:rPr>
              <w:t xml:space="preserve"> </w:t>
            </w:r>
          </w:p>
        </w:tc>
      </w:tr>
      <w:tr w:rsidR="00BC3C2A" w:rsidRPr="0087707C" w14:paraId="7704DF84" w14:textId="77777777" w:rsidTr="0076240A">
        <w:trPr>
          <w:trHeight w:val="285"/>
        </w:trPr>
        <w:tc>
          <w:tcPr>
            <w:tcW w:w="4934" w:type="dxa"/>
            <w:tcBorders>
              <w:top w:val="nil"/>
              <w:left w:val="nil"/>
              <w:bottom w:val="nil"/>
              <w:right w:val="nil"/>
            </w:tcBorders>
            <w:hideMark/>
          </w:tcPr>
          <w:p w14:paraId="76FD308D" w14:textId="4E295BFA"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_____________________________________ </w:t>
            </w:r>
          </w:p>
          <w:p w14:paraId="6A3C8DC0"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(skyriaus vedėjas) </w:t>
            </w:r>
          </w:p>
        </w:tc>
        <w:tc>
          <w:tcPr>
            <w:tcW w:w="3257" w:type="dxa"/>
            <w:tcBorders>
              <w:top w:val="nil"/>
              <w:left w:val="nil"/>
              <w:bottom w:val="nil"/>
              <w:right w:val="nil"/>
            </w:tcBorders>
            <w:hideMark/>
          </w:tcPr>
          <w:p w14:paraId="3016FAC2"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 </w:t>
            </w:r>
          </w:p>
          <w:p w14:paraId="7C9EAF8D" w14:textId="77777777" w:rsidR="00BC3C2A" w:rsidRPr="0087707C" w:rsidRDefault="00BC3C2A" w:rsidP="00C06CAA">
            <w:pPr>
              <w:autoSpaceDE w:val="0"/>
              <w:autoSpaceDN w:val="0"/>
              <w:adjustRightInd w:val="0"/>
              <w:spacing w:after="0" w:line="240" w:lineRule="auto"/>
              <w:rPr>
                <w:rFonts w:ascii="Times New Roman" w:hAnsi="Times New Roman"/>
                <w:color w:val="000000"/>
                <w:sz w:val="24"/>
                <w:szCs w:val="24"/>
              </w:rPr>
            </w:pPr>
            <w:r w:rsidRPr="0087707C">
              <w:rPr>
                <w:rFonts w:ascii="Times New Roman" w:hAnsi="Times New Roman"/>
                <w:iCs/>
                <w:color w:val="000000"/>
                <w:sz w:val="24"/>
                <w:szCs w:val="24"/>
              </w:rPr>
              <w:t xml:space="preserve">    (parašas) </w:t>
            </w:r>
          </w:p>
        </w:tc>
        <w:tc>
          <w:tcPr>
            <w:tcW w:w="3259" w:type="dxa"/>
            <w:tcBorders>
              <w:top w:val="nil"/>
              <w:left w:val="nil"/>
              <w:bottom w:val="nil"/>
              <w:right w:val="nil"/>
            </w:tcBorders>
            <w:hideMark/>
          </w:tcPr>
          <w:p w14:paraId="6EC1B493" w14:textId="77777777" w:rsidR="00BC3C2A" w:rsidRPr="0087707C" w:rsidRDefault="00BC3C2A" w:rsidP="00C06CAA">
            <w:pPr>
              <w:autoSpaceDE w:val="0"/>
              <w:autoSpaceDN w:val="0"/>
              <w:adjustRightInd w:val="0"/>
              <w:spacing w:after="0" w:line="240" w:lineRule="auto"/>
              <w:rPr>
                <w:rFonts w:ascii="Times New Roman" w:eastAsiaTheme="minorHAnsi" w:hAnsi="Times New Roman"/>
                <w:color w:val="000000"/>
                <w:sz w:val="24"/>
                <w:szCs w:val="24"/>
              </w:rPr>
            </w:pPr>
            <w:r w:rsidRPr="0087707C">
              <w:rPr>
                <w:rFonts w:ascii="Times New Roman" w:hAnsi="Times New Roman"/>
                <w:iCs/>
                <w:color w:val="000000"/>
                <w:sz w:val="24"/>
                <w:szCs w:val="24"/>
              </w:rPr>
              <w:t xml:space="preserve">____________ </w:t>
            </w:r>
          </w:p>
          <w:p w14:paraId="6902632E" w14:textId="6091A30F" w:rsidR="00BC3C2A" w:rsidRPr="0087707C" w:rsidRDefault="00BC3C2A" w:rsidP="00C06CAA">
            <w:pPr>
              <w:autoSpaceDE w:val="0"/>
              <w:autoSpaceDN w:val="0"/>
              <w:adjustRightInd w:val="0"/>
              <w:spacing w:after="0" w:line="240" w:lineRule="auto"/>
              <w:rPr>
                <w:rFonts w:ascii="Times New Roman" w:hAnsi="Times New Roman"/>
                <w:iCs/>
                <w:color w:val="000000"/>
                <w:sz w:val="24"/>
                <w:szCs w:val="24"/>
              </w:rPr>
            </w:pPr>
            <w:r w:rsidRPr="0087707C">
              <w:rPr>
                <w:rFonts w:ascii="Times New Roman" w:hAnsi="Times New Roman"/>
                <w:iCs/>
                <w:color w:val="000000"/>
                <w:sz w:val="24"/>
                <w:szCs w:val="24"/>
              </w:rPr>
              <w:t xml:space="preserve">      (data) </w:t>
            </w:r>
          </w:p>
          <w:p w14:paraId="1BA3D3E6" w14:textId="77777777" w:rsidR="00BC3C2A" w:rsidRPr="0087707C" w:rsidRDefault="00BC3C2A" w:rsidP="00C06CAA">
            <w:pPr>
              <w:autoSpaceDE w:val="0"/>
              <w:autoSpaceDN w:val="0"/>
              <w:adjustRightInd w:val="0"/>
              <w:spacing w:after="0" w:line="240" w:lineRule="auto"/>
              <w:jc w:val="center"/>
              <w:rPr>
                <w:rFonts w:ascii="Times New Roman" w:hAnsi="Times New Roman"/>
                <w:color w:val="000000"/>
                <w:sz w:val="24"/>
                <w:szCs w:val="24"/>
              </w:rPr>
            </w:pPr>
          </w:p>
        </w:tc>
      </w:tr>
    </w:tbl>
    <w:p w14:paraId="23810917" w14:textId="77777777" w:rsidR="00343395" w:rsidRDefault="00343395" w:rsidP="00343395">
      <w:pPr>
        <w:spacing w:after="0"/>
        <w:jc w:val="center"/>
      </w:pPr>
      <w:r>
        <w:rPr>
          <w:rFonts w:ascii="Times New Roman" w:hAnsi="Times New Roman"/>
          <w:sz w:val="24"/>
          <w:szCs w:val="24"/>
        </w:rPr>
        <w:lastRenderedPageBreak/>
        <w:t>____________________</w:t>
      </w:r>
    </w:p>
    <w:p w14:paraId="3D27D1A0" w14:textId="77777777" w:rsidR="00BC3C2A" w:rsidRPr="0087707C" w:rsidRDefault="00BC3C2A" w:rsidP="00BC3C2A">
      <w:pPr>
        <w:spacing w:after="0" w:line="240" w:lineRule="auto"/>
        <w:ind w:left="6480" w:firstLine="1296"/>
        <w:rPr>
          <w:rFonts w:ascii="Times New Roman" w:hAnsi="Times New Roman"/>
          <w:sz w:val="24"/>
          <w:szCs w:val="24"/>
        </w:rPr>
        <w:sectPr w:rsidR="00BC3C2A" w:rsidRPr="0087707C" w:rsidSect="00B72FC4">
          <w:headerReference w:type="default" r:id="rId42"/>
          <w:headerReference w:type="first" r:id="rId43"/>
          <w:pgSz w:w="16838" w:h="11906" w:orient="landscape"/>
          <w:pgMar w:top="1134" w:right="822" w:bottom="851" w:left="1134" w:header="567" w:footer="567" w:gutter="0"/>
          <w:pgNumType w:start="1"/>
          <w:cols w:space="1296"/>
          <w:titlePg/>
          <w:docGrid w:linePitch="360"/>
        </w:sectPr>
      </w:pPr>
    </w:p>
    <w:p w14:paraId="5CAFC50F" w14:textId="77777777" w:rsidR="00FF7FA0" w:rsidRDefault="00BC3C2A" w:rsidP="00BC3C2A">
      <w:pPr>
        <w:spacing w:after="0" w:line="240" w:lineRule="auto"/>
        <w:ind w:left="8931"/>
        <w:rPr>
          <w:rFonts w:ascii="Times New Roman" w:hAnsi="Times New Roman"/>
          <w:sz w:val="24"/>
          <w:szCs w:val="24"/>
        </w:rPr>
      </w:pPr>
      <w:r w:rsidRPr="0087707C">
        <w:rPr>
          <w:rFonts w:ascii="Times New Roman" w:hAnsi="Times New Roman"/>
          <w:sz w:val="24"/>
          <w:szCs w:val="24"/>
        </w:rPr>
        <w:lastRenderedPageBreak/>
        <w:t>2014–2020 metų Europos Sąjungos fondų investicijų veiksmų programos 1 prioriteto „Mokslinių tyrimų, eksperimentinės plėtros ir inovacijų skatinimas“ ir 3</w:t>
      </w:r>
      <w:r>
        <w:rPr>
          <w:rFonts w:ascii="Times New Roman" w:hAnsi="Times New Roman"/>
          <w:sz w:val="24"/>
          <w:szCs w:val="24"/>
        </w:rPr>
        <w:t> </w:t>
      </w:r>
      <w:r w:rsidRPr="0087707C">
        <w:rPr>
          <w:rFonts w:ascii="Times New Roman" w:hAnsi="Times New Roman"/>
          <w:sz w:val="24"/>
          <w:szCs w:val="24"/>
        </w:rPr>
        <w:t xml:space="preserve">prioriteto „Smulkiojo ir vidutinio verslo konkurencingumo skatinimas“ </w:t>
      </w:r>
      <w:r w:rsidRPr="0087707C">
        <w:rPr>
          <w:rFonts w:ascii="Times New Roman" w:hAnsi="Times New Roman"/>
          <w:kern w:val="16"/>
          <w:sz w:val="24"/>
          <w:szCs w:val="24"/>
        </w:rPr>
        <w:t>priemonės N</w:t>
      </w:r>
      <w:r w:rsidRPr="0087707C">
        <w:rPr>
          <w:rFonts w:ascii="Times New Roman" w:hAnsi="Times New Roman"/>
          <w:sz w:val="24"/>
          <w:szCs w:val="24"/>
        </w:rPr>
        <w:t xml:space="preserve">r. </w:t>
      </w:r>
      <w:r w:rsidRPr="0087707C">
        <w:rPr>
          <w:rFonts w:ascii="Times New Roman" w:eastAsia="Times New Roman" w:hAnsi="Times New Roman"/>
          <w:bCs/>
          <w:sz w:val="24"/>
          <w:szCs w:val="24"/>
          <w:lang w:eastAsia="lt-LT"/>
        </w:rPr>
        <w:t>03.3.1-LVPA-T-859 „COVID-19 produktai</w:t>
      </w:r>
      <w:r w:rsidR="00A93936">
        <w:rPr>
          <w:rFonts w:ascii="Times New Roman" w:eastAsia="Times New Roman" w:hAnsi="Times New Roman"/>
          <w:bCs/>
          <w:sz w:val="24"/>
          <w:szCs w:val="24"/>
          <w:lang w:eastAsia="lt-LT"/>
        </w:rPr>
        <w:t xml:space="preserve"> LT</w:t>
      </w:r>
      <w:r w:rsidRPr="0087707C">
        <w:rPr>
          <w:rFonts w:ascii="Times New Roman" w:eastAsia="Times New Roman" w:hAnsi="Times New Roman"/>
          <w:bCs/>
          <w:sz w:val="24"/>
          <w:szCs w:val="24"/>
          <w:lang w:eastAsia="lt-LT"/>
        </w:rPr>
        <w:t>“</w:t>
      </w:r>
      <w:r w:rsidRPr="0087707C">
        <w:rPr>
          <w:rFonts w:ascii="Times New Roman" w:hAnsi="Times New Roman"/>
          <w:b/>
          <w:sz w:val="24"/>
          <w:szCs w:val="24"/>
        </w:rPr>
        <w:t xml:space="preserve"> </w:t>
      </w:r>
      <w:r w:rsidRPr="0087707C">
        <w:rPr>
          <w:rFonts w:ascii="Times New Roman" w:hAnsi="Times New Roman"/>
          <w:sz w:val="24"/>
          <w:szCs w:val="24"/>
        </w:rPr>
        <w:t xml:space="preserve"> projektų finansavimo sąlygų aprašo </w:t>
      </w:r>
    </w:p>
    <w:p w14:paraId="3BA1B9FF" w14:textId="25F254E6" w:rsidR="00BC3C2A" w:rsidRPr="0087707C" w:rsidRDefault="00BC3C2A" w:rsidP="00BC3C2A">
      <w:pPr>
        <w:spacing w:after="0" w:line="240" w:lineRule="auto"/>
        <w:ind w:left="8931"/>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3 priedas</w:t>
      </w:r>
    </w:p>
    <w:p w14:paraId="4669416E" w14:textId="77777777" w:rsidR="00BC3C2A" w:rsidRDefault="00BC3C2A" w:rsidP="00BC3C2A">
      <w:pPr>
        <w:spacing w:after="0" w:line="240" w:lineRule="auto"/>
        <w:ind w:left="3888" w:firstLine="1296"/>
        <w:rPr>
          <w:rFonts w:ascii="Times New Roman" w:eastAsia="Times New Roman" w:hAnsi="Times New Roman"/>
          <w:sz w:val="24"/>
          <w:szCs w:val="24"/>
          <w:lang w:eastAsia="lt-LT"/>
        </w:rPr>
      </w:pPr>
    </w:p>
    <w:p w14:paraId="4EFFF1FA" w14:textId="77777777" w:rsidR="00BC3C2A" w:rsidRPr="0087707C" w:rsidRDefault="00BC3C2A" w:rsidP="00BC3C2A">
      <w:pPr>
        <w:spacing w:after="0" w:line="240" w:lineRule="auto"/>
        <w:ind w:left="3888" w:firstLine="1296"/>
        <w:rPr>
          <w:rFonts w:ascii="Times New Roman" w:eastAsia="Times New Roman" w:hAnsi="Times New Roman"/>
          <w:sz w:val="24"/>
          <w:szCs w:val="24"/>
          <w:lang w:eastAsia="lt-LT"/>
        </w:rPr>
      </w:pPr>
    </w:p>
    <w:p w14:paraId="4BF2D591" w14:textId="119AFBD7" w:rsidR="00BC3C2A" w:rsidRPr="0087707C" w:rsidRDefault="00BC3C2A" w:rsidP="00BC3C2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87707C">
        <w:rPr>
          <w:rFonts w:ascii="Times New Roman" w:eastAsia="Times New Roman" w:hAnsi="Times New Roman"/>
          <w:b/>
          <w:caps/>
          <w:sz w:val="24"/>
          <w:szCs w:val="24"/>
        </w:rPr>
        <w:t xml:space="preserve">INFORMACIJa APIE GAUTĄ VALSTYBĖS PAGALBĄ, KITUS FINANSAVIMO ŠALTINIUS ir DUOMENIS, reikalingus projekto atitikČIAI </w:t>
      </w:r>
      <w:r w:rsidRPr="0087707C">
        <w:rPr>
          <w:rFonts w:ascii="Times New Roman" w:hAnsi="Times New Roman"/>
          <w:b/>
          <w:sz w:val="24"/>
          <w:szCs w:val="24"/>
        </w:rPr>
        <w:t xml:space="preserve">2014–2020 METŲ EUROPOS SĄJUNGOS FONDŲ INVESTICIJŲ VEIKSMŲ PROGRAMOS </w:t>
      </w:r>
      <w:r w:rsidR="0042523C">
        <w:rPr>
          <w:rFonts w:ascii="Times New Roman" w:hAnsi="Times New Roman"/>
          <w:b/>
          <w:sz w:val="24"/>
          <w:szCs w:val="24"/>
        </w:rPr>
        <w:t xml:space="preserve">                                       </w:t>
      </w:r>
      <w:r w:rsidRPr="0087707C">
        <w:rPr>
          <w:rFonts w:ascii="Times New Roman" w:hAnsi="Times New Roman"/>
          <w:b/>
          <w:sz w:val="24"/>
          <w:szCs w:val="24"/>
        </w:rPr>
        <w:t>3 PRIORITETO „SMULKIOJO IR VIDUTINIO VERSLO KONKURENCINGUMO SKATINIMAS“</w:t>
      </w:r>
      <w:r w:rsidR="0042523C">
        <w:rPr>
          <w:rFonts w:ascii="Times New Roman" w:hAnsi="Times New Roman"/>
          <w:b/>
          <w:sz w:val="24"/>
          <w:szCs w:val="24"/>
        </w:rPr>
        <w:t xml:space="preserve">                                                                                     </w:t>
      </w:r>
      <w:r w:rsidRPr="0087707C">
        <w:rPr>
          <w:rFonts w:ascii="Times New Roman" w:hAnsi="Times New Roman"/>
          <w:b/>
          <w:sz w:val="24"/>
          <w:szCs w:val="24"/>
        </w:rPr>
        <w:t xml:space="preserve"> </w:t>
      </w:r>
      <w:r w:rsidRPr="0087707C">
        <w:rPr>
          <w:rFonts w:ascii="Times New Roman" w:hAnsi="Times New Roman"/>
          <w:b/>
          <w:kern w:val="16"/>
          <w:sz w:val="24"/>
          <w:szCs w:val="24"/>
        </w:rPr>
        <w:t>PRIEMONĖS N</w:t>
      </w:r>
      <w:r w:rsidRPr="0087707C">
        <w:rPr>
          <w:rFonts w:ascii="Times New Roman" w:hAnsi="Times New Roman"/>
          <w:b/>
          <w:sz w:val="24"/>
          <w:szCs w:val="24"/>
        </w:rPr>
        <w:t xml:space="preserve">R. </w:t>
      </w:r>
      <w:r w:rsidRPr="0087707C">
        <w:rPr>
          <w:rFonts w:ascii="Times New Roman" w:eastAsia="Times New Roman" w:hAnsi="Times New Roman"/>
          <w:b/>
          <w:bCs/>
          <w:sz w:val="24"/>
          <w:szCs w:val="24"/>
          <w:lang w:eastAsia="lt-LT"/>
        </w:rPr>
        <w:t>03.3.1-LVPA-T-859 „COVID-19 PRODUKTAI</w:t>
      </w:r>
      <w:r w:rsidR="00A93936">
        <w:rPr>
          <w:rFonts w:ascii="Times New Roman" w:eastAsia="Times New Roman" w:hAnsi="Times New Roman"/>
          <w:b/>
          <w:bCs/>
          <w:sz w:val="24"/>
          <w:szCs w:val="24"/>
          <w:lang w:eastAsia="lt-LT"/>
        </w:rPr>
        <w:t xml:space="preserve"> LT</w:t>
      </w:r>
      <w:r w:rsidRPr="0087707C">
        <w:rPr>
          <w:rFonts w:ascii="Times New Roman" w:eastAsia="Times New Roman" w:hAnsi="Times New Roman"/>
          <w:b/>
          <w:bCs/>
          <w:sz w:val="24"/>
          <w:szCs w:val="24"/>
          <w:lang w:eastAsia="lt-LT"/>
        </w:rPr>
        <w:t>“</w:t>
      </w:r>
      <w:r w:rsidRPr="0087707C">
        <w:rPr>
          <w:rFonts w:ascii="Times New Roman" w:eastAsia="Times New Roman" w:hAnsi="Times New Roman"/>
          <w:bCs/>
          <w:sz w:val="24"/>
          <w:szCs w:val="24"/>
          <w:lang w:eastAsia="lt-LT"/>
        </w:rPr>
        <w:t xml:space="preserve"> </w:t>
      </w:r>
      <w:r w:rsidRPr="0087707C">
        <w:rPr>
          <w:rFonts w:ascii="Times New Roman" w:hAnsi="Times New Roman"/>
          <w:b/>
          <w:sz w:val="24"/>
          <w:szCs w:val="24"/>
        </w:rPr>
        <w:t>PROJEKTŲ FINANSAVIMO SĄLYGŲ APRAŠO</w:t>
      </w:r>
      <w:r w:rsidRPr="0087707C">
        <w:rPr>
          <w:rFonts w:ascii="Times New Roman" w:hAnsi="Times New Roman"/>
          <w:sz w:val="24"/>
          <w:szCs w:val="24"/>
        </w:rPr>
        <w:t xml:space="preserve"> </w:t>
      </w:r>
      <w:r w:rsidRPr="0087707C">
        <w:rPr>
          <w:rFonts w:ascii="Times New Roman" w:eastAsia="Times New Roman" w:hAnsi="Times New Roman"/>
          <w:b/>
          <w:caps/>
          <w:sz w:val="24"/>
          <w:szCs w:val="24"/>
        </w:rPr>
        <w:t>NUOSTATOMS IR projektų atrankos kriterijams įvertinti</w:t>
      </w:r>
    </w:p>
    <w:p w14:paraId="3DF7FC09" w14:textId="77777777" w:rsidR="00BC3C2A" w:rsidRPr="0087707C" w:rsidRDefault="00BC3C2A" w:rsidP="00BC3C2A">
      <w:pPr>
        <w:spacing w:after="0" w:line="240" w:lineRule="auto"/>
        <w:jc w:val="both"/>
        <w:rPr>
          <w:rFonts w:ascii="Times New Roman" w:hAnsi="Times New Roman"/>
          <w:b/>
          <w:caps/>
          <w:sz w:val="24"/>
          <w:szCs w:val="24"/>
        </w:rPr>
      </w:pPr>
    </w:p>
    <w:p w14:paraId="6D8CAF5F" w14:textId="77777777" w:rsidR="00BC3C2A" w:rsidRPr="0087707C" w:rsidRDefault="00BC3C2A" w:rsidP="00697BB3">
      <w:pPr>
        <w:pStyle w:val="ListParagraph"/>
        <w:widowControl w:val="0"/>
        <w:numPr>
          <w:ilvl w:val="0"/>
          <w:numId w:val="25"/>
        </w:numPr>
        <w:tabs>
          <w:tab w:val="left" w:pos="0"/>
          <w:tab w:val="left" w:pos="426"/>
          <w:tab w:val="left" w:pos="1134"/>
        </w:tabs>
        <w:adjustRightInd w:val="0"/>
        <w:spacing w:after="0" w:line="240" w:lineRule="auto"/>
        <w:ind w:left="0" w:firstLine="709"/>
        <w:jc w:val="both"/>
        <w:textAlignment w:val="baseline"/>
        <w:rPr>
          <w:rFonts w:ascii="Times New Roman" w:eastAsia="Times New Roman" w:hAnsi="Times New Roman"/>
          <w:b/>
          <w:sz w:val="24"/>
          <w:szCs w:val="24"/>
          <w:lang w:eastAsia="lt-LT"/>
        </w:rPr>
      </w:pPr>
      <w:bookmarkStart w:id="30" w:name="_Ref301765743"/>
      <w:r w:rsidRPr="0087707C">
        <w:rPr>
          <w:rFonts w:ascii="Times New Roman" w:eastAsia="Times New Roman" w:hAnsi="Times New Roman"/>
          <w:b/>
          <w:sz w:val="24"/>
          <w:szCs w:val="24"/>
          <w:lang w:eastAsia="lt-LT"/>
        </w:rPr>
        <w:t>Gauta (planuojama gauti) valstybės pagalba projektui pagal pareiškėją.</w:t>
      </w:r>
    </w:p>
    <w:p w14:paraId="4930C200" w14:textId="77777777" w:rsidR="00BC3C2A" w:rsidRPr="0087707C" w:rsidRDefault="00BC3C2A" w:rsidP="00BC3C2A">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sz w:val="24"/>
          <w:szCs w:val="24"/>
          <w:lang w:eastAsia="lt-LT"/>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3969"/>
        <w:gridCol w:w="1701"/>
        <w:gridCol w:w="1418"/>
        <w:gridCol w:w="1701"/>
      </w:tblGrid>
      <w:tr w:rsidR="00BC3C2A" w:rsidRPr="0087707C" w14:paraId="0EB50C92" w14:textId="77777777" w:rsidTr="6CAA2EA4">
        <w:trPr>
          <w:trHeight w:val="406"/>
        </w:trPr>
        <w:tc>
          <w:tcPr>
            <w:tcW w:w="15197"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E8F68D1" w14:textId="43718C03"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Pateikite informaciją apie pareiškėjo per paskutinius 3 metus iki paraiškos finansuoti iš Europos Sąjungos struktūrinių fondų lėšų bendrai finansuojamą projektą (toliau – paraiška) pateikimo gautą ir planuojamą gauti valstybės pagalbą pagal </w:t>
            </w:r>
            <w:r w:rsidRPr="0087707C">
              <w:rPr>
                <w:rFonts w:ascii="Times New Roman" w:hAnsi="Times New Roman"/>
                <w:sz w:val="24"/>
                <w:szCs w:val="24"/>
              </w:rPr>
              <w:t>2014 m. birželio 17 d. Komisijos reglamento (ES) Nr. 651/2014, kuriuo tam tikrų kategorijų pagalba skelbiama suderinama su vidaus rinka taikant Sutarties 107 ir 108 straipsnius</w:t>
            </w:r>
            <w:r w:rsidR="00B94125">
              <w:rPr>
                <w:rFonts w:ascii="Times New Roman" w:hAnsi="Times New Roman"/>
                <w:sz w:val="24"/>
                <w:szCs w:val="24"/>
              </w:rPr>
              <w:t xml:space="preserve">, </w:t>
            </w:r>
            <w:r w:rsidR="00B94125" w:rsidRPr="009239B4">
              <w:rPr>
                <w:rFonts w:ascii="Times New Roman" w:hAnsi="Times New Roman"/>
                <w:sz w:val="24"/>
                <w:szCs w:val="24"/>
              </w:rPr>
              <w:t>su paskutiniais pakeitimais, padarytais 2020 m. liepos 2 d. Komisijos reglamentu (ES) Nr. 2020/972</w:t>
            </w:r>
            <w:r w:rsidRPr="0087707C">
              <w:rPr>
                <w:rFonts w:ascii="Times New Roman" w:hAnsi="Times New Roman"/>
                <w:sz w:val="24"/>
                <w:szCs w:val="24"/>
              </w:rPr>
              <w:t xml:space="preserve"> (toliau – Bendrasis bendrosios išimties reglamentas)</w:t>
            </w:r>
            <w:r>
              <w:rPr>
                <w:rFonts w:ascii="Times New Roman" w:hAnsi="Times New Roman"/>
                <w:sz w:val="24"/>
                <w:szCs w:val="24"/>
              </w:rPr>
              <w:t>,</w:t>
            </w:r>
            <w:r w:rsidRPr="0087707C">
              <w:rPr>
                <w:rFonts w:ascii="Times New Roman" w:hAnsi="Times New Roman"/>
                <w:sz w:val="24"/>
                <w:szCs w:val="24"/>
              </w:rPr>
              <w:t xml:space="preserve"> 14 ir 25 straipsnius</w:t>
            </w:r>
            <w:r w:rsidRPr="0087707C">
              <w:rPr>
                <w:rFonts w:ascii="Times New Roman" w:eastAsia="Times New Roman" w:hAnsi="Times New Roman"/>
                <w:sz w:val="24"/>
                <w:szCs w:val="24"/>
                <w:lang w:eastAsia="lt-LT"/>
              </w:rPr>
              <w:t xml:space="preserve">, </w:t>
            </w:r>
            <w:r w:rsidRPr="0087707C">
              <w:rPr>
                <w:rFonts w:ascii="Times New Roman" w:eastAsia="Times New Roman" w:hAnsi="Times New Roman"/>
                <w:i/>
                <w:sz w:val="24"/>
                <w:szCs w:val="24"/>
                <w:lang w:eastAsia="lt-LT"/>
              </w:rPr>
              <w:t xml:space="preserve">de </w:t>
            </w:r>
            <w:proofErr w:type="spellStart"/>
            <w:r w:rsidRPr="0087707C">
              <w:rPr>
                <w:rFonts w:ascii="Times New Roman" w:eastAsia="Times New Roman" w:hAnsi="Times New Roman"/>
                <w:i/>
                <w:sz w:val="24"/>
                <w:szCs w:val="24"/>
                <w:lang w:eastAsia="lt-LT"/>
              </w:rPr>
              <w:t>minimis</w:t>
            </w:r>
            <w:proofErr w:type="spellEnd"/>
            <w:r w:rsidRPr="0087707C">
              <w:rPr>
                <w:rFonts w:ascii="Times New Roman" w:eastAsia="Times New Roman" w:hAnsi="Times New Roman"/>
                <w:sz w:val="24"/>
                <w:szCs w:val="24"/>
                <w:lang w:eastAsia="lt-LT"/>
              </w:rPr>
              <w:t xml:space="preserve"> pagalbą ir kitą paramą.</w:t>
            </w:r>
          </w:p>
        </w:tc>
      </w:tr>
      <w:tr w:rsidR="00BC3C2A" w:rsidRPr="0087707C" w14:paraId="2B030F53"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52AFED3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3969" w:type="dxa"/>
            <w:tcBorders>
              <w:top w:val="single" w:sz="4" w:space="0" w:color="auto"/>
              <w:left w:val="single" w:sz="4" w:space="0" w:color="auto"/>
              <w:bottom w:val="single" w:sz="4" w:space="0" w:color="auto"/>
              <w:right w:val="single" w:sz="4" w:space="0" w:color="auto"/>
            </w:tcBorders>
            <w:shd w:val="clear" w:color="auto" w:fill="E6E6E6"/>
            <w:hideMark/>
          </w:tcPr>
          <w:p w14:paraId="422C4F51"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Planuojama gauti pagalbos suma </w:t>
            </w:r>
            <w:r w:rsidRPr="0087707C">
              <w:rPr>
                <w:rFonts w:ascii="Times New Roman" w:eastAsia="Times New Roman" w:hAnsi="Times New Roman"/>
                <w:i/>
                <w:sz w:val="24"/>
                <w:szCs w:val="24"/>
                <w:lang w:eastAsia="lt-LT"/>
              </w:rPr>
              <w:t>(ne iš Lietuvos Respublikos ekonomikos ir inovacijų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38EBA553"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Gautos pagalbos suma </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43324542"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Pagalbos teikėjas</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14:paraId="7A97C239" w14:textId="77777777" w:rsidR="00BC3C2A" w:rsidRPr="0087707C" w:rsidRDefault="00BC3C2A" w:rsidP="00C06CAA">
            <w:pPr>
              <w:widowControl w:val="0"/>
              <w:adjustRightInd w:val="0"/>
              <w:spacing w:after="0" w:line="240" w:lineRule="auto"/>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Pagalbos suteikimo data</w:t>
            </w:r>
          </w:p>
        </w:tc>
      </w:tr>
      <w:tr w:rsidR="00BC3C2A" w:rsidRPr="0087707C" w14:paraId="5F80182C"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6FBE7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1.1. Regioninė investicinė pagalba pagal </w:t>
            </w:r>
            <w:r w:rsidRPr="0087707C">
              <w:rPr>
                <w:rFonts w:ascii="Times New Roman" w:hAnsi="Times New Roman"/>
                <w:sz w:val="24"/>
                <w:szCs w:val="24"/>
              </w:rPr>
              <w:t>Bendrojo bendrosios išimties reglamento 14 straipsnį</w:t>
            </w:r>
          </w:p>
        </w:tc>
        <w:tc>
          <w:tcPr>
            <w:tcW w:w="3969" w:type="dxa"/>
            <w:tcBorders>
              <w:top w:val="single" w:sz="4" w:space="0" w:color="auto"/>
              <w:left w:val="single" w:sz="4" w:space="0" w:color="auto"/>
              <w:bottom w:val="single" w:sz="4" w:space="0" w:color="auto"/>
              <w:right w:val="single" w:sz="4" w:space="0" w:color="auto"/>
            </w:tcBorders>
            <w:vAlign w:val="center"/>
          </w:tcPr>
          <w:p w14:paraId="6CEBAB5B"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819BC1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E52A0B0"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42EB7F51"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20205E35"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502C3057"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1.2. </w:t>
            </w:r>
            <w:r w:rsidRPr="0087707C">
              <w:rPr>
                <w:rFonts w:ascii="Times New Roman" w:eastAsia="Times New Roman" w:hAnsi="Times New Roman"/>
                <w:i/>
                <w:sz w:val="24"/>
                <w:szCs w:val="24"/>
                <w:lang w:eastAsia="lt-LT"/>
              </w:rPr>
              <w:t xml:space="preserve">De </w:t>
            </w:r>
            <w:proofErr w:type="spellStart"/>
            <w:r w:rsidRPr="0087707C">
              <w:rPr>
                <w:rFonts w:ascii="Times New Roman" w:eastAsia="Times New Roman" w:hAnsi="Times New Roman"/>
                <w:i/>
                <w:sz w:val="24"/>
                <w:szCs w:val="24"/>
                <w:lang w:eastAsia="lt-LT"/>
              </w:rPr>
              <w:t>minimis</w:t>
            </w:r>
            <w:proofErr w:type="spellEnd"/>
            <w:r w:rsidRPr="0087707C">
              <w:rPr>
                <w:rFonts w:ascii="Times New Roman" w:eastAsia="Times New Roman" w:hAnsi="Times New Roman"/>
                <w:sz w:val="24"/>
                <w:szCs w:val="24"/>
                <w:lang w:eastAsia="lt-LT"/>
              </w:rPr>
              <w:t xml:space="preserve"> pagalba, suteikta tinkamoms projekto išlaidoms kompensuoti</w:t>
            </w:r>
          </w:p>
        </w:tc>
        <w:tc>
          <w:tcPr>
            <w:tcW w:w="3969" w:type="dxa"/>
            <w:tcBorders>
              <w:top w:val="single" w:sz="4" w:space="0" w:color="auto"/>
              <w:left w:val="single" w:sz="4" w:space="0" w:color="auto"/>
              <w:bottom w:val="single" w:sz="4" w:space="0" w:color="auto"/>
              <w:right w:val="single" w:sz="4" w:space="0" w:color="auto"/>
            </w:tcBorders>
            <w:vAlign w:val="center"/>
          </w:tcPr>
          <w:p w14:paraId="4A476A13"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30BD270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38F265C"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05BF8A11"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505F9A52"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14CADB4B"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 xml:space="preserve">1.3 Pagalba moksliniams tyrimams ir technologinės plėtros projektams pagal Bendrojo bendrosios išimties reglamento </w:t>
            </w:r>
            <w:r w:rsidRPr="0087707C">
              <w:rPr>
                <w:rFonts w:ascii="Times New Roman" w:eastAsia="Times New Roman" w:hAnsi="Times New Roman"/>
                <w:sz w:val="24"/>
                <w:szCs w:val="24"/>
                <w:lang w:eastAsia="lt-LT"/>
              </w:rPr>
              <w:br/>
              <w:t>25 straipsnį</w:t>
            </w:r>
          </w:p>
        </w:tc>
        <w:tc>
          <w:tcPr>
            <w:tcW w:w="3969" w:type="dxa"/>
            <w:tcBorders>
              <w:top w:val="single" w:sz="4" w:space="0" w:color="auto"/>
              <w:left w:val="single" w:sz="4" w:space="0" w:color="auto"/>
              <w:bottom w:val="single" w:sz="4" w:space="0" w:color="auto"/>
              <w:right w:val="single" w:sz="4" w:space="0" w:color="auto"/>
            </w:tcBorders>
            <w:vAlign w:val="center"/>
          </w:tcPr>
          <w:p w14:paraId="454B7D06"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C08328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61878610"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72EFAF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561F11D2"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7EB01088"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t>1.4. Pagalba darant materialiąsias investicijas</w:t>
            </w:r>
          </w:p>
        </w:tc>
        <w:tc>
          <w:tcPr>
            <w:tcW w:w="3969" w:type="dxa"/>
            <w:tcBorders>
              <w:top w:val="single" w:sz="4" w:space="0" w:color="auto"/>
              <w:left w:val="single" w:sz="4" w:space="0" w:color="auto"/>
              <w:bottom w:val="single" w:sz="4" w:space="0" w:color="auto"/>
              <w:right w:val="single" w:sz="4" w:space="0" w:color="auto"/>
            </w:tcBorders>
            <w:vAlign w:val="center"/>
          </w:tcPr>
          <w:p w14:paraId="43771BF4"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4B7844D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5FF6E1B2"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1D3D5CD5"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14131F45"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00FB9935"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lang w:eastAsia="lt-LT"/>
              </w:rPr>
              <w:lastRenderedPageBreak/>
              <w:t>1.5. Pagalba darant nematerialiąsias investicijas</w:t>
            </w:r>
          </w:p>
        </w:tc>
        <w:tc>
          <w:tcPr>
            <w:tcW w:w="3969" w:type="dxa"/>
            <w:tcBorders>
              <w:top w:val="single" w:sz="4" w:space="0" w:color="auto"/>
              <w:left w:val="single" w:sz="4" w:space="0" w:color="auto"/>
              <w:bottom w:val="single" w:sz="4" w:space="0" w:color="auto"/>
              <w:right w:val="single" w:sz="4" w:space="0" w:color="auto"/>
            </w:tcBorders>
            <w:vAlign w:val="center"/>
          </w:tcPr>
          <w:p w14:paraId="4F3139A7"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2E7DACBD"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26589146"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2EC9F044"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BC3C2A" w:rsidRPr="0087707C" w14:paraId="6DFA77BF" w14:textId="77777777" w:rsidTr="6CAA2EA4">
        <w:trPr>
          <w:trHeight w:val="406"/>
        </w:trPr>
        <w:tc>
          <w:tcPr>
            <w:tcW w:w="6408" w:type="dxa"/>
            <w:tcBorders>
              <w:top w:val="single" w:sz="4" w:space="0" w:color="auto"/>
              <w:left w:val="single" w:sz="4" w:space="0" w:color="auto"/>
              <w:bottom w:val="single" w:sz="4" w:space="0" w:color="auto"/>
              <w:right w:val="single" w:sz="4" w:space="0" w:color="auto"/>
            </w:tcBorders>
            <w:shd w:val="clear" w:color="auto" w:fill="E6E6E6"/>
            <w:vAlign w:val="center"/>
          </w:tcPr>
          <w:p w14:paraId="3CA3673E"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r w:rsidRPr="0087707C">
              <w:rPr>
                <w:rFonts w:ascii="Times New Roman" w:eastAsia="Times New Roman" w:hAnsi="Times New Roman"/>
                <w:sz w:val="24"/>
                <w:szCs w:val="24"/>
              </w:rPr>
              <w:t>1.6. Kita įvairių formų valstybės finansinė parama juridiniams asmenims (valstybės suteiktos garantijos, garantuotų paskolų palūkanų kompensavimas, kita)</w:t>
            </w:r>
          </w:p>
        </w:tc>
        <w:tc>
          <w:tcPr>
            <w:tcW w:w="3969" w:type="dxa"/>
            <w:tcBorders>
              <w:top w:val="single" w:sz="4" w:space="0" w:color="auto"/>
              <w:left w:val="single" w:sz="4" w:space="0" w:color="auto"/>
              <w:bottom w:val="single" w:sz="4" w:space="0" w:color="auto"/>
              <w:right w:val="single" w:sz="4" w:space="0" w:color="auto"/>
            </w:tcBorders>
            <w:vAlign w:val="center"/>
          </w:tcPr>
          <w:p w14:paraId="63BC92CF"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5458EE82"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center"/>
          </w:tcPr>
          <w:p w14:paraId="72C2CCDC"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363A19BF" w14:textId="77777777" w:rsidR="00BC3C2A" w:rsidRPr="0087707C" w:rsidRDefault="00BC3C2A" w:rsidP="00C06CAA">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3CD0BF8A" w14:textId="77777777" w:rsidR="00BC3C2A" w:rsidRPr="0087707C" w:rsidRDefault="00BC3C2A" w:rsidP="00B156E8">
      <w:pPr>
        <w:spacing w:after="0" w:line="240" w:lineRule="auto"/>
        <w:jc w:val="both"/>
        <w:rPr>
          <w:rFonts w:ascii="Times New Roman" w:hAnsi="Times New Roman"/>
          <w:b/>
          <w:sz w:val="24"/>
          <w:szCs w:val="24"/>
        </w:rPr>
      </w:pPr>
    </w:p>
    <w:p w14:paraId="2F50F35D" w14:textId="77777777" w:rsidR="00BC3C2A" w:rsidRPr="0087707C" w:rsidRDefault="00BC3C2A" w:rsidP="00BC3C2A">
      <w:pPr>
        <w:pStyle w:val="ListParagraph"/>
        <w:widowControl w:val="0"/>
        <w:numPr>
          <w:ilvl w:val="0"/>
          <w:numId w:val="25"/>
        </w:numPr>
        <w:adjustRightInd w:val="0"/>
        <w:spacing w:after="0" w:line="240" w:lineRule="auto"/>
        <w:ind w:left="1134" w:hanging="425"/>
        <w:jc w:val="both"/>
        <w:textAlignment w:val="baseline"/>
        <w:rPr>
          <w:rFonts w:ascii="Times New Roman" w:hAnsi="Times New Roman"/>
          <w:b/>
          <w:sz w:val="24"/>
          <w:szCs w:val="24"/>
        </w:rPr>
      </w:pPr>
      <w:r w:rsidRPr="0087707C">
        <w:rPr>
          <w:rFonts w:ascii="Times New Roman" w:hAnsi="Times New Roman"/>
          <w:b/>
          <w:sz w:val="24"/>
          <w:szCs w:val="24"/>
        </w:rPr>
        <w:t>Kiti Europos Sąjungos, Lietuvos Respublikos ar kiti finansavimo šaltiniai.</w:t>
      </w:r>
    </w:p>
    <w:p w14:paraId="4F9515A5" w14:textId="77777777" w:rsidR="00BC3C2A" w:rsidRPr="0087707C" w:rsidRDefault="00BC3C2A" w:rsidP="00BC3C2A">
      <w:pPr>
        <w:pStyle w:val="ListParagraph"/>
        <w:widowControl w:val="0"/>
        <w:adjustRightInd w:val="0"/>
        <w:spacing w:after="0" w:line="240" w:lineRule="auto"/>
        <w:ind w:left="1572"/>
        <w:jc w:val="both"/>
        <w:textAlignment w:val="baseline"/>
        <w:rPr>
          <w:rFonts w:ascii="Times New Roman" w:hAnsi="Times New Roman"/>
          <w:b/>
          <w:sz w:val="24"/>
          <w:szCs w:val="24"/>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4057"/>
      </w:tblGrid>
      <w:tr w:rsidR="00BC3C2A" w:rsidRPr="0087707C" w14:paraId="42F2712C" w14:textId="77777777" w:rsidTr="00B156E8">
        <w:trPr>
          <w:trHeight w:val="333"/>
        </w:trPr>
        <w:tc>
          <w:tcPr>
            <w:tcW w:w="1519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256C3322"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2.1. Valstybės pagalbos reglamentas, pagal kurį teikiama paraiška.</w:t>
            </w:r>
          </w:p>
        </w:tc>
      </w:tr>
      <w:tr w:rsidR="00BC3C2A" w:rsidRPr="0087707C" w14:paraId="62155BDC" w14:textId="77777777" w:rsidTr="00B156E8">
        <w:trPr>
          <w:trHeight w:val="363"/>
        </w:trPr>
        <w:tc>
          <w:tcPr>
            <w:tcW w:w="1140" w:type="dxa"/>
            <w:tcBorders>
              <w:top w:val="single" w:sz="4" w:space="0" w:color="auto"/>
              <w:left w:val="single" w:sz="4" w:space="0" w:color="auto"/>
              <w:right w:val="single" w:sz="4" w:space="0" w:color="auto"/>
            </w:tcBorders>
            <w:vAlign w:val="center"/>
          </w:tcPr>
          <w:p w14:paraId="69EC8C4F"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4057" w:type="dxa"/>
            <w:tcBorders>
              <w:top w:val="single" w:sz="4" w:space="0" w:color="auto"/>
              <w:left w:val="single" w:sz="4" w:space="0" w:color="auto"/>
              <w:right w:val="single" w:sz="4" w:space="0" w:color="auto"/>
            </w:tcBorders>
            <w:shd w:val="clear" w:color="auto" w:fill="FFFFFF"/>
          </w:tcPr>
          <w:p w14:paraId="32CF9F0C" w14:textId="6DF541C3" w:rsidR="00BC3C2A" w:rsidRPr="0087707C" w:rsidRDefault="00BC3C2A" w:rsidP="00C06CAA">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r w:rsidRPr="0087707C">
              <w:rPr>
                <w:rFonts w:ascii="Times New Roman" w:hAnsi="Times New Roman"/>
                <w:sz w:val="24"/>
                <w:szCs w:val="24"/>
              </w:rPr>
              <w:t xml:space="preserve">2020 m. kovo 19 d. Europos Komisijos </w:t>
            </w:r>
            <w:r w:rsidRPr="0087707C">
              <w:rPr>
                <w:rFonts w:ascii="Times New Roman" w:hAnsi="Times New Roman"/>
                <w:sz w:val="24"/>
                <w:szCs w:val="24"/>
                <w:lang w:eastAsia="lt-LT"/>
              </w:rPr>
              <w:t>komunikatas</w:t>
            </w:r>
            <w:r w:rsidRPr="0087707C">
              <w:rPr>
                <w:rFonts w:ascii="Times New Roman" w:hAnsi="Times New Roman"/>
                <w:sz w:val="24"/>
                <w:szCs w:val="24"/>
              </w:rPr>
              <w:t xml:space="preserve"> „</w:t>
            </w:r>
            <w:r w:rsidRPr="0087707C">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A6613C">
              <w:rPr>
                <w:rFonts w:ascii="Times New Roman" w:hAnsi="Times New Roman"/>
                <w:sz w:val="24"/>
                <w:szCs w:val="24"/>
                <w:lang w:eastAsia="lt-LT"/>
              </w:rPr>
              <w:t xml:space="preserve">spalio 13 </w:t>
            </w:r>
            <w:r w:rsidRPr="0087707C">
              <w:rPr>
                <w:rFonts w:ascii="Times New Roman" w:hAnsi="Times New Roman"/>
                <w:sz w:val="24"/>
                <w:szCs w:val="24"/>
                <w:lang w:eastAsia="lt-LT"/>
              </w:rPr>
              <w:t xml:space="preserve">d. Europos Komisijos komunikatu, </w:t>
            </w:r>
            <w:r w:rsidR="00F40FCC">
              <w:rPr>
                <w:rFonts w:ascii="Times New Roman" w:hAnsi="Times New Roman"/>
                <w:sz w:val="24"/>
                <w:szCs w:val="24"/>
              </w:rPr>
              <w:t xml:space="preserve">Valstybės pagalbos schema Nr. </w:t>
            </w:r>
            <w:r w:rsidR="00F40FCC" w:rsidRPr="009239B4">
              <w:rPr>
                <w:rFonts w:ascii="Times New Roman" w:hAnsi="Times New Roman"/>
                <w:sz w:val="24"/>
                <w:szCs w:val="24"/>
              </w:rPr>
              <w:t>SA.</w:t>
            </w:r>
            <w:r w:rsidR="00F40FCC" w:rsidRPr="00B156E8">
              <w:rPr>
                <w:rFonts w:ascii="Times New Roman" w:hAnsi="Times New Roman"/>
                <w:sz w:val="24"/>
                <w:szCs w:val="24"/>
              </w:rPr>
              <w:t>58645 (2020/N)</w:t>
            </w:r>
            <w:r w:rsidR="00F40FCC">
              <w:rPr>
                <w:rFonts w:ascii="Times New Roman" w:hAnsi="Times New Roman"/>
                <w:sz w:val="24"/>
                <w:szCs w:val="24"/>
              </w:rPr>
              <w:t xml:space="preserve"> „Lietuva. Su COVID-19 susijusių mokslinių tyrimų, eksperimentinės plėtros ir produktų gamybos paramos schema“, patvirtinta </w:t>
            </w:r>
            <w:r w:rsidR="00F40FCC" w:rsidRPr="009239B4">
              <w:rPr>
                <w:rFonts w:ascii="Times New Roman" w:hAnsi="Times New Roman"/>
                <w:sz w:val="24"/>
                <w:szCs w:val="24"/>
              </w:rPr>
              <w:t xml:space="preserve">2020 m. spalio </w:t>
            </w:r>
            <w:r w:rsidR="00F40FCC" w:rsidRPr="009239B4">
              <w:rPr>
                <w:rFonts w:ascii="Times New Roman" w:hAnsi="Times New Roman"/>
                <w:sz w:val="24"/>
                <w:szCs w:val="24"/>
                <w:lang w:val="en-US"/>
              </w:rPr>
              <w:t>6</w:t>
            </w:r>
            <w:r w:rsidR="00F40FCC" w:rsidRPr="009239B4">
              <w:rPr>
                <w:rFonts w:ascii="Times New Roman" w:hAnsi="Times New Roman"/>
                <w:sz w:val="24"/>
                <w:szCs w:val="24"/>
              </w:rPr>
              <w:t xml:space="preserve"> d. Europos  Komisijos sprendim</w:t>
            </w:r>
            <w:r w:rsidR="00F40FCC">
              <w:rPr>
                <w:rFonts w:ascii="Times New Roman" w:hAnsi="Times New Roman"/>
                <w:sz w:val="24"/>
                <w:szCs w:val="24"/>
              </w:rPr>
              <w:t>u</w:t>
            </w:r>
            <w:r w:rsidR="00F40FCC" w:rsidRPr="009239B4">
              <w:rPr>
                <w:rFonts w:ascii="Times New Roman" w:hAnsi="Times New Roman"/>
                <w:sz w:val="24"/>
                <w:szCs w:val="24"/>
              </w:rPr>
              <w:t xml:space="preserve"> Nr. </w:t>
            </w:r>
            <w:r w:rsidR="00F40FCC">
              <w:rPr>
                <w:rFonts w:ascii="Times New Roman" w:hAnsi="Times New Roman"/>
                <w:sz w:val="24"/>
                <w:szCs w:val="24"/>
              </w:rPr>
              <w:t>C(2020) 6944</w:t>
            </w:r>
            <w:r w:rsidR="00F40FCC">
              <w:rPr>
                <w:rFonts w:ascii="Times New Roman" w:hAnsi="Times New Roman"/>
                <w:sz w:val="24"/>
                <w:szCs w:val="24"/>
                <w:lang w:eastAsia="lt-LT"/>
              </w:rPr>
              <w:t>.</w:t>
            </w:r>
          </w:p>
        </w:tc>
      </w:tr>
      <w:tr w:rsidR="00BC3C2A" w:rsidRPr="0087707C" w14:paraId="76662C60" w14:textId="77777777" w:rsidTr="00B156E8">
        <w:trPr>
          <w:trHeight w:val="333"/>
        </w:trPr>
        <w:tc>
          <w:tcPr>
            <w:tcW w:w="15197" w:type="dxa"/>
            <w:gridSpan w:val="2"/>
            <w:shd w:val="pct15" w:color="auto" w:fill="auto"/>
            <w:vAlign w:val="center"/>
          </w:tcPr>
          <w:p w14:paraId="6871F238"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BC3C2A" w:rsidRPr="0087707C" w14:paraId="0105079E" w14:textId="77777777" w:rsidTr="00B156E8">
        <w:trPr>
          <w:trHeight w:val="565"/>
        </w:trPr>
        <w:tc>
          <w:tcPr>
            <w:tcW w:w="1140" w:type="dxa"/>
            <w:tcBorders>
              <w:top w:val="single" w:sz="4" w:space="0" w:color="auto"/>
              <w:left w:val="single" w:sz="4" w:space="0" w:color="auto"/>
              <w:right w:val="single" w:sz="4" w:space="0" w:color="auto"/>
            </w:tcBorders>
            <w:vAlign w:val="center"/>
          </w:tcPr>
          <w:p w14:paraId="48C15D81"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4057" w:type="dxa"/>
            <w:tcBorders>
              <w:top w:val="single" w:sz="4" w:space="0" w:color="auto"/>
              <w:left w:val="single" w:sz="4" w:space="0" w:color="auto"/>
              <w:right w:val="single" w:sz="4" w:space="0" w:color="auto"/>
            </w:tcBorders>
            <w:shd w:val="clear" w:color="auto" w:fill="FFFFFF"/>
          </w:tcPr>
          <w:p w14:paraId="3D2CF6CE" w14:textId="73436120"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BC3C2A" w:rsidRPr="0087707C" w14:paraId="1B5AEFB0" w14:textId="77777777" w:rsidTr="00B156E8">
        <w:trPr>
          <w:trHeight w:val="333"/>
        </w:trPr>
        <w:tc>
          <w:tcPr>
            <w:tcW w:w="15197" w:type="dxa"/>
            <w:gridSpan w:val="2"/>
            <w:tcBorders>
              <w:top w:val="single" w:sz="4" w:space="0" w:color="auto"/>
              <w:left w:val="single" w:sz="4" w:space="0" w:color="auto"/>
              <w:right w:val="single" w:sz="4" w:space="0" w:color="auto"/>
            </w:tcBorders>
            <w:vAlign w:val="center"/>
          </w:tcPr>
          <w:p w14:paraId="3901F684"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tr w:rsidR="00BC3C2A" w:rsidRPr="0087707C" w14:paraId="332A1FFB" w14:textId="77777777" w:rsidTr="00B156E8">
        <w:trPr>
          <w:trHeight w:val="333"/>
        </w:trPr>
        <w:tc>
          <w:tcPr>
            <w:tcW w:w="15197" w:type="dxa"/>
            <w:gridSpan w:val="2"/>
            <w:shd w:val="pct15" w:color="auto" w:fill="auto"/>
            <w:vAlign w:val="center"/>
          </w:tcPr>
          <w:p w14:paraId="0AA9E7B1"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BC3C2A" w:rsidRPr="0087707C" w14:paraId="13AC5E96" w14:textId="77777777" w:rsidTr="00B156E8">
        <w:trPr>
          <w:trHeight w:val="465"/>
        </w:trPr>
        <w:tc>
          <w:tcPr>
            <w:tcW w:w="1140" w:type="dxa"/>
            <w:tcBorders>
              <w:top w:val="single" w:sz="4" w:space="0" w:color="auto"/>
              <w:left w:val="single" w:sz="4" w:space="0" w:color="auto"/>
              <w:right w:val="single" w:sz="4" w:space="0" w:color="auto"/>
            </w:tcBorders>
            <w:vAlign w:val="center"/>
          </w:tcPr>
          <w:p w14:paraId="7219C03D"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4057" w:type="dxa"/>
            <w:tcBorders>
              <w:top w:val="single" w:sz="4" w:space="0" w:color="auto"/>
              <w:left w:val="single" w:sz="4" w:space="0" w:color="auto"/>
              <w:right w:val="single" w:sz="4" w:space="0" w:color="auto"/>
            </w:tcBorders>
            <w:shd w:val="clear" w:color="auto" w:fill="FFFFFF"/>
          </w:tcPr>
          <w:p w14:paraId="60F0DF1E" w14:textId="7AF1F62B"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(nurodyti tikslius duomenis, nuorodų numerius, datas, prašytas sumas, gautas sumas ir kita) </w:t>
            </w:r>
          </w:p>
        </w:tc>
      </w:tr>
      <w:tr w:rsidR="00BC3C2A" w:rsidRPr="0087707C" w14:paraId="0959D51E" w14:textId="77777777" w:rsidTr="00B156E8">
        <w:trPr>
          <w:trHeight w:val="333"/>
        </w:trPr>
        <w:tc>
          <w:tcPr>
            <w:tcW w:w="15197" w:type="dxa"/>
            <w:gridSpan w:val="2"/>
            <w:tcBorders>
              <w:top w:val="single" w:sz="4" w:space="0" w:color="auto"/>
              <w:left w:val="single" w:sz="4" w:space="0" w:color="auto"/>
              <w:right w:val="single" w:sz="4" w:space="0" w:color="auto"/>
            </w:tcBorders>
            <w:vAlign w:val="center"/>
          </w:tcPr>
          <w:p w14:paraId="56B56E6B"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tr w:rsidR="00BC3C2A" w:rsidRPr="0087707C" w14:paraId="12F43706" w14:textId="77777777" w:rsidTr="00B156E8">
        <w:trPr>
          <w:trHeight w:val="747"/>
        </w:trPr>
        <w:tc>
          <w:tcPr>
            <w:tcW w:w="1519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565195FF"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b/>
                <w:sz w:val="24"/>
                <w:szCs w:val="24"/>
              </w:rPr>
            </w:pPr>
            <w:r w:rsidRPr="0087707C">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BC3C2A" w:rsidRPr="0087707C" w14:paraId="6F36B1FC" w14:textId="77777777" w:rsidTr="00B156E8">
        <w:trPr>
          <w:trHeight w:val="603"/>
        </w:trPr>
        <w:tc>
          <w:tcPr>
            <w:tcW w:w="1140" w:type="dxa"/>
            <w:tcBorders>
              <w:top w:val="single" w:sz="4" w:space="0" w:color="auto"/>
              <w:left w:val="single" w:sz="4" w:space="0" w:color="auto"/>
              <w:right w:val="single" w:sz="4" w:space="0" w:color="auto"/>
            </w:tcBorders>
            <w:vAlign w:val="center"/>
          </w:tcPr>
          <w:p w14:paraId="3DEF9D6C"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4057" w:type="dxa"/>
            <w:tcBorders>
              <w:top w:val="single" w:sz="4" w:space="0" w:color="auto"/>
              <w:left w:val="single" w:sz="4" w:space="0" w:color="auto"/>
              <w:right w:val="single" w:sz="4" w:space="0" w:color="auto"/>
            </w:tcBorders>
            <w:shd w:val="clear" w:color="auto" w:fill="FFFFFF"/>
          </w:tcPr>
          <w:p w14:paraId="2C771393" w14:textId="2F7DBF0A"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BC3C2A" w:rsidRPr="0087707C" w14:paraId="463EB21A" w14:textId="77777777" w:rsidTr="00B156E8">
        <w:trPr>
          <w:trHeight w:val="333"/>
        </w:trPr>
        <w:tc>
          <w:tcPr>
            <w:tcW w:w="15197" w:type="dxa"/>
            <w:gridSpan w:val="2"/>
            <w:tcBorders>
              <w:top w:val="single" w:sz="4" w:space="0" w:color="auto"/>
              <w:left w:val="single" w:sz="4" w:space="0" w:color="auto"/>
              <w:right w:val="single" w:sz="4" w:space="0" w:color="auto"/>
            </w:tcBorders>
            <w:vAlign w:val="center"/>
          </w:tcPr>
          <w:p w14:paraId="20570A9B"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tr w:rsidR="00BC3C2A" w:rsidRPr="0087707C" w14:paraId="2B0B489E" w14:textId="77777777" w:rsidTr="00B156E8">
        <w:trPr>
          <w:trHeight w:val="333"/>
        </w:trPr>
        <w:tc>
          <w:tcPr>
            <w:tcW w:w="1519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E436875" w14:textId="0616C05F"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b/>
                <w:sz w:val="24"/>
                <w:szCs w:val="24"/>
              </w:rPr>
              <w:t>2.5.</w:t>
            </w:r>
            <w:r w:rsidRPr="0087707C">
              <w:rPr>
                <w:rFonts w:ascii="Times New Roman" w:eastAsia="Times New Roman" w:hAnsi="Times New Roman"/>
                <w:sz w:val="24"/>
                <w:szCs w:val="24"/>
              </w:rPr>
              <w:t xml:space="preserve"> </w:t>
            </w:r>
            <w:r w:rsidRPr="0087707C">
              <w:rPr>
                <w:rFonts w:ascii="Times New Roman" w:eastAsia="Times New Roman" w:hAnsi="Times New Roman"/>
                <w:b/>
                <w:sz w:val="24"/>
                <w:szCs w:val="24"/>
              </w:rPr>
              <w:t xml:space="preserve">Ar pareiškėjui buvo finansuota bet kokia pradinė investicija, dėl kurios būtų tenkinamos </w:t>
            </w:r>
            <w:r w:rsidRPr="0087707C">
              <w:rPr>
                <w:rFonts w:ascii="Times New Roman" w:hAnsi="Times New Roman"/>
                <w:b/>
                <w:bCs/>
                <w:color w:val="000000"/>
                <w:sz w:val="24"/>
                <w:szCs w:val="24"/>
              </w:rPr>
              <w:t>Bendrojo bendrosios išimties reglamento</w:t>
            </w:r>
            <w:r w:rsidRPr="0087707C" w:rsidDel="00A95595">
              <w:rPr>
                <w:rFonts w:ascii="Times New Roman" w:hAnsi="Times New Roman"/>
                <w:b/>
                <w:bCs/>
                <w:color w:val="000000"/>
                <w:sz w:val="24"/>
                <w:szCs w:val="24"/>
              </w:rPr>
              <w:t xml:space="preserve"> </w:t>
            </w:r>
            <w:r w:rsidRPr="0087707C">
              <w:rPr>
                <w:rFonts w:ascii="Times New Roman" w:hAnsi="Times New Roman"/>
                <w:b/>
                <w:bCs/>
                <w:color w:val="000000"/>
                <w:sz w:val="24"/>
                <w:szCs w:val="24"/>
              </w:rPr>
              <w:t>14</w:t>
            </w:r>
            <w:r>
              <w:rPr>
                <w:rFonts w:ascii="Times New Roman" w:hAnsi="Times New Roman"/>
                <w:b/>
                <w:bCs/>
                <w:color w:val="000000"/>
                <w:sz w:val="24"/>
                <w:szCs w:val="24"/>
              </w:rPr>
              <w:t> </w:t>
            </w:r>
            <w:r w:rsidRPr="0087707C">
              <w:rPr>
                <w:rFonts w:ascii="Times New Roman" w:hAnsi="Times New Roman"/>
                <w:b/>
                <w:bCs/>
                <w:color w:val="000000"/>
                <w:sz w:val="24"/>
                <w:szCs w:val="24"/>
              </w:rPr>
              <w:t>straipsnio 13 punkto nuostatos?</w:t>
            </w:r>
          </w:p>
        </w:tc>
      </w:tr>
      <w:tr w:rsidR="00BC3C2A" w:rsidRPr="0087707C" w14:paraId="0FB6CB48" w14:textId="77777777" w:rsidTr="00B156E8">
        <w:trPr>
          <w:trHeight w:val="603"/>
        </w:trPr>
        <w:tc>
          <w:tcPr>
            <w:tcW w:w="1140" w:type="dxa"/>
            <w:tcBorders>
              <w:top w:val="single" w:sz="4" w:space="0" w:color="auto"/>
              <w:left w:val="single" w:sz="4" w:space="0" w:color="auto"/>
              <w:right w:val="single" w:sz="4" w:space="0" w:color="auto"/>
            </w:tcBorders>
            <w:vAlign w:val="center"/>
          </w:tcPr>
          <w:p w14:paraId="6AED8F77"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lastRenderedPageBreak/>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Taip</w:t>
            </w:r>
          </w:p>
        </w:tc>
        <w:tc>
          <w:tcPr>
            <w:tcW w:w="14057" w:type="dxa"/>
            <w:tcBorders>
              <w:top w:val="single" w:sz="4" w:space="0" w:color="auto"/>
              <w:left w:val="single" w:sz="4" w:space="0" w:color="auto"/>
              <w:right w:val="single" w:sz="4" w:space="0" w:color="auto"/>
            </w:tcBorders>
            <w:shd w:val="clear" w:color="auto" w:fill="FFFFFF"/>
          </w:tcPr>
          <w:p w14:paraId="36A5BFAB" w14:textId="31DEB8E8"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87707C">
              <w:rPr>
                <w:rFonts w:ascii="Times New Roman" w:eastAsia="Times New Roman" w:hAnsi="Times New Roman"/>
                <w:sz w:val="24"/>
                <w:szCs w:val="24"/>
              </w:rPr>
              <w:t xml:space="preserve">Jei taip, </w:t>
            </w:r>
            <w:r w:rsidRPr="00096424">
              <w:rPr>
                <w:rFonts w:ascii="Times New Roman" w:eastAsia="Times New Roman" w:hAnsi="Times New Roman"/>
                <w:sz w:val="24"/>
                <w:szCs w:val="24"/>
              </w:rPr>
              <w:t>prašom</w:t>
            </w:r>
            <w:r w:rsidRPr="0087707C">
              <w:rPr>
                <w:rFonts w:ascii="Times New Roman" w:eastAsia="Times New Roman" w:hAnsi="Times New Roman"/>
                <w:sz w:val="24"/>
                <w:szCs w:val="24"/>
              </w:rPr>
              <w:t xml:space="preserve"> išsamiai aprašyti </w:t>
            </w:r>
            <w:r w:rsidRPr="0087707C">
              <w:rPr>
                <w:rFonts w:ascii="Times New Roman" w:hAnsi="Times New Roman"/>
                <w:sz w:val="24"/>
                <w:szCs w:val="24"/>
              </w:rPr>
              <w:t>(nurodyti susijusią finansinę priemonę, nuorodų numerius, datas, prašytas sumas, suteiktas sumas ir kita)</w:t>
            </w:r>
          </w:p>
        </w:tc>
      </w:tr>
      <w:tr w:rsidR="00BC3C2A" w:rsidRPr="0087707C" w14:paraId="2E2A09D4" w14:textId="77777777" w:rsidTr="00B156E8">
        <w:trPr>
          <w:trHeight w:val="333"/>
        </w:trPr>
        <w:tc>
          <w:tcPr>
            <w:tcW w:w="15197" w:type="dxa"/>
            <w:gridSpan w:val="2"/>
            <w:tcBorders>
              <w:top w:val="single" w:sz="4" w:space="0" w:color="auto"/>
              <w:left w:val="single" w:sz="4" w:space="0" w:color="auto"/>
              <w:right w:val="single" w:sz="4" w:space="0" w:color="auto"/>
            </w:tcBorders>
            <w:vAlign w:val="center"/>
          </w:tcPr>
          <w:p w14:paraId="72A1398F" w14:textId="77777777" w:rsidR="00BC3C2A" w:rsidRPr="0087707C" w:rsidRDefault="00BC3C2A" w:rsidP="00C06CAA">
            <w:pPr>
              <w:widowControl w:val="0"/>
              <w:adjustRightInd w:val="0"/>
              <w:spacing w:after="0" w:line="240" w:lineRule="auto"/>
              <w:ind w:left="34"/>
              <w:jc w:val="both"/>
              <w:textAlignment w:val="baseline"/>
              <w:rPr>
                <w:rFonts w:ascii="Times New Roman" w:eastAsia="Times New Roman" w:hAnsi="Times New Roman"/>
                <w:sz w:val="24"/>
                <w:szCs w:val="24"/>
              </w:rPr>
            </w:pPr>
            <w:r w:rsidRPr="0042603F">
              <w:rPr>
                <w:rFonts w:ascii="Times New Roman" w:eastAsia="Times New Roman" w:hAnsi="Times New Roman"/>
                <w:sz w:val="24"/>
                <w:szCs w:val="24"/>
              </w:rPr>
              <w:fldChar w:fldCharType="begin">
                <w:ffData>
                  <w:name w:val="Check23"/>
                  <w:enabled/>
                  <w:calcOnExit w:val="0"/>
                  <w:checkBox>
                    <w:sizeAuto/>
                    <w:default w:val="0"/>
                  </w:checkBox>
                </w:ffData>
              </w:fldChar>
            </w:r>
            <w:r w:rsidRPr="0087707C">
              <w:rPr>
                <w:rFonts w:ascii="Times New Roman" w:eastAsia="Times New Roman" w:hAnsi="Times New Roman"/>
                <w:sz w:val="24"/>
                <w:szCs w:val="24"/>
              </w:rPr>
              <w:instrText xml:space="preserve"> FORMCHECKBOX </w:instrText>
            </w:r>
            <w:r w:rsidR="00FB42F1">
              <w:rPr>
                <w:rFonts w:ascii="Times New Roman" w:hAnsi="Times New Roman"/>
                <w:sz w:val="24"/>
              </w:rPr>
            </w:r>
            <w:r w:rsidR="00FB42F1">
              <w:rPr>
                <w:rFonts w:ascii="Times New Roman" w:hAnsi="Times New Roman"/>
                <w:sz w:val="24"/>
              </w:rPr>
              <w:fldChar w:fldCharType="separate"/>
            </w:r>
            <w:r w:rsidRPr="0042603F">
              <w:rPr>
                <w:rFonts w:ascii="Times New Roman" w:hAnsi="Times New Roman"/>
                <w:sz w:val="24"/>
              </w:rPr>
              <w:fldChar w:fldCharType="end"/>
            </w:r>
            <w:r w:rsidRPr="0087707C">
              <w:rPr>
                <w:rFonts w:ascii="Times New Roman" w:eastAsia="Times New Roman" w:hAnsi="Times New Roman"/>
                <w:sz w:val="24"/>
                <w:szCs w:val="24"/>
              </w:rPr>
              <w:t xml:space="preserve"> Ne</w:t>
            </w:r>
          </w:p>
        </w:tc>
      </w:tr>
      <w:bookmarkEnd w:id="30"/>
    </w:tbl>
    <w:p w14:paraId="1DC7CCA1" w14:textId="77777777" w:rsidR="00BC3C2A" w:rsidRPr="0087707C" w:rsidRDefault="00BC3C2A" w:rsidP="00BC3C2A">
      <w:pPr>
        <w:spacing w:after="0" w:line="240" w:lineRule="auto"/>
        <w:jc w:val="both"/>
        <w:rPr>
          <w:rFonts w:ascii="Times New Roman" w:eastAsia="Times New Roman" w:hAnsi="Times New Roman"/>
          <w:b/>
          <w:sz w:val="24"/>
          <w:szCs w:val="24"/>
          <w:lang w:eastAsia="lt-LT"/>
        </w:rPr>
      </w:pPr>
    </w:p>
    <w:p w14:paraId="15020253" w14:textId="0A276DB8" w:rsidR="00BC3C2A" w:rsidRPr="0087707C" w:rsidRDefault="00BC3C2A" w:rsidP="00B156E8">
      <w:pPr>
        <w:pStyle w:val="ListParagraph"/>
        <w:numPr>
          <w:ilvl w:val="0"/>
          <w:numId w:val="25"/>
        </w:numPr>
        <w:tabs>
          <w:tab w:val="left" w:pos="1134"/>
        </w:tabs>
        <w:spacing w:after="0" w:line="240" w:lineRule="auto"/>
        <w:ind w:left="0" w:right="-284" w:firstLine="709"/>
        <w:jc w:val="both"/>
        <w:rPr>
          <w:rFonts w:ascii="Times New Roman" w:hAnsi="Times New Roman"/>
          <w:b/>
          <w:sz w:val="24"/>
          <w:szCs w:val="24"/>
        </w:rPr>
      </w:pPr>
      <w:r w:rsidRPr="0087707C">
        <w:rPr>
          <w:rFonts w:ascii="Times New Roman" w:hAnsi="Times New Roman"/>
          <w:b/>
          <w:sz w:val="24"/>
          <w:szCs w:val="24"/>
        </w:rPr>
        <w:t>Nurodoma informacija, pagrindžianti</w:t>
      </w:r>
      <w:r w:rsidRPr="00C10078">
        <w:rPr>
          <w:rFonts w:ascii="Times New Roman" w:hAnsi="Times New Roman"/>
          <w:b/>
          <w:sz w:val="24"/>
          <w:szCs w:val="24"/>
        </w:rPr>
        <w:t>,</w:t>
      </w:r>
      <w:r w:rsidRPr="0087707C">
        <w:rPr>
          <w:rFonts w:ascii="Times New Roman" w:hAnsi="Times New Roman"/>
          <w:b/>
          <w:sz w:val="24"/>
          <w:szCs w:val="24"/>
        </w:rPr>
        <w:t xml:space="preserve"> kad projektas prisideda prie </w:t>
      </w:r>
      <w:r w:rsidRPr="00082774">
        <w:rPr>
          <w:rFonts w:ascii="Times New Roman" w:hAnsi="Times New Roman"/>
          <w:b/>
          <w:bCs/>
          <w:sz w:val="24"/>
          <w:szCs w:val="24"/>
        </w:rPr>
        <w:t>Investicijų skatinimo ir pramonės plėtros 2014</w:t>
      </w:r>
      <w:r w:rsidRPr="00082774">
        <w:rPr>
          <w:rFonts w:ascii="Times New Roman" w:hAnsi="Times New Roman"/>
          <w:b/>
          <w:bCs/>
          <w:caps/>
          <w:sz w:val="24"/>
          <w:szCs w:val="24"/>
        </w:rPr>
        <w:t>–</w:t>
      </w:r>
      <w:r w:rsidRPr="00082774">
        <w:rPr>
          <w:rFonts w:ascii="Times New Roman" w:hAnsi="Times New Roman"/>
          <w:b/>
          <w:bCs/>
          <w:sz w:val="24"/>
          <w:szCs w:val="24"/>
        </w:rPr>
        <w:t>2020 metų programos veiksmų plano, patvirtinto Lietuvos Respublikos ekonomikos ir inovacijų ministro 2015 m. rugsėjo 2 d. įsakymu Nr. 4-554 „Dėl Investicijų skatinimo ir pramonės plėtros 2014</w:t>
      </w:r>
      <w:r w:rsidRPr="00082774">
        <w:rPr>
          <w:rFonts w:ascii="Times New Roman" w:hAnsi="Times New Roman"/>
          <w:b/>
          <w:bCs/>
          <w:caps/>
          <w:sz w:val="24"/>
          <w:szCs w:val="24"/>
        </w:rPr>
        <w:t>–</w:t>
      </w:r>
      <w:r w:rsidRPr="00082774">
        <w:rPr>
          <w:rFonts w:ascii="Times New Roman" w:hAnsi="Times New Roman"/>
          <w:b/>
          <w:bCs/>
          <w:sz w:val="24"/>
          <w:szCs w:val="24"/>
        </w:rPr>
        <w:t>2020 metų programos veiksmų plano patvirtinimo“</w:t>
      </w:r>
      <w:r w:rsidRPr="003A3D35" w:rsidDel="00F67DB1">
        <w:rPr>
          <w:rFonts w:ascii="Times New Roman" w:hAnsi="Times New Roman"/>
          <w:sz w:val="24"/>
          <w:szCs w:val="24"/>
        </w:rPr>
        <w:t xml:space="preserve"> </w:t>
      </w:r>
      <w:r w:rsidRPr="0087707C">
        <w:rPr>
          <w:rFonts w:ascii="Times New Roman" w:hAnsi="Times New Roman"/>
          <w:b/>
          <w:sz w:val="24"/>
          <w:szCs w:val="24"/>
        </w:rPr>
        <w:t>antrojo tikslo „modernizuoti, integruoti ir plėtoti pramonę“ pirmojo uždavinio „skatinti pramonės ir paslaugų įmonių jungimąsi į tinklus ir pramoninį bendradarbiavimą“</w:t>
      </w:r>
      <w:r w:rsidRPr="00082774">
        <w:rPr>
          <w:rFonts w:ascii="Times New Roman" w:hAnsi="Times New Roman"/>
          <w:b/>
          <w:bCs/>
          <w:sz w:val="24"/>
          <w:szCs w:val="24"/>
        </w:rPr>
        <w:t xml:space="preserve"> konkretaus veiksmo 1.1 „sudaryti palankias sąlygas mažų, labai mažų ir vidutinių įmonių (toliau – MVĮ) investicijoms į inovatyvios gamybos ir (ar) inovatyvių paslaugų verslo pradžią ir plėtrą“</w:t>
      </w:r>
      <w:r w:rsidRPr="00664A73">
        <w:rPr>
          <w:rFonts w:ascii="Times New Roman" w:hAnsi="Times New Roman"/>
          <w:sz w:val="24"/>
          <w:szCs w:val="24"/>
        </w:rPr>
        <w:t xml:space="preserve"> </w:t>
      </w:r>
      <w:r w:rsidRPr="0087707C">
        <w:rPr>
          <w:rFonts w:ascii="Times New Roman" w:hAnsi="Times New Roman"/>
          <w:b/>
          <w:sz w:val="24"/>
          <w:szCs w:val="24"/>
        </w:rPr>
        <w:t xml:space="preserve">įgyvendinimo </w:t>
      </w:r>
      <w:r w:rsidR="00ED3CEA" w:rsidRPr="0034426D">
        <w:rPr>
          <w:rFonts w:ascii="Times New Roman" w:hAnsi="Times New Roman"/>
          <w:b/>
          <w:bCs/>
          <w:sz w:val="24"/>
          <w:szCs w:val="24"/>
        </w:rPr>
        <w:t>(inovacijų (įrangos/įrenginių) diegimo įmonės lygmeniu)</w:t>
      </w:r>
      <w:r w:rsidR="00ED3CEA" w:rsidRPr="0087707C">
        <w:rPr>
          <w:rFonts w:ascii="Times New Roman" w:hAnsi="Times New Roman"/>
          <w:b/>
          <w:sz w:val="24"/>
          <w:szCs w:val="24"/>
        </w:rPr>
        <w:t xml:space="preserve"> </w:t>
      </w:r>
      <w:r w:rsidRPr="0087707C">
        <w:rPr>
          <w:rFonts w:ascii="Times New Roman" w:hAnsi="Times New Roman"/>
          <w:b/>
          <w:sz w:val="24"/>
          <w:szCs w:val="24"/>
        </w:rPr>
        <w:t xml:space="preserve">(taikoma vertinant </w:t>
      </w:r>
      <w:r>
        <w:rPr>
          <w:rFonts w:ascii="Times New Roman" w:hAnsi="Times New Roman"/>
          <w:b/>
          <w:sz w:val="24"/>
          <w:szCs w:val="24"/>
        </w:rPr>
        <w:t xml:space="preserve">projekto </w:t>
      </w:r>
      <w:r w:rsidRPr="0087707C">
        <w:rPr>
          <w:rFonts w:ascii="Times New Roman" w:hAnsi="Times New Roman"/>
          <w:b/>
          <w:sz w:val="24"/>
          <w:szCs w:val="24"/>
        </w:rPr>
        <w:t xml:space="preserve">atitiktį </w:t>
      </w:r>
      <w:r w:rsidRPr="00567705">
        <w:rPr>
          <w:rFonts w:ascii="Times New Roman" w:hAnsi="Times New Roman"/>
          <w:b/>
          <w:sz w:val="24"/>
          <w:szCs w:val="24"/>
        </w:rPr>
        <w:t xml:space="preserve">2014–2020 metų Europos Sąjungos fondų investicijų veiksmų programos 3 prioriteto „Smulkiojo ir vidutinio verslo konkurencingumo skatinimas“ priemonės </w:t>
      </w:r>
      <w:r w:rsidRPr="00096424">
        <w:rPr>
          <w:rFonts w:ascii="Times New Roman" w:hAnsi="Times New Roman"/>
          <w:b/>
          <w:sz w:val="24"/>
          <w:szCs w:val="24"/>
        </w:rPr>
        <w:t>N</w:t>
      </w:r>
      <w:r w:rsidRPr="00822F6A">
        <w:rPr>
          <w:rFonts w:ascii="Times New Roman" w:hAnsi="Times New Roman"/>
          <w:b/>
          <w:sz w:val="24"/>
          <w:szCs w:val="24"/>
        </w:rPr>
        <w:t>r</w:t>
      </w:r>
      <w:r w:rsidRPr="000623B8">
        <w:rPr>
          <w:rFonts w:ascii="Times New Roman" w:hAnsi="Times New Roman"/>
          <w:b/>
          <w:sz w:val="24"/>
          <w:szCs w:val="24"/>
        </w:rPr>
        <w:t>. 03.3.1-LVPA-T-859 „COVID-19 produktai</w:t>
      </w:r>
      <w:r w:rsidR="0042523C">
        <w:rPr>
          <w:rFonts w:ascii="Times New Roman" w:hAnsi="Times New Roman"/>
          <w:b/>
          <w:sz w:val="24"/>
          <w:szCs w:val="24"/>
        </w:rPr>
        <w:t xml:space="preserve"> LT</w:t>
      </w:r>
      <w:r w:rsidRPr="000623B8">
        <w:rPr>
          <w:rFonts w:ascii="Times New Roman" w:hAnsi="Times New Roman"/>
          <w:b/>
          <w:sz w:val="24"/>
          <w:szCs w:val="24"/>
        </w:rPr>
        <w:t>“ projektų finansavimo sąlygų aprašo (toliau – Aprašas)</w:t>
      </w:r>
      <w:r w:rsidRPr="0087707C">
        <w:rPr>
          <w:rFonts w:ascii="Times New Roman" w:hAnsi="Times New Roman"/>
          <w:b/>
          <w:sz w:val="24"/>
          <w:szCs w:val="24"/>
        </w:rPr>
        <w:t xml:space="preserve"> 18.1 punkto reikalavimams).</w:t>
      </w:r>
    </w:p>
    <w:p w14:paraId="091FE8B9" w14:textId="77777777" w:rsidR="00BC3C2A" w:rsidRPr="0087707C" w:rsidRDefault="00BC3C2A" w:rsidP="00BC3C2A">
      <w:pPr>
        <w:spacing w:after="0" w:line="240" w:lineRule="auto"/>
        <w:jc w:val="both"/>
        <w:rPr>
          <w:rFonts w:ascii="Times New Roman" w:hAnsi="Times New Roman"/>
          <w:b/>
          <w:sz w:val="24"/>
          <w:szCs w:val="24"/>
        </w:rPr>
      </w:pPr>
    </w:p>
    <w:p w14:paraId="474DA51A" w14:textId="74E8BFC9" w:rsidR="00BC3C2A" w:rsidRPr="0087707C" w:rsidRDefault="00BC3C2A" w:rsidP="00B156E8">
      <w:pPr>
        <w:pStyle w:val="NoSpacing"/>
        <w:ind w:left="720"/>
        <w:jc w:val="both"/>
      </w:pPr>
      <w:r w:rsidRPr="0087707C">
        <w:rPr>
          <w:rFonts w:ascii="Times New Roman" w:hAnsi="Times New Roman" w:cs="Times New Roman"/>
          <w:sz w:val="24"/>
          <w:szCs w:val="24"/>
        </w:rPr>
        <w:t xml:space="preserve">Atsakymo vieta </w:t>
      </w:r>
      <w:sdt>
        <w:sdtPr>
          <w:rPr>
            <w:rFonts w:ascii="Times New Roman" w:hAnsi="Times New Roman"/>
            <w:sz w:val="24"/>
            <w:szCs w:val="24"/>
          </w:rPr>
          <w:id w:val="939800604"/>
          <w:placeholder>
            <w:docPart w:val="9D951BAAA7D74C69A13283F22E27FC9D"/>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08C3B5C2" w14:textId="77777777" w:rsidR="00BC3C2A" w:rsidRPr="0087707C" w:rsidRDefault="00BC3C2A" w:rsidP="00BC3C2A">
      <w:pPr>
        <w:pStyle w:val="ListParagraph"/>
        <w:spacing w:after="0" w:line="240" w:lineRule="auto"/>
        <w:ind w:left="1572"/>
        <w:jc w:val="both"/>
        <w:rPr>
          <w:rFonts w:ascii="Times New Roman" w:hAnsi="Times New Roman"/>
          <w:b/>
          <w:sz w:val="24"/>
          <w:szCs w:val="24"/>
        </w:rPr>
      </w:pPr>
    </w:p>
    <w:p w14:paraId="572088C0" w14:textId="77777777" w:rsidR="00BC3C2A" w:rsidRPr="0087707C" w:rsidRDefault="00BC3C2A" w:rsidP="00B156E8">
      <w:pPr>
        <w:pStyle w:val="ListParagraph"/>
        <w:numPr>
          <w:ilvl w:val="0"/>
          <w:numId w:val="25"/>
        </w:numPr>
        <w:tabs>
          <w:tab w:val="left" w:pos="1134"/>
        </w:tabs>
        <w:spacing w:after="0" w:line="240" w:lineRule="auto"/>
        <w:ind w:left="0" w:right="-284" w:firstLine="709"/>
        <w:jc w:val="both"/>
        <w:rPr>
          <w:rFonts w:ascii="Times New Roman" w:hAnsi="Times New Roman"/>
          <w:b/>
          <w:sz w:val="24"/>
          <w:szCs w:val="24"/>
        </w:rPr>
      </w:pPr>
      <w:r w:rsidRPr="0087707C">
        <w:rPr>
          <w:rFonts w:ascii="Times New Roman" w:hAnsi="Times New Roman"/>
          <w:b/>
          <w:sz w:val="24"/>
          <w:szCs w:val="24"/>
        </w:rPr>
        <w:t xml:space="preserve">Pateikiama informacija, pagrindžianti </w:t>
      </w:r>
      <w:r w:rsidRPr="000623B8">
        <w:rPr>
          <w:rFonts w:ascii="Times New Roman" w:hAnsi="Times New Roman"/>
          <w:b/>
          <w:sz w:val="24"/>
          <w:szCs w:val="24"/>
        </w:rPr>
        <w:t xml:space="preserve">projekto </w:t>
      </w:r>
      <w:r w:rsidRPr="0087707C">
        <w:rPr>
          <w:rFonts w:ascii="Times New Roman" w:hAnsi="Times New Roman"/>
          <w:b/>
          <w:sz w:val="24"/>
          <w:szCs w:val="24"/>
        </w:rPr>
        <w:t>atitiktį Aprašo 14 ir 18.2 punktų reikalavimams. Pareiškėjo vykdomos veiklos ir projekto veiklos priskiriamos Ekonominės veiklos rūšių klasifikatoriui (EVRK 2 red.)</w:t>
      </w:r>
      <w:r w:rsidRPr="000623B8">
        <w:rPr>
          <w:rFonts w:ascii="Times New Roman" w:hAnsi="Times New Roman"/>
          <w:b/>
          <w:sz w:val="24"/>
          <w:szCs w:val="24"/>
        </w:rPr>
        <w:t>, patvirtintam Statistikos departamento prie Lietuvos Respublikos Vyriausybės generalinio direktoriaus</w:t>
      </w:r>
      <w:r w:rsidRPr="0033061F">
        <w:rPr>
          <w:rFonts w:ascii="Times New Roman" w:hAnsi="Times New Roman"/>
          <w:b/>
          <w:sz w:val="24"/>
          <w:szCs w:val="24"/>
        </w:rPr>
        <w:t xml:space="preserve"> 2007 m. spalio 31 d. įsakymu Nr. DĮ-226 „Dėl Ekonominės veiklos rūšių klasifikatoriaus patvirtinimo“ (toliau – EVRK 2 red.)</w:t>
      </w:r>
      <w:r>
        <w:rPr>
          <w:rFonts w:ascii="Times New Roman" w:hAnsi="Times New Roman"/>
          <w:b/>
          <w:sz w:val="24"/>
          <w:szCs w:val="24"/>
        </w:rPr>
        <w:t xml:space="preserve"> (taikoma vertinant projekto </w:t>
      </w:r>
      <w:r w:rsidRPr="000623B8">
        <w:rPr>
          <w:rFonts w:ascii="Times New Roman" w:hAnsi="Times New Roman"/>
          <w:b/>
          <w:sz w:val="24"/>
          <w:szCs w:val="24"/>
        </w:rPr>
        <w:t>atitiktį</w:t>
      </w:r>
      <w:r>
        <w:rPr>
          <w:rFonts w:ascii="Times New Roman" w:hAnsi="Times New Roman"/>
          <w:b/>
          <w:sz w:val="24"/>
          <w:szCs w:val="24"/>
        </w:rPr>
        <w:t xml:space="preserve"> Aprašo </w:t>
      </w:r>
      <w:r w:rsidRPr="003A1970">
        <w:rPr>
          <w:rFonts w:ascii="Times New Roman" w:hAnsi="Times New Roman"/>
          <w:b/>
          <w:sz w:val="24"/>
          <w:szCs w:val="24"/>
        </w:rPr>
        <w:t xml:space="preserve">14 ir 18.2 punktų </w:t>
      </w:r>
      <w:r w:rsidRPr="0033061F">
        <w:rPr>
          <w:rFonts w:ascii="Times New Roman" w:hAnsi="Times New Roman"/>
          <w:b/>
          <w:sz w:val="24"/>
          <w:szCs w:val="24"/>
        </w:rPr>
        <w:t>reikalavimams</w:t>
      </w:r>
      <w:r>
        <w:rPr>
          <w:rFonts w:ascii="Times New Roman" w:hAnsi="Times New Roman"/>
          <w:b/>
          <w:sz w:val="24"/>
          <w:szCs w:val="24"/>
        </w:rPr>
        <w:t xml:space="preserve">). </w:t>
      </w:r>
    </w:p>
    <w:p w14:paraId="162B0D36" w14:textId="77777777" w:rsidR="00BC3C2A" w:rsidRPr="0087707C" w:rsidRDefault="00BC3C2A" w:rsidP="00BC3C2A">
      <w:pPr>
        <w:spacing w:after="0" w:line="240" w:lineRule="auto"/>
        <w:jc w:val="both"/>
        <w:rPr>
          <w:rFonts w:ascii="Times New Roman" w:hAnsi="Times New Roman"/>
          <w:b/>
          <w:sz w:val="24"/>
          <w:szCs w:val="24"/>
        </w:rPr>
      </w:pPr>
    </w:p>
    <w:tbl>
      <w:tblPr>
        <w:tblStyle w:val="TableGrid11"/>
        <w:tblW w:w="15163" w:type="dxa"/>
        <w:tblInd w:w="0" w:type="dxa"/>
        <w:tblLook w:val="04A0" w:firstRow="1" w:lastRow="0" w:firstColumn="1" w:lastColumn="0" w:noHBand="0" w:noVBand="1"/>
      </w:tblPr>
      <w:tblGrid>
        <w:gridCol w:w="5665"/>
        <w:gridCol w:w="4820"/>
        <w:gridCol w:w="1417"/>
        <w:gridCol w:w="1418"/>
        <w:gridCol w:w="1843"/>
      </w:tblGrid>
      <w:tr w:rsidR="00BC3C2A" w:rsidRPr="0087707C" w14:paraId="7B2ADC0A" w14:textId="77777777" w:rsidTr="00B156E8">
        <w:trPr>
          <w:trHeight w:val="229"/>
        </w:trPr>
        <w:tc>
          <w:tcPr>
            <w:tcW w:w="5665" w:type="dxa"/>
            <w:vMerge w:val="restart"/>
            <w:tcBorders>
              <w:top w:val="single" w:sz="4" w:space="0" w:color="auto"/>
              <w:left w:val="single" w:sz="4" w:space="0" w:color="auto"/>
              <w:bottom w:val="single" w:sz="4" w:space="0" w:color="auto"/>
              <w:right w:val="single" w:sz="4" w:space="0" w:color="auto"/>
            </w:tcBorders>
            <w:hideMark/>
          </w:tcPr>
          <w:p w14:paraId="0CA693D5" w14:textId="77777777" w:rsidR="00BC3C2A" w:rsidRPr="0087707C" w:rsidRDefault="00BC3C2A" w:rsidP="00C06CAA">
            <w:pPr>
              <w:pStyle w:val="NoSpacing"/>
              <w:rPr>
                <w:rFonts w:ascii="Times New Roman" w:hAnsi="Times New Roman"/>
                <w:sz w:val="24"/>
                <w:lang w:val="lt-LT" w:eastAsia="lt-LT"/>
              </w:rPr>
            </w:pPr>
            <w:r w:rsidRPr="0087707C">
              <w:rPr>
                <w:rFonts w:ascii="Times New Roman" w:hAnsi="Times New Roman"/>
                <w:sz w:val="24"/>
                <w:lang w:val="lt-LT" w:eastAsia="lt-LT"/>
              </w:rPr>
              <w:t>Pareiškėjo vykdoma veikla (-</w:t>
            </w:r>
            <w:proofErr w:type="spellStart"/>
            <w:r w:rsidRPr="0087707C">
              <w:rPr>
                <w:rFonts w:ascii="Times New Roman" w:hAnsi="Times New Roman"/>
                <w:sz w:val="24"/>
                <w:lang w:val="lt-LT" w:eastAsia="lt-LT"/>
              </w:rPr>
              <w:t>os</w:t>
            </w:r>
            <w:proofErr w:type="spellEnd"/>
            <w:r w:rsidRPr="0087707C">
              <w:rPr>
                <w:rFonts w:ascii="Times New Roman" w:hAnsi="Times New Roman"/>
                <w:sz w:val="24"/>
                <w:lang w:val="lt-LT" w:eastAsia="lt-LT"/>
              </w:rPr>
              <w:t xml:space="preserve">) pagal EVRK 2 red. </w:t>
            </w:r>
          </w:p>
        </w:tc>
        <w:tc>
          <w:tcPr>
            <w:tcW w:w="4820" w:type="dxa"/>
            <w:tcBorders>
              <w:top w:val="single" w:sz="4" w:space="0" w:color="auto"/>
              <w:left w:val="single" w:sz="4" w:space="0" w:color="auto"/>
              <w:bottom w:val="single" w:sz="4" w:space="0" w:color="auto"/>
              <w:right w:val="single" w:sz="4" w:space="0" w:color="auto"/>
            </w:tcBorders>
            <w:hideMark/>
          </w:tcPr>
          <w:p w14:paraId="6D82033B" w14:textId="77777777" w:rsidR="00BC3C2A" w:rsidRPr="0087707C" w:rsidRDefault="00BC3C2A" w:rsidP="00C06CAA">
            <w:pPr>
              <w:pStyle w:val="NoSpacing"/>
              <w:rPr>
                <w:rFonts w:ascii="Times New Roman" w:hAnsi="Times New Roman"/>
                <w:sz w:val="24"/>
                <w:lang w:val="lt-LT" w:eastAsia="lt-LT"/>
              </w:rPr>
            </w:pPr>
            <w:r w:rsidRPr="0087707C">
              <w:rPr>
                <w:rFonts w:ascii="Times New Roman" w:hAnsi="Times New Roman"/>
                <w:sz w:val="24"/>
                <w:lang w:val="lt-LT" w:eastAsia="lt-LT"/>
              </w:rPr>
              <w:t>Veiklos pagal EVRK 2 red.</w:t>
            </w:r>
          </w:p>
        </w:tc>
        <w:tc>
          <w:tcPr>
            <w:tcW w:w="1417" w:type="dxa"/>
            <w:tcBorders>
              <w:top w:val="single" w:sz="4" w:space="0" w:color="auto"/>
              <w:left w:val="single" w:sz="4" w:space="0" w:color="auto"/>
              <w:bottom w:val="single" w:sz="4" w:space="0" w:color="auto"/>
              <w:right w:val="single" w:sz="4" w:space="0" w:color="auto"/>
            </w:tcBorders>
            <w:hideMark/>
          </w:tcPr>
          <w:p w14:paraId="2FC2D8C2" w14:textId="77777777" w:rsidR="00BC3C2A" w:rsidRPr="00073524" w:rsidRDefault="00BC3C2A" w:rsidP="00C06CAA">
            <w:pPr>
              <w:pStyle w:val="NoSpacing"/>
              <w:rPr>
                <w:rFonts w:ascii="Times New Roman" w:hAnsi="Times New Roman"/>
                <w:sz w:val="24"/>
                <w:lang w:val="lt-LT"/>
              </w:rPr>
            </w:pPr>
            <w:r w:rsidRPr="00073524">
              <w:rPr>
                <w:rFonts w:ascii="Times New Roman" w:hAnsi="Times New Roman"/>
                <w:sz w:val="24"/>
              </w:rPr>
              <w:t>2017 m.</w:t>
            </w:r>
          </w:p>
          <w:p w14:paraId="61025AB9"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pajamos</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325F59A7" w14:textId="77777777" w:rsidR="00BC3C2A" w:rsidRPr="00073524" w:rsidRDefault="00BC3C2A" w:rsidP="00C06CAA">
            <w:pPr>
              <w:pStyle w:val="NoSpacing"/>
              <w:rPr>
                <w:rFonts w:ascii="Times New Roman" w:hAnsi="Times New Roman"/>
                <w:sz w:val="24"/>
                <w:lang w:val="lt-LT"/>
              </w:rPr>
            </w:pPr>
            <w:r w:rsidRPr="00073524">
              <w:rPr>
                <w:rFonts w:ascii="Times New Roman" w:hAnsi="Times New Roman"/>
                <w:sz w:val="24"/>
              </w:rPr>
              <w:t xml:space="preserve">2018 m. </w:t>
            </w:r>
          </w:p>
          <w:p w14:paraId="0EFF2B78"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pajamos</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6E335F3A" w14:textId="77777777" w:rsidR="00BC3C2A" w:rsidRPr="00073524" w:rsidRDefault="00BC3C2A" w:rsidP="00C06CAA">
            <w:pPr>
              <w:pStyle w:val="NoSpacing"/>
              <w:rPr>
                <w:rFonts w:ascii="Times New Roman" w:hAnsi="Times New Roman"/>
                <w:sz w:val="24"/>
                <w:lang w:val="lt-LT"/>
              </w:rPr>
            </w:pPr>
            <w:r w:rsidRPr="00073524">
              <w:rPr>
                <w:rFonts w:ascii="Times New Roman" w:hAnsi="Times New Roman"/>
                <w:sz w:val="24"/>
              </w:rPr>
              <w:t>2019 m.</w:t>
            </w:r>
          </w:p>
          <w:p w14:paraId="43D91C98"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pajamos</w:t>
            </w:r>
            <w:proofErr w:type="spellEnd"/>
          </w:p>
        </w:tc>
      </w:tr>
      <w:tr w:rsidR="00BC3C2A" w:rsidRPr="0087707C" w14:paraId="2BE2EC37" w14:textId="77777777" w:rsidTr="00B156E8">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36487042" w14:textId="77777777" w:rsidR="00BC3C2A" w:rsidRPr="00082774" w:rsidRDefault="00BC3C2A" w:rsidP="00C06CAA">
            <w:pPr>
              <w:pStyle w:val="NoSpacing"/>
              <w:rPr>
                <w:rFonts w:ascii="Times New Roman" w:hAnsi="Times New Roman"/>
                <w:sz w:val="24"/>
                <w:lang w:val="lt-LT"/>
              </w:rPr>
            </w:pPr>
          </w:p>
        </w:tc>
        <w:tc>
          <w:tcPr>
            <w:tcW w:w="4820" w:type="dxa"/>
            <w:tcBorders>
              <w:top w:val="single" w:sz="4" w:space="0" w:color="auto"/>
              <w:left w:val="single" w:sz="4" w:space="0" w:color="auto"/>
              <w:bottom w:val="single" w:sz="4" w:space="0" w:color="auto"/>
              <w:right w:val="single" w:sz="4" w:space="0" w:color="auto"/>
            </w:tcBorders>
            <w:hideMark/>
          </w:tcPr>
          <w:p w14:paraId="14075AF0"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Veikla</w:t>
            </w:r>
            <w:proofErr w:type="spellEnd"/>
            <w:r w:rsidRPr="00073524">
              <w:rPr>
                <w:rFonts w:ascii="Times New Roman" w:hAnsi="Times New Roman"/>
                <w:sz w:val="24"/>
              </w:rPr>
              <w:t xml:space="preserve"> </w:t>
            </w:r>
            <w:proofErr w:type="spellStart"/>
            <w:r w:rsidRPr="00073524">
              <w:rPr>
                <w:rFonts w:ascii="Times New Roman" w:hAnsi="Times New Roman"/>
                <w:sz w:val="24"/>
              </w:rPr>
              <w:t>Nr</w:t>
            </w:r>
            <w:proofErr w:type="spellEnd"/>
            <w:r w:rsidRPr="00073524">
              <w:rPr>
                <w:rFonts w:ascii="Times New Roman" w:hAnsi="Times New Roman"/>
                <w:sz w:val="24"/>
              </w:rPr>
              <w:t>. 1</w:t>
            </w:r>
          </w:p>
        </w:tc>
        <w:tc>
          <w:tcPr>
            <w:tcW w:w="1417" w:type="dxa"/>
            <w:tcBorders>
              <w:top w:val="single" w:sz="4" w:space="0" w:color="auto"/>
              <w:left w:val="single" w:sz="4" w:space="0" w:color="auto"/>
              <w:bottom w:val="single" w:sz="4" w:space="0" w:color="auto"/>
              <w:right w:val="single" w:sz="4" w:space="0" w:color="auto"/>
            </w:tcBorders>
          </w:tcPr>
          <w:p w14:paraId="79385D2F" w14:textId="77777777" w:rsidR="00BC3C2A" w:rsidRPr="00073524" w:rsidRDefault="00BC3C2A" w:rsidP="00C06CAA">
            <w:pPr>
              <w:pStyle w:val="NoSpacing"/>
              <w:rPr>
                <w:rFonts w:ascii="Times New Roman" w:hAnsi="Times New Roman"/>
                <w:sz w:val="24"/>
                <w:lang w:val="lt-LT"/>
              </w:rPr>
            </w:pPr>
          </w:p>
        </w:tc>
        <w:tc>
          <w:tcPr>
            <w:tcW w:w="1418" w:type="dxa"/>
            <w:tcBorders>
              <w:top w:val="single" w:sz="4" w:space="0" w:color="auto"/>
              <w:left w:val="single" w:sz="4" w:space="0" w:color="auto"/>
              <w:bottom w:val="single" w:sz="4" w:space="0" w:color="auto"/>
              <w:right w:val="single" w:sz="4" w:space="0" w:color="auto"/>
            </w:tcBorders>
          </w:tcPr>
          <w:p w14:paraId="025BD687" w14:textId="77777777" w:rsidR="00BC3C2A" w:rsidRPr="00073524" w:rsidRDefault="00BC3C2A" w:rsidP="00C06CAA">
            <w:pPr>
              <w:pStyle w:val="NoSpacing"/>
              <w:rPr>
                <w:rFonts w:ascii="Times New Roman" w:hAnsi="Times New Roman"/>
                <w:sz w:val="24"/>
                <w:lang w:val="lt-LT"/>
              </w:rPr>
            </w:pPr>
          </w:p>
        </w:tc>
        <w:tc>
          <w:tcPr>
            <w:tcW w:w="1843" w:type="dxa"/>
            <w:tcBorders>
              <w:top w:val="single" w:sz="4" w:space="0" w:color="auto"/>
              <w:left w:val="single" w:sz="4" w:space="0" w:color="auto"/>
              <w:bottom w:val="single" w:sz="4" w:space="0" w:color="auto"/>
              <w:right w:val="single" w:sz="4" w:space="0" w:color="auto"/>
            </w:tcBorders>
          </w:tcPr>
          <w:p w14:paraId="1841B5AA" w14:textId="77777777" w:rsidR="00BC3C2A" w:rsidRPr="00073524" w:rsidRDefault="00BC3C2A" w:rsidP="00C06CAA">
            <w:pPr>
              <w:pStyle w:val="NoSpacing"/>
              <w:rPr>
                <w:rFonts w:ascii="Times New Roman" w:hAnsi="Times New Roman"/>
                <w:sz w:val="24"/>
                <w:lang w:val="lt-LT"/>
              </w:rPr>
            </w:pPr>
          </w:p>
        </w:tc>
      </w:tr>
      <w:tr w:rsidR="00BC3C2A" w:rsidRPr="0087707C" w14:paraId="432B0436" w14:textId="77777777" w:rsidTr="00B156E8">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3B8CBFF7" w14:textId="77777777" w:rsidR="00BC3C2A" w:rsidRPr="00082774" w:rsidRDefault="00BC3C2A" w:rsidP="00C06CAA">
            <w:pPr>
              <w:pStyle w:val="NoSpacing"/>
              <w:rPr>
                <w:rFonts w:ascii="Times New Roman" w:hAnsi="Times New Roman"/>
                <w:sz w:val="24"/>
                <w:lang w:val="lt-LT"/>
              </w:rPr>
            </w:pPr>
          </w:p>
        </w:tc>
        <w:tc>
          <w:tcPr>
            <w:tcW w:w="4820" w:type="dxa"/>
            <w:tcBorders>
              <w:top w:val="single" w:sz="4" w:space="0" w:color="auto"/>
              <w:left w:val="single" w:sz="4" w:space="0" w:color="auto"/>
              <w:bottom w:val="single" w:sz="4" w:space="0" w:color="auto"/>
              <w:right w:val="single" w:sz="4" w:space="0" w:color="auto"/>
            </w:tcBorders>
            <w:hideMark/>
          </w:tcPr>
          <w:p w14:paraId="21AD333C"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Veikla</w:t>
            </w:r>
            <w:proofErr w:type="spellEnd"/>
            <w:r w:rsidRPr="00073524">
              <w:rPr>
                <w:rFonts w:ascii="Times New Roman" w:hAnsi="Times New Roman"/>
                <w:sz w:val="24"/>
              </w:rPr>
              <w:t xml:space="preserve"> </w:t>
            </w:r>
            <w:proofErr w:type="spellStart"/>
            <w:r w:rsidRPr="00073524">
              <w:rPr>
                <w:rFonts w:ascii="Times New Roman" w:hAnsi="Times New Roman"/>
                <w:sz w:val="24"/>
              </w:rPr>
              <w:t>Nr</w:t>
            </w:r>
            <w:proofErr w:type="spellEnd"/>
            <w:r w:rsidRPr="00073524">
              <w:rPr>
                <w:rFonts w:ascii="Times New Roman" w:hAnsi="Times New Roman"/>
                <w:sz w:val="24"/>
              </w:rPr>
              <w:t>. 2</w:t>
            </w:r>
          </w:p>
        </w:tc>
        <w:tc>
          <w:tcPr>
            <w:tcW w:w="1417" w:type="dxa"/>
            <w:tcBorders>
              <w:top w:val="single" w:sz="4" w:space="0" w:color="auto"/>
              <w:left w:val="single" w:sz="4" w:space="0" w:color="auto"/>
              <w:bottom w:val="single" w:sz="4" w:space="0" w:color="auto"/>
              <w:right w:val="single" w:sz="4" w:space="0" w:color="auto"/>
            </w:tcBorders>
          </w:tcPr>
          <w:p w14:paraId="0C9349BC" w14:textId="77777777" w:rsidR="00BC3C2A" w:rsidRPr="00073524" w:rsidRDefault="00BC3C2A" w:rsidP="00C06CAA">
            <w:pPr>
              <w:pStyle w:val="NoSpacing"/>
              <w:rPr>
                <w:rFonts w:ascii="Times New Roman" w:hAnsi="Times New Roman"/>
                <w:sz w:val="24"/>
                <w:lang w:val="lt-LT"/>
              </w:rPr>
            </w:pPr>
          </w:p>
        </w:tc>
        <w:tc>
          <w:tcPr>
            <w:tcW w:w="1418" w:type="dxa"/>
            <w:tcBorders>
              <w:top w:val="single" w:sz="4" w:space="0" w:color="auto"/>
              <w:left w:val="single" w:sz="4" w:space="0" w:color="auto"/>
              <w:bottom w:val="single" w:sz="4" w:space="0" w:color="auto"/>
              <w:right w:val="single" w:sz="4" w:space="0" w:color="auto"/>
            </w:tcBorders>
          </w:tcPr>
          <w:p w14:paraId="098068F9" w14:textId="77777777" w:rsidR="00BC3C2A" w:rsidRPr="00073524" w:rsidRDefault="00BC3C2A" w:rsidP="00C06CAA">
            <w:pPr>
              <w:pStyle w:val="NoSpacing"/>
              <w:rPr>
                <w:rFonts w:ascii="Times New Roman" w:hAnsi="Times New Roman"/>
                <w:sz w:val="24"/>
                <w:lang w:val="lt-LT"/>
              </w:rPr>
            </w:pPr>
          </w:p>
        </w:tc>
        <w:tc>
          <w:tcPr>
            <w:tcW w:w="1843" w:type="dxa"/>
            <w:tcBorders>
              <w:top w:val="single" w:sz="4" w:space="0" w:color="auto"/>
              <w:left w:val="single" w:sz="4" w:space="0" w:color="auto"/>
              <w:bottom w:val="single" w:sz="4" w:space="0" w:color="auto"/>
              <w:right w:val="single" w:sz="4" w:space="0" w:color="auto"/>
            </w:tcBorders>
          </w:tcPr>
          <w:p w14:paraId="1E47CA5D" w14:textId="77777777" w:rsidR="00BC3C2A" w:rsidRPr="00073524" w:rsidRDefault="00BC3C2A" w:rsidP="00C06CAA">
            <w:pPr>
              <w:pStyle w:val="NoSpacing"/>
              <w:rPr>
                <w:rFonts w:ascii="Times New Roman" w:hAnsi="Times New Roman"/>
                <w:sz w:val="24"/>
                <w:lang w:val="lt-LT"/>
              </w:rPr>
            </w:pPr>
          </w:p>
        </w:tc>
      </w:tr>
      <w:tr w:rsidR="00BC3C2A" w:rsidRPr="0087707C" w14:paraId="13F979A1" w14:textId="77777777" w:rsidTr="00B156E8">
        <w:trPr>
          <w:trHeight w:val="229"/>
        </w:trPr>
        <w:tc>
          <w:tcPr>
            <w:tcW w:w="5665" w:type="dxa"/>
            <w:vMerge/>
            <w:tcBorders>
              <w:top w:val="single" w:sz="4" w:space="0" w:color="auto"/>
              <w:left w:val="single" w:sz="4" w:space="0" w:color="auto"/>
              <w:bottom w:val="single" w:sz="4" w:space="0" w:color="auto"/>
              <w:right w:val="single" w:sz="4" w:space="0" w:color="auto"/>
            </w:tcBorders>
            <w:vAlign w:val="center"/>
            <w:hideMark/>
          </w:tcPr>
          <w:p w14:paraId="644D6ED2" w14:textId="77777777" w:rsidR="00BC3C2A" w:rsidRPr="00082774" w:rsidRDefault="00BC3C2A" w:rsidP="00C06CAA">
            <w:pPr>
              <w:pStyle w:val="NoSpacing"/>
              <w:rPr>
                <w:rFonts w:ascii="Times New Roman" w:hAnsi="Times New Roman"/>
                <w:sz w:val="24"/>
                <w:lang w:val="lt-LT"/>
              </w:rPr>
            </w:pPr>
          </w:p>
        </w:tc>
        <w:tc>
          <w:tcPr>
            <w:tcW w:w="4820" w:type="dxa"/>
            <w:tcBorders>
              <w:top w:val="single" w:sz="4" w:space="0" w:color="auto"/>
              <w:left w:val="single" w:sz="4" w:space="0" w:color="auto"/>
              <w:bottom w:val="single" w:sz="4" w:space="0" w:color="auto"/>
              <w:right w:val="single" w:sz="4" w:space="0" w:color="auto"/>
            </w:tcBorders>
            <w:hideMark/>
          </w:tcPr>
          <w:p w14:paraId="09A15B03" w14:textId="77777777" w:rsidR="00BC3C2A" w:rsidRPr="00073524" w:rsidRDefault="00BC3C2A" w:rsidP="00C06CAA">
            <w:pPr>
              <w:pStyle w:val="NoSpacing"/>
              <w:rPr>
                <w:rFonts w:ascii="Times New Roman" w:hAnsi="Times New Roman"/>
                <w:sz w:val="24"/>
                <w:lang w:val="lt-LT"/>
              </w:rPr>
            </w:pPr>
            <w:proofErr w:type="spellStart"/>
            <w:r w:rsidRPr="00073524">
              <w:rPr>
                <w:rFonts w:ascii="Times New Roman" w:hAnsi="Times New Roman"/>
                <w:sz w:val="24"/>
              </w:rPr>
              <w:t>Veikla</w:t>
            </w:r>
            <w:proofErr w:type="spellEnd"/>
            <w:r w:rsidRPr="00073524">
              <w:rPr>
                <w:rFonts w:ascii="Times New Roman" w:hAnsi="Times New Roman"/>
                <w:sz w:val="24"/>
              </w:rPr>
              <w:t xml:space="preserve"> </w:t>
            </w:r>
            <w:proofErr w:type="spellStart"/>
            <w:r w:rsidRPr="00073524">
              <w:rPr>
                <w:rFonts w:ascii="Times New Roman" w:hAnsi="Times New Roman"/>
                <w:sz w:val="24"/>
              </w:rPr>
              <w:t>Nr</w:t>
            </w:r>
            <w:proofErr w:type="spellEnd"/>
            <w:r w:rsidRPr="00073524">
              <w:rPr>
                <w:rFonts w:ascii="Times New Roman" w:hAnsi="Times New Roman"/>
                <w:sz w:val="24"/>
              </w:rPr>
              <w:t>. n</w:t>
            </w:r>
          </w:p>
        </w:tc>
        <w:tc>
          <w:tcPr>
            <w:tcW w:w="1417" w:type="dxa"/>
            <w:tcBorders>
              <w:top w:val="single" w:sz="4" w:space="0" w:color="auto"/>
              <w:left w:val="single" w:sz="4" w:space="0" w:color="auto"/>
              <w:bottom w:val="single" w:sz="4" w:space="0" w:color="auto"/>
              <w:right w:val="single" w:sz="4" w:space="0" w:color="auto"/>
            </w:tcBorders>
          </w:tcPr>
          <w:p w14:paraId="0E2D4B13" w14:textId="77777777" w:rsidR="00BC3C2A" w:rsidRPr="00073524" w:rsidRDefault="00BC3C2A" w:rsidP="00C06CAA">
            <w:pPr>
              <w:pStyle w:val="NoSpacing"/>
              <w:rPr>
                <w:rFonts w:ascii="Times New Roman" w:hAnsi="Times New Roman"/>
                <w:sz w:val="24"/>
                <w:lang w:val="lt-LT"/>
              </w:rPr>
            </w:pPr>
          </w:p>
        </w:tc>
        <w:tc>
          <w:tcPr>
            <w:tcW w:w="1418" w:type="dxa"/>
            <w:tcBorders>
              <w:top w:val="single" w:sz="4" w:space="0" w:color="auto"/>
              <w:left w:val="single" w:sz="4" w:space="0" w:color="auto"/>
              <w:bottom w:val="single" w:sz="4" w:space="0" w:color="auto"/>
              <w:right w:val="single" w:sz="4" w:space="0" w:color="auto"/>
            </w:tcBorders>
          </w:tcPr>
          <w:p w14:paraId="7AA5C83A" w14:textId="77777777" w:rsidR="00BC3C2A" w:rsidRPr="00073524" w:rsidRDefault="00BC3C2A" w:rsidP="00C06CAA">
            <w:pPr>
              <w:pStyle w:val="NoSpacing"/>
              <w:rPr>
                <w:rFonts w:ascii="Times New Roman" w:hAnsi="Times New Roman"/>
                <w:sz w:val="24"/>
                <w:lang w:val="lt-LT"/>
              </w:rPr>
            </w:pPr>
          </w:p>
        </w:tc>
        <w:tc>
          <w:tcPr>
            <w:tcW w:w="1843" w:type="dxa"/>
            <w:tcBorders>
              <w:top w:val="single" w:sz="4" w:space="0" w:color="auto"/>
              <w:left w:val="single" w:sz="4" w:space="0" w:color="auto"/>
              <w:bottom w:val="single" w:sz="4" w:space="0" w:color="auto"/>
              <w:right w:val="single" w:sz="4" w:space="0" w:color="auto"/>
            </w:tcBorders>
          </w:tcPr>
          <w:p w14:paraId="44FF5F58" w14:textId="77777777" w:rsidR="00BC3C2A" w:rsidRPr="00073524" w:rsidRDefault="00BC3C2A" w:rsidP="00C06CAA">
            <w:pPr>
              <w:pStyle w:val="NoSpacing"/>
              <w:rPr>
                <w:rFonts w:ascii="Times New Roman" w:hAnsi="Times New Roman"/>
                <w:sz w:val="24"/>
                <w:lang w:val="lt-LT"/>
              </w:rPr>
            </w:pPr>
          </w:p>
        </w:tc>
      </w:tr>
      <w:tr w:rsidR="00BC3C2A" w:rsidRPr="0087707C" w14:paraId="035E3857" w14:textId="77777777" w:rsidTr="00B156E8">
        <w:trPr>
          <w:trHeight w:val="644"/>
        </w:trPr>
        <w:tc>
          <w:tcPr>
            <w:tcW w:w="5665" w:type="dxa"/>
            <w:tcBorders>
              <w:top w:val="single" w:sz="4" w:space="0" w:color="auto"/>
              <w:left w:val="single" w:sz="4" w:space="0" w:color="auto"/>
              <w:bottom w:val="single" w:sz="4" w:space="0" w:color="auto"/>
              <w:right w:val="single" w:sz="4" w:space="0" w:color="auto"/>
            </w:tcBorders>
            <w:hideMark/>
          </w:tcPr>
          <w:p w14:paraId="7EAFAF25" w14:textId="7E09A93E" w:rsidR="00BC3C2A" w:rsidRPr="0087707C" w:rsidRDefault="00BC3C2A" w:rsidP="00C06CAA">
            <w:pPr>
              <w:pStyle w:val="NoSpacing"/>
              <w:jc w:val="both"/>
              <w:rPr>
                <w:rFonts w:ascii="Times New Roman" w:hAnsi="Times New Roman"/>
                <w:sz w:val="24"/>
                <w:lang w:val="lt-LT" w:eastAsia="lt-LT"/>
              </w:rPr>
            </w:pPr>
            <w:bookmarkStart w:id="31" w:name="_Hlk52287789"/>
            <w:r w:rsidRPr="0087707C">
              <w:rPr>
                <w:rFonts w:ascii="Times New Roman" w:hAnsi="Times New Roman"/>
                <w:sz w:val="24"/>
                <w:lang w:val="lt-LT" w:eastAsia="lt-LT"/>
              </w:rPr>
              <w:t xml:space="preserve">Pareiškėjo metinės pajamos iš </w:t>
            </w:r>
            <w:r>
              <w:rPr>
                <w:rFonts w:ascii="Times New Roman" w:hAnsi="Times New Roman"/>
                <w:sz w:val="24"/>
                <w:lang w:val="lt-LT" w:eastAsia="lt-LT"/>
              </w:rPr>
              <w:t>jo paties</w:t>
            </w:r>
            <w:r w:rsidRPr="0087707C">
              <w:rPr>
                <w:rFonts w:ascii="Times New Roman" w:hAnsi="Times New Roman"/>
                <w:sz w:val="24"/>
                <w:lang w:val="lt-LT" w:eastAsia="lt-LT"/>
              </w:rPr>
              <w:t xml:space="preserve"> pagamintos produkcijos, Eur. </w:t>
            </w:r>
            <w:bookmarkEnd w:id="31"/>
          </w:p>
        </w:tc>
        <w:tc>
          <w:tcPr>
            <w:tcW w:w="4820" w:type="dxa"/>
            <w:tcBorders>
              <w:top w:val="single" w:sz="4" w:space="0" w:color="auto"/>
              <w:left w:val="single" w:sz="4" w:space="0" w:color="auto"/>
              <w:bottom w:val="single" w:sz="4" w:space="0" w:color="auto"/>
              <w:right w:val="single" w:sz="4" w:space="0" w:color="auto"/>
            </w:tcBorders>
          </w:tcPr>
          <w:p w14:paraId="34DF0E3C" w14:textId="77777777" w:rsidR="00BC3C2A" w:rsidRPr="0087707C" w:rsidRDefault="00BC3C2A" w:rsidP="00C06CAA">
            <w:pPr>
              <w:pStyle w:val="NoSpacing"/>
              <w:rPr>
                <w:rFonts w:ascii="Times New Roman" w:hAnsi="Times New Roman"/>
                <w:sz w:val="24"/>
                <w:lang w:val="lt-LT" w:eastAsia="lt-LT"/>
              </w:rPr>
            </w:pPr>
          </w:p>
        </w:tc>
        <w:tc>
          <w:tcPr>
            <w:tcW w:w="1417" w:type="dxa"/>
            <w:tcBorders>
              <w:top w:val="single" w:sz="4" w:space="0" w:color="auto"/>
              <w:left w:val="single" w:sz="4" w:space="0" w:color="auto"/>
              <w:bottom w:val="single" w:sz="4" w:space="0" w:color="auto"/>
              <w:right w:val="single" w:sz="4" w:space="0" w:color="auto"/>
            </w:tcBorders>
          </w:tcPr>
          <w:p w14:paraId="6C31EDEF" w14:textId="77777777" w:rsidR="00BC3C2A" w:rsidRPr="0087707C" w:rsidRDefault="00BC3C2A" w:rsidP="00C06CAA">
            <w:pPr>
              <w:pStyle w:val="NoSpacing"/>
              <w:rPr>
                <w:rFonts w:ascii="Times New Roman" w:hAnsi="Times New Roman"/>
                <w:sz w:val="24"/>
                <w:lang w:val="lt-LT" w:eastAsia="lt-LT"/>
              </w:rPr>
            </w:pPr>
          </w:p>
        </w:tc>
        <w:tc>
          <w:tcPr>
            <w:tcW w:w="1418" w:type="dxa"/>
            <w:tcBorders>
              <w:top w:val="single" w:sz="4" w:space="0" w:color="auto"/>
              <w:left w:val="single" w:sz="4" w:space="0" w:color="auto"/>
              <w:bottom w:val="single" w:sz="4" w:space="0" w:color="auto"/>
              <w:right w:val="single" w:sz="4" w:space="0" w:color="auto"/>
            </w:tcBorders>
          </w:tcPr>
          <w:p w14:paraId="5281D75E" w14:textId="77777777" w:rsidR="00BC3C2A" w:rsidRPr="0087707C" w:rsidRDefault="00BC3C2A" w:rsidP="00C06CAA">
            <w:pPr>
              <w:pStyle w:val="NoSpacing"/>
              <w:rPr>
                <w:rFonts w:ascii="Times New Roman" w:hAnsi="Times New Roman"/>
                <w:sz w:val="24"/>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5A302091" w14:textId="77777777" w:rsidR="00BC3C2A" w:rsidRPr="0087707C" w:rsidRDefault="00BC3C2A" w:rsidP="00C06CAA">
            <w:pPr>
              <w:pStyle w:val="NoSpacing"/>
              <w:rPr>
                <w:rFonts w:ascii="Times New Roman" w:hAnsi="Times New Roman"/>
                <w:sz w:val="24"/>
                <w:lang w:val="lt-LT" w:eastAsia="lt-LT"/>
              </w:rPr>
            </w:pPr>
          </w:p>
        </w:tc>
      </w:tr>
    </w:tbl>
    <w:p w14:paraId="421454F0" w14:textId="77777777" w:rsidR="00BC3C2A" w:rsidRPr="0087707C" w:rsidRDefault="00BC3C2A" w:rsidP="00BC3C2A">
      <w:pPr>
        <w:spacing w:after="0" w:line="240" w:lineRule="auto"/>
        <w:jc w:val="both"/>
        <w:rPr>
          <w:rFonts w:ascii="Times New Roman" w:hAnsi="Times New Roman"/>
          <w:b/>
          <w:sz w:val="24"/>
          <w:szCs w:val="24"/>
        </w:rPr>
      </w:pPr>
    </w:p>
    <w:p w14:paraId="210B5C86" w14:textId="77777777" w:rsidR="00BC3C2A" w:rsidRPr="0087707C" w:rsidRDefault="00BC3C2A" w:rsidP="00760150">
      <w:pPr>
        <w:pStyle w:val="ListParagraph"/>
        <w:numPr>
          <w:ilvl w:val="0"/>
          <w:numId w:val="25"/>
        </w:numPr>
        <w:tabs>
          <w:tab w:val="left" w:pos="1134"/>
        </w:tabs>
        <w:spacing w:after="0" w:line="240" w:lineRule="auto"/>
        <w:ind w:left="0" w:firstLine="709"/>
        <w:jc w:val="both"/>
        <w:rPr>
          <w:rFonts w:ascii="Times New Roman" w:hAnsi="Times New Roman"/>
          <w:b/>
          <w:sz w:val="24"/>
          <w:szCs w:val="24"/>
        </w:rPr>
      </w:pPr>
      <w:bookmarkStart w:id="32" w:name="_Hlk49160975"/>
      <w:r w:rsidRPr="0087707C">
        <w:rPr>
          <w:rFonts w:ascii="Times New Roman" w:hAnsi="Times New Roman"/>
          <w:b/>
          <w:sz w:val="24"/>
          <w:szCs w:val="24"/>
        </w:rPr>
        <w:t>Pateikiama informacija, pagrindžianti, kad projekto metu planuojami gaminti produktai yra skirti kovai su COVID-19 (taikoma vertinant projekto atitiktį Aprašo 18.3 punkto reikalavimams).</w:t>
      </w:r>
    </w:p>
    <w:p w14:paraId="4BE93248" w14:textId="77777777" w:rsidR="00BC3C2A" w:rsidRPr="0087707C" w:rsidRDefault="00BC3C2A" w:rsidP="00B156E8">
      <w:pPr>
        <w:tabs>
          <w:tab w:val="left" w:pos="1134"/>
        </w:tabs>
        <w:spacing w:after="0" w:line="240" w:lineRule="auto"/>
        <w:ind w:left="1572"/>
        <w:jc w:val="both"/>
        <w:rPr>
          <w:rFonts w:ascii="Times New Roman" w:hAnsi="Times New Roman"/>
          <w:b/>
          <w:sz w:val="24"/>
          <w:szCs w:val="24"/>
        </w:rPr>
      </w:pPr>
    </w:p>
    <w:p w14:paraId="4C3AD770" w14:textId="2AAC8FC0" w:rsidR="00BC3C2A" w:rsidRPr="0087707C" w:rsidRDefault="00BC3C2A" w:rsidP="00B156E8">
      <w:pPr>
        <w:pStyle w:val="ListParagraph"/>
        <w:numPr>
          <w:ilvl w:val="0"/>
          <w:numId w:val="44"/>
        </w:numPr>
        <w:tabs>
          <w:tab w:val="left" w:pos="1134"/>
        </w:tabs>
        <w:spacing w:after="0" w:line="240" w:lineRule="auto"/>
        <w:ind w:firstLine="207"/>
        <w:jc w:val="both"/>
        <w:rPr>
          <w:rFonts w:ascii="Times New Roman" w:hAnsi="Times New Roman"/>
          <w:b/>
          <w:sz w:val="24"/>
          <w:szCs w:val="24"/>
        </w:rPr>
      </w:pPr>
      <w:r w:rsidRPr="0087707C">
        <w:rPr>
          <w:rFonts w:ascii="Times New Roman" w:hAnsi="Times New Roman"/>
          <w:b/>
          <w:sz w:val="24"/>
          <w:szCs w:val="24"/>
        </w:rPr>
        <w:t>Gaminamas</w:t>
      </w:r>
      <w:r>
        <w:rPr>
          <w:rFonts w:ascii="Times New Roman" w:hAnsi="Times New Roman"/>
          <w:b/>
          <w:sz w:val="24"/>
          <w:szCs w:val="24"/>
        </w:rPr>
        <w:t xml:space="preserve"> ar </w:t>
      </w:r>
      <w:r w:rsidRPr="0087707C">
        <w:rPr>
          <w:rFonts w:ascii="Times New Roman" w:hAnsi="Times New Roman"/>
          <w:b/>
          <w:sz w:val="24"/>
          <w:szCs w:val="24"/>
        </w:rPr>
        <w:t>planuojamas gaminti produktas (-ai) ir pagrindimas, kad produktas yra skirtas kovai su COVID-19:</w:t>
      </w:r>
    </w:p>
    <w:p w14:paraId="0867B104" w14:textId="77777777" w:rsidR="00BC3C2A" w:rsidRPr="0087707C" w:rsidRDefault="00BC3C2A" w:rsidP="00BC3C2A">
      <w:pPr>
        <w:spacing w:after="0" w:line="240" w:lineRule="auto"/>
        <w:jc w:val="both"/>
        <w:rPr>
          <w:rFonts w:ascii="Times New Roman" w:hAnsi="Times New Roman"/>
          <w:b/>
          <w:sz w:val="24"/>
          <w:szCs w:val="24"/>
        </w:rPr>
      </w:pPr>
    </w:p>
    <w:tbl>
      <w:tblPr>
        <w:tblStyle w:val="TableGrid"/>
        <w:tblW w:w="15021" w:type="dxa"/>
        <w:tblLook w:val="04A0" w:firstRow="1" w:lastRow="0" w:firstColumn="1" w:lastColumn="0" w:noHBand="0" w:noVBand="1"/>
      </w:tblPr>
      <w:tblGrid>
        <w:gridCol w:w="706"/>
        <w:gridCol w:w="1967"/>
        <w:gridCol w:w="4268"/>
        <w:gridCol w:w="8080"/>
      </w:tblGrid>
      <w:tr w:rsidR="00BC3C2A" w:rsidRPr="00C71A2C" w14:paraId="55F8A433" w14:textId="77777777" w:rsidTr="00B156E8">
        <w:tc>
          <w:tcPr>
            <w:tcW w:w="706" w:type="dxa"/>
          </w:tcPr>
          <w:p w14:paraId="0CFEAB51" w14:textId="77777777" w:rsidR="00BC3C2A" w:rsidRPr="00A46F4B" w:rsidRDefault="00BC3C2A" w:rsidP="00C06CAA">
            <w:pPr>
              <w:spacing w:after="0" w:line="240" w:lineRule="auto"/>
              <w:jc w:val="both"/>
              <w:rPr>
                <w:rFonts w:ascii="Times New Roman" w:hAnsi="Times New Roman"/>
                <w:b/>
                <w:sz w:val="24"/>
                <w:szCs w:val="24"/>
              </w:rPr>
            </w:pPr>
            <w:r w:rsidRPr="00C71A2C">
              <w:rPr>
                <w:rFonts w:ascii="Times New Roman" w:hAnsi="Times New Roman"/>
                <w:b/>
                <w:sz w:val="24"/>
                <w:szCs w:val="24"/>
              </w:rPr>
              <w:t>Eil. Nr.</w:t>
            </w:r>
          </w:p>
        </w:tc>
        <w:tc>
          <w:tcPr>
            <w:tcW w:w="1967" w:type="dxa"/>
          </w:tcPr>
          <w:p w14:paraId="20FEF322" w14:textId="3913755E" w:rsidR="00BC3C2A" w:rsidRPr="000A5B20" w:rsidRDefault="00BC3C2A" w:rsidP="00C06CAA">
            <w:pPr>
              <w:spacing w:after="0" w:line="240" w:lineRule="auto"/>
              <w:jc w:val="both"/>
              <w:rPr>
                <w:rFonts w:ascii="Times New Roman" w:hAnsi="Times New Roman"/>
                <w:b/>
                <w:sz w:val="24"/>
                <w:szCs w:val="24"/>
              </w:rPr>
            </w:pPr>
            <w:r w:rsidRPr="00320417">
              <w:rPr>
                <w:rFonts w:ascii="Times New Roman" w:hAnsi="Times New Roman"/>
                <w:b/>
                <w:sz w:val="24"/>
                <w:szCs w:val="24"/>
              </w:rPr>
              <w:t xml:space="preserve">Produktas </w:t>
            </w:r>
            <w:r w:rsidRPr="001D5003">
              <w:rPr>
                <w:rFonts w:ascii="Times New Roman" w:hAnsi="Times New Roman"/>
                <w:i/>
                <w:sz w:val="24"/>
                <w:szCs w:val="24"/>
              </w:rPr>
              <w:t>(įvardi</w:t>
            </w:r>
            <w:r w:rsidRPr="00053983">
              <w:rPr>
                <w:rFonts w:ascii="Times New Roman" w:hAnsi="Times New Roman"/>
                <w:i/>
                <w:sz w:val="24"/>
                <w:szCs w:val="24"/>
              </w:rPr>
              <w:t>j</w:t>
            </w:r>
            <w:r w:rsidRPr="00F53768">
              <w:rPr>
                <w:rFonts w:ascii="Times New Roman" w:hAnsi="Times New Roman"/>
                <w:i/>
                <w:sz w:val="24"/>
                <w:szCs w:val="24"/>
              </w:rPr>
              <w:t>amas konkretus gaminamas produktas)</w:t>
            </w:r>
          </w:p>
        </w:tc>
        <w:tc>
          <w:tcPr>
            <w:tcW w:w="4268" w:type="dxa"/>
          </w:tcPr>
          <w:p w14:paraId="6FC2155F" w14:textId="3A8A6EF7" w:rsidR="00BC3C2A" w:rsidRPr="00B156E8" w:rsidRDefault="00BC3C2A" w:rsidP="00C06CAA">
            <w:pPr>
              <w:spacing w:after="0" w:line="240" w:lineRule="auto"/>
              <w:jc w:val="both"/>
              <w:rPr>
                <w:rFonts w:ascii="Times New Roman" w:hAnsi="Times New Roman"/>
                <w:i/>
                <w:sz w:val="24"/>
                <w:szCs w:val="24"/>
              </w:rPr>
            </w:pPr>
            <w:r w:rsidRPr="000A5B20">
              <w:rPr>
                <w:rFonts w:ascii="Times New Roman" w:hAnsi="Times New Roman"/>
                <w:b/>
                <w:sz w:val="24"/>
                <w:szCs w:val="24"/>
              </w:rPr>
              <w:t xml:space="preserve">Produktų grupė pagal Aprašo 10 punktą </w:t>
            </w:r>
            <w:r w:rsidRPr="00B156E8">
              <w:rPr>
                <w:rFonts w:ascii="Times New Roman" w:hAnsi="Times New Roman"/>
                <w:i/>
                <w:sz w:val="24"/>
                <w:szCs w:val="24"/>
              </w:rPr>
              <w:t>(pasirenkama viena iš keturių nurodytų grupių):</w:t>
            </w:r>
          </w:p>
          <w:p w14:paraId="03BADC4B" w14:textId="77777777" w:rsidR="00BC3C2A" w:rsidRPr="00B156E8" w:rsidRDefault="00BC3C2A" w:rsidP="00C06CAA">
            <w:pPr>
              <w:spacing w:after="0" w:line="240" w:lineRule="auto"/>
              <w:jc w:val="both"/>
              <w:rPr>
                <w:rFonts w:ascii="Times New Roman" w:hAnsi="Times New Roman"/>
                <w:sz w:val="24"/>
                <w:szCs w:val="24"/>
              </w:rPr>
            </w:pPr>
            <w:r w:rsidRPr="00B156E8">
              <w:rPr>
                <w:rFonts w:ascii="Times New Roman" w:hAnsi="Times New Roman"/>
                <w:sz w:val="24"/>
                <w:szCs w:val="24"/>
              </w:rPr>
              <w:t xml:space="preserve">1) atitinkami vaistiniai preparatai (įskaitant vakcinas) ir gydymo priemonės, jų tarpiniai produktai, vaistų veikliosios medžiagos ir žaliavos; </w:t>
            </w:r>
          </w:p>
          <w:p w14:paraId="32A1E99C" w14:textId="77777777" w:rsidR="00BC3C2A" w:rsidRPr="00B156E8" w:rsidRDefault="00BC3C2A" w:rsidP="00C06CAA">
            <w:pPr>
              <w:spacing w:after="0" w:line="240" w:lineRule="auto"/>
              <w:jc w:val="both"/>
              <w:rPr>
                <w:rFonts w:ascii="Times New Roman" w:hAnsi="Times New Roman"/>
                <w:sz w:val="24"/>
                <w:szCs w:val="24"/>
              </w:rPr>
            </w:pPr>
            <w:r w:rsidRPr="00B156E8">
              <w:rPr>
                <w:rFonts w:ascii="Times New Roman" w:hAnsi="Times New Roman"/>
                <w:sz w:val="24"/>
                <w:szCs w:val="24"/>
              </w:rPr>
              <w:t xml:space="preserve">2) medicinos priemonės, ligoninių ir medicinos reikmenys (įskaitant ventiliatorius, apsauginius drabužius bei priemones, taip pat diagnostikos priemones) ir būtinos žaliavos; </w:t>
            </w:r>
          </w:p>
          <w:p w14:paraId="088BE0A3" w14:textId="77777777" w:rsidR="00BC3C2A" w:rsidRPr="00B156E8" w:rsidRDefault="00BC3C2A" w:rsidP="00C06CAA">
            <w:pPr>
              <w:spacing w:after="0" w:line="240" w:lineRule="auto"/>
              <w:jc w:val="both"/>
              <w:rPr>
                <w:rFonts w:ascii="Times New Roman" w:hAnsi="Times New Roman"/>
                <w:sz w:val="24"/>
                <w:szCs w:val="24"/>
              </w:rPr>
            </w:pPr>
            <w:r w:rsidRPr="00B156E8">
              <w:rPr>
                <w:rFonts w:ascii="Times New Roman" w:hAnsi="Times New Roman"/>
                <w:sz w:val="24"/>
                <w:szCs w:val="24"/>
              </w:rPr>
              <w:t>3) dezinfekavimo priemonės ir jų tarpiniai produktai bei jų gamybai būtinos cheminės žaliavos;</w:t>
            </w:r>
          </w:p>
          <w:p w14:paraId="79359452" w14:textId="77777777" w:rsidR="00BC3C2A" w:rsidRPr="00C71A2C" w:rsidRDefault="00BC3C2A" w:rsidP="00C06CAA">
            <w:pPr>
              <w:spacing w:after="0" w:line="240" w:lineRule="auto"/>
              <w:jc w:val="both"/>
              <w:rPr>
                <w:rFonts w:ascii="Times New Roman" w:hAnsi="Times New Roman"/>
                <w:b/>
                <w:sz w:val="24"/>
                <w:szCs w:val="24"/>
              </w:rPr>
            </w:pPr>
            <w:r w:rsidRPr="00B156E8">
              <w:rPr>
                <w:rFonts w:ascii="Times New Roman" w:hAnsi="Times New Roman"/>
                <w:sz w:val="24"/>
                <w:szCs w:val="24"/>
              </w:rPr>
              <w:t>4) duomenų rinkimo ir (arba) tvarkymo priemonės, skirtos kovai su COVID-19.</w:t>
            </w:r>
          </w:p>
        </w:tc>
        <w:tc>
          <w:tcPr>
            <w:tcW w:w="8080" w:type="dxa"/>
          </w:tcPr>
          <w:p w14:paraId="1787F618" w14:textId="77777777" w:rsidR="00BC3C2A" w:rsidRPr="001D5003" w:rsidRDefault="00BC3C2A" w:rsidP="00C06CAA">
            <w:pPr>
              <w:spacing w:after="0" w:line="240" w:lineRule="auto"/>
              <w:jc w:val="both"/>
              <w:rPr>
                <w:rFonts w:ascii="Times New Roman" w:hAnsi="Times New Roman"/>
                <w:b/>
                <w:sz w:val="24"/>
                <w:szCs w:val="24"/>
              </w:rPr>
            </w:pPr>
            <w:r w:rsidRPr="00A46F4B">
              <w:rPr>
                <w:rFonts w:ascii="Times New Roman" w:hAnsi="Times New Roman"/>
                <w:b/>
                <w:sz w:val="24"/>
                <w:szCs w:val="24"/>
              </w:rPr>
              <w:t>Pagrindimas, kad pro</w:t>
            </w:r>
            <w:r w:rsidRPr="00320417">
              <w:rPr>
                <w:rFonts w:ascii="Times New Roman" w:hAnsi="Times New Roman"/>
                <w:b/>
                <w:sz w:val="24"/>
                <w:szCs w:val="24"/>
              </w:rPr>
              <w:t>duktas skirtas kovai su COVID-19</w:t>
            </w:r>
          </w:p>
        </w:tc>
      </w:tr>
      <w:tr w:rsidR="00BC3C2A" w:rsidRPr="00C71A2C" w14:paraId="519554C7" w14:textId="77777777" w:rsidTr="00B156E8">
        <w:tc>
          <w:tcPr>
            <w:tcW w:w="706" w:type="dxa"/>
          </w:tcPr>
          <w:p w14:paraId="3EC01C2F" w14:textId="77777777" w:rsidR="00BC3C2A" w:rsidRPr="00C71A2C" w:rsidRDefault="00BC3C2A" w:rsidP="00C06CAA">
            <w:pPr>
              <w:spacing w:after="0" w:line="240" w:lineRule="auto"/>
              <w:jc w:val="both"/>
              <w:rPr>
                <w:rFonts w:ascii="Times New Roman" w:hAnsi="Times New Roman"/>
                <w:b/>
                <w:sz w:val="24"/>
                <w:szCs w:val="24"/>
              </w:rPr>
            </w:pPr>
          </w:p>
        </w:tc>
        <w:tc>
          <w:tcPr>
            <w:tcW w:w="1967" w:type="dxa"/>
          </w:tcPr>
          <w:p w14:paraId="6B0600E0" w14:textId="77777777" w:rsidR="00BC3C2A" w:rsidRPr="00A46F4B" w:rsidRDefault="00BC3C2A" w:rsidP="00C06CAA">
            <w:pPr>
              <w:spacing w:after="0" w:line="240" w:lineRule="auto"/>
              <w:jc w:val="both"/>
              <w:rPr>
                <w:rFonts w:ascii="Times New Roman" w:hAnsi="Times New Roman"/>
                <w:b/>
                <w:sz w:val="24"/>
                <w:szCs w:val="24"/>
              </w:rPr>
            </w:pPr>
          </w:p>
        </w:tc>
        <w:tc>
          <w:tcPr>
            <w:tcW w:w="4268" w:type="dxa"/>
          </w:tcPr>
          <w:p w14:paraId="605C8E5B" w14:textId="77777777" w:rsidR="00BC3C2A" w:rsidRPr="00320417" w:rsidRDefault="00BC3C2A" w:rsidP="00C06CAA">
            <w:pPr>
              <w:spacing w:after="0" w:line="240" w:lineRule="auto"/>
              <w:jc w:val="both"/>
              <w:rPr>
                <w:rFonts w:ascii="Times New Roman" w:hAnsi="Times New Roman"/>
                <w:b/>
                <w:sz w:val="24"/>
                <w:szCs w:val="24"/>
              </w:rPr>
            </w:pPr>
          </w:p>
        </w:tc>
        <w:tc>
          <w:tcPr>
            <w:tcW w:w="8080" w:type="dxa"/>
          </w:tcPr>
          <w:p w14:paraId="59CE11FF" w14:textId="77777777" w:rsidR="00BC3C2A" w:rsidRPr="001D5003" w:rsidRDefault="00BC3C2A" w:rsidP="00C06CAA">
            <w:pPr>
              <w:spacing w:after="0" w:line="240" w:lineRule="auto"/>
              <w:jc w:val="both"/>
              <w:rPr>
                <w:rFonts w:ascii="Times New Roman" w:hAnsi="Times New Roman"/>
                <w:b/>
                <w:sz w:val="24"/>
                <w:szCs w:val="24"/>
              </w:rPr>
            </w:pPr>
          </w:p>
        </w:tc>
      </w:tr>
      <w:tr w:rsidR="00BC3C2A" w:rsidRPr="00C71A2C" w14:paraId="34D2BF01" w14:textId="77777777" w:rsidTr="00B156E8">
        <w:tc>
          <w:tcPr>
            <w:tcW w:w="706" w:type="dxa"/>
          </w:tcPr>
          <w:p w14:paraId="68E23AC5" w14:textId="77777777" w:rsidR="00BC3C2A" w:rsidRPr="00C71A2C" w:rsidRDefault="00BC3C2A" w:rsidP="00C06CAA">
            <w:pPr>
              <w:spacing w:after="0" w:line="240" w:lineRule="auto"/>
              <w:jc w:val="both"/>
              <w:rPr>
                <w:rFonts w:ascii="Times New Roman" w:hAnsi="Times New Roman"/>
                <w:b/>
                <w:sz w:val="24"/>
                <w:szCs w:val="24"/>
              </w:rPr>
            </w:pPr>
          </w:p>
        </w:tc>
        <w:tc>
          <w:tcPr>
            <w:tcW w:w="1967" w:type="dxa"/>
          </w:tcPr>
          <w:p w14:paraId="49F587A9" w14:textId="77777777" w:rsidR="00BC3C2A" w:rsidRPr="00A46F4B" w:rsidRDefault="00BC3C2A" w:rsidP="00C06CAA">
            <w:pPr>
              <w:spacing w:after="0" w:line="240" w:lineRule="auto"/>
              <w:jc w:val="both"/>
              <w:rPr>
                <w:rFonts w:ascii="Times New Roman" w:hAnsi="Times New Roman"/>
                <w:b/>
                <w:sz w:val="24"/>
                <w:szCs w:val="24"/>
              </w:rPr>
            </w:pPr>
          </w:p>
        </w:tc>
        <w:tc>
          <w:tcPr>
            <w:tcW w:w="4268" w:type="dxa"/>
          </w:tcPr>
          <w:p w14:paraId="6B622E0A" w14:textId="77777777" w:rsidR="00BC3C2A" w:rsidRPr="00320417" w:rsidRDefault="00BC3C2A" w:rsidP="00C06CAA">
            <w:pPr>
              <w:spacing w:after="0" w:line="240" w:lineRule="auto"/>
              <w:jc w:val="both"/>
              <w:rPr>
                <w:rFonts w:ascii="Times New Roman" w:hAnsi="Times New Roman"/>
                <w:b/>
                <w:sz w:val="24"/>
                <w:szCs w:val="24"/>
              </w:rPr>
            </w:pPr>
          </w:p>
        </w:tc>
        <w:tc>
          <w:tcPr>
            <w:tcW w:w="8080" w:type="dxa"/>
          </w:tcPr>
          <w:p w14:paraId="308D390F" w14:textId="77777777" w:rsidR="00BC3C2A" w:rsidRPr="001D5003" w:rsidRDefault="00BC3C2A" w:rsidP="00C06CAA">
            <w:pPr>
              <w:spacing w:after="0" w:line="240" w:lineRule="auto"/>
              <w:jc w:val="both"/>
              <w:rPr>
                <w:rFonts w:ascii="Times New Roman" w:hAnsi="Times New Roman"/>
                <w:b/>
                <w:sz w:val="24"/>
                <w:szCs w:val="24"/>
              </w:rPr>
            </w:pPr>
          </w:p>
        </w:tc>
      </w:tr>
    </w:tbl>
    <w:p w14:paraId="6DA329AE" w14:textId="77777777" w:rsidR="00BC3C2A" w:rsidRPr="0087707C" w:rsidRDefault="00BC3C2A" w:rsidP="00BC3C2A">
      <w:pPr>
        <w:pStyle w:val="ListParagraph"/>
        <w:spacing w:after="0" w:line="240" w:lineRule="auto"/>
        <w:jc w:val="both"/>
        <w:rPr>
          <w:rFonts w:ascii="Times New Roman" w:hAnsi="Times New Roman"/>
          <w:b/>
          <w:sz w:val="24"/>
          <w:szCs w:val="24"/>
        </w:rPr>
      </w:pPr>
    </w:p>
    <w:p w14:paraId="2782DFD7" w14:textId="6BCFCF12" w:rsidR="00BC3C2A" w:rsidRPr="0087707C" w:rsidRDefault="00BC3C2A" w:rsidP="00B156E8">
      <w:pPr>
        <w:pStyle w:val="ListParagraph"/>
        <w:numPr>
          <w:ilvl w:val="0"/>
          <w:numId w:val="44"/>
        </w:numPr>
        <w:tabs>
          <w:tab w:val="left" w:pos="1134"/>
        </w:tabs>
        <w:spacing w:after="0" w:line="240" w:lineRule="auto"/>
        <w:ind w:firstLine="207"/>
        <w:jc w:val="both"/>
        <w:rPr>
          <w:rFonts w:ascii="Times New Roman" w:hAnsi="Times New Roman"/>
          <w:b/>
          <w:sz w:val="24"/>
          <w:szCs w:val="24"/>
        </w:rPr>
      </w:pPr>
      <w:r w:rsidRPr="0087707C">
        <w:rPr>
          <w:rFonts w:ascii="Times New Roman" w:hAnsi="Times New Roman"/>
          <w:b/>
          <w:sz w:val="24"/>
          <w:szCs w:val="24"/>
        </w:rPr>
        <w:t xml:space="preserve">Informacija, kokių rezultatų numatoma pasiekti įgyvendinus projektą (gamybos </w:t>
      </w:r>
      <w:r>
        <w:rPr>
          <w:rFonts w:ascii="Times New Roman" w:hAnsi="Times New Roman"/>
          <w:b/>
          <w:sz w:val="24"/>
          <w:szCs w:val="24"/>
        </w:rPr>
        <w:t>mastas</w:t>
      </w:r>
      <w:r w:rsidRPr="0087707C">
        <w:rPr>
          <w:rFonts w:ascii="Times New Roman" w:hAnsi="Times New Roman"/>
          <w:b/>
          <w:sz w:val="24"/>
          <w:szCs w:val="24"/>
        </w:rPr>
        <w:t>, platinimo kanalai ir kt.).</w:t>
      </w:r>
    </w:p>
    <w:bookmarkEnd w:id="32"/>
    <w:p w14:paraId="62D1F6AC" w14:textId="77777777" w:rsidR="00BC3C2A" w:rsidRPr="0087707C" w:rsidRDefault="00BC3C2A" w:rsidP="00B156E8">
      <w:pPr>
        <w:tabs>
          <w:tab w:val="left" w:pos="1134"/>
        </w:tabs>
        <w:spacing w:after="0" w:line="240" w:lineRule="auto"/>
        <w:jc w:val="both"/>
        <w:rPr>
          <w:rFonts w:ascii="Times New Roman" w:hAnsi="Times New Roman"/>
          <w:b/>
          <w:sz w:val="24"/>
          <w:szCs w:val="24"/>
        </w:rPr>
      </w:pPr>
    </w:p>
    <w:p w14:paraId="2BF10DD6" w14:textId="60E0EEB4" w:rsidR="00BC3C2A" w:rsidRPr="0087707C" w:rsidRDefault="00BC3C2A" w:rsidP="00B156E8">
      <w:pPr>
        <w:pStyle w:val="NoSpacing"/>
        <w:tabs>
          <w:tab w:val="left" w:pos="1134"/>
        </w:tabs>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1051654258"/>
          <w:placeholder>
            <w:docPart w:val="0661CC2CE522490DBAE2DDA2B949348E"/>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4BAC2269" w14:textId="77777777" w:rsidR="00BC3C2A" w:rsidRPr="0087707C" w:rsidRDefault="00BC3C2A" w:rsidP="00B156E8">
      <w:pPr>
        <w:pStyle w:val="NoSpacing"/>
        <w:tabs>
          <w:tab w:val="left" w:pos="1134"/>
        </w:tabs>
        <w:ind w:left="720"/>
        <w:jc w:val="both"/>
        <w:rPr>
          <w:rFonts w:ascii="Times New Roman" w:hAnsi="Times New Roman" w:cs="Times New Roman"/>
          <w:sz w:val="24"/>
          <w:szCs w:val="24"/>
        </w:rPr>
      </w:pPr>
    </w:p>
    <w:p w14:paraId="25B0E532" w14:textId="3D931142" w:rsidR="00BC3C2A" w:rsidRPr="0087707C" w:rsidRDefault="00BC3C2A" w:rsidP="00B156E8">
      <w:pPr>
        <w:pStyle w:val="ListParagraph"/>
        <w:numPr>
          <w:ilvl w:val="0"/>
          <w:numId w:val="44"/>
        </w:numPr>
        <w:tabs>
          <w:tab w:val="left" w:pos="1134"/>
        </w:tabs>
        <w:spacing w:after="0" w:line="240" w:lineRule="auto"/>
        <w:ind w:left="0" w:firstLine="709"/>
        <w:jc w:val="both"/>
        <w:rPr>
          <w:rFonts w:ascii="Times New Roman" w:hAnsi="Times New Roman"/>
          <w:b/>
          <w:sz w:val="24"/>
          <w:szCs w:val="24"/>
        </w:rPr>
      </w:pPr>
      <w:r w:rsidRPr="0087707C">
        <w:rPr>
          <w:rFonts w:ascii="Times New Roman" w:hAnsi="Times New Roman"/>
          <w:b/>
          <w:sz w:val="24"/>
          <w:szCs w:val="24"/>
        </w:rPr>
        <w:t xml:space="preserve">Ar numatomai vykdyti veiklai yra būtinas </w:t>
      </w:r>
      <w:bookmarkStart w:id="33" w:name="_Hlk51323178"/>
      <w:r w:rsidRPr="0087707C">
        <w:rPr>
          <w:rFonts w:ascii="Times New Roman" w:hAnsi="Times New Roman"/>
          <w:b/>
          <w:sz w:val="24"/>
          <w:szCs w:val="24"/>
        </w:rPr>
        <w:t xml:space="preserve">leidimas, licencija ar veiklos atestatas. </w:t>
      </w:r>
      <w:bookmarkEnd w:id="33"/>
      <w:r w:rsidRPr="0087707C">
        <w:rPr>
          <w:rFonts w:ascii="Times New Roman" w:hAnsi="Times New Roman"/>
          <w:b/>
          <w:sz w:val="24"/>
          <w:szCs w:val="24"/>
        </w:rPr>
        <w:t>Jei taip, prašom nurodyti</w:t>
      </w:r>
      <w:r>
        <w:rPr>
          <w:rFonts w:ascii="Times New Roman" w:hAnsi="Times New Roman"/>
          <w:b/>
          <w:sz w:val="24"/>
          <w:szCs w:val="24"/>
        </w:rPr>
        <w:t>,</w:t>
      </w:r>
      <w:r w:rsidRPr="0087707C">
        <w:rPr>
          <w:rFonts w:ascii="Times New Roman" w:hAnsi="Times New Roman"/>
          <w:b/>
          <w:sz w:val="24"/>
          <w:szCs w:val="24"/>
        </w:rPr>
        <w:t xml:space="preserve"> koks ir ar jį turite, jei ne – kada planuojate gauti.</w:t>
      </w:r>
    </w:p>
    <w:p w14:paraId="0E557AD8" w14:textId="77777777" w:rsidR="00BC3C2A" w:rsidRPr="0087707C" w:rsidRDefault="00BC3C2A" w:rsidP="00B156E8">
      <w:pPr>
        <w:pStyle w:val="ListParagraph"/>
        <w:tabs>
          <w:tab w:val="left" w:pos="1134"/>
        </w:tabs>
        <w:spacing w:after="0" w:line="240" w:lineRule="auto"/>
        <w:jc w:val="both"/>
        <w:rPr>
          <w:rFonts w:ascii="Times New Roman" w:hAnsi="Times New Roman"/>
          <w:b/>
          <w:sz w:val="24"/>
          <w:szCs w:val="24"/>
        </w:rPr>
      </w:pPr>
    </w:p>
    <w:p w14:paraId="0056757B" w14:textId="55A5C045" w:rsidR="00BC3C2A" w:rsidRDefault="00BC3C2A" w:rsidP="00B156E8">
      <w:pPr>
        <w:pStyle w:val="NoSpacing"/>
        <w:tabs>
          <w:tab w:val="left" w:pos="1134"/>
        </w:tabs>
        <w:ind w:left="720"/>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413749907"/>
          <w:placeholder>
            <w:docPart w:val="DEFEAF644E824B14AFF49428219EFF65"/>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4126778C" w14:textId="77777777" w:rsidR="004448EA" w:rsidRPr="0087707C" w:rsidRDefault="004448EA" w:rsidP="00B156E8">
      <w:pPr>
        <w:pStyle w:val="NoSpacing"/>
        <w:tabs>
          <w:tab w:val="left" w:pos="1134"/>
        </w:tabs>
        <w:jc w:val="both"/>
        <w:rPr>
          <w:rFonts w:ascii="Times New Roman" w:hAnsi="Times New Roman" w:cs="Times New Roman"/>
          <w:sz w:val="24"/>
          <w:szCs w:val="24"/>
        </w:rPr>
      </w:pPr>
    </w:p>
    <w:p w14:paraId="076A1623" w14:textId="77777777" w:rsidR="004448EA" w:rsidRDefault="004448EA" w:rsidP="00B156E8">
      <w:pPr>
        <w:pStyle w:val="ListParagraph"/>
        <w:numPr>
          <w:ilvl w:val="0"/>
          <w:numId w:val="44"/>
        </w:numPr>
        <w:tabs>
          <w:tab w:val="left" w:pos="1134"/>
        </w:tabs>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Informacija, reikalinga projekto biudžeto pagrįstumui įvertinti, ar įgyvendinant </w:t>
      </w:r>
      <w:r w:rsidRPr="00E33F31">
        <w:rPr>
          <w:rFonts w:ascii="Times New Roman" w:hAnsi="Times New Roman"/>
          <w:b/>
          <w:sz w:val="24"/>
          <w:szCs w:val="24"/>
        </w:rPr>
        <w:t>projekt</w:t>
      </w:r>
      <w:r>
        <w:rPr>
          <w:rFonts w:ascii="Times New Roman" w:hAnsi="Times New Roman"/>
          <w:b/>
          <w:sz w:val="24"/>
          <w:szCs w:val="24"/>
        </w:rPr>
        <w:t>ą</w:t>
      </w:r>
      <w:r w:rsidRPr="00E33F31">
        <w:rPr>
          <w:rFonts w:ascii="Times New Roman" w:hAnsi="Times New Roman"/>
          <w:b/>
          <w:sz w:val="24"/>
          <w:szCs w:val="24"/>
        </w:rPr>
        <w:t xml:space="preserve"> planuojama įsigyti įranga, įrenginiai ir kitas turtas</w:t>
      </w:r>
      <w:r>
        <w:rPr>
          <w:rFonts w:ascii="Times New Roman" w:hAnsi="Times New Roman"/>
          <w:b/>
          <w:sz w:val="24"/>
          <w:szCs w:val="24"/>
        </w:rPr>
        <w:t xml:space="preserve"> yra skirti produktų, skirtų kovai su COVID-19, gamybai</w:t>
      </w:r>
      <w:r w:rsidRPr="00E33F31">
        <w:rPr>
          <w:rFonts w:ascii="Times New Roman" w:hAnsi="Times New Roman"/>
          <w:b/>
          <w:sz w:val="24"/>
          <w:szCs w:val="24"/>
        </w:rPr>
        <w:t>:</w:t>
      </w:r>
    </w:p>
    <w:p w14:paraId="0BE000AE" w14:textId="77777777" w:rsidR="004448EA" w:rsidRPr="00E33F31" w:rsidRDefault="004448EA" w:rsidP="004448EA">
      <w:pPr>
        <w:pStyle w:val="ListParagraph"/>
        <w:spacing w:after="0" w:line="240" w:lineRule="auto"/>
        <w:jc w:val="both"/>
        <w:rPr>
          <w:rFonts w:ascii="Times New Roman" w:hAnsi="Times New Roman"/>
          <w:b/>
          <w:sz w:val="24"/>
          <w:szCs w:val="24"/>
        </w:rPr>
      </w:pPr>
    </w:p>
    <w:tbl>
      <w:tblPr>
        <w:tblStyle w:val="TableGrid"/>
        <w:tblW w:w="15049" w:type="dxa"/>
        <w:tblInd w:w="-5" w:type="dxa"/>
        <w:tblLook w:val="04A0" w:firstRow="1" w:lastRow="0" w:firstColumn="1" w:lastColumn="0" w:noHBand="0" w:noVBand="1"/>
      </w:tblPr>
      <w:tblGrid>
        <w:gridCol w:w="570"/>
        <w:gridCol w:w="2694"/>
        <w:gridCol w:w="2265"/>
        <w:gridCol w:w="2693"/>
        <w:gridCol w:w="6827"/>
      </w:tblGrid>
      <w:tr w:rsidR="004448EA" w:rsidRPr="00E33F31" w14:paraId="63236F02" w14:textId="77777777" w:rsidTr="00D267D5">
        <w:trPr>
          <w:trHeight w:val="643"/>
        </w:trPr>
        <w:tc>
          <w:tcPr>
            <w:tcW w:w="570" w:type="dxa"/>
          </w:tcPr>
          <w:p w14:paraId="2B86BD06"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sidRPr="00E33F31">
              <w:rPr>
                <w:rFonts w:ascii="Times New Roman" w:hAnsi="Times New Roman"/>
                <w:b/>
                <w:sz w:val="24"/>
                <w:szCs w:val="24"/>
              </w:rPr>
              <w:lastRenderedPageBreak/>
              <w:t>Eil. Nr.</w:t>
            </w:r>
          </w:p>
        </w:tc>
        <w:tc>
          <w:tcPr>
            <w:tcW w:w="2694" w:type="dxa"/>
          </w:tcPr>
          <w:p w14:paraId="6B0E504A"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sidRPr="00E33F31">
              <w:rPr>
                <w:rFonts w:ascii="Times New Roman" w:hAnsi="Times New Roman"/>
                <w:b/>
                <w:sz w:val="24"/>
                <w:szCs w:val="24"/>
              </w:rPr>
              <w:t>Įranga, įrenginys, kitas turtas</w:t>
            </w:r>
          </w:p>
        </w:tc>
        <w:tc>
          <w:tcPr>
            <w:tcW w:w="2265" w:type="dxa"/>
          </w:tcPr>
          <w:p w14:paraId="1F2B212B"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Kaina, Eur be PVM </w:t>
            </w:r>
          </w:p>
        </w:tc>
        <w:tc>
          <w:tcPr>
            <w:tcW w:w="2693" w:type="dxa"/>
          </w:tcPr>
          <w:p w14:paraId="54A432E1"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Komercinis pasiūlymas (tiekėjas, data) ir (arba) sutartis </w:t>
            </w:r>
            <w:r w:rsidRPr="009A4E1E">
              <w:rPr>
                <w:rFonts w:ascii="Times New Roman" w:hAnsi="Times New Roman"/>
                <w:i/>
                <w:sz w:val="24"/>
                <w:szCs w:val="24"/>
              </w:rPr>
              <w:t>(</w:t>
            </w:r>
            <w:r>
              <w:rPr>
                <w:rFonts w:ascii="Times New Roman" w:hAnsi="Times New Roman"/>
                <w:i/>
                <w:sz w:val="24"/>
                <w:szCs w:val="24"/>
              </w:rPr>
              <w:t xml:space="preserve">sutartis, </w:t>
            </w:r>
            <w:r w:rsidRPr="009A4E1E">
              <w:rPr>
                <w:rFonts w:ascii="Times New Roman" w:hAnsi="Times New Roman"/>
                <w:i/>
                <w:sz w:val="24"/>
                <w:szCs w:val="24"/>
              </w:rPr>
              <w:t>jei įranga nusipirkta)</w:t>
            </w:r>
          </w:p>
        </w:tc>
        <w:tc>
          <w:tcPr>
            <w:tcW w:w="6827" w:type="dxa"/>
          </w:tcPr>
          <w:p w14:paraId="3A40CDC9" w14:textId="77777777" w:rsidR="004448EA" w:rsidRPr="00E33F31" w:rsidRDefault="004448EA" w:rsidP="00D267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Įrangos </w:t>
            </w:r>
            <w:r w:rsidRPr="00E33F31">
              <w:rPr>
                <w:rFonts w:ascii="Times New Roman" w:hAnsi="Times New Roman"/>
                <w:b/>
                <w:sz w:val="24"/>
                <w:szCs w:val="24"/>
              </w:rPr>
              <w:t>funkcijos</w:t>
            </w:r>
            <w:r>
              <w:rPr>
                <w:rFonts w:ascii="Times New Roman" w:hAnsi="Times New Roman"/>
                <w:b/>
                <w:sz w:val="24"/>
                <w:szCs w:val="24"/>
              </w:rPr>
              <w:t xml:space="preserve"> (aprašoma, </w:t>
            </w:r>
            <w:r w:rsidRPr="00E33F31">
              <w:rPr>
                <w:rFonts w:ascii="Times New Roman" w:hAnsi="Times New Roman"/>
                <w:b/>
                <w:sz w:val="24"/>
                <w:szCs w:val="24"/>
              </w:rPr>
              <w:t xml:space="preserve">kaip </w:t>
            </w:r>
            <w:r>
              <w:rPr>
                <w:rFonts w:ascii="Times New Roman" w:hAnsi="Times New Roman"/>
                <w:b/>
                <w:sz w:val="24"/>
                <w:szCs w:val="24"/>
              </w:rPr>
              <w:t>įranga naudojama</w:t>
            </w:r>
            <w:r w:rsidRPr="00E33F31">
              <w:rPr>
                <w:rFonts w:ascii="Times New Roman" w:hAnsi="Times New Roman"/>
                <w:b/>
                <w:sz w:val="24"/>
                <w:szCs w:val="24"/>
              </w:rPr>
              <w:t xml:space="preserve"> </w:t>
            </w:r>
            <w:r>
              <w:rPr>
                <w:rFonts w:ascii="Times New Roman" w:hAnsi="Times New Roman"/>
                <w:b/>
                <w:sz w:val="24"/>
                <w:szCs w:val="24"/>
              </w:rPr>
              <w:t xml:space="preserve">tam tikro </w:t>
            </w:r>
            <w:r w:rsidRPr="00E33F31">
              <w:rPr>
                <w:rFonts w:ascii="Times New Roman" w:hAnsi="Times New Roman"/>
                <w:b/>
                <w:sz w:val="24"/>
                <w:szCs w:val="24"/>
              </w:rPr>
              <w:t>produkto gamybos procese</w:t>
            </w:r>
            <w:r>
              <w:rPr>
                <w:rFonts w:ascii="Times New Roman" w:hAnsi="Times New Roman"/>
                <w:b/>
                <w:sz w:val="24"/>
                <w:szCs w:val="24"/>
              </w:rPr>
              <w:t>)</w:t>
            </w:r>
            <w:r w:rsidRPr="00E33F31">
              <w:rPr>
                <w:rFonts w:ascii="Times New Roman" w:hAnsi="Times New Roman"/>
                <w:b/>
                <w:sz w:val="24"/>
                <w:szCs w:val="24"/>
              </w:rPr>
              <w:t xml:space="preserve"> </w:t>
            </w:r>
          </w:p>
        </w:tc>
      </w:tr>
      <w:tr w:rsidR="004448EA" w:rsidRPr="00E33F31" w14:paraId="590360DC" w14:textId="77777777" w:rsidTr="00D267D5">
        <w:trPr>
          <w:trHeight w:val="209"/>
        </w:trPr>
        <w:tc>
          <w:tcPr>
            <w:tcW w:w="570" w:type="dxa"/>
          </w:tcPr>
          <w:p w14:paraId="61669B82"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4" w:type="dxa"/>
          </w:tcPr>
          <w:p w14:paraId="3868A6C4"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265" w:type="dxa"/>
          </w:tcPr>
          <w:p w14:paraId="21D26D32"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3" w:type="dxa"/>
          </w:tcPr>
          <w:p w14:paraId="20B3CF4A"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6827" w:type="dxa"/>
          </w:tcPr>
          <w:p w14:paraId="2D23FF3C"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r>
      <w:tr w:rsidR="004448EA" w:rsidRPr="00E33F31" w14:paraId="6AE78D3B" w14:textId="77777777" w:rsidTr="00D267D5">
        <w:trPr>
          <w:trHeight w:val="217"/>
        </w:trPr>
        <w:tc>
          <w:tcPr>
            <w:tcW w:w="570" w:type="dxa"/>
          </w:tcPr>
          <w:p w14:paraId="71A7BD5F"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4" w:type="dxa"/>
          </w:tcPr>
          <w:p w14:paraId="4B18E377"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265" w:type="dxa"/>
          </w:tcPr>
          <w:p w14:paraId="14DB331C"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3" w:type="dxa"/>
          </w:tcPr>
          <w:p w14:paraId="38447BB6"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6827" w:type="dxa"/>
          </w:tcPr>
          <w:p w14:paraId="364AB3FC"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r>
      <w:tr w:rsidR="004448EA" w:rsidRPr="00E33F31" w14:paraId="14066D8F" w14:textId="77777777" w:rsidTr="00D267D5">
        <w:trPr>
          <w:trHeight w:val="209"/>
        </w:trPr>
        <w:tc>
          <w:tcPr>
            <w:tcW w:w="570" w:type="dxa"/>
          </w:tcPr>
          <w:p w14:paraId="50220399"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4" w:type="dxa"/>
          </w:tcPr>
          <w:p w14:paraId="43F0E577"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265" w:type="dxa"/>
          </w:tcPr>
          <w:p w14:paraId="0B9FDAC1"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2693" w:type="dxa"/>
          </w:tcPr>
          <w:p w14:paraId="0E97CD65"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c>
          <w:tcPr>
            <w:tcW w:w="6827" w:type="dxa"/>
          </w:tcPr>
          <w:p w14:paraId="70AF66C4" w14:textId="77777777" w:rsidR="004448EA" w:rsidRPr="00E33F31" w:rsidRDefault="004448EA" w:rsidP="00D267D5">
            <w:pPr>
              <w:pStyle w:val="ListParagraph"/>
              <w:spacing w:after="0" w:line="240" w:lineRule="auto"/>
              <w:ind w:left="0"/>
              <w:jc w:val="both"/>
              <w:rPr>
                <w:rFonts w:ascii="Times New Roman" w:hAnsi="Times New Roman"/>
                <w:b/>
                <w:sz w:val="24"/>
                <w:szCs w:val="24"/>
              </w:rPr>
            </w:pPr>
          </w:p>
        </w:tc>
      </w:tr>
    </w:tbl>
    <w:p w14:paraId="2C0109AC" w14:textId="77777777" w:rsidR="0042523C" w:rsidRPr="0087707C" w:rsidRDefault="0042523C" w:rsidP="00BC3C2A">
      <w:pPr>
        <w:pStyle w:val="NoSpacing"/>
        <w:ind w:left="720"/>
        <w:jc w:val="both"/>
        <w:rPr>
          <w:rFonts w:ascii="Times New Roman" w:hAnsi="Times New Roman" w:cs="Times New Roman"/>
          <w:sz w:val="24"/>
          <w:szCs w:val="24"/>
        </w:rPr>
      </w:pPr>
    </w:p>
    <w:p w14:paraId="795D7A4C" w14:textId="26D7A8D5" w:rsidR="00BC3C2A" w:rsidRPr="0087707C" w:rsidRDefault="004448EA" w:rsidP="00B156E8">
      <w:pPr>
        <w:pStyle w:val="ListParagraph"/>
        <w:numPr>
          <w:ilvl w:val="0"/>
          <w:numId w:val="25"/>
        </w:numPr>
        <w:tabs>
          <w:tab w:val="left" w:pos="993"/>
        </w:tabs>
        <w:spacing w:after="0"/>
        <w:ind w:left="426" w:firstLine="283"/>
        <w:jc w:val="both"/>
        <w:rPr>
          <w:rFonts w:ascii="Times New Roman" w:hAnsi="Times New Roman"/>
          <w:b/>
          <w:sz w:val="24"/>
          <w:szCs w:val="24"/>
        </w:rPr>
      </w:pPr>
      <w:r>
        <w:rPr>
          <w:rFonts w:ascii="Times New Roman" w:hAnsi="Times New Roman"/>
          <w:b/>
          <w:sz w:val="24"/>
          <w:szCs w:val="24"/>
        </w:rPr>
        <w:t xml:space="preserve"> </w:t>
      </w:r>
      <w:r w:rsidR="00BC3C2A" w:rsidRPr="0087707C">
        <w:rPr>
          <w:rFonts w:ascii="Times New Roman" w:hAnsi="Times New Roman"/>
          <w:b/>
          <w:sz w:val="24"/>
          <w:szCs w:val="24"/>
        </w:rPr>
        <w:t>Informacija, reikalinga rezultato stebėsenos rodikli</w:t>
      </w:r>
      <w:r w:rsidR="00BC3C2A">
        <w:rPr>
          <w:rFonts w:ascii="Times New Roman" w:hAnsi="Times New Roman"/>
          <w:b/>
          <w:sz w:val="24"/>
          <w:szCs w:val="24"/>
        </w:rPr>
        <w:t>ui</w:t>
      </w:r>
      <w:r w:rsidR="00BC3C2A" w:rsidRPr="0087707C">
        <w:rPr>
          <w:rFonts w:ascii="Times New Roman" w:hAnsi="Times New Roman"/>
          <w:b/>
          <w:sz w:val="24"/>
          <w:szCs w:val="24"/>
        </w:rPr>
        <w:t xml:space="preserve"> „Investicijas gavusios įmonės pajamų padidėjimas“, kodas R.N.805, skaiči</w:t>
      </w:r>
      <w:r w:rsidR="00BC3C2A">
        <w:rPr>
          <w:rFonts w:ascii="Times New Roman" w:hAnsi="Times New Roman"/>
          <w:b/>
          <w:sz w:val="24"/>
          <w:szCs w:val="24"/>
        </w:rPr>
        <w:t>uoti</w:t>
      </w:r>
    </w:p>
    <w:p w14:paraId="12299D25" w14:textId="77777777" w:rsidR="00BC3C2A" w:rsidRPr="0087707C" w:rsidRDefault="00BC3C2A" w:rsidP="0042523C">
      <w:pPr>
        <w:pStyle w:val="ListParagraph"/>
        <w:spacing w:after="0"/>
        <w:ind w:left="502"/>
        <w:jc w:val="both"/>
        <w:rPr>
          <w:rFonts w:ascii="Times New Roman" w:hAnsi="Times New Roman"/>
          <w:b/>
          <w:sz w:val="24"/>
          <w:szCs w:val="24"/>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126"/>
        <w:gridCol w:w="2410"/>
        <w:gridCol w:w="1985"/>
        <w:gridCol w:w="2268"/>
        <w:gridCol w:w="2126"/>
      </w:tblGrid>
      <w:tr w:rsidR="00BC3C2A" w:rsidRPr="0087707C" w14:paraId="1E6810BB" w14:textId="77777777" w:rsidTr="00B156E8">
        <w:trPr>
          <w:trHeight w:val="37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17E50E8" w14:textId="77777777" w:rsidR="00BC3C2A" w:rsidRPr="0087707C" w:rsidRDefault="00BC3C2A" w:rsidP="0042523C">
            <w:pPr>
              <w:tabs>
                <w:tab w:val="left" w:pos="1296"/>
              </w:tabs>
              <w:spacing w:after="0" w:line="256" w:lineRule="auto"/>
              <w:rPr>
                <w:rFonts w:ascii="Times New Roman" w:eastAsia="Times New Roman" w:hAnsi="Times New Roman"/>
                <w:sz w:val="24"/>
                <w:szCs w:val="24"/>
              </w:rPr>
            </w:pPr>
            <w:r w:rsidRPr="0087707C">
              <w:rPr>
                <w:rFonts w:ascii="Times New Roman" w:eastAsia="Times New Roman" w:hAnsi="Times New Roman"/>
                <w:sz w:val="24"/>
                <w:szCs w:val="24"/>
              </w:rPr>
              <w:t>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5F2C48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Paraiškos pateikimo metai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6A2645"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 (projekto įgyvendinimo pabaigos metai)</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C4AD38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DA186D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8BE7A56" w14:textId="77777777" w:rsidR="00BC3C2A" w:rsidRPr="0087707C" w:rsidRDefault="00BC3C2A" w:rsidP="0042523C">
            <w:pPr>
              <w:tabs>
                <w:tab w:val="left" w:pos="1296"/>
              </w:tabs>
              <w:spacing w:after="0" w:line="256" w:lineRule="auto"/>
              <w:rPr>
                <w:rFonts w:ascii="Times New Roman" w:eastAsia="Times New Roman" w:hAnsi="Times New Roman"/>
                <w:sz w:val="24"/>
              </w:rPr>
            </w:pPr>
            <w:r w:rsidRPr="0087707C">
              <w:rPr>
                <w:rFonts w:ascii="Times New Roman" w:eastAsia="Times New Roman" w:hAnsi="Times New Roman"/>
                <w:sz w:val="24"/>
              </w:rPr>
              <w:t>N+3</w:t>
            </w:r>
          </w:p>
        </w:tc>
      </w:tr>
      <w:tr w:rsidR="00BC3C2A" w:rsidRPr="0087707C" w14:paraId="3E402B54" w14:textId="77777777" w:rsidTr="00B156E8">
        <w:trPr>
          <w:trHeight w:val="37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956A775" w14:textId="77777777" w:rsidR="00BC3C2A" w:rsidRPr="0087707C" w:rsidRDefault="00BC3C2A" w:rsidP="00C06CAA">
            <w:pPr>
              <w:tabs>
                <w:tab w:val="left" w:pos="1296"/>
              </w:tabs>
              <w:spacing w:line="256" w:lineRule="auto"/>
              <w:rPr>
                <w:rFonts w:ascii="Times New Roman" w:eastAsia="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2FEF5"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(2019 m.)</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CDBD378" w14:textId="53AEA862"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D85C10">
              <w:rPr>
                <w:rFonts w:ascii="Times New Roman" w:eastAsia="Times New Roman" w:hAnsi="Times New Roman"/>
                <w:sz w:val="24"/>
              </w:rPr>
              <w:t>X</w:t>
            </w:r>
            <w:r w:rsidRPr="0087707C">
              <w:rPr>
                <w:rFonts w:ascii="Times New Roman" w:eastAsia="Times New Roman" w:hAnsi="Times New Roman"/>
                <w:sz w:val="24"/>
              </w:rPr>
              <w:t xml:space="preserve">  m.)</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84C93F6" w14:textId="6E7E9F60" w:rsidR="00BC3C2A" w:rsidRPr="0087707C" w:rsidRDefault="00BC3C2A" w:rsidP="00655CD9">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655CD9">
              <w:rPr>
                <w:rFonts w:ascii="Times New Roman" w:eastAsia="Times New Roman" w:hAnsi="Times New Roman"/>
                <w:sz w:val="24"/>
              </w:rPr>
              <w:t>X</w:t>
            </w:r>
            <w:r w:rsidRPr="0087707C">
              <w:rPr>
                <w:rFonts w:ascii="Times New Roman" w:eastAsia="Times New Roman" w:hAnsi="Times New Roman"/>
                <w:sz w:val="24"/>
              </w:rPr>
              <w:t xml:space="preserve"> m.)</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CD51777" w14:textId="0AB515AC"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655CD9">
              <w:rPr>
                <w:rFonts w:ascii="Times New Roman" w:eastAsia="Times New Roman" w:hAnsi="Times New Roman"/>
                <w:sz w:val="24"/>
              </w:rPr>
              <w:t>X</w:t>
            </w:r>
            <w:r w:rsidRPr="0087707C">
              <w:rPr>
                <w:rFonts w:ascii="Times New Roman" w:eastAsia="Times New Roman" w:hAnsi="Times New Roman"/>
                <w:sz w:val="24"/>
              </w:rPr>
              <w:t xml:space="preserve"> m.)</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5F1F490" w14:textId="600D1B42"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(202</w:t>
            </w:r>
            <w:r w:rsidR="00655CD9">
              <w:rPr>
                <w:rFonts w:ascii="Times New Roman" w:eastAsia="Times New Roman" w:hAnsi="Times New Roman"/>
                <w:sz w:val="24"/>
              </w:rPr>
              <w:t>X</w:t>
            </w:r>
            <w:r w:rsidRPr="0087707C">
              <w:rPr>
                <w:rFonts w:ascii="Times New Roman" w:eastAsia="Times New Roman" w:hAnsi="Times New Roman"/>
                <w:sz w:val="24"/>
              </w:rPr>
              <w:t xml:space="preserve"> m.)</w:t>
            </w:r>
          </w:p>
        </w:tc>
      </w:tr>
      <w:tr w:rsidR="00BC3C2A" w:rsidRPr="0087707C" w14:paraId="11E46983" w14:textId="77777777" w:rsidTr="00B156E8">
        <w:trPr>
          <w:trHeight w:val="37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ECB0863" w14:textId="77777777" w:rsidR="00BC3C2A" w:rsidRPr="0087707C" w:rsidRDefault="00BC3C2A" w:rsidP="00C06CAA">
            <w:pPr>
              <w:tabs>
                <w:tab w:val="left" w:pos="1296"/>
              </w:tabs>
              <w:spacing w:line="256" w:lineRule="auto"/>
              <w:rPr>
                <w:rFonts w:ascii="Times New Roman" w:eastAsia="Times New Roman" w:hAnsi="Times New Roman"/>
                <w:sz w:val="24"/>
                <w:szCs w:val="24"/>
              </w:rPr>
            </w:pPr>
            <w:r w:rsidRPr="0087707C">
              <w:rPr>
                <w:rFonts w:ascii="Times New Roman" w:eastAsia="Times New Roman" w:hAnsi="Times New Roman"/>
                <w:sz w:val="24"/>
                <w:szCs w:val="24"/>
              </w:rPr>
              <w:t>Pajamos (Eur)</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D93C3"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EA527E"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D6B7D85"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FBB37AC"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5C53B21A" w14:textId="77777777" w:rsidR="00BC3C2A" w:rsidRPr="0087707C" w:rsidRDefault="00BC3C2A" w:rsidP="00C06CAA">
            <w:pPr>
              <w:tabs>
                <w:tab w:val="left" w:pos="1296"/>
              </w:tabs>
              <w:spacing w:line="256" w:lineRule="auto"/>
              <w:rPr>
                <w:rFonts w:ascii="Times New Roman" w:eastAsia="Times New Roman" w:hAnsi="Times New Roman"/>
                <w:sz w:val="24"/>
              </w:rPr>
            </w:pPr>
            <w:r w:rsidRPr="0087707C">
              <w:rPr>
                <w:rFonts w:ascii="Times New Roman" w:eastAsia="Times New Roman" w:hAnsi="Times New Roman"/>
                <w:sz w:val="24"/>
              </w:rPr>
              <w:t> </w:t>
            </w:r>
          </w:p>
        </w:tc>
      </w:tr>
      <w:tr w:rsidR="00BC3C2A" w:rsidRPr="0087707C" w14:paraId="5EF442A3" w14:textId="77777777" w:rsidTr="00B1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129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086CF" w14:textId="77A21028" w:rsidR="00BC3C2A" w:rsidRPr="0087707C" w:rsidRDefault="00BC3C2A" w:rsidP="00C06CAA">
            <w:pPr>
              <w:spacing w:after="0" w:line="240" w:lineRule="auto"/>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Pajamų pokyčio reikšmė (</w:t>
            </w:r>
            <w:r>
              <w:rPr>
                <w:rFonts w:ascii="Times New Roman" w:eastAsia="Times New Roman" w:hAnsi="Times New Roman"/>
                <w:bCs/>
                <w:color w:val="000000"/>
                <w:sz w:val="24"/>
                <w:szCs w:val="20"/>
                <w:lang w:eastAsia="lt-LT"/>
              </w:rPr>
              <w:t>sukauptoji</w:t>
            </w:r>
            <w:r w:rsidRPr="0087707C">
              <w:rPr>
                <w:rFonts w:ascii="Times New Roman" w:eastAsia="Times New Roman" w:hAnsi="Times New Roman"/>
                <w:bCs/>
                <w:color w:val="000000"/>
                <w:sz w:val="24"/>
                <w:szCs w:val="20"/>
                <w:lang w:eastAsia="lt-LT"/>
              </w:rPr>
              <w:t>) (Eur)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059DD" w14:textId="77777777" w:rsidR="00BC3C2A" w:rsidRPr="0087707C" w:rsidRDefault="00BC3C2A" w:rsidP="00C06CAA">
            <w:pPr>
              <w:spacing w:after="0" w:line="240" w:lineRule="auto"/>
              <w:jc w:val="right"/>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0,00</w:t>
            </w:r>
          </w:p>
        </w:tc>
      </w:tr>
      <w:tr w:rsidR="00BC3C2A" w:rsidRPr="0087707C" w14:paraId="0F48DD46" w14:textId="77777777" w:rsidTr="00B1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129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BAD3F67" w14:textId="77777777" w:rsidR="00BC3C2A" w:rsidRPr="0087707C" w:rsidRDefault="00BC3C2A" w:rsidP="00C06CAA">
            <w:pPr>
              <w:spacing w:after="0" w:line="240" w:lineRule="auto"/>
              <w:rPr>
                <w:rFonts w:ascii="Times New Roman" w:eastAsia="Times New Roman" w:hAnsi="Times New Roman"/>
                <w:bCs/>
                <w:color w:val="000000"/>
                <w:sz w:val="24"/>
                <w:szCs w:val="20"/>
                <w:lang w:eastAsia="lt-LT"/>
              </w:rPr>
            </w:pPr>
            <w:r w:rsidRPr="0087707C">
              <w:rPr>
                <w:rFonts w:ascii="Times New Roman" w:eastAsia="Times New Roman" w:hAnsi="Times New Roman"/>
                <w:bCs/>
                <w:color w:val="000000"/>
                <w:sz w:val="24"/>
                <w:szCs w:val="20"/>
                <w:lang w:eastAsia="lt-LT"/>
              </w:rPr>
              <w:t>Stebėsenos rodiklio „Investicijas gavusios įmonės pajamų padidėjimas“ reikšmė (proc.)</w:t>
            </w:r>
          </w:p>
        </w:tc>
        <w:tc>
          <w:tcPr>
            <w:tcW w:w="2126" w:type="dxa"/>
            <w:tcBorders>
              <w:top w:val="single" w:sz="4" w:space="0" w:color="auto"/>
              <w:left w:val="nil"/>
              <w:bottom w:val="single" w:sz="4" w:space="0" w:color="auto"/>
              <w:right w:val="single" w:sz="4" w:space="0" w:color="auto"/>
            </w:tcBorders>
            <w:shd w:val="clear" w:color="auto" w:fill="auto"/>
            <w:noWrap/>
            <w:hideMark/>
          </w:tcPr>
          <w:p w14:paraId="20664A9B" w14:textId="77777777" w:rsidR="00BC3C2A" w:rsidRPr="0087707C" w:rsidRDefault="00BC3C2A" w:rsidP="00C06CAA">
            <w:pPr>
              <w:spacing w:after="0" w:line="240" w:lineRule="auto"/>
              <w:jc w:val="right"/>
              <w:rPr>
                <w:rFonts w:ascii="Times New Roman" w:eastAsia="Times New Roman" w:hAnsi="Times New Roman"/>
                <w:sz w:val="24"/>
                <w:szCs w:val="20"/>
                <w:lang w:eastAsia="lt-LT"/>
              </w:rPr>
            </w:pPr>
            <w:r w:rsidRPr="0087707C">
              <w:rPr>
                <w:rFonts w:ascii="Times New Roman" w:eastAsia="Times New Roman" w:hAnsi="Times New Roman"/>
                <w:sz w:val="24"/>
                <w:szCs w:val="20"/>
                <w:lang w:eastAsia="lt-LT"/>
              </w:rPr>
              <w:t>0,00</w:t>
            </w:r>
          </w:p>
        </w:tc>
      </w:tr>
      <w:tr w:rsidR="00BC3C2A" w:rsidRPr="0087707C" w14:paraId="16276324" w14:textId="77777777" w:rsidTr="00B156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0"/>
        </w:trPr>
        <w:tc>
          <w:tcPr>
            <w:tcW w:w="15026" w:type="dxa"/>
            <w:gridSpan w:val="6"/>
            <w:tcBorders>
              <w:top w:val="single" w:sz="4" w:space="0" w:color="auto"/>
              <w:left w:val="single" w:sz="4" w:space="0" w:color="auto"/>
              <w:bottom w:val="single" w:sz="4" w:space="0" w:color="auto"/>
              <w:right w:val="single" w:sz="4" w:space="0" w:color="auto"/>
            </w:tcBorders>
            <w:shd w:val="clear" w:color="auto" w:fill="auto"/>
          </w:tcPr>
          <w:p w14:paraId="795D8C69" w14:textId="77777777" w:rsidR="00BC3C2A" w:rsidRPr="0087707C" w:rsidRDefault="00BC3C2A" w:rsidP="00C06CAA">
            <w:pPr>
              <w:spacing w:after="0" w:line="240" w:lineRule="auto"/>
              <w:rPr>
                <w:rFonts w:ascii="Times New Roman" w:eastAsia="Times New Roman" w:hAnsi="Times New Roman"/>
                <w:sz w:val="24"/>
              </w:rPr>
            </w:pPr>
            <w:r w:rsidRPr="0087707C">
              <w:rPr>
                <w:rFonts w:ascii="Times New Roman" w:eastAsia="Times New Roman" w:hAnsi="Times New Roman"/>
                <w:sz w:val="24"/>
              </w:rPr>
              <w:t>Prielaidos pajamų prognozei:</w:t>
            </w:r>
          </w:p>
          <w:p w14:paraId="14E08B03" w14:textId="77777777" w:rsidR="00BC3C2A" w:rsidRPr="0087707C" w:rsidRDefault="00BC3C2A" w:rsidP="00C06CAA">
            <w:pPr>
              <w:spacing w:after="0" w:line="240" w:lineRule="auto"/>
              <w:rPr>
                <w:rFonts w:ascii="Times New Roman" w:eastAsia="Times New Roman" w:hAnsi="Times New Roman"/>
                <w:sz w:val="24"/>
              </w:rPr>
            </w:pPr>
          </w:p>
          <w:p w14:paraId="0541B71A" w14:textId="77777777" w:rsidR="00BC3C2A" w:rsidRPr="0087707C" w:rsidRDefault="00BC3C2A" w:rsidP="00C06CAA">
            <w:pPr>
              <w:pStyle w:val="NoSpacing"/>
              <w:jc w:val="both"/>
              <w:rPr>
                <w:rFonts w:ascii="Times New Roman" w:hAnsi="Times New Roman" w:cs="Times New Roman"/>
                <w:sz w:val="24"/>
                <w:szCs w:val="24"/>
              </w:rPr>
            </w:pPr>
            <w:r w:rsidRPr="0087707C">
              <w:rPr>
                <w:rFonts w:ascii="Times New Roman" w:hAnsi="Times New Roman" w:cs="Times New Roman"/>
                <w:sz w:val="24"/>
                <w:szCs w:val="24"/>
              </w:rPr>
              <w:t xml:space="preserve">Atsakymo vieta </w:t>
            </w:r>
            <w:sdt>
              <w:sdtPr>
                <w:rPr>
                  <w:rFonts w:ascii="Times New Roman" w:hAnsi="Times New Roman" w:cs="Times New Roman"/>
                  <w:sz w:val="24"/>
                  <w:szCs w:val="24"/>
                </w:rPr>
                <w:id w:val="2141759856"/>
                <w:placeholder>
                  <w:docPart w:val="BF410E0C3E76426384B7A92C3F783245"/>
                </w:placeholder>
                <w:showingPlcHdr/>
              </w:sdtPr>
              <w:sdtEndPr/>
              <w:sdtContent>
                <w:r w:rsidRPr="0087707C">
                  <w:rPr>
                    <w:rStyle w:val="PlaceholderText"/>
                    <w:rFonts w:ascii="Times New Roman" w:hAnsi="Times New Roman" w:cs="Times New Roman"/>
                    <w:sz w:val="24"/>
                    <w:szCs w:val="24"/>
                  </w:rPr>
                  <w:t>Norėdami įvesti tekstą, spustelėkite arba bakstelėkite čia.</w:t>
                </w:r>
              </w:sdtContent>
            </w:sdt>
          </w:p>
          <w:p w14:paraId="451A1F16" w14:textId="77777777" w:rsidR="00BC3C2A" w:rsidRPr="0087707C" w:rsidRDefault="00BC3C2A" w:rsidP="00C06CAA">
            <w:pPr>
              <w:spacing w:after="0" w:line="240" w:lineRule="auto"/>
              <w:rPr>
                <w:rFonts w:ascii="Times New Roman" w:eastAsia="Times New Roman" w:hAnsi="Times New Roman"/>
                <w:sz w:val="20"/>
                <w:szCs w:val="20"/>
                <w:lang w:eastAsia="lt-LT"/>
              </w:rPr>
            </w:pPr>
          </w:p>
        </w:tc>
      </w:tr>
    </w:tbl>
    <w:p w14:paraId="762EAD6B" w14:textId="77777777" w:rsidR="00BC3C2A" w:rsidRDefault="00BC3C2A" w:rsidP="00BC3C2A">
      <w:pPr>
        <w:tabs>
          <w:tab w:val="left" w:pos="900"/>
          <w:tab w:val="left" w:pos="993"/>
          <w:tab w:val="left" w:pos="1134"/>
        </w:tabs>
        <w:spacing w:after="0" w:line="240" w:lineRule="auto"/>
        <w:jc w:val="both"/>
        <w:rPr>
          <w:rFonts w:ascii="Times New Roman" w:hAnsi="Times New Roman"/>
          <w:sz w:val="24"/>
          <w:szCs w:val="24"/>
        </w:rPr>
      </w:pPr>
    </w:p>
    <w:p w14:paraId="538A716A" w14:textId="11A9FD97" w:rsidR="00BC3C2A" w:rsidRPr="00694863" w:rsidRDefault="003335B1">
      <w:pPr>
        <w:pStyle w:val="ListParagraph"/>
        <w:numPr>
          <w:ilvl w:val="0"/>
          <w:numId w:val="25"/>
        </w:numPr>
        <w:tabs>
          <w:tab w:val="left" w:pos="1134"/>
          <w:tab w:val="left" w:pos="1276"/>
        </w:tabs>
        <w:spacing w:after="0" w:line="240" w:lineRule="auto"/>
        <w:ind w:left="0" w:firstLine="709"/>
        <w:jc w:val="both"/>
        <w:rPr>
          <w:rFonts w:ascii="Times New Roman" w:hAnsi="Times New Roman"/>
          <w:b/>
          <w:bCs/>
          <w:sz w:val="24"/>
          <w:szCs w:val="24"/>
        </w:rPr>
      </w:pPr>
      <w:r w:rsidRPr="00B156E8">
        <w:rPr>
          <w:rFonts w:ascii="Times New Roman" w:hAnsi="Times New Roman"/>
          <w:b/>
          <w:bCs/>
          <w:sz w:val="24"/>
          <w:szCs w:val="24"/>
        </w:rPr>
        <w:t xml:space="preserve">Pareiškėjas patvirtina, kad įsipareigoja investavimą užbaigti per 2 mėnesius nuo pagalbos suteikimo dienos ir sutinka, kad bazinė </w:t>
      </w:r>
      <w:r w:rsidRPr="00694863">
        <w:rPr>
          <w:rFonts w:ascii="Times New Roman" w:hAnsi="Times New Roman"/>
          <w:b/>
          <w:bCs/>
          <w:sz w:val="24"/>
          <w:szCs w:val="24"/>
        </w:rPr>
        <w:t>finansuojamoji dalis yra padidi</w:t>
      </w:r>
      <w:r w:rsidRPr="000043E0">
        <w:rPr>
          <w:rFonts w:ascii="Times New Roman" w:hAnsi="Times New Roman"/>
          <w:b/>
          <w:bCs/>
          <w:sz w:val="24"/>
          <w:szCs w:val="24"/>
        </w:rPr>
        <w:t>nta 15 procentinių punktų</w:t>
      </w:r>
      <w:r w:rsidRPr="00694863">
        <w:rPr>
          <w:rFonts w:ascii="Times New Roman" w:hAnsi="Times New Roman"/>
          <w:b/>
          <w:bCs/>
          <w:sz w:val="24"/>
          <w:szCs w:val="24"/>
        </w:rPr>
        <w:t xml:space="preserve">. </w:t>
      </w:r>
      <w:r w:rsidR="00EE53B2" w:rsidRPr="00B156E8">
        <w:rPr>
          <w:rFonts w:ascii="Times New Roman" w:hAnsi="Times New Roman"/>
          <w:b/>
          <w:bCs/>
          <w:sz w:val="24"/>
          <w:szCs w:val="24"/>
        </w:rPr>
        <w:t xml:space="preserve">Pareiškėjas </w:t>
      </w:r>
      <w:r w:rsidR="00694863" w:rsidRPr="00B156E8">
        <w:rPr>
          <w:rFonts w:ascii="Times New Roman" w:hAnsi="Times New Roman"/>
          <w:b/>
          <w:bCs/>
          <w:sz w:val="24"/>
          <w:szCs w:val="24"/>
        </w:rPr>
        <w:t xml:space="preserve">patvirtina, kad </w:t>
      </w:r>
      <w:r w:rsidR="00EE53B2" w:rsidRPr="00B156E8">
        <w:rPr>
          <w:rFonts w:ascii="Times New Roman" w:hAnsi="Times New Roman"/>
          <w:b/>
          <w:bCs/>
          <w:sz w:val="24"/>
          <w:szCs w:val="24"/>
        </w:rPr>
        <w:t>s</w:t>
      </w:r>
      <w:r w:rsidRPr="00694863">
        <w:rPr>
          <w:rFonts w:ascii="Times New Roman" w:hAnsi="Times New Roman"/>
          <w:b/>
          <w:bCs/>
          <w:sz w:val="24"/>
          <w:szCs w:val="24"/>
        </w:rPr>
        <w:t>upran</w:t>
      </w:r>
      <w:r w:rsidR="00EE53B2" w:rsidRPr="00B156E8">
        <w:rPr>
          <w:rFonts w:ascii="Times New Roman" w:hAnsi="Times New Roman"/>
          <w:b/>
          <w:bCs/>
          <w:sz w:val="24"/>
          <w:szCs w:val="24"/>
        </w:rPr>
        <w:t>ta</w:t>
      </w:r>
      <w:r w:rsidRPr="00694863">
        <w:rPr>
          <w:rFonts w:ascii="Times New Roman" w:hAnsi="Times New Roman"/>
          <w:b/>
          <w:bCs/>
          <w:sz w:val="24"/>
          <w:szCs w:val="24"/>
        </w:rPr>
        <w:t xml:space="preserve"> ir sutink</w:t>
      </w:r>
      <w:r w:rsidR="00EE53B2" w:rsidRPr="00B156E8">
        <w:rPr>
          <w:rFonts w:ascii="Times New Roman" w:hAnsi="Times New Roman"/>
          <w:b/>
          <w:bCs/>
          <w:sz w:val="24"/>
          <w:szCs w:val="24"/>
        </w:rPr>
        <w:t>a</w:t>
      </w:r>
      <w:r w:rsidRPr="00694863">
        <w:rPr>
          <w:rFonts w:ascii="Times New Roman" w:hAnsi="Times New Roman"/>
          <w:b/>
          <w:bCs/>
          <w:sz w:val="24"/>
          <w:szCs w:val="24"/>
        </w:rPr>
        <w:t xml:space="preserve">, kad </w:t>
      </w:r>
      <w:r w:rsidRPr="000043E0">
        <w:rPr>
          <w:rFonts w:ascii="Times New Roman" w:hAnsi="Times New Roman"/>
          <w:b/>
          <w:bCs/>
          <w:sz w:val="24"/>
          <w:szCs w:val="24"/>
        </w:rPr>
        <w:t>investavimo</w:t>
      </w:r>
      <w:r w:rsidRPr="00694863">
        <w:rPr>
          <w:rFonts w:ascii="Times New Roman" w:hAnsi="Times New Roman"/>
          <w:b/>
          <w:bCs/>
          <w:sz w:val="24"/>
          <w:szCs w:val="24"/>
        </w:rPr>
        <w:t xml:space="preserve"> neužbaigus per 2 mėnesius nuo pagalbos suteikimo dienos, bazinė finansuojamoji dalis nebus padidinta 15 procentinių punktų.</w:t>
      </w:r>
    </w:p>
    <w:p w14:paraId="5BFE0698" w14:textId="24CF78CD" w:rsidR="003335B1" w:rsidRDefault="003335B1" w:rsidP="003335B1">
      <w:pPr>
        <w:tabs>
          <w:tab w:val="left" w:pos="1134"/>
          <w:tab w:val="left" w:pos="1276"/>
        </w:tabs>
        <w:spacing w:after="0" w:line="240" w:lineRule="auto"/>
        <w:jc w:val="both"/>
        <w:rPr>
          <w:rFonts w:ascii="Times New Roman" w:hAnsi="Times New Roman"/>
          <w:b/>
          <w:bCs/>
          <w:sz w:val="24"/>
          <w:szCs w:val="24"/>
        </w:rPr>
      </w:pPr>
    </w:p>
    <w:tbl>
      <w:tblPr>
        <w:tblStyle w:val="TableGrid"/>
        <w:tblW w:w="15015" w:type="dxa"/>
        <w:tblBorders>
          <w:insideH w:val="none" w:sz="0" w:space="0" w:color="auto"/>
          <w:insideV w:val="none" w:sz="0" w:space="0" w:color="auto"/>
        </w:tblBorders>
        <w:tblLook w:val="04A0" w:firstRow="1" w:lastRow="0" w:firstColumn="1" w:lastColumn="0" w:noHBand="0" w:noVBand="1"/>
      </w:tblPr>
      <w:tblGrid>
        <w:gridCol w:w="7366"/>
        <w:gridCol w:w="7649"/>
      </w:tblGrid>
      <w:tr w:rsidR="003335B1" w14:paraId="07125943" w14:textId="77777777" w:rsidTr="00B156E8">
        <w:trPr>
          <w:trHeight w:val="233"/>
        </w:trPr>
        <w:tc>
          <w:tcPr>
            <w:tcW w:w="7366" w:type="dxa"/>
            <w:vMerge w:val="restart"/>
          </w:tcPr>
          <w:p w14:paraId="30689803" w14:textId="31D2CB9F" w:rsidR="003335B1" w:rsidRDefault="003335B1" w:rsidP="003335B1">
            <w:pPr>
              <w:tabs>
                <w:tab w:val="left" w:pos="1134"/>
                <w:tab w:val="left" w:pos="1276"/>
              </w:tabs>
              <w:spacing w:after="0" w:line="240" w:lineRule="auto"/>
              <w:jc w:val="both"/>
              <w:rPr>
                <w:rFonts w:ascii="Times New Roman" w:hAnsi="Times New Roman"/>
                <w:b/>
                <w:bCs/>
                <w:sz w:val="24"/>
                <w:szCs w:val="24"/>
              </w:rPr>
            </w:pPr>
            <w:r w:rsidRPr="002B0E82">
              <w:rPr>
                <w:rFonts w:ascii="Times New Roman" w:hAnsi="Times New Roman"/>
                <w:b/>
                <w:bCs/>
                <w:sz w:val="24"/>
                <w:szCs w:val="24"/>
              </w:rPr>
              <w:t>Įsipareigoju investavimą užbaigti per 2 mėnesius nuo pagalbos suteikimo dienos ir sutinku, kad bazinė finansuojamoji dalis yra padidinta 15 procentinių punktų. Suprantu ir sutinku, kad investavimo neužbaigus per 2 mėnesius nuo pagalbos suteikimo dienos, bazinė finansuojamoji dalis nebus padidinta 15 procentinių punktų.</w:t>
            </w:r>
          </w:p>
        </w:tc>
        <w:tc>
          <w:tcPr>
            <w:tcW w:w="7649" w:type="dxa"/>
          </w:tcPr>
          <w:p w14:paraId="06E206BF" w14:textId="77777777" w:rsidR="00EE53B2" w:rsidRDefault="00EE53B2" w:rsidP="00B156E8">
            <w:pPr>
              <w:tabs>
                <w:tab w:val="left" w:pos="320"/>
                <w:tab w:val="left" w:pos="1134"/>
                <w:tab w:val="left" w:pos="1276"/>
              </w:tabs>
              <w:spacing w:after="0" w:line="240" w:lineRule="auto"/>
              <w:contextualSpacing/>
              <w:jc w:val="both"/>
              <w:rPr>
                <w:rFonts w:ascii="Times New Roman" w:hAnsi="Times New Roman"/>
                <w:b/>
                <w:bCs/>
                <w:sz w:val="24"/>
                <w:szCs w:val="24"/>
              </w:rPr>
            </w:pPr>
            <w:r>
              <w:rPr>
                <w:rFonts w:ascii="Times New Roman" w:hAnsi="Times New Roman"/>
                <w:b/>
                <w:bCs/>
                <w:sz w:val="24"/>
                <w:szCs w:val="24"/>
              </w:rPr>
              <w:sym w:font="Symbol" w:char="F0A0"/>
            </w:r>
            <w:r w:rsidR="000971CA">
              <w:rPr>
                <w:rFonts w:ascii="Times New Roman" w:hAnsi="Times New Roman"/>
                <w:b/>
                <w:bCs/>
                <w:sz w:val="24"/>
                <w:szCs w:val="24"/>
              </w:rPr>
              <w:t xml:space="preserve"> </w:t>
            </w:r>
            <w:r>
              <w:rPr>
                <w:rFonts w:ascii="Times New Roman" w:hAnsi="Times New Roman"/>
                <w:b/>
                <w:bCs/>
                <w:sz w:val="24"/>
                <w:szCs w:val="24"/>
              </w:rPr>
              <w:t>Įsipareigoju ir sutinku</w:t>
            </w:r>
          </w:p>
          <w:p w14:paraId="5B166046" w14:textId="77777777" w:rsidR="00B156E8" w:rsidRDefault="00B156E8" w:rsidP="00B156E8">
            <w:pPr>
              <w:tabs>
                <w:tab w:val="left" w:pos="320"/>
                <w:tab w:val="left" w:pos="1134"/>
                <w:tab w:val="left" w:pos="1276"/>
              </w:tabs>
              <w:spacing w:after="0" w:line="240" w:lineRule="auto"/>
              <w:contextualSpacing/>
              <w:jc w:val="both"/>
              <w:rPr>
                <w:rFonts w:ascii="Times New Roman" w:hAnsi="Times New Roman"/>
                <w:b/>
                <w:bCs/>
                <w:sz w:val="24"/>
                <w:szCs w:val="24"/>
              </w:rPr>
            </w:pPr>
          </w:p>
          <w:p w14:paraId="379C6D1A" w14:textId="28297FBE" w:rsidR="00B156E8" w:rsidRDefault="00B156E8" w:rsidP="00B156E8">
            <w:pPr>
              <w:tabs>
                <w:tab w:val="left" w:pos="320"/>
                <w:tab w:val="left" w:pos="1134"/>
                <w:tab w:val="left" w:pos="1276"/>
              </w:tabs>
              <w:spacing w:after="0" w:line="240" w:lineRule="auto"/>
              <w:contextualSpacing/>
              <w:jc w:val="both"/>
              <w:rPr>
                <w:rFonts w:ascii="Times New Roman" w:hAnsi="Times New Roman"/>
                <w:b/>
                <w:bCs/>
                <w:sz w:val="24"/>
                <w:szCs w:val="24"/>
              </w:rPr>
            </w:pPr>
          </w:p>
        </w:tc>
      </w:tr>
      <w:tr w:rsidR="003335B1" w14:paraId="50904D68" w14:textId="77777777" w:rsidTr="00B156E8">
        <w:tc>
          <w:tcPr>
            <w:tcW w:w="7366" w:type="dxa"/>
            <w:vMerge/>
          </w:tcPr>
          <w:p w14:paraId="4F89F596" w14:textId="77777777" w:rsidR="003335B1" w:rsidRPr="002B0E82" w:rsidRDefault="003335B1" w:rsidP="003335B1">
            <w:pPr>
              <w:tabs>
                <w:tab w:val="left" w:pos="1134"/>
                <w:tab w:val="left" w:pos="1276"/>
              </w:tabs>
              <w:spacing w:after="0" w:line="240" w:lineRule="auto"/>
              <w:jc w:val="both"/>
              <w:rPr>
                <w:rFonts w:ascii="Times New Roman" w:hAnsi="Times New Roman"/>
                <w:b/>
                <w:bCs/>
                <w:sz w:val="24"/>
                <w:szCs w:val="24"/>
              </w:rPr>
            </w:pPr>
          </w:p>
        </w:tc>
        <w:tc>
          <w:tcPr>
            <w:tcW w:w="7649" w:type="dxa"/>
          </w:tcPr>
          <w:p w14:paraId="7A9F691C" w14:textId="0E1C80DA" w:rsidR="003335B1" w:rsidRPr="00B156E8" w:rsidRDefault="003335B1" w:rsidP="00B156E8">
            <w:pPr>
              <w:tabs>
                <w:tab w:val="left" w:pos="900"/>
                <w:tab w:val="left" w:pos="993"/>
                <w:tab w:val="left" w:pos="1134"/>
              </w:tabs>
              <w:spacing w:after="0" w:line="240" w:lineRule="auto"/>
              <w:jc w:val="both"/>
              <w:rPr>
                <w:rFonts w:ascii="Times New Roman" w:hAnsi="Times New Roman"/>
                <w:sz w:val="24"/>
                <w:szCs w:val="24"/>
              </w:rPr>
            </w:pPr>
            <w:r w:rsidRPr="0034426D">
              <w:rPr>
                <w:rFonts w:ascii="Times New Roman" w:hAnsi="Times New Roman"/>
                <w:sz w:val="20"/>
                <w:szCs w:val="20"/>
              </w:rPr>
              <w:t>(</w:t>
            </w:r>
            <w:r w:rsidR="00684B4C">
              <w:rPr>
                <w:rFonts w:ascii="Times New Roman" w:hAnsi="Times New Roman"/>
                <w:sz w:val="20"/>
                <w:szCs w:val="20"/>
              </w:rPr>
              <w:t>J</w:t>
            </w:r>
            <w:r>
              <w:rPr>
                <w:rFonts w:ascii="Times New Roman" w:hAnsi="Times New Roman"/>
                <w:sz w:val="20"/>
                <w:szCs w:val="20"/>
              </w:rPr>
              <w:t xml:space="preserve">ei įsipareigojama ir sutinkama, žymima „Įsipareigoju ir sutinku &lt;pareigos, </w:t>
            </w:r>
            <w:r w:rsidR="000971CA">
              <w:rPr>
                <w:rFonts w:ascii="Times New Roman" w:hAnsi="Times New Roman"/>
                <w:sz w:val="20"/>
                <w:szCs w:val="20"/>
              </w:rPr>
              <w:t>v</w:t>
            </w:r>
            <w:r>
              <w:rPr>
                <w:rFonts w:ascii="Times New Roman" w:hAnsi="Times New Roman"/>
                <w:sz w:val="20"/>
                <w:szCs w:val="20"/>
              </w:rPr>
              <w:t xml:space="preserve">ardas, </w:t>
            </w:r>
            <w:r w:rsidR="000971CA">
              <w:rPr>
                <w:rFonts w:ascii="Times New Roman" w:hAnsi="Times New Roman"/>
                <w:sz w:val="20"/>
                <w:szCs w:val="20"/>
              </w:rPr>
              <w:t>p</w:t>
            </w:r>
            <w:r>
              <w:rPr>
                <w:rFonts w:ascii="Times New Roman" w:hAnsi="Times New Roman"/>
                <w:sz w:val="20"/>
                <w:szCs w:val="20"/>
              </w:rPr>
              <w:t>avardė</w:t>
            </w:r>
            <w:r w:rsidR="00EE53B2">
              <w:rPr>
                <w:rFonts w:ascii="Times New Roman" w:hAnsi="Times New Roman"/>
                <w:sz w:val="20"/>
                <w:szCs w:val="20"/>
              </w:rPr>
              <w:t>, parašas</w:t>
            </w:r>
            <w:r>
              <w:rPr>
                <w:rFonts w:ascii="Times New Roman" w:hAnsi="Times New Roman"/>
                <w:sz w:val="20"/>
                <w:szCs w:val="20"/>
              </w:rPr>
              <w:t>&gt;“</w:t>
            </w:r>
            <w:r w:rsidRPr="0034426D">
              <w:rPr>
                <w:rFonts w:ascii="Times New Roman" w:hAnsi="Times New Roman"/>
                <w:sz w:val="20"/>
                <w:szCs w:val="20"/>
              </w:rPr>
              <w:t>)</w:t>
            </w:r>
          </w:p>
        </w:tc>
      </w:tr>
    </w:tbl>
    <w:p w14:paraId="688CF744" w14:textId="6010188E" w:rsidR="00B04EF0" w:rsidRPr="00291428" w:rsidRDefault="00B04EF0" w:rsidP="00291428">
      <w:pPr>
        <w:pStyle w:val="ListParagraph"/>
        <w:numPr>
          <w:ilvl w:val="0"/>
          <w:numId w:val="25"/>
        </w:numPr>
        <w:tabs>
          <w:tab w:val="left" w:pos="1134"/>
          <w:tab w:val="left" w:pos="1276"/>
        </w:tabs>
        <w:spacing w:after="0" w:line="240" w:lineRule="auto"/>
        <w:ind w:left="0" w:firstLine="709"/>
        <w:jc w:val="both"/>
        <w:rPr>
          <w:rFonts w:ascii="Times New Roman" w:hAnsi="Times New Roman"/>
          <w:b/>
          <w:bCs/>
          <w:sz w:val="24"/>
          <w:szCs w:val="24"/>
        </w:rPr>
      </w:pPr>
      <w:bookmarkStart w:id="34" w:name="_Hlk54100658"/>
      <w:r w:rsidRPr="00291428">
        <w:rPr>
          <w:rFonts w:ascii="Times New Roman" w:hAnsi="Times New Roman"/>
          <w:b/>
          <w:bCs/>
          <w:sz w:val="24"/>
          <w:szCs w:val="24"/>
        </w:rPr>
        <w:lastRenderedPageBreak/>
        <w:t xml:space="preserve">Pareiškėjas patvirtina, kad </w:t>
      </w:r>
      <w:r w:rsidR="00451E83" w:rsidRPr="00451E83">
        <w:rPr>
          <w:rFonts w:ascii="Times New Roman" w:hAnsi="Times New Roman"/>
          <w:b/>
          <w:bCs/>
          <w:sz w:val="24"/>
          <w:szCs w:val="24"/>
        </w:rPr>
        <w:t xml:space="preserve">jam </w:t>
      </w:r>
      <w:r w:rsidR="00451E83" w:rsidRPr="00291428">
        <w:rPr>
          <w:rFonts w:ascii="Times New Roman" w:hAnsi="Times New Roman"/>
          <w:b/>
          <w:bCs/>
          <w:sz w:val="24"/>
          <w:szCs w:val="24"/>
        </w:rPr>
        <w:t>nėra taikoma kolektyvinė nemokumo procedūra, ir nėra suteikta sanavimo ir restruktūrizavimo pagalba</w:t>
      </w:r>
      <w:r w:rsidR="005874B8">
        <w:rPr>
          <w:rFonts w:ascii="Times New Roman" w:hAnsi="Times New Roman"/>
          <w:b/>
          <w:bCs/>
          <w:sz w:val="24"/>
          <w:szCs w:val="24"/>
        </w:rPr>
        <w:t xml:space="preserve"> (taikoma tik labai mažoms ir mažoms įmonėms).</w:t>
      </w:r>
    </w:p>
    <w:p w14:paraId="02F6EA1C" w14:textId="77777777" w:rsidR="00B04EF0" w:rsidRDefault="00B04EF0" w:rsidP="00B04EF0">
      <w:pPr>
        <w:tabs>
          <w:tab w:val="left" w:pos="1134"/>
          <w:tab w:val="left" w:pos="1276"/>
        </w:tabs>
        <w:spacing w:after="0" w:line="240" w:lineRule="auto"/>
        <w:jc w:val="both"/>
        <w:rPr>
          <w:rFonts w:ascii="Times New Roman" w:hAnsi="Times New Roman"/>
          <w:b/>
          <w:bCs/>
          <w:sz w:val="24"/>
          <w:szCs w:val="24"/>
        </w:rPr>
      </w:pPr>
    </w:p>
    <w:tbl>
      <w:tblPr>
        <w:tblStyle w:val="TableGrid"/>
        <w:tblW w:w="15015" w:type="dxa"/>
        <w:tblBorders>
          <w:insideH w:val="none" w:sz="0" w:space="0" w:color="auto"/>
          <w:insideV w:val="none" w:sz="0" w:space="0" w:color="auto"/>
        </w:tblBorders>
        <w:tblLook w:val="04A0" w:firstRow="1" w:lastRow="0" w:firstColumn="1" w:lastColumn="0" w:noHBand="0" w:noVBand="1"/>
      </w:tblPr>
      <w:tblGrid>
        <w:gridCol w:w="7366"/>
        <w:gridCol w:w="7649"/>
      </w:tblGrid>
      <w:tr w:rsidR="00B04EF0" w14:paraId="25BD7178" w14:textId="77777777" w:rsidTr="005C2DFD">
        <w:trPr>
          <w:trHeight w:val="233"/>
        </w:trPr>
        <w:tc>
          <w:tcPr>
            <w:tcW w:w="7366" w:type="dxa"/>
          </w:tcPr>
          <w:p w14:paraId="557FF80E" w14:textId="06AB0B86" w:rsidR="00B04EF0" w:rsidRDefault="00451E83" w:rsidP="005C2DFD">
            <w:pPr>
              <w:tabs>
                <w:tab w:val="left" w:pos="1134"/>
                <w:tab w:val="left" w:pos="1276"/>
              </w:tabs>
              <w:spacing w:after="0" w:line="240" w:lineRule="auto"/>
              <w:jc w:val="both"/>
              <w:rPr>
                <w:rFonts w:ascii="Times New Roman" w:hAnsi="Times New Roman"/>
                <w:b/>
                <w:bCs/>
                <w:sz w:val="24"/>
                <w:szCs w:val="24"/>
              </w:rPr>
            </w:pPr>
            <w:r>
              <w:rPr>
                <w:rFonts w:ascii="Times New Roman" w:hAnsi="Times New Roman"/>
                <w:b/>
                <w:bCs/>
                <w:sz w:val="24"/>
                <w:szCs w:val="24"/>
              </w:rPr>
              <w:t>Patvirtinu, kad mano atstovaujamai labai mažai ir (arba) mažai įmonei</w:t>
            </w:r>
            <w:r w:rsidR="005874B8">
              <w:rPr>
                <w:rFonts w:ascii="Times New Roman" w:hAnsi="Times New Roman"/>
                <w:b/>
                <w:bCs/>
                <w:sz w:val="24"/>
                <w:szCs w:val="24"/>
              </w:rPr>
              <w:t xml:space="preserve"> </w:t>
            </w:r>
            <w:r w:rsidR="005874B8" w:rsidRPr="00291428">
              <w:rPr>
                <w:rFonts w:ascii="Times New Roman" w:hAnsi="Times New Roman"/>
                <w:b/>
                <w:bCs/>
                <w:sz w:val="24"/>
                <w:szCs w:val="24"/>
              </w:rPr>
              <w:t>nėra taikoma kolektyvinė nemokumo procedūra, ir nėra suteikta sanavimo ir restruktūrizavimo pagalba</w:t>
            </w:r>
          </w:p>
        </w:tc>
        <w:tc>
          <w:tcPr>
            <w:tcW w:w="7649" w:type="dxa"/>
          </w:tcPr>
          <w:p w14:paraId="295C20A9" w14:textId="2F6AD127" w:rsidR="00B04EF0" w:rsidRDefault="00B04EF0" w:rsidP="005C2DFD">
            <w:pPr>
              <w:tabs>
                <w:tab w:val="left" w:pos="320"/>
                <w:tab w:val="left" w:pos="1134"/>
                <w:tab w:val="left" w:pos="1276"/>
              </w:tabs>
              <w:spacing w:after="0" w:line="240" w:lineRule="auto"/>
              <w:contextualSpacing/>
              <w:jc w:val="both"/>
              <w:rPr>
                <w:rFonts w:ascii="Times New Roman" w:hAnsi="Times New Roman"/>
                <w:b/>
                <w:bCs/>
                <w:sz w:val="24"/>
                <w:szCs w:val="24"/>
              </w:rPr>
            </w:pPr>
            <w:r>
              <w:rPr>
                <w:rFonts w:ascii="Times New Roman" w:hAnsi="Times New Roman"/>
                <w:b/>
                <w:bCs/>
                <w:sz w:val="24"/>
                <w:szCs w:val="24"/>
              </w:rPr>
              <w:sym w:font="Symbol" w:char="F0A0"/>
            </w:r>
            <w:r>
              <w:rPr>
                <w:rFonts w:ascii="Times New Roman" w:hAnsi="Times New Roman"/>
                <w:b/>
                <w:bCs/>
                <w:sz w:val="24"/>
                <w:szCs w:val="24"/>
              </w:rPr>
              <w:t xml:space="preserve"> </w:t>
            </w:r>
            <w:r w:rsidR="005874B8">
              <w:rPr>
                <w:rFonts w:ascii="Times New Roman" w:hAnsi="Times New Roman"/>
                <w:b/>
                <w:bCs/>
                <w:sz w:val="24"/>
                <w:szCs w:val="24"/>
              </w:rPr>
              <w:t>Patvirtinu</w:t>
            </w:r>
          </w:p>
          <w:p w14:paraId="4E5DA944" w14:textId="23AA0680" w:rsidR="00B04EF0" w:rsidRDefault="00B04EF0" w:rsidP="005C2DFD">
            <w:pPr>
              <w:tabs>
                <w:tab w:val="left" w:pos="320"/>
                <w:tab w:val="left" w:pos="1134"/>
                <w:tab w:val="left" w:pos="1276"/>
              </w:tabs>
              <w:spacing w:after="0" w:line="240" w:lineRule="auto"/>
              <w:contextualSpacing/>
              <w:jc w:val="both"/>
              <w:rPr>
                <w:rFonts w:ascii="Times New Roman" w:hAnsi="Times New Roman"/>
                <w:b/>
                <w:bCs/>
                <w:sz w:val="24"/>
                <w:szCs w:val="24"/>
              </w:rPr>
            </w:pPr>
          </w:p>
          <w:p w14:paraId="4CC833B7" w14:textId="77777777" w:rsidR="005874B8" w:rsidRDefault="005874B8" w:rsidP="005C2DFD">
            <w:pPr>
              <w:tabs>
                <w:tab w:val="left" w:pos="320"/>
                <w:tab w:val="left" w:pos="1134"/>
                <w:tab w:val="left" w:pos="1276"/>
              </w:tabs>
              <w:spacing w:after="0" w:line="240" w:lineRule="auto"/>
              <w:contextualSpacing/>
              <w:jc w:val="both"/>
              <w:rPr>
                <w:rFonts w:ascii="Times New Roman" w:hAnsi="Times New Roman"/>
                <w:b/>
                <w:bCs/>
                <w:sz w:val="24"/>
                <w:szCs w:val="24"/>
              </w:rPr>
            </w:pPr>
          </w:p>
          <w:p w14:paraId="7A33868B" w14:textId="12E74684" w:rsidR="00B04EF0" w:rsidRDefault="005874B8" w:rsidP="005C2DFD">
            <w:pPr>
              <w:tabs>
                <w:tab w:val="left" w:pos="320"/>
                <w:tab w:val="left" w:pos="1134"/>
                <w:tab w:val="left" w:pos="1276"/>
              </w:tabs>
              <w:spacing w:after="0" w:line="240" w:lineRule="auto"/>
              <w:contextualSpacing/>
              <w:jc w:val="both"/>
              <w:rPr>
                <w:rFonts w:ascii="Times New Roman" w:hAnsi="Times New Roman"/>
                <w:b/>
                <w:bCs/>
                <w:sz w:val="24"/>
                <w:szCs w:val="24"/>
              </w:rPr>
            </w:pPr>
            <w:r w:rsidRPr="0034426D">
              <w:rPr>
                <w:rFonts w:ascii="Times New Roman" w:hAnsi="Times New Roman"/>
                <w:sz w:val="20"/>
                <w:szCs w:val="20"/>
              </w:rPr>
              <w:t>(</w:t>
            </w:r>
            <w:r>
              <w:rPr>
                <w:rFonts w:ascii="Times New Roman" w:hAnsi="Times New Roman"/>
                <w:sz w:val="20"/>
                <w:szCs w:val="20"/>
              </w:rPr>
              <w:t>Jei patvirtinama, žymima „Patvirtin</w:t>
            </w:r>
            <w:r w:rsidR="0080109B">
              <w:rPr>
                <w:rFonts w:ascii="Times New Roman" w:hAnsi="Times New Roman"/>
                <w:sz w:val="20"/>
                <w:szCs w:val="20"/>
              </w:rPr>
              <w:t>u</w:t>
            </w:r>
            <w:r>
              <w:rPr>
                <w:rFonts w:ascii="Times New Roman" w:hAnsi="Times New Roman"/>
                <w:sz w:val="20"/>
                <w:szCs w:val="20"/>
              </w:rPr>
              <w:t xml:space="preserve"> &lt;pareigos, vardas, pavardė, parašas&gt;“</w:t>
            </w:r>
            <w:r w:rsidRPr="0034426D">
              <w:rPr>
                <w:rFonts w:ascii="Times New Roman" w:hAnsi="Times New Roman"/>
                <w:sz w:val="20"/>
                <w:szCs w:val="20"/>
              </w:rPr>
              <w:t>)</w:t>
            </w:r>
          </w:p>
        </w:tc>
      </w:tr>
    </w:tbl>
    <w:p w14:paraId="6E7E7BE2" w14:textId="7687ECAE" w:rsidR="00FE7317" w:rsidRDefault="00FE7317" w:rsidP="00FE7317">
      <w:pPr>
        <w:tabs>
          <w:tab w:val="left" w:pos="900"/>
          <w:tab w:val="left" w:pos="993"/>
          <w:tab w:val="left" w:pos="1134"/>
        </w:tabs>
        <w:spacing w:after="0" w:line="240" w:lineRule="auto"/>
        <w:jc w:val="both"/>
        <w:rPr>
          <w:rFonts w:ascii="Times New Roman" w:hAnsi="Times New Roman"/>
          <w:sz w:val="20"/>
          <w:szCs w:val="20"/>
        </w:rPr>
      </w:pPr>
    </w:p>
    <w:p w14:paraId="08A6A035" w14:textId="77777777" w:rsidR="006237B0" w:rsidRPr="0052699D" w:rsidRDefault="006237B0" w:rsidP="00FE7317">
      <w:pPr>
        <w:tabs>
          <w:tab w:val="left" w:pos="900"/>
          <w:tab w:val="left" w:pos="993"/>
          <w:tab w:val="left" w:pos="1134"/>
        </w:tabs>
        <w:spacing w:after="0" w:line="240" w:lineRule="auto"/>
        <w:jc w:val="both"/>
        <w:rPr>
          <w:rFonts w:ascii="Times New Roman" w:hAnsi="Times New Roman"/>
          <w:sz w:val="20"/>
          <w:szCs w:val="20"/>
        </w:rPr>
      </w:pPr>
    </w:p>
    <w:bookmarkEnd w:id="34"/>
    <w:p w14:paraId="0B241118" w14:textId="41AAB78D" w:rsidR="00F33CEA" w:rsidRPr="0087707C" w:rsidRDefault="00BC3C2A" w:rsidP="0034426D">
      <w:pPr>
        <w:spacing w:after="0" w:line="240" w:lineRule="auto"/>
        <w:jc w:val="center"/>
        <w:rPr>
          <w:rFonts w:ascii="Times New Roman" w:hAnsi="Times New Roman"/>
          <w:sz w:val="24"/>
          <w:szCs w:val="24"/>
        </w:rPr>
      </w:pPr>
      <w:r w:rsidRPr="0087707C">
        <w:rPr>
          <w:rFonts w:ascii="Times New Roman" w:hAnsi="Times New Roman"/>
          <w:sz w:val="24"/>
          <w:szCs w:val="24"/>
        </w:rPr>
        <w:t>___________________</w:t>
      </w:r>
    </w:p>
    <w:sectPr w:rsidR="00F33CEA" w:rsidRPr="0087707C" w:rsidSect="00B156E8">
      <w:pgSz w:w="16838" w:h="11906" w:orient="landscape"/>
      <w:pgMar w:top="1701" w:right="1103" w:bottom="567" w:left="851" w:header="567" w:footer="567" w:gutter="0"/>
      <w:pgNumType w:start="1"/>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BDD921" w16cex:dateUtc="2020-09-30T14:05:10.528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D9B6C" w14:textId="77777777" w:rsidR="00461583" w:rsidRDefault="00461583" w:rsidP="00FA7C02">
      <w:pPr>
        <w:spacing w:after="0" w:line="240" w:lineRule="auto"/>
      </w:pPr>
      <w:r>
        <w:separator/>
      </w:r>
    </w:p>
  </w:endnote>
  <w:endnote w:type="continuationSeparator" w:id="0">
    <w:p w14:paraId="36082114" w14:textId="77777777" w:rsidR="00461583" w:rsidRDefault="00461583" w:rsidP="00FA7C02">
      <w:pPr>
        <w:spacing w:after="0" w:line="240" w:lineRule="auto"/>
      </w:pPr>
      <w:r>
        <w:continuationSeparator/>
      </w:r>
    </w:p>
  </w:endnote>
  <w:endnote w:type="continuationNotice" w:id="1">
    <w:p w14:paraId="56BBF07D" w14:textId="77777777" w:rsidR="00461583" w:rsidRDefault="00461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79F1" w14:textId="77777777" w:rsidR="00461583" w:rsidRDefault="0046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DFC8B" w14:textId="77777777" w:rsidR="00461583" w:rsidRDefault="00461583" w:rsidP="00FA7C02">
      <w:pPr>
        <w:spacing w:after="0" w:line="240" w:lineRule="auto"/>
      </w:pPr>
      <w:r>
        <w:separator/>
      </w:r>
    </w:p>
  </w:footnote>
  <w:footnote w:type="continuationSeparator" w:id="0">
    <w:p w14:paraId="585A18D1" w14:textId="77777777" w:rsidR="00461583" w:rsidRDefault="00461583" w:rsidP="00FA7C02">
      <w:pPr>
        <w:spacing w:after="0" w:line="240" w:lineRule="auto"/>
      </w:pPr>
      <w:r>
        <w:continuationSeparator/>
      </w:r>
    </w:p>
  </w:footnote>
  <w:footnote w:type="continuationNotice" w:id="1">
    <w:p w14:paraId="54A7B561" w14:textId="77777777" w:rsidR="00461583" w:rsidRDefault="00461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848809"/>
      <w:docPartObj>
        <w:docPartGallery w:val="Page Numbers (Top of Page)"/>
        <w:docPartUnique/>
      </w:docPartObj>
    </w:sdtPr>
    <w:sdtEndPr>
      <w:rPr>
        <w:rFonts w:ascii="Times New Roman" w:hAnsi="Times New Roman"/>
        <w:sz w:val="24"/>
        <w:szCs w:val="24"/>
      </w:rPr>
    </w:sdtEndPr>
    <w:sdtContent>
      <w:p w14:paraId="26A31406" w14:textId="77777777" w:rsidR="00461583" w:rsidRPr="00304C52" w:rsidRDefault="0046158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Pr>
            <w:rFonts w:ascii="Times New Roman" w:hAnsi="Times New Roman"/>
            <w:noProof/>
            <w:sz w:val="24"/>
            <w:szCs w:val="24"/>
          </w:rPr>
          <w:t>2</w:t>
        </w:r>
        <w:r w:rsidRPr="00304C52">
          <w:rPr>
            <w:rFonts w:ascii="Times New Roman" w:hAnsi="Times New Roman"/>
            <w:sz w:val="24"/>
            <w:szCs w:val="24"/>
          </w:rPr>
          <w:fldChar w:fldCharType="end"/>
        </w:r>
      </w:p>
    </w:sdtContent>
  </w:sdt>
  <w:p w14:paraId="5943FB1A" w14:textId="77777777" w:rsidR="00461583" w:rsidRDefault="00461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F4E1" w14:textId="77777777" w:rsidR="00461583" w:rsidRDefault="00461583">
    <w:pPr>
      <w:pStyle w:val="Header"/>
      <w:jc w:val="center"/>
    </w:pPr>
  </w:p>
  <w:p w14:paraId="79332CCF" w14:textId="77777777" w:rsidR="00461583" w:rsidRDefault="00461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4F91B7B8" w14:textId="5C21ECCF" w:rsidR="00461583" w:rsidRPr="00304C52" w:rsidRDefault="00461583">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FB42F1">
          <w:rPr>
            <w:rFonts w:ascii="Times New Roman" w:hAnsi="Times New Roman"/>
            <w:noProof/>
            <w:sz w:val="24"/>
            <w:szCs w:val="24"/>
          </w:rPr>
          <w:t>7</w:t>
        </w:r>
        <w:r w:rsidRPr="00304C52">
          <w:rPr>
            <w:rFonts w:ascii="Times New Roman" w:hAnsi="Times New Roman"/>
            <w:sz w:val="24"/>
            <w:szCs w:val="24"/>
          </w:rPr>
          <w:fldChar w:fldCharType="end"/>
        </w:r>
      </w:p>
    </w:sdtContent>
  </w:sdt>
  <w:p w14:paraId="2441DF98" w14:textId="77777777" w:rsidR="00461583" w:rsidRDefault="00461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BFC16" w14:textId="77777777" w:rsidR="00461583" w:rsidRDefault="00461583">
    <w:pPr>
      <w:pStyle w:val="Header"/>
      <w:jc w:val="center"/>
    </w:pPr>
  </w:p>
  <w:p w14:paraId="4D82A41E" w14:textId="77777777" w:rsidR="00461583" w:rsidRDefault="004615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801206"/>
      <w:docPartObj>
        <w:docPartGallery w:val="Page Numbers (Top of Page)"/>
        <w:docPartUnique/>
      </w:docPartObj>
    </w:sdtPr>
    <w:sdtEndPr>
      <w:rPr>
        <w:rFonts w:ascii="Times New Roman" w:hAnsi="Times New Roman"/>
        <w:sz w:val="24"/>
      </w:rPr>
    </w:sdtEndPr>
    <w:sdtContent>
      <w:p w14:paraId="3151BC1F" w14:textId="0337C2AA" w:rsidR="00461583" w:rsidRPr="00304C52" w:rsidRDefault="00461583">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FB42F1">
          <w:rPr>
            <w:rFonts w:ascii="Times New Roman" w:hAnsi="Times New Roman"/>
            <w:noProof/>
            <w:sz w:val="24"/>
          </w:rPr>
          <w:t>6</w:t>
        </w:r>
        <w:r w:rsidRPr="00304C52">
          <w:rPr>
            <w:rFonts w:ascii="Times New Roman" w:hAnsi="Times New Roman"/>
            <w:sz w:val="24"/>
          </w:rPr>
          <w:fldChar w:fldCharType="end"/>
        </w:r>
      </w:p>
    </w:sdtContent>
  </w:sdt>
  <w:p w14:paraId="27AAC7A8" w14:textId="77777777" w:rsidR="00461583" w:rsidRDefault="004615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2F51" w14:textId="77777777" w:rsidR="00461583" w:rsidRDefault="00461583">
    <w:pPr>
      <w:pStyle w:val="Header"/>
      <w:jc w:val="center"/>
    </w:pPr>
  </w:p>
  <w:p w14:paraId="11E719C9" w14:textId="77777777" w:rsidR="00461583" w:rsidRDefault="00461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6596" w:hanging="360"/>
      </w:pPr>
      <w:rPr>
        <w:rFonts w:hint="default"/>
      </w:rPr>
    </w:lvl>
    <w:lvl w:ilvl="1" w:tplc="04270019" w:tentative="1">
      <w:start w:val="1"/>
      <w:numFmt w:val="lowerLetter"/>
      <w:lvlText w:val="%2."/>
      <w:lvlJc w:val="left"/>
      <w:pPr>
        <w:ind w:left="7316" w:hanging="360"/>
      </w:pPr>
    </w:lvl>
    <w:lvl w:ilvl="2" w:tplc="0427001B" w:tentative="1">
      <w:start w:val="1"/>
      <w:numFmt w:val="lowerRoman"/>
      <w:lvlText w:val="%3."/>
      <w:lvlJc w:val="right"/>
      <w:pPr>
        <w:ind w:left="8036" w:hanging="180"/>
      </w:pPr>
    </w:lvl>
    <w:lvl w:ilvl="3" w:tplc="0427000F" w:tentative="1">
      <w:start w:val="1"/>
      <w:numFmt w:val="decimal"/>
      <w:lvlText w:val="%4."/>
      <w:lvlJc w:val="left"/>
      <w:pPr>
        <w:ind w:left="8756" w:hanging="360"/>
      </w:pPr>
    </w:lvl>
    <w:lvl w:ilvl="4" w:tplc="04270019" w:tentative="1">
      <w:start w:val="1"/>
      <w:numFmt w:val="lowerLetter"/>
      <w:lvlText w:val="%5."/>
      <w:lvlJc w:val="left"/>
      <w:pPr>
        <w:ind w:left="9476" w:hanging="360"/>
      </w:pPr>
    </w:lvl>
    <w:lvl w:ilvl="5" w:tplc="0427001B" w:tentative="1">
      <w:start w:val="1"/>
      <w:numFmt w:val="lowerRoman"/>
      <w:lvlText w:val="%6."/>
      <w:lvlJc w:val="right"/>
      <w:pPr>
        <w:ind w:left="10196" w:hanging="180"/>
      </w:pPr>
    </w:lvl>
    <w:lvl w:ilvl="6" w:tplc="0427000F" w:tentative="1">
      <w:start w:val="1"/>
      <w:numFmt w:val="decimal"/>
      <w:lvlText w:val="%7."/>
      <w:lvlJc w:val="left"/>
      <w:pPr>
        <w:ind w:left="10916" w:hanging="360"/>
      </w:pPr>
    </w:lvl>
    <w:lvl w:ilvl="7" w:tplc="04270019" w:tentative="1">
      <w:start w:val="1"/>
      <w:numFmt w:val="lowerLetter"/>
      <w:lvlText w:val="%8."/>
      <w:lvlJc w:val="left"/>
      <w:pPr>
        <w:ind w:left="11636" w:hanging="360"/>
      </w:pPr>
    </w:lvl>
    <w:lvl w:ilvl="8" w:tplc="0427001B" w:tentative="1">
      <w:start w:val="1"/>
      <w:numFmt w:val="lowerRoman"/>
      <w:lvlText w:val="%9."/>
      <w:lvlJc w:val="right"/>
      <w:pPr>
        <w:ind w:left="12356" w:hanging="180"/>
      </w:pPr>
    </w:lvl>
  </w:abstractNum>
  <w:abstractNum w:abstractNumId="1" w15:restartNumberingAfterBreak="0">
    <w:nsid w:val="04E4479E"/>
    <w:multiLevelType w:val="hybridMultilevel"/>
    <w:tmpl w:val="963CE412"/>
    <w:lvl w:ilvl="0" w:tplc="0427000F">
      <w:start w:val="8"/>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4C04BB"/>
    <w:multiLevelType w:val="hybridMultilevel"/>
    <w:tmpl w:val="18FE508A"/>
    <w:lvl w:ilvl="0" w:tplc="896EBBE6">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0B056E3A"/>
    <w:multiLevelType w:val="multilevel"/>
    <w:tmpl w:val="C62C3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54E37"/>
    <w:multiLevelType w:val="multilevel"/>
    <w:tmpl w:val="C072822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0762CA0"/>
    <w:multiLevelType w:val="hybridMultilevel"/>
    <w:tmpl w:val="73E6B264"/>
    <w:lvl w:ilvl="0" w:tplc="5E7C57B8">
      <w:start w:val="1"/>
      <w:numFmt w:val="decimal"/>
      <w:lvlText w:val="%1."/>
      <w:lvlJc w:val="left"/>
      <w:pPr>
        <w:ind w:left="1998" w:hanging="360"/>
      </w:pPr>
      <w:rPr>
        <w:rFonts w:eastAsia="Calibri" w:hint="default"/>
        <w:b/>
        <w:bCs/>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3213A"/>
    <w:multiLevelType w:val="hybridMultilevel"/>
    <w:tmpl w:val="113A5EC8"/>
    <w:lvl w:ilvl="0" w:tplc="7FECF1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26210A33"/>
    <w:multiLevelType w:val="hybridMultilevel"/>
    <w:tmpl w:val="118A56E6"/>
    <w:lvl w:ilvl="0" w:tplc="EBA6ECD6">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tplc="531242B6">
      <w:numFmt w:val="decimal"/>
      <w:lvlText w:val=""/>
      <w:lvlJc w:val="left"/>
    </w:lvl>
    <w:lvl w:ilvl="2" w:tplc="CE1CA254">
      <w:numFmt w:val="decimal"/>
      <w:lvlText w:val=""/>
      <w:lvlJc w:val="left"/>
    </w:lvl>
    <w:lvl w:ilvl="3" w:tplc="F660569C">
      <w:numFmt w:val="decimal"/>
      <w:lvlText w:val=""/>
      <w:lvlJc w:val="left"/>
    </w:lvl>
    <w:lvl w:ilvl="4" w:tplc="06AA0A84">
      <w:numFmt w:val="decimal"/>
      <w:lvlText w:val=""/>
      <w:lvlJc w:val="left"/>
    </w:lvl>
    <w:lvl w:ilvl="5" w:tplc="E542B5D8">
      <w:numFmt w:val="decimal"/>
      <w:lvlText w:val=""/>
      <w:lvlJc w:val="left"/>
    </w:lvl>
    <w:lvl w:ilvl="6" w:tplc="CFE4F670">
      <w:numFmt w:val="decimal"/>
      <w:lvlText w:val=""/>
      <w:lvlJc w:val="left"/>
    </w:lvl>
    <w:lvl w:ilvl="7" w:tplc="CEF2CA5C">
      <w:numFmt w:val="decimal"/>
      <w:lvlText w:val=""/>
      <w:lvlJc w:val="left"/>
    </w:lvl>
    <w:lvl w:ilvl="8" w:tplc="CA6AE746">
      <w:numFmt w:val="decimal"/>
      <w:lvlText w:val=""/>
      <w:lvlJc w:val="left"/>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E00B8"/>
    <w:multiLevelType w:val="multilevel"/>
    <w:tmpl w:val="7C6E1B16"/>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363B364C"/>
    <w:multiLevelType w:val="hybridMultilevel"/>
    <w:tmpl w:val="73E6B264"/>
    <w:lvl w:ilvl="0" w:tplc="5E7C57B8">
      <w:start w:val="1"/>
      <w:numFmt w:val="decimal"/>
      <w:lvlText w:val="%1."/>
      <w:lvlJc w:val="left"/>
      <w:pPr>
        <w:ind w:left="1998" w:hanging="360"/>
      </w:pPr>
      <w:rPr>
        <w:rFonts w:eastAsia="Calibri" w:hint="default"/>
        <w:b/>
        <w:bCs/>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23" w15:restartNumberingAfterBreak="0">
    <w:nsid w:val="37421A10"/>
    <w:multiLevelType w:val="multilevel"/>
    <w:tmpl w:val="70BC66C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1B6E50"/>
    <w:multiLevelType w:val="hybridMultilevel"/>
    <w:tmpl w:val="EACAF8A4"/>
    <w:lvl w:ilvl="0" w:tplc="04270017">
      <w:start w:val="1"/>
      <w:numFmt w:val="lowerLetter"/>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EC0E38"/>
    <w:multiLevelType w:val="hybridMultilevel"/>
    <w:tmpl w:val="168EB1FA"/>
    <w:lvl w:ilvl="0" w:tplc="AA506F26">
      <w:start w:val="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4C691D"/>
    <w:multiLevelType w:val="multilevel"/>
    <w:tmpl w:val="FE1E8E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0662D54"/>
    <w:multiLevelType w:val="hybridMultilevel"/>
    <w:tmpl w:val="38E04258"/>
    <w:lvl w:ilvl="0" w:tplc="5756FCD6">
      <w:numFmt w:val="bullet"/>
      <w:lvlText w:val="-"/>
      <w:lvlJc w:val="left"/>
      <w:pPr>
        <w:ind w:left="1128" w:hanging="360"/>
      </w:pPr>
      <w:rPr>
        <w:rFonts w:ascii="Times New Roman" w:eastAsia="Times New Roman" w:hAnsi="Times New Roman" w:cs="Times New Roman"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3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653442"/>
    <w:multiLevelType w:val="multilevel"/>
    <w:tmpl w:val="EA266E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8D94BC2"/>
    <w:multiLevelType w:val="hybridMultilevel"/>
    <w:tmpl w:val="5D6C8BFA"/>
    <w:lvl w:ilvl="0" w:tplc="7CF2E420">
      <w:start w:val="1"/>
      <w:numFmt w:val="decimal"/>
      <w:lvlText w:val="%1."/>
      <w:lvlJc w:val="left"/>
      <w:pPr>
        <w:ind w:left="1998" w:hanging="360"/>
      </w:pPr>
      <w:rPr>
        <w:rFonts w:eastAsia="Calibri" w:hint="default"/>
      </w:rPr>
    </w:lvl>
    <w:lvl w:ilvl="1" w:tplc="04270019">
      <w:start w:val="1"/>
      <w:numFmt w:val="lowerLetter"/>
      <w:lvlText w:val="%2."/>
      <w:lvlJc w:val="left"/>
      <w:pPr>
        <w:ind w:left="2718" w:hanging="360"/>
      </w:pPr>
    </w:lvl>
    <w:lvl w:ilvl="2" w:tplc="0427001B" w:tentative="1">
      <w:start w:val="1"/>
      <w:numFmt w:val="lowerRoman"/>
      <w:lvlText w:val="%3."/>
      <w:lvlJc w:val="right"/>
      <w:pPr>
        <w:ind w:left="3438" w:hanging="180"/>
      </w:pPr>
    </w:lvl>
    <w:lvl w:ilvl="3" w:tplc="0427000F" w:tentative="1">
      <w:start w:val="1"/>
      <w:numFmt w:val="decimal"/>
      <w:lvlText w:val="%4."/>
      <w:lvlJc w:val="left"/>
      <w:pPr>
        <w:ind w:left="4158" w:hanging="360"/>
      </w:pPr>
    </w:lvl>
    <w:lvl w:ilvl="4" w:tplc="04270019" w:tentative="1">
      <w:start w:val="1"/>
      <w:numFmt w:val="lowerLetter"/>
      <w:lvlText w:val="%5."/>
      <w:lvlJc w:val="left"/>
      <w:pPr>
        <w:ind w:left="4878" w:hanging="360"/>
      </w:pPr>
    </w:lvl>
    <w:lvl w:ilvl="5" w:tplc="0427001B" w:tentative="1">
      <w:start w:val="1"/>
      <w:numFmt w:val="lowerRoman"/>
      <w:lvlText w:val="%6."/>
      <w:lvlJc w:val="right"/>
      <w:pPr>
        <w:ind w:left="5598" w:hanging="180"/>
      </w:pPr>
    </w:lvl>
    <w:lvl w:ilvl="6" w:tplc="0427000F" w:tentative="1">
      <w:start w:val="1"/>
      <w:numFmt w:val="decimal"/>
      <w:lvlText w:val="%7."/>
      <w:lvlJc w:val="left"/>
      <w:pPr>
        <w:ind w:left="6318" w:hanging="360"/>
      </w:pPr>
    </w:lvl>
    <w:lvl w:ilvl="7" w:tplc="04270019" w:tentative="1">
      <w:start w:val="1"/>
      <w:numFmt w:val="lowerLetter"/>
      <w:lvlText w:val="%8."/>
      <w:lvlJc w:val="left"/>
      <w:pPr>
        <w:ind w:left="7038" w:hanging="360"/>
      </w:pPr>
    </w:lvl>
    <w:lvl w:ilvl="8" w:tplc="0427001B" w:tentative="1">
      <w:start w:val="1"/>
      <w:numFmt w:val="lowerRoman"/>
      <w:lvlText w:val="%9."/>
      <w:lvlJc w:val="right"/>
      <w:pPr>
        <w:ind w:left="7758" w:hanging="180"/>
      </w:pPr>
    </w:lvl>
  </w:abstractNum>
  <w:abstractNum w:abstractNumId="34"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4DA3AEC"/>
    <w:multiLevelType w:val="multilevel"/>
    <w:tmpl w:val="A1584184"/>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40" w15:restartNumberingAfterBreak="0">
    <w:nsid w:val="6AE6543D"/>
    <w:multiLevelType w:val="hybridMultilevel"/>
    <w:tmpl w:val="A560C1BA"/>
    <w:lvl w:ilvl="0" w:tplc="862A6232">
      <w:start w:val="4"/>
      <w:numFmt w:val="decimal"/>
      <w:lvlText w:val="%1."/>
      <w:lvlJc w:val="left"/>
      <w:pPr>
        <w:ind w:left="502" w:hanging="360"/>
      </w:pPr>
      <w:rPr>
        <w:rFonts w:hint="default"/>
        <w:sz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72920AB0"/>
    <w:multiLevelType w:val="hybridMultilevel"/>
    <w:tmpl w:val="87843A7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2"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5242A65"/>
    <w:multiLevelType w:val="hybridMultilevel"/>
    <w:tmpl w:val="EC10CF48"/>
    <w:lvl w:ilvl="0" w:tplc="1F848294">
      <w:start w:val="1"/>
      <w:numFmt w:val="bullet"/>
      <w:lvlText w:val="-"/>
      <w:lvlJc w:val="left"/>
      <w:pPr>
        <w:ind w:left="720" w:hanging="360"/>
      </w:pPr>
      <w:rPr>
        <w:rFonts w:ascii="Calibri" w:eastAsiaTheme="minorHAnsi" w:hAnsi="Calibri" w:cs="Calibr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8081DFD"/>
    <w:multiLevelType w:val="hybridMultilevel"/>
    <w:tmpl w:val="1CA89AD0"/>
    <w:lvl w:ilvl="0" w:tplc="0427000F">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45" w15:restartNumberingAfterBreak="0">
    <w:nsid w:val="7C6B5897"/>
    <w:multiLevelType w:val="hybridMultilevel"/>
    <w:tmpl w:val="C87E0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F621EE4"/>
    <w:multiLevelType w:val="hybridMultilevel"/>
    <w:tmpl w:val="8456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37"/>
  </w:num>
  <w:num w:numId="4">
    <w:abstractNumId w:val="17"/>
  </w:num>
  <w:num w:numId="5">
    <w:abstractNumId w:val="8"/>
  </w:num>
  <w:num w:numId="6">
    <w:abstractNumId w:val="32"/>
  </w:num>
  <w:num w:numId="7">
    <w:abstractNumId w:val="25"/>
  </w:num>
  <w:num w:numId="8">
    <w:abstractNumId w:val="46"/>
  </w:num>
  <w:num w:numId="9">
    <w:abstractNumId w:val="35"/>
  </w:num>
  <w:num w:numId="10">
    <w:abstractNumId w:val="0"/>
  </w:num>
  <w:num w:numId="11">
    <w:abstractNumId w:val="2"/>
  </w:num>
  <w:num w:numId="12">
    <w:abstractNumId w:val="6"/>
  </w:num>
  <w:num w:numId="13">
    <w:abstractNumId w:val="38"/>
  </w:num>
  <w:num w:numId="14">
    <w:abstractNumId w:val="4"/>
  </w:num>
  <w:num w:numId="15">
    <w:abstractNumId w:val="23"/>
  </w:num>
  <w:num w:numId="16">
    <w:abstractNumId w:val="7"/>
  </w:num>
  <w:num w:numId="17">
    <w:abstractNumId w:val="34"/>
  </w:num>
  <w:num w:numId="18">
    <w:abstractNumId w:val="12"/>
  </w:num>
  <w:num w:numId="19">
    <w:abstractNumId w:val="11"/>
  </w:num>
  <w:num w:numId="20">
    <w:abstractNumId w:val="21"/>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0"/>
  </w:num>
  <w:num w:numId="24">
    <w:abstractNumId w:val="36"/>
  </w:num>
  <w:num w:numId="25">
    <w:abstractNumId w:val="9"/>
  </w:num>
  <w:num w:numId="26">
    <w:abstractNumId w:val="3"/>
  </w:num>
  <w:num w:numId="27">
    <w:abstractNumId w:val="16"/>
  </w:num>
  <w:num w:numId="28">
    <w:abstractNumId w:val="44"/>
  </w:num>
  <w:num w:numId="29">
    <w:abstractNumId w:val="14"/>
  </w:num>
  <w:num w:numId="30">
    <w:abstractNumId w:val="15"/>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7"/>
  </w:num>
  <w:num w:numId="35">
    <w:abstractNumId w:val="45"/>
  </w:num>
  <w:num w:numId="36">
    <w:abstractNumId w:val="24"/>
  </w:num>
  <w:num w:numId="37">
    <w:abstractNumId w:val="1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6"/>
  </w:num>
  <w:num w:numId="45">
    <w:abstractNumId w:val="27"/>
  </w:num>
  <w:num w:numId="46">
    <w:abstractNumId w:val="29"/>
  </w:num>
  <w:num w:numId="47">
    <w:abstractNumId w:val="33"/>
  </w:num>
  <w:num w:numId="48">
    <w:abstractNumId w:val="43"/>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1876"/>
    <w:rsid w:val="00001943"/>
    <w:rsid w:val="00001A1E"/>
    <w:rsid w:val="00001B1F"/>
    <w:rsid w:val="00001C25"/>
    <w:rsid w:val="00001D2D"/>
    <w:rsid w:val="00001EAE"/>
    <w:rsid w:val="00002743"/>
    <w:rsid w:val="000032BD"/>
    <w:rsid w:val="000037B9"/>
    <w:rsid w:val="000043E0"/>
    <w:rsid w:val="00004CCA"/>
    <w:rsid w:val="00005047"/>
    <w:rsid w:val="00005C91"/>
    <w:rsid w:val="00007653"/>
    <w:rsid w:val="0000781B"/>
    <w:rsid w:val="000078C9"/>
    <w:rsid w:val="000079C9"/>
    <w:rsid w:val="0001006A"/>
    <w:rsid w:val="000102F8"/>
    <w:rsid w:val="000109F5"/>
    <w:rsid w:val="00011D03"/>
    <w:rsid w:val="000120BC"/>
    <w:rsid w:val="000122D7"/>
    <w:rsid w:val="00012528"/>
    <w:rsid w:val="000126EC"/>
    <w:rsid w:val="00012B1D"/>
    <w:rsid w:val="00012C7D"/>
    <w:rsid w:val="00013373"/>
    <w:rsid w:val="00014109"/>
    <w:rsid w:val="00014C1F"/>
    <w:rsid w:val="00014D0B"/>
    <w:rsid w:val="00015DDB"/>
    <w:rsid w:val="0001633F"/>
    <w:rsid w:val="000166A1"/>
    <w:rsid w:val="000168F5"/>
    <w:rsid w:val="00016C13"/>
    <w:rsid w:val="00016D8C"/>
    <w:rsid w:val="000176E5"/>
    <w:rsid w:val="00017754"/>
    <w:rsid w:val="00017A41"/>
    <w:rsid w:val="00020709"/>
    <w:rsid w:val="00021A88"/>
    <w:rsid w:val="00022430"/>
    <w:rsid w:val="00023849"/>
    <w:rsid w:val="00023973"/>
    <w:rsid w:val="00023C16"/>
    <w:rsid w:val="00023C24"/>
    <w:rsid w:val="00024259"/>
    <w:rsid w:val="00024954"/>
    <w:rsid w:val="00024EBE"/>
    <w:rsid w:val="00025AF0"/>
    <w:rsid w:val="00025E27"/>
    <w:rsid w:val="000260AD"/>
    <w:rsid w:val="00026525"/>
    <w:rsid w:val="0002688C"/>
    <w:rsid w:val="00026BB1"/>
    <w:rsid w:val="00027059"/>
    <w:rsid w:val="0002782E"/>
    <w:rsid w:val="00030681"/>
    <w:rsid w:val="00030BA1"/>
    <w:rsid w:val="000314B2"/>
    <w:rsid w:val="00031BA0"/>
    <w:rsid w:val="000326B7"/>
    <w:rsid w:val="00032B5C"/>
    <w:rsid w:val="00033A57"/>
    <w:rsid w:val="00033BA9"/>
    <w:rsid w:val="00033BD5"/>
    <w:rsid w:val="00035257"/>
    <w:rsid w:val="00035B91"/>
    <w:rsid w:val="000361D5"/>
    <w:rsid w:val="00036F37"/>
    <w:rsid w:val="00037036"/>
    <w:rsid w:val="0003739D"/>
    <w:rsid w:val="000376F1"/>
    <w:rsid w:val="00037802"/>
    <w:rsid w:val="00037EA9"/>
    <w:rsid w:val="00040202"/>
    <w:rsid w:val="000404CF"/>
    <w:rsid w:val="000405EB"/>
    <w:rsid w:val="00040960"/>
    <w:rsid w:val="00040B39"/>
    <w:rsid w:val="00040C67"/>
    <w:rsid w:val="000413B3"/>
    <w:rsid w:val="000420A7"/>
    <w:rsid w:val="00042568"/>
    <w:rsid w:val="00042921"/>
    <w:rsid w:val="00042C3E"/>
    <w:rsid w:val="00042EFA"/>
    <w:rsid w:val="0004331A"/>
    <w:rsid w:val="00043383"/>
    <w:rsid w:val="0004349E"/>
    <w:rsid w:val="00043505"/>
    <w:rsid w:val="000437EF"/>
    <w:rsid w:val="00043CA8"/>
    <w:rsid w:val="00045758"/>
    <w:rsid w:val="000459C0"/>
    <w:rsid w:val="00045E90"/>
    <w:rsid w:val="000462D6"/>
    <w:rsid w:val="00046A6F"/>
    <w:rsid w:val="000471DA"/>
    <w:rsid w:val="0004784C"/>
    <w:rsid w:val="00047DBF"/>
    <w:rsid w:val="000508AD"/>
    <w:rsid w:val="00050A1A"/>
    <w:rsid w:val="000510F3"/>
    <w:rsid w:val="000513FB"/>
    <w:rsid w:val="000516F5"/>
    <w:rsid w:val="00051D54"/>
    <w:rsid w:val="000526E5"/>
    <w:rsid w:val="000529C4"/>
    <w:rsid w:val="00052CB7"/>
    <w:rsid w:val="00053983"/>
    <w:rsid w:val="00053E3B"/>
    <w:rsid w:val="00054374"/>
    <w:rsid w:val="00054A2F"/>
    <w:rsid w:val="0005579F"/>
    <w:rsid w:val="00055967"/>
    <w:rsid w:val="00056137"/>
    <w:rsid w:val="00056331"/>
    <w:rsid w:val="00057BFB"/>
    <w:rsid w:val="000603CC"/>
    <w:rsid w:val="00060682"/>
    <w:rsid w:val="000620F0"/>
    <w:rsid w:val="000623B8"/>
    <w:rsid w:val="000623F3"/>
    <w:rsid w:val="00062B68"/>
    <w:rsid w:val="0006352A"/>
    <w:rsid w:val="00063780"/>
    <w:rsid w:val="00063893"/>
    <w:rsid w:val="0006472C"/>
    <w:rsid w:val="00065E95"/>
    <w:rsid w:val="00065EBF"/>
    <w:rsid w:val="0006605A"/>
    <w:rsid w:val="000660D0"/>
    <w:rsid w:val="000660E0"/>
    <w:rsid w:val="00066A68"/>
    <w:rsid w:val="00067E6E"/>
    <w:rsid w:val="00070639"/>
    <w:rsid w:val="00070AE9"/>
    <w:rsid w:val="00070BE9"/>
    <w:rsid w:val="000716F7"/>
    <w:rsid w:val="000729EB"/>
    <w:rsid w:val="00073524"/>
    <w:rsid w:val="000741E4"/>
    <w:rsid w:val="00075372"/>
    <w:rsid w:val="00075A8F"/>
    <w:rsid w:val="00076284"/>
    <w:rsid w:val="0007684B"/>
    <w:rsid w:val="000768C9"/>
    <w:rsid w:val="00076A3C"/>
    <w:rsid w:val="00076AA6"/>
    <w:rsid w:val="00077C2B"/>
    <w:rsid w:val="000801C5"/>
    <w:rsid w:val="00080443"/>
    <w:rsid w:val="0008144E"/>
    <w:rsid w:val="0008179F"/>
    <w:rsid w:val="000818D4"/>
    <w:rsid w:val="00082091"/>
    <w:rsid w:val="00082774"/>
    <w:rsid w:val="00082CF7"/>
    <w:rsid w:val="000830B2"/>
    <w:rsid w:val="00083C2B"/>
    <w:rsid w:val="00084812"/>
    <w:rsid w:val="000855A6"/>
    <w:rsid w:val="0008560D"/>
    <w:rsid w:val="0008579C"/>
    <w:rsid w:val="00090096"/>
    <w:rsid w:val="000904CD"/>
    <w:rsid w:val="0009074D"/>
    <w:rsid w:val="00090C79"/>
    <w:rsid w:val="00090F67"/>
    <w:rsid w:val="00091E5A"/>
    <w:rsid w:val="00092BD2"/>
    <w:rsid w:val="00093969"/>
    <w:rsid w:val="00093AFF"/>
    <w:rsid w:val="000949B4"/>
    <w:rsid w:val="00095A02"/>
    <w:rsid w:val="00096050"/>
    <w:rsid w:val="00096424"/>
    <w:rsid w:val="000971CA"/>
    <w:rsid w:val="00097323"/>
    <w:rsid w:val="0009737E"/>
    <w:rsid w:val="000974B4"/>
    <w:rsid w:val="000979CA"/>
    <w:rsid w:val="00097C7D"/>
    <w:rsid w:val="000A1163"/>
    <w:rsid w:val="000A1354"/>
    <w:rsid w:val="000A1535"/>
    <w:rsid w:val="000A16D0"/>
    <w:rsid w:val="000A20AF"/>
    <w:rsid w:val="000A24AD"/>
    <w:rsid w:val="000A2FCC"/>
    <w:rsid w:val="000A370E"/>
    <w:rsid w:val="000A400F"/>
    <w:rsid w:val="000A46C9"/>
    <w:rsid w:val="000A4811"/>
    <w:rsid w:val="000A4F38"/>
    <w:rsid w:val="000A51C5"/>
    <w:rsid w:val="000A55D4"/>
    <w:rsid w:val="000A5B20"/>
    <w:rsid w:val="000A5ED8"/>
    <w:rsid w:val="000A6073"/>
    <w:rsid w:val="000A6B5C"/>
    <w:rsid w:val="000A6C26"/>
    <w:rsid w:val="000A6F9D"/>
    <w:rsid w:val="000B00F7"/>
    <w:rsid w:val="000B0AE1"/>
    <w:rsid w:val="000B0F95"/>
    <w:rsid w:val="000B1349"/>
    <w:rsid w:val="000B19E1"/>
    <w:rsid w:val="000B1F35"/>
    <w:rsid w:val="000B2127"/>
    <w:rsid w:val="000B32FD"/>
    <w:rsid w:val="000B3A0C"/>
    <w:rsid w:val="000B3E3D"/>
    <w:rsid w:val="000B424C"/>
    <w:rsid w:val="000B4A57"/>
    <w:rsid w:val="000B4F43"/>
    <w:rsid w:val="000B4FCB"/>
    <w:rsid w:val="000B609B"/>
    <w:rsid w:val="000B632D"/>
    <w:rsid w:val="000B66C2"/>
    <w:rsid w:val="000B6AB5"/>
    <w:rsid w:val="000B6B73"/>
    <w:rsid w:val="000B7AAD"/>
    <w:rsid w:val="000C1D8E"/>
    <w:rsid w:val="000C1E91"/>
    <w:rsid w:val="000C28EB"/>
    <w:rsid w:val="000C2A18"/>
    <w:rsid w:val="000C2B97"/>
    <w:rsid w:val="000C36CE"/>
    <w:rsid w:val="000C3DDD"/>
    <w:rsid w:val="000C3F24"/>
    <w:rsid w:val="000C456E"/>
    <w:rsid w:val="000C4ACF"/>
    <w:rsid w:val="000C4C6F"/>
    <w:rsid w:val="000C4D3F"/>
    <w:rsid w:val="000C505E"/>
    <w:rsid w:val="000C54FE"/>
    <w:rsid w:val="000C5532"/>
    <w:rsid w:val="000C5C49"/>
    <w:rsid w:val="000C63E6"/>
    <w:rsid w:val="000C6F89"/>
    <w:rsid w:val="000C749F"/>
    <w:rsid w:val="000D0329"/>
    <w:rsid w:val="000D07C0"/>
    <w:rsid w:val="000D08F6"/>
    <w:rsid w:val="000D16EF"/>
    <w:rsid w:val="000D1908"/>
    <w:rsid w:val="000D3190"/>
    <w:rsid w:val="000D320D"/>
    <w:rsid w:val="000D3724"/>
    <w:rsid w:val="000D3CB7"/>
    <w:rsid w:val="000D4475"/>
    <w:rsid w:val="000D4619"/>
    <w:rsid w:val="000D47D6"/>
    <w:rsid w:val="000D4ACF"/>
    <w:rsid w:val="000D5CE2"/>
    <w:rsid w:val="000D5DE8"/>
    <w:rsid w:val="000D62C5"/>
    <w:rsid w:val="000D665F"/>
    <w:rsid w:val="000D6CE9"/>
    <w:rsid w:val="000D724F"/>
    <w:rsid w:val="000D776D"/>
    <w:rsid w:val="000D7AE0"/>
    <w:rsid w:val="000E00ED"/>
    <w:rsid w:val="000E0CCA"/>
    <w:rsid w:val="000E0E4C"/>
    <w:rsid w:val="000E2E48"/>
    <w:rsid w:val="000E3068"/>
    <w:rsid w:val="000E40C6"/>
    <w:rsid w:val="000E4505"/>
    <w:rsid w:val="000E47E6"/>
    <w:rsid w:val="000E61E1"/>
    <w:rsid w:val="000E638F"/>
    <w:rsid w:val="000E6C91"/>
    <w:rsid w:val="000E6ECA"/>
    <w:rsid w:val="000F0209"/>
    <w:rsid w:val="000F08FD"/>
    <w:rsid w:val="000F111B"/>
    <w:rsid w:val="000F18C4"/>
    <w:rsid w:val="000F1D54"/>
    <w:rsid w:val="000F23B1"/>
    <w:rsid w:val="000F290C"/>
    <w:rsid w:val="000F2EB4"/>
    <w:rsid w:val="000F4205"/>
    <w:rsid w:val="000F44A2"/>
    <w:rsid w:val="000F460A"/>
    <w:rsid w:val="000F4818"/>
    <w:rsid w:val="000F49BD"/>
    <w:rsid w:val="000F4D5D"/>
    <w:rsid w:val="000F567B"/>
    <w:rsid w:val="000F5C00"/>
    <w:rsid w:val="000F5C66"/>
    <w:rsid w:val="000F616F"/>
    <w:rsid w:val="000F6656"/>
    <w:rsid w:val="000F6739"/>
    <w:rsid w:val="000F69F5"/>
    <w:rsid w:val="000F7F98"/>
    <w:rsid w:val="00100098"/>
    <w:rsid w:val="001005D2"/>
    <w:rsid w:val="0010163A"/>
    <w:rsid w:val="00102879"/>
    <w:rsid w:val="00102FFD"/>
    <w:rsid w:val="0010319C"/>
    <w:rsid w:val="00103545"/>
    <w:rsid w:val="00103C72"/>
    <w:rsid w:val="00103F7A"/>
    <w:rsid w:val="001042FD"/>
    <w:rsid w:val="00105171"/>
    <w:rsid w:val="00105251"/>
    <w:rsid w:val="0010544A"/>
    <w:rsid w:val="00106073"/>
    <w:rsid w:val="00106D1E"/>
    <w:rsid w:val="00110C3A"/>
    <w:rsid w:val="00111561"/>
    <w:rsid w:val="00111E85"/>
    <w:rsid w:val="0011269D"/>
    <w:rsid w:val="001135B7"/>
    <w:rsid w:val="001139CF"/>
    <w:rsid w:val="00113A95"/>
    <w:rsid w:val="00114DFC"/>
    <w:rsid w:val="00114F4F"/>
    <w:rsid w:val="00115684"/>
    <w:rsid w:val="00115A30"/>
    <w:rsid w:val="00116FA3"/>
    <w:rsid w:val="00117034"/>
    <w:rsid w:val="001176CB"/>
    <w:rsid w:val="0011773E"/>
    <w:rsid w:val="00120B04"/>
    <w:rsid w:val="00121A2F"/>
    <w:rsid w:val="00121DAC"/>
    <w:rsid w:val="00122E04"/>
    <w:rsid w:val="00123B93"/>
    <w:rsid w:val="00124138"/>
    <w:rsid w:val="001261F9"/>
    <w:rsid w:val="0012685E"/>
    <w:rsid w:val="00126AC6"/>
    <w:rsid w:val="00127356"/>
    <w:rsid w:val="00130E93"/>
    <w:rsid w:val="00130F44"/>
    <w:rsid w:val="001311C9"/>
    <w:rsid w:val="001311E4"/>
    <w:rsid w:val="001314A6"/>
    <w:rsid w:val="001315AA"/>
    <w:rsid w:val="001317DD"/>
    <w:rsid w:val="001320FC"/>
    <w:rsid w:val="001325B2"/>
    <w:rsid w:val="001327D0"/>
    <w:rsid w:val="00132A8E"/>
    <w:rsid w:val="00132E20"/>
    <w:rsid w:val="00132F14"/>
    <w:rsid w:val="00133705"/>
    <w:rsid w:val="00133F71"/>
    <w:rsid w:val="00134158"/>
    <w:rsid w:val="001344A8"/>
    <w:rsid w:val="0013457B"/>
    <w:rsid w:val="001351AE"/>
    <w:rsid w:val="00135358"/>
    <w:rsid w:val="00135A72"/>
    <w:rsid w:val="00136A45"/>
    <w:rsid w:val="00136E05"/>
    <w:rsid w:val="0013792B"/>
    <w:rsid w:val="00140287"/>
    <w:rsid w:val="00140996"/>
    <w:rsid w:val="00140AC7"/>
    <w:rsid w:val="00140BAB"/>
    <w:rsid w:val="00140BC5"/>
    <w:rsid w:val="00141100"/>
    <w:rsid w:val="001416D8"/>
    <w:rsid w:val="00141949"/>
    <w:rsid w:val="00141C3C"/>
    <w:rsid w:val="001424B2"/>
    <w:rsid w:val="001424E9"/>
    <w:rsid w:val="0014270A"/>
    <w:rsid w:val="00142AFC"/>
    <w:rsid w:val="00143175"/>
    <w:rsid w:val="00143D26"/>
    <w:rsid w:val="00143DAE"/>
    <w:rsid w:val="00143DE6"/>
    <w:rsid w:val="00145817"/>
    <w:rsid w:val="00145BAC"/>
    <w:rsid w:val="00146720"/>
    <w:rsid w:val="00147263"/>
    <w:rsid w:val="001472E4"/>
    <w:rsid w:val="00147ABA"/>
    <w:rsid w:val="00147B6F"/>
    <w:rsid w:val="001502AE"/>
    <w:rsid w:val="0015064E"/>
    <w:rsid w:val="0015128C"/>
    <w:rsid w:val="00153392"/>
    <w:rsid w:val="00153D84"/>
    <w:rsid w:val="00153DD0"/>
    <w:rsid w:val="00154123"/>
    <w:rsid w:val="001541A5"/>
    <w:rsid w:val="0015426E"/>
    <w:rsid w:val="00154804"/>
    <w:rsid w:val="00155567"/>
    <w:rsid w:val="00155868"/>
    <w:rsid w:val="00155969"/>
    <w:rsid w:val="00155C58"/>
    <w:rsid w:val="00156515"/>
    <w:rsid w:val="001567BA"/>
    <w:rsid w:val="00156828"/>
    <w:rsid w:val="00156BA5"/>
    <w:rsid w:val="0015723E"/>
    <w:rsid w:val="001576C0"/>
    <w:rsid w:val="0015787B"/>
    <w:rsid w:val="00160231"/>
    <w:rsid w:val="001609C5"/>
    <w:rsid w:val="0016111B"/>
    <w:rsid w:val="001618EE"/>
    <w:rsid w:val="0016196E"/>
    <w:rsid w:val="00161A05"/>
    <w:rsid w:val="0016244C"/>
    <w:rsid w:val="001626E2"/>
    <w:rsid w:val="001630BA"/>
    <w:rsid w:val="00163746"/>
    <w:rsid w:val="001640AD"/>
    <w:rsid w:val="0016442C"/>
    <w:rsid w:val="001648A1"/>
    <w:rsid w:val="00165532"/>
    <w:rsid w:val="00165624"/>
    <w:rsid w:val="0016587C"/>
    <w:rsid w:val="00167568"/>
    <w:rsid w:val="00167A79"/>
    <w:rsid w:val="00167C60"/>
    <w:rsid w:val="00170251"/>
    <w:rsid w:val="00170BB2"/>
    <w:rsid w:val="00170CA9"/>
    <w:rsid w:val="00170F05"/>
    <w:rsid w:val="00171433"/>
    <w:rsid w:val="001716AD"/>
    <w:rsid w:val="0017184B"/>
    <w:rsid w:val="00171923"/>
    <w:rsid w:val="00171D1D"/>
    <w:rsid w:val="00171E12"/>
    <w:rsid w:val="00172E5B"/>
    <w:rsid w:val="001730CD"/>
    <w:rsid w:val="0017381E"/>
    <w:rsid w:val="00173A23"/>
    <w:rsid w:val="00173B8B"/>
    <w:rsid w:val="00173DAB"/>
    <w:rsid w:val="00173FA6"/>
    <w:rsid w:val="00174692"/>
    <w:rsid w:val="00174F74"/>
    <w:rsid w:val="0017647B"/>
    <w:rsid w:val="00176598"/>
    <w:rsid w:val="00176D62"/>
    <w:rsid w:val="0017700D"/>
    <w:rsid w:val="001775D6"/>
    <w:rsid w:val="00180A66"/>
    <w:rsid w:val="001815AD"/>
    <w:rsid w:val="0018255A"/>
    <w:rsid w:val="00182A04"/>
    <w:rsid w:val="001832A9"/>
    <w:rsid w:val="00183BA5"/>
    <w:rsid w:val="00183C5C"/>
    <w:rsid w:val="00185063"/>
    <w:rsid w:val="00185876"/>
    <w:rsid w:val="00185BAE"/>
    <w:rsid w:val="00186024"/>
    <w:rsid w:val="00186857"/>
    <w:rsid w:val="00186CCD"/>
    <w:rsid w:val="00186D45"/>
    <w:rsid w:val="0018727F"/>
    <w:rsid w:val="00187A02"/>
    <w:rsid w:val="0019027C"/>
    <w:rsid w:val="0019081B"/>
    <w:rsid w:val="00191791"/>
    <w:rsid w:val="00191953"/>
    <w:rsid w:val="00191C55"/>
    <w:rsid w:val="00191D9E"/>
    <w:rsid w:val="0019216E"/>
    <w:rsid w:val="00192E67"/>
    <w:rsid w:val="00192FB9"/>
    <w:rsid w:val="00192FF9"/>
    <w:rsid w:val="0019307A"/>
    <w:rsid w:val="00194875"/>
    <w:rsid w:val="00195320"/>
    <w:rsid w:val="00195568"/>
    <w:rsid w:val="00195FEA"/>
    <w:rsid w:val="00196008"/>
    <w:rsid w:val="0019640E"/>
    <w:rsid w:val="001964D3"/>
    <w:rsid w:val="001964E0"/>
    <w:rsid w:val="00196A1E"/>
    <w:rsid w:val="00196B14"/>
    <w:rsid w:val="00196DAA"/>
    <w:rsid w:val="001973D3"/>
    <w:rsid w:val="0019761C"/>
    <w:rsid w:val="001A0F3D"/>
    <w:rsid w:val="001A11DC"/>
    <w:rsid w:val="001A124D"/>
    <w:rsid w:val="001A1BC7"/>
    <w:rsid w:val="001A1F47"/>
    <w:rsid w:val="001A1FB4"/>
    <w:rsid w:val="001A36E9"/>
    <w:rsid w:val="001A438E"/>
    <w:rsid w:val="001A5011"/>
    <w:rsid w:val="001A5ADB"/>
    <w:rsid w:val="001A6C68"/>
    <w:rsid w:val="001A7383"/>
    <w:rsid w:val="001A79C2"/>
    <w:rsid w:val="001B02C7"/>
    <w:rsid w:val="001B0694"/>
    <w:rsid w:val="001B0CCA"/>
    <w:rsid w:val="001B0FA6"/>
    <w:rsid w:val="001B13C6"/>
    <w:rsid w:val="001B19AF"/>
    <w:rsid w:val="001B20D4"/>
    <w:rsid w:val="001B2301"/>
    <w:rsid w:val="001B26CB"/>
    <w:rsid w:val="001B28F4"/>
    <w:rsid w:val="001B32C9"/>
    <w:rsid w:val="001B32DC"/>
    <w:rsid w:val="001B3525"/>
    <w:rsid w:val="001B3A06"/>
    <w:rsid w:val="001B4BD8"/>
    <w:rsid w:val="001B4DCC"/>
    <w:rsid w:val="001B52D4"/>
    <w:rsid w:val="001B5392"/>
    <w:rsid w:val="001B56ED"/>
    <w:rsid w:val="001B57E8"/>
    <w:rsid w:val="001B5908"/>
    <w:rsid w:val="001B65A3"/>
    <w:rsid w:val="001C0355"/>
    <w:rsid w:val="001C036E"/>
    <w:rsid w:val="001C1218"/>
    <w:rsid w:val="001C134B"/>
    <w:rsid w:val="001C15B5"/>
    <w:rsid w:val="001C2162"/>
    <w:rsid w:val="001C243B"/>
    <w:rsid w:val="001C2990"/>
    <w:rsid w:val="001C30DE"/>
    <w:rsid w:val="001C3559"/>
    <w:rsid w:val="001C3830"/>
    <w:rsid w:val="001C3CEF"/>
    <w:rsid w:val="001C3D17"/>
    <w:rsid w:val="001C40D6"/>
    <w:rsid w:val="001C4117"/>
    <w:rsid w:val="001C4881"/>
    <w:rsid w:val="001C52F8"/>
    <w:rsid w:val="001C54F9"/>
    <w:rsid w:val="001C586C"/>
    <w:rsid w:val="001C69DE"/>
    <w:rsid w:val="001C69F7"/>
    <w:rsid w:val="001C6BBC"/>
    <w:rsid w:val="001C6C04"/>
    <w:rsid w:val="001C70CA"/>
    <w:rsid w:val="001C73D9"/>
    <w:rsid w:val="001C7AB2"/>
    <w:rsid w:val="001C7E86"/>
    <w:rsid w:val="001D057D"/>
    <w:rsid w:val="001D084F"/>
    <w:rsid w:val="001D0A5B"/>
    <w:rsid w:val="001D0A7B"/>
    <w:rsid w:val="001D1694"/>
    <w:rsid w:val="001D18E1"/>
    <w:rsid w:val="001D3305"/>
    <w:rsid w:val="001D3BA1"/>
    <w:rsid w:val="001D3D8F"/>
    <w:rsid w:val="001D466A"/>
    <w:rsid w:val="001D4B15"/>
    <w:rsid w:val="001D4E1D"/>
    <w:rsid w:val="001D4FF4"/>
    <w:rsid w:val="001D5003"/>
    <w:rsid w:val="001D5FAF"/>
    <w:rsid w:val="001D6636"/>
    <w:rsid w:val="001D696D"/>
    <w:rsid w:val="001D7D1F"/>
    <w:rsid w:val="001D7DA8"/>
    <w:rsid w:val="001E0228"/>
    <w:rsid w:val="001E1DAC"/>
    <w:rsid w:val="001E2A07"/>
    <w:rsid w:val="001E2AF3"/>
    <w:rsid w:val="001E2F5D"/>
    <w:rsid w:val="001E3D4F"/>
    <w:rsid w:val="001E3E93"/>
    <w:rsid w:val="001E4120"/>
    <w:rsid w:val="001E4338"/>
    <w:rsid w:val="001E4484"/>
    <w:rsid w:val="001E48B5"/>
    <w:rsid w:val="001E48FC"/>
    <w:rsid w:val="001E4B73"/>
    <w:rsid w:val="001E65E7"/>
    <w:rsid w:val="001E6801"/>
    <w:rsid w:val="001E73D8"/>
    <w:rsid w:val="001F00FA"/>
    <w:rsid w:val="001F1752"/>
    <w:rsid w:val="001F1AFE"/>
    <w:rsid w:val="001F1DD6"/>
    <w:rsid w:val="001F2280"/>
    <w:rsid w:val="001F2A2A"/>
    <w:rsid w:val="001F3093"/>
    <w:rsid w:val="001F3886"/>
    <w:rsid w:val="001F3C78"/>
    <w:rsid w:val="001F3D80"/>
    <w:rsid w:val="001F41ED"/>
    <w:rsid w:val="001F4DC5"/>
    <w:rsid w:val="001F6173"/>
    <w:rsid w:val="001F639B"/>
    <w:rsid w:val="001F6F3E"/>
    <w:rsid w:val="001F736C"/>
    <w:rsid w:val="001F75C7"/>
    <w:rsid w:val="001F7A5F"/>
    <w:rsid w:val="00200288"/>
    <w:rsid w:val="0020045E"/>
    <w:rsid w:val="00200A5F"/>
    <w:rsid w:val="00200B68"/>
    <w:rsid w:val="00201018"/>
    <w:rsid w:val="0020104A"/>
    <w:rsid w:val="0020107E"/>
    <w:rsid w:val="00201407"/>
    <w:rsid w:val="00201B41"/>
    <w:rsid w:val="0020212E"/>
    <w:rsid w:val="002030B0"/>
    <w:rsid w:val="0020344A"/>
    <w:rsid w:val="002038F0"/>
    <w:rsid w:val="002039DD"/>
    <w:rsid w:val="00203D7E"/>
    <w:rsid w:val="00204187"/>
    <w:rsid w:val="002044C6"/>
    <w:rsid w:val="002048ED"/>
    <w:rsid w:val="00204F15"/>
    <w:rsid w:val="00205042"/>
    <w:rsid w:val="002054F4"/>
    <w:rsid w:val="0020556A"/>
    <w:rsid w:val="002055A3"/>
    <w:rsid w:val="00205D51"/>
    <w:rsid w:val="00205EAF"/>
    <w:rsid w:val="0020607E"/>
    <w:rsid w:val="0020611A"/>
    <w:rsid w:val="002065D2"/>
    <w:rsid w:val="00206D7B"/>
    <w:rsid w:val="00210715"/>
    <w:rsid w:val="00211600"/>
    <w:rsid w:val="00211C62"/>
    <w:rsid w:val="00211EE5"/>
    <w:rsid w:val="00211F5D"/>
    <w:rsid w:val="002124B5"/>
    <w:rsid w:val="0021296A"/>
    <w:rsid w:val="00212B16"/>
    <w:rsid w:val="002138F4"/>
    <w:rsid w:val="0021417E"/>
    <w:rsid w:val="002141EA"/>
    <w:rsid w:val="00214739"/>
    <w:rsid w:val="0021489B"/>
    <w:rsid w:val="00214ABF"/>
    <w:rsid w:val="00214D09"/>
    <w:rsid w:val="00215E52"/>
    <w:rsid w:val="00215F0B"/>
    <w:rsid w:val="002162EC"/>
    <w:rsid w:val="002166F3"/>
    <w:rsid w:val="00216E7C"/>
    <w:rsid w:val="0021709C"/>
    <w:rsid w:val="00217458"/>
    <w:rsid w:val="00220909"/>
    <w:rsid w:val="0022140F"/>
    <w:rsid w:val="00221703"/>
    <w:rsid w:val="002226BD"/>
    <w:rsid w:val="00222D03"/>
    <w:rsid w:val="00222D9F"/>
    <w:rsid w:val="00222E9B"/>
    <w:rsid w:val="00223D8F"/>
    <w:rsid w:val="00224D5E"/>
    <w:rsid w:val="00225888"/>
    <w:rsid w:val="00225E46"/>
    <w:rsid w:val="002270F4"/>
    <w:rsid w:val="00227B32"/>
    <w:rsid w:val="00227B67"/>
    <w:rsid w:val="00231F6F"/>
    <w:rsid w:val="00232C03"/>
    <w:rsid w:val="002336BA"/>
    <w:rsid w:val="00233960"/>
    <w:rsid w:val="00233F49"/>
    <w:rsid w:val="002341EA"/>
    <w:rsid w:val="00235067"/>
    <w:rsid w:val="00235DC1"/>
    <w:rsid w:val="00235E75"/>
    <w:rsid w:val="00236218"/>
    <w:rsid w:val="00236421"/>
    <w:rsid w:val="002372A7"/>
    <w:rsid w:val="00237647"/>
    <w:rsid w:val="0024031C"/>
    <w:rsid w:val="002410AD"/>
    <w:rsid w:val="00241352"/>
    <w:rsid w:val="00241D56"/>
    <w:rsid w:val="00242525"/>
    <w:rsid w:val="00242552"/>
    <w:rsid w:val="00242789"/>
    <w:rsid w:val="002437FF"/>
    <w:rsid w:val="00243DE7"/>
    <w:rsid w:val="0024407A"/>
    <w:rsid w:val="0024421D"/>
    <w:rsid w:val="0024471D"/>
    <w:rsid w:val="00245121"/>
    <w:rsid w:val="00245858"/>
    <w:rsid w:val="00245C96"/>
    <w:rsid w:val="00245CD5"/>
    <w:rsid w:val="00245FAB"/>
    <w:rsid w:val="0024608F"/>
    <w:rsid w:val="0024630A"/>
    <w:rsid w:val="0024690F"/>
    <w:rsid w:val="00247540"/>
    <w:rsid w:val="00247FB6"/>
    <w:rsid w:val="002504FF"/>
    <w:rsid w:val="002508F9"/>
    <w:rsid w:val="00250AAC"/>
    <w:rsid w:val="002512EB"/>
    <w:rsid w:val="002517D5"/>
    <w:rsid w:val="0025264B"/>
    <w:rsid w:val="002530A6"/>
    <w:rsid w:val="002533CE"/>
    <w:rsid w:val="002535E6"/>
    <w:rsid w:val="00253793"/>
    <w:rsid w:val="0025384E"/>
    <w:rsid w:val="0025433B"/>
    <w:rsid w:val="002544CA"/>
    <w:rsid w:val="00254A34"/>
    <w:rsid w:val="00256887"/>
    <w:rsid w:val="00256F92"/>
    <w:rsid w:val="00257100"/>
    <w:rsid w:val="0025731D"/>
    <w:rsid w:val="002574E8"/>
    <w:rsid w:val="002578D6"/>
    <w:rsid w:val="0025796F"/>
    <w:rsid w:val="00260583"/>
    <w:rsid w:val="0026095F"/>
    <w:rsid w:val="002612B8"/>
    <w:rsid w:val="00261994"/>
    <w:rsid w:val="0026204F"/>
    <w:rsid w:val="002626C6"/>
    <w:rsid w:val="00262A01"/>
    <w:rsid w:val="00262BBC"/>
    <w:rsid w:val="00262FC4"/>
    <w:rsid w:val="00263B63"/>
    <w:rsid w:val="00263DC0"/>
    <w:rsid w:val="00263F8A"/>
    <w:rsid w:val="0026468B"/>
    <w:rsid w:val="002648A3"/>
    <w:rsid w:val="00264E85"/>
    <w:rsid w:val="0026561F"/>
    <w:rsid w:val="00265A3F"/>
    <w:rsid w:val="00265DEE"/>
    <w:rsid w:val="00266552"/>
    <w:rsid w:val="00266CF2"/>
    <w:rsid w:val="00267B79"/>
    <w:rsid w:val="002707CB"/>
    <w:rsid w:val="00270C25"/>
    <w:rsid w:val="00271238"/>
    <w:rsid w:val="002715F9"/>
    <w:rsid w:val="00271E9C"/>
    <w:rsid w:val="0027243C"/>
    <w:rsid w:val="00272C10"/>
    <w:rsid w:val="00273565"/>
    <w:rsid w:val="00273689"/>
    <w:rsid w:val="0027376C"/>
    <w:rsid w:val="00273D24"/>
    <w:rsid w:val="00274518"/>
    <w:rsid w:val="00275DBC"/>
    <w:rsid w:val="00275E7A"/>
    <w:rsid w:val="00275EA9"/>
    <w:rsid w:val="002762F5"/>
    <w:rsid w:val="00276826"/>
    <w:rsid w:val="00276B93"/>
    <w:rsid w:val="00277259"/>
    <w:rsid w:val="002779F8"/>
    <w:rsid w:val="00277C24"/>
    <w:rsid w:val="00280799"/>
    <w:rsid w:val="00280C67"/>
    <w:rsid w:val="00281C19"/>
    <w:rsid w:val="002821D1"/>
    <w:rsid w:val="00282F50"/>
    <w:rsid w:val="002834C1"/>
    <w:rsid w:val="002836BD"/>
    <w:rsid w:val="00283808"/>
    <w:rsid w:val="00283D63"/>
    <w:rsid w:val="002844B3"/>
    <w:rsid w:val="00284B03"/>
    <w:rsid w:val="00284FDC"/>
    <w:rsid w:val="002853F7"/>
    <w:rsid w:val="002858C2"/>
    <w:rsid w:val="00285BEA"/>
    <w:rsid w:val="00287078"/>
    <w:rsid w:val="00287345"/>
    <w:rsid w:val="002875B4"/>
    <w:rsid w:val="00287D39"/>
    <w:rsid w:val="0029044B"/>
    <w:rsid w:val="002906AC"/>
    <w:rsid w:val="0029092E"/>
    <w:rsid w:val="00290B2F"/>
    <w:rsid w:val="00290CD5"/>
    <w:rsid w:val="00291428"/>
    <w:rsid w:val="0029163C"/>
    <w:rsid w:val="002916AF"/>
    <w:rsid w:val="00291714"/>
    <w:rsid w:val="00291A5C"/>
    <w:rsid w:val="002920A6"/>
    <w:rsid w:val="00292841"/>
    <w:rsid w:val="002929DE"/>
    <w:rsid w:val="00292F94"/>
    <w:rsid w:val="0029342E"/>
    <w:rsid w:val="00294654"/>
    <w:rsid w:val="0029534B"/>
    <w:rsid w:val="002956D1"/>
    <w:rsid w:val="002958F9"/>
    <w:rsid w:val="00295C0A"/>
    <w:rsid w:val="00295C33"/>
    <w:rsid w:val="00295C9E"/>
    <w:rsid w:val="002962FC"/>
    <w:rsid w:val="00296759"/>
    <w:rsid w:val="00296C31"/>
    <w:rsid w:val="002973AC"/>
    <w:rsid w:val="0029767D"/>
    <w:rsid w:val="002A067F"/>
    <w:rsid w:val="002A08EF"/>
    <w:rsid w:val="002A1280"/>
    <w:rsid w:val="002A290B"/>
    <w:rsid w:val="002A383C"/>
    <w:rsid w:val="002A4996"/>
    <w:rsid w:val="002A4B32"/>
    <w:rsid w:val="002A4EAD"/>
    <w:rsid w:val="002A501E"/>
    <w:rsid w:val="002A5564"/>
    <w:rsid w:val="002A55F9"/>
    <w:rsid w:val="002A6271"/>
    <w:rsid w:val="002A6A46"/>
    <w:rsid w:val="002A6D22"/>
    <w:rsid w:val="002A6DF4"/>
    <w:rsid w:val="002A6EF1"/>
    <w:rsid w:val="002A7337"/>
    <w:rsid w:val="002A734A"/>
    <w:rsid w:val="002A74AB"/>
    <w:rsid w:val="002A7960"/>
    <w:rsid w:val="002B0142"/>
    <w:rsid w:val="002B07BD"/>
    <w:rsid w:val="002B0D01"/>
    <w:rsid w:val="002B1597"/>
    <w:rsid w:val="002B25CC"/>
    <w:rsid w:val="002B280F"/>
    <w:rsid w:val="002B295A"/>
    <w:rsid w:val="002B3841"/>
    <w:rsid w:val="002B3CBF"/>
    <w:rsid w:val="002B433F"/>
    <w:rsid w:val="002B4621"/>
    <w:rsid w:val="002B468E"/>
    <w:rsid w:val="002B4CD5"/>
    <w:rsid w:val="002B568D"/>
    <w:rsid w:val="002B603C"/>
    <w:rsid w:val="002B7158"/>
    <w:rsid w:val="002B71D1"/>
    <w:rsid w:val="002B75E2"/>
    <w:rsid w:val="002B7E31"/>
    <w:rsid w:val="002B7F78"/>
    <w:rsid w:val="002C04CF"/>
    <w:rsid w:val="002C10FC"/>
    <w:rsid w:val="002C193D"/>
    <w:rsid w:val="002C1C3C"/>
    <w:rsid w:val="002C204E"/>
    <w:rsid w:val="002C2214"/>
    <w:rsid w:val="002C2308"/>
    <w:rsid w:val="002C2E71"/>
    <w:rsid w:val="002C2F9C"/>
    <w:rsid w:val="002C3044"/>
    <w:rsid w:val="002C3FC5"/>
    <w:rsid w:val="002C4FA6"/>
    <w:rsid w:val="002C4FA7"/>
    <w:rsid w:val="002C501E"/>
    <w:rsid w:val="002C508D"/>
    <w:rsid w:val="002C52D2"/>
    <w:rsid w:val="002C53AC"/>
    <w:rsid w:val="002C5A93"/>
    <w:rsid w:val="002C5AA8"/>
    <w:rsid w:val="002C5B53"/>
    <w:rsid w:val="002C5D69"/>
    <w:rsid w:val="002C5FE8"/>
    <w:rsid w:val="002C6852"/>
    <w:rsid w:val="002C7468"/>
    <w:rsid w:val="002C7DA2"/>
    <w:rsid w:val="002D003E"/>
    <w:rsid w:val="002D0A2D"/>
    <w:rsid w:val="002D0FC0"/>
    <w:rsid w:val="002D0FDE"/>
    <w:rsid w:val="002D10D2"/>
    <w:rsid w:val="002D120A"/>
    <w:rsid w:val="002D165E"/>
    <w:rsid w:val="002D1F76"/>
    <w:rsid w:val="002D2D53"/>
    <w:rsid w:val="002D35B5"/>
    <w:rsid w:val="002D3CF7"/>
    <w:rsid w:val="002D42B9"/>
    <w:rsid w:val="002D4764"/>
    <w:rsid w:val="002D4F19"/>
    <w:rsid w:val="002D52FB"/>
    <w:rsid w:val="002D5307"/>
    <w:rsid w:val="002D5B81"/>
    <w:rsid w:val="002D660F"/>
    <w:rsid w:val="002D679E"/>
    <w:rsid w:val="002D6B15"/>
    <w:rsid w:val="002D6E53"/>
    <w:rsid w:val="002D74CA"/>
    <w:rsid w:val="002D7D87"/>
    <w:rsid w:val="002D7F73"/>
    <w:rsid w:val="002E02EF"/>
    <w:rsid w:val="002E0925"/>
    <w:rsid w:val="002E098F"/>
    <w:rsid w:val="002E0DEF"/>
    <w:rsid w:val="002E1243"/>
    <w:rsid w:val="002E25B1"/>
    <w:rsid w:val="002E2838"/>
    <w:rsid w:val="002E31B0"/>
    <w:rsid w:val="002E3927"/>
    <w:rsid w:val="002E41EC"/>
    <w:rsid w:val="002E45CA"/>
    <w:rsid w:val="002E53BE"/>
    <w:rsid w:val="002E5CDE"/>
    <w:rsid w:val="002E5EAE"/>
    <w:rsid w:val="002E5EB4"/>
    <w:rsid w:val="002E64EC"/>
    <w:rsid w:val="002E733B"/>
    <w:rsid w:val="002E75A7"/>
    <w:rsid w:val="002E7637"/>
    <w:rsid w:val="002E7870"/>
    <w:rsid w:val="002E7CC9"/>
    <w:rsid w:val="002F053B"/>
    <w:rsid w:val="002F0678"/>
    <w:rsid w:val="002F0DE4"/>
    <w:rsid w:val="002F1121"/>
    <w:rsid w:val="002F173E"/>
    <w:rsid w:val="002F4567"/>
    <w:rsid w:val="002F4D69"/>
    <w:rsid w:val="002F58EF"/>
    <w:rsid w:val="002F5B2F"/>
    <w:rsid w:val="002F5DED"/>
    <w:rsid w:val="002F618F"/>
    <w:rsid w:val="002F6B0A"/>
    <w:rsid w:val="002F7000"/>
    <w:rsid w:val="002F72C6"/>
    <w:rsid w:val="002F757B"/>
    <w:rsid w:val="00300BFD"/>
    <w:rsid w:val="00300D2F"/>
    <w:rsid w:val="003011FC"/>
    <w:rsid w:val="0030192D"/>
    <w:rsid w:val="0030245D"/>
    <w:rsid w:val="00302B4B"/>
    <w:rsid w:val="00302D43"/>
    <w:rsid w:val="00302EEA"/>
    <w:rsid w:val="0030307F"/>
    <w:rsid w:val="00303548"/>
    <w:rsid w:val="00303912"/>
    <w:rsid w:val="00303AD9"/>
    <w:rsid w:val="00304275"/>
    <w:rsid w:val="003043BF"/>
    <w:rsid w:val="00304562"/>
    <w:rsid w:val="003052DD"/>
    <w:rsid w:val="00305E75"/>
    <w:rsid w:val="00306147"/>
    <w:rsid w:val="0030634F"/>
    <w:rsid w:val="00306BEA"/>
    <w:rsid w:val="00307B4D"/>
    <w:rsid w:val="00307DCF"/>
    <w:rsid w:val="00310058"/>
    <w:rsid w:val="0031044A"/>
    <w:rsid w:val="00310642"/>
    <w:rsid w:val="003108EB"/>
    <w:rsid w:val="00310AA7"/>
    <w:rsid w:val="00310B35"/>
    <w:rsid w:val="00310B4A"/>
    <w:rsid w:val="00310D31"/>
    <w:rsid w:val="00310D46"/>
    <w:rsid w:val="00311CC2"/>
    <w:rsid w:val="0031260A"/>
    <w:rsid w:val="0031297D"/>
    <w:rsid w:val="003130A7"/>
    <w:rsid w:val="00313AA3"/>
    <w:rsid w:val="00313EFE"/>
    <w:rsid w:val="00314799"/>
    <w:rsid w:val="00314AB8"/>
    <w:rsid w:val="00314D03"/>
    <w:rsid w:val="00314DEA"/>
    <w:rsid w:val="0031519A"/>
    <w:rsid w:val="00315DD6"/>
    <w:rsid w:val="00316686"/>
    <w:rsid w:val="00316838"/>
    <w:rsid w:val="003170EA"/>
    <w:rsid w:val="00317299"/>
    <w:rsid w:val="00317B95"/>
    <w:rsid w:val="00317C61"/>
    <w:rsid w:val="003202A5"/>
    <w:rsid w:val="00320417"/>
    <w:rsid w:val="0032069D"/>
    <w:rsid w:val="00320EBC"/>
    <w:rsid w:val="00321242"/>
    <w:rsid w:val="0032127F"/>
    <w:rsid w:val="00322034"/>
    <w:rsid w:val="00322F2F"/>
    <w:rsid w:val="00323FF9"/>
    <w:rsid w:val="00324F11"/>
    <w:rsid w:val="003257F7"/>
    <w:rsid w:val="0032594C"/>
    <w:rsid w:val="00325EDE"/>
    <w:rsid w:val="0032617F"/>
    <w:rsid w:val="0032629D"/>
    <w:rsid w:val="00326AB9"/>
    <w:rsid w:val="00327E25"/>
    <w:rsid w:val="00327E97"/>
    <w:rsid w:val="003302B2"/>
    <w:rsid w:val="00330335"/>
    <w:rsid w:val="003303D6"/>
    <w:rsid w:val="0033061F"/>
    <w:rsid w:val="00330CAF"/>
    <w:rsid w:val="00331039"/>
    <w:rsid w:val="00332522"/>
    <w:rsid w:val="003325AB"/>
    <w:rsid w:val="00332B52"/>
    <w:rsid w:val="003335B1"/>
    <w:rsid w:val="003344BE"/>
    <w:rsid w:val="00335140"/>
    <w:rsid w:val="003353C8"/>
    <w:rsid w:val="0033557D"/>
    <w:rsid w:val="00335738"/>
    <w:rsid w:val="003367B1"/>
    <w:rsid w:val="00336FC1"/>
    <w:rsid w:val="00340C8F"/>
    <w:rsid w:val="00341838"/>
    <w:rsid w:val="00341B0A"/>
    <w:rsid w:val="00343395"/>
    <w:rsid w:val="0034426D"/>
    <w:rsid w:val="00344370"/>
    <w:rsid w:val="00344EB5"/>
    <w:rsid w:val="0034570C"/>
    <w:rsid w:val="0034670B"/>
    <w:rsid w:val="00347B0A"/>
    <w:rsid w:val="00347E74"/>
    <w:rsid w:val="00350200"/>
    <w:rsid w:val="00350266"/>
    <w:rsid w:val="0035055E"/>
    <w:rsid w:val="003505CF"/>
    <w:rsid w:val="00351967"/>
    <w:rsid w:val="003529A7"/>
    <w:rsid w:val="00353EBF"/>
    <w:rsid w:val="003542F6"/>
    <w:rsid w:val="00354B1C"/>
    <w:rsid w:val="00354EBB"/>
    <w:rsid w:val="00355ABB"/>
    <w:rsid w:val="00355D0E"/>
    <w:rsid w:val="003562F5"/>
    <w:rsid w:val="003566E4"/>
    <w:rsid w:val="00356F50"/>
    <w:rsid w:val="003571C2"/>
    <w:rsid w:val="0035755A"/>
    <w:rsid w:val="00357FC7"/>
    <w:rsid w:val="0036001A"/>
    <w:rsid w:val="00360507"/>
    <w:rsid w:val="00360A07"/>
    <w:rsid w:val="00360D43"/>
    <w:rsid w:val="00360E7A"/>
    <w:rsid w:val="003614BC"/>
    <w:rsid w:val="0036234B"/>
    <w:rsid w:val="0036290E"/>
    <w:rsid w:val="00362AC0"/>
    <w:rsid w:val="00362BAB"/>
    <w:rsid w:val="00363641"/>
    <w:rsid w:val="003638B1"/>
    <w:rsid w:val="00363BEA"/>
    <w:rsid w:val="00363C32"/>
    <w:rsid w:val="00363E09"/>
    <w:rsid w:val="00363E3B"/>
    <w:rsid w:val="00363E53"/>
    <w:rsid w:val="0036467C"/>
    <w:rsid w:val="003647DD"/>
    <w:rsid w:val="00365020"/>
    <w:rsid w:val="003656A7"/>
    <w:rsid w:val="00365876"/>
    <w:rsid w:val="00365E2E"/>
    <w:rsid w:val="00365F3F"/>
    <w:rsid w:val="003661B2"/>
    <w:rsid w:val="0036692D"/>
    <w:rsid w:val="00367FEA"/>
    <w:rsid w:val="003709C7"/>
    <w:rsid w:val="00370B12"/>
    <w:rsid w:val="00370C60"/>
    <w:rsid w:val="00370DED"/>
    <w:rsid w:val="0037127F"/>
    <w:rsid w:val="0037198C"/>
    <w:rsid w:val="00371B8D"/>
    <w:rsid w:val="00371BA4"/>
    <w:rsid w:val="00371C77"/>
    <w:rsid w:val="00371D95"/>
    <w:rsid w:val="00372227"/>
    <w:rsid w:val="00372627"/>
    <w:rsid w:val="00372961"/>
    <w:rsid w:val="00372989"/>
    <w:rsid w:val="003732E6"/>
    <w:rsid w:val="00373553"/>
    <w:rsid w:val="00373559"/>
    <w:rsid w:val="00373865"/>
    <w:rsid w:val="00373D7C"/>
    <w:rsid w:val="0037444B"/>
    <w:rsid w:val="00374A2E"/>
    <w:rsid w:val="00374B74"/>
    <w:rsid w:val="003752C7"/>
    <w:rsid w:val="00375881"/>
    <w:rsid w:val="00376E10"/>
    <w:rsid w:val="00377297"/>
    <w:rsid w:val="00380782"/>
    <w:rsid w:val="003808C0"/>
    <w:rsid w:val="00380958"/>
    <w:rsid w:val="00380D5E"/>
    <w:rsid w:val="003818AE"/>
    <w:rsid w:val="00382BC5"/>
    <w:rsid w:val="00382EFB"/>
    <w:rsid w:val="003834A7"/>
    <w:rsid w:val="00383A0C"/>
    <w:rsid w:val="00383B4C"/>
    <w:rsid w:val="00384CBB"/>
    <w:rsid w:val="00385294"/>
    <w:rsid w:val="003852DF"/>
    <w:rsid w:val="003855CC"/>
    <w:rsid w:val="003858F3"/>
    <w:rsid w:val="003859DC"/>
    <w:rsid w:val="0038603D"/>
    <w:rsid w:val="00386448"/>
    <w:rsid w:val="0038759B"/>
    <w:rsid w:val="00387835"/>
    <w:rsid w:val="00387856"/>
    <w:rsid w:val="003902DD"/>
    <w:rsid w:val="00390584"/>
    <w:rsid w:val="00390F9C"/>
    <w:rsid w:val="003910EF"/>
    <w:rsid w:val="003919C2"/>
    <w:rsid w:val="00391AC8"/>
    <w:rsid w:val="00391E6D"/>
    <w:rsid w:val="00391E9A"/>
    <w:rsid w:val="0039208F"/>
    <w:rsid w:val="00393305"/>
    <w:rsid w:val="003934C4"/>
    <w:rsid w:val="003937B3"/>
    <w:rsid w:val="00393EBD"/>
    <w:rsid w:val="003953BD"/>
    <w:rsid w:val="00395634"/>
    <w:rsid w:val="003957A1"/>
    <w:rsid w:val="003958E4"/>
    <w:rsid w:val="003962E2"/>
    <w:rsid w:val="003965B4"/>
    <w:rsid w:val="003969AF"/>
    <w:rsid w:val="00396DCD"/>
    <w:rsid w:val="0039786B"/>
    <w:rsid w:val="00397B8E"/>
    <w:rsid w:val="00397EFC"/>
    <w:rsid w:val="003A00DB"/>
    <w:rsid w:val="003A0880"/>
    <w:rsid w:val="003A0D00"/>
    <w:rsid w:val="003A1299"/>
    <w:rsid w:val="003A1970"/>
    <w:rsid w:val="003A26F7"/>
    <w:rsid w:val="003A297B"/>
    <w:rsid w:val="003A2A55"/>
    <w:rsid w:val="003A39CB"/>
    <w:rsid w:val="003A3D35"/>
    <w:rsid w:val="003A4722"/>
    <w:rsid w:val="003A4AEE"/>
    <w:rsid w:val="003A4D4F"/>
    <w:rsid w:val="003A511E"/>
    <w:rsid w:val="003A6140"/>
    <w:rsid w:val="003A61D1"/>
    <w:rsid w:val="003A6C51"/>
    <w:rsid w:val="003A6F86"/>
    <w:rsid w:val="003A77E4"/>
    <w:rsid w:val="003A79EA"/>
    <w:rsid w:val="003A7FEB"/>
    <w:rsid w:val="003B0475"/>
    <w:rsid w:val="003B0642"/>
    <w:rsid w:val="003B0912"/>
    <w:rsid w:val="003B1312"/>
    <w:rsid w:val="003B20AD"/>
    <w:rsid w:val="003B2678"/>
    <w:rsid w:val="003B26A9"/>
    <w:rsid w:val="003B3E4B"/>
    <w:rsid w:val="003B426E"/>
    <w:rsid w:val="003B4E69"/>
    <w:rsid w:val="003B5110"/>
    <w:rsid w:val="003B52AF"/>
    <w:rsid w:val="003B5335"/>
    <w:rsid w:val="003C0061"/>
    <w:rsid w:val="003C1224"/>
    <w:rsid w:val="003C13FA"/>
    <w:rsid w:val="003C26FE"/>
    <w:rsid w:val="003C2809"/>
    <w:rsid w:val="003C2B06"/>
    <w:rsid w:val="003C3191"/>
    <w:rsid w:val="003C3E85"/>
    <w:rsid w:val="003C4370"/>
    <w:rsid w:val="003C4854"/>
    <w:rsid w:val="003C56B0"/>
    <w:rsid w:val="003C5892"/>
    <w:rsid w:val="003C5B77"/>
    <w:rsid w:val="003C5C8D"/>
    <w:rsid w:val="003C5E83"/>
    <w:rsid w:val="003C5F28"/>
    <w:rsid w:val="003C5FDD"/>
    <w:rsid w:val="003C6C81"/>
    <w:rsid w:val="003C7002"/>
    <w:rsid w:val="003C771B"/>
    <w:rsid w:val="003C7D7E"/>
    <w:rsid w:val="003D081E"/>
    <w:rsid w:val="003D0B55"/>
    <w:rsid w:val="003D0E7C"/>
    <w:rsid w:val="003D0EA0"/>
    <w:rsid w:val="003D1220"/>
    <w:rsid w:val="003D1A8B"/>
    <w:rsid w:val="003D1D57"/>
    <w:rsid w:val="003D1ECE"/>
    <w:rsid w:val="003D20C1"/>
    <w:rsid w:val="003D239E"/>
    <w:rsid w:val="003D252B"/>
    <w:rsid w:val="003D2DCF"/>
    <w:rsid w:val="003D2F77"/>
    <w:rsid w:val="003D3662"/>
    <w:rsid w:val="003D3CBF"/>
    <w:rsid w:val="003D3E43"/>
    <w:rsid w:val="003D4147"/>
    <w:rsid w:val="003D46B7"/>
    <w:rsid w:val="003D48FA"/>
    <w:rsid w:val="003D495B"/>
    <w:rsid w:val="003D4A1C"/>
    <w:rsid w:val="003D5088"/>
    <w:rsid w:val="003D50B5"/>
    <w:rsid w:val="003D545A"/>
    <w:rsid w:val="003D5512"/>
    <w:rsid w:val="003D6039"/>
    <w:rsid w:val="003D6256"/>
    <w:rsid w:val="003D62D8"/>
    <w:rsid w:val="003D6B4B"/>
    <w:rsid w:val="003D6DB1"/>
    <w:rsid w:val="003D6E8B"/>
    <w:rsid w:val="003D71E0"/>
    <w:rsid w:val="003D725B"/>
    <w:rsid w:val="003D782D"/>
    <w:rsid w:val="003E024E"/>
    <w:rsid w:val="003E04FD"/>
    <w:rsid w:val="003E0C0B"/>
    <w:rsid w:val="003E0FCC"/>
    <w:rsid w:val="003E14E5"/>
    <w:rsid w:val="003E1823"/>
    <w:rsid w:val="003E1867"/>
    <w:rsid w:val="003E29BD"/>
    <w:rsid w:val="003E2B9D"/>
    <w:rsid w:val="003E2D46"/>
    <w:rsid w:val="003E3294"/>
    <w:rsid w:val="003E3324"/>
    <w:rsid w:val="003E34D9"/>
    <w:rsid w:val="003E36C4"/>
    <w:rsid w:val="003E3F2B"/>
    <w:rsid w:val="003E4027"/>
    <w:rsid w:val="003E4082"/>
    <w:rsid w:val="003E41CB"/>
    <w:rsid w:val="003E48AC"/>
    <w:rsid w:val="003E53CB"/>
    <w:rsid w:val="003E568E"/>
    <w:rsid w:val="003E5BB6"/>
    <w:rsid w:val="003E5D03"/>
    <w:rsid w:val="003E5EC7"/>
    <w:rsid w:val="003E5F1B"/>
    <w:rsid w:val="003E73CB"/>
    <w:rsid w:val="003F069F"/>
    <w:rsid w:val="003F0702"/>
    <w:rsid w:val="003F07B6"/>
    <w:rsid w:val="003F07E2"/>
    <w:rsid w:val="003F080A"/>
    <w:rsid w:val="003F093C"/>
    <w:rsid w:val="003F0AB9"/>
    <w:rsid w:val="003F0BB4"/>
    <w:rsid w:val="003F2388"/>
    <w:rsid w:val="003F2549"/>
    <w:rsid w:val="003F34CE"/>
    <w:rsid w:val="003F35B8"/>
    <w:rsid w:val="003F36B1"/>
    <w:rsid w:val="003F37C0"/>
    <w:rsid w:val="003F3991"/>
    <w:rsid w:val="003F3A22"/>
    <w:rsid w:val="003F3FEB"/>
    <w:rsid w:val="003F4BD5"/>
    <w:rsid w:val="003F4E68"/>
    <w:rsid w:val="003F5594"/>
    <w:rsid w:val="003F5ABD"/>
    <w:rsid w:val="003F5D30"/>
    <w:rsid w:val="003F62EF"/>
    <w:rsid w:val="003F669F"/>
    <w:rsid w:val="00401567"/>
    <w:rsid w:val="004021BB"/>
    <w:rsid w:val="0040239A"/>
    <w:rsid w:val="00402B1A"/>
    <w:rsid w:val="0040381F"/>
    <w:rsid w:val="0040477B"/>
    <w:rsid w:val="0040488B"/>
    <w:rsid w:val="00405461"/>
    <w:rsid w:val="004054FC"/>
    <w:rsid w:val="00405611"/>
    <w:rsid w:val="004056B3"/>
    <w:rsid w:val="004058A1"/>
    <w:rsid w:val="0040608E"/>
    <w:rsid w:val="00406678"/>
    <w:rsid w:val="004067B8"/>
    <w:rsid w:val="00406E16"/>
    <w:rsid w:val="00406E70"/>
    <w:rsid w:val="00406F99"/>
    <w:rsid w:val="00407132"/>
    <w:rsid w:val="0040752C"/>
    <w:rsid w:val="00407E2A"/>
    <w:rsid w:val="00410562"/>
    <w:rsid w:val="0041099E"/>
    <w:rsid w:val="00411633"/>
    <w:rsid w:val="004119C1"/>
    <w:rsid w:val="00411D40"/>
    <w:rsid w:val="004120FF"/>
    <w:rsid w:val="00413439"/>
    <w:rsid w:val="0041385E"/>
    <w:rsid w:val="00413C3F"/>
    <w:rsid w:val="00413DB6"/>
    <w:rsid w:val="004140DA"/>
    <w:rsid w:val="0041451F"/>
    <w:rsid w:val="00414617"/>
    <w:rsid w:val="00415BDB"/>
    <w:rsid w:val="00416012"/>
    <w:rsid w:val="0041623E"/>
    <w:rsid w:val="004164A2"/>
    <w:rsid w:val="0041743E"/>
    <w:rsid w:val="00417873"/>
    <w:rsid w:val="00417D75"/>
    <w:rsid w:val="00420244"/>
    <w:rsid w:val="0042114D"/>
    <w:rsid w:val="0042124F"/>
    <w:rsid w:val="00421BB0"/>
    <w:rsid w:val="00421CAB"/>
    <w:rsid w:val="00422138"/>
    <w:rsid w:val="004226B1"/>
    <w:rsid w:val="00422880"/>
    <w:rsid w:val="00422CCE"/>
    <w:rsid w:val="0042394F"/>
    <w:rsid w:val="004240E2"/>
    <w:rsid w:val="00424208"/>
    <w:rsid w:val="00424FCA"/>
    <w:rsid w:val="00425199"/>
    <w:rsid w:val="0042523C"/>
    <w:rsid w:val="0042577C"/>
    <w:rsid w:val="00425BB2"/>
    <w:rsid w:val="0042603F"/>
    <w:rsid w:val="00426A9F"/>
    <w:rsid w:val="00426B1B"/>
    <w:rsid w:val="00426B9B"/>
    <w:rsid w:val="004270F8"/>
    <w:rsid w:val="0042741C"/>
    <w:rsid w:val="004274A4"/>
    <w:rsid w:val="00427A1F"/>
    <w:rsid w:val="00430202"/>
    <w:rsid w:val="0043025C"/>
    <w:rsid w:val="004302E6"/>
    <w:rsid w:val="00430865"/>
    <w:rsid w:val="00430D62"/>
    <w:rsid w:val="004316B5"/>
    <w:rsid w:val="00431ABA"/>
    <w:rsid w:val="00431EC4"/>
    <w:rsid w:val="0043294D"/>
    <w:rsid w:val="00432C85"/>
    <w:rsid w:val="004334C8"/>
    <w:rsid w:val="00433888"/>
    <w:rsid w:val="004340E8"/>
    <w:rsid w:val="004344FC"/>
    <w:rsid w:val="00434686"/>
    <w:rsid w:val="00434F59"/>
    <w:rsid w:val="004355E3"/>
    <w:rsid w:val="00435877"/>
    <w:rsid w:val="0043660D"/>
    <w:rsid w:val="00436F92"/>
    <w:rsid w:val="004370AC"/>
    <w:rsid w:val="00437809"/>
    <w:rsid w:val="00437B41"/>
    <w:rsid w:val="00440C2E"/>
    <w:rsid w:val="00441209"/>
    <w:rsid w:val="004415BF"/>
    <w:rsid w:val="004421EB"/>
    <w:rsid w:val="0044241E"/>
    <w:rsid w:val="004424D2"/>
    <w:rsid w:val="0044269C"/>
    <w:rsid w:val="0044294C"/>
    <w:rsid w:val="00442D62"/>
    <w:rsid w:val="00443385"/>
    <w:rsid w:val="004446A3"/>
    <w:rsid w:val="004448EA"/>
    <w:rsid w:val="0044568A"/>
    <w:rsid w:val="00445C37"/>
    <w:rsid w:val="00446417"/>
    <w:rsid w:val="004472BC"/>
    <w:rsid w:val="0044763B"/>
    <w:rsid w:val="00447C84"/>
    <w:rsid w:val="00450C09"/>
    <w:rsid w:val="00451285"/>
    <w:rsid w:val="004512B6"/>
    <w:rsid w:val="00451580"/>
    <w:rsid w:val="00451A62"/>
    <w:rsid w:val="00451DB9"/>
    <w:rsid w:val="00451E71"/>
    <w:rsid w:val="00451E83"/>
    <w:rsid w:val="00452DE3"/>
    <w:rsid w:val="00452E78"/>
    <w:rsid w:val="004548AD"/>
    <w:rsid w:val="004551FC"/>
    <w:rsid w:val="00455589"/>
    <w:rsid w:val="00456153"/>
    <w:rsid w:val="004563E6"/>
    <w:rsid w:val="004566D5"/>
    <w:rsid w:val="00456CDB"/>
    <w:rsid w:val="00456E06"/>
    <w:rsid w:val="00457D49"/>
    <w:rsid w:val="004600D2"/>
    <w:rsid w:val="004601A8"/>
    <w:rsid w:val="00460736"/>
    <w:rsid w:val="0046110A"/>
    <w:rsid w:val="00461583"/>
    <w:rsid w:val="00461EF2"/>
    <w:rsid w:val="004620E8"/>
    <w:rsid w:val="00462961"/>
    <w:rsid w:val="004629C1"/>
    <w:rsid w:val="00463E81"/>
    <w:rsid w:val="00464C9F"/>
    <w:rsid w:val="00464D86"/>
    <w:rsid w:val="00465556"/>
    <w:rsid w:val="0046563D"/>
    <w:rsid w:val="00465AD6"/>
    <w:rsid w:val="00465C90"/>
    <w:rsid w:val="0046646A"/>
    <w:rsid w:val="004668DD"/>
    <w:rsid w:val="00466C98"/>
    <w:rsid w:val="00466E6D"/>
    <w:rsid w:val="00467C9C"/>
    <w:rsid w:val="004708D5"/>
    <w:rsid w:val="00471136"/>
    <w:rsid w:val="00472154"/>
    <w:rsid w:val="004726DD"/>
    <w:rsid w:val="00473C54"/>
    <w:rsid w:val="00473CAA"/>
    <w:rsid w:val="00474287"/>
    <w:rsid w:val="004744C3"/>
    <w:rsid w:val="00474965"/>
    <w:rsid w:val="00474E59"/>
    <w:rsid w:val="00474ECB"/>
    <w:rsid w:val="00475295"/>
    <w:rsid w:val="00475FC5"/>
    <w:rsid w:val="0047699C"/>
    <w:rsid w:val="0047740D"/>
    <w:rsid w:val="00477AFD"/>
    <w:rsid w:val="00480208"/>
    <w:rsid w:val="004803F2"/>
    <w:rsid w:val="00481B5C"/>
    <w:rsid w:val="00481BE3"/>
    <w:rsid w:val="00484E05"/>
    <w:rsid w:val="00484FCA"/>
    <w:rsid w:val="004857C5"/>
    <w:rsid w:val="00486575"/>
    <w:rsid w:val="00486785"/>
    <w:rsid w:val="00486B36"/>
    <w:rsid w:val="0048701A"/>
    <w:rsid w:val="00487028"/>
    <w:rsid w:val="00487570"/>
    <w:rsid w:val="004875E3"/>
    <w:rsid w:val="00490812"/>
    <w:rsid w:val="0049159A"/>
    <w:rsid w:val="0049193A"/>
    <w:rsid w:val="00491CAC"/>
    <w:rsid w:val="00491FEA"/>
    <w:rsid w:val="00492828"/>
    <w:rsid w:val="00492A20"/>
    <w:rsid w:val="004933FC"/>
    <w:rsid w:val="00493411"/>
    <w:rsid w:val="00493B20"/>
    <w:rsid w:val="00493C61"/>
    <w:rsid w:val="00493F8A"/>
    <w:rsid w:val="0049463F"/>
    <w:rsid w:val="004953CB"/>
    <w:rsid w:val="00495887"/>
    <w:rsid w:val="00495C7F"/>
    <w:rsid w:val="00496827"/>
    <w:rsid w:val="00496A69"/>
    <w:rsid w:val="00496CC6"/>
    <w:rsid w:val="0049722D"/>
    <w:rsid w:val="0049793E"/>
    <w:rsid w:val="00497C8F"/>
    <w:rsid w:val="004A02E5"/>
    <w:rsid w:val="004A054A"/>
    <w:rsid w:val="004A05A6"/>
    <w:rsid w:val="004A0A9C"/>
    <w:rsid w:val="004A226B"/>
    <w:rsid w:val="004A2531"/>
    <w:rsid w:val="004A2DD4"/>
    <w:rsid w:val="004A3055"/>
    <w:rsid w:val="004A33C1"/>
    <w:rsid w:val="004A3B12"/>
    <w:rsid w:val="004A431D"/>
    <w:rsid w:val="004A449F"/>
    <w:rsid w:val="004A463B"/>
    <w:rsid w:val="004A4FCA"/>
    <w:rsid w:val="004A51F7"/>
    <w:rsid w:val="004A5956"/>
    <w:rsid w:val="004A674B"/>
    <w:rsid w:val="004A6A94"/>
    <w:rsid w:val="004A6E97"/>
    <w:rsid w:val="004A7F78"/>
    <w:rsid w:val="004B0CBC"/>
    <w:rsid w:val="004B0E48"/>
    <w:rsid w:val="004B1C14"/>
    <w:rsid w:val="004B1E3D"/>
    <w:rsid w:val="004B2207"/>
    <w:rsid w:val="004B23EB"/>
    <w:rsid w:val="004B2593"/>
    <w:rsid w:val="004B26BC"/>
    <w:rsid w:val="004B2821"/>
    <w:rsid w:val="004B2A01"/>
    <w:rsid w:val="004B343F"/>
    <w:rsid w:val="004B409C"/>
    <w:rsid w:val="004B4F42"/>
    <w:rsid w:val="004B5642"/>
    <w:rsid w:val="004B5ECE"/>
    <w:rsid w:val="004B5EE2"/>
    <w:rsid w:val="004B64FA"/>
    <w:rsid w:val="004B679E"/>
    <w:rsid w:val="004B7422"/>
    <w:rsid w:val="004B7F3A"/>
    <w:rsid w:val="004C0223"/>
    <w:rsid w:val="004C08D2"/>
    <w:rsid w:val="004C0A64"/>
    <w:rsid w:val="004C1354"/>
    <w:rsid w:val="004C15A7"/>
    <w:rsid w:val="004C16AF"/>
    <w:rsid w:val="004C1C0A"/>
    <w:rsid w:val="004C1CD4"/>
    <w:rsid w:val="004C28FD"/>
    <w:rsid w:val="004C2BC7"/>
    <w:rsid w:val="004C3B22"/>
    <w:rsid w:val="004C409F"/>
    <w:rsid w:val="004C453D"/>
    <w:rsid w:val="004C457F"/>
    <w:rsid w:val="004C46AE"/>
    <w:rsid w:val="004C5B1D"/>
    <w:rsid w:val="004C71ED"/>
    <w:rsid w:val="004C77B3"/>
    <w:rsid w:val="004C77FC"/>
    <w:rsid w:val="004D07EE"/>
    <w:rsid w:val="004D0D4D"/>
    <w:rsid w:val="004D104C"/>
    <w:rsid w:val="004D10AE"/>
    <w:rsid w:val="004D1794"/>
    <w:rsid w:val="004D242C"/>
    <w:rsid w:val="004D2608"/>
    <w:rsid w:val="004D26F0"/>
    <w:rsid w:val="004D2C4E"/>
    <w:rsid w:val="004D3060"/>
    <w:rsid w:val="004D3351"/>
    <w:rsid w:val="004D40F2"/>
    <w:rsid w:val="004D472F"/>
    <w:rsid w:val="004D47ED"/>
    <w:rsid w:val="004D4A53"/>
    <w:rsid w:val="004D4CC9"/>
    <w:rsid w:val="004D5005"/>
    <w:rsid w:val="004D50DF"/>
    <w:rsid w:val="004D63AF"/>
    <w:rsid w:val="004D7975"/>
    <w:rsid w:val="004E0BE9"/>
    <w:rsid w:val="004E10A1"/>
    <w:rsid w:val="004E10C8"/>
    <w:rsid w:val="004E1147"/>
    <w:rsid w:val="004E1459"/>
    <w:rsid w:val="004E17CF"/>
    <w:rsid w:val="004E18FB"/>
    <w:rsid w:val="004E1996"/>
    <w:rsid w:val="004E1CCE"/>
    <w:rsid w:val="004E2057"/>
    <w:rsid w:val="004E24D1"/>
    <w:rsid w:val="004E2BC3"/>
    <w:rsid w:val="004E364F"/>
    <w:rsid w:val="004E37C3"/>
    <w:rsid w:val="004E3B32"/>
    <w:rsid w:val="004E3C8E"/>
    <w:rsid w:val="004E3F24"/>
    <w:rsid w:val="004E4024"/>
    <w:rsid w:val="004E4496"/>
    <w:rsid w:val="004E5600"/>
    <w:rsid w:val="004E58F1"/>
    <w:rsid w:val="004E6702"/>
    <w:rsid w:val="004F037F"/>
    <w:rsid w:val="004F10CA"/>
    <w:rsid w:val="004F15B6"/>
    <w:rsid w:val="004F3117"/>
    <w:rsid w:val="004F3CC3"/>
    <w:rsid w:val="004F44F4"/>
    <w:rsid w:val="004F4B3C"/>
    <w:rsid w:val="004F4D5D"/>
    <w:rsid w:val="004F5093"/>
    <w:rsid w:val="004F54A8"/>
    <w:rsid w:val="004F5598"/>
    <w:rsid w:val="004F5D78"/>
    <w:rsid w:val="004F5E2D"/>
    <w:rsid w:val="004F678C"/>
    <w:rsid w:val="004F68F4"/>
    <w:rsid w:val="004F6C2E"/>
    <w:rsid w:val="004F6E0B"/>
    <w:rsid w:val="004F6EB0"/>
    <w:rsid w:val="004F7928"/>
    <w:rsid w:val="004F7A83"/>
    <w:rsid w:val="00500728"/>
    <w:rsid w:val="00500AA1"/>
    <w:rsid w:val="00500EBF"/>
    <w:rsid w:val="00501358"/>
    <w:rsid w:val="00501644"/>
    <w:rsid w:val="00501B82"/>
    <w:rsid w:val="00501E7C"/>
    <w:rsid w:val="005030E9"/>
    <w:rsid w:val="00503A9B"/>
    <w:rsid w:val="00503B35"/>
    <w:rsid w:val="00504959"/>
    <w:rsid w:val="00504EF5"/>
    <w:rsid w:val="005054AA"/>
    <w:rsid w:val="00506357"/>
    <w:rsid w:val="00506D2A"/>
    <w:rsid w:val="00506FDA"/>
    <w:rsid w:val="005071D1"/>
    <w:rsid w:val="00507437"/>
    <w:rsid w:val="00510078"/>
    <w:rsid w:val="005102B6"/>
    <w:rsid w:val="0051042C"/>
    <w:rsid w:val="005114CA"/>
    <w:rsid w:val="005117CD"/>
    <w:rsid w:val="00511D7E"/>
    <w:rsid w:val="005123CB"/>
    <w:rsid w:val="00512782"/>
    <w:rsid w:val="00512CB5"/>
    <w:rsid w:val="005130D9"/>
    <w:rsid w:val="00513343"/>
    <w:rsid w:val="00513614"/>
    <w:rsid w:val="005142F8"/>
    <w:rsid w:val="005143CC"/>
    <w:rsid w:val="00514B27"/>
    <w:rsid w:val="005155FA"/>
    <w:rsid w:val="005163CE"/>
    <w:rsid w:val="005167D9"/>
    <w:rsid w:val="00517116"/>
    <w:rsid w:val="005172ED"/>
    <w:rsid w:val="00517574"/>
    <w:rsid w:val="00517624"/>
    <w:rsid w:val="0052202A"/>
    <w:rsid w:val="005229EA"/>
    <w:rsid w:val="00524648"/>
    <w:rsid w:val="00526105"/>
    <w:rsid w:val="0052625A"/>
    <w:rsid w:val="0052699D"/>
    <w:rsid w:val="00527946"/>
    <w:rsid w:val="00531154"/>
    <w:rsid w:val="00531668"/>
    <w:rsid w:val="00531A57"/>
    <w:rsid w:val="0053288E"/>
    <w:rsid w:val="005333B6"/>
    <w:rsid w:val="00533D65"/>
    <w:rsid w:val="00533DED"/>
    <w:rsid w:val="00535662"/>
    <w:rsid w:val="00535CF4"/>
    <w:rsid w:val="00536C5A"/>
    <w:rsid w:val="0053703E"/>
    <w:rsid w:val="00537E5E"/>
    <w:rsid w:val="00537E65"/>
    <w:rsid w:val="005406A1"/>
    <w:rsid w:val="005409E0"/>
    <w:rsid w:val="005412DF"/>
    <w:rsid w:val="005413AD"/>
    <w:rsid w:val="0054166C"/>
    <w:rsid w:val="00541D5F"/>
    <w:rsid w:val="00542642"/>
    <w:rsid w:val="005426B7"/>
    <w:rsid w:val="00542B9F"/>
    <w:rsid w:val="00542BCB"/>
    <w:rsid w:val="005432FA"/>
    <w:rsid w:val="00543D86"/>
    <w:rsid w:val="005441EE"/>
    <w:rsid w:val="00545178"/>
    <w:rsid w:val="00545472"/>
    <w:rsid w:val="005455B3"/>
    <w:rsid w:val="005457FA"/>
    <w:rsid w:val="005459C5"/>
    <w:rsid w:val="005459D7"/>
    <w:rsid w:val="0054650A"/>
    <w:rsid w:val="00546575"/>
    <w:rsid w:val="0054658E"/>
    <w:rsid w:val="0054663B"/>
    <w:rsid w:val="00547A16"/>
    <w:rsid w:val="0055014E"/>
    <w:rsid w:val="005503BF"/>
    <w:rsid w:val="0055150E"/>
    <w:rsid w:val="00551605"/>
    <w:rsid w:val="0055168A"/>
    <w:rsid w:val="00551C56"/>
    <w:rsid w:val="00552B86"/>
    <w:rsid w:val="00552DE5"/>
    <w:rsid w:val="005538F3"/>
    <w:rsid w:val="00553925"/>
    <w:rsid w:val="0055396A"/>
    <w:rsid w:val="005540BC"/>
    <w:rsid w:val="0055683F"/>
    <w:rsid w:val="00556AB0"/>
    <w:rsid w:val="005572A7"/>
    <w:rsid w:val="005578F5"/>
    <w:rsid w:val="00557C49"/>
    <w:rsid w:val="00557E04"/>
    <w:rsid w:val="005600CA"/>
    <w:rsid w:val="00560B63"/>
    <w:rsid w:val="00561123"/>
    <w:rsid w:val="00561135"/>
    <w:rsid w:val="00561604"/>
    <w:rsid w:val="00561A3C"/>
    <w:rsid w:val="00561C9C"/>
    <w:rsid w:val="0056200D"/>
    <w:rsid w:val="0056251C"/>
    <w:rsid w:val="00563BE1"/>
    <w:rsid w:val="00563EFC"/>
    <w:rsid w:val="00564689"/>
    <w:rsid w:val="00564D05"/>
    <w:rsid w:val="00565027"/>
    <w:rsid w:val="00565C40"/>
    <w:rsid w:val="0056634B"/>
    <w:rsid w:val="0056680B"/>
    <w:rsid w:val="00566B36"/>
    <w:rsid w:val="00566F7A"/>
    <w:rsid w:val="00567705"/>
    <w:rsid w:val="005709AB"/>
    <w:rsid w:val="00570B1F"/>
    <w:rsid w:val="00570C6F"/>
    <w:rsid w:val="00571316"/>
    <w:rsid w:val="005715D6"/>
    <w:rsid w:val="0057182E"/>
    <w:rsid w:val="00571C5C"/>
    <w:rsid w:val="00571DF0"/>
    <w:rsid w:val="00571F9F"/>
    <w:rsid w:val="00572B2C"/>
    <w:rsid w:val="00572CE6"/>
    <w:rsid w:val="00572DD0"/>
    <w:rsid w:val="005741C4"/>
    <w:rsid w:val="00574DD4"/>
    <w:rsid w:val="00574DE4"/>
    <w:rsid w:val="00574FEA"/>
    <w:rsid w:val="00575317"/>
    <w:rsid w:val="005753E6"/>
    <w:rsid w:val="005756DC"/>
    <w:rsid w:val="00575975"/>
    <w:rsid w:val="005759B2"/>
    <w:rsid w:val="005764D7"/>
    <w:rsid w:val="00576B25"/>
    <w:rsid w:val="00576FF3"/>
    <w:rsid w:val="00577000"/>
    <w:rsid w:val="00577157"/>
    <w:rsid w:val="00577CBD"/>
    <w:rsid w:val="00580267"/>
    <w:rsid w:val="00580532"/>
    <w:rsid w:val="0058056A"/>
    <w:rsid w:val="00581A59"/>
    <w:rsid w:val="0058296A"/>
    <w:rsid w:val="00582AA5"/>
    <w:rsid w:val="00582C44"/>
    <w:rsid w:val="00582C48"/>
    <w:rsid w:val="005837EF"/>
    <w:rsid w:val="00584288"/>
    <w:rsid w:val="00584481"/>
    <w:rsid w:val="00584525"/>
    <w:rsid w:val="0058484A"/>
    <w:rsid w:val="00584AFD"/>
    <w:rsid w:val="00584DA0"/>
    <w:rsid w:val="00585215"/>
    <w:rsid w:val="0058546C"/>
    <w:rsid w:val="005857DF"/>
    <w:rsid w:val="00585901"/>
    <w:rsid w:val="00585C08"/>
    <w:rsid w:val="00585F74"/>
    <w:rsid w:val="00586E7E"/>
    <w:rsid w:val="00587127"/>
    <w:rsid w:val="00587194"/>
    <w:rsid w:val="005874B8"/>
    <w:rsid w:val="00587CAF"/>
    <w:rsid w:val="00587E3D"/>
    <w:rsid w:val="00590AED"/>
    <w:rsid w:val="00590BEF"/>
    <w:rsid w:val="005916B7"/>
    <w:rsid w:val="00591991"/>
    <w:rsid w:val="0059358F"/>
    <w:rsid w:val="005937C4"/>
    <w:rsid w:val="00593BB4"/>
    <w:rsid w:val="00594168"/>
    <w:rsid w:val="00594545"/>
    <w:rsid w:val="00594574"/>
    <w:rsid w:val="00595073"/>
    <w:rsid w:val="00595236"/>
    <w:rsid w:val="00595562"/>
    <w:rsid w:val="00595E8D"/>
    <w:rsid w:val="00597764"/>
    <w:rsid w:val="005A0026"/>
    <w:rsid w:val="005A0883"/>
    <w:rsid w:val="005A09A1"/>
    <w:rsid w:val="005A11C8"/>
    <w:rsid w:val="005A1657"/>
    <w:rsid w:val="005A35BF"/>
    <w:rsid w:val="005A36D6"/>
    <w:rsid w:val="005A3DE5"/>
    <w:rsid w:val="005A4200"/>
    <w:rsid w:val="005A458F"/>
    <w:rsid w:val="005A4A40"/>
    <w:rsid w:val="005A4D7C"/>
    <w:rsid w:val="005A53F1"/>
    <w:rsid w:val="005A59CC"/>
    <w:rsid w:val="005A5DD5"/>
    <w:rsid w:val="005A5FB9"/>
    <w:rsid w:val="005A6A71"/>
    <w:rsid w:val="005A6CC0"/>
    <w:rsid w:val="005A70C1"/>
    <w:rsid w:val="005A7D8E"/>
    <w:rsid w:val="005A7E11"/>
    <w:rsid w:val="005B08C5"/>
    <w:rsid w:val="005B0A20"/>
    <w:rsid w:val="005B0A3F"/>
    <w:rsid w:val="005B1522"/>
    <w:rsid w:val="005B1D89"/>
    <w:rsid w:val="005B21A3"/>
    <w:rsid w:val="005B3975"/>
    <w:rsid w:val="005B3CA2"/>
    <w:rsid w:val="005B3D49"/>
    <w:rsid w:val="005B3E26"/>
    <w:rsid w:val="005B3FB8"/>
    <w:rsid w:val="005B42F3"/>
    <w:rsid w:val="005B4B0B"/>
    <w:rsid w:val="005B54E6"/>
    <w:rsid w:val="005B5F2A"/>
    <w:rsid w:val="005B62A3"/>
    <w:rsid w:val="005B6493"/>
    <w:rsid w:val="005B69B3"/>
    <w:rsid w:val="005B6D72"/>
    <w:rsid w:val="005B7056"/>
    <w:rsid w:val="005B7598"/>
    <w:rsid w:val="005B7859"/>
    <w:rsid w:val="005B7B4F"/>
    <w:rsid w:val="005C0A0F"/>
    <w:rsid w:val="005C0E10"/>
    <w:rsid w:val="005C1845"/>
    <w:rsid w:val="005C1C7B"/>
    <w:rsid w:val="005C1FFF"/>
    <w:rsid w:val="005C2DFD"/>
    <w:rsid w:val="005C30FF"/>
    <w:rsid w:val="005C33B5"/>
    <w:rsid w:val="005C372E"/>
    <w:rsid w:val="005C3818"/>
    <w:rsid w:val="005C40EC"/>
    <w:rsid w:val="005C4149"/>
    <w:rsid w:val="005C45EB"/>
    <w:rsid w:val="005C4FF3"/>
    <w:rsid w:val="005C5336"/>
    <w:rsid w:val="005C5540"/>
    <w:rsid w:val="005C558E"/>
    <w:rsid w:val="005C5611"/>
    <w:rsid w:val="005C574B"/>
    <w:rsid w:val="005C7083"/>
    <w:rsid w:val="005C726E"/>
    <w:rsid w:val="005C754F"/>
    <w:rsid w:val="005C7FC3"/>
    <w:rsid w:val="005D0730"/>
    <w:rsid w:val="005D0A3C"/>
    <w:rsid w:val="005D135E"/>
    <w:rsid w:val="005D174A"/>
    <w:rsid w:val="005D183C"/>
    <w:rsid w:val="005D1BE0"/>
    <w:rsid w:val="005D1EE5"/>
    <w:rsid w:val="005D247F"/>
    <w:rsid w:val="005D2CA8"/>
    <w:rsid w:val="005D2E31"/>
    <w:rsid w:val="005D2F62"/>
    <w:rsid w:val="005D3053"/>
    <w:rsid w:val="005D3227"/>
    <w:rsid w:val="005D35BF"/>
    <w:rsid w:val="005D37C6"/>
    <w:rsid w:val="005D3C3B"/>
    <w:rsid w:val="005D4379"/>
    <w:rsid w:val="005D4427"/>
    <w:rsid w:val="005D4BC9"/>
    <w:rsid w:val="005D4CA4"/>
    <w:rsid w:val="005D6AE6"/>
    <w:rsid w:val="005D6C22"/>
    <w:rsid w:val="005D6FAB"/>
    <w:rsid w:val="005D75BC"/>
    <w:rsid w:val="005E0757"/>
    <w:rsid w:val="005E0992"/>
    <w:rsid w:val="005E0C9E"/>
    <w:rsid w:val="005E1225"/>
    <w:rsid w:val="005E18DA"/>
    <w:rsid w:val="005E1E26"/>
    <w:rsid w:val="005E31D8"/>
    <w:rsid w:val="005E46E7"/>
    <w:rsid w:val="005E500B"/>
    <w:rsid w:val="005E501D"/>
    <w:rsid w:val="005E5296"/>
    <w:rsid w:val="005E5E42"/>
    <w:rsid w:val="005E619C"/>
    <w:rsid w:val="005E6BF9"/>
    <w:rsid w:val="005E6C39"/>
    <w:rsid w:val="005E6F93"/>
    <w:rsid w:val="005E754A"/>
    <w:rsid w:val="005E775A"/>
    <w:rsid w:val="005E783A"/>
    <w:rsid w:val="005E7C77"/>
    <w:rsid w:val="005F03D8"/>
    <w:rsid w:val="005F0A03"/>
    <w:rsid w:val="005F112C"/>
    <w:rsid w:val="005F1241"/>
    <w:rsid w:val="005F1E64"/>
    <w:rsid w:val="005F27FE"/>
    <w:rsid w:val="005F2D15"/>
    <w:rsid w:val="005F2FBE"/>
    <w:rsid w:val="005F3408"/>
    <w:rsid w:val="005F35D0"/>
    <w:rsid w:val="005F3BA7"/>
    <w:rsid w:val="005F3C85"/>
    <w:rsid w:val="005F3F30"/>
    <w:rsid w:val="005F4FAB"/>
    <w:rsid w:val="005F7559"/>
    <w:rsid w:val="0060003F"/>
    <w:rsid w:val="0060124E"/>
    <w:rsid w:val="00601B99"/>
    <w:rsid w:val="00601BAA"/>
    <w:rsid w:val="00602168"/>
    <w:rsid w:val="0060236B"/>
    <w:rsid w:val="00602F3D"/>
    <w:rsid w:val="006040EC"/>
    <w:rsid w:val="006041FE"/>
    <w:rsid w:val="00604C5B"/>
    <w:rsid w:val="00604C63"/>
    <w:rsid w:val="00606A5F"/>
    <w:rsid w:val="0060720C"/>
    <w:rsid w:val="00607444"/>
    <w:rsid w:val="00607BE8"/>
    <w:rsid w:val="00610198"/>
    <w:rsid w:val="00610C3A"/>
    <w:rsid w:val="00610D82"/>
    <w:rsid w:val="00611BB3"/>
    <w:rsid w:val="0061206C"/>
    <w:rsid w:val="006122D2"/>
    <w:rsid w:val="006128A6"/>
    <w:rsid w:val="00612BD3"/>
    <w:rsid w:val="00612C97"/>
    <w:rsid w:val="00612F4C"/>
    <w:rsid w:val="00614168"/>
    <w:rsid w:val="00615339"/>
    <w:rsid w:val="006158F3"/>
    <w:rsid w:val="00615953"/>
    <w:rsid w:val="00616808"/>
    <w:rsid w:val="0061694B"/>
    <w:rsid w:val="00616A71"/>
    <w:rsid w:val="00616C58"/>
    <w:rsid w:val="00616C7A"/>
    <w:rsid w:val="006170CB"/>
    <w:rsid w:val="0061754E"/>
    <w:rsid w:val="006175A4"/>
    <w:rsid w:val="00620430"/>
    <w:rsid w:val="0062052C"/>
    <w:rsid w:val="00620A62"/>
    <w:rsid w:val="00620DBF"/>
    <w:rsid w:val="0062225C"/>
    <w:rsid w:val="0062248E"/>
    <w:rsid w:val="00622FDE"/>
    <w:rsid w:val="006236F3"/>
    <w:rsid w:val="006237B0"/>
    <w:rsid w:val="00624761"/>
    <w:rsid w:val="0062488F"/>
    <w:rsid w:val="00624BE0"/>
    <w:rsid w:val="00625160"/>
    <w:rsid w:val="00625451"/>
    <w:rsid w:val="00625D2D"/>
    <w:rsid w:val="006262EB"/>
    <w:rsid w:val="00627204"/>
    <w:rsid w:val="006303FE"/>
    <w:rsid w:val="006307E4"/>
    <w:rsid w:val="00631FB5"/>
    <w:rsid w:val="00632F87"/>
    <w:rsid w:val="0063338D"/>
    <w:rsid w:val="00634136"/>
    <w:rsid w:val="0063453E"/>
    <w:rsid w:val="00634735"/>
    <w:rsid w:val="00634FD0"/>
    <w:rsid w:val="00635015"/>
    <w:rsid w:val="0063551E"/>
    <w:rsid w:val="006361B4"/>
    <w:rsid w:val="006365C7"/>
    <w:rsid w:val="00636B7E"/>
    <w:rsid w:val="00636C7D"/>
    <w:rsid w:val="00636E37"/>
    <w:rsid w:val="0063719F"/>
    <w:rsid w:val="006402DD"/>
    <w:rsid w:val="00640829"/>
    <w:rsid w:val="0064084A"/>
    <w:rsid w:val="00640AED"/>
    <w:rsid w:val="00640B60"/>
    <w:rsid w:val="00640EB1"/>
    <w:rsid w:val="00640F69"/>
    <w:rsid w:val="00641167"/>
    <w:rsid w:val="006412C9"/>
    <w:rsid w:val="00641604"/>
    <w:rsid w:val="00641ED5"/>
    <w:rsid w:val="006448AA"/>
    <w:rsid w:val="00644D97"/>
    <w:rsid w:val="00645626"/>
    <w:rsid w:val="00645740"/>
    <w:rsid w:val="00645A4D"/>
    <w:rsid w:val="00645B57"/>
    <w:rsid w:val="00646090"/>
    <w:rsid w:val="006467A2"/>
    <w:rsid w:val="00646A3A"/>
    <w:rsid w:val="00646BFE"/>
    <w:rsid w:val="006471E5"/>
    <w:rsid w:val="006477A7"/>
    <w:rsid w:val="00647D7F"/>
    <w:rsid w:val="00651124"/>
    <w:rsid w:val="00652283"/>
    <w:rsid w:val="00652884"/>
    <w:rsid w:val="00652EFD"/>
    <w:rsid w:val="00653C72"/>
    <w:rsid w:val="0065400A"/>
    <w:rsid w:val="006541C1"/>
    <w:rsid w:val="00654656"/>
    <w:rsid w:val="0065554A"/>
    <w:rsid w:val="006556CC"/>
    <w:rsid w:val="00655B12"/>
    <w:rsid w:val="00655C24"/>
    <w:rsid w:val="00655CD9"/>
    <w:rsid w:val="006561A0"/>
    <w:rsid w:val="006565FD"/>
    <w:rsid w:val="0065739C"/>
    <w:rsid w:val="00657E7C"/>
    <w:rsid w:val="00660B24"/>
    <w:rsid w:val="00661036"/>
    <w:rsid w:val="00661292"/>
    <w:rsid w:val="00661768"/>
    <w:rsid w:val="0066196C"/>
    <w:rsid w:val="006622EF"/>
    <w:rsid w:val="006628A2"/>
    <w:rsid w:val="00662A42"/>
    <w:rsid w:val="00662E61"/>
    <w:rsid w:val="00662FFA"/>
    <w:rsid w:val="006633C9"/>
    <w:rsid w:val="0066411E"/>
    <w:rsid w:val="00664483"/>
    <w:rsid w:val="006644D3"/>
    <w:rsid w:val="00664559"/>
    <w:rsid w:val="0066473C"/>
    <w:rsid w:val="00664A73"/>
    <w:rsid w:val="0066512A"/>
    <w:rsid w:val="00666830"/>
    <w:rsid w:val="00666CC8"/>
    <w:rsid w:val="00666D35"/>
    <w:rsid w:val="00670462"/>
    <w:rsid w:val="00670EE5"/>
    <w:rsid w:val="006713A9"/>
    <w:rsid w:val="00671971"/>
    <w:rsid w:val="00671991"/>
    <w:rsid w:val="00672106"/>
    <w:rsid w:val="0067280A"/>
    <w:rsid w:val="00672FFD"/>
    <w:rsid w:val="0067300F"/>
    <w:rsid w:val="00674680"/>
    <w:rsid w:val="00674B85"/>
    <w:rsid w:val="00674F7D"/>
    <w:rsid w:val="006767F9"/>
    <w:rsid w:val="00676808"/>
    <w:rsid w:val="00676A23"/>
    <w:rsid w:val="00676DF8"/>
    <w:rsid w:val="00677080"/>
    <w:rsid w:val="006772B0"/>
    <w:rsid w:val="006802AA"/>
    <w:rsid w:val="006807BC"/>
    <w:rsid w:val="00680FFF"/>
    <w:rsid w:val="006814D4"/>
    <w:rsid w:val="006820DE"/>
    <w:rsid w:val="00682231"/>
    <w:rsid w:val="00683139"/>
    <w:rsid w:val="006836B6"/>
    <w:rsid w:val="00684ABB"/>
    <w:rsid w:val="00684B4C"/>
    <w:rsid w:val="00684C30"/>
    <w:rsid w:val="0068543F"/>
    <w:rsid w:val="006854F9"/>
    <w:rsid w:val="006857BA"/>
    <w:rsid w:val="00685ACE"/>
    <w:rsid w:val="006860D2"/>
    <w:rsid w:val="006863BE"/>
    <w:rsid w:val="006870F1"/>
    <w:rsid w:val="00687762"/>
    <w:rsid w:val="006878F1"/>
    <w:rsid w:val="00687A63"/>
    <w:rsid w:val="00690252"/>
    <w:rsid w:val="00690E18"/>
    <w:rsid w:val="00691F29"/>
    <w:rsid w:val="0069322F"/>
    <w:rsid w:val="0069372A"/>
    <w:rsid w:val="00693F14"/>
    <w:rsid w:val="0069412D"/>
    <w:rsid w:val="00694863"/>
    <w:rsid w:val="00694FCF"/>
    <w:rsid w:val="00695A1E"/>
    <w:rsid w:val="00695B95"/>
    <w:rsid w:val="00695C5C"/>
    <w:rsid w:val="00695E50"/>
    <w:rsid w:val="00695F2F"/>
    <w:rsid w:val="00696411"/>
    <w:rsid w:val="006965D9"/>
    <w:rsid w:val="00696E07"/>
    <w:rsid w:val="0069763F"/>
    <w:rsid w:val="00697B7F"/>
    <w:rsid w:val="00697BB3"/>
    <w:rsid w:val="00697E65"/>
    <w:rsid w:val="006A1742"/>
    <w:rsid w:val="006A1957"/>
    <w:rsid w:val="006A2640"/>
    <w:rsid w:val="006A2C87"/>
    <w:rsid w:val="006A2FF1"/>
    <w:rsid w:val="006A388F"/>
    <w:rsid w:val="006A4124"/>
    <w:rsid w:val="006A47DC"/>
    <w:rsid w:val="006A4E08"/>
    <w:rsid w:val="006A50D3"/>
    <w:rsid w:val="006A520A"/>
    <w:rsid w:val="006A5D74"/>
    <w:rsid w:val="006A6220"/>
    <w:rsid w:val="006A66AD"/>
    <w:rsid w:val="006A6A7C"/>
    <w:rsid w:val="006A7312"/>
    <w:rsid w:val="006A7667"/>
    <w:rsid w:val="006A785A"/>
    <w:rsid w:val="006B0AA5"/>
    <w:rsid w:val="006B0B15"/>
    <w:rsid w:val="006B17C9"/>
    <w:rsid w:val="006B34DC"/>
    <w:rsid w:val="006B3734"/>
    <w:rsid w:val="006B412D"/>
    <w:rsid w:val="006B49F7"/>
    <w:rsid w:val="006B4B18"/>
    <w:rsid w:val="006B59F5"/>
    <w:rsid w:val="006B606E"/>
    <w:rsid w:val="006B608A"/>
    <w:rsid w:val="006B6755"/>
    <w:rsid w:val="006B7003"/>
    <w:rsid w:val="006B7065"/>
    <w:rsid w:val="006B70E3"/>
    <w:rsid w:val="006B799A"/>
    <w:rsid w:val="006B7CD2"/>
    <w:rsid w:val="006C0429"/>
    <w:rsid w:val="006C09F2"/>
    <w:rsid w:val="006C1324"/>
    <w:rsid w:val="006C1530"/>
    <w:rsid w:val="006C1733"/>
    <w:rsid w:val="006C1F9A"/>
    <w:rsid w:val="006C2196"/>
    <w:rsid w:val="006C228E"/>
    <w:rsid w:val="006C2798"/>
    <w:rsid w:val="006C3404"/>
    <w:rsid w:val="006C347C"/>
    <w:rsid w:val="006C3644"/>
    <w:rsid w:val="006C41AB"/>
    <w:rsid w:val="006C51E5"/>
    <w:rsid w:val="006C5408"/>
    <w:rsid w:val="006C5588"/>
    <w:rsid w:val="006C65C2"/>
    <w:rsid w:val="006C6D18"/>
    <w:rsid w:val="006C70C7"/>
    <w:rsid w:val="006C7339"/>
    <w:rsid w:val="006C787F"/>
    <w:rsid w:val="006D0547"/>
    <w:rsid w:val="006D0AE0"/>
    <w:rsid w:val="006D0D2B"/>
    <w:rsid w:val="006D0FFA"/>
    <w:rsid w:val="006D255A"/>
    <w:rsid w:val="006D2836"/>
    <w:rsid w:val="006D3521"/>
    <w:rsid w:val="006D3ED6"/>
    <w:rsid w:val="006D4202"/>
    <w:rsid w:val="006D44DD"/>
    <w:rsid w:val="006D4816"/>
    <w:rsid w:val="006D48EC"/>
    <w:rsid w:val="006D4938"/>
    <w:rsid w:val="006D4E51"/>
    <w:rsid w:val="006D52E3"/>
    <w:rsid w:val="006D5420"/>
    <w:rsid w:val="006D562B"/>
    <w:rsid w:val="006D58C4"/>
    <w:rsid w:val="006D60A1"/>
    <w:rsid w:val="006D617D"/>
    <w:rsid w:val="006D63B7"/>
    <w:rsid w:val="006D6FF0"/>
    <w:rsid w:val="006D71AF"/>
    <w:rsid w:val="006D7736"/>
    <w:rsid w:val="006D7951"/>
    <w:rsid w:val="006D7FBD"/>
    <w:rsid w:val="006E0040"/>
    <w:rsid w:val="006E0364"/>
    <w:rsid w:val="006E0679"/>
    <w:rsid w:val="006E0B0B"/>
    <w:rsid w:val="006E0E51"/>
    <w:rsid w:val="006E1687"/>
    <w:rsid w:val="006E201C"/>
    <w:rsid w:val="006E215B"/>
    <w:rsid w:val="006E23E7"/>
    <w:rsid w:val="006E3013"/>
    <w:rsid w:val="006E3328"/>
    <w:rsid w:val="006E37C3"/>
    <w:rsid w:val="006E3A3D"/>
    <w:rsid w:val="006E42B9"/>
    <w:rsid w:val="006E45AF"/>
    <w:rsid w:val="006E4B5A"/>
    <w:rsid w:val="006E50A7"/>
    <w:rsid w:val="006E50E1"/>
    <w:rsid w:val="006E50E8"/>
    <w:rsid w:val="006E52A1"/>
    <w:rsid w:val="006E5357"/>
    <w:rsid w:val="006E563D"/>
    <w:rsid w:val="006E747A"/>
    <w:rsid w:val="006E753E"/>
    <w:rsid w:val="006E77B6"/>
    <w:rsid w:val="006E7C37"/>
    <w:rsid w:val="006F0020"/>
    <w:rsid w:val="006F04BC"/>
    <w:rsid w:val="006F060F"/>
    <w:rsid w:val="006F1D33"/>
    <w:rsid w:val="006F21B7"/>
    <w:rsid w:val="006F2249"/>
    <w:rsid w:val="006F2269"/>
    <w:rsid w:val="006F27A8"/>
    <w:rsid w:val="006F2943"/>
    <w:rsid w:val="006F44E3"/>
    <w:rsid w:val="006F46E1"/>
    <w:rsid w:val="006F5847"/>
    <w:rsid w:val="006F5881"/>
    <w:rsid w:val="006F5A87"/>
    <w:rsid w:val="006F6242"/>
    <w:rsid w:val="006F62E7"/>
    <w:rsid w:val="006F6470"/>
    <w:rsid w:val="006F659B"/>
    <w:rsid w:val="006F6DD0"/>
    <w:rsid w:val="006F6F0A"/>
    <w:rsid w:val="006F710F"/>
    <w:rsid w:val="006F753D"/>
    <w:rsid w:val="0070049A"/>
    <w:rsid w:val="007007D5"/>
    <w:rsid w:val="00700DE5"/>
    <w:rsid w:val="007011A0"/>
    <w:rsid w:val="007012AF"/>
    <w:rsid w:val="00701E71"/>
    <w:rsid w:val="0070276D"/>
    <w:rsid w:val="00702ACA"/>
    <w:rsid w:val="007033E8"/>
    <w:rsid w:val="00703C1F"/>
    <w:rsid w:val="00704251"/>
    <w:rsid w:val="0070450C"/>
    <w:rsid w:val="007046B2"/>
    <w:rsid w:val="00704CDB"/>
    <w:rsid w:val="007050B5"/>
    <w:rsid w:val="007051FB"/>
    <w:rsid w:val="00705E6D"/>
    <w:rsid w:val="007062E1"/>
    <w:rsid w:val="0070639A"/>
    <w:rsid w:val="00706D29"/>
    <w:rsid w:val="00707164"/>
    <w:rsid w:val="0070759A"/>
    <w:rsid w:val="00707750"/>
    <w:rsid w:val="0070791F"/>
    <w:rsid w:val="00707C63"/>
    <w:rsid w:val="00710C62"/>
    <w:rsid w:val="007114D9"/>
    <w:rsid w:val="007116EC"/>
    <w:rsid w:val="007127B3"/>
    <w:rsid w:val="0071286F"/>
    <w:rsid w:val="00712A68"/>
    <w:rsid w:val="00713279"/>
    <w:rsid w:val="00713527"/>
    <w:rsid w:val="007144F3"/>
    <w:rsid w:val="00714923"/>
    <w:rsid w:val="00714D34"/>
    <w:rsid w:val="0071629D"/>
    <w:rsid w:val="00716F03"/>
    <w:rsid w:val="00717206"/>
    <w:rsid w:val="00717800"/>
    <w:rsid w:val="00717BAF"/>
    <w:rsid w:val="00717F11"/>
    <w:rsid w:val="00720546"/>
    <w:rsid w:val="00720E31"/>
    <w:rsid w:val="00720F0C"/>
    <w:rsid w:val="00721A8B"/>
    <w:rsid w:val="00721BCE"/>
    <w:rsid w:val="00722186"/>
    <w:rsid w:val="00722384"/>
    <w:rsid w:val="00724246"/>
    <w:rsid w:val="007246CF"/>
    <w:rsid w:val="00725C10"/>
    <w:rsid w:val="00725DE3"/>
    <w:rsid w:val="007260F6"/>
    <w:rsid w:val="0072684A"/>
    <w:rsid w:val="00726D05"/>
    <w:rsid w:val="00727174"/>
    <w:rsid w:val="00727243"/>
    <w:rsid w:val="007272AC"/>
    <w:rsid w:val="007273E8"/>
    <w:rsid w:val="00727F7A"/>
    <w:rsid w:val="007303F7"/>
    <w:rsid w:val="0073042D"/>
    <w:rsid w:val="00730887"/>
    <w:rsid w:val="00730A4D"/>
    <w:rsid w:val="007313D9"/>
    <w:rsid w:val="00731EC3"/>
    <w:rsid w:val="007323CF"/>
    <w:rsid w:val="0073245D"/>
    <w:rsid w:val="00732FAB"/>
    <w:rsid w:val="00734487"/>
    <w:rsid w:val="007344B9"/>
    <w:rsid w:val="007349BC"/>
    <w:rsid w:val="00734D1E"/>
    <w:rsid w:val="007350AE"/>
    <w:rsid w:val="00735134"/>
    <w:rsid w:val="007353CC"/>
    <w:rsid w:val="007366A7"/>
    <w:rsid w:val="0073677A"/>
    <w:rsid w:val="00736CD5"/>
    <w:rsid w:val="00737838"/>
    <w:rsid w:val="00737CD8"/>
    <w:rsid w:val="007400AD"/>
    <w:rsid w:val="007403E7"/>
    <w:rsid w:val="007408D8"/>
    <w:rsid w:val="007408DC"/>
    <w:rsid w:val="00740C9C"/>
    <w:rsid w:val="00740CB1"/>
    <w:rsid w:val="00740CC9"/>
    <w:rsid w:val="00741091"/>
    <w:rsid w:val="00741656"/>
    <w:rsid w:val="0074165A"/>
    <w:rsid w:val="00741CC9"/>
    <w:rsid w:val="00742354"/>
    <w:rsid w:val="00742419"/>
    <w:rsid w:val="00742C25"/>
    <w:rsid w:val="00743128"/>
    <w:rsid w:val="00743994"/>
    <w:rsid w:val="00744397"/>
    <w:rsid w:val="007443D8"/>
    <w:rsid w:val="007447B8"/>
    <w:rsid w:val="00744BCE"/>
    <w:rsid w:val="00744CBF"/>
    <w:rsid w:val="0074546D"/>
    <w:rsid w:val="007457A3"/>
    <w:rsid w:val="00746068"/>
    <w:rsid w:val="0074640B"/>
    <w:rsid w:val="007471B2"/>
    <w:rsid w:val="00747BA9"/>
    <w:rsid w:val="00750682"/>
    <w:rsid w:val="007508BA"/>
    <w:rsid w:val="00750BFD"/>
    <w:rsid w:val="0075252F"/>
    <w:rsid w:val="007527D5"/>
    <w:rsid w:val="0075402C"/>
    <w:rsid w:val="007544E7"/>
    <w:rsid w:val="00754ECB"/>
    <w:rsid w:val="00754F9C"/>
    <w:rsid w:val="0075685B"/>
    <w:rsid w:val="00756A21"/>
    <w:rsid w:val="00756FE6"/>
    <w:rsid w:val="00757768"/>
    <w:rsid w:val="007579EE"/>
    <w:rsid w:val="00760150"/>
    <w:rsid w:val="007614C3"/>
    <w:rsid w:val="0076240A"/>
    <w:rsid w:val="00762835"/>
    <w:rsid w:val="00763227"/>
    <w:rsid w:val="007632FF"/>
    <w:rsid w:val="00763925"/>
    <w:rsid w:val="00763CC2"/>
    <w:rsid w:val="007643DF"/>
    <w:rsid w:val="00765F0E"/>
    <w:rsid w:val="00765F77"/>
    <w:rsid w:val="0076616D"/>
    <w:rsid w:val="0076641B"/>
    <w:rsid w:val="00766F0E"/>
    <w:rsid w:val="007675B1"/>
    <w:rsid w:val="007675D9"/>
    <w:rsid w:val="00770198"/>
    <w:rsid w:val="007702B8"/>
    <w:rsid w:val="007708D1"/>
    <w:rsid w:val="007712A9"/>
    <w:rsid w:val="0077161B"/>
    <w:rsid w:val="00771F94"/>
    <w:rsid w:val="007721D7"/>
    <w:rsid w:val="00772271"/>
    <w:rsid w:val="00772389"/>
    <w:rsid w:val="00772609"/>
    <w:rsid w:val="007729F0"/>
    <w:rsid w:val="00772D72"/>
    <w:rsid w:val="00772F5F"/>
    <w:rsid w:val="00773315"/>
    <w:rsid w:val="007738CF"/>
    <w:rsid w:val="00773931"/>
    <w:rsid w:val="00773D30"/>
    <w:rsid w:val="00774728"/>
    <w:rsid w:val="00774903"/>
    <w:rsid w:val="00774F73"/>
    <w:rsid w:val="00775905"/>
    <w:rsid w:val="00775CE8"/>
    <w:rsid w:val="007763CD"/>
    <w:rsid w:val="007767E6"/>
    <w:rsid w:val="0077693B"/>
    <w:rsid w:val="007770E4"/>
    <w:rsid w:val="0077722A"/>
    <w:rsid w:val="0077747B"/>
    <w:rsid w:val="007776B2"/>
    <w:rsid w:val="00777C57"/>
    <w:rsid w:val="007800CB"/>
    <w:rsid w:val="007802F9"/>
    <w:rsid w:val="00780653"/>
    <w:rsid w:val="007806DE"/>
    <w:rsid w:val="00780705"/>
    <w:rsid w:val="00780B4E"/>
    <w:rsid w:val="00781904"/>
    <w:rsid w:val="00781E4F"/>
    <w:rsid w:val="0078221E"/>
    <w:rsid w:val="007829AA"/>
    <w:rsid w:val="00782B22"/>
    <w:rsid w:val="007837C9"/>
    <w:rsid w:val="00783860"/>
    <w:rsid w:val="00784197"/>
    <w:rsid w:val="007853E4"/>
    <w:rsid w:val="00786240"/>
    <w:rsid w:val="00786BE2"/>
    <w:rsid w:val="00786EA4"/>
    <w:rsid w:val="00787ADC"/>
    <w:rsid w:val="00790008"/>
    <w:rsid w:val="00790874"/>
    <w:rsid w:val="00790D4F"/>
    <w:rsid w:val="007912A5"/>
    <w:rsid w:val="00791536"/>
    <w:rsid w:val="0079201C"/>
    <w:rsid w:val="00792116"/>
    <w:rsid w:val="00792A49"/>
    <w:rsid w:val="007935E5"/>
    <w:rsid w:val="00793D78"/>
    <w:rsid w:val="00794ADA"/>
    <w:rsid w:val="007961DA"/>
    <w:rsid w:val="0079720B"/>
    <w:rsid w:val="0079751E"/>
    <w:rsid w:val="007976E4"/>
    <w:rsid w:val="007A034F"/>
    <w:rsid w:val="007A0645"/>
    <w:rsid w:val="007A1C46"/>
    <w:rsid w:val="007A2C9A"/>
    <w:rsid w:val="007A2FEE"/>
    <w:rsid w:val="007A3499"/>
    <w:rsid w:val="007A3E52"/>
    <w:rsid w:val="007A40B8"/>
    <w:rsid w:val="007A4574"/>
    <w:rsid w:val="007A52E4"/>
    <w:rsid w:val="007A554A"/>
    <w:rsid w:val="007A64AB"/>
    <w:rsid w:val="007A64FA"/>
    <w:rsid w:val="007A7252"/>
    <w:rsid w:val="007A735E"/>
    <w:rsid w:val="007A737D"/>
    <w:rsid w:val="007A7583"/>
    <w:rsid w:val="007A7DDE"/>
    <w:rsid w:val="007B0754"/>
    <w:rsid w:val="007B144D"/>
    <w:rsid w:val="007B1A1A"/>
    <w:rsid w:val="007B1A9D"/>
    <w:rsid w:val="007B2460"/>
    <w:rsid w:val="007B28AA"/>
    <w:rsid w:val="007B2C28"/>
    <w:rsid w:val="007B301C"/>
    <w:rsid w:val="007B4340"/>
    <w:rsid w:val="007B43DD"/>
    <w:rsid w:val="007B54CE"/>
    <w:rsid w:val="007B7294"/>
    <w:rsid w:val="007B7BC3"/>
    <w:rsid w:val="007B7BF8"/>
    <w:rsid w:val="007B7E38"/>
    <w:rsid w:val="007C0093"/>
    <w:rsid w:val="007C02F2"/>
    <w:rsid w:val="007C0D26"/>
    <w:rsid w:val="007C13C4"/>
    <w:rsid w:val="007C1E3B"/>
    <w:rsid w:val="007C1EC7"/>
    <w:rsid w:val="007C319E"/>
    <w:rsid w:val="007C336C"/>
    <w:rsid w:val="007C38AA"/>
    <w:rsid w:val="007C3E9F"/>
    <w:rsid w:val="007C4588"/>
    <w:rsid w:val="007C514E"/>
    <w:rsid w:val="007C544A"/>
    <w:rsid w:val="007C5B32"/>
    <w:rsid w:val="007C5B5D"/>
    <w:rsid w:val="007C60B4"/>
    <w:rsid w:val="007C74BE"/>
    <w:rsid w:val="007C76EA"/>
    <w:rsid w:val="007D0A0B"/>
    <w:rsid w:val="007D0E1F"/>
    <w:rsid w:val="007D14AE"/>
    <w:rsid w:val="007D1D71"/>
    <w:rsid w:val="007D2074"/>
    <w:rsid w:val="007D2186"/>
    <w:rsid w:val="007D2803"/>
    <w:rsid w:val="007D3AAD"/>
    <w:rsid w:val="007D3FDF"/>
    <w:rsid w:val="007D4924"/>
    <w:rsid w:val="007D4933"/>
    <w:rsid w:val="007D4957"/>
    <w:rsid w:val="007D4992"/>
    <w:rsid w:val="007D67EA"/>
    <w:rsid w:val="007D698D"/>
    <w:rsid w:val="007D6C5A"/>
    <w:rsid w:val="007D6FEE"/>
    <w:rsid w:val="007D7223"/>
    <w:rsid w:val="007D7242"/>
    <w:rsid w:val="007E0113"/>
    <w:rsid w:val="007E02D8"/>
    <w:rsid w:val="007E0671"/>
    <w:rsid w:val="007E0895"/>
    <w:rsid w:val="007E0E48"/>
    <w:rsid w:val="007E0E83"/>
    <w:rsid w:val="007E1623"/>
    <w:rsid w:val="007E1EDD"/>
    <w:rsid w:val="007E2607"/>
    <w:rsid w:val="007E2658"/>
    <w:rsid w:val="007E2903"/>
    <w:rsid w:val="007E450E"/>
    <w:rsid w:val="007E556B"/>
    <w:rsid w:val="007E588D"/>
    <w:rsid w:val="007E6900"/>
    <w:rsid w:val="007E6C86"/>
    <w:rsid w:val="007E738B"/>
    <w:rsid w:val="007E7E0F"/>
    <w:rsid w:val="007F0402"/>
    <w:rsid w:val="007F08C8"/>
    <w:rsid w:val="007F08FC"/>
    <w:rsid w:val="007F1131"/>
    <w:rsid w:val="007F12C6"/>
    <w:rsid w:val="007F14CD"/>
    <w:rsid w:val="007F1723"/>
    <w:rsid w:val="007F1854"/>
    <w:rsid w:val="007F1C12"/>
    <w:rsid w:val="007F27E1"/>
    <w:rsid w:val="007F2B4A"/>
    <w:rsid w:val="007F35F0"/>
    <w:rsid w:val="007F39A7"/>
    <w:rsid w:val="007F42C6"/>
    <w:rsid w:val="007F42F6"/>
    <w:rsid w:val="007F4929"/>
    <w:rsid w:val="007F57DD"/>
    <w:rsid w:val="007F5D76"/>
    <w:rsid w:val="007F623A"/>
    <w:rsid w:val="007F62CF"/>
    <w:rsid w:val="007F63E4"/>
    <w:rsid w:val="007F68A1"/>
    <w:rsid w:val="007F6A12"/>
    <w:rsid w:val="007F76F4"/>
    <w:rsid w:val="007F7BD3"/>
    <w:rsid w:val="0080002E"/>
    <w:rsid w:val="00800772"/>
    <w:rsid w:val="00800FC5"/>
    <w:rsid w:val="0080109B"/>
    <w:rsid w:val="00801A72"/>
    <w:rsid w:val="00802A00"/>
    <w:rsid w:val="00802A07"/>
    <w:rsid w:val="00802EAF"/>
    <w:rsid w:val="00805153"/>
    <w:rsid w:val="00805310"/>
    <w:rsid w:val="008055DC"/>
    <w:rsid w:val="008056B1"/>
    <w:rsid w:val="0080603D"/>
    <w:rsid w:val="00806ABA"/>
    <w:rsid w:val="00806D93"/>
    <w:rsid w:val="008071BE"/>
    <w:rsid w:val="00807E27"/>
    <w:rsid w:val="00810402"/>
    <w:rsid w:val="00810C66"/>
    <w:rsid w:val="008122AA"/>
    <w:rsid w:val="00812FBB"/>
    <w:rsid w:val="008130F8"/>
    <w:rsid w:val="008141CF"/>
    <w:rsid w:val="00814263"/>
    <w:rsid w:val="00814299"/>
    <w:rsid w:val="008148F7"/>
    <w:rsid w:val="00816FF2"/>
    <w:rsid w:val="008177FB"/>
    <w:rsid w:val="00817E7B"/>
    <w:rsid w:val="0082007C"/>
    <w:rsid w:val="00820547"/>
    <w:rsid w:val="0082073F"/>
    <w:rsid w:val="00820B1B"/>
    <w:rsid w:val="0082112E"/>
    <w:rsid w:val="00821D2E"/>
    <w:rsid w:val="008221A2"/>
    <w:rsid w:val="00822598"/>
    <w:rsid w:val="008225E8"/>
    <w:rsid w:val="008229F6"/>
    <w:rsid w:val="00822A05"/>
    <w:rsid w:val="00822BD9"/>
    <w:rsid w:val="00822D54"/>
    <w:rsid w:val="00822F6A"/>
    <w:rsid w:val="00823270"/>
    <w:rsid w:val="008237A2"/>
    <w:rsid w:val="00823ADF"/>
    <w:rsid w:val="00823F97"/>
    <w:rsid w:val="008250C5"/>
    <w:rsid w:val="0082583E"/>
    <w:rsid w:val="00825B45"/>
    <w:rsid w:val="00825F79"/>
    <w:rsid w:val="00825FFF"/>
    <w:rsid w:val="00826019"/>
    <w:rsid w:val="00826458"/>
    <w:rsid w:val="008265E6"/>
    <w:rsid w:val="00826BE0"/>
    <w:rsid w:val="00827360"/>
    <w:rsid w:val="00827BB9"/>
    <w:rsid w:val="00830475"/>
    <w:rsid w:val="008307EB"/>
    <w:rsid w:val="0083127F"/>
    <w:rsid w:val="00831DFE"/>
    <w:rsid w:val="008325AA"/>
    <w:rsid w:val="00832ABA"/>
    <w:rsid w:val="00832EA9"/>
    <w:rsid w:val="00834822"/>
    <w:rsid w:val="00834A2D"/>
    <w:rsid w:val="00834E3F"/>
    <w:rsid w:val="00835B55"/>
    <w:rsid w:val="0083612C"/>
    <w:rsid w:val="00836295"/>
    <w:rsid w:val="008362C4"/>
    <w:rsid w:val="008366F9"/>
    <w:rsid w:val="00840367"/>
    <w:rsid w:val="008405AB"/>
    <w:rsid w:val="00840831"/>
    <w:rsid w:val="00840895"/>
    <w:rsid w:val="00840A04"/>
    <w:rsid w:val="00840A39"/>
    <w:rsid w:val="00840A4E"/>
    <w:rsid w:val="008412C6"/>
    <w:rsid w:val="00841C5A"/>
    <w:rsid w:val="00841D02"/>
    <w:rsid w:val="00842280"/>
    <w:rsid w:val="00842371"/>
    <w:rsid w:val="00842975"/>
    <w:rsid w:val="00842A6F"/>
    <w:rsid w:val="00843961"/>
    <w:rsid w:val="00843B6F"/>
    <w:rsid w:val="00844600"/>
    <w:rsid w:val="0084463D"/>
    <w:rsid w:val="008451F6"/>
    <w:rsid w:val="008470D5"/>
    <w:rsid w:val="008475D3"/>
    <w:rsid w:val="00850C0D"/>
    <w:rsid w:val="00850FEC"/>
    <w:rsid w:val="00851173"/>
    <w:rsid w:val="008512A6"/>
    <w:rsid w:val="0085147E"/>
    <w:rsid w:val="008515E8"/>
    <w:rsid w:val="008517FA"/>
    <w:rsid w:val="0085194A"/>
    <w:rsid w:val="00851C4B"/>
    <w:rsid w:val="0085355F"/>
    <w:rsid w:val="00854176"/>
    <w:rsid w:val="0085445E"/>
    <w:rsid w:val="008545D2"/>
    <w:rsid w:val="008547FE"/>
    <w:rsid w:val="00854C05"/>
    <w:rsid w:val="00855D07"/>
    <w:rsid w:val="00855D5A"/>
    <w:rsid w:val="00855FDB"/>
    <w:rsid w:val="0085647C"/>
    <w:rsid w:val="008570EA"/>
    <w:rsid w:val="00857217"/>
    <w:rsid w:val="00860302"/>
    <w:rsid w:val="0086060C"/>
    <w:rsid w:val="00860BC5"/>
    <w:rsid w:val="00860CC9"/>
    <w:rsid w:val="008614EB"/>
    <w:rsid w:val="00861605"/>
    <w:rsid w:val="00861A12"/>
    <w:rsid w:val="00862A21"/>
    <w:rsid w:val="00862B57"/>
    <w:rsid w:val="0086319B"/>
    <w:rsid w:val="008632F9"/>
    <w:rsid w:val="008633FE"/>
    <w:rsid w:val="008634F8"/>
    <w:rsid w:val="0086367D"/>
    <w:rsid w:val="00863D0E"/>
    <w:rsid w:val="00863D7C"/>
    <w:rsid w:val="008643A2"/>
    <w:rsid w:val="00864AC7"/>
    <w:rsid w:val="00864CD6"/>
    <w:rsid w:val="00864D59"/>
    <w:rsid w:val="00865507"/>
    <w:rsid w:val="008655E8"/>
    <w:rsid w:val="0086581E"/>
    <w:rsid w:val="00865C0C"/>
    <w:rsid w:val="00865C4C"/>
    <w:rsid w:val="00865DE9"/>
    <w:rsid w:val="00865E3F"/>
    <w:rsid w:val="00866219"/>
    <w:rsid w:val="008663D4"/>
    <w:rsid w:val="008666E8"/>
    <w:rsid w:val="00866820"/>
    <w:rsid w:val="00866C31"/>
    <w:rsid w:val="00866CAC"/>
    <w:rsid w:val="00866CAD"/>
    <w:rsid w:val="00867D7C"/>
    <w:rsid w:val="00867E58"/>
    <w:rsid w:val="0087003E"/>
    <w:rsid w:val="00870273"/>
    <w:rsid w:val="0087032E"/>
    <w:rsid w:val="008713AB"/>
    <w:rsid w:val="008719BC"/>
    <w:rsid w:val="00871A19"/>
    <w:rsid w:val="00871A5F"/>
    <w:rsid w:val="00871EF1"/>
    <w:rsid w:val="00872B60"/>
    <w:rsid w:val="00872D96"/>
    <w:rsid w:val="0087339F"/>
    <w:rsid w:val="0087350A"/>
    <w:rsid w:val="0087486C"/>
    <w:rsid w:val="00875118"/>
    <w:rsid w:val="00875B2B"/>
    <w:rsid w:val="00875CD2"/>
    <w:rsid w:val="00875D27"/>
    <w:rsid w:val="00876578"/>
    <w:rsid w:val="0087707C"/>
    <w:rsid w:val="00877527"/>
    <w:rsid w:val="00877739"/>
    <w:rsid w:val="008811EB"/>
    <w:rsid w:val="008815E7"/>
    <w:rsid w:val="00881B4C"/>
    <w:rsid w:val="00881DAD"/>
    <w:rsid w:val="0088230F"/>
    <w:rsid w:val="0088269D"/>
    <w:rsid w:val="00882A3C"/>
    <w:rsid w:val="00882C41"/>
    <w:rsid w:val="00883D1F"/>
    <w:rsid w:val="008840AC"/>
    <w:rsid w:val="00884DAF"/>
    <w:rsid w:val="00885DC3"/>
    <w:rsid w:val="00885DE7"/>
    <w:rsid w:val="008870C2"/>
    <w:rsid w:val="008900F3"/>
    <w:rsid w:val="00891A6C"/>
    <w:rsid w:val="00891CEA"/>
    <w:rsid w:val="008924D3"/>
    <w:rsid w:val="00892570"/>
    <w:rsid w:val="00892650"/>
    <w:rsid w:val="00892C83"/>
    <w:rsid w:val="00893887"/>
    <w:rsid w:val="00893AA9"/>
    <w:rsid w:val="00893AAB"/>
    <w:rsid w:val="00893B9A"/>
    <w:rsid w:val="0089420F"/>
    <w:rsid w:val="008942EC"/>
    <w:rsid w:val="008954BC"/>
    <w:rsid w:val="008954F6"/>
    <w:rsid w:val="00895960"/>
    <w:rsid w:val="00895A25"/>
    <w:rsid w:val="00895EFB"/>
    <w:rsid w:val="008961E5"/>
    <w:rsid w:val="008967E5"/>
    <w:rsid w:val="00896920"/>
    <w:rsid w:val="00896986"/>
    <w:rsid w:val="008A0043"/>
    <w:rsid w:val="008A026B"/>
    <w:rsid w:val="008A0DFF"/>
    <w:rsid w:val="008A0F34"/>
    <w:rsid w:val="008A120C"/>
    <w:rsid w:val="008A12EA"/>
    <w:rsid w:val="008A1449"/>
    <w:rsid w:val="008A1967"/>
    <w:rsid w:val="008A21F0"/>
    <w:rsid w:val="008A2E7D"/>
    <w:rsid w:val="008A34A6"/>
    <w:rsid w:val="008A380D"/>
    <w:rsid w:val="008A39A6"/>
    <w:rsid w:val="008A4708"/>
    <w:rsid w:val="008A57EF"/>
    <w:rsid w:val="008A60E7"/>
    <w:rsid w:val="008A619D"/>
    <w:rsid w:val="008A61DC"/>
    <w:rsid w:val="008A62D0"/>
    <w:rsid w:val="008A6DCB"/>
    <w:rsid w:val="008B0593"/>
    <w:rsid w:val="008B1D26"/>
    <w:rsid w:val="008B21D2"/>
    <w:rsid w:val="008B25A5"/>
    <w:rsid w:val="008B25FD"/>
    <w:rsid w:val="008B2DB8"/>
    <w:rsid w:val="008B2E78"/>
    <w:rsid w:val="008B2EAC"/>
    <w:rsid w:val="008B2EFB"/>
    <w:rsid w:val="008B4723"/>
    <w:rsid w:val="008B4CD1"/>
    <w:rsid w:val="008B5586"/>
    <w:rsid w:val="008B5680"/>
    <w:rsid w:val="008B6692"/>
    <w:rsid w:val="008B690C"/>
    <w:rsid w:val="008B6AE7"/>
    <w:rsid w:val="008B6D58"/>
    <w:rsid w:val="008B7166"/>
    <w:rsid w:val="008B728D"/>
    <w:rsid w:val="008B7B1A"/>
    <w:rsid w:val="008B7D54"/>
    <w:rsid w:val="008C015A"/>
    <w:rsid w:val="008C0591"/>
    <w:rsid w:val="008C0880"/>
    <w:rsid w:val="008C0DA7"/>
    <w:rsid w:val="008C0DE9"/>
    <w:rsid w:val="008C103C"/>
    <w:rsid w:val="008C1717"/>
    <w:rsid w:val="008C1B3F"/>
    <w:rsid w:val="008C1D98"/>
    <w:rsid w:val="008C1EF1"/>
    <w:rsid w:val="008C2621"/>
    <w:rsid w:val="008C2F4B"/>
    <w:rsid w:val="008C42B5"/>
    <w:rsid w:val="008C432F"/>
    <w:rsid w:val="008C43A0"/>
    <w:rsid w:val="008C47B9"/>
    <w:rsid w:val="008C48E3"/>
    <w:rsid w:val="008C4B65"/>
    <w:rsid w:val="008C4BAE"/>
    <w:rsid w:val="008C4F53"/>
    <w:rsid w:val="008C4FDC"/>
    <w:rsid w:val="008C5883"/>
    <w:rsid w:val="008C5EDF"/>
    <w:rsid w:val="008C5FFE"/>
    <w:rsid w:val="008C6549"/>
    <w:rsid w:val="008C6B3E"/>
    <w:rsid w:val="008C6B6A"/>
    <w:rsid w:val="008C7946"/>
    <w:rsid w:val="008D0458"/>
    <w:rsid w:val="008D0582"/>
    <w:rsid w:val="008D0AF5"/>
    <w:rsid w:val="008D1C3A"/>
    <w:rsid w:val="008D1FDD"/>
    <w:rsid w:val="008D25EE"/>
    <w:rsid w:val="008D3025"/>
    <w:rsid w:val="008D315F"/>
    <w:rsid w:val="008D33C0"/>
    <w:rsid w:val="008D375E"/>
    <w:rsid w:val="008D3C4F"/>
    <w:rsid w:val="008D4DAC"/>
    <w:rsid w:val="008D509C"/>
    <w:rsid w:val="008D5D26"/>
    <w:rsid w:val="008D5E5B"/>
    <w:rsid w:val="008D5FA0"/>
    <w:rsid w:val="008D654E"/>
    <w:rsid w:val="008D6559"/>
    <w:rsid w:val="008D674A"/>
    <w:rsid w:val="008D6A78"/>
    <w:rsid w:val="008D6B70"/>
    <w:rsid w:val="008D714E"/>
    <w:rsid w:val="008D77CB"/>
    <w:rsid w:val="008D7A7D"/>
    <w:rsid w:val="008E0CEF"/>
    <w:rsid w:val="008E0F43"/>
    <w:rsid w:val="008E13C2"/>
    <w:rsid w:val="008E1567"/>
    <w:rsid w:val="008E17C0"/>
    <w:rsid w:val="008E1F1C"/>
    <w:rsid w:val="008E214D"/>
    <w:rsid w:val="008E3EBD"/>
    <w:rsid w:val="008E4415"/>
    <w:rsid w:val="008E52DF"/>
    <w:rsid w:val="008E5519"/>
    <w:rsid w:val="008E65D0"/>
    <w:rsid w:val="008E70B9"/>
    <w:rsid w:val="008E7610"/>
    <w:rsid w:val="008F081F"/>
    <w:rsid w:val="008F0F6B"/>
    <w:rsid w:val="008F0F86"/>
    <w:rsid w:val="008F1F11"/>
    <w:rsid w:val="008F2145"/>
    <w:rsid w:val="008F2383"/>
    <w:rsid w:val="008F25E9"/>
    <w:rsid w:val="008F2900"/>
    <w:rsid w:val="008F3207"/>
    <w:rsid w:val="008F3A29"/>
    <w:rsid w:val="008F3CA8"/>
    <w:rsid w:val="008F40E2"/>
    <w:rsid w:val="008F4294"/>
    <w:rsid w:val="008F47EA"/>
    <w:rsid w:val="008F4FB8"/>
    <w:rsid w:val="008F53FC"/>
    <w:rsid w:val="008F59BC"/>
    <w:rsid w:val="008F59BE"/>
    <w:rsid w:val="008F5E8F"/>
    <w:rsid w:val="008F5FDF"/>
    <w:rsid w:val="008F5FE8"/>
    <w:rsid w:val="008F6697"/>
    <w:rsid w:val="008F6D55"/>
    <w:rsid w:val="008F7214"/>
    <w:rsid w:val="008F75D4"/>
    <w:rsid w:val="008F760C"/>
    <w:rsid w:val="008F7A39"/>
    <w:rsid w:val="0090028E"/>
    <w:rsid w:val="00901E5C"/>
    <w:rsid w:val="00901EA1"/>
    <w:rsid w:val="00901F67"/>
    <w:rsid w:val="00901FF8"/>
    <w:rsid w:val="00901FFF"/>
    <w:rsid w:val="0090239C"/>
    <w:rsid w:val="0090348A"/>
    <w:rsid w:val="00903540"/>
    <w:rsid w:val="00903A14"/>
    <w:rsid w:val="0090414F"/>
    <w:rsid w:val="00905C19"/>
    <w:rsid w:val="00905C4D"/>
    <w:rsid w:val="00906E4F"/>
    <w:rsid w:val="00907847"/>
    <w:rsid w:val="00910822"/>
    <w:rsid w:val="00911099"/>
    <w:rsid w:val="0091123B"/>
    <w:rsid w:val="0091147B"/>
    <w:rsid w:val="00911B49"/>
    <w:rsid w:val="00911F4E"/>
    <w:rsid w:val="00911F5E"/>
    <w:rsid w:val="00911FC6"/>
    <w:rsid w:val="009120FD"/>
    <w:rsid w:val="00912257"/>
    <w:rsid w:val="00912469"/>
    <w:rsid w:val="0091256D"/>
    <w:rsid w:val="00912B20"/>
    <w:rsid w:val="00912BFD"/>
    <w:rsid w:val="0091309E"/>
    <w:rsid w:val="00913289"/>
    <w:rsid w:val="009137CE"/>
    <w:rsid w:val="0091402C"/>
    <w:rsid w:val="009140C8"/>
    <w:rsid w:val="00914242"/>
    <w:rsid w:val="00914296"/>
    <w:rsid w:val="009145F4"/>
    <w:rsid w:val="009151D0"/>
    <w:rsid w:val="009173DD"/>
    <w:rsid w:val="00917740"/>
    <w:rsid w:val="00920561"/>
    <w:rsid w:val="009205DC"/>
    <w:rsid w:val="009208C0"/>
    <w:rsid w:val="00921873"/>
    <w:rsid w:val="00921C24"/>
    <w:rsid w:val="0092209B"/>
    <w:rsid w:val="009223CB"/>
    <w:rsid w:val="009224C0"/>
    <w:rsid w:val="00922674"/>
    <w:rsid w:val="009228EA"/>
    <w:rsid w:val="00922C4D"/>
    <w:rsid w:val="00922D29"/>
    <w:rsid w:val="00922DB6"/>
    <w:rsid w:val="00922E4E"/>
    <w:rsid w:val="00923515"/>
    <w:rsid w:val="00923668"/>
    <w:rsid w:val="00923721"/>
    <w:rsid w:val="00923814"/>
    <w:rsid w:val="00924EB7"/>
    <w:rsid w:val="00925208"/>
    <w:rsid w:val="009252B2"/>
    <w:rsid w:val="0092569E"/>
    <w:rsid w:val="0092575D"/>
    <w:rsid w:val="009257CF"/>
    <w:rsid w:val="00925962"/>
    <w:rsid w:val="00925A11"/>
    <w:rsid w:val="00926072"/>
    <w:rsid w:val="00926713"/>
    <w:rsid w:val="0092716C"/>
    <w:rsid w:val="00927405"/>
    <w:rsid w:val="009274C6"/>
    <w:rsid w:val="00927709"/>
    <w:rsid w:val="00927934"/>
    <w:rsid w:val="009304E5"/>
    <w:rsid w:val="0093065A"/>
    <w:rsid w:val="009306BA"/>
    <w:rsid w:val="00930B63"/>
    <w:rsid w:val="00930D13"/>
    <w:rsid w:val="00930EA0"/>
    <w:rsid w:val="0093129C"/>
    <w:rsid w:val="00931BB0"/>
    <w:rsid w:val="00931FCD"/>
    <w:rsid w:val="0093212D"/>
    <w:rsid w:val="009322B8"/>
    <w:rsid w:val="00932388"/>
    <w:rsid w:val="00932F12"/>
    <w:rsid w:val="00932FAE"/>
    <w:rsid w:val="00933C6E"/>
    <w:rsid w:val="00933DD0"/>
    <w:rsid w:val="009341DD"/>
    <w:rsid w:val="009347B6"/>
    <w:rsid w:val="009350BD"/>
    <w:rsid w:val="00936679"/>
    <w:rsid w:val="00936B7E"/>
    <w:rsid w:val="00936CAE"/>
    <w:rsid w:val="00937040"/>
    <w:rsid w:val="00937091"/>
    <w:rsid w:val="00937D07"/>
    <w:rsid w:val="00940996"/>
    <w:rsid w:val="00940F14"/>
    <w:rsid w:val="009416ED"/>
    <w:rsid w:val="009417EE"/>
    <w:rsid w:val="00941FAD"/>
    <w:rsid w:val="00942F22"/>
    <w:rsid w:val="009430A6"/>
    <w:rsid w:val="00944213"/>
    <w:rsid w:val="0094491F"/>
    <w:rsid w:val="009455F5"/>
    <w:rsid w:val="00945827"/>
    <w:rsid w:val="00947171"/>
    <w:rsid w:val="009471B0"/>
    <w:rsid w:val="009477EE"/>
    <w:rsid w:val="00951557"/>
    <w:rsid w:val="009517F7"/>
    <w:rsid w:val="009520BF"/>
    <w:rsid w:val="00952318"/>
    <w:rsid w:val="009526FD"/>
    <w:rsid w:val="00952E9D"/>
    <w:rsid w:val="009530B0"/>
    <w:rsid w:val="0095314D"/>
    <w:rsid w:val="009532F7"/>
    <w:rsid w:val="00953A23"/>
    <w:rsid w:val="00953CAA"/>
    <w:rsid w:val="0095438F"/>
    <w:rsid w:val="00954B55"/>
    <w:rsid w:val="00954D0D"/>
    <w:rsid w:val="009550FD"/>
    <w:rsid w:val="00955C15"/>
    <w:rsid w:val="00955DCD"/>
    <w:rsid w:val="00955DEB"/>
    <w:rsid w:val="00956176"/>
    <w:rsid w:val="00956463"/>
    <w:rsid w:val="009569A5"/>
    <w:rsid w:val="00956B28"/>
    <w:rsid w:val="00956E42"/>
    <w:rsid w:val="0095709E"/>
    <w:rsid w:val="009571AD"/>
    <w:rsid w:val="009571C8"/>
    <w:rsid w:val="00957295"/>
    <w:rsid w:val="00957673"/>
    <w:rsid w:val="0095791C"/>
    <w:rsid w:val="00957A00"/>
    <w:rsid w:val="00960222"/>
    <w:rsid w:val="00960302"/>
    <w:rsid w:val="00960724"/>
    <w:rsid w:val="00960A07"/>
    <w:rsid w:val="00960E5F"/>
    <w:rsid w:val="00961115"/>
    <w:rsid w:val="009619CC"/>
    <w:rsid w:val="00961F6B"/>
    <w:rsid w:val="0096204E"/>
    <w:rsid w:val="0096233B"/>
    <w:rsid w:val="00962AA8"/>
    <w:rsid w:val="00962C9B"/>
    <w:rsid w:val="009635DE"/>
    <w:rsid w:val="009637E7"/>
    <w:rsid w:val="009639F6"/>
    <w:rsid w:val="00963EEC"/>
    <w:rsid w:val="00963F96"/>
    <w:rsid w:val="0096425F"/>
    <w:rsid w:val="0096468A"/>
    <w:rsid w:val="00964798"/>
    <w:rsid w:val="00964ABD"/>
    <w:rsid w:val="00965942"/>
    <w:rsid w:val="00965BBA"/>
    <w:rsid w:val="00965FF8"/>
    <w:rsid w:val="0096627D"/>
    <w:rsid w:val="00966D56"/>
    <w:rsid w:val="00967154"/>
    <w:rsid w:val="00967E16"/>
    <w:rsid w:val="00967E52"/>
    <w:rsid w:val="00967F6E"/>
    <w:rsid w:val="00970AC0"/>
    <w:rsid w:val="00970DFB"/>
    <w:rsid w:val="00971397"/>
    <w:rsid w:val="009714A2"/>
    <w:rsid w:val="009719E8"/>
    <w:rsid w:val="0097254B"/>
    <w:rsid w:val="00973279"/>
    <w:rsid w:val="00973359"/>
    <w:rsid w:val="00973986"/>
    <w:rsid w:val="00974095"/>
    <w:rsid w:val="00974882"/>
    <w:rsid w:val="00974EBD"/>
    <w:rsid w:val="0097551B"/>
    <w:rsid w:val="00975C27"/>
    <w:rsid w:val="00975C45"/>
    <w:rsid w:val="00976426"/>
    <w:rsid w:val="00980EC9"/>
    <w:rsid w:val="00981179"/>
    <w:rsid w:val="00981312"/>
    <w:rsid w:val="0098147C"/>
    <w:rsid w:val="00981C17"/>
    <w:rsid w:val="00981FF5"/>
    <w:rsid w:val="00982EA1"/>
    <w:rsid w:val="00983389"/>
    <w:rsid w:val="00983B02"/>
    <w:rsid w:val="00984144"/>
    <w:rsid w:val="00984995"/>
    <w:rsid w:val="00984A41"/>
    <w:rsid w:val="00985BDF"/>
    <w:rsid w:val="00986198"/>
    <w:rsid w:val="00986C56"/>
    <w:rsid w:val="00986ED8"/>
    <w:rsid w:val="00987585"/>
    <w:rsid w:val="0098768F"/>
    <w:rsid w:val="00987C11"/>
    <w:rsid w:val="00987CC3"/>
    <w:rsid w:val="00987EBD"/>
    <w:rsid w:val="009900E1"/>
    <w:rsid w:val="00990597"/>
    <w:rsid w:val="009907C8"/>
    <w:rsid w:val="00990A18"/>
    <w:rsid w:val="00990B7C"/>
    <w:rsid w:val="00990E9D"/>
    <w:rsid w:val="00991712"/>
    <w:rsid w:val="00992586"/>
    <w:rsid w:val="00993CF6"/>
    <w:rsid w:val="00994115"/>
    <w:rsid w:val="0099494C"/>
    <w:rsid w:val="00994C4F"/>
    <w:rsid w:val="00995EBB"/>
    <w:rsid w:val="009968B0"/>
    <w:rsid w:val="00996AB5"/>
    <w:rsid w:val="00996D7C"/>
    <w:rsid w:val="0099762A"/>
    <w:rsid w:val="0099771B"/>
    <w:rsid w:val="00997BE4"/>
    <w:rsid w:val="00997E71"/>
    <w:rsid w:val="009A043B"/>
    <w:rsid w:val="009A052B"/>
    <w:rsid w:val="009A13B0"/>
    <w:rsid w:val="009A199C"/>
    <w:rsid w:val="009A2023"/>
    <w:rsid w:val="009A20D6"/>
    <w:rsid w:val="009A2E21"/>
    <w:rsid w:val="009A3340"/>
    <w:rsid w:val="009A3573"/>
    <w:rsid w:val="009A36B1"/>
    <w:rsid w:val="009A3B21"/>
    <w:rsid w:val="009A404B"/>
    <w:rsid w:val="009A444E"/>
    <w:rsid w:val="009A44C5"/>
    <w:rsid w:val="009A5B69"/>
    <w:rsid w:val="009A5C97"/>
    <w:rsid w:val="009A7D47"/>
    <w:rsid w:val="009B05EF"/>
    <w:rsid w:val="009B08D1"/>
    <w:rsid w:val="009B1CD6"/>
    <w:rsid w:val="009B1D43"/>
    <w:rsid w:val="009B31A4"/>
    <w:rsid w:val="009B32F9"/>
    <w:rsid w:val="009B37E3"/>
    <w:rsid w:val="009B385A"/>
    <w:rsid w:val="009B408F"/>
    <w:rsid w:val="009B4261"/>
    <w:rsid w:val="009B4886"/>
    <w:rsid w:val="009B4FA8"/>
    <w:rsid w:val="009B520B"/>
    <w:rsid w:val="009B6B11"/>
    <w:rsid w:val="009C00AE"/>
    <w:rsid w:val="009C07ED"/>
    <w:rsid w:val="009C0D02"/>
    <w:rsid w:val="009C3762"/>
    <w:rsid w:val="009C3986"/>
    <w:rsid w:val="009C432A"/>
    <w:rsid w:val="009C4EE0"/>
    <w:rsid w:val="009C519B"/>
    <w:rsid w:val="009C693F"/>
    <w:rsid w:val="009C6FD8"/>
    <w:rsid w:val="009C7DAC"/>
    <w:rsid w:val="009C7F33"/>
    <w:rsid w:val="009D0113"/>
    <w:rsid w:val="009D0537"/>
    <w:rsid w:val="009D1AD3"/>
    <w:rsid w:val="009D23C6"/>
    <w:rsid w:val="009D402B"/>
    <w:rsid w:val="009D4D20"/>
    <w:rsid w:val="009D52F7"/>
    <w:rsid w:val="009D5662"/>
    <w:rsid w:val="009D58BC"/>
    <w:rsid w:val="009D60EA"/>
    <w:rsid w:val="009D6DA2"/>
    <w:rsid w:val="009D7AE6"/>
    <w:rsid w:val="009D7D45"/>
    <w:rsid w:val="009D7E3C"/>
    <w:rsid w:val="009D7F3B"/>
    <w:rsid w:val="009E0182"/>
    <w:rsid w:val="009E0339"/>
    <w:rsid w:val="009E04CE"/>
    <w:rsid w:val="009E0818"/>
    <w:rsid w:val="009E0968"/>
    <w:rsid w:val="009E0BE1"/>
    <w:rsid w:val="009E10D4"/>
    <w:rsid w:val="009E1224"/>
    <w:rsid w:val="009E1E3D"/>
    <w:rsid w:val="009E26D6"/>
    <w:rsid w:val="009E3457"/>
    <w:rsid w:val="009E3F6E"/>
    <w:rsid w:val="009E4780"/>
    <w:rsid w:val="009E4F36"/>
    <w:rsid w:val="009E50E4"/>
    <w:rsid w:val="009E63F8"/>
    <w:rsid w:val="009E76EE"/>
    <w:rsid w:val="009F13C0"/>
    <w:rsid w:val="009F1736"/>
    <w:rsid w:val="009F1A6E"/>
    <w:rsid w:val="009F1BA5"/>
    <w:rsid w:val="009F1DB5"/>
    <w:rsid w:val="009F2132"/>
    <w:rsid w:val="009F286D"/>
    <w:rsid w:val="009F3350"/>
    <w:rsid w:val="009F33EF"/>
    <w:rsid w:val="009F3616"/>
    <w:rsid w:val="009F3796"/>
    <w:rsid w:val="009F382E"/>
    <w:rsid w:val="009F3C37"/>
    <w:rsid w:val="009F4892"/>
    <w:rsid w:val="009F4987"/>
    <w:rsid w:val="009F4C2C"/>
    <w:rsid w:val="009F4C2D"/>
    <w:rsid w:val="009F5475"/>
    <w:rsid w:val="009F5F33"/>
    <w:rsid w:val="009F6622"/>
    <w:rsid w:val="00A010C5"/>
    <w:rsid w:val="00A01713"/>
    <w:rsid w:val="00A01C97"/>
    <w:rsid w:val="00A01CE3"/>
    <w:rsid w:val="00A02B5E"/>
    <w:rsid w:val="00A031E4"/>
    <w:rsid w:val="00A033E3"/>
    <w:rsid w:val="00A038A1"/>
    <w:rsid w:val="00A03A5D"/>
    <w:rsid w:val="00A04255"/>
    <w:rsid w:val="00A04737"/>
    <w:rsid w:val="00A04995"/>
    <w:rsid w:val="00A04F42"/>
    <w:rsid w:val="00A050A7"/>
    <w:rsid w:val="00A0578D"/>
    <w:rsid w:val="00A05DB4"/>
    <w:rsid w:val="00A067CF"/>
    <w:rsid w:val="00A0702C"/>
    <w:rsid w:val="00A07BCD"/>
    <w:rsid w:val="00A1080D"/>
    <w:rsid w:val="00A10AE1"/>
    <w:rsid w:val="00A10F08"/>
    <w:rsid w:val="00A110E6"/>
    <w:rsid w:val="00A11BDB"/>
    <w:rsid w:val="00A11CFC"/>
    <w:rsid w:val="00A12149"/>
    <w:rsid w:val="00A12195"/>
    <w:rsid w:val="00A12349"/>
    <w:rsid w:val="00A12B28"/>
    <w:rsid w:val="00A12B7B"/>
    <w:rsid w:val="00A13028"/>
    <w:rsid w:val="00A1345C"/>
    <w:rsid w:val="00A14407"/>
    <w:rsid w:val="00A14BE7"/>
    <w:rsid w:val="00A15D33"/>
    <w:rsid w:val="00A15D5C"/>
    <w:rsid w:val="00A15D96"/>
    <w:rsid w:val="00A1679D"/>
    <w:rsid w:val="00A17317"/>
    <w:rsid w:val="00A17527"/>
    <w:rsid w:val="00A176F1"/>
    <w:rsid w:val="00A17C20"/>
    <w:rsid w:val="00A21133"/>
    <w:rsid w:val="00A220CE"/>
    <w:rsid w:val="00A2232B"/>
    <w:rsid w:val="00A2319D"/>
    <w:rsid w:val="00A23ACD"/>
    <w:rsid w:val="00A23C4B"/>
    <w:rsid w:val="00A23E94"/>
    <w:rsid w:val="00A23FAF"/>
    <w:rsid w:val="00A241AF"/>
    <w:rsid w:val="00A24A54"/>
    <w:rsid w:val="00A24AEE"/>
    <w:rsid w:val="00A24EE7"/>
    <w:rsid w:val="00A24F72"/>
    <w:rsid w:val="00A25834"/>
    <w:rsid w:val="00A26A37"/>
    <w:rsid w:val="00A26B24"/>
    <w:rsid w:val="00A2701B"/>
    <w:rsid w:val="00A2784E"/>
    <w:rsid w:val="00A27C07"/>
    <w:rsid w:val="00A302EC"/>
    <w:rsid w:val="00A308E3"/>
    <w:rsid w:val="00A31541"/>
    <w:rsid w:val="00A31CC7"/>
    <w:rsid w:val="00A31E2B"/>
    <w:rsid w:val="00A32F10"/>
    <w:rsid w:val="00A3352E"/>
    <w:rsid w:val="00A338B4"/>
    <w:rsid w:val="00A33E85"/>
    <w:rsid w:val="00A340E8"/>
    <w:rsid w:val="00A34B2A"/>
    <w:rsid w:val="00A34BC4"/>
    <w:rsid w:val="00A35023"/>
    <w:rsid w:val="00A35778"/>
    <w:rsid w:val="00A35CB4"/>
    <w:rsid w:val="00A36BA5"/>
    <w:rsid w:val="00A36EA2"/>
    <w:rsid w:val="00A37C6F"/>
    <w:rsid w:val="00A37C7D"/>
    <w:rsid w:val="00A40469"/>
    <w:rsid w:val="00A40B73"/>
    <w:rsid w:val="00A414E7"/>
    <w:rsid w:val="00A4226C"/>
    <w:rsid w:val="00A42A2B"/>
    <w:rsid w:val="00A42B2D"/>
    <w:rsid w:val="00A434D3"/>
    <w:rsid w:val="00A43AF6"/>
    <w:rsid w:val="00A44BE4"/>
    <w:rsid w:val="00A4586C"/>
    <w:rsid w:val="00A45C44"/>
    <w:rsid w:val="00A46F4B"/>
    <w:rsid w:val="00A47840"/>
    <w:rsid w:val="00A47D62"/>
    <w:rsid w:val="00A500C4"/>
    <w:rsid w:val="00A5035D"/>
    <w:rsid w:val="00A5040C"/>
    <w:rsid w:val="00A50450"/>
    <w:rsid w:val="00A50BFE"/>
    <w:rsid w:val="00A520F3"/>
    <w:rsid w:val="00A5283D"/>
    <w:rsid w:val="00A53EC5"/>
    <w:rsid w:val="00A54E4E"/>
    <w:rsid w:val="00A551E5"/>
    <w:rsid w:val="00A55D12"/>
    <w:rsid w:val="00A55FB3"/>
    <w:rsid w:val="00A56917"/>
    <w:rsid w:val="00A56941"/>
    <w:rsid w:val="00A56C7A"/>
    <w:rsid w:val="00A571DD"/>
    <w:rsid w:val="00A57556"/>
    <w:rsid w:val="00A57598"/>
    <w:rsid w:val="00A5782A"/>
    <w:rsid w:val="00A6059E"/>
    <w:rsid w:val="00A60D73"/>
    <w:rsid w:val="00A61359"/>
    <w:rsid w:val="00A61A9A"/>
    <w:rsid w:val="00A6298F"/>
    <w:rsid w:val="00A62996"/>
    <w:rsid w:val="00A632A5"/>
    <w:rsid w:val="00A635F7"/>
    <w:rsid w:val="00A64167"/>
    <w:rsid w:val="00A64615"/>
    <w:rsid w:val="00A64B85"/>
    <w:rsid w:val="00A64E5E"/>
    <w:rsid w:val="00A6509F"/>
    <w:rsid w:val="00A650C8"/>
    <w:rsid w:val="00A657F2"/>
    <w:rsid w:val="00A65DC2"/>
    <w:rsid w:val="00A6613C"/>
    <w:rsid w:val="00A66429"/>
    <w:rsid w:val="00A66575"/>
    <w:rsid w:val="00A6677F"/>
    <w:rsid w:val="00A66883"/>
    <w:rsid w:val="00A677B0"/>
    <w:rsid w:val="00A67A72"/>
    <w:rsid w:val="00A67D72"/>
    <w:rsid w:val="00A70277"/>
    <w:rsid w:val="00A70777"/>
    <w:rsid w:val="00A7085E"/>
    <w:rsid w:val="00A70B0B"/>
    <w:rsid w:val="00A715AC"/>
    <w:rsid w:val="00A71A4F"/>
    <w:rsid w:val="00A73213"/>
    <w:rsid w:val="00A7377B"/>
    <w:rsid w:val="00A73AD4"/>
    <w:rsid w:val="00A73E8B"/>
    <w:rsid w:val="00A740C6"/>
    <w:rsid w:val="00A745F4"/>
    <w:rsid w:val="00A74B43"/>
    <w:rsid w:val="00A74CC8"/>
    <w:rsid w:val="00A74E98"/>
    <w:rsid w:val="00A74F6C"/>
    <w:rsid w:val="00A7525D"/>
    <w:rsid w:val="00A765D7"/>
    <w:rsid w:val="00A770F7"/>
    <w:rsid w:val="00A77E97"/>
    <w:rsid w:val="00A800A5"/>
    <w:rsid w:val="00A80307"/>
    <w:rsid w:val="00A8095F"/>
    <w:rsid w:val="00A815D4"/>
    <w:rsid w:val="00A8163F"/>
    <w:rsid w:val="00A8306F"/>
    <w:rsid w:val="00A83E1A"/>
    <w:rsid w:val="00A83FB7"/>
    <w:rsid w:val="00A86941"/>
    <w:rsid w:val="00A86CF4"/>
    <w:rsid w:val="00A8774B"/>
    <w:rsid w:val="00A8791C"/>
    <w:rsid w:val="00A87943"/>
    <w:rsid w:val="00A8798B"/>
    <w:rsid w:val="00A87E0A"/>
    <w:rsid w:val="00A906D4"/>
    <w:rsid w:val="00A90BAD"/>
    <w:rsid w:val="00A90C8F"/>
    <w:rsid w:val="00A9171C"/>
    <w:rsid w:val="00A91974"/>
    <w:rsid w:val="00A92300"/>
    <w:rsid w:val="00A92465"/>
    <w:rsid w:val="00A92A06"/>
    <w:rsid w:val="00A92CC4"/>
    <w:rsid w:val="00A933A7"/>
    <w:rsid w:val="00A93936"/>
    <w:rsid w:val="00A940A7"/>
    <w:rsid w:val="00A94506"/>
    <w:rsid w:val="00A94D06"/>
    <w:rsid w:val="00A9500D"/>
    <w:rsid w:val="00A95570"/>
    <w:rsid w:val="00A95595"/>
    <w:rsid w:val="00A95C09"/>
    <w:rsid w:val="00A95D20"/>
    <w:rsid w:val="00A95EF6"/>
    <w:rsid w:val="00A96CE1"/>
    <w:rsid w:val="00A971C0"/>
    <w:rsid w:val="00A9751C"/>
    <w:rsid w:val="00A9785D"/>
    <w:rsid w:val="00A97AC2"/>
    <w:rsid w:val="00A97EF1"/>
    <w:rsid w:val="00AA0437"/>
    <w:rsid w:val="00AA083A"/>
    <w:rsid w:val="00AA1418"/>
    <w:rsid w:val="00AA1441"/>
    <w:rsid w:val="00AA1764"/>
    <w:rsid w:val="00AA22FF"/>
    <w:rsid w:val="00AA2951"/>
    <w:rsid w:val="00AA337C"/>
    <w:rsid w:val="00AA3482"/>
    <w:rsid w:val="00AA3632"/>
    <w:rsid w:val="00AA370D"/>
    <w:rsid w:val="00AA3F7B"/>
    <w:rsid w:val="00AA4502"/>
    <w:rsid w:val="00AA4D35"/>
    <w:rsid w:val="00AA52C0"/>
    <w:rsid w:val="00AA64E1"/>
    <w:rsid w:val="00AA6A7A"/>
    <w:rsid w:val="00AA750F"/>
    <w:rsid w:val="00AA7A1D"/>
    <w:rsid w:val="00AA7BF8"/>
    <w:rsid w:val="00AB003B"/>
    <w:rsid w:val="00AB039D"/>
    <w:rsid w:val="00AB091E"/>
    <w:rsid w:val="00AB0C39"/>
    <w:rsid w:val="00AB0CC6"/>
    <w:rsid w:val="00AB0D65"/>
    <w:rsid w:val="00AB0FA9"/>
    <w:rsid w:val="00AB1538"/>
    <w:rsid w:val="00AB1B61"/>
    <w:rsid w:val="00AB1C30"/>
    <w:rsid w:val="00AB2094"/>
    <w:rsid w:val="00AB213D"/>
    <w:rsid w:val="00AB25C8"/>
    <w:rsid w:val="00AB310A"/>
    <w:rsid w:val="00AB355B"/>
    <w:rsid w:val="00AB3C02"/>
    <w:rsid w:val="00AB4717"/>
    <w:rsid w:val="00AB472D"/>
    <w:rsid w:val="00AB4A16"/>
    <w:rsid w:val="00AB4B07"/>
    <w:rsid w:val="00AB4C7E"/>
    <w:rsid w:val="00AB52B2"/>
    <w:rsid w:val="00AB55FE"/>
    <w:rsid w:val="00AB5995"/>
    <w:rsid w:val="00AB59C9"/>
    <w:rsid w:val="00AB5AD6"/>
    <w:rsid w:val="00AB6BA5"/>
    <w:rsid w:val="00AB6E19"/>
    <w:rsid w:val="00AB78D2"/>
    <w:rsid w:val="00AC091F"/>
    <w:rsid w:val="00AC15AF"/>
    <w:rsid w:val="00AC1C37"/>
    <w:rsid w:val="00AC1FA6"/>
    <w:rsid w:val="00AC241F"/>
    <w:rsid w:val="00AC2F3B"/>
    <w:rsid w:val="00AC321A"/>
    <w:rsid w:val="00AC3863"/>
    <w:rsid w:val="00AC465B"/>
    <w:rsid w:val="00AC4856"/>
    <w:rsid w:val="00AC4ED8"/>
    <w:rsid w:val="00AC55E0"/>
    <w:rsid w:val="00AC5F8B"/>
    <w:rsid w:val="00AC6735"/>
    <w:rsid w:val="00AC6890"/>
    <w:rsid w:val="00AC75EB"/>
    <w:rsid w:val="00AC773D"/>
    <w:rsid w:val="00AC7F06"/>
    <w:rsid w:val="00AD0A4F"/>
    <w:rsid w:val="00AD0D85"/>
    <w:rsid w:val="00AD124F"/>
    <w:rsid w:val="00AD198D"/>
    <w:rsid w:val="00AD19AF"/>
    <w:rsid w:val="00AD2193"/>
    <w:rsid w:val="00AD3595"/>
    <w:rsid w:val="00AD3B3F"/>
    <w:rsid w:val="00AD40AF"/>
    <w:rsid w:val="00AD442E"/>
    <w:rsid w:val="00AD444D"/>
    <w:rsid w:val="00AD4B7D"/>
    <w:rsid w:val="00AD4DB3"/>
    <w:rsid w:val="00AD5103"/>
    <w:rsid w:val="00AD5133"/>
    <w:rsid w:val="00AD56D3"/>
    <w:rsid w:val="00AD5F8B"/>
    <w:rsid w:val="00AD6F2B"/>
    <w:rsid w:val="00AE0573"/>
    <w:rsid w:val="00AE0649"/>
    <w:rsid w:val="00AE0E90"/>
    <w:rsid w:val="00AE152A"/>
    <w:rsid w:val="00AE15A6"/>
    <w:rsid w:val="00AE17FA"/>
    <w:rsid w:val="00AE20A6"/>
    <w:rsid w:val="00AE2618"/>
    <w:rsid w:val="00AE26EF"/>
    <w:rsid w:val="00AE3D67"/>
    <w:rsid w:val="00AE3DFC"/>
    <w:rsid w:val="00AE3EDB"/>
    <w:rsid w:val="00AE40DB"/>
    <w:rsid w:val="00AE5239"/>
    <w:rsid w:val="00AE541C"/>
    <w:rsid w:val="00AE54D4"/>
    <w:rsid w:val="00AE5990"/>
    <w:rsid w:val="00AE6AB8"/>
    <w:rsid w:val="00AE6E32"/>
    <w:rsid w:val="00AE7376"/>
    <w:rsid w:val="00AE7444"/>
    <w:rsid w:val="00AF02F3"/>
    <w:rsid w:val="00AF1467"/>
    <w:rsid w:val="00AF1581"/>
    <w:rsid w:val="00AF162A"/>
    <w:rsid w:val="00AF165A"/>
    <w:rsid w:val="00AF26CE"/>
    <w:rsid w:val="00AF276D"/>
    <w:rsid w:val="00AF2B6E"/>
    <w:rsid w:val="00AF3C65"/>
    <w:rsid w:val="00AF5786"/>
    <w:rsid w:val="00AF578C"/>
    <w:rsid w:val="00AF5996"/>
    <w:rsid w:val="00AF63C8"/>
    <w:rsid w:val="00AF656C"/>
    <w:rsid w:val="00AF6D95"/>
    <w:rsid w:val="00AF7502"/>
    <w:rsid w:val="00B004EB"/>
    <w:rsid w:val="00B00B19"/>
    <w:rsid w:val="00B0123D"/>
    <w:rsid w:val="00B0171E"/>
    <w:rsid w:val="00B019C9"/>
    <w:rsid w:val="00B01DD5"/>
    <w:rsid w:val="00B02980"/>
    <w:rsid w:val="00B02A01"/>
    <w:rsid w:val="00B03C9B"/>
    <w:rsid w:val="00B03CB0"/>
    <w:rsid w:val="00B04163"/>
    <w:rsid w:val="00B0456E"/>
    <w:rsid w:val="00B0469F"/>
    <w:rsid w:val="00B04EF0"/>
    <w:rsid w:val="00B050B3"/>
    <w:rsid w:val="00B059C8"/>
    <w:rsid w:val="00B05D7A"/>
    <w:rsid w:val="00B063A9"/>
    <w:rsid w:val="00B063D7"/>
    <w:rsid w:val="00B06792"/>
    <w:rsid w:val="00B06B8D"/>
    <w:rsid w:val="00B06C60"/>
    <w:rsid w:val="00B0766E"/>
    <w:rsid w:val="00B07C68"/>
    <w:rsid w:val="00B1070F"/>
    <w:rsid w:val="00B116B7"/>
    <w:rsid w:val="00B118D3"/>
    <w:rsid w:val="00B11A5D"/>
    <w:rsid w:val="00B11F7E"/>
    <w:rsid w:val="00B123F2"/>
    <w:rsid w:val="00B12486"/>
    <w:rsid w:val="00B12E83"/>
    <w:rsid w:val="00B1367B"/>
    <w:rsid w:val="00B13942"/>
    <w:rsid w:val="00B14217"/>
    <w:rsid w:val="00B148AF"/>
    <w:rsid w:val="00B156E8"/>
    <w:rsid w:val="00B15FAD"/>
    <w:rsid w:val="00B161D8"/>
    <w:rsid w:val="00B16A17"/>
    <w:rsid w:val="00B16A69"/>
    <w:rsid w:val="00B16E09"/>
    <w:rsid w:val="00B1748F"/>
    <w:rsid w:val="00B17C07"/>
    <w:rsid w:val="00B17C25"/>
    <w:rsid w:val="00B2045B"/>
    <w:rsid w:val="00B20BA0"/>
    <w:rsid w:val="00B20BAE"/>
    <w:rsid w:val="00B222F2"/>
    <w:rsid w:val="00B223B5"/>
    <w:rsid w:val="00B228DC"/>
    <w:rsid w:val="00B22E8D"/>
    <w:rsid w:val="00B23D32"/>
    <w:rsid w:val="00B23DD0"/>
    <w:rsid w:val="00B242E2"/>
    <w:rsid w:val="00B245ED"/>
    <w:rsid w:val="00B248A2"/>
    <w:rsid w:val="00B26B89"/>
    <w:rsid w:val="00B26D30"/>
    <w:rsid w:val="00B27306"/>
    <w:rsid w:val="00B27309"/>
    <w:rsid w:val="00B27527"/>
    <w:rsid w:val="00B308D4"/>
    <w:rsid w:val="00B30B70"/>
    <w:rsid w:val="00B30D3C"/>
    <w:rsid w:val="00B311BD"/>
    <w:rsid w:val="00B316A4"/>
    <w:rsid w:val="00B319E2"/>
    <w:rsid w:val="00B31DFC"/>
    <w:rsid w:val="00B32193"/>
    <w:rsid w:val="00B32D2E"/>
    <w:rsid w:val="00B3324C"/>
    <w:rsid w:val="00B3361B"/>
    <w:rsid w:val="00B339B2"/>
    <w:rsid w:val="00B3409F"/>
    <w:rsid w:val="00B355E5"/>
    <w:rsid w:val="00B35AC6"/>
    <w:rsid w:val="00B364B3"/>
    <w:rsid w:val="00B376C8"/>
    <w:rsid w:val="00B37E9E"/>
    <w:rsid w:val="00B37ED3"/>
    <w:rsid w:val="00B403C8"/>
    <w:rsid w:val="00B40CE2"/>
    <w:rsid w:val="00B40F84"/>
    <w:rsid w:val="00B41166"/>
    <w:rsid w:val="00B41601"/>
    <w:rsid w:val="00B41948"/>
    <w:rsid w:val="00B41D24"/>
    <w:rsid w:val="00B41EB4"/>
    <w:rsid w:val="00B42F17"/>
    <w:rsid w:val="00B43847"/>
    <w:rsid w:val="00B43A17"/>
    <w:rsid w:val="00B43E72"/>
    <w:rsid w:val="00B44CA2"/>
    <w:rsid w:val="00B44D60"/>
    <w:rsid w:val="00B44F5E"/>
    <w:rsid w:val="00B45EB8"/>
    <w:rsid w:val="00B45F6C"/>
    <w:rsid w:val="00B46DDB"/>
    <w:rsid w:val="00B47152"/>
    <w:rsid w:val="00B4773F"/>
    <w:rsid w:val="00B479D8"/>
    <w:rsid w:val="00B47C95"/>
    <w:rsid w:val="00B5045C"/>
    <w:rsid w:val="00B504EC"/>
    <w:rsid w:val="00B5086F"/>
    <w:rsid w:val="00B51576"/>
    <w:rsid w:val="00B51BCE"/>
    <w:rsid w:val="00B51DAA"/>
    <w:rsid w:val="00B51EB1"/>
    <w:rsid w:val="00B52536"/>
    <w:rsid w:val="00B5272F"/>
    <w:rsid w:val="00B52957"/>
    <w:rsid w:val="00B52D97"/>
    <w:rsid w:val="00B530E5"/>
    <w:rsid w:val="00B5310C"/>
    <w:rsid w:val="00B5313C"/>
    <w:rsid w:val="00B5324A"/>
    <w:rsid w:val="00B53252"/>
    <w:rsid w:val="00B53569"/>
    <w:rsid w:val="00B536D0"/>
    <w:rsid w:val="00B543AC"/>
    <w:rsid w:val="00B549E2"/>
    <w:rsid w:val="00B54A81"/>
    <w:rsid w:val="00B54B91"/>
    <w:rsid w:val="00B54F06"/>
    <w:rsid w:val="00B55055"/>
    <w:rsid w:val="00B55328"/>
    <w:rsid w:val="00B555B3"/>
    <w:rsid w:val="00B559E9"/>
    <w:rsid w:val="00B55C56"/>
    <w:rsid w:val="00B5647C"/>
    <w:rsid w:val="00B565EF"/>
    <w:rsid w:val="00B5674F"/>
    <w:rsid w:val="00B56C43"/>
    <w:rsid w:val="00B5725E"/>
    <w:rsid w:val="00B572BF"/>
    <w:rsid w:val="00B57EF5"/>
    <w:rsid w:val="00B60289"/>
    <w:rsid w:val="00B604AF"/>
    <w:rsid w:val="00B6058D"/>
    <w:rsid w:val="00B60952"/>
    <w:rsid w:val="00B60C54"/>
    <w:rsid w:val="00B60DB9"/>
    <w:rsid w:val="00B60F4D"/>
    <w:rsid w:val="00B6100F"/>
    <w:rsid w:val="00B61418"/>
    <w:rsid w:val="00B61AC8"/>
    <w:rsid w:val="00B6286B"/>
    <w:rsid w:val="00B632FE"/>
    <w:rsid w:val="00B63474"/>
    <w:rsid w:val="00B63512"/>
    <w:rsid w:val="00B6438D"/>
    <w:rsid w:val="00B64BCC"/>
    <w:rsid w:val="00B64E04"/>
    <w:rsid w:val="00B65532"/>
    <w:rsid w:val="00B657B1"/>
    <w:rsid w:val="00B6658C"/>
    <w:rsid w:val="00B66763"/>
    <w:rsid w:val="00B6699E"/>
    <w:rsid w:val="00B673DB"/>
    <w:rsid w:val="00B6770B"/>
    <w:rsid w:val="00B708BA"/>
    <w:rsid w:val="00B708CA"/>
    <w:rsid w:val="00B708ED"/>
    <w:rsid w:val="00B70E15"/>
    <w:rsid w:val="00B71804"/>
    <w:rsid w:val="00B71BAD"/>
    <w:rsid w:val="00B72C57"/>
    <w:rsid w:val="00B72FAA"/>
    <w:rsid w:val="00B72FC4"/>
    <w:rsid w:val="00B73677"/>
    <w:rsid w:val="00B74E8A"/>
    <w:rsid w:val="00B7559E"/>
    <w:rsid w:val="00B75BD2"/>
    <w:rsid w:val="00B760BC"/>
    <w:rsid w:val="00B7676A"/>
    <w:rsid w:val="00B76A98"/>
    <w:rsid w:val="00B77951"/>
    <w:rsid w:val="00B77A3A"/>
    <w:rsid w:val="00B77ADB"/>
    <w:rsid w:val="00B77EDA"/>
    <w:rsid w:val="00B77F6B"/>
    <w:rsid w:val="00B800E5"/>
    <w:rsid w:val="00B801E6"/>
    <w:rsid w:val="00B801FE"/>
    <w:rsid w:val="00B805A4"/>
    <w:rsid w:val="00B81125"/>
    <w:rsid w:val="00B8112F"/>
    <w:rsid w:val="00B813B2"/>
    <w:rsid w:val="00B813DC"/>
    <w:rsid w:val="00B814D6"/>
    <w:rsid w:val="00B81B32"/>
    <w:rsid w:val="00B81BD0"/>
    <w:rsid w:val="00B81BDD"/>
    <w:rsid w:val="00B81D4B"/>
    <w:rsid w:val="00B823E4"/>
    <w:rsid w:val="00B82B37"/>
    <w:rsid w:val="00B8348E"/>
    <w:rsid w:val="00B83759"/>
    <w:rsid w:val="00B8384B"/>
    <w:rsid w:val="00B83FDC"/>
    <w:rsid w:val="00B84EE1"/>
    <w:rsid w:val="00B85460"/>
    <w:rsid w:val="00B857A0"/>
    <w:rsid w:val="00B85C6B"/>
    <w:rsid w:val="00B85FF6"/>
    <w:rsid w:val="00B86088"/>
    <w:rsid w:val="00B868F6"/>
    <w:rsid w:val="00B86FA2"/>
    <w:rsid w:val="00B870DC"/>
    <w:rsid w:val="00B87370"/>
    <w:rsid w:val="00B873FC"/>
    <w:rsid w:val="00B900AA"/>
    <w:rsid w:val="00B903BF"/>
    <w:rsid w:val="00B90ED3"/>
    <w:rsid w:val="00B911B2"/>
    <w:rsid w:val="00B9160E"/>
    <w:rsid w:val="00B91669"/>
    <w:rsid w:val="00B91688"/>
    <w:rsid w:val="00B91D58"/>
    <w:rsid w:val="00B94125"/>
    <w:rsid w:val="00B94166"/>
    <w:rsid w:val="00B94EFB"/>
    <w:rsid w:val="00B95AB5"/>
    <w:rsid w:val="00B967E0"/>
    <w:rsid w:val="00B96867"/>
    <w:rsid w:val="00B96993"/>
    <w:rsid w:val="00B96D21"/>
    <w:rsid w:val="00B96FA8"/>
    <w:rsid w:val="00BA0706"/>
    <w:rsid w:val="00BA21D5"/>
    <w:rsid w:val="00BA2F1F"/>
    <w:rsid w:val="00BA31ED"/>
    <w:rsid w:val="00BA3366"/>
    <w:rsid w:val="00BA3386"/>
    <w:rsid w:val="00BA3A40"/>
    <w:rsid w:val="00BA3BF7"/>
    <w:rsid w:val="00BA4275"/>
    <w:rsid w:val="00BA48AA"/>
    <w:rsid w:val="00BA5685"/>
    <w:rsid w:val="00BA5E0C"/>
    <w:rsid w:val="00BA608A"/>
    <w:rsid w:val="00BA79B8"/>
    <w:rsid w:val="00BB0CB6"/>
    <w:rsid w:val="00BB1800"/>
    <w:rsid w:val="00BB2731"/>
    <w:rsid w:val="00BB35F9"/>
    <w:rsid w:val="00BB37C0"/>
    <w:rsid w:val="00BB384D"/>
    <w:rsid w:val="00BB3D1F"/>
    <w:rsid w:val="00BB460F"/>
    <w:rsid w:val="00BB4ECF"/>
    <w:rsid w:val="00BB5A8E"/>
    <w:rsid w:val="00BB7BE0"/>
    <w:rsid w:val="00BC0155"/>
    <w:rsid w:val="00BC0C02"/>
    <w:rsid w:val="00BC126B"/>
    <w:rsid w:val="00BC222B"/>
    <w:rsid w:val="00BC25A1"/>
    <w:rsid w:val="00BC28BA"/>
    <w:rsid w:val="00BC2C8A"/>
    <w:rsid w:val="00BC32FE"/>
    <w:rsid w:val="00BC33A3"/>
    <w:rsid w:val="00BC3713"/>
    <w:rsid w:val="00BC3C2A"/>
    <w:rsid w:val="00BC401C"/>
    <w:rsid w:val="00BC4046"/>
    <w:rsid w:val="00BC4A2C"/>
    <w:rsid w:val="00BC4AE4"/>
    <w:rsid w:val="00BC4F45"/>
    <w:rsid w:val="00BC5025"/>
    <w:rsid w:val="00BC51D4"/>
    <w:rsid w:val="00BC575B"/>
    <w:rsid w:val="00BC588E"/>
    <w:rsid w:val="00BC5A61"/>
    <w:rsid w:val="00BC5C07"/>
    <w:rsid w:val="00BC66CC"/>
    <w:rsid w:val="00BC6BAD"/>
    <w:rsid w:val="00BC6EF6"/>
    <w:rsid w:val="00BC7500"/>
    <w:rsid w:val="00BD00E5"/>
    <w:rsid w:val="00BD07C7"/>
    <w:rsid w:val="00BD0A45"/>
    <w:rsid w:val="00BD1359"/>
    <w:rsid w:val="00BD1C09"/>
    <w:rsid w:val="00BD1D02"/>
    <w:rsid w:val="00BD1E48"/>
    <w:rsid w:val="00BD21CD"/>
    <w:rsid w:val="00BD2736"/>
    <w:rsid w:val="00BD27BB"/>
    <w:rsid w:val="00BD2869"/>
    <w:rsid w:val="00BD45C8"/>
    <w:rsid w:val="00BD46E3"/>
    <w:rsid w:val="00BD4B64"/>
    <w:rsid w:val="00BD5A39"/>
    <w:rsid w:val="00BD6DB9"/>
    <w:rsid w:val="00BD70B5"/>
    <w:rsid w:val="00BE0D11"/>
    <w:rsid w:val="00BE12F7"/>
    <w:rsid w:val="00BE1544"/>
    <w:rsid w:val="00BE1742"/>
    <w:rsid w:val="00BE22B3"/>
    <w:rsid w:val="00BE3CF2"/>
    <w:rsid w:val="00BE3D31"/>
    <w:rsid w:val="00BE3FF1"/>
    <w:rsid w:val="00BE5080"/>
    <w:rsid w:val="00BE5D5A"/>
    <w:rsid w:val="00BE6078"/>
    <w:rsid w:val="00BE66F7"/>
    <w:rsid w:val="00BE6AB2"/>
    <w:rsid w:val="00BE7B82"/>
    <w:rsid w:val="00BF0305"/>
    <w:rsid w:val="00BF07E0"/>
    <w:rsid w:val="00BF0A0A"/>
    <w:rsid w:val="00BF259F"/>
    <w:rsid w:val="00BF2FCD"/>
    <w:rsid w:val="00BF3425"/>
    <w:rsid w:val="00BF3641"/>
    <w:rsid w:val="00BF3816"/>
    <w:rsid w:val="00BF4246"/>
    <w:rsid w:val="00BF432C"/>
    <w:rsid w:val="00BF43DF"/>
    <w:rsid w:val="00BF441C"/>
    <w:rsid w:val="00BF4A82"/>
    <w:rsid w:val="00BF4D01"/>
    <w:rsid w:val="00BF4EA8"/>
    <w:rsid w:val="00BF5219"/>
    <w:rsid w:val="00BF595D"/>
    <w:rsid w:val="00BF597B"/>
    <w:rsid w:val="00BF5ED5"/>
    <w:rsid w:val="00BF61B9"/>
    <w:rsid w:val="00BF67D3"/>
    <w:rsid w:val="00BF6AC6"/>
    <w:rsid w:val="00BF740E"/>
    <w:rsid w:val="00BF79F5"/>
    <w:rsid w:val="00C0056D"/>
    <w:rsid w:val="00C00A5D"/>
    <w:rsid w:val="00C013F2"/>
    <w:rsid w:val="00C01CAC"/>
    <w:rsid w:val="00C0295D"/>
    <w:rsid w:val="00C03646"/>
    <w:rsid w:val="00C04511"/>
    <w:rsid w:val="00C04A1C"/>
    <w:rsid w:val="00C04B19"/>
    <w:rsid w:val="00C04E1A"/>
    <w:rsid w:val="00C052B1"/>
    <w:rsid w:val="00C052ED"/>
    <w:rsid w:val="00C05483"/>
    <w:rsid w:val="00C05899"/>
    <w:rsid w:val="00C05B42"/>
    <w:rsid w:val="00C05DF3"/>
    <w:rsid w:val="00C05FE3"/>
    <w:rsid w:val="00C06184"/>
    <w:rsid w:val="00C063A3"/>
    <w:rsid w:val="00C067FD"/>
    <w:rsid w:val="00C068DE"/>
    <w:rsid w:val="00C06CAA"/>
    <w:rsid w:val="00C07ACC"/>
    <w:rsid w:val="00C10078"/>
    <w:rsid w:val="00C10F66"/>
    <w:rsid w:val="00C124B4"/>
    <w:rsid w:val="00C13796"/>
    <w:rsid w:val="00C13A3D"/>
    <w:rsid w:val="00C13B17"/>
    <w:rsid w:val="00C13D97"/>
    <w:rsid w:val="00C148F9"/>
    <w:rsid w:val="00C14A03"/>
    <w:rsid w:val="00C14AC0"/>
    <w:rsid w:val="00C16392"/>
    <w:rsid w:val="00C16D4D"/>
    <w:rsid w:val="00C16E4F"/>
    <w:rsid w:val="00C17663"/>
    <w:rsid w:val="00C17A4B"/>
    <w:rsid w:val="00C2046F"/>
    <w:rsid w:val="00C20BA0"/>
    <w:rsid w:val="00C225F4"/>
    <w:rsid w:val="00C227B2"/>
    <w:rsid w:val="00C238F1"/>
    <w:rsid w:val="00C23E22"/>
    <w:rsid w:val="00C23E46"/>
    <w:rsid w:val="00C24B15"/>
    <w:rsid w:val="00C24BBA"/>
    <w:rsid w:val="00C263CC"/>
    <w:rsid w:val="00C26605"/>
    <w:rsid w:val="00C26B10"/>
    <w:rsid w:val="00C2789C"/>
    <w:rsid w:val="00C279A2"/>
    <w:rsid w:val="00C27D97"/>
    <w:rsid w:val="00C27E3B"/>
    <w:rsid w:val="00C27F90"/>
    <w:rsid w:val="00C30081"/>
    <w:rsid w:val="00C30426"/>
    <w:rsid w:val="00C30C1E"/>
    <w:rsid w:val="00C3151C"/>
    <w:rsid w:val="00C318F5"/>
    <w:rsid w:val="00C31CD4"/>
    <w:rsid w:val="00C31D2F"/>
    <w:rsid w:val="00C31DF8"/>
    <w:rsid w:val="00C31ECE"/>
    <w:rsid w:val="00C321B1"/>
    <w:rsid w:val="00C323D6"/>
    <w:rsid w:val="00C32B68"/>
    <w:rsid w:val="00C33191"/>
    <w:rsid w:val="00C33852"/>
    <w:rsid w:val="00C33D63"/>
    <w:rsid w:val="00C3527F"/>
    <w:rsid w:val="00C3529D"/>
    <w:rsid w:val="00C366BF"/>
    <w:rsid w:val="00C370BF"/>
    <w:rsid w:val="00C37412"/>
    <w:rsid w:val="00C374FC"/>
    <w:rsid w:val="00C376D6"/>
    <w:rsid w:val="00C37776"/>
    <w:rsid w:val="00C4005E"/>
    <w:rsid w:val="00C40EC0"/>
    <w:rsid w:val="00C40EF3"/>
    <w:rsid w:val="00C41218"/>
    <w:rsid w:val="00C41418"/>
    <w:rsid w:val="00C4159D"/>
    <w:rsid w:val="00C41CA8"/>
    <w:rsid w:val="00C4219F"/>
    <w:rsid w:val="00C421FA"/>
    <w:rsid w:val="00C429B9"/>
    <w:rsid w:val="00C43000"/>
    <w:rsid w:val="00C4348C"/>
    <w:rsid w:val="00C436D0"/>
    <w:rsid w:val="00C43C7C"/>
    <w:rsid w:val="00C44922"/>
    <w:rsid w:val="00C44CCD"/>
    <w:rsid w:val="00C44F5D"/>
    <w:rsid w:val="00C45D6D"/>
    <w:rsid w:val="00C46530"/>
    <w:rsid w:val="00C46C98"/>
    <w:rsid w:val="00C4708F"/>
    <w:rsid w:val="00C47364"/>
    <w:rsid w:val="00C475BB"/>
    <w:rsid w:val="00C476EC"/>
    <w:rsid w:val="00C47745"/>
    <w:rsid w:val="00C47B41"/>
    <w:rsid w:val="00C500B9"/>
    <w:rsid w:val="00C50907"/>
    <w:rsid w:val="00C50E8B"/>
    <w:rsid w:val="00C51100"/>
    <w:rsid w:val="00C5155D"/>
    <w:rsid w:val="00C51B99"/>
    <w:rsid w:val="00C51DDD"/>
    <w:rsid w:val="00C51E95"/>
    <w:rsid w:val="00C522E6"/>
    <w:rsid w:val="00C53DBC"/>
    <w:rsid w:val="00C54381"/>
    <w:rsid w:val="00C54498"/>
    <w:rsid w:val="00C54D8D"/>
    <w:rsid w:val="00C5563F"/>
    <w:rsid w:val="00C55A62"/>
    <w:rsid w:val="00C55AB7"/>
    <w:rsid w:val="00C55C73"/>
    <w:rsid w:val="00C56265"/>
    <w:rsid w:val="00C57883"/>
    <w:rsid w:val="00C57AED"/>
    <w:rsid w:val="00C57B49"/>
    <w:rsid w:val="00C57D16"/>
    <w:rsid w:val="00C606FD"/>
    <w:rsid w:val="00C60A9E"/>
    <w:rsid w:val="00C610A4"/>
    <w:rsid w:val="00C6120E"/>
    <w:rsid w:val="00C629EB"/>
    <w:rsid w:val="00C62FB4"/>
    <w:rsid w:val="00C632D8"/>
    <w:rsid w:val="00C634CE"/>
    <w:rsid w:val="00C65B44"/>
    <w:rsid w:val="00C665E7"/>
    <w:rsid w:val="00C66FD8"/>
    <w:rsid w:val="00C67B51"/>
    <w:rsid w:val="00C7015E"/>
    <w:rsid w:val="00C70A6C"/>
    <w:rsid w:val="00C70F8D"/>
    <w:rsid w:val="00C71099"/>
    <w:rsid w:val="00C71313"/>
    <w:rsid w:val="00C71A2C"/>
    <w:rsid w:val="00C71BA2"/>
    <w:rsid w:val="00C71D5F"/>
    <w:rsid w:val="00C720C4"/>
    <w:rsid w:val="00C72A3C"/>
    <w:rsid w:val="00C73DD1"/>
    <w:rsid w:val="00C75D3F"/>
    <w:rsid w:val="00C75DC2"/>
    <w:rsid w:val="00C75F37"/>
    <w:rsid w:val="00C76100"/>
    <w:rsid w:val="00C771E9"/>
    <w:rsid w:val="00C7754F"/>
    <w:rsid w:val="00C77CA4"/>
    <w:rsid w:val="00C77DDA"/>
    <w:rsid w:val="00C77F22"/>
    <w:rsid w:val="00C8072C"/>
    <w:rsid w:val="00C80EFB"/>
    <w:rsid w:val="00C81265"/>
    <w:rsid w:val="00C81AB0"/>
    <w:rsid w:val="00C81E6F"/>
    <w:rsid w:val="00C824E9"/>
    <w:rsid w:val="00C827CE"/>
    <w:rsid w:val="00C835B9"/>
    <w:rsid w:val="00C8452C"/>
    <w:rsid w:val="00C84885"/>
    <w:rsid w:val="00C84A43"/>
    <w:rsid w:val="00C84BDA"/>
    <w:rsid w:val="00C84DEF"/>
    <w:rsid w:val="00C84EF3"/>
    <w:rsid w:val="00C852A5"/>
    <w:rsid w:val="00C8538E"/>
    <w:rsid w:val="00C87355"/>
    <w:rsid w:val="00C873AB"/>
    <w:rsid w:val="00C874E8"/>
    <w:rsid w:val="00C9021D"/>
    <w:rsid w:val="00C91099"/>
    <w:rsid w:val="00C9210B"/>
    <w:rsid w:val="00C928BF"/>
    <w:rsid w:val="00C92FDD"/>
    <w:rsid w:val="00C93362"/>
    <w:rsid w:val="00C94DEB"/>
    <w:rsid w:val="00C95119"/>
    <w:rsid w:val="00C956D0"/>
    <w:rsid w:val="00C95F8A"/>
    <w:rsid w:val="00C9626E"/>
    <w:rsid w:val="00C96291"/>
    <w:rsid w:val="00C9716F"/>
    <w:rsid w:val="00C97886"/>
    <w:rsid w:val="00C97AF8"/>
    <w:rsid w:val="00CA0FC2"/>
    <w:rsid w:val="00CA1C6C"/>
    <w:rsid w:val="00CA1F17"/>
    <w:rsid w:val="00CA2237"/>
    <w:rsid w:val="00CA2445"/>
    <w:rsid w:val="00CA29BC"/>
    <w:rsid w:val="00CA2C13"/>
    <w:rsid w:val="00CA3159"/>
    <w:rsid w:val="00CA367C"/>
    <w:rsid w:val="00CA3E1F"/>
    <w:rsid w:val="00CA4617"/>
    <w:rsid w:val="00CA4AD9"/>
    <w:rsid w:val="00CA4C78"/>
    <w:rsid w:val="00CA58C4"/>
    <w:rsid w:val="00CA59EE"/>
    <w:rsid w:val="00CA6173"/>
    <w:rsid w:val="00CA622D"/>
    <w:rsid w:val="00CA6712"/>
    <w:rsid w:val="00CA7024"/>
    <w:rsid w:val="00CA7084"/>
    <w:rsid w:val="00CA72AE"/>
    <w:rsid w:val="00CA75E2"/>
    <w:rsid w:val="00CB0108"/>
    <w:rsid w:val="00CB0362"/>
    <w:rsid w:val="00CB051E"/>
    <w:rsid w:val="00CB0CFE"/>
    <w:rsid w:val="00CB0E5C"/>
    <w:rsid w:val="00CB0F57"/>
    <w:rsid w:val="00CB1774"/>
    <w:rsid w:val="00CB2BA5"/>
    <w:rsid w:val="00CB36F5"/>
    <w:rsid w:val="00CB3916"/>
    <w:rsid w:val="00CB4C36"/>
    <w:rsid w:val="00CB5C12"/>
    <w:rsid w:val="00CB5D4E"/>
    <w:rsid w:val="00CB79E8"/>
    <w:rsid w:val="00CC0031"/>
    <w:rsid w:val="00CC0711"/>
    <w:rsid w:val="00CC07DC"/>
    <w:rsid w:val="00CC0A6F"/>
    <w:rsid w:val="00CC12FF"/>
    <w:rsid w:val="00CC141A"/>
    <w:rsid w:val="00CC21FD"/>
    <w:rsid w:val="00CC279E"/>
    <w:rsid w:val="00CC3494"/>
    <w:rsid w:val="00CC372A"/>
    <w:rsid w:val="00CC3CE0"/>
    <w:rsid w:val="00CC4E06"/>
    <w:rsid w:val="00CC6365"/>
    <w:rsid w:val="00CC78D6"/>
    <w:rsid w:val="00CC7C06"/>
    <w:rsid w:val="00CC7F9A"/>
    <w:rsid w:val="00CD06E0"/>
    <w:rsid w:val="00CD07F8"/>
    <w:rsid w:val="00CD0F11"/>
    <w:rsid w:val="00CD10DA"/>
    <w:rsid w:val="00CD1387"/>
    <w:rsid w:val="00CD1489"/>
    <w:rsid w:val="00CD183D"/>
    <w:rsid w:val="00CD1EA8"/>
    <w:rsid w:val="00CD358C"/>
    <w:rsid w:val="00CD3977"/>
    <w:rsid w:val="00CD3BAE"/>
    <w:rsid w:val="00CD3D4A"/>
    <w:rsid w:val="00CD47B6"/>
    <w:rsid w:val="00CD4A14"/>
    <w:rsid w:val="00CD4A6F"/>
    <w:rsid w:val="00CD4BDA"/>
    <w:rsid w:val="00CD4FEA"/>
    <w:rsid w:val="00CD566E"/>
    <w:rsid w:val="00CD5951"/>
    <w:rsid w:val="00CD5E48"/>
    <w:rsid w:val="00CD5EAC"/>
    <w:rsid w:val="00CD6633"/>
    <w:rsid w:val="00CD6637"/>
    <w:rsid w:val="00CD7DF2"/>
    <w:rsid w:val="00CE035D"/>
    <w:rsid w:val="00CE08DC"/>
    <w:rsid w:val="00CE0913"/>
    <w:rsid w:val="00CE09F3"/>
    <w:rsid w:val="00CE0CF4"/>
    <w:rsid w:val="00CE0F54"/>
    <w:rsid w:val="00CE14CC"/>
    <w:rsid w:val="00CE1B76"/>
    <w:rsid w:val="00CE2467"/>
    <w:rsid w:val="00CE3604"/>
    <w:rsid w:val="00CE37FB"/>
    <w:rsid w:val="00CE3E51"/>
    <w:rsid w:val="00CE420C"/>
    <w:rsid w:val="00CE45DD"/>
    <w:rsid w:val="00CE4A69"/>
    <w:rsid w:val="00CE4B84"/>
    <w:rsid w:val="00CE4E2D"/>
    <w:rsid w:val="00CE69A8"/>
    <w:rsid w:val="00CE7304"/>
    <w:rsid w:val="00CE7716"/>
    <w:rsid w:val="00CE78FE"/>
    <w:rsid w:val="00CE7B48"/>
    <w:rsid w:val="00CF0986"/>
    <w:rsid w:val="00CF098D"/>
    <w:rsid w:val="00CF0E92"/>
    <w:rsid w:val="00CF0F35"/>
    <w:rsid w:val="00CF14B0"/>
    <w:rsid w:val="00CF1DCF"/>
    <w:rsid w:val="00CF2079"/>
    <w:rsid w:val="00CF23F0"/>
    <w:rsid w:val="00CF2BD0"/>
    <w:rsid w:val="00CF2FF5"/>
    <w:rsid w:val="00CF2FF9"/>
    <w:rsid w:val="00CF4473"/>
    <w:rsid w:val="00CF499C"/>
    <w:rsid w:val="00CF4DBD"/>
    <w:rsid w:val="00CF508F"/>
    <w:rsid w:val="00CF572D"/>
    <w:rsid w:val="00CF5CF1"/>
    <w:rsid w:val="00CF5FE2"/>
    <w:rsid w:val="00CF737A"/>
    <w:rsid w:val="00CF7D28"/>
    <w:rsid w:val="00D013F5"/>
    <w:rsid w:val="00D01732"/>
    <w:rsid w:val="00D0184D"/>
    <w:rsid w:val="00D01C11"/>
    <w:rsid w:val="00D02085"/>
    <w:rsid w:val="00D02566"/>
    <w:rsid w:val="00D02D52"/>
    <w:rsid w:val="00D04827"/>
    <w:rsid w:val="00D04B2D"/>
    <w:rsid w:val="00D04BA1"/>
    <w:rsid w:val="00D04EE3"/>
    <w:rsid w:val="00D052DC"/>
    <w:rsid w:val="00D0534B"/>
    <w:rsid w:val="00D05615"/>
    <w:rsid w:val="00D058F5"/>
    <w:rsid w:val="00D059F8"/>
    <w:rsid w:val="00D05C1F"/>
    <w:rsid w:val="00D0612F"/>
    <w:rsid w:val="00D0657F"/>
    <w:rsid w:val="00D070A4"/>
    <w:rsid w:val="00D07233"/>
    <w:rsid w:val="00D073BB"/>
    <w:rsid w:val="00D07790"/>
    <w:rsid w:val="00D07974"/>
    <w:rsid w:val="00D105F7"/>
    <w:rsid w:val="00D109B0"/>
    <w:rsid w:val="00D116AF"/>
    <w:rsid w:val="00D12FA3"/>
    <w:rsid w:val="00D1320C"/>
    <w:rsid w:val="00D137B7"/>
    <w:rsid w:val="00D140B4"/>
    <w:rsid w:val="00D14337"/>
    <w:rsid w:val="00D14816"/>
    <w:rsid w:val="00D15A2C"/>
    <w:rsid w:val="00D15ECD"/>
    <w:rsid w:val="00D15FDD"/>
    <w:rsid w:val="00D16111"/>
    <w:rsid w:val="00D167C8"/>
    <w:rsid w:val="00D17E5F"/>
    <w:rsid w:val="00D17F92"/>
    <w:rsid w:val="00D205BE"/>
    <w:rsid w:val="00D2091C"/>
    <w:rsid w:val="00D2096E"/>
    <w:rsid w:val="00D20D1B"/>
    <w:rsid w:val="00D2174F"/>
    <w:rsid w:val="00D228DB"/>
    <w:rsid w:val="00D23B7F"/>
    <w:rsid w:val="00D24164"/>
    <w:rsid w:val="00D24B0E"/>
    <w:rsid w:val="00D25020"/>
    <w:rsid w:val="00D2518B"/>
    <w:rsid w:val="00D2519E"/>
    <w:rsid w:val="00D265A6"/>
    <w:rsid w:val="00D267D5"/>
    <w:rsid w:val="00D27808"/>
    <w:rsid w:val="00D278A8"/>
    <w:rsid w:val="00D303BB"/>
    <w:rsid w:val="00D30451"/>
    <w:rsid w:val="00D305E4"/>
    <w:rsid w:val="00D30AD2"/>
    <w:rsid w:val="00D30AFD"/>
    <w:rsid w:val="00D31598"/>
    <w:rsid w:val="00D31B48"/>
    <w:rsid w:val="00D3251A"/>
    <w:rsid w:val="00D329EF"/>
    <w:rsid w:val="00D32E0E"/>
    <w:rsid w:val="00D332D9"/>
    <w:rsid w:val="00D3365D"/>
    <w:rsid w:val="00D3372E"/>
    <w:rsid w:val="00D3399F"/>
    <w:rsid w:val="00D33D09"/>
    <w:rsid w:val="00D34076"/>
    <w:rsid w:val="00D34BE7"/>
    <w:rsid w:val="00D351F6"/>
    <w:rsid w:val="00D36B07"/>
    <w:rsid w:val="00D379C9"/>
    <w:rsid w:val="00D37B9E"/>
    <w:rsid w:val="00D37C54"/>
    <w:rsid w:val="00D37DAB"/>
    <w:rsid w:val="00D37F64"/>
    <w:rsid w:val="00D40289"/>
    <w:rsid w:val="00D4061B"/>
    <w:rsid w:val="00D406B7"/>
    <w:rsid w:val="00D40CA6"/>
    <w:rsid w:val="00D410D4"/>
    <w:rsid w:val="00D41E24"/>
    <w:rsid w:val="00D427E4"/>
    <w:rsid w:val="00D436CA"/>
    <w:rsid w:val="00D44155"/>
    <w:rsid w:val="00D44BBA"/>
    <w:rsid w:val="00D44C3A"/>
    <w:rsid w:val="00D457A2"/>
    <w:rsid w:val="00D46778"/>
    <w:rsid w:val="00D46BE5"/>
    <w:rsid w:val="00D46C16"/>
    <w:rsid w:val="00D47A1C"/>
    <w:rsid w:val="00D47A99"/>
    <w:rsid w:val="00D5038B"/>
    <w:rsid w:val="00D51361"/>
    <w:rsid w:val="00D51982"/>
    <w:rsid w:val="00D519C7"/>
    <w:rsid w:val="00D51A41"/>
    <w:rsid w:val="00D51F8E"/>
    <w:rsid w:val="00D52403"/>
    <w:rsid w:val="00D52F03"/>
    <w:rsid w:val="00D531C1"/>
    <w:rsid w:val="00D5384C"/>
    <w:rsid w:val="00D538DC"/>
    <w:rsid w:val="00D539E0"/>
    <w:rsid w:val="00D54238"/>
    <w:rsid w:val="00D54E86"/>
    <w:rsid w:val="00D565E9"/>
    <w:rsid w:val="00D579FC"/>
    <w:rsid w:val="00D57CB6"/>
    <w:rsid w:val="00D60A7C"/>
    <w:rsid w:val="00D60B4F"/>
    <w:rsid w:val="00D61022"/>
    <w:rsid w:val="00D615C1"/>
    <w:rsid w:val="00D61F26"/>
    <w:rsid w:val="00D61FAF"/>
    <w:rsid w:val="00D62665"/>
    <w:rsid w:val="00D62736"/>
    <w:rsid w:val="00D628C7"/>
    <w:rsid w:val="00D6338D"/>
    <w:rsid w:val="00D635FF"/>
    <w:rsid w:val="00D63C68"/>
    <w:rsid w:val="00D64366"/>
    <w:rsid w:val="00D64850"/>
    <w:rsid w:val="00D64B51"/>
    <w:rsid w:val="00D6521D"/>
    <w:rsid w:val="00D6570A"/>
    <w:rsid w:val="00D65BE8"/>
    <w:rsid w:val="00D66555"/>
    <w:rsid w:val="00D6680E"/>
    <w:rsid w:val="00D668B1"/>
    <w:rsid w:val="00D67752"/>
    <w:rsid w:val="00D700B9"/>
    <w:rsid w:val="00D70321"/>
    <w:rsid w:val="00D705D1"/>
    <w:rsid w:val="00D719F3"/>
    <w:rsid w:val="00D731E9"/>
    <w:rsid w:val="00D73344"/>
    <w:rsid w:val="00D7407D"/>
    <w:rsid w:val="00D7501D"/>
    <w:rsid w:val="00D75472"/>
    <w:rsid w:val="00D7569D"/>
    <w:rsid w:val="00D7578E"/>
    <w:rsid w:val="00D7589C"/>
    <w:rsid w:val="00D7666E"/>
    <w:rsid w:val="00D76FC0"/>
    <w:rsid w:val="00D779CF"/>
    <w:rsid w:val="00D803BE"/>
    <w:rsid w:val="00D803F5"/>
    <w:rsid w:val="00D804C7"/>
    <w:rsid w:val="00D80758"/>
    <w:rsid w:val="00D80A1B"/>
    <w:rsid w:val="00D80BB2"/>
    <w:rsid w:val="00D8120D"/>
    <w:rsid w:val="00D815A1"/>
    <w:rsid w:val="00D81CF9"/>
    <w:rsid w:val="00D81F53"/>
    <w:rsid w:val="00D82829"/>
    <w:rsid w:val="00D829FC"/>
    <w:rsid w:val="00D82B15"/>
    <w:rsid w:val="00D839A7"/>
    <w:rsid w:val="00D83B36"/>
    <w:rsid w:val="00D83BDF"/>
    <w:rsid w:val="00D84416"/>
    <w:rsid w:val="00D85281"/>
    <w:rsid w:val="00D85C10"/>
    <w:rsid w:val="00D85C73"/>
    <w:rsid w:val="00D85CE8"/>
    <w:rsid w:val="00D85D5D"/>
    <w:rsid w:val="00D860D2"/>
    <w:rsid w:val="00D86308"/>
    <w:rsid w:val="00D8657C"/>
    <w:rsid w:val="00D86BEA"/>
    <w:rsid w:val="00D872DF"/>
    <w:rsid w:val="00D87A9A"/>
    <w:rsid w:val="00D909EB"/>
    <w:rsid w:val="00D90ED6"/>
    <w:rsid w:val="00D91553"/>
    <w:rsid w:val="00D919E2"/>
    <w:rsid w:val="00D91AD6"/>
    <w:rsid w:val="00D9383A"/>
    <w:rsid w:val="00D94CEA"/>
    <w:rsid w:val="00D94F7D"/>
    <w:rsid w:val="00D950BD"/>
    <w:rsid w:val="00D95BC5"/>
    <w:rsid w:val="00D95C40"/>
    <w:rsid w:val="00D95E3B"/>
    <w:rsid w:val="00D95FE4"/>
    <w:rsid w:val="00D96021"/>
    <w:rsid w:val="00D96252"/>
    <w:rsid w:val="00D96AA9"/>
    <w:rsid w:val="00D96E97"/>
    <w:rsid w:val="00D974F4"/>
    <w:rsid w:val="00D979EB"/>
    <w:rsid w:val="00D97CE1"/>
    <w:rsid w:val="00D97CF9"/>
    <w:rsid w:val="00DA0360"/>
    <w:rsid w:val="00DA05FB"/>
    <w:rsid w:val="00DA060B"/>
    <w:rsid w:val="00DA0D30"/>
    <w:rsid w:val="00DA0D35"/>
    <w:rsid w:val="00DA1814"/>
    <w:rsid w:val="00DA1862"/>
    <w:rsid w:val="00DA1A89"/>
    <w:rsid w:val="00DA2027"/>
    <w:rsid w:val="00DA2633"/>
    <w:rsid w:val="00DA297E"/>
    <w:rsid w:val="00DA3358"/>
    <w:rsid w:val="00DA3E58"/>
    <w:rsid w:val="00DA48B9"/>
    <w:rsid w:val="00DA49B4"/>
    <w:rsid w:val="00DA4DA0"/>
    <w:rsid w:val="00DA4F36"/>
    <w:rsid w:val="00DA557E"/>
    <w:rsid w:val="00DA58E4"/>
    <w:rsid w:val="00DA5A72"/>
    <w:rsid w:val="00DA5D80"/>
    <w:rsid w:val="00DA6336"/>
    <w:rsid w:val="00DA6CAD"/>
    <w:rsid w:val="00DA754C"/>
    <w:rsid w:val="00DA7837"/>
    <w:rsid w:val="00DB046C"/>
    <w:rsid w:val="00DB0694"/>
    <w:rsid w:val="00DB06FD"/>
    <w:rsid w:val="00DB0DA0"/>
    <w:rsid w:val="00DB11BD"/>
    <w:rsid w:val="00DB1BCE"/>
    <w:rsid w:val="00DB202F"/>
    <w:rsid w:val="00DB235D"/>
    <w:rsid w:val="00DB335E"/>
    <w:rsid w:val="00DB4A0E"/>
    <w:rsid w:val="00DB58EB"/>
    <w:rsid w:val="00DB667C"/>
    <w:rsid w:val="00DB74EE"/>
    <w:rsid w:val="00DB7882"/>
    <w:rsid w:val="00DC0173"/>
    <w:rsid w:val="00DC055B"/>
    <w:rsid w:val="00DC06F4"/>
    <w:rsid w:val="00DC1E95"/>
    <w:rsid w:val="00DC28BA"/>
    <w:rsid w:val="00DC34B7"/>
    <w:rsid w:val="00DC3617"/>
    <w:rsid w:val="00DC384D"/>
    <w:rsid w:val="00DC3E8F"/>
    <w:rsid w:val="00DC400E"/>
    <w:rsid w:val="00DC42B9"/>
    <w:rsid w:val="00DC4FD5"/>
    <w:rsid w:val="00DC5D85"/>
    <w:rsid w:val="00DC605E"/>
    <w:rsid w:val="00DC620D"/>
    <w:rsid w:val="00DC7682"/>
    <w:rsid w:val="00DC788C"/>
    <w:rsid w:val="00DC7D53"/>
    <w:rsid w:val="00DD043B"/>
    <w:rsid w:val="00DD0515"/>
    <w:rsid w:val="00DD0E2D"/>
    <w:rsid w:val="00DD143F"/>
    <w:rsid w:val="00DD14D2"/>
    <w:rsid w:val="00DD17F2"/>
    <w:rsid w:val="00DD1827"/>
    <w:rsid w:val="00DD323D"/>
    <w:rsid w:val="00DD3B0A"/>
    <w:rsid w:val="00DD4723"/>
    <w:rsid w:val="00DD4DE6"/>
    <w:rsid w:val="00DD5836"/>
    <w:rsid w:val="00DD7031"/>
    <w:rsid w:val="00DD7185"/>
    <w:rsid w:val="00DD74E5"/>
    <w:rsid w:val="00DD756E"/>
    <w:rsid w:val="00DD7FC5"/>
    <w:rsid w:val="00DE018A"/>
    <w:rsid w:val="00DE0522"/>
    <w:rsid w:val="00DE1FBA"/>
    <w:rsid w:val="00DE2FC7"/>
    <w:rsid w:val="00DE4273"/>
    <w:rsid w:val="00DE4E02"/>
    <w:rsid w:val="00DE4F9C"/>
    <w:rsid w:val="00DE5334"/>
    <w:rsid w:val="00DE5F07"/>
    <w:rsid w:val="00DE60DF"/>
    <w:rsid w:val="00DE61EA"/>
    <w:rsid w:val="00DE680F"/>
    <w:rsid w:val="00DE6B23"/>
    <w:rsid w:val="00DE7D49"/>
    <w:rsid w:val="00DE7DA2"/>
    <w:rsid w:val="00DF00D6"/>
    <w:rsid w:val="00DF0751"/>
    <w:rsid w:val="00DF08E3"/>
    <w:rsid w:val="00DF1277"/>
    <w:rsid w:val="00DF1855"/>
    <w:rsid w:val="00DF1F9F"/>
    <w:rsid w:val="00DF22D9"/>
    <w:rsid w:val="00DF26CB"/>
    <w:rsid w:val="00DF2816"/>
    <w:rsid w:val="00DF2A87"/>
    <w:rsid w:val="00DF2B60"/>
    <w:rsid w:val="00DF2D61"/>
    <w:rsid w:val="00DF3E52"/>
    <w:rsid w:val="00DF3EC8"/>
    <w:rsid w:val="00DF3FCD"/>
    <w:rsid w:val="00DF44E4"/>
    <w:rsid w:val="00DF473B"/>
    <w:rsid w:val="00DF5533"/>
    <w:rsid w:val="00DF5A93"/>
    <w:rsid w:val="00DF5EC9"/>
    <w:rsid w:val="00DF6185"/>
    <w:rsid w:val="00DF75B5"/>
    <w:rsid w:val="00DF76A2"/>
    <w:rsid w:val="00E0049D"/>
    <w:rsid w:val="00E01B39"/>
    <w:rsid w:val="00E02305"/>
    <w:rsid w:val="00E02592"/>
    <w:rsid w:val="00E03636"/>
    <w:rsid w:val="00E03A75"/>
    <w:rsid w:val="00E03B4B"/>
    <w:rsid w:val="00E044D4"/>
    <w:rsid w:val="00E04BC0"/>
    <w:rsid w:val="00E04FEC"/>
    <w:rsid w:val="00E059A3"/>
    <w:rsid w:val="00E073F6"/>
    <w:rsid w:val="00E07932"/>
    <w:rsid w:val="00E07AB3"/>
    <w:rsid w:val="00E11B0B"/>
    <w:rsid w:val="00E12A77"/>
    <w:rsid w:val="00E132BA"/>
    <w:rsid w:val="00E13FA7"/>
    <w:rsid w:val="00E1407B"/>
    <w:rsid w:val="00E14373"/>
    <w:rsid w:val="00E1457B"/>
    <w:rsid w:val="00E154E5"/>
    <w:rsid w:val="00E16B2D"/>
    <w:rsid w:val="00E17883"/>
    <w:rsid w:val="00E206E4"/>
    <w:rsid w:val="00E20FD7"/>
    <w:rsid w:val="00E21017"/>
    <w:rsid w:val="00E21382"/>
    <w:rsid w:val="00E21CF3"/>
    <w:rsid w:val="00E22060"/>
    <w:rsid w:val="00E22D6B"/>
    <w:rsid w:val="00E23577"/>
    <w:rsid w:val="00E235A9"/>
    <w:rsid w:val="00E23B1E"/>
    <w:rsid w:val="00E23BB5"/>
    <w:rsid w:val="00E242DB"/>
    <w:rsid w:val="00E2468D"/>
    <w:rsid w:val="00E2497C"/>
    <w:rsid w:val="00E263B2"/>
    <w:rsid w:val="00E26606"/>
    <w:rsid w:val="00E26D7F"/>
    <w:rsid w:val="00E27656"/>
    <w:rsid w:val="00E27872"/>
    <w:rsid w:val="00E279C5"/>
    <w:rsid w:val="00E30027"/>
    <w:rsid w:val="00E300D9"/>
    <w:rsid w:val="00E304C2"/>
    <w:rsid w:val="00E3061A"/>
    <w:rsid w:val="00E30A5D"/>
    <w:rsid w:val="00E3203B"/>
    <w:rsid w:val="00E324EB"/>
    <w:rsid w:val="00E340FE"/>
    <w:rsid w:val="00E341CF"/>
    <w:rsid w:val="00E34303"/>
    <w:rsid w:val="00E345D6"/>
    <w:rsid w:val="00E34E92"/>
    <w:rsid w:val="00E3556C"/>
    <w:rsid w:val="00E35596"/>
    <w:rsid w:val="00E35A66"/>
    <w:rsid w:val="00E35A95"/>
    <w:rsid w:val="00E35CCF"/>
    <w:rsid w:val="00E3722C"/>
    <w:rsid w:val="00E402C5"/>
    <w:rsid w:val="00E40BCF"/>
    <w:rsid w:val="00E41233"/>
    <w:rsid w:val="00E412C2"/>
    <w:rsid w:val="00E41410"/>
    <w:rsid w:val="00E41732"/>
    <w:rsid w:val="00E428CA"/>
    <w:rsid w:val="00E42D7F"/>
    <w:rsid w:val="00E43005"/>
    <w:rsid w:val="00E434AB"/>
    <w:rsid w:val="00E4355F"/>
    <w:rsid w:val="00E4359D"/>
    <w:rsid w:val="00E43925"/>
    <w:rsid w:val="00E43D50"/>
    <w:rsid w:val="00E44FB0"/>
    <w:rsid w:val="00E45926"/>
    <w:rsid w:val="00E45B5C"/>
    <w:rsid w:val="00E4639A"/>
    <w:rsid w:val="00E46C7D"/>
    <w:rsid w:val="00E46F1E"/>
    <w:rsid w:val="00E47089"/>
    <w:rsid w:val="00E47BC0"/>
    <w:rsid w:val="00E503DA"/>
    <w:rsid w:val="00E50746"/>
    <w:rsid w:val="00E50862"/>
    <w:rsid w:val="00E508DC"/>
    <w:rsid w:val="00E50A3E"/>
    <w:rsid w:val="00E51C47"/>
    <w:rsid w:val="00E51E0B"/>
    <w:rsid w:val="00E52617"/>
    <w:rsid w:val="00E52750"/>
    <w:rsid w:val="00E52C77"/>
    <w:rsid w:val="00E52D5D"/>
    <w:rsid w:val="00E5371C"/>
    <w:rsid w:val="00E53945"/>
    <w:rsid w:val="00E554F5"/>
    <w:rsid w:val="00E55583"/>
    <w:rsid w:val="00E559E6"/>
    <w:rsid w:val="00E56650"/>
    <w:rsid w:val="00E56797"/>
    <w:rsid w:val="00E56E30"/>
    <w:rsid w:val="00E571A0"/>
    <w:rsid w:val="00E5769B"/>
    <w:rsid w:val="00E60EAB"/>
    <w:rsid w:val="00E61446"/>
    <w:rsid w:val="00E61520"/>
    <w:rsid w:val="00E616C0"/>
    <w:rsid w:val="00E61AC0"/>
    <w:rsid w:val="00E625B4"/>
    <w:rsid w:val="00E62C47"/>
    <w:rsid w:val="00E637E2"/>
    <w:rsid w:val="00E63CAA"/>
    <w:rsid w:val="00E64420"/>
    <w:rsid w:val="00E64B42"/>
    <w:rsid w:val="00E6501E"/>
    <w:rsid w:val="00E65D01"/>
    <w:rsid w:val="00E65E97"/>
    <w:rsid w:val="00E666E6"/>
    <w:rsid w:val="00E66DA0"/>
    <w:rsid w:val="00E67069"/>
    <w:rsid w:val="00E675F5"/>
    <w:rsid w:val="00E67F18"/>
    <w:rsid w:val="00E700DB"/>
    <w:rsid w:val="00E701E1"/>
    <w:rsid w:val="00E70755"/>
    <w:rsid w:val="00E70AF3"/>
    <w:rsid w:val="00E71A31"/>
    <w:rsid w:val="00E71AC3"/>
    <w:rsid w:val="00E71F0E"/>
    <w:rsid w:val="00E72A3B"/>
    <w:rsid w:val="00E72F4E"/>
    <w:rsid w:val="00E73516"/>
    <w:rsid w:val="00E736CB"/>
    <w:rsid w:val="00E736E3"/>
    <w:rsid w:val="00E73A29"/>
    <w:rsid w:val="00E73E3F"/>
    <w:rsid w:val="00E74270"/>
    <w:rsid w:val="00E74F4B"/>
    <w:rsid w:val="00E74F7C"/>
    <w:rsid w:val="00E75BA5"/>
    <w:rsid w:val="00E75D8D"/>
    <w:rsid w:val="00E7650C"/>
    <w:rsid w:val="00E76C92"/>
    <w:rsid w:val="00E77158"/>
    <w:rsid w:val="00E77206"/>
    <w:rsid w:val="00E773AD"/>
    <w:rsid w:val="00E77746"/>
    <w:rsid w:val="00E77B56"/>
    <w:rsid w:val="00E80A8D"/>
    <w:rsid w:val="00E80BEF"/>
    <w:rsid w:val="00E811EA"/>
    <w:rsid w:val="00E8236A"/>
    <w:rsid w:val="00E830C4"/>
    <w:rsid w:val="00E832C4"/>
    <w:rsid w:val="00E83324"/>
    <w:rsid w:val="00E83AF5"/>
    <w:rsid w:val="00E83D5C"/>
    <w:rsid w:val="00E83E62"/>
    <w:rsid w:val="00E84189"/>
    <w:rsid w:val="00E846AC"/>
    <w:rsid w:val="00E84795"/>
    <w:rsid w:val="00E84AF4"/>
    <w:rsid w:val="00E85503"/>
    <w:rsid w:val="00E85C60"/>
    <w:rsid w:val="00E860E5"/>
    <w:rsid w:val="00E86209"/>
    <w:rsid w:val="00E86228"/>
    <w:rsid w:val="00E8697B"/>
    <w:rsid w:val="00E86DBF"/>
    <w:rsid w:val="00E87F77"/>
    <w:rsid w:val="00E906E2"/>
    <w:rsid w:val="00E90FC8"/>
    <w:rsid w:val="00E91718"/>
    <w:rsid w:val="00E9200B"/>
    <w:rsid w:val="00E923AB"/>
    <w:rsid w:val="00E92C97"/>
    <w:rsid w:val="00E93FB2"/>
    <w:rsid w:val="00E94635"/>
    <w:rsid w:val="00E94866"/>
    <w:rsid w:val="00E95040"/>
    <w:rsid w:val="00E950C3"/>
    <w:rsid w:val="00E956CF"/>
    <w:rsid w:val="00E9571F"/>
    <w:rsid w:val="00E95E40"/>
    <w:rsid w:val="00E96849"/>
    <w:rsid w:val="00E96E35"/>
    <w:rsid w:val="00E96FBC"/>
    <w:rsid w:val="00EA0855"/>
    <w:rsid w:val="00EA0E48"/>
    <w:rsid w:val="00EA1898"/>
    <w:rsid w:val="00EA1E99"/>
    <w:rsid w:val="00EA2454"/>
    <w:rsid w:val="00EA2BAD"/>
    <w:rsid w:val="00EA2C1F"/>
    <w:rsid w:val="00EA2D59"/>
    <w:rsid w:val="00EA3070"/>
    <w:rsid w:val="00EA4F9D"/>
    <w:rsid w:val="00EA52D9"/>
    <w:rsid w:val="00EA6653"/>
    <w:rsid w:val="00EA6A18"/>
    <w:rsid w:val="00EA7705"/>
    <w:rsid w:val="00EA7C58"/>
    <w:rsid w:val="00EA7FD3"/>
    <w:rsid w:val="00EB004F"/>
    <w:rsid w:val="00EB0214"/>
    <w:rsid w:val="00EB0865"/>
    <w:rsid w:val="00EB0CC6"/>
    <w:rsid w:val="00EB0F9C"/>
    <w:rsid w:val="00EB103B"/>
    <w:rsid w:val="00EB1516"/>
    <w:rsid w:val="00EB27F2"/>
    <w:rsid w:val="00EB3579"/>
    <w:rsid w:val="00EB3BCF"/>
    <w:rsid w:val="00EB41AD"/>
    <w:rsid w:val="00EB43BF"/>
    <w:rsid w:val="00EB4637"/>
    <w:rsid w:val="00EB4EED"/>
    <w:rsid w:val="00EB5252"/>
    <w:rsid w:val="00EB567F"/>
    <w:rsid w:val="00EB60B1"/>
    <w:rsid w:val="00EB6650"/>
    <w:rsid w:val="00EB66B0"/>
    <w:rsid w:val="00EB6963"/>
    <w:rsid w:val="00EB6B66"/>
    <w:rsid w:val="00EB7438"/>
    <w:rsid w:val="00EC0574"/>
    <w:rsid w:val="00EC057D"/>
    <w:rsid w:val="00EC0B3A"/>
    <w:rsid w:val="00EC0D92"/>
    <w:rsid w:val="00EC12B4"/>
    <w:rsid w:val="00EC193C"/>
    <w:rsid w:val="00EC1E30"/>
    <w:rsid w:val="00EC1FFD"/>
    <w:rsid w:val="00EC25C8"/>
    <w:rsid w:val="00EC2C02"/>
    <w:rsid w:val="00EC2E24"/>
    <w:rsid w:val="00EC2FAC"/>
    <w:rsid w:val="00EC3196"/>
    <w:rsid w:val="00EC3456"/>
    <w:rsid w:val="00EC4587"/>
    <w:rsid w:val="00EC4C20"/>
    <w:rsid w:val="00EC4F5E"/>
    <w:rsid w:val="00EC51B4"/>
    <w:rsid w:val="00EC53A5"/>
    <w:rsid w:val="00EC596D"/>
    <w:rsid w:val="00EC5A90"/>
    <w:rsid w:val="00EC5C72"/>
    <w:rsid w:val="00EC61FF"/>
    <w:rsid w:val="00EC6AA1"/>
    <w:rsid w:val="00EC6DF9"/>
    <w:rsid w:val="00EC72E5"/>
    <w:rsid w:val="00EC7696"/>
    <w:rsid w:val="00EC7C45"/>
    <w:rsid w:val="00EC7D55"/>
    <w:rsid w:val="00EC7FC2"/>
    <w:rsid w:val="00ED0130"/>
    <w:rsid w:val="00ED0775"/>
    <w:rsid w:val="00ED10C3"/>
    <w:rsid w:val="00ED1CDE"/>
    <w:rsid w:val="00ED2342"/>
    <w:rsid w:val="00ED2B8B"/>
    <w:rsid w:val="00ED2C1C"/>
    <w:rsid w:val="00ED3313"/>
    <w:rsid w:val="00ED3CEA"/>
    <w:rsid w:val="00ED430D"/>
    <w:rsid w:val="00ED43AC"/>
    <w:rsid w:val="00ED4CD7"/>
    <w:rsid w:val="00ED4D5C"/>
    <w:rsid w:val="00ED5669"/>
    <w:rsid w:val="00ED6EA4"/>
    <w:rsid w:val="00ED77B8"/>
    <w:rsid w:val="00EE053C"/>
    <w:rsid w:val="00EE19B7"/>
    <w:rsid w:val="00EE1A1C"/>
    <w:rsid w:val="00EE21E7"/>
    <w:rsid w:val="00EE2503"/>
    <w:rsid w:val="00EE2A0D"/>
    <w:rsid w:val="00EE3888"/>
    <w:rsid w:val="00EE4F0C"/>
    <w:rsid w:val="00EE53B2"/>
    <w:rsid w:val="00EE56AB"/>
    <w:rsid w:val="00EE60B2"/>
    <w:rsid w:val="00EE62E3"/>
    <w:rsid w:val="00EE6ACB"/>
    <w:rsid w:val="00EE7F98"/>
    <w:rsid w:val="00EF14B0"/>
    <w:rsid w:val="00EF2C18"/>
    <w:rsid w:val="00EF2D42"/>
    <w:rsid w:val="00EF306F"/>
    <w:rsid w:val="00EF3248"/>
    <w:rsid w:val="00EF3D22"/>
    <w:rsid w:val="00EF3F9C"/>
    <w:rsid w:val="00EF47DD"/>
    <w:rsid w:val="00EF53CA"/>
    <w:rsid w:val="00EF5A43"/>
    <w:rsid w:val="00EF5D6D"/>
    <w:rsid w:val="00EF5F13"/>
    <w:rsid w:val="00EF68EC"/>
    <w:rsid w:val="00EF6B4A"/>
    <w:rsid w:val="00EF6BCF"/>
    <w:rsid w:val="00EF7AA2"/>
    <w:rsid w:val="00EF7E3B"/>
    <w:rsid w:val="00F0065F"/>
    <w:rsid w:val="00F00A90"/>
    <w:rsid w:val="00F0119E"/>
    <w:rsid w:val="00F0144B"/>
    <w:rsid w:val="00F016C5"/>
    <w:rsid w:val="00F01807"/>
    <w:rsid w:val="00F01830"/>
    <w:rsid w:val="00F01C1A"/>
    <w:rsid w:val="00F02740"/>
    <w:rsid w:val="00F03079"/>
    <w:rsid w:val="00F03849"/>
    <w:rsid w:val="00F03BD6"/>
    <w:rsid w:val="00F0497E"/>
    <w:rsid w:val="00F05094"/>
    <w:rsid w:val="00F05128"/>
    <w:rsid w:val="00F05527"/>
    <w:rsid w:val="00F05614"/>
    <w:rsid w:val="00F056D2"/>
    <w:rsid w:val="00F05C10"/>
    <w:rsid w:val="00F062F8"/>
    <w:rsid w:val="00F06996"/>
    <w:rsid w:val="00F06EF6"/>
    <w:rsid w:val="00F07D3A"/>
    <w:rsid w:val="00F102E0"/>
    <w:rsid w:val="00F1037A"/>
    <w:rsid w:val="00F11081"/>
    <w:rsid w:val="00F1140D"/>
    <w:rsid w:val="00F11954"/>
    <w:rsid w:val="00F1258E"/>
    <w:rsid w:val="00F12894"/>
    <w:rsid w:val="00F12DEE"/>
    <w:rsid w:val="00F13025"/>
    <w:rsid w:val="00F13697"/>
    <w:rsid w:val="00F1380F"/>
    <w:rsid w:val="00F1389E"/>
    <w:rsid w:val="00F13C2A"/>
    <w:rsid w:val="00F13F14"/>
    <w:rsid w:val="00F142B4"/>
    <w:rsid w:val="00F14376"/>
    <w:rsid w:val="00F1452E"/>
    <w:rsid w:val="00F1490A"/>
    <w:rsid w:val="00F14998"/>
    <w:rsid w:val="00F15A04"/>
    <w:rsid w:val="00F15ABE"/>
    <w:rsid w:val="00F15FB6"/>
    <w:rsid w:val="00F16150"/>
    <w:rsid w:val="00F16635"/>
    <w:rsid w:val="00F1680D"/>
    <w:rsid w:val="00F17652"/>
    <w:rsid w:val="00F20D08"/>
    <w:rsid w:val="00F20EB3"/>
    <w:rsid w:val="00F21083"/>
    <w:rsid w:val="00F220B3"/>
    <w:rsid w:val="00F22A7A"/>
    <w:rsid w:val="00F22D5A"/>
    <w:rsid w:val="00F25466"/>
    <w:rsid w:val="00F255F6"/>
    <w:rsid w:val="00F25C41"/>
    <w:rsid w:val="00F26113"/>
    <w:rsid w:val="00F262C5"/>
    <w:rsid w:val="00F270AF"/>
    <w:rsid w:val="00F27C4B"/>
    <w:rsid w:val="00F30ED5"/>
    <w:rsid w:val="00F31EBE"/>
    <w:rsid w:val="00F3273A"/>
    <w:rsid w:val="00F33269"/>
    <w:rsid w:val="00F33CEA"/>
    <w:rsid w:val="00F33F13"/>
    <w:rsid w:val="00F3413D"/>
    <w:rsid w:val="00F34344"/>
    <w:rsid w:val="00F34495"/>
    <w:rsid w:val="00F349D9"/>
    <w:rsid w:val="00F35641"/>
    <w:rsid w:val="00F370E3"/>
    <w:rsid w:val="00F37312"/>
    <w:rsid w:val="00F37A04"/>
    <w:rsid w:val="00F37ADC"/>
    <w:rsid w:val="00F4015B"/>
    <w:rsid w:val="00F40B70"/>
    <w:rsid w:val="00F40FCC"/>
    <w:rsid w:val="00F41736"/>
    <w:rsid w:val="00F41C4D"/>
    <w:rsid w:val="00F42A09"/>
    <w:rsid w:val="00F42CC4"/>
    <w:rsid w:val="00F431D0"/>
    <w:rsid w:val="00F43663"/>
    <w:rsid w:val="00F43887"/>
    <w:rsid w:val="00F43E50"/>
    <w:rsid w:val="00F4401F"/>
    <w:rsid w:val="00F44602"/>
    <w:rsid w:val="00F44805"/>
    <w:rsid w:val="00F45006"/>
    <w:rsid w:val="00F45893"/>
    <w:rsid w:val="00F45E63"/>
    <w:rsid w:val="00F45EC3"/>
    <w:rsid w:val="00F46308"/>
    <w:rsid w:val="00F46366"/>
    <w:rsid w:val="00F463A0"/>
    <w:rsid w:val="00F468CA"/>
    <w:rsid w:val="00F47206"/>
    <w:rsid w:val="00F47BFE"/>
    <w:rsid w:val="00F47C5A"/>
    <w:rsid w:val="00F502CF"/>
    <w:rsid w:val="00F50A59"/>
    <w:rsid w:val="00F50F1E"/>
    <w:rsid w:val="00F519DC"/>
    <w:rsid w:val="00F51AED"/>
    <w:rsid w:val="00F51FA7"/>
    <w:rsid w:val="00F52446"/>
    <w:rsid w:val="00F536E2"/>
    <w:rsid w:val="00F53768"/>
    <w:rsid w:val="00F53E8A"/>
    <w:rsid w:val="00F54397"/>
    <w:rsid w:val="00F54550"/>
    <w:rsid w:val="00F54EA2"/>
    <w:rsid w:val="00F55E32"/>
    <w:rsid w:val="00F55E64"/>
    <w:rsid w:val="00F56711"/>
    <w:rsid w:val="00F56D9C"/>
    <w:rsid w:val="00F57115"/>
    <w:rsid w:val="00F57880"/>
    <w:rsid w:val="00F57A0A"/>
    <w:rsid w:val="00F57C8C"/>
    <w:rsid w:val="00F61BC0"/>
    <w:rsid w:val="00F61CC5"/>
    <w:rsid w:val="00F6320F"/>
    <w:rsid w:val="00F63889"/>
    <w:rsid w:val="00F63EF7"/>
    <w:rsid w:val="00F6418A"/>
    <w:rsid w:val="00F64700"/>
    <w:rsid w:val="00F64BE6"/>
    <w:rsid w:val="00F652CA"/>
    <w:rsid w:val="00F653AD"/>
    <w:rsid w:val="00F65813"/>
    <w:rsid w:val="00F65DF3"/>
    <w:rsid w:val="00F65EE0"/>
    <w:rsid w:val="00F6673F"/>
    <w:rsid w:val="00F66D16"/>
    <w:rsid w:val="00F66F11"/>
    <w:rsid w:val="00F67565"/>
    <w:rsid w:val="00F707A6"/>
    <w:rsid w:val="00F708FD"/>
    <w:rsid w:val="00F70BE1"/>
    <w:rsid w:val="00F713FF"/>
    <w:rsid w:val="00F71658"/>
    <w:rsid w:val="00F71A22"/>
    <w:rsid w:val="00F71F28"/>
    <w:rsid w:val="00F722DE"/>
    <w:rsid w:val="00F72377"/>
    <w:rsid w:val="00F73B42"/>
    <w:rsid w:val="00F73CB5"/>
    <w:rsid w:val="00F7418F"/>
    <w:rsid w:val="00F7481D"/>
    <w:rsid w:val="00F75101"/>
    <w:rsid w:val="00F751CB"/>
    <w:rsid w:val="00F7541E"/>
    <w:rsid w:val="00F75CD1"/>
    <w:rsid w:val="00F76481"/>
    <w:rsid w:val="00F77076"/>
    <w:rsid w:val="00F801BC"/>
    <w:rsid w:val="00F80ACC"/>
    <w:rsid w:val="00F80CDB"/>
    <w:rsid w:val="00F817D9"/>
    <w:rsid w:val="00F81CAD"/>
    <w:rsid w:val="00F81E07"/>
    <w:rsid w:val="00F82767"/>
    <w:rsid w:val="00F82864"/>
    <w:rsid w:val="00F82E1D"/>
    <w:rsid w:val="00F82E1E"/>
    <w:rsid w:val="00F82F7A"/>
    <w:rsid w:val="00F838E4"/>
    <w:rsid w:val="00F83DFA"/>
    <w:rsid w:val="00F846FD"/>
    <w:rsid w:val="00F84BF7"/>
    <w:rsid w:val="00F859FE"/>
    <w:rsid w:val="00F85C59"/>
    <w:rsid w:val="00F86365"/>
    <w:rsid w:val="00F86CC1"/>
    <w:rsid w:val="00F86EE5"/>
    <w:rsid w:val="00F87305"/>
    <w:rsid w:val="00F876BF"/>
    <w:rsid w:val="00F9019D"/>
    <w:rsid w:val="00F90D6C"/>
    <w:rsid w:val="00F9112D"/>
    <w:rsid w:val="00F914FE"/>
    <w:rsid w:val="00F91EC7"/>
    <w:rsid w:val="00F926B0"/>
    <w:rsid w:val="00F92A6E"/>
    <w:rsid w:val="00F92C1E"/>
    <w:rsid w:val="00F92D34"/>
    <w:rsid w:val="00F92E64"/>
    <w:rsid w:val="00F93144"/>
    <w:rsid w:val="00F949E0"/>
    <w:rsid w:val="00F94A5D"/>
    <w:rsid w:val="00F94E4A"/>
    <w:rsid w:val="00F951F7"/>
    <w:rsid w:val="00F95AB4"/>
    <w:rsid w:val="00F95EB5"/>
    <w:rsid w:val="00F96E5B"/>
    <w:rsid w:val="00F9746D"/>
    <w:rsid w:val="00F9762B"/>
    <w:rsid w:val="00F97662"/>
    <w:rsid w:val="00F97F2A"/>
    <w:rsid w:val="00FA0095"/>
    <w:rsid w:val="00FA0122"/>
    <w:rsid w:val="00FA027F"/>
    <w:rsid w:val="00FA02FD"/>
    <w:rsid w:val="00FA09A2"/>
    <w:rsid w:val="00FA0E18"/>
    <w:rsid w:val="00FA103D"/>
    <w:rsid w:val="00FA2301"/>
    <w:rsid w:val="00FA26AA"/>
    <w:rsid w:val="00FA2BF5"/>
    <w:rsid w:val="00FA39FD"/>
    <w:rsid w:val="00FA3B4C"/>
    <w:rsid w:val="00FA3D37"/>
    <w:rsid w:val="00FA3EDF"/>
    <w:rsid w:val="00FA3FDC"/>
    <w:rsid w:val="00FA429A"/>
    <w:rsid w:val="00FA488B"/>
    <w:rsid w:val="00FA48FB"/>
    <w:rsid w:val="00FA54F9"/>
    <w:rsid w:val="00FA569F"/>
    <w:rsid w:val="00FA5A4D"/>
    <w:rsid w:val="00FA5AED"/>
    <w:rsid w:val="00FA5D4D"/>
    <w:rsid w:val="00FA6135"/>
    <w:rsid w:val="00FA662E"/>
    <w:rsid w:val="00FA6D23"/>
    <w:rsid w:val="00FA7695"/>
    <w:rsid w:val="00FA7C02"/>
    <w:rsid w:val="00FA7C33"/>
    <w:rsid w:val="00FB0570"/>
    <w:rsid w:val="00FB0AB8"/>
    <w:rsid w:val="00FB0FC1"/>
    <w:rsid w:val="00FB1424"/>
    <w:rsid w:val="00FB2738"/>
    <w:rsid w:val="00FB29BE"/>
    <w:rsid w:val="00FB2BCB"/>
    <w:rsid w:val="00FB3FAC"/>
    <w:rsid w:val="00FB42F1"/>
    <w:rsid w:val="00FB4FE8"/>
    <w:rsid w:val="00FB501E"/>
    <w:rsid w:val="00FB522A"/>
    <w:rsid w:val="00FB524D"/>
    <w:rsid w:val="00FB5929"/>
    <w:rsid w:val="00FB59DA"/>
    <w:rsid w:val="00FB5BF3"/>
    <w:rsid w:val="00FB6606"/>
    <w:rsid w:val="00FB660A"/>
    <w:rsid w:val="00FB7A75"/>
    <w:rsid w:val="00FB7F3D"/>
    <w:rsid w:val="00FC08CB"/>
    <w:rsid w:val="00FC0FF9"/>
    <w:rsid w:val="00FC1480"/>
    <w:rsid w:val="00FC1AFA"/>
    <w:rsid w:val="00FC2002"/>
    <w:rsid w:val="00FC208C"/>
    <w:rsid w:val="00FC25B2"/>
    <w:rsid w:val="00FC2CBC"/>
    <w:rsid w:val="00FC317A"/>
    <w:rsid w:val="00FC33D6"/>
    <w:rsid w:val="00FC35D8"/>
    <w:rsid w:val="00FC41B7"/>
    <w:rsid w:val="00FC48CD"/>
    <w:rsid w:val="00FC5C5C"/>
    <w:rsid w:val="00FC6650"/>
    <w:rsid w:val="00FC6CA6"/>
    <w:rsid w:val="00FC7882"/>
    <w:rsid w:val="00FD0ACE"/>
    <w:rsid w:val="00FD0D65"/>
    <w:rsid w:val="00FD105F"/>
    <w:rsid w:val="00FD1393"/>
    <w:rsid w:val="00FD1467"/>
    <w:rsid w:val="00FD3395"/>
    <w:rsid w:val="00FD3ACD"/>
    <w:rsid w:val="00FD40B1"/>
    <w:rsid w:val="00FD4C97"/>
    <w:rsid w:val="00FD529E"/>
    <w:rsid w:val="00FD59FC"/>
    <w:rsid w:val="00FD622A"/>
    <w:rsid w:val="00FD6D29"/>
    <w:rsid w:val="00FD6D86"/>
    <w:rsid w:val="00FD6E55"/>
    <w:rsid w:val="00FD712A"/>
    <w:rsid w:val="00FD7E51"/>
    <w:rsid w:val="00FD7F85"/>
    <w:rsid w:val="00FE0034"/>
    <w:rsid w:val="00FE04D8"/>
    <w:rsid w:val="00FE06D9"/>
    <w:rsid w:val="00FE0A1B"/>
    <w:rsid w:val="00FE1034"/>
    <w:rsid w:val="00FE1077"/>
    <w:rsid w:val="00FE1AF4"/>
    <w:rsid w:val="00FE1BC0"/>
    <w:rsid w:val="00FE1C86"/>
    <w:rsid w:val="00FE2077"/>
    <w:rsid w:val="00FE22AB"/>
    <w:rsid w:val="00FE277B"/>
    <w:rsid w:val="00FE36B2"/>
    <w:rsid w:val="00FE3A2A"/>
    <w:rsid w:val="00FE4639"/>
    <w:rsid w:val="00FE472A"/>
    <w:rsid w:val="00FE5463"/>
    <w:rsid w:val="00FE72D3"/>
    <w:rsid w:val="00FE7317"/>
    <w:rsid w:val="00FE7642"/>
    <w:rsid w:val="00FE7789"/>
    <w:rsid w:val="00FE7CA6"/>
    <w:rsid w:val="00FE7EFA"/>
    <w:rsid w:val="00FF0D81"/>
    <w:rsid w:val="00FF0DB8"/>
    <w:rsid w:val="00FF0F15"/>
    <w:rsid w:val="00FF1FD3"/>
    <w:rsid w:val="00FF37A7"/>
    <w:rsid w:val="00FF42E4"/>
    <w:rsid w:val="00FF4689"/>
    <w:rsid w:val="00FF46B1"/>
    <w:rsid w:val="00FF5261"/>
    <w:rsid w:val="00FF5D31"/>
    <w:rsid w:val="00FF61AD"/>
    <w:rsid w:val="00FF667F"/>
    <w:rsid w:val="00FF6923"/>
    <w:rsid w:val="00FF6970"/>
    <w:rsid w:val="00FF6B79"/>
    <w:rsid w:val="00FF726A"/>
    <w:rsid w:val="00FF75DA"/>
    <w:rsid w:val="00FF7EEA"/>
    <w:rsid w:val="00FF7FA0"/>
    <w:rsid w:val="2841A94E"/>
    <w:rsid w:val="6CAA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44746C"/>
  <w15:docId w15:val="{A4449004-792A-45FB-B85B-4D0A19F5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character" w:customStyle="1" w:styleId="Bodytext4">
    <w:name w:val="Body text (4)_"/>
    <w:basedOn w:val="DefaultParagraphFont"/>
    <w:link w:val="Bodytext40"/>
    <w:rsid w:val="0026095F"/>
    <w:rPr>
      <w:rFonts w:ascii="Times New Roman" w:eastAsia="Times New Roman" w:hAnsi="Times New Roman"/>
      <w:b/>
      <w:bCs/>
      <w:sz w:val="22"/>
      <w:szCs w:val="22"/>
      <w:shd w:val="clear" w:color="auto" w:fill="FFFFFF"/>
    </w:rPr>
  </w:style>
  <w:style w:type="character" w:customStyle="1" w:styleId="Bodytext2">
    <w:name w:val="Body text (2)_"/>
    <w:basedOn w:val="DefaultParagraphFont"/>
    <w:link w:val="Bodytext20"/>
    <w:rsid w:val="0026095F"/>
    <w:rPr>
      <w:rFonts w:ascii="Times New Roman" w:eastAsia="Times New Roman" w:hAnsi="Times New Roman"/>
      <w:shd w:val="clear" w:color="auto" w:fill="FFFFFF"/>
    </w:rPr>
  </w:style>
  <w:style w:type="paragraph" w:customStyle="1" w:styleId="Bodytext40">
    <w:name w:val="Body text (4)"/>
    <w:basedOn w:val="Normal"/>
    <w:link w:val="Bodytext4"/>
    <w:rsid w:val="0026095F"/>
    <w:pPr>
      <w:widowControl w:val="0"/>
      <w:shd w:val="clear" w:color="auto" w:fill="FFFFFF"/>
      <w:spacing w:before="760" w:after="0" w:line="274" w:lineRule="exact"/>
    </w:pPr>
    <w:rPr>
      <w:rFonts w:ascii="Times New Roman" w:eastAsia="Times New Roman" w:hAnsi="Times New Roman"/>
      <w:b/>
      <w:bCs/>
      <w:lang w:eastAsia="lt-LT"/>
    </w:rPr>
  </w:style>
  <w:style w:type="paragraph" w:customStyle="1" w:styleId="Bodytext20">
    <w:name w:val="Body text (2)"/>
    <w:basedOn w:val="Normal"/>
    <w:link w:val="Bodytext2"/>
    <w:rsid w:val="0026095F"/>
    <w:pPr>
      <w:widowControl w:val="0"/>
      <w:shd w:val="clear" w:color="auto" w:fill="FFFFFF"/>
      <w:spacing w:before="240" w:after="240" w:line="274" w:lineRule="exact"/>
      <w:ind w:hanging="600"/>
      <w:jc w:val="both"/>
    </w:pPr>
    <w:rPr>
      <w:rFonts w:ascii="Times New Roman" w:eastAsia="Times New Roman" w:hAnsi="Times New Roman"/>
      <w:sz w:val="20"/>
      <w:szCs w:val="20"/>
      <w:lang w:eastAsia="lt-LT"/>
    </w:rPr>
  </w:style>
  <w:style w:type="character" w:customStyle="1" w:styleId="Bodytext2Italic">
    <w:name w:val="Body text (2) + Italic"/>
    <w:basedOn w:val="Bodytext2"/>
    <w:rsid w:val="00E666E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table" w:customStyle="1" w:styleId="TableGrid11">
    <w:name w:val="Table Grid11"/>
    <w:basedOn w:val="TableNormal"/>
    <w:uiPriority w:val="59"/>
    <w:rsid w:val="0058484A"/>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F42F6"/>
    <w:rPr>
      <w:color w:val="808080"/>
    </w:rPr>
  </w:style>
  <w:style w:type="paragraph" w:styleId="NoSpacing">
    <w:name w:val="No Spacing"/>
    <w:uiPriority w:val="1"/>
    <w:qFormat/>
    <w:rsid w:val="007F42F6"/>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1C586C"/>
    <w:rPr>
      <w:color w:val="605E5C"/>
      <w:shd w:val="clear" w:color="auto" w:fill="E1DFDD"/>
    </w:rPr>
  </w:style>
  <w:style w:type="paragraph" w:customStyle="1" w:styleId="CM1">
    <w:name w:val="CM1"/>
    <w:basedOn w:val="Default"/>
    <w:next w:val="Default"/>
    <w:uiPriority w:val="99"/>
    <w:rsid w:val="001C586C"/>
    <w:rPr>
      <w:rFonts w:ascii="Times New Roman" w:hAnsi="Times New Roman" w:cs="Times New Roman"/>
      <w:color w:val="auto"/>
      <w:lang w:eastAsia="lt-LT"/>
    </w:rPr>
  </w:style>
  <w:style w:type="paragraph" w:customStyle="1" w:styleId="CM3">
    <w:name w:val="CM3"/>
    <w:basedOn w:val="Default"/>
    <w:next w:val="Default"/>
    <w:uiPriority w:val="99"/>
    <w:rsid w:val="001C586C"/>
    <w:rPr>
      <w:rFonts w:ascii="Times New Roman" w:hAnsi="Times New Roman" w:cs="Times New Roman"/>
      <w:color w:val="auto"/>
      <w:lang w:eastAsia="lt-LT"/>
    </w:rPr>
  </w:style>
  <w:style w:type="character" w:customStyle="1" w:styleId="tlid-translation">
    <w:name w:val="tlid-translation"/>
    <w:basedOn w:val="DefaultParagraphFont"/>
    <w:rsid w:val="00313AA3"/>
  </w:style>
  <w:style w:type="paragraph" w:customStyle="1" w:styleId="xmsolistparagraph">
    <w:name w:val="x_msolistparagraph"/>
    <w:basedOn w:val="Normal"/>
    <w:rsid w:val="00DD14D2"/>
    <w:pPr>
      <w:spacing w:after="0" w:line="240" w:lineRule="auto"/>
    </w:pPr>
    <w:rPr>
      <w:rFonts w:ascii="Times New Roman" w:eastAsiaTheme="minorHAnsi" w:hAnsi="Times New Roman"/>
      <w:sz w:val="24"/>
      <w:szCs w:val="24"/>
      <w:lang w:eastAsia="lt-LT"/>
    </w:rPr>
  </w:style>
  <w:style w:type="paragraph" w:styleId="Title">
    <w:name w:val="Title"/>
    <w:basedOn w:val="Normal"/>
    <w:next w:val="Normal"/>
    <w:link w:val="TitleChar"/>
    <w:uiPriority w:val="99"/>
    <w:qFormat/>
    <w:rsid w:val="00BE3D31"/>
    <w:pPr>
      <w:pBdr>
        <w:bottom w:val="single" w:sz="8" w:space="4" w:color="4F81BD"/>
      </w:pBdr>
      <w:spacing w:after="300" w:line="240" w:lineRule="auto"/>
      <w:ind w:firstLine="851"/>
      <w:jc w:val="both"/>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BE3D31"/>
    <w:rPr>
      <w:rFonts w:ascii="Cambria" w:eastAsia="Times New Roman" w:hAnsi="Cambria" w:cs="Cambria"/>
      <w:color w:val="17365D"/>
      <w:spacing w:val="5"/>
      <w:kern w:val="28"/>
      <w:sz w:val="52"/>
      <w:szCs w:val="52"/>
      <w:lang w:eastAsia="en-US"/>
    </w:rPr>
  </w:style>
  <w:style w:type="character" w:customStyle="1" w:styleId="UnresolvedMention2">
    <w:name w:val="Unresolved Mention2"/>
    <w:basedOn w:val="DefaultParagraphFont"/>
    <w:uiPriority w:val="99"/>
    <w:semiHidden/>
    <w:unhideWhenUsed/>
    <w:rsid w:val="00296C31"/>
    <w:rPr>
      <w:color w:val="605E5C"/>
      <w:shd w:val="clear" w:color="auto" w:fill="E1DFDD"/>
    </w:rPr>
  </w:style>
  <w:style w:type="character" w:customStyle="1" w:styleId="UnresolvedMention3">
    <w:name w:val="Unresolved Mention3"/>
    <w:basedOn w:val="DefaultParagraphFont"/>
    <w:uiPriority w:val="99"/>
    <w:semiHidden/>
    <w:unhideWhenUsed/>
    <w:rsid w:val="00B55055"/>
    <w:rPr>
      <w:color w:val="605E5C"/>
      <w:shd w:val="clear" w:color="auto" w:fill="E1DFDD"/>
    </w:rPr>
  </w:style>
  <w:style w:type="paragraph" w:customStyle="1" w:styleId="2">
    <w:name w:val="2"/>
    <w:basedOn w:val="Normal"/>
    <w:rsid w:val="000741E4"/>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1278">
      <w:bodyDiv w:val="1"/>
      <w:marLeft w:val="0"/>
      <w:marRight w:val="0"/>
      <w:marTop w:val="0"/>
      <w:marBottom w:val="0"/>
      <w:divBdr>
        <w:top w:val="none" w:sz="0" w:space="0" w:color="auto"/>
        <w:left w:val="none" w:sz="0" w:space="0" w:color="auto"/>
        <w:bottom w:val="none" w:sz="0" w:space="0" w:color="auto"/>
        <w:right w:val="none" w:sz="0" w:space="0" w:color="auto"/>
      </w:divBdr>
      <w:divsChild>
        <w:div w:id="378819433">
          <w:marLeft w:val="0"/>
          <w:marRight w:val="0"/>
          <w:marTop w:val="0"/>
          <w:marBottom w:val="0"/>
          <w:divBdr>
            <w:top w:val="none" w:sz="0" w:space="0" w:color="auto"/>
            <w:left w:val="none" w:sz="0" w:space="0" w:color="auto"/>
            <w:bottom w:val="none" w:sz="0" w:space="0" w:color="auto"/>
            <w:right w:val="none" w:sz="0" w:space="0" w:color="auto"/>
          </w:divBdr>
          <w:divsChild>
            <w:div w:id="39283496">
              <w:marLeft w:val="-225"/>
              <w:marRight w:val="-225"/>
              <w:marTop w:val="0"/>
              <w:marBottom w:val="0"/>
              <w:divBdr>
                <w:top w:val="none" w:sz="0" w:space="0" w:color="auto"/>
                <w:left w:val="none" w:sz="0" w:space="0" w:color="auto"/>
                <w:bottom w:val="none" w:sz="0" w:space="0" w:color="auto"/>
                <w:right w:val="none" w:sz="0" w:space="0" w:color="auto"/>
              </w:divBdr>
              <w:divsChild>
                <w:div w:id="1939831927">
                  <w:marLeft w:val="0"/>
                  <w:marRight w:val="0"/>
                  <w:marTop w:val="0"/>
                  <w:marBottom w:val="0"/>
                  <w:divBdr>
                    <w:top w:val="none" w:sz="0" w:space="0" w:color="auto"/>
                    <w:left w:val="none" w:sz="0" w:space="0" w:color="auto"/>
                    <w:bottom w:val="none" w:sz="0" w:space="0" w:color="auto"/>
                    <w:right w:val="none" w:sz="0" w:space="0" w:color="auto"/>
                  </w:divBdr>
                  <w:divsChild>
                    <w:div w:id="17315139">
                      <w:marLeft w:val="0"/>
                      <w:marRight w:val="0"/>
                      <w:marTop w:val="0"/>
                      <w:marBottom w:val="0"/>
                      <w:divBdr>
                        <w:top w:val="none" w:sz="0" w:space="0" w:color="auto"/>
                        <w:left w:val="none" w:sz="0" w:space="0" w:color="auto"/>
                        <w:bottom w:val="none" w:sz="0" w:space="0" w:color="auto"/>
                        <w:right w:val="none" w:sz="0" w:space="0" w:color="auto"/>
                      </w:divBdr>
                      <w:divsChild>
                        <w:div w:id="860168624">
                          <w:marLeft w:val="0"/>
                          <w:marRight w:val="0"/>
                          <w:marTop w:val="0"/>
                          <w:marBottom w:val="0"/>
                          <w:divBdr>
                            <w:top w:val="none" w:sz="0" w:space="0" w:color="auto"/>
                            <w:left w:val="none" w:sz="0" w:space="0" w:color="auto"/>
                            <w:bottom w:val="none" w:sz="0" w:space="0" w:color="auto"/>
                            <w:right w:val="none" w:sz="0" w:space="0" w:color="auto"/>
                          </w:divBdr>
                          <w:divsChild>
                            <w:div w:id="10434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42670">
      <w:bodyDiv w:val="1"/>
      <w:marLeft w:val="0"/>
      <w:marRight w:val="0"/>
      <w:marTop w:val="0"/>
      <w:marBottom w:val="0"/>
      <w:divBdr>
        <w:top w:val="none" w:sz="0" w:space="0" w:color="auto"/>
        <w:left w:val="none" w:sz="0" w:space="0" w:color="auto"/>
        <w:bottom w:val="none" w:sz="0" w:space="0" w:color="auto"/>
        <w:right w:val="none" w:sz="0" w:space="0" w:color="auto"/>
      </w:divBdr>
    </w:div>
    <w:div w:id="60061571">
      <w:bodyDiv w:val="1"/>
      <w:marLeft w:val="0"/>
      <w:marRight w:val="0"/>
      <w:marTop w:val="0"/>
      <w:marBottom w:val="0"/>
      <w:divBdr>
        <w:top w:val="none" w:sz="0" w:space="0" w:color="auto"/>
        <w:left w:val="none" w:sz="0" w:space="0" w:color="auto"/>
        <w:bottom w:val="none" w:sz="0" w:space="0" w:color="auto"/>
        <w:right w:val="none" w:sz="0" w:space="0" w:color="auto"/>
      </w:divBdr>
    </w:div>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19277261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653450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68032593">
      <w:bodyDiv w:val="1"/>
      <w:marLeft w:val="0"/>
      <w:marRight w:val="0"/>
      <w:marTop w:val="0"/>
      <w:marBottom w:val="0"/>
      <w:divBdr>
        <w:top w:val="none" w:sz="0" w:space="0" w:color="auto"/>
        <w:left w:val="none" w:sz="0" w:space="0" w:color="auto"/>
        <w:bottom w:val="none" w:sz="0" w:space="0" w:color="auto"/>
        <w:right w:val="none" w:sz="0" w:space="0" w:color="auto"/>
      </w:divBdr>
      <w:divsChild>
        <w:div w:id="152449408">
          <w:marLeft w:val="0"/>
          <w:marRight w:val="0"/>
          <w:marTop w:val="0"/>
          <w:marBottom w:val="0"/>
          <w:divBdr>
            <w:top w:val="none" w:sz="0" w:space="0" w:color="auto"/>
            <w:left w:val="none" w:sz="0" w:space="0" w:color="auto"/>
            <w:bottom w:val="none" w:sz="0" w:space="0" w:color="auto"/>
            <w:right w:val="none" w:sz="0" w:space="0" w:color="auto"/>
          </w:divBdr>
          <w:divsChild>
            <w:div w:id="652947329">
              <w:marLeft w:val="0"/>
              <w:marRight w:val="0"/>
              <w:marTop w:val="0"/>
              <w:marBottom w:val="0"/>
              <w:divBdr>
                <w:top w:val="none" w:sz="0" w:space="0" w:color="auto"/>
                <w:left w:val="none" w:sz="0" w:space="0" w:color="auto"/>
                <w:bottom w:val="none" w:sz="0" w:space="0" w:color="auto"/>
                <w:right w:val="none" w:sz="0" w:space="0" w:color="auto"/>
              </w:divBdr>
              <w:divsChild>
                <w:div w:id="1601840575">
                  <w:marLeft w:val="0"/>
                  <w:marRight w:val="0"/>
                  <w:marTop w:val="0"/>
                  <w:marBottom w:val="0"/>
                  <w:divBdr>
                    <w:top w:val="none" w:sz="0" w:space="0" w:color="auto"/>
                    <w:left w:val="none" w:sz="0" w:space="0" w:color="auto"/>
                    <w:bottom w:val="none" w:sz="0" w:space="0" w:color="auto"/>
                    <w:right w:val="none" w:sz="0" w:space="0" w:color="auto"/>
                  </w:divBdr>
                  <w:divsChild>
                    <w:div w:id="801770349">
                      <w:marLeft w:val="0"/>
                      <w:marRight w:val="0"/>
                      <w:marTop w:val="0"/>
                      <w:marBottom w:val="0"/>
                      <w:divBdr>
                        <w:top w:val="none" w:sz="0" w:space="0" w:color="auto"/>
                        <w:left w:val="none" w:sz="0" w:space="0" w:color="auto"/>
                        <w:bottom w:val="none" w:sz="0" w:space="0" w:color="auto"/>
                        <w:right w:val="none" w:sz="0" w:space="0" w:color="auto"/>
                      </w:divBdr>
                      <w:divsChild>
                        <w:div w:id="522672946">
                          <w:marLeft w:val="0"/>
                          <w:marRight w:val="0"/>
                          <w:marTop w:val="0"/>
                          <w:marBottom w:val="0"/>
                          <w:divBdr>
                            <w:top w:val="none" w:sz="0" w:space="0" w:color="auto"/>
                            <w:left w:val="none" w:sz="0" w:space="0" w:color="auto"/>
                            <w:bottom w:val="none" w:sz="0" w:space="0" w:color="auto"/>
                            <w:right w:val="none" w:sz="0" w:space="0" w:color="auto"/>
                          </w:divBdr>
                          <w:divsChild>
                            <w:div w:id="1792237409">
                              <w:marLeft w:val="0"/>
                              <w:marRight w:val="0"/>
                              <w:marTop w:val="0"/>
                              <w:marBottom w:val="0"/>
                              <w:divBdr>
                                <w:top w:val="none" w:sz="0" w:space="0" w:color="auto"/>
                                <w:left w:val="none" w:sz="0" w:space="0" w:color="auto"/>
                                <w:bottom w:val="none" w:sz="0" w:space="0" w:color="auto"/>
                                <w:right w:val="none" w:sz="0" w:space="0" w:color="auto"/>
                              </w:divBdr>
                              <w:divsChild>
                                <w:div w:id="1437286360">
                                  <w:marLeft w:val="0"/>
                                  <w:marRight w:val="0"/>
                                  <w:marTop w:val="0"/>
                                  <w:marBottom w:val="0"/>
                                  <w:divBdr>
                                    <w:top w:val="none" w:sz="0" w:space="0" w:color="auto"/>
                                    <w:left w:val="none" w:sz="0" w:space="0" w:color="auto"/>
                                    <w:bottom w:val="none" w:sz="0" w:space="0" w:color="auto"/>
                                    <w:right w:val="none" w:sz="0" w:space="0" w:color="auto"/>
                                  </w:divBdr>
                                  <w:divsChild>
                                    <w:div w:id="1582641728">
                                      <w:marLeft w:val="0"/>
                                      <w:marRight w:val="0"/>
                                      <w:marTop w:val="0"/>
                                      <w:marBottom w:val="0"/>
                                      <w:divBdr>
                                        <w:top w:val="none" w:sz="0" w:space="0" w:color="auto"/>
                                        <w:left w:val="none" w:sz="0" w:space="0" w:color="auto"/>
                                        <w:bottom w:val="none" w:sz="0" w:space="0" w:color="auto"/>
                                        <w:right w:val="none" w:sz="0" w:space="0" w:color="auto"/>
                                      </w:divBdr>
                                      <w:divsChild>
                                        <w:div w:id="293369099">
                                          <w:marLeft w:val="0"/>
                                          <w:marRight w:val="0"/>
                                          <w:marTop w:val="0"/>
                                          <w:marBottom w:val="0"/>
                                          <w:divBdr>
                                            <w:top w:val="none" w:sz="0" w:space="0" w:color="auto"/>
                                            <w:left w:val="none" w:sz="0" w:space="0" w:color="auto"/>
                                            <w:bottom w:val="none" w:sz="0" w:space="0" w:color="auto"/>
                                            <w:right w:val="none" w:sz="0" w:space="0" w:color="auto"/>
                                          </w:divBdr>
                                          <w:divsChild>
                                            <w:div w:id="541409328">
                                              <w:marLeft w:val="0"/>
                                              <w:marRight w:val="0"/>
                                              <w:marTop w:val="0"/>
                                              <w:marBottom w:val="495"/>
                                              <w:divBdr>
                                                <w:top w:val="none" w:sz="0" w:space="0" w:color="auto"/>
                                                <w:left w:val="none" w:sz="0" w:space="0" w:color="auto"/>
                                                <w:bottom w:val="none" w:sz="0" w:space="0" w:color="auto"/>
                                                <w:right w:val="none" w:sz="0" w:space="0" w:color="auto"/>
                                              </w:divBdr>
                                              <w:divsChild>
                                                <w:div w:id="835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581839139">
      <w:bodyDiv w:val="1"/>
      <w:marLeft w:val="0"/>
      <w:marRight w:val="0"/>
      <w:marTop w:val="0"/>
      <w:marBottom w:val="0"/>
      <w:divBdr>
        <w:top w:val="none" w:sz="0" w:space="0" w:color="auto"/>
        <w:left w:val="none" w:sz="0" w:space="0" w:color="auto"/>
        <w:bottom w:val="none" w:sz="0" w:space="0" w:color="auto"/>
        <w:right w:val="none" w:sz="0" w:space="0" w:color="auto"/>
      </w:divBdr>
      <w:divsChild>
        <w:div w:id="1104299127">
          <w:marLeft w:val="0"/>
          <w:marRight w:val="0"/>
          <w:marTop w:val="0"/>
          <w:marBottom w:val="0"/>
          <w:divBdr>
            <w:top w:val="none" w:sz="0" w:space="0" w:color="auto"/>
            <w:left w:val="none" w:sz="0" w:space="0" w:color="auto"/>
            <w:bottom w:val="none" w:sz="0" w:space="0" w:color="auto"/>
            <w:right w:val="none" w:sz="0" w:space="0" w:color="auto"/>
          </w:divBdr>
          <w:divsChild>
            <w:div w:id="1301110112">
              <w:marLeft w:val="0"/>
              <w:marRight w:val="0"/>
              <w:marTop w:val="0"/>
              <w:marBottom w:val="0"/>
              <w:divBdr>
                <w:top w:val="none" w:sz="0" w:space="0" w:color="auto"/>
                <w:left w:val="none" w:sz="0" w:space="0" w:color="auto"/>
                <w:bottom w:val="none" w:sz="0" w:space="0" w:color="auto"/>
                <w:right w:val="none" w:sz="0" w:space="0" w:color="auto"/>
              </w:divBdr>
              <w:divsChild>
                <w:div w:id="1531409982">
                  <w:marLeft w:val="0"/>
                  <w:marRight w:val="0"/>
                  <w:marTop w:val="0"/>
                  <w:marBottom w:val="0"/>
                  <w:divBdr>
                    <w:top w:val="none" w:sz="0" w:space="0" w:color="auto"/>
                    <w:left w:val="none" w:sz="0" w:space="0" w:color="auto"/>
                    <w:bottom w:val="none" w:sz="0" w:space="0" w:color="auto"/>
                    <w:right w:val="none" w:sz="0" w:space="0" w:color="auto"/>
                  </w:divBdr>
                  <w:divsChild>
                    <w:div w:id="4613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39051">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5224811">
      <w:bodyDiv w:val="1"/>
      <w:marLeft w:val="0"/>
      <w:marRight w:val="0"/>
      <w:marTop w:val="0"/>
      <w:marBottom w:val="0"/>
      <w:divBdr>
        <w:top w:val="none" w:sz="0" w:space="0" w:color="auto"/>
        <w:left w:val="none" w:sz="0" w:space="0" w:color="auto"/>
        <w:bottom w:val="none" w:sz="0" w:space="0" w:color="auto"/>
        <w:right w:val="none" w:sz="0" w:space="0" w:color="auto"/>
      </w:divBdr>
    </w:div>
    <w:div w:id="82936632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031536955">
      <w:bodyDiv w:val="1"/>
      <w:marLeft w:val="0"/>
      <w:marRight w:val="0"/>
      <w:marTop w:val="0"/>
      <w:marBottom w:val="0"/>
      <w:divBdr>
        <w:top w:val="none" w:sz="0" w:space="0" w:color="auto"/>
        <w:left w:val="none" w:sz="0" w:space="0" w:color="auto"/>
        <w:bottom w:val="none" w:sz="0" w:space="0" w:color="auto"/>
        <w:right w:val="none" w:sz="0" w:space="0" w:color="auto"/>
      </w:divBdr>
    </w:div>
    <w:div w:id="1034505259">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299606143">
      <w:bodyDiv w:val="1"/>
      <w:marLeft w:val="0"/>
      <w:marRight w:val="0"/>
      <w:marTop w:val="0"/>
      <w:marBottom w:val="0"/>
      <w:divBdr>
        <w:top w:val="none" w:sz="0" w:space="0" w:color="auto"/>
        <w:left w:val="none" w:sz="0" w:space="0" w:color="auto"/>
        <w:bottom w:val="none" w:sz="0" w:space="0" w:color="auto"/>
        <w:right w:val="none" w:sz="0" w:space="0" w:color="auto"/>
      </w:divBdr>
    </w:div>
    <w:div w:id="1334915797">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377772276">
      <w:bodyDiv w:val="1"/>
      <w:marLeft w:val="0"/>
      <w:marRight w:val="0"/>
      <w:marTop w:val="0"/>
      <w:marBottom w:val="0"/>
      <w:divBdr>
        <w:top w:val="none" w:sz="0" w:space="0" w:color="auto"/>
        <w:left w:val="none" w:sz="0" w:space="0" w:color="auto"/>
        <w:bottom w:val="none" w:sz="0" w:space="0" w:color="auto"/>
        <w:right w:val="none" w:sz="0" w:space="0" w:color="auto"/>
      </w:divBdr>
    </w:div>
    <w:div w:id="1439830099">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93704974">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92218871">
      <w:bodyDiv w:val="1"/>
      <w:marLeft w:val="0"/>
      <w:marRight w:val="0"/>
      <w:marTop w:val="0"/>
      <w:marBottom w:val="0"/>
      <w:divBdr>
        <w:top w:val="none" w:sz="0" w:space="0" w:color="auto"/>
        <w:left w:val="none" w:sz="0" w:space="0" w:color="auto"/>
        <w:bottom w:val="none" w:sz="0" w:space="0" w:color="auto"/>
        <w:right w:val="none" w:sz="0" w:space="0" w:color="auto"/>
      </w:divBdr>
    </w:div>
    <w:div w:id="1698385654">
      <w:bodyDiv w:val="1"/>
      <w:marLeft w:val="0"/>
      <w:marRight w:val="0"/>
      <w:marTop w:val="0"/>
      <w:marBottom w:val="0"/>
      <w:divBdr>
        <w:top w:val="none" w:sz="0" w:space="0" w:color="auto"/>
        <w:left w:val="none" w:sz="0" w:space="0" w:color="auto"/>
        <w:bottom w:val="none" w:sz="0" w:space="0" w:color="auto"/>
        <w:right w:val="none" w:sz="0" w:space="0" w:color="auto"/>
      </w:divBdr>
      <w:divsChild>
        <w:div w:id="366178701">
          <w:marLeft w:val="0"/>
          <w:marRight w:val="0"/>
          <w:marTop w:val="0"/>
          <w:marBottom w:val="0"/>
          <w:divBdr>
            <w:top w:val="none" w:sz="0" w:space="0" w:color="auto"/>
            <w:left w:val="none" w:sz="0" w:space="0" w:color="auto"/>
            <w:bottom w:val="none" w:sz="0" w:space="0" w:color="auto"/>
            <w:right w:val="none" w:sz="0" w:space="0" w:color="auto"/>
          </w:divBdr>
          <w:divsChild>
            <w:div w:id="2138716608">
              <w:marLeft w:val="-225"/>
              <w:marRight w:val="-225"/>
              <w:marTop w:val="0"/>
              <w:marBottom w:val="0"/>
              <w:divBdr>
                <w:top w:val="none" w:sz="0" w:space="0" w:color="auto"/>
                <w:left w:val="none" w:sz="0" w:space="0" w:color="auto"/>
                <w:bottom w:val="none" w:sz="0" w:space="0" w:color="auto"/>
                <w:right w:val="none" w:sz="0" w:space="0" w:color="auto"/>
              </w:divBdr>
              <w:divsChild>
                <w:div w:id="1292134103">
                  <w:marLeft w:val="0"/>
                  <w:marRight w:val="0"/>
                  <w:marTop w:val="0"/>
                  <w:marBottom w:val="0"/>
                  <w:divBdr>
                    <w:top w:val="none" w:sz="0" w:space="0" w:color="auto"/>
                    <w:left w:val="none" w:sz="0" w:space="0" w:color="auto"/>
                    <w:bottom w:val="none" w:sz="0" w:space="0" w:color="auto"/>
                    <w:right w:val="none" w:sz="0" w:space="0" w:color="auto"/>
                  </w:divBdr>
                  <w:divsChild>
                    <w:div w:id="301739410">
                      <w:marLeft w:val="0"/>
                      <w:marRight w:val="0"/>
                      <w:marTop w:val="0"/>
                      <w:marBottom w:val="0"/>
                      <w:divBdr>
                        <w:top w:val="none" w:sz="0" w:space="0" w:color="auto"/>
                        <w:left w:val="none" w:sz="0" w:space="0" w:color="auto"/>
                        <w:bottom w:val="none" w:sz="0" w:space="0" w:color="auto"/>
                        <w:right w:val="none" w:sz="0" w:space="0" w:color="auto"/>
                      </w:divBdr>
                      <w:divsChild>
                        <w:div w:id="1342123212">
                          <w:marLeft w:val="0"/>
                          <w:marRight w:val="0"/>
                          <w:marTop w:val="0"/>
                          <w:marBottom w:val="0"/>
                          <w:divBdr>
                            <w:top w:val="none" w:sz="0" w:space="0" w:color="auto"/>
                            <w:left w:val="none" w:sz="0" w:space="0" w:color="auto"/>
                            <w:bottom w:val="none" w:sz="0" w:space="0" w:color="auto"/>
                            <w:right w:val="none" w:sz="0" w:space="0" w:color="auto"/>
                          </w:divBdr>
                          <w:divsChild>
                            <w:div w:id="16616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51429">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1960868862">
      <w:bodyDiv w:val="1"/>
      <w:marLeft w:val="0"/>
      <w:marRight w:val="0"/>
      <w:marTop w:val="0"/>
      <w:marBottom w:val="0"/>
      <w:divBdr>
        <w:top w:val="none" w:sz="0" w:space="0" w:color="auto"/>
        <w:left w:val="none" w:sz="0" w:space="0" w:color="auto"/>
        <w:bottom w:val="none" w:sz="0" w:space="0" w:color="auto"/>
        <w:right w:val="none" w:sz="0" w:space="0" w:color="auto"/>
      </w:divBdr>
    </w:div>
    <w:div w:id="1980569812">
      <w:bodyDiv w:val="1"/>
      <w:marLeft w:val="0"/>
      <w:marRight w:val="0"/>
      <w:marTop w:val="0"/>
      <w:marBottom w:val="0"/>
      <w:divBdr>
        <w:top w:val="none" w:sz="0" w:space="0" w:color="auto"/>
        <w:left w:val="none" w:sz="0" w:space="0" w:color="auto"/>
        <w:bottom w:val="none" w:sz="0" w:space="0" w:color="auto"/>
        <w:right w:val="none" w:sz="0" w:space="0" w:color="auto"/>
      </w:divBdr>
      <w:divsChild>
        <w:div w:id="352802311">
          <w:marLeft w:val="0"/>
          <w:marRight w:val="0"/>
          <w:marTop w:val="0"/>
          <w:marBottom w:val="0"/>
          <w:divBdr>
            <w:top w:val="none" w:sz="0" w:space="0" w:color="auto"/>
            <w:left w:val="none" w:sz="0" w:space="0" w:color="auto"/>
            <w:bottom w:val="none" w:sz="0" w:space="0" w:color="auto"/>
            <w:right w:val="none" w:sz="0" w:space="0" w:color="auto"/>
          </w:divBdr>
        </w:div>
      </w:divsChild>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01100177">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38644584">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9" Type="http://schemas.openxmlformats.org/officeDocument/2006/relationships/header" Target="header3.xml"/><Relationship Id="Rd1383df8c672443c" Type="http://schemas.microsoft.com/office/2018/08/relationships/commentsExtensible" Target="commentsExtensible.xml"/><Relationship Id="rId21" Type="http://schemas.openxmlformats.org/officeDocument/2006/relationships/settings" Target="settings.xml"/><Relationship Id="rId34" Type="http://schemas.openxmlformats.org/officeDocument/2006/relationships/hyperlink" Target="file:///\\filesrv.ukmin.lt\stfondai\2014-2020%20LT%20pasirengimas\2014-2020%20PFSA\1%20prioritetas\Eksperimentas%20LT\Po%20KT;%20&#352;MSM,%20LVPA\www.esinvesticijos.lt" TargetMode="External"/><Relationship Id="rId42" Type="http://schemas.openxmlformats.org/officeDocument/2006/relationships/header" Target="header5.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3.lrs.lt/pls/inter3/dokpaieska.showdoc_l?p_id=440609&amp;p_query=&amp;p_tr2=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s://ec.europa.eu/regional_policy/lt/policy/cooperation/macro-regional-strategies/baltic-sea/library/" TargetMode="External"/><Relationship Id="rId37" Type="http://schemas.openxmlformats.org/officeDocument/2006/relationships/hyperlink" Target="file:///\\filesrv.ukmin.lt\stfondai\2014-2020%20LT%20pasirengimas\2014-2020%20PFSA\1%20prioritetas\Eksperimentas%20LT\Po%20KT;%20&#352;MSM,%20LVPA\www.esinvesticijos.lt"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yperlink" Target="file:///\\filesrv.ukmin.lt\stfondai\2014-2020%20LT%20pasirengimas\2014-2020%20PFSA\1%20prioritetas\Eksperimentas%20LT\Po%20KT;%20&#352;MSM,%20LVPA\www.esinvesticijos.lt" TargetMode="External"/><Relationship Id="rId36" Type="http://schemas.openxmlformats.org/officeDocument/2006/relationships/hyperlink" Target="file:///\\filesrv.ukmin.lt\stfondai\2014-2020%20LT%20pasirengimas\2014-2020%20PFSA\1%20prioritetas\Eksperimentas%20LT\Po%20KT;%20&#352;MSM,%20LVPA\www.esinvesticijos.lt" TargetMode="Externa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yperlink" Target="http://www.aat.lt/index.php?id=17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eader" Target="header2.xml"/><Relationship Id="rId30" Type="http://schemas.openxmlformats.org/officeDocument/2006/relationships/hyperlink" Target="http://www.aat.lt/index.php?id=175" TargetMode="External"/><Relationship Id="rId35" Type="http://schemas.openxmlformats.org/officeDocument/2006/relationships/hyperlink" Target="https://webgate.ec.europa.eu/competition/transparency/" TargetMode="External"/><Relationship Id="rId43" Type="http://schemas.openxmlformats.org/officeDocument/2006/relationships/header" Target="header6.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yperlink" Target="https://ec.europa.eu/regional_policy/lt/policy/cooperation/macro-regional-strategies/baltic-sea/library/" TargetMode="External"/><Relationship Id="rId38" Type="http://schemas.openxmlformats.org/officeDocument/2006/relationships/hyperlink" Target="file:///\\filesrv.ukmin.lt\stfondai\2014-2020%20LT%20pasirengimas\2014-2020%20PFSA\1%20prioritetas\Eksperimentas%20LT\Po%20KT;%20&#352;MSM,%20LVPA\www.esinvesticijos.lt" TargetMode="External"/><Relationship Id="rId46" Type="http://schemas.openxmlformats.org/officeDocument/2006/relationships/theme" Target="theme/theme1.xml"/><Relationship Id="rId20" Type="http://schemas.openxmlformats.org/officeDocument/2006/relationships/styles" Target="styles.xml"/><Relationship Id="rId41"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951BAAA7D74C69A13283F22E27FC9D"/>
        <w:category>
          <w:name w:val="General"/>
          <w:gallery w:val="placeholder"/>
        </w:category>
        <w:types>
          <w:type w:val="bbPlcHdr"/>
        </w:types>
        <w:behaviors>
          <w:behavior w:val="content"/>
        </w:behaviors>
        <w:guid w:val="{1FB9E197-1C70-472C-A805-80DBBD2F715B}"/>
      </w:docPartPr>
      <w:docPartBody>
        <w:p w:rsidR="00256DD4" w:rsidRDefault="002E3CA8" w:rsidP="002E3CA8">
          <w:pPr>
            <w:pStyle w:val="9D951BAAA7D74C69A13283F22E27FC9D"/>
          </w:pPr>
          <w:r w:rsidRPr="003B541D">
            <w:rPr>
              <w:rStyle w:val="PlaceholderText"/>
            </w:rPr>
            <w:t>Norėdami įvesti tekstą, spustelėkite arba bakstelėkite čia.</w:t>
          </w:r>
        </w:p>
      </w:docPartBody>
    </w:docPart>
    <w:docPart>
      <w:docPartPr>
        <w:name w:val="0661CC2CE522490DBAE2DDA2B949348E"/>
        <w:category>
          <w:name w:val="General"/>
          <w:gallery w:val="placeholder"/>
        </w:category>
        <w:types>
          <w:type w:val="bbPlcHdr"/>
        </w:types>
        <w:behaviors>
          <w:behavior w:val="content"/>
        </w:behaviors>
        <w:guid w:val="{DA20A5ED-C183-4513-874D-229A5EA0FA0D}"/>
      </w:docPartPr>
      <w:docPartBody>
        <w:p w:rsidR="00256DD4" w:rsidRDefault="002E3CA8" w:rsidP="002E3CA8">
          <w:pPr>
            <w:pStyle w:val="0661CC2CE522490DBAE2DDA2B949348E"/>
          </w:pPr>
          <w:r w:rsidRPr="003B541D">
            <w:rPr>
              <w:rStyle w:val="PlaceholderText"/>
            </w:rPr>
            <w:t>Norėdami įvesti tekstą, spustelėkite arba bakstelėkite čia.</w:t>
          </w:r>
        </w:p>
      </w:docPartBody>
    </w:docPart>
    <w:docPart>
      <w:docPartPr>
        <w:name w:val="DEFEAF644E824B14AFF49428219EFF65"/>
        <w:category>
          <w:name w:val="General"/>
          <w:gallery w:val="placeholder"/>
        </w:category>
        <w:types>
          <w:type w:val="bbPlcHdr"/>
        </w:types>
        <w:behaviors>
          <w:behavior w:val="content"/>
        </w:behaviors>
        <w:guid w:val="{A85E99AD-643B-4A1D-9CF7-9312ACB89226}"/>
      </w:docPartPr>
      <w:docPartBody>
        <w:p w:rsidR="00256DD4" w:rsidRDefault="002E3CA8" w:rsidP="002E3CA8">
          <w:pPr>
            <w:pStyle w:val="DEFEAF644E824B14AFF49428219EFF65"/>
          </w:pPr>
          <w:r w:rsidRPr="003B541D">
            <w:rPr>
              <w:rStyle w:val="PlaceholderText"/>
            </w:rPr>
            <w:t>Norėdami įvesti tekstą, spustelėkite arba bakstelėkite čia.</w:t>
          </w:r>
        </w:p>
      </w:docPartBody>
    </w:docPart>
    <w:docPart>
      <w:docPartPr>
        <w:name w:val="BF410E0C3E76426384B7A92C3F783245"/>
        <w:category>
          <w:name w:val="General"/>
          <w:gallery w:val="placeholder"/>
        </w:category>
        <w:types>
          <w:type w:val="bbPlcHdr"/>
        </w:types>
        <w:behaviors>
          <w:behavior w:val="content"/>
        </w:behaviors>
        <w:guid w:val="{3E5E0E56-C880-4899-89C1-9CED8D4FF1EC}"/>
      </w:docPartPr>
      <w:docPartBody>
        <w:p w:rsidR="00256DD4" w:rsidRDefault="002E3CA8" w:rsidP="002E3CA8">
          <w:pPr>
            <w:pStyle w:val="BF410E0C3E76426384B7A92C3F783245"/>
          </w:pPr>
          <w:r w:rsidRPr="003B541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90"/>
    <w:rsid w:val="00013E83"/>
    <w:rsid w:val="00015901"/>
    <w:rsid w:val="000220E3"/>
    <w:rsid w:val="00054E51"/>
    <w:rsid w:val="00094E83"/>
    <w:rsid w:val="000B247E"/>
    <w:rsid w:val="00192740"/>
    <w:rsid w:val="00231476"/>
    <w:rsid w:val="00256DD4"/>
    <w:rsid w:val="002D7471"/>
    <w:rsid w:val="002E3CA8"/>
    <w:rsid w:val="00302893"/>
    <w:rsid w:val="003576AD"/>
    <w:rsid w:val="003B316E"/>
    <w:rsid w:val="00426D78"/>
    <w:rsid w:val="00446172"/>
    <w:rsid w:val="0045704B"/>
    <w:rsid w:val="005920FF"/>
    <w:rsid w:val="00671FC3"/>
    <w:rsid w:val="006D02F7"/>
    <w:rsid w:val="00727320"/>
    <w:rsid w:val="00743188"/>
    <w:rsid w:val="007629AC"/>
    <w:rsid w:val="00825096"/>
    <w:rsid w:val="00850B3B"/>
    <w:rsid w:val="008D4456"/>
    <w:rsid w:val="009D5EEE"/>
    <w:rsid w:val="00A2215B"/>
    <w:rsid w:val="00A732F1"/>
    <w:rsid w:val="00AB5BA0"/>
    <w:rsid w:val="00AF494E"/>
    <w:rsid w:val="00B127EF"/>
    <w:rsid w:val="00B31699"/>
    <w:rsid w:val="00B64078"/>
    <w:rsid w:val="00B94D68"/>
    <w:rsid w:val="00BA2D5C"/>
    <w:rsid w:val="00BC120C"/>
    <w:rsid w:val="00BC6DFD"/>
    <w:rsid w:val="00BE2AC6"/>
    <w:rsid w:val="00C14485"/>
    <w:rsid w:val="00C67084"/>
    <w:rsid w:val="00C94718"/>
    <w:rsid w:val="00CB4281"/>
    <w:rsid w:val="00CB7842"/>
    <w:rsid w:val="00CF0090"/>
    <w:rsid w:val="00D0771D"/>
    <w:rsid w:val="00D35521"/>
    <w:rsid w:val="00D822B5"/>
    <w:rsid w:val="00D97E1B"/>
    <w:rsid w:val="00E557F6"/>
    <w:rsid w:val="00E67D1D"/>
    <w:rsid w:val="00F17D0F"/>
    <w:rsid w:val="00F63119"/>
    <w:rsid w:val="00FB460F"/>
    <w:rsid w:val="00FB5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29FD3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B460F"/>
  </w:style>
  <w:style w:type="paragraph" w:customStyle="1" w:styleId="C454433266D04CA2AB29C74FE18AF0A0">
    <w:name w:val="C454433266D04CA2AB29C74FE18AF0A0"/>
    <w:rsid w:val="00CF0090"/>
  </w:style>
  <w:style w:type="paragraph" w:customStyle="1" w:styleId="110425B52C5E4EBBB4B9B85E9D524AE6">
    <w:name w:val="110425B52C5E4EBBB4B9B85E9D524AE6"/>
    <w:rsid w:val="00CF0090"/>
  </w:style>
  <w:style w:type="paragraph" w:customStyle="1" w:styleId="B8D1F9DCE36F4DC1A2F22A5B2BEAF64E">
    <w:name w:val="B8D1F9DCE36F4DC1A2F22A5B2BEAF64E"/>
    <w:rsid w:val="00CF0090"/>
  </w:style>
  <w:style w:type="paragraph" w:customStyle="1" w:styleId="6F1DCFEF3C4A4135A03A6ACA1B0339AD">
    <w:name w:val="6F1DCFEF3C4A4135A03A6ACA1B0339AD"/>
    <w:rsid w:val="00CF0090"/>
  </w:style>
  <w:style w:type="paragraph" w:customStyle="1" w:styleId="D4EB512E9DBC4689854FE56853010085">
    <w:name w:val="D4EB512E9DBC4689854FE56853010085"/>
    <w:rsid w:val="00CF0090"/>
  </w:style>
  <w:style w:type="paragraph" w:customStyle="1" w:styleId="5C5A20AAC5204A378BB711A8068916A9">
    <w:name w:val="5C5A20AAC5204A378BB711A8068916A9"/>
    <w:rsid w:val="00CF0090"/>
  </w:style>
  <w:style w:type="paragraph" w:customStyle="1" w:styleId="D319543645E44C119B66F2582E00E470">
    <w:name w:val="D319543645E44C119B66F2582E00E470"/>
    <w:rsid w:val="00CF0090"/>
  </w:style>
  <w:style w:type="paragraph" w:customStyle="1" w:styleId="7F49653AC9F64A4A87CAAED9CFAA25D0">
    <w:name w:val="7F49653AC9F64A4A87CAAED9CFAA25D0"/>
    <w:rsid w:val="00CF0090"/>
  </w:style>
  <w:style w:type="paragraph" w:customStyle="1" w:styleId="9D951BAAA7D74C69A13283F22E27FC9D">
    <w:name w:val="9D951BAAA7D74C69A13283F22E27FC9D"/>
    <w:rsid w:val="002E3CA8"/>
    <w:pPr>
      <w:spacing w:after="200" w:line="276" w:lineRule="auto"/>
    </w:pPr>
  </w:style>
  <w:style w:type="paragraph" w:customStyle="1" w:styleId="0661CC2CE522490DBAE2DDA2B949348E">
    <w:name w:val="0661CC2CE522490DBAE2DDA2B949348E"/>
    <w:rsid w:val="002E3CA8"/>
    <w:pPr>
      <w:spacing w:after="200" w:line="276" w:lineRule="auto"/>
    </w:pPr>
  </w:style>
  <w:style w:type="paragraph" w:customStyle="1" w:styleId="DEFEAF644E824B14AFF49428219EFF65">
    <w:name w:val="DEFEAF644E824B14AFF49428219EFF65"/>
    <w:rsid w:val="002E3CA8"/>
    <w:pPr>
      <w:spacing w:after="200" w:line="276" w:lineRule="auto"/>
    </w:pPr>
  </w:style>
  <w:style w:type="paragraph" w:customStyle="1" w:styleId="BF410E0C3E76426384B7A92C3F783245">
    <w:name w:val="BF410E0C3E76426384B7A92C3F783245"/>
    <w:rsid w:val="002E3CA8"/>
    <w:pPr>
      <w:spacing w:after="200" w:line="276" w:lineRule="auto"/>
    </w:pPr>
  </w:style>
  <w:style w:type="paragraph" w:customStyle="1" w:styleId="2490BC860AD04948A4350604CAB3DFA2">
    <w:name w:val="2490BC860AD04948A4350604CAB3DFA2"/>
    <w:rsid w:val="00FB4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0D201-1358-4A17-9298-7451CF5A417C}">
  <ds:schemaRefs>
    <ds:schemaRef ds:uri="http://schemas.openxmlformats.org/officeDocument/2006/bibliography"/>
  </ds:schemaRefs>
</ds:datastoreItem>
</file>

<file path=customXml/itemProps10.xml><?xml version="1.0" encoding="utf-8"?>
<ds:datastoreItem xmlns:ds="http://schemas.openxmlformats.org/officeDocument/2006/customXml" ds:itemID="{EB99F195-6291-404B-A66C-9B6AF35FF921}">
  <ds:schemaRefs>
    <ds:schemaRef ds:uri="http://schemas.openxmlformats.org/officeDocument/2006/bibliography"/>
  </ds:schemaRefs>
</ds:datastoreItem>
</file>

<file path=customXml/itemProps11.xml><?xml version="1.0" encoding="utf-8"?>
<ds:datastoreItem xmlns:ds="http://schemas.openxmlformats.org/officeDocument/2006/customXml" ds:itemID="{73C6A3A3-3ACA-427B-8DF0-055E2FDCE7F3}">
  <ds:schemaRefs>
    <ds:schemaRef ds:uri="http://schemas.microsoft.com/sharepoint/v3/contenttype/forms"/>
  </ds:schemaRefs>
</ds:datastoreItem>
</file>

<file path=customXml/itemProps12.xml><?xml version="1.0" encoding="utf-8"?>
<ds:datastoreItem xmlns:ds="http://schemas.openxmlformats.org/officeDocument/2006/customXml" ds:itemID="{6B41BCC5-9071-424C-B7D9-7DD35C43389B}">
  <ds:schemaRefs>
    <ds:schemaRef ds:uri="http://schemas.openxmlformats.org/officeDocument/2006/bibliography"/>
  </ds:schemaRefs>
</ds:datastoreItem>
</file>

<file path=customXml/itemProps13.xml><?xml version="1.0" encoding="utf-8"?>
<ds:datastoreItem xmlns:ds="http://schemas.openxmlformats.org/officeDocument/2006/customXml" ds:itemID="{6C819A83-2BB3-4564-B284-27A5628ABE46}">
  <ds:schemaRefs>
    <ds:schemaRef ds:uri="http://schemas.openxmlformats.org/officeDocument/2006/bibliography"/>
  </ds:schemaRefs>
</ds:datastoreItem>
</file>

<file path=customXml/itemProps14.xml><?xml version="1.0" encoding="utf-8"?>
<ds:datastoreItem xmlns:ds="http://schemas.openxmlformats.org/officeDocument/2006/customXml" ds:itemID="{080DF9AA-69D1-44C3-8EB8-EE0B5172E868}">
  <ds:schemaRefs>
    <ds:schemaRef ds:uri="http://schemas.openxmlformats.org/officeDocument/2006/bibliography"/>
  </ds:schemaRefs>
</ds:datastoreItem>
</file>

<file path=customXml/itemProps15.xml><?xml version="1.0" encoding="utf-8"?>
<ds:datastoreItem xmlns:ds="http://schemas.openxmlformats.org/officeDocument/2006/customXml" ds:itemID="{B525522B-9876-461B-A68D-64071A787A34}">
  <ds:schemaRefs>
    <ds:schemaRef ds:uri="http://schemas.openxmlformats.org/officeDocument/2006/bibliography"/>
  </ds:schemaRefs>
</ds:datastoreItem>
</file>

<file path=customXml/itemProps16.xml><?xml version="1.0" encoding="utf-8"?>
<ds:datastoreItem xmlns:ds="http://schemas.openxmlformats.org/officeDocument/2006/customXml" ds:itemID="{6794C920-72CB-4AC0-B239-D4FB39282F45}">
  <ds:schemaRefs>
    <ds:schemaRef ds:uri="http://purl.org/dc/dcmitype/"/>
    <ds:schemaRef ds:uri="35bafca6-0810-4edf-bdc7-71c154e9a67f"/>
    <ds:schemaRef ds:uri="666b3db6-d2bc-4571-bd56-054f0e3cacd3"/>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17.xml><?xml version="1.0" encoding="utf-8"?>
<ds:datastoreItem xmlns:ds="http://schemas.openxmlformats.org/officeDocument/2006/customXml" ds:itemID="{1DF81408-9D21-4531-BA4F-CFB9A2FC5A22}">
  <ds:schemaRefs>
    <ds:schemaRef ds:uri="http://schemas.openxmlformats.org/officeDocument/2006/bibliography"/>
  </ds:schemaRefs>
</ds:datastoreItem>
</file>

<file path=customXml/itemProps18.xml><?xml version="1.0" encoding="utf-8"?>
<ds:datastoreItem xmlns:ds="http://schemas.openxmlformats.org/officeDocument/2006/customXml" ds:itemID="{56E24C34-340D-4F84-8116-85E17DE5F83D}">
  <ds:schemaRefs>
    <ds:schemaRef ds:uri="http://schemas.openxmlformats.org/officeDocument/2006/bibliography"/>
  </ds:schemaRefs>
</ds:datastoreItem>
</file>

<file path=customXml/itemProps2.xml><?xml version="1.0" encoding="utf-8"?>
<ds:datastoreItem xmlns:ds="http://schemas.openxmlformats.org/officeDocument/2006/customXml" ds:itemID="{ED457A83-923C-4616-81FA-22772147D65E}">
  <ds:schemaRefs>
    <ds:schemaRef ds:uri="http://schemas.openxmlformats.org/officeDocument/2006/bibliography"/>
  </ds:schemaRefs>
</ds:datastoreItem>
</file>

<file path=customXml/itemProps3.xml><?xml version="1.0" encoding="utf-8"?>
<ds:datastoreItem xmlns:ds="http://schemas.openxmlformats.org/officeDocument/2006/customXml" ds:itemID="{4891824D-EC42-41E3-AE29-D5C737EFD7D3}">
  <ds:schemaRefs>
    <ds:schemaRef ds:uri="http://schemas.openxmlformats.org/officeDocument/2006/bibliography"/>
  </ds:schemaRefs>
</ds:datastoreItem>
</file>

<file path=customXml/itemProps4.xml><?xml version="1.0" encoding="utf-8"?>
<ds:datastoreItem xmlns:ds="http://schemas.openxmlformats.org/officeDocument/2006/customXml" ds:itemID="{C4B198A4-EE6D-48E8-8917-63F32DFB84F8}">
  <ds:schemaRefs>
    <ds:schemaRef ds:uri="http://schemas.openxmlformats.org/officeDocument/2006/bibliography"/>
  </ds:schemaRefs>
</ds:datastoreItem>
</file>

<file path=customXml/itemProps5.xml><?xml version="1.0" encoding="utf-8"?>
<ds:datastoreItem xmlns:ds="http://schemas.openxmlformats.org/officeDocument/2006/customXml" ds:itemID="{40095493-8736-4D64-8F28-507E4B36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D0CE69-9F03-421B-AAC5-C25D8277B6B4}">
  <ds:schemaRefs>
    <ds:schemaRef ds:uri="http://schemas.openxmlformats.org/officeDocument/2006/bibliography"/>
  </ds:schemaRefs>
</ds:datastoreItem>
</file>

<file path=customXml/itemProps7.xml><?xml version="1.0" encoding="utf-8"?>
<ds:datastoreItem xmlns:ds="http://schemas.openxmlformats.org/officeDocument/2006/customXml" ds:itemID="{03E114B0-8D4B-4EFD-A044-10926BEE14F8}">
  <ds:schemaRefs>
    <ds:schemaRef ds:uri="http://schemas.openxmlformats.org/officeDocument/2006/bibliography"/>
  </ds:schemaRefs>
</ds:datastoreItem>
</file>

<file path=customXml/itemProps8.xml><?xml version="1.0" encoding="utf-8"?>
<ds:datastoreItem xmlns:ds="http://schemas.openxmlformats.org/officeDocument/2006/customXml" ds:itemID="{0057AE55-2010-4242-94CE-EA3AB8B7C80C}">
  <ds:schemaRefs>
    <ds:schemaRef ds:uri="http://schemas.openxmlformats.org/officeDocument/2006/bibliography"/>
  </ds:schemaRefs>
</ds:datastoreItem>
</file>

<file path=customXml/itemProps9.xml><?xml version="1.0" encoding="utf-8"?>
<ds:datastoreItem xmlns:ds="http://schemas.openxmlformats.org/officeDocument/2006/customXml" ds:itemID="{BDF3F81D-7FB0-4AC1-BC2D-F0E6BC95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53841</Words>
  <Characters>30690</Characters>
  <Application>Microsoft Office Word</Application>
  <DocSecurity>4</DocSecurity>
  <Lines>255</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84363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Viluniene Jurgita</cp:lastModifiedBy>
  <cp:revision>2</cp:revision>
  <cp:lastPrinted>2020-10-15T10:33:00Z</cp:lastPrinted>
  <dcterms:created xsi:type="dcterms:W3CDTF">2020-10-26T14:09:00Z</dcterms:created>
  <dcterms:modified xsi:type="dcterms:W3CDTF">2020-10-26T14:09:00Z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ContentTypeId">
    <vt:lpwstr>0x01010083ECE460EA68C64F9B84351D74A03A36</vt:lpwstr>
  </property>
</Properties>
</file>