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BAD" w:rsidRDefault="000C354E" w:rsidP="003D0BAD">
      <w:pPr>
        <w:jc w:val="center"/>
        <w:rPr>
          <w:lang w:val="lt-LT"/>
        </w:rPr>
      </w:pPr>
      <w:bookmarkStart w:id="0" w:name="_GoBack"/>
      <w:bookmarkEnd w:id="0"/>
      <w:r>
        <w:rPr>
          <w:noProof/>
          <w:lang w:val="lt-LT" w:eastAsia="lt-LT"/>
        </w:rPr>
        <w:drawing>
          <wp:inline distT="0" distB="0" distL="0" distR="0" wp14:anchorId="5947A82B" wp14:editId="5947A82C">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8546A2" w:rsidRDefault="003D0BAD" w:rsidP="003D0BAD">
      <w:pPr>
        <w:jc w:val="center"/>
        <w:rPr>
          <w:lang w:val="pt-BR"/>
        </w:rPr>
      </w:pPr>
    </w:p>
    <w:p w:rsidR="003D0BAD" w:rsidRPr="00B81215" w:rsidRDefault="00D761EC" w:rsidP="00F47AC6">
      <w:pPr>
        <w:jc w:val="center"/>
        <w:outlineLvl w:val="0"/>
        <w:rPr>
          <w:b/>
          <w:szCs w:val="24"/>
          <w:lang w:val="lt-LT"/>
        </w:rPr>
      </w:pPr>
      <w:r w:rsidRPr="00B81215">
        <w:rPr>
          <w:b/>
          <w:szCs w:val="24"/>
          <w:lang w:val="lt-LT"/>
        </w:rPr>
        <w:fldChar w:fldCharType="begin">
          <w:ffData>
            <w:name w:val="ImonPav"/>
            <w:enabled w:val="0"/>
            <w:calcOnExit w:val="0"/>
            <w:textInput>
              <w:default w:val="LIETUVOS RESPUBLIKOS"/>
              <w:format w:val="Didžiosios raidės"/>
            </w:textInput>
          </w:ffData>
        </w:fldChar>
      </w:r>
      <w:r w:rsidR="003D0BAD" w:rsidRPr="00B81215">
        <w:rPr>
          <w:b/>
          <w:szCs w:val="24"/>
          <w:lang w:val="lt-LT"/>
        </w:rPr>
        <w:instrText xml:space="preserve"> FORMTEXT </w:instrText>
      </w:r>
      <w:r w:rsidRPr="00B81215">
        <w:rPr>
          <w:b/>
          <w:szCs w:val="24"/>
          <w:lang w:val="lt-LT"/>
        </w:rPr>
      </w:r>
      <w:r w:rsidRPr="00B81215">
        <w:rPr>
          <w:b/>
          <w:szCs w:val="24"/>
          <w:lang w:val="lt-LT"/>
        </w:rPr>
        <w:fldChar w:fldCharType="separate"/>
      </w:r>
      <w:r w:rsidR="00383FF6" w:rsidRPr="00B81215">
        <w:rPr>
          <w:b/>
          <w:noProof/>
          <w:szCs w:val="24"/>
          <w:lang w:val="lt-LT"/>
        </w:rPr>
        <w:t>LIETUVOS RESPUBLIKOS</w:t>
      </w:r>
      <w:r w:rsidRPr="00B81215">
        <w:rPr>
          <w:b/>
          <w:szCs w:val="24"/>
          <w:lang w:val="lt-LT"/>
        </w:rPr>
        <w:fldChar w:fldCharType="end"/>
      </w:r>
    </w:p>
    <w:p w:rsidR="003D0BAD" w:rsidRDefault="00D761EC" w:rsidP="00F47AC6">
      <w:pPr>
        <w:jc w:val="center"/>
        <w:outlineLvl w:val="0"/>
        <w:rPr>
          <w:b/>
          <w:szCs w:val="24"/>
          <w:lang w:val="lt-LT"/>
        </w:rPr>
      </w:pPr>
      <w:r w:rsidRPr="00B81215">
        <w:rPr>
          <w:b/>
          <w:szCs w:val="24"/>
          <w:lang w:val="lt-LT"/>
        </w:rPr>
        <w:fldChar w:fldCharType="begin">
          <w:ffData>
            <w:name w:val="ImonPav2"/>
            <w:enabled w:val="0"/>
            <w:calcOnExit w:val="0"/>
            <w:textInput>
              <w:default w:val="SOCIALINĖS APSAUGOS IR DARBO MINISTRAS"/>
              <w:format w:val="Didžiosios raidės"/>
            </w:textInput>
          </w:ffData>
        </w:fldChar>
      </w:r>
      <w:r w:rsidR="003D0BAD" w:rsidRPr="00B81215">
        <w:rPr>
          <w:b/>
          <w:szCs w:val="24"/>
          <w:lang w:val="lt-LT"/>
        </w:rPr>
        <w:instrText xml:space="preserve"> FORMTEXT </w:instrText>
      </w:r>
      <w:r w:rsidRPr="00B81215">
        <w:rPr>
          <w:b/>
          <w:szCs w:val="24"/>
          <w:lang w:val="lt-LT"/>
        </w:rPr>
      </w:r>
      <w:r w:rsidRPr="00B81215">
        <w:rPr>
          <w:b/>
          <w:szCs w:val="24"/>
          <w:lang w:val="lt-LT"/>
        </w:rPr>
        <w:fldChar w:fldCharType="separate"/>
      </w:r>
      <w:r w:rsidR="00383FF6" w:rsidRPr="00B81215">
        <w:rPr>
          <w:b/>
          <w:noProof/>
          <w:szCs w:val="24"/>
          <w:lang w:val="lt-LT"/>
        </w:rPr>
        <w:t>SOCIALINĖS APSAUGOS IR DARBO MINISTRAS</w:t>
      </w:r>
      <w:r w:rsidRPr="00B81215">
        <w:rPr>
          <w:b/>
          <w:szCs w:val="24"/>
          <w:lang w:val="lt-LT"/>
        </w:rPr>
        <w:fldChar w:fldCharType="end"/>
      </w:r>
    </w:p>
    <w:p w:rsidR="004C580E" w:rsidRPr="00B81215" w:rsidRDefault="004C580E" w:rsidP="00F47AC6">
      <w:pPr>
        <w:jc w:val="center"/>
        <w:outlineLvl w:val="0"/>
        <w:rPr>
          <w:szCs w:val="24"/>
          <w:lang w:val="lt-LT"/>
        </w:rPr>
      </w:pPr>
    </w:p>
    <w:p w:rsidR="003D0BAD" w:rsidRPr="00B81215" w:rsidRDefault="003D0BAD" w:rsidP="003D0BAD">
      <w:pPr>
        <w:jc w:val="center"/>
        <w:rPr>
          <w:szCs w:val="24"/>
          <w:lang w:val="lt-LT"/>
        </w:rPr>
      </w:pPr>
    </w:p>
    <w:p w:rsidR="003D0BAD" w:rsidRPr="00B81215" w:rsidRDefault="00D761EC" w:rsidP="00F47AC6">
      <w:pPr>
        <w:jc w:val="center"/>
        <w:outlineLvl w:val="0"/>
        <w:rPr>
          <w:b/>
          <w:szCs w:val="24"/>
          <w:lang w:val="lt-LT"/>
        </w:rPr>
      </w:pPr>
      <w:r w:rsidRPr="00B81215">
        <w:rPr>
          <w:b/>
          <w:szCs w:val="24"/>
          <w:lang w:val="lt-LT"/>
        </w:rPr>
        <w:fldChar w:fldCharType="begin">
          <w:ffData>
            <w:name w:val="DokRusis"/>
            <w:enabled w:val="0"/>
            <w:calcOnExit w:val="0"/>
            <w:textInput>
              <w:default w:val="ĮSAKYMAS"/>
              <w:format w:val="Didžiosios raidės"/>
            </w:textInput>
          </w:ffData>
        </w:fldChar>
      </w:r>
      <w:r w:rsidR="008D77F8" w:rsidRPr="00B81215">
        <w:rPr>
          <w:b/>
          <w:szCs w:val="24"/>
          <w:lang w:val="lt-LT"/>
        </w:rPr>
        <w:instrText xml:space="preserve"> FORMTEXT </w:instrText>
      </w:r>
      <w:r w:rsidRPr="00B81215">
        <w:rPr>
          <w:b/>
          <w:szCs w:val="24"/>
          <w:lang w:val="lt-LT"/>
        </w:rPr>
      </w:r>
      <w:r w:rsidRPr="00B81215">
        <w:rPr>
          <w:b/>
          <w:szCs w:val="24"/>
          <w:lang w:val="lt-LT"/>
        </w:rPr>
        <w:fldChar w:fldCharType="separate"/>
      </w:r>
      <w:r w:rsidR="00BB2A15" w:rsidRPr="00B81215">
        <w:rPr>
          <w:b/>
          <w:noProof/>
          <w:szCs w:val="24"/>
          <w:lang w:val="lt-LT"/>
        </w:rPr>
        <w:t>ĮSAKYMAS</w:t>
      </w:r>
      <w:r w:rsidRPr="00B81215">
        <w:rPr>
          <w:b/>
          <w:szCs w:val="24"/>
          <w:lang w:val="lt-LT"/>
        </w:rPr>
        <w:fldChar w:fldCharType="end"/>
      </w:r>
    </w:p>
    <w:p w:rsidR="005570B5" w:rsidRPr="00BC3CBC" w:rsidRDefault="005570B5" w:rsidP="005570B5">
      <w:pPr>
        <w:jc w:val="center"/>
        <w:outlineLvl w:val="0"/>
        <w:rPr>
          <w:b/>
          <w:szCs w:val="24"/>
          <w:lang w:val="lt-LT"/>
        </w:rPr>
      </w:pPr>
      <w:r w:rsidRPr="00BC3CBC">
        <w:rPr>
          <w:b/>
          <w:szCs w:val="24"/>
          <w:lang w:val="lt-LT"/>
        </w:rPr>
        <w:t xml:space="preserve">DĖL </w:t>
      </w:r>
      <w:r w:rsidR="00BC3CBC" w:rsidRPr="00BC3CBC">
        <w:rPr>
          <w:b/>
          <w:szCs w:val="24"/>
          <w:lang w:val="lt-LT"/>
        </w:rPr>
        <w:t>LIETUVOS RESPUBLIKOS SOCIALINĖS APSAUGOS IR DARBO MINISTRO 2015 M. VASARIO 24 D. ĮSAKYMO NR. A1-90 „DĖL 2014–2020 METŲ EUROPOS SĄJUNGOS FONDŲ INVESTICIJŲ VEIKSMŲ PROGRAMOS PRIORITETŲ ĮGYVENDINIMO PRIEMONIŲ ĮGYVENDINIMO PLANO IR NACIONALINIŲ STEBĖSENOS RODIKLIŲ SKAIČIAVIMO APRAŠO PATVIRTINIMO“ PAKEITIMO</w:t>
      </w:r>
    </w:p>
    <w:p w:rsidR="005570B5" w:rsidRPr="00BC3CBC" w:rsidRDefault="005570B5" w:rsidP="00B81215">
      <w:pPr>
        <w:rPr>
          <w:b/>
          <w:caps/>
          <w:szCs w:val="24"/>
          <w:lang w:val="lt-LT"/>
        </w:rPr>
      </w:pPr>
    </w:p>
    <w:p w:rsidR="005570B5" w:rsidRPr="00BC3CBC" w:rsidRDefault="007810C0" w:rsidP="005570B5">
      <w:pPr>
        <w:spacing w:line="360" w:lineRule="auto"/>
        <w:jc w:val="center"/>
        <w:outlineLvl w:val="0"/>
        <w:rPr>
          <w:szCs w:val="24"/>
          <w:lang w:val="lt-LT"/>
        </w:rPr>
      </w:pPr>
      <w:r w:rsidRPr="00BC3CBC">
        <w:rPr>
          <w:szCs w:val="24"/>
          <w:lang w:val="lt-LT"/>
        </w:rPr>
        <w:t xml:space="preserve"> </w:t>
      </w:r>
      <w:r w:rsidR="005570B5" w:rsidRPr="00BC3CBC">
        <w:rPr>
          <w:szCs w:val="24"/>
          <w:lang w:val="lt-LT"/>
        </w:rPr>
        <w:t xml:space="preserve">Nr. </w:t>
      </w:r>
    </w:p>
    <w:p w:rsidR="003D0BAD" w:rsidRPr="00BC3CBC" w:rsidRDefault="00D761EC" w:rsidP="00F47AC6">
      <w:pPr>
        <w:spacing w:line="360" w:lineRule="auto"/>
        <w:jc w:val="center"/>
        <w:outlineLvl w:val="0"/>
        <w:rPr>
          <w:szCs w:val="24"/>
          <w:lang w:val="lt-LT"/>
        </w:rPr>
      </w:pPr>
      <w:r w:rsidRPr="00BC3CBC">
        <w:rPr>
          <w:szCs w:val="24"/>
          <w:lang w:val="lt-LT"/>
        </w:rPr>
        <w:fldChar w:fldCharType="begin">
          <w:ffData>
            <w:name w:val=""/>
            <w:enabled/>
            <w:calcOnExit w:val="0"/>
            <w:textInput>
              <w:default w:val="Vilnius"/>
            </w:textInput>
          </w:ffData>
        </w:fldChar>
      </w:r>
      <w:r w:rsidR="003D0BAD" w:rsidRPr="00BC3CBC">
        <w:rPr>
          <w:szCs w:val="24"/>
          <w:lang w:val="lt-LT"/>
        </w:rPr>
        <w:instrText xml:space="preserve"> FORMTEXT </w:instrText>
      </w:r>
      <w:r w:rsidRPr="00BC3CBC">
        <w:rPr>
          <w:szCs w:val="24"/>
          <w:lang w:val="lt-LT"/>
        </w:rPr>
      </w:r>
      <w:r w:rsidRPr="00BC3CBC">
        <w:rPr>
          <w:szCs w:val="24"/>
          <w:lang w:val="lt-LT"/>
        </w:rPr>
        <w:fldChar w:fldCharType="separate"/>
      </w:r>
      <w:r w:rsidR="003D0BAD" w:rsidRPr="00BC3CBC">
        <w:rPr>
          <w:noProof/>
          <w:szCs w:val="24"/>
          <w:lang w:val="lt-LT"/>
        </w:rPr>
        <w:t>Vilnius</w:t>
      </w:r>
      <w:r w:rsidRPr="00BC3CBC">
        <w:rPr>
          <w:szCs w:val="24"/>
          <w:lang w:val="lt-LT"/>
        </w:rPr>
        <w:fldChar w:fldCharType="end"/>
      </w:r>
    </w:p>
    <w:p w:rsidR="00BC3CBC" w:rsidRPr="00261344" w:rsidRDefault="00BC3CBC" w:rsidP="00261344">
      <w:pPr>
        <w:ind w:firstLine="1296"/>
        <w:jc w:val="both"/>
        <w:rPr>
          <w:szCs w:val="24"/>
          <w:lang w:val="lt-LT"/>
        </w:rPr>
      </w:pPr>
      <w:r w:rsidRPr="00BC3CBC">
        <w:rPr>
          <w:szCs w:val="24"/>
          <w:lang w:val="lt-LT"/>
        </w:rPr>
        <w:t>P a k e i č i u 2014–2020 metų Europos Sąjungos fondų investicijų veiksmų programos prioritetų įgyvendinimo priemonių įgyvendinimo planą, patvirtintą Lietuvos Respublikos socialinės apsaugos ir darbo ministro 2015 m. vasario 24 d. įsakymu Nr. A1-90 „Dėl 2014–2020 metų Europos Sąjungos fondų investicijų veiksmų programos prioritetų įgyvendinimo priemonių įgyvendinimo plano ir Nacionalinių stebėsenos rodiklių s</w:t>
      </w:r>
      <w:r w:rsidR="00261344">
        <w:rPr>
          <w:szCs w:val="24"/>
          <w:lang w:val="lt-LT"/>
        </w:rPr>
        <w:t xml:space="preserve">kaičiavimo aprašo patvirtinimo“ </w:t>
      </w:r>
      <w:r w:rsidR="00261344" w:rsidRPr="00261344">
        <w:rPr>
          <w:szCs w:val="24"/>
          <w:lang w:val="lt-LT"/>
        </w:rPr>
        <w:t>ir p</w:t>
      </w:r>
      <w:r w:rsidRPr="00261344">
        <w:rPr>
          <w:szCs w:val="24"/>
          <w:lang w:val="lt-LT"/>
        </w:rPr>
        <w:t>apildau III skyriumi:</w:t>
      </w:r>
    </w:p>
    <w:p w:rsidR="00BC3CBC" w:rsidRPr="00BC3CBC" w:rsidRDefault="00BC3CBC" w:rsidP="00BC3CBC">
      <w:pPr>
        <w:pStyle w:val="Sraopastraipa"/>
        <w:ind w:left="1656"/>
        <w:jc w:val="both"/>
        <w:rPr>
          <w:szCs w:val="24"/>
        </w:rPr>
      </w:pPr>
    </w:p>
    <w:p w:rsidR="00BC3CBC" w:rsidRPr="00BC3CBC" w:rsidRDefault="00BC3CBC" w:rsidP="00BC3CBC">
      <w:pPr>
        <w:tabs>
          <w:tab w:val="left" w:pos="0"/>
        </w:tabs>
        <w:jc w:val="center"/>
        <w:rPr>
          <w:b/>
          <w:szCs w:val="24"/>
          <w:lang w:val="lt-LT" w:eastAsia="lt-LT"/>
        </w:rPr>
      </w:pPr>
      <w:r w:rsidRPr="00BC3CBC">
        <w:rPr>
          <w:b/>
          <w:szCs w:val="24"/>
          <w:lang w:val="lt-LT" w:eastAsia="lt-LT"/>
        </w:rPr>
        <w:t xml:space="preserve">„III SKYRIUS </w:t>
      </w:r>
    </w:p>
    <w:p w:rsidR="00BC3CBC" w:rsidRPr="00BC3CBC" w:rsidRDefault="00BC3CBC" w:rsidP="00BC3CBC">
      <w:pPr>
        <w:tabs>
          <w:tab w:val="left" w:pos="0"/>
        </w:tabs>
        <w:jc w:val="center"/>
        <w:rPr>
          <w:szCs w:val="24"/>
          <w:lang w:val="lt-LT" w:eastAsia="lt-LT"/>
        </w:rPr>
      </w:pPr>
      <w:r w:rsidRPr="00BC3CBC">
        <w:rPr>
          <w:b/>
          <w:szCs w:val="24"/>
          <w:lang w:val="lt-LT" w:eastAsia="lt-LT"/>
        </w:rPr>
        <w:t>VEIKSMŲ PROGRAMOS 13 PRIORITETO „</w:t>
      </w:r>
      <w:r w:rsidRPr="00BC3CBC">
        <w:rPr>
          <w:rFonts w:eastAsia="AngsanaUPC"/>
          <w:b/>
          <w:bCs/>
          <w:iCs/>
          <w:szCs w:val="28"/>
          <w:lang w:val="lt-LT" w:eastAsia="lt-LT"/>
        </w:rPr>
        <w:t>VEIKSMŲ, SKIRTŲ COVID-19 PANDEMIJOS SUKELTAI KRIZEI ĮVEIKTI, SKATINIMAS IR PASIRENGIMAS ŽALIAJAM, SKAITMENINIAM IR ATSPARIAM EKONOMIKOS ATGAIVINIMUI</w:t>
      </w:r>
      <w:r w:rsidRPr="00BC3CBC">
        <w:rPr>
          <w:b/>
          <w:szCs w:val="24"/>
          <w:lang w:val="lt-LT" w:eastAsia="lt-LT"/>
        </w:rPr>
        <w:t>“ ĮGYVENDINIMO PRIEMONĖS</w:t>
      </w:r>
      <w:r w:rsidRPr="00BC3CBC">
        <w:rPr>
          <w:szCs w:val="24"/>
          <w:lang w:val="lt-LT" w:eastAsia="lt-LT"/>
        </w:rPr>
        <w:t xml:space="preserve"> </w:t>
      </w:r>
    </w:p>
    <w:p w:rsidR="00BC3CBC" w:rsidRPr="00BC3CBC" w:rsidRDefault="00BC3CBC" w:rsidP="00BC3CBC">
      <w:pPr>
        <w:tabs>
          <w:tab w:val="left" w:pos="0"/>
          <w:tab w:val="left" w:pos="567"/>
        </w:tabs>
        <w:jc w:val="center"/>
        <w:rPr>
          <w:szCs w:val="24"/>
          <w:lang w:val="lt-LT" w:eastAsia="lt-LT"/>
        </w:rPr>
      </w:pPr>
    </w:p>
    <w:p w:rsidR="00BC3CBC" w:rsidRPr="00BC3CBC" w:rsidRDefault="00BC3CBC" w:rsidP="00BC3CBC">
      <w:pPr>
        <w:tabs>
          <w:tab w:val="left" w:pos="567"/>
        </w:tabs>
        <w:jc w:val="center"/>
        <w:rPr>
          <w:rFonts w:eastAsia="AngsanaUPC"/>
          <w:b/>
          <w:szCs w:val="24"/>
          <w:lang w:val="lt-LT" w:eastAsia="lt-LT"/>
        </w:rPr>
      </w:pPr>
      <w:r w:rsidRPr="00BC3CBC">
        <w:rPr>
          <w:rFonts w:eastAsia="AngsanaUPC"/>
          <w:b/>
          <w:szCs w:val="24"/>
          <w:lang w:val="lt-LT" w:eastAsia="lt-LT"/>
        </w:rPr>
        <w:t>PIRMASIS SKIRSNIS</w:t>
      </w:r>
    </w:p>
    <w:p w:rsidR="00BC3CBC" w:rsidRPr="00BC3CBC" w:rsidRDefault="00BC3CBC" w:rsidP="00BC3CBC">
      <w:pPr>
        <w:jc w:val="center"/>
        <w:rPr>
          <w:i/>
          <w:iCs/>
          <w:lang w:val="lt-LT"/>
        </w:rPr>
      </w:pPr>
      <w:r w:rsidRPr="00BC3CBC">
        <w:rPr>
          <w:rFonts w:eastAsia="AngsanaUPC"/>
          <w:b/>
          <w:szCs w:val="24"/>
          <w:lang w:val="lt-LT" w:eastAsia="lt-LT"/>
        </w:rPr>
        <w:t>VEIKSMŲ PROGRAMOS PRIORITETO ĮGYVENDINIMO PRIEMONĖ</w:t>
      </w:r>
      <w:r w:rsidRPr="00BC3CBC">
        <w:rPr>
          <w:rFonts w:eastAsia="AngsanaUPC"/>
          <w:b/>
          <w:szCs w:val="24"/>
          <w:lang w:val="lt-LT" w:eastAsia="lt-LT"/>
        </w:rPr>
        <w:br/>
      </w:r>
      <w:r w:rsidRPr="00BC3CBC">
        <w:rPr>
          <w:rFonts w:eastAsia="Calibri"/>
          <w:b/>
          <w:szCs w:val="24"/>
          <w:lang w:val="lt-LT"/>
        </w:rPr>
        <w:t>NR. 13.1.1-ESFA-V-</w:t>
      </w:r>
      <w:r w:rsidRPr="00065793">
        <w:rPr>
          <w:rFonts w:eastAsia="Calibri"/>
          <w:b/>
          <w:szCs w:val="24"/>
          <w:lang w:val="lt-LT"/>
        </w:rPr>
        <w:t>XXX</w:t>
      </w:r>
      <w:r w:rsidRPr="00BC3CBC">
        <w:rPr>
          <w:rFonts w:eastAsia="Calibri"/>
          <w:b/>
          <w:szCs w:val="24"/>
          <w:lang w:val="lt-LT"/>
        </w:rPr>
        <w:t xml:space="preserve"> „</w:t>
      </w:r>
      <w:r w:rsidRPr="00BC3CBC">
        <w:rPr>
          <w:b/>
          <w:iCs/>
          <w:lang w:val="lt-LT"/>
        </w:rPr>
        <w:t>AKTYVIOS DARBO RINKOS POLITIKOS PRIEMONIŲ ĮGYVENDINIMAS, MAŽINANT PANDEMIJOS</w:t>
      </w:r>
      <w:r w:rsidRPr="00BC3CBC">
        <w:rPr>
          <w:rFonts w:eastAsia="Calibri"/>
          <w:b/>
          <w:szCs w:val="24"/>
          <w:lang w:val="lt-LT"/>
        </w:rPr>
        <w:t xml:space="preserve"> </w:t>
      </w:r>
      <w:r w:rsidRPr="00BC3CBC">
        <w:rPr>
          <w:b/>
          <w:iCs/>
          <w:lang w:val="lt-LT"/>
        </w:rPr>
        <w:t>POVEIKĮ UŽIMTUMUI“</w:t>
      </w:r>
    </w:p>
    <w:p w:rsidR="00BC3CBC" w:rsidRPr="00BC3CBC" w:rsidRDefault="00BC3CBC" w:rsidP="00BC3CBC">
      <w:pPr>
        <w:tabs>
          <w:tab w:val="left" w:pos="567"/>
        </w:tabs>
        <w:jc w:val="center"/>
        <w:rPr>
          <w:szCs w:val="24"/>
          <w:lang w:val="lt-LT" w:eastAsia="lt-LT"/>
        </w:rPr>
      </w:pPr>
    </w:p>
    <w:p w:rsidR="00BC3CBC" w:rsidRPr="00BC3CBC" w:rsidRDefault="00BC3CBC" w:rsidP="00BC3CBC">
      <w:pPr>
        <w:pStyle w:val="Sraopastraipa"/>
        <w:numPr>
          <w:ilvl w:val="0"/>
          <w:numId w:val="2"/>
        </w:numPr>
        <w:tabs>
          <w:tab w:val="left" w:pos="0"/>
          <w:tab w:val="left" w:pos="567"/>
        </w:tabs>
        <w:rPr>
          <w:szCs w:val="24"/>
        </w:rPr>
      </w:pPr>
      <w:r w:rsidRPr="00BC3CBC">
        <w:rPr>
          <w:szCs w:val="24"/>
        </w:rPr>
        <w:t>Priemonės aprašymas</w:t>
      </w:r>
    </w:p>
    <w:tbl>
      <w:tblPr>
        <w:tblStyle w:val="Lentelstinklelis"/>
        <w:tblW w:w="0" w:type="auto"/>
        <w:tblLook w:val="04A0" w:firstRow="1" w:lastRow="0" w:firstColumn="1" w:lastColumn="0" w:noHBand="0" w:noVBand="1"/>
      </w:tblPr>
      <w:tblGrid>
        <w:gridCol w:w="9747"/>
      </w:tblGrid>
      <w:tr w:rsidR="00BC3CBC" w:rsidRPr="00BC3CBC" w:rsidTr="00BC3CBC">
        <w:tc>
          <w:tcPr>
            <w:tcW w:w="9747" w:type="dxa"/>
          </w:tcPr>
          <w:p w:rsidR="00BC3CBC" w:rsidRPr="00BC3CBC" w:rsidRDefault="00BC3CBC" w:rsidP="00032CCE">
            <w:pPr>
              <w:tabs>
                <w:tab w:val="left" w:pos="-108"/>
                <w:tab w:val="left" w:pos="1026"/>
              </w:tabs>
              <w:ind w:firstLine="459"/>
              <w:jc w:val="both"/>
              <w:rPr>
                <w:szCs w:val="24"/>
                <w:lang w:val="lt-LT"/>
              </w:rPr>
            </w:pPr>
            <w:r w:rsidRPr="00BC3CBC">
              <w:rPr>
                <w:szCs w:val="24"/>
                <w:lang w:val="lt-LT"/>
              </w:rPr>
              <w:t>1.1.</w:t>
            </w:r>
            <w:r w:rsidRPr="00BC3CBC">
              <w:rPr>
                <w:szCs w:val="24"/>
                <w:lang w:val="lt-LT"/>
              </w:rPr>
              <w:tab/>
              <w:t xml:space="preserve">Priemonės įgyvendinimas finansuojamas </w:t>
            </w:r>
            <w:r w:rsidRPr="00BC3CBC">
              <w:rPr>
                <w:color w:val="000000"/>
                <w:szCs w:val="24"/>
                <w:lang w:val="lt-LT"/>
              </w:rPr>
              <w:t>Europos socialinio fondo lėšomis.</w:t>
            </w:r>
          </w:p>
          <w:p w:rsidR="00BC3CBC" w:rsidRPr="00BC3CBC" w:rsidRDefault="00BC3CBC" w:rsidP="00032CCE">
            <w:pPr>
              <w:tabs>
                <w:tab w:val="left" w:pos="1026"/>
              </w:tabs>
              <w:ind w:firstLine="459"/>
              <w:jc w:val="both"/>
              <w:rPr>
                <w:szCs w:val="24"/>
                <w:lang w:val="lt-LT"/>
              </w:rPr>
            </w:pPr>
            <w:r w:rsidRPr="00BC3CBC">
              <w:rPr>
                <w:szCs w:val="24"/>
                <w:lang w:val="lt-LT"/>
              </w:rPr>
              <w:t>1.2.</w:t>
            </w:r>
            <w:r w:rsidRPr="00BC3CBC">
              <w:rPr>
                <w:szCs w:val="24"/>
                <w:lang w:val="lt-LT"/>
              </w:rPr>
              <w:tab/>
              <w:t>Įgyvendinant priemonę prisidedama prie uždavinio „</w:t>
            </w:r>
            <w:r w:rsidRPr="00BC3CBC">
              <w:rPr>
                <w:rFonts w:eastAsia="Calibri"/>
                <w:szCs w:val="24"/>
                <w:lang w:val="lt-LT"/>
              </w:rPr>
              <w:t>Didinti gyventojų užimtumą, prisitaikymą prie besikeičiančios darbo rinkos ir atsparumą pandemijos sukeliamiems kasdieniams iššūkiams</w:t>
            </w:r>
            <w:r w:rsidRPr="00BC3CBC">
              <w:rPr>
                <w:szCs w:val="24"/>
                <w:lang w:val="lt-LT"/>
              </w:rPr>
              <w:t>“ įgyvendinimo.</w:t>
            </w:r>
          </w:p>
          <w:p w:rsidR="00BC3CBC" w:rsidRPr="00BC3CBC" w:rsidRDefault="00BC3CBC" w:rsidP="00032CCE">
            <w:pPr>
              <w:tabs>
                <w:tab w:val="left" w:pos="1026"/>
              </w:tabs>
              <w:ind w:firstLine="459"/>
              <w:jc w:val="both"/>
              <w:rPr>
                <w:szCs w:val="24"/>
                <w:lang w:val="lt-LT"/>
              </w:rPr>
            </w:pPr>
            <w:r w:rsidRPr="00BC3CBC">
              <w:rPr>
                <w:szCs w:val="24"/>
                <w:lang w:val="lt-LT"/>
              </w:rPr>
              <w:t>1.3.</w:t>
            </w:r>
            <w:r w:rsidRPr="00BC3CBC">
              <w:rPr>
                <w:szCs w:val="24"/>
                <w:lang w:val="lt-LT"/>
              </w:rPr>
              <w:tab/>
              <w:t>Remiamos veiklos: aktyvios darbo rinkos politikos (toliau – ADRP) priemonių įgyvendinimas (profesinis mokymas ir neformalusis švietimas, konsultavimas ir profesinis orientavimas, darbo įgūdžių įgijimo rėmimas, įdarbinimas subsidijuojant, darbo rotacija, parama bedarbių teritoriniam judumui, savarankiško užimtumo rėmimas, darbo vietų steigimo (pritaikymo) subsidijavimas, vietinių užimtumo iniciatyvų projektų įgyvendinimas, kitos užimtumo gebėjimus ir galimybes didinančios ADRP priemonės), kitos užimtumo skatinimo ir motyvavimo priemonės ir paslaugos, skatinančios asmens perėjimą nuo nedarbo prie užimtumo darbo rinkoje ir/arba užtikrinančios nedarbo prevenciją.</w:t>
            </w:r>
          </w:p>
          <w:p w:rsidR="00BC3CBC" w:rsidRPr="00BC3CBC" w:rsidRDefault="00BC3CBC" w:rsidP="00032CCE">
            <w:pPr>
              <w:tabs>
                <w:tab w:val="left" w:pos="1026"/>
              </w:tabs>
              <w:ind w:firstLine="459"/>
              <w:jc w:val="both"/>
              <w:rPr>
                <w:szCs w:val="24"/>
                <w:lang w:val="lt-LT"/>
              </w:rPr>
            </w:pPr>
            <w:r w:rsidRPr="00BC3CBC">
              <w:rPr>
                <w:rFonts w:eastAsia="Calibri"/>
                <w:szCs w:val="24"/>
                <w:lang w:val="lt-LT"/>
              </w:rPr>
              <w:t xml:space="preserve">1.4. </w:t>
            </w:r>
            <w:r w:rsidRPr="00BC3CBC">
              <w:rPr>
                <w:szCs w:val="24"/>
                <w:lang w:val="lt-LT"/>
              </w:rPr>
              <w:t>Galimas pareiškėjas – Užimtumo tarnyba prie Lietuvos Respublikos socialinės apsaugos ir darbo ministerijos.</w:t>
            </w:r>
          </w:p>
          <w:p w:rsidR="00BC3CBC" w:rsidRPr="00BC3CBC" w:rsidRDefault="00BC3CBC" w:rsidP="00065793">
            <w:pPr>
              <w:tabs>
                <w:tab w:val="left" w:pos="1026"/>
              </w:tabs>
              <w:ind w:firstLine="459"/>
              <w:jc w:val="both"/>
              <w:rPr>
                <w:szCs w:val="24"/>
                <w:lang w:val="lt-LT"/>
              </w:rPr>
            </w:pPr>
            <w:r w:rsidRPr="00BC3CBC">
              <w:rPr>
                <w:szCs w:val="24"/>
                <w:lang w:val="lt-LT"/>
              </w:rPr>
              <w:t xml:space="preserve">1.5. Galimi partneriai: </w:t>
            </w:r>
            <w:r w:rsidR="00065793">
              <w:rPr>
                <w:szCs w:val="24"/>
                <w:lang w:val="lt-LT"/>
              </w:rPr>
              <w:t>partneriai negalimi</w:t>
            </w:r>
            <w:r w:rsidRPr="00BC3CBC">
              <w:rPr>
                <w:szCs w:val="24"/>
                <w:lang w:val="lt-LT"/>
              </w:rPr>
              <w:t>.</w:t>
            </w:r>
          </w:p>
        </w:tc>
      </w:tr>
    </w:tbl>
    <w:p w:rsidR="00BC3CBC" w:rsidRPr="00BC3CBC" w:rsidRDefault="00BC3CBC" w:rsidP="00BC3CBC">
      <w:pPr>
        <w:tabs>
          <w:tab w:val="left" w:pos="0"/>
          <w:tab w:val="left" w:pos="567"/>
        </w:tabs>
        <w:ind w:left="1004" w:hanging="437"/>
        <w:jc w:val="both"/>
        <w:rPr>
          <w:color w:val="000000"/>
          <w:szCs w:val="24"/>
          <w:lang w:val="lt-LT"/>
        </w:rPr>
      </w:pPr>
    </w:p>
    <w:p w:rsidR="00BC3CBC" w:rsidRPr="00BC3CBC" w:rsidRDefault="00BC3CBC" w:rsidP="00BC3CBC">
      <w:pPr>
        <w:tabs>
          <w:tab w:val="left" w:pos="0"/>
          <w:tab w:val="left" w:pos="567"/>
        </w:tabs>
        <w:ind w:left="1004" w:hanging="437"/>
        <w:jc w:val="both"/>
        <w:rPr>
          <w:color w:val="000000"/>
          <w:szCs w:val="24"/>
          <w:lang w:val="lt-LT"/>
        </w:rPr>
      </w:pPr>
      <w:r w:rsidRPr="00BC3CBC">
        <w:rPr>
          <w:color w:val="000000"/>
          <w:szCs w:val="24"/>
          <w:lang w:val="lt-LT"/>
        </w:rPr>
        <w:t>2.</w:t>
      </w:r>
      <w:r w:rsidRPr="00BC3CBC">
        <w:rPr>
          <w:color w:val="000000"/>
          <w:szCs w:val="24"/>
          <w:lang w:val="lt-LT"/>
        </w:rPr>
        <w:tab/>
        <w:t xml:space="preserve">Priemonės finansavimo forma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C3CBC" w:rsidRPr="00BC3CBC" w:rsidTr="00BC3CBC">
        <w:tc>
          <w:tcPr>
            <w:tcW w:w="9639" w:type="dxa"/>
            <w:tcBorders>
              <w:bottom w:val="single" w:sz="4" w:space="0" w:color="auto"/>
            </w:tcBorders>
          </w:tcPr>
          <w:p w:rsidR="00BC3CBC" w:rsidRPr="00BC3CBC" w:rsidRDefault="00BC3CBC" w:rsidP="00032CCE">
            <w:pPr>
              <w:tabs>
                <w:tab w:val="left" w:pos="0"/>
                <w:tab w:val="left" w:pos="567"/>
              </w:tabs>
              <w:ind w:firstLine="420"/>
              <w:jc w:val="both"/>
              <w:rPr>
                <w:color w:val="000000"/>
                <w:szCs w:val="24"/>
                <w:lang w:val="lt-LT"/>
              </w:rPr>
            </w:pPr>
            <w:r w:rsidRPr="00BC3CBC">
              <w:rPr>
                <w:color w:val="000000"/>
                <w:szCs w:val="24"/>
                <w:lang w:val="lt-LT"/>
              </w:rPr>
              <w:t xml:space="preserve">Valstybės projektų planavimas </w:t>
            </w:r>
          </w:p>
        </w:tc>
      </w:tr>
    </w:tbl>
    <w:p w:rsidR="00BC3CBC" w:rsidRPr="00BC3CBC" w:rsidRDefault="00BC3CBC" w:rsidP="00BC3CBC">
      <w:pPr>
        <w:tabs>
          <w:tab w:val="left" w:pos="0"/>
          <w:tab w:val="left" w:pos="567"/>
        </w:tabs>
        <w:jc w:val="both"/>
        <w:rPr>
          <w:color w:val="000000"/>
          <w:szCs w:val="24"/>
          <w:lang w:val="lt-LT"/>
        </w:rPr>
      </w:pPr>
    </w:p>
    <w:p w:rsidR="00BC3CBC" w:rsidRPr="00BC3CBC" w:rsidRDefault="00BC3CBC" w:rsidP="00BC3CBC">
      <w:pPr>
        <w:tabs>
          <w:tab w:val="left" w:pos="0"/>
          <w:tab w:val="left" w:pos="567"/>
        </w:tabs>
        <w:ind w:left="1004" w:hanging="437"/>
        <w:jc w:val="both"/>
        <w:rPr>
          <w:szCs w:val="24"/>
          <w:lang w:val="lt-LT"/>
        </w:rPr>
      </w:pPr>
      <w:r w:rsidRPr="00BC3CBC">
        <w:rPr>
          <w:szCs w:val="24"/>
          <w:lang w:val="lt-LT"/>
        </w:rPr>
        <w:t>3.</w:t>
      </w:r>
      <w:r w:rsidRPr="00BC3CBC">
        <w:rPr>
          <w:szCs w:val="24"/>
          <w:lang w:val="lt-LT"/>
        </w:rPr>
        <w:tab/>
      </w:r>
      <w:r w:rsidRPr="00BC3CBC">
        <w:rPr>
          <w:color w:val="000000"/>
          <w:szCs w:val="24"/>
          <w:lang w:val="lt-LT"/>
        </w:rPr>
        <w:t>Projektų atrank</w:t>
      </w:r>
      <w:r w:rsidRPr="00BC3CBC">
        <w:rPr>
          <w:szCs w:val="24"/>
          <w:lang w:val="lt-LT"/>
        </w:rPr>
        <w:t xml:space="preserve">os būdas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C3CBC" w:rsidRPr="00BC3CBC" w:rsidTr="00BC3CBC">
        <w:tc>
          <w:tcPr>
            <w:tcW w:w="9781" w:type="dxa"/>
          </w:tcPr>
          <w:p w:rsidR="00BC3CBC" w:rsidRPr="00BC3CBC" w:rsidRDefault="00BC3CBC" w:rsidP="00032CCE">
            <w:pPr>
              <w:tabs>
                <w:tab w:val="left" w:pos="0"/>
                <w:tab w:val="left" w:pos="567"/>
              </w:tabs>
              <w:ind w:firstLine="601"/>
              <w:jc w:val="both"/>
              <w:rPr>
                <w:szCs w:val="24"/>
                <w:lang w:val="lt-LT"/>
              </w:rPr>
            </w:pPr>
            <w:r w:rsidRPr="00BC3CBC">
              <w:rPr>
                <w:szCs w:val="24"/>
                <w:lang w:val="lt-LT"/>
              </w:rPr>
              <w:t>Netaikoma</w:t>
            </w:r>
          </w:p>
        </w:tc>
      </w:tr>
    </w:tbl>
    <w:p w:rsidR="00BC3CBC" w:rsidRPr="00BC3CBC" w:rsidRDefault="00BC3CBC" w:rsidP="00BC3CBC">
      <w:pPr>
        <w:tabs>
          <w:tab w:val="left" w:pos="0"/>
          <w:tab w:val="left" w:pos="567"/>
        </w:tabs>
        <w:ind w:left="1004"/>
        <w:jc w:val="both"/>
        <w:rPr>
          <w:szCs w:val="24"/>
          <w:lang w:val="lt-LT"/>
        </w:rPr>
      </w:pPr>
    </w:p>
    <w:p w:rsidR="00BC3CBC" w:rsidRPr="00BC3CBC" w:rsidRDefault="00BC3CBC" w:rsidP="00BC3CBC">
      <w:pPr>
        <w:tabs>
          <w:tab w:val="left" w:pos="0"/>
          <w:tab w:val="left" w:pos="567"/>
        </w:tabs>
        <w:ind w:left="1004" w:hanging="437"/>
        <w:jc w:val="both"/>
        <w:rPr>
          <w:szCs w:val="24"/>
          <w:lang w:val="lt-LT"/>
        </w:rPr>
      </w:pPr>
      <w:r w:rsidRPr="00BC3CBC">
        <w:rPr>
          <w:szCs w:val="24"/>
          <w:lang w:val="lt-LT"/>
        </w:rPr>
        <w:t>4.</w:t>
      </w:r>
      <w:r w:rsidRPr="00BC3CBC">
        <w:rPr>
          <w:szCs w:val="24"/>
          <w:lang w:val="lt-LT"/>
        </w:rPr>
        <w:tab/>
        <w:t>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C3CBC" w:rsidRPr="00BC3CBC" w:rsidTr="00BC3CBC">
        <w:tc>
          <w:tcPr>
            <w:tcW w:w="9781" w:type="dxa"/>
          </w:tcPr>
          <w:p w:rsidR="00BC3CBC" w:rsidRPr="00BC3CBC" w:rsidRDefault="00BC3CBC" w:rsidP="00032CCE">
            <w:pPr>
              <w:tabs>
                <w:tab w:val="left" w:pos="0"/>
                <w:tab w:val="left" w:pos="567"/>
              </w:tabs>
              <w:ind w:firstLine="601"/>
              <w:jc w:val="both"/>
              <w:rPr>
                <w:color w:val="000000"/>
                <w:szCs w:val="24"/>
                <w:lang w:val="lt-LT"/>
              </w:rPr>
            </w:pPr>
            <w:r w:rsidRPr="00BC3CBC">
              <w:rPr>
                <w:rFonts w:eastAsia="Calibri"/>
                <w:color w:val="000000"/>
                <w:szCs w:val="24"/>
                <w:lang w:val="lt-LT" w:eastAsia="lt-LT"/>
              </w:rPr>
              <w:t>Europos socialinio fondo agentūra</w:t>
            </w:r>
          </w:p>
        </w:tc>
      </w:tr>
    </w:tbl>
    <w:p w:rsidR="00BC3CBC" w:rsidRPr="00BC3CBC" w:rsidRDefault="00BC3CBC" w:rsidP="00BC3CBC">
      <w:pPr>
        <w:tabs>
          <w:tab w:val="left" w:pos="0"/>
          <w:tab w:val="left" w:pos="567"/>
        </w:tabs>
        <w:ind w:left="644"/>
        <w:jc w:val="both"/>
        <w:rPr>
          <w:color w:val="000000"/>
          <w:szCs w:val="24"/>
          <w:lang w:val="lt-LT"/>
        </w:rPr>
      </w:pPr>
    </w:p>
    <w:p w:rsidR="00BC3CBC" w:rsidRPr="00BC3CBC" w:rsidRDefault="00BC3CBC" w:rsidP="00BC3CBC">
      <w:pPr>
        <w:tabs>
          <w:tab w:val="left" w:pos="0"/>
          <w:tab w:val="left" w:pos="567"/>
          <w:tab w:val="left" w:pos="993"/>
        </w:tabs>
        <w:ind w:firstLine="567"/>
        <w:jc w:val="both"/>
        <w:rPr>
          <w:color w:val="000000"/>
          <w:szCs w:val="24"/>
          <w:lang w:val="lt-LT"/>
        </w:rPr>
      </w:pPr>
      <w:r w:rsidRPr="00BC3CBC">
        <w:rPr>
          <w:color w:val="000000"/>
          <w:szCs w:val="24"/>
          <w:lang w:val="lt-LT"/>
        </w:rPr>
        <w:t>5.</w:t>
      </w:r>
      <w:r w:rsidRPr="00BC3CBC">
        <w:rPr>
          <w:color w:val="000000"/>
          <w:szCs w:val="24"/>
          <w:lang w:val="lt-LT"/>
        </w:rPr>
        <w:tab/>
        <w:t>Reikalavimai, taikomi priemonei atskirti nuo kitų iš ES ir kitos tarptautinės finansinės paramos finansuojamų programų priemonių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C3CBC" w:rsidRPr="00BC3CBC" w:rsidTr="00BC3CBC">
        <w:tc>
          <w:tcPr>
            <w:tcW w:w="9781" w:type="dxa"/>
          </w:tcPr>
          <w:p w:rsidR="00BC3CBC" w:rsidRPr="00BC3CBC" w:rsidRDefault="00BC3CBC" w:rsidP="00032CCE">
            <w:pPr>
              <w:tabs>
                <w:tab w:val="left" w:pos="0"/>
                <w:tab w:val="left" w:pos="567"/>
              </w:tabs>
              <w:ind w:firstLine="601"/>
              <w:jc w:val="both"/>
              <w:rPr>
                <w:color w:val="000000"/>
                <w:szCs w:val="24"/>
                <w:lang w:val="lt-LT"/>
              </w:rPr>
            </w:pPr>
            <w:r w:rsidRPr="00BC3CBC">
              <w:rPr>
                <w:szCs w:val="24"/>
                <w:lang w:val="lt-LT"/>
              </w:rPr>
              <w:t>Papildomi reikalavimai netaikomi</w:t>
            </w:r>
          </w:p>
        </w:tc>
      </w:tr>
    </w:tbl>
    <w:p w:rsidR="00BC3CBC" w:rsidRPr="00BC3CBC" w:rsidRDefault="00BC3CBC" w:rsidP="00BC3CBC">
      <w:pPr>
        <w:tabs>
          <w:tab w:val="left" w:pos="0"/>
          <w:tab w:val="left" w:pos="567"/>
        </w:tabs>
        <w:jc w:val="both"/>
        <w:rPr>
          <w:bCs/>
          <w:szCs w:val="24"/>
          <w:highlight w:val="yellow"/>
          <w:lang w:val="lt-LT"/>
        </w:rPr>
      </w:pPr>
    </w:p>
    <w:p w:rsidR="00BC3CBC" w:rsidRPr="00BC3CBC" w:rsidRDefault="00BC3CBC" w:rsidP="00BC3CBC">
      <w:pPr>
        <w:tabs>
          <w:tab w:val="left" w:pos="0"/>
          <w:tab w:val="left" w:pos="567"/>
        </w:tabs>
        <w:ind w:left="1004" w:hanging="437"/>
        <w:jc w:val="both"/>
        <w:rPr>
          <w:bCs/>
          <w:szCs w:val="24"/>
          <w:lang w:val="lt-LT"/>
        </w:rPr>
      </w:pPr>
      <w:r w:rsidRPr="00BC3CBC">
        <w:rPr>
          <w:szCs w:val="24"/>
          <w:lang w:val="lt-LT"/>
        </w:rPr>
        <w:t>6.</w:t>
      </w:r>
      <w:r w:rsidRPr="00BC3CBC">
        <w:rPr>
          <w:szCs w:val="24"/>
          <w:lang w:val="lt-LT"/>
        </w:rPr>
        <w:tab/>
        <w:t>P</w:t>
      </w:r>
      <w:r w:rsidRPr="00BC3CBC">
        <w:rPr>
          <w:bCs/>
          <w:szCs w:val="24"/>
          <w:lang w:val="lt-LT"/>
        </w:rPr>
        <w:t>riemonės įgyvendinimo stebėsenos rodikliai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1276"/>
        <w:gridCol w:w="1843"/>
        <w:gridCol w:w="1842"/>
      </w:tblGrid>
      <w:tr w:rsidR="00BC3CBC" w:rsidRPr="00BC3CBC" w:rsidTr="00032CCE">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CBC" w:rsidRPr="00BC3CBC" w:rsidRDefault="00BC3CBC" w:rsidP="00032CCE">
            <w:pPr>
              <w:jc w:val="center"/>
              <w:rPr>
                <w:szCs w:val="24"/>
                <w:lang w:val="lt-LT"/>
              </w:rPr>
            </w:pPr>
            <w:r w:rsidRPr="00BC3CBC">
              <w:rPr>
                <w:szCs w:val="24"/>
                <w:lang w:val="lt-LT"/>
              </w:rPr>
              <w:t>Stebėsenos rodiklio kodas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CBC" w:rsidRPr="00BC3CBC" w:rsidRDefault="00BC3CBC" w:rsidP="00032CCE">
            <w:pPr>
              <w:jc w:val="center"/>
              <w:rPr>
                <w:szCs w:val="24"/>
                <w:lang w:val="lt-LT"/>
              </w:rPr>
            </w:pPr>
            <w:r w:rsidRPr="00BC3CBC">
              <w:rPr>
                <w:szCs w:val="24"/>
                <w:lang w:val="lt-LT"/>
              </w:rPr>
              <w:t>Stebėsenos rodiklio pavadinimas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CBC" w:rsidRPr="00BC3CBC" w:rsidRDefault="00BC3CBC" w:rsidP="00032CCE">
            <w:pPr>
              <w:jc w:val="center"/>
              <w:rPr>
                <w:szCs w:val="24"/>
                <w:lang w:val="lt-LT"/>
              </w:rPr>
            </w:pPr>
            <w:r w:rsidRPr="00BC3CBC">
              <w:rPr>
                <w:szCs w:val="24"/>
                <w:lang w:val="lt-LT"/>
              </w:rPr>
              <w:t>Matavimo vienetas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C3CBC" w:rsidRPr="00BC3CBC" w:rsidRDefault="00BC3CBC" w:rsidP="00032CCE">
            <w:pPr>
              <w:tabs>
                <w:tab w:val="left" w:pos="0"/>
              </w:tabs>
              <w:jc w:val="center"/>
              <w:rPr>
                <w:szCs w:val="24"/>
                <w:lang w:val="lt-LT" w:eastAsia="lt-LT"/>
              </w:rPr>
            </w:pPr>
            <w:r w:rsidRPr="00BC3CBC">
              <w:rPr>
                <w:szCs w:val="24"/>
                <w:lang w:val="lt-LT" w:eastAsia="lt-LT"/>
              </w:rPr>
              <w:t xml:space="preserve">Tarpinė </w:t>
            </w:r>
          </w:p>
          <w:p w:rsidR="00BC3CBC" w:rsidRPr="00BC3CBC" w:rsidRDefault="00BC3CBC" w:rsidP="00032CCE">
            <w:pPr>
              <w:tabs>
                <w:tab w:val="left" w:pos="0"/>
              </w:tabs>
              <w:jc w:val="center"/>
              <w:rPr>
                <w:szCs w:val="24"/>
                <w:lang w:val="lt-LT" w:eastAsia="lt-LT"/>
              </w:rPr>
            </w:pPr>
            <w:r w:rsidRPr="00BC3CBC">
              <w:rPr>
                <w:szCs w:val="24"/>
                <w:lang w:val="lt-LT" w:eastAsia="lt-LT"/>
              </w:rPr>
              <w:t>reikšmė 2018 m. gruodžio 31 d.</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BC3CBC" w:rsidRPr="00BC3CBC" w:rsidRDefault="00BC3CBC" w:rsidP="00032CCE">
            <w:pPr>
              <w:tabs>
                <w:tab w:val="left" w:pos="0"/>
              </w:tabs>
              <w:jc w:val="center"/>
              <w:rPr>
                <w:szCs w:val="24"/>
                <w:lang w:val="lt-LT" w:eastAsia="lt-LT"/>
              </w:rPr>
            </w:pPr>
            <w:r w:rsidRPr="00BC3CBC">
              <w:rPr>
                <w:szCs w:val="24"/>
                <w:lang w:val="lt-LT" w:eastAsia="lt-LT"/>
              </w:rPr>
              <w:t xml:space="preserve">Galutinė </w:t>
            </w:r>
          </w:p>
          <w:p w:rsidR="00BC3CBC" w:rsidRPr="00BC3CBC" w:rsidRDefault="00BC3CBC" w:rsidP="00032CCE">
            <w:pPr>
              <w:tabs>
                <w:tab w:val="left" w:pos="0"/>
              </w:tabs>
              <w:jc w:val="center"/>
              <w:rPr>
                <w:szCs w:val="24"/>
                <w:lang w:val="lt-LT" w:eastAsia="lt-LT"/>
              </w:rPr>
            </w:pPr>
            <w:r w:rsidRPr="00BC3CBC">
              <w:rPr>
                <w:szCs w:val="24"/>
                <w:lang w:val="lt-LT" w:eastAsia="lt-LT"/>
              </w:rPr>
              <w:t>reikšmė 2023 m. gruodžio 31 d.</w:t>
            </w:r>
          </w:p>
        </w:tc>
      </w:tr>
      <w:tr w:rsidR="00BC3CBC" w:rsidRPr="00BC3CBC" w:rsidTr="00032CCE">
        <w:tc>
          <w:tcPr>
            <w:tcW w:w="1418"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rPr>
                <w:color w:val="000000"/>
                <w:szCs w:val="24"/>
                <w:lang w:val="lt-LT" w:eastAsia="lt-LT"/>
              </w:rPr>
            </w:pPr>
            <w:r w:rsidRPr="00BC3CBC">
              <w:rPr>
                <w:rFonts w:ascii="TimesLT" w:hAnsi="TimesLT"/>
                <w:iCs/>
                <w:color w:val="000000"/>
                <w:szCs w:val="24"/>
                <w:lang w:val="lt-LT"/>
              </w:rPr>
              <w:t>P.B.001</w:t>
            </w:r>
          </w:p>
        </w:tc>
        <w:tc>
          <w:tcPr>
            <w:tcW w:w="3402"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rPr>
                <w:iCs/>
                <w:color w:val="000000"/>
                <w:szCs w:val="24"/>
                <w:lang w:val="lt-LT" w:eastAsia="lt-LT"/>
              </w:rPr>
            </w:pPr>
            <w:r w:rsidRPr="00BC3CBC">
              <w:rPr>
                <w:rFonts w:eastAsia="Calibri"/>
                <w:szCs w:val="24"/>
                <w:lang w:val="lt-LT" w:eastAsia="lt-LT"/>
              </w:rPr>
              <w:t>Bedarbiai, įskaitant ilgalaikius bedarbius, dalyvavę ESF veiklose</w:t>
            </w:r>
          </w:p>
        </w:tc>
        <w:tc>
          <w:tcPr>
            <w:tcW w:w="1276"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szCs w:val="24"/>
                <w:lang w:val="lt-LT"/>
              </w:rPr>
            </w:pPr>
            <w:r w:rsidRPr="00BC3CBC">
              <w:rPr>
                <w:szCs w:val="24"/>
                <w:lang w:val="lt-LT"/>
              </w:rPr>
              <w:t>Skaičius</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szCs w:val="24"/>
                <w:lang w:val="lt-LT"/>
              </w:rPr>
            </w:pPr>
            <w:r w:rsidRPr="00BC3CBC">
              <w:rPr>
                <w:szCs w:val="24"/>
                <w:lang w:val="lt-LT"/>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szCs w:val="24"/>
                <w:lang w:val="lt-LT"/>
              </w:rPr>
            </w:pPr>
            <w:r w:rsidRPr="00BC3CBC">
              <w:rPr>
                <w:szCs w:val="24"/>
                <w:lang w:val="lt-LT"/>
              </w:rPr>
              <w:t>13 000</w:t>
            </w:r>
          </w:p>
        </w:tc>
      </w:tr>
      <w:tr w:rsidR="00BC3CBC" w:rsidRPr="00BC3CBC" w:rsidTr="00032CCE">
        <w:tc>
          <w:tcPr>
            <w:tcW w:w="1418"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rPr>
                <w:iCs/>
                <w:color w:val="000000"/>
                <w:szCs w:val="24"/>
                <w:lang w:val="lt-LT"/>
              </w:rPr>
            </w:pPr>
            <w:r w:rsidRPr="00BC3CBC">
              <w:rPr>
                <w:rFonts w:ascii="TimesLT" w:hAnsi="TimesLT"/>
                <w:iCs/>
                <w:color w:val="000000"/>
                <w:szCs w:val="24"/>
                <w:lang w:val="lt-LT"/>
              </w:rPr>
              <w:t>R.B.027</w:t>
            </w:r>
          </w:p>
        </w:tc>
        <w:tc>
          <w:tcPr>
            <w:tcW w:w="3402"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rPr>
                <w:szCs w:val="24"/>
                <w:lang w:val="lt-LT"/>
              </w:rPr>
            </w:pPr>
            <w:r w:rsidRPr="00BC3CBC">
              <w:rPr>
                <w:rFonts w:eastAsia="Calibri"/>
                <w:szCs w:val="24"/>
                <w:lang w:val="lt-LT"/>
              </w:rPr>
              <w:t xml:space="preserve">Dalyviai, kurie baigę dalyvauti ESF veiklose pradėjo dirbti, įskaitant savarankišką darbą </w:t>
            </w:r>
          </w:p>
        </w:tc>
        <w:tc>
          <w:tcPr>
            <w:tcW w:w="1276"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szCs w:val="24"/>
                <w:lang w:val="lt-LT"/>
              </w:rPr>
            </w:pPr>
            <w:r w:rsidRPr="00BC3CBC">
              <w:rPr>
                <w:szCs w:val="24"/>
                <w:lang w:val="lt-LT"/>
              </w:rPr>
              <w:t>Procentai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szCs w:val="24"/>
                <w:lang w:val="lt-LT"/>
              </w:rPr>
            </w:pPr>
            <w:r w:rsidRPr="00BC3CBC">
              <w:rPr>
                <w:szCs w:val="24"/>
                <w:lang w:val="lt-LT"/>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szCs w:val="24"/>
                <w:lang w:val="lt-LT"/>
              </w:rPr>
            </w:pPr>
            <w:r w:rsidRPr="00BC3CBC">
              <w:rPr>
                <w:szCs w:val="24"/>
                <w:lang w:val="lt-LT"/>
              </w:rPr>
              <w:t>35</w:t>
            </w:r>
          </w:p>
        </w:tc>
      </w:tr>
    </w:tbl>
    <w:p w:rsidR="00BC3CBC" w:rsidRPr="00BC3CBC" w:rsidRDefault="00BC3CBC" w:rsidP="00BC3CBC">
      <w:pPr>
        <w:tabs>
          <w:tab w:val="left" w:pos="0"/>
          <w:tab w:val="left" w:pos="567"/>
        </w:tabs>
        <w:jc w:val="both"/>
        <w:rPr>
          <w:szCs w:val="24"/>
          <w:lang w:val="lt-LT"/>
        </w:rPr>
      </w:pPr>
    </w:p>
    <w:p w:rsidR="00BC3CBC" w:rsidRPr="00BC3CBC" w:rsidRDefault="00BC3CBC" w:rsidP="00BC3CBC">
      <w:pPr>
        <w:tabs>
          <w:tab w:val="left" w:pos="0"/>
          <w:tab w:val="left" w:pos="567"/>
        </w:tabs>
        <w:ind w:left="1004" w:hanging="437"/>
        <w:jc w:val="both"/>
        <w:rPr>
          <w:bCs/>
          <w:szCs w:val="24"/>
          <w:lang w:val="lt-LT"/>
        </w:rPr>
      </w:pPr>
      <w:r w:rsidRPr="00BC3CBC">
        <w:rPr>
          <w:szCs w:val="24"/>
          <w:lang w:val="lt-LT"/>
        </w:rPr>
        <w:t>7.</w:t>
      </w:r>
      <w:r w:rsidRPr="00BC3CBC">
        <w:rPr>
          <w:szCs w:val="24"/>
          <w:lang w:val="lt-LT"/>
        </w:rPr>
        <w:tab/>
      </w:r>
      <w:r w:rsidRPr="00BC3CBC">
        <w:rPr>
          <w:bCs/>
          <w:szCs w:val="24"/>
          <w:lang w:val="lt-LT"/>
        </w:rPr>
        <w:t>Priemonės finansavimo šaltiniai</w:t>
      </w:r>
    </w:p>
    <w:p w:rsidR="00BC3CBC" w:rsidRPr="00BC3CBC" w:rsidRDefault="00BC3CBC" w:rsidP="00BC3CBC">
      <w:pPr>
        <w:tabs>
          <w:tab w:val="left" w:pos="0"/>
          <w:tab w:val="left" w:pos="142"/>
        </w:tabs>
        <w:ind w:firstLine="8284"/>
        <w:rPr>
          <w:bCs/>
          <w:szCs w:val="24"/>
          <w:lang w:val="lt-LT" w:eastAsia="lt-LT"/>
        </w:rPr>
      </w:pPr>
      <w:r w:rsidRPr="00BC3CBC">
        <w:rPr>
          <w:szCs w:val="24"/>
          <w:lang w:val="lt-LT" w:eastAsia="lt-LT"/>
        </w:rPr>
        <w:t>(eurais)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60"/>
        <w:gridCol w:w="1271"/>
        <w:gridCol w:w="1705"/>
        <w:gridCol w:w="1560"/>
        <w:gridCol w:w="1275"/>
        <w:gridCol w:w="958"/>
      </w:tblGrid>
      <w:tr w:rsidR="00BC3CBC" w:rsidRPr="00BC3CBC" w:rsidTr="00032CCE">
        <w:trPr>
          <w:trHeight w:val="605"/>
          <w:tblHeader/>
        </w:trPr>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CBC" w:rsidRPr="00BC3CBC" w:rsidRDefault="00BC3CBC" w:rsidP="00032CCE">
            <w:pPr>
              <w:jc w:val="center"/>
              <w:rPr>
                <w:bCs/>
                <w:szCs w:val="24"/>
                <w:lang w:val="lt-LT" w:eastAsia="lt-LT"/>
              </w:rPr>
            </w:pPr>
            <w:r w:rsidRPr="00BC3CBC">
              <w:rPr>
                <w:bCs/>
                <w:szCs w:val="24"/>
                <w:lang w:val="lt-LT" w:eastAsia="lt-LT"/>
              </w:rPr>
              <w:t>Projektams skiriamas finansavimas</w:t>
            </w:r>
          </w:p>
        </w:tc>
        <w:tc>
          <w:tcPr>
            <w:tcW w:w="676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C3CBC" w:rsidRPr="00BC3CBC" w:rsidRDefault="00BC3CBC" w:rsidP="00032CCE">
            <w:pPr>
              <w:spacing w:line="360" w:lineRule="auto"/>
              <w:jc w:val="center"/>
              <w:rPr>
                <w:bCs/>
                <w:szCs w:val="24"/>
                <w:lang w:val="lt-LT" w:eastAsia="lt-LT"/>
              </w:rPr>
            </w:pPr>
            <w:r w:rsidRPr="00BC3CBC">
              <w:rPr>
                <w:bCs/>
                <w:szCs w:val="24"/>
                <w:lang w:val="lt-LT" w:eastAsia="lt-LT"/>
              </w:rPr>
              <w:t>Kiti projektų finansavimo šaltiniai</w:t>
            </w:r>
          </w:p>
        </w:tc>
      </w:tr>
      <w:tr w:rsidR="00BC3CBC" w:rsidRPr="00BC3CBC" w:rsidTr="00032CCE">
        <w:trPr>
          <w:trHeight w:val="175"/>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ES struktūrinių fondų lėšos – iki</w:t>
            </w:r>
          </w:p>
        </w:tc>
        <w:tc>
          <w:tcPr>
            <w:tcW w:w="8329" w:type="dxa"/>
            <w:gridSpan w:val="6"/>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tabs>
                <w:tab w:val="left" w:pos="0"/>
                <w:tab w:val="left" w:pos="142"/>
              </w:tabs>
              <w:jc w:val="center"/>
              <w:rPr>
                <w:bCs/>
                <w:szCs w:val="24"/>
                <w:lang w:val="lt-LT" w:eastAsia="lt-LT"/>
              </w:rPr>
            </w:pPr>
            <w:r w:rsidRPr="00BC3CBC">
              <w:rPr>
                <w:bCs/>
                <w:szCs w:val="24"/>
                <w:lang w:val="lt-LT" w:eastAsia="lt-LT"/>
              </w:rPr>
              <w:t>Nacionalinės lėšos</w:t>
            </w:r>
          </w:p>
        </w:tc>
      </w:tr>
      <w:tr w:rsidR="00BC3CBC" w:rsidRPr="00BC3CBC" w:rsidTr="00032CCE">
        <w:trPr>
          <w:cantSplit/>
          <w:trHeight w:val="266"/>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rPr>
                <w:bCs/>
                <w:szCs w:val="24"/>
                <w:lang w:val="lt-LT" w:eastAsia="lt-LT"/>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Lietuvos Respublikos valstybės biudžeto lėšos – iki</w:t>
            </w:r>
          </w:p>
        </w:tc>
        <w:tc>
          <w:tcPr>
            <w:tcW w:w="6769" w:type="dxa"/>
            <w:gridSpan w:val="5"/>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Projektų vykdytojų lėšos</w:t>
            </w:r>
          </w:p>
        </w:tc>
      </w:tr>
      <w:tr w:rsidR="00BC3CBC" w:rsidRPr="00BC3CBC" w:rsidTr="00032CCE">
        <w:trPr>
          <w:cantSplit/>
          <w:trHeight w:val="1037"/>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rPr>
                <w:bCs/>
                <w:szCs w:val="24"/>
                <w:lang w:val="lt-LT"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rPr>
                <w:bCs/>
                <w:szCs w:val="24"/>
                <w:lang w:val="lt-LT" w:eastAsia="lt-LT"/>
              </w:rPr>
            </w:pPr>
          </w:p>
        </w:tc>
        <w:tc>
          <w:tcPr>
            <w:tcW w:w="1271"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Iš viso – ne mažiau kaip</w:t>
            </w:r>
          </w:p>
        </w:tc>
        <w:tc>
          <w:tcPr>
            <w:tcW w:w="1705"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Lietuvos Respublikos valstybės biudžeto lėšos</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Savivaldybės biudžeto lėšos</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Kitos viešosios lėšos</w:t>
            </w:r>
          </w:p>
        </w:tc>
        <w:tc>
          <w:tcPr>
            <w:tcW w:w="958"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Privačios lėšos</w:t>
            </w:r>
          </w:p>
        </w:tc>
      </w:tr>
      <w:tr w:rsidR="00BC3CBC" w:rsidRPr="00BC3CBC" w:rsidTr="00032CCE">
        <w:trPr>
          <w:trHeight w:val="249"/>
        </w:trPr>
        <w:tc>
          <w:tcPr>
            <w:tcW w:w="9747" w:type="dxa"/>
            <w:gridSpan w:val="7"/>
            <w:tcBorders>
              <w:top w:val="single" w:sz="4" w:space="0" w:color="auto"/>
              <w:left w:val="single" w:sz="4" w:space="0" w:color="auto"/>
              <w:bottom w:val="single" w:sz="4" w:space="0" w:color="auto"/>
              <w:right w:val="single" w:sz="4" w:space="0" w:color="auto"/>
            </w:tcBorders>
            <w:hideMark/>
          </w:tcPr>
          <w:p w:rsidR="00BC3CBC" w:rsidRPr="00BC3CBC" w:rsidRDefault="00BC3CBC" w:rsidP="00032CCE">
            <w:pPr>
              <w:tabs>
                <w:tab w:val="left" w:pos="0"/>
              </w:tabs>
              <w:rPr>
                <w:szCs w:val="24"/>
                <w:lang w:val="lt-LT" w:eastAsia="lt-LT"/>
              </w:rPr>
            </w:pPr>
            <w:r w:rsidRPr="00BC3CBC">
              <w:rPr>
                <w:szCs w:val="24"/>
                <w:lang w:val="lt-LT" w:eastAsia="lt-LT"/>
              </w:rPr>
              <w:t>1. Priemonės finansavimo šaltiniai, neįskaitant veiklos lėšų rezervo ir jam finansuoti skiriamų lėšų</w:t>
            </w:r>
          </w:p>
        </w:tc>
      </w:tr>
      <w:tr w:rsidR="00BC3CBC" w:rsidRPr="00BC3CBC" w:rsidTr="00032CCE">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tabs>
                <w:tab w:val="left" w:pos="0"/>
              </w:tabs>
              <w:jc w:val="center"/>
              <w:rPr>
                <w:bCs/>
                <w:szCs w:val="24"/>
                <w:lang w:val="lt-LT" w:eastAsia="lt-LT"/>
              </w:rPr>
            </w:pPr>
            <w:r w:rsidRPr="00BC3CBC">
              <w:rPr>
                <w:bCs/>
                <w:szCs w:val="24"/>
                <w:lang w:val="lt-LT" w:eastAsia="lt-LT"/>
              </w:rPr>
              <w:t>46 000 000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1271" w:type="dxa"/>
            <w:tcBorders>
              <w:top w:val="single" w:sz="4" w:space="0" w:color="auto"/>
              <w:left w:val="single" w:sz="4" w:space="0" w:color="auto"/>
              <w:bottom w:val="single" w:sz="4" w:space="0" w:color="auto"/>
              <w:right w:val="single" w:sz="4" w:space="0" w:color="auto"/>
            </w:tcBorders>
          </w:tcPr>
          <w:p w:rsidR="00BC3CBC" w:rsidRPr="00BC3CBC" w:rsidRDefault="00BC3CBC" w:rsidP="00032CCE">
            <w:pPr>
              <w:tabs>
                <w:tab w:val="left" w:pos="0"/>
              </w:tabs>
              <w:jc w:val="center"/>
              <w:rPr>
                <w:szCs w:val="24"/>
                <w:lang w:val="lt-LT" w:eastAsia="lt-LT"/>
              </w:rPr>
            </w:pPr>
            <w:r w:rsidRPr="00BC3CBC">
              <w:rPr>
                <w:szCs w:val="24"/>
                <w:lang w:val="lt-LT" w:eastAsia="lt-LT"/>
              </w:rPr>
              <w:t>0</w:t>
            </w:r>
          </w:p>
        </w:tc>
        <w:tc>
          <w:tcPr>
            <w:tcW w:w="1705"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szCs w:val="24"/>
                <w:lang w:val="lt-LT" w:eastAsia="lt-LT"/>
              </w:rPr>
            </w:pPr>
            <w:r w:rsidRPr="00BC3CBC">
              <w:rPr>
                <w:szCs w:val="24"/>
                <w:lang w:val="lt-LT" w:eastAsia="lt-LT"/>
              </w:rPr>
              <w:t>0</w:t>
            </w:r>
          </w:p>
        </w:tc>
        <w:tc>
          <w:tcPr>
            <w:tcW w:w="1560" w:type="dxa"/>
            <w:tcBorders>
              <w:top w:val="single" w:sz="4" w:space="0" w:color="auto"/>
              <w:left w:val="single" w:sz="4" w:space="0" w:color="auto"/>
              <w:bottom w:val="single" w:sz="4" w:space="0" w:color="auto"/>
              <w:right w:val="single" w:sz="4" w:space="0" w:color="auto"/>
            </w:tcBorders>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958"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szCs w:val="24"/>
                <w:lang w:val="lt-LT" w:eastAsia="lt-LT"/>
              </w:rPr>
            </w:pPr>
            <w:r w:rsidRPr="00BC3CBC">
              <w:rPr>
                <w:szCs w:val="24"/>
                <w:lang w:val="lt-LT" w:eastAsia="lt-LT"/>
              </w:rPr>
              <w:t>0</w:t>
            </w:r>
          </w:p>
        </w:tc>
      </w:tr>
      <w:tr w:rsidR="00BC3CBC" w:rsidRPr="00BC3CBC" w:rsidTr="00032CCE">
        <w:trPr>
          <w:trHeight w:val="249"/>
        </w:trPr>
        <w:tc>
          <w:tcPr>
            <w:tcW w:w="9747" w:type="dxa"/>
            <w:gridSpan w:val="7"/>
            <w:tcBorders>
              <w:top w:val="single" w:sz="4" w:space="0" w:color="auto"/>
              <w:left w:val="single" w:sz="4" w:space="0" w:color="auto"/>
              <w:bottom w:val="single" w:sz="4" w:space="0" w:color="auto"/>
              <w:right w:val="single" w:sz="4" w:space="0" w:color="auto"/>
            </w:tcBorders>
            <w:hideMark/>
          </w:tcPr>
          <w:p w:rsidR="00BC3CBC" w:rsidRPr="00BC3CBC" w:rsidRDefault="00BC3CBC" w:rsidP="00032CCE">
            <w:pPr>
              <w:tabs>
                <w:tab w:val="left" w:pos="0"/>
              </w:tabs>
              <w:rPr>
                <w:szCs w:val="24"/>
                <w:lang w:val="lt-LT" w:eastAsia="lt-LT"/>
              </w:rPr>
            </w:pPr>
            <w:r w:rsidRPr="00BC3CBC">
              <w:rPr>
                <w:szCs w:val="24"/>
                <w:lang w:val="lt-LT" w:eastAsia="lt-LT"/>
              </w:rPr>
              <w:t>2. Veiklos lėšų rezervas ir jam finansuoti skiriamos nacionalinės lėšos</w:t>
            </w:r>
          </w:p>
        </w:tc>
      </w:tr>
      <w:tr w:rsidR="00BC3CBC" w:rsidRPr="00BC3CBC" w:rsidTr="00032CCE">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1271" w:type="dxa"/>
            <w:tcBorders>
              <w:top w:val="single" w:sz="4" w:space="0" w:color="auto"/>
              <w:left w:val="single" w:sz="4" w:space="0" w:color="auto"/>
              <w:bottom w:val="single" w:sz="4" w:space="0" w:color="auto"/>
              <w:right w:val="single" w:sz="4" w:space="0" w:color="auto"/>
            </w:tcBorders>
          </w:tcPr>
          <w:p w:rsidR="00BC3CBC" w:rsidRPr="00BC3CBC" w:rsidRDefault="00BC3CBC" w:rsidP="00032CCE">
            <w:pPr>
              <w:tabs>
                <w:tab w:val="left" w:pos="0"/>
              </w:tabs>
              <w:jc w:val="center"/>
              <w:rPr>
                <w:szCs w:val="24"/>
                <w:lang w:val="lt-LT" w:eastAsia="lt-LT"/>
              </w:rPr>
            </w:pPr>
            <w:r w:rsidRPr="00BC3CBC">
              <w:rPr>
                <w:szCs w:val="24"/>
                <w:lang w:val="lt-LT" w:eastAsia="lt-LT"/>
              </w:rPr>
              <w:t>0</w:t>
            </w:r>
          </w:p>
        </w:tc>
        <w:tc>
          <w:tcPr>
            <w:tcW w:w="1705"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szCs w:val="24"/>
                <w:lang w:val="lt-LT" w:eastAsia="lt-LT"/>
              </w:rPr>
            </w:pPr>
            <w:r w:rsidRPr="00BC3CBC">
              <w:rPr>
                <w:szCs w:val="24"/>
                <w:lang w:val="lt-LT" w:eastAsia="lt-LT"/>
              </w:rPr>
              <w:t>0</w:t>
            </w:r>
          </w:p>
        </w:tc>
        <w:tc>
          <w:tcPr>
            <w:tcW w:w="1560" w:type="dxa"/>
            <w:tcBorders>
              <w:top w:val="single" w:sz="4" w:space="0" w:color="auto"/>
              <w:left w:val="single" w:sz="4" w:space="0" w:color="auto"/>
              <w:bottom w:val="single" w:sz="4" w:space="0" w:color="auto"/>
              <w:right w:val="single" w:sz="4" w:space="0" w:color="auto"/>
            </w:tcBorders>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958"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szCs w:val="24"/>
                <w:lang w:val="lt-LT" w:eastAsia="lt-LT"/>
              </w:rPr>
            </w:pPr>
            <w:r w:rsidRPr="00BC3CBC">
              <w:rPr>
                <w:szCs w:val="24"/>
                <w:lang w:val="lt-LT" w:eastAsia="lt-LT"/>
              </w:rPr>
              <w:t>0</w:t>
            </w:r>
          </w:p>
        </w:tc>
      </w:tr>
      <w:tr w:rsidR="00BC3CBC" w:rsidRPr="00BC3CBC" w:rsidTr="00032CCE">
        <w:trPr>
          <w:trHeight w:val="249"/>
        </w:trPr>
        <w:tc>
          <w:tcPr>
            <w:tcW w:w="9747" w:type="dxa"/>
            <w:gridSpan w:val="7"/>
            <w:tcBorders>
              <w:top w:val="single" w:sz="4" w:space="0" w:color="auto"/>
              <w:left w:val="single" w:sz="4" w:space="0" w:color="auto"/>
              <w:bottom w:val="single" w:sz="4" w:space="0" w:color="auto"/>
              <w:right w:val="single" w:sz="4" w:space="0" w:color="auto"/>
            </w:tcBorders>
            <w:hideMark/>
          </w:tcPr>
          <w:p w:rsidR="00BC3CBC" w:rsidRPr="00BC3CBC" w:rsidRDefault="00BC3CBC" w:rsidP="00032CCE">
            <w:pPr>
              <w:tabs>
                <w:tab w:val="left" w:pos="0"/>
              </w:tabs>
              <w:rPr>
                <w:szCs w:val="24"/>
                <w:lang w:val="lt-LT" w:eastAsia="lt-LT"/>
              </w:rPr>
            </w:pPr>
            <w:r w:rsidRPr="00BC3CBC">
              <w:rPr>
                <w:szCs w:val="24"/>
                <w:lang w:val="lt-LT" w:eastAsia="lt-LT"/>
              </w:rPr>
              <w:t xml:space="preserve">3. Iš viso </w:t>
            </w:r>
          </w:p>
        </w:tc>
      </w:tr>
      <w:tr w:rsidR="00BC3CBC" w:rsidRPr="00BC3CBC" w:rsidTr="00032CCE">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tabs>
                <w:tab w:val="left" w:pos="0"/>
              </w:tabs>
              <w:jc w:val="center"/>
              <w:rPr>
                <w:bCs/>
                <w:szCs w:val="24"/>
                <w:lang w:val="lt-LT" w:eastAsia="lt-LT"/>
              </w:rPr>
            </w:pPr>
            <w:r w:rsidRPr="00BC3CBC">
              <w:rPr>
                <w:bCs/>
                <w:szCs w:val="24"/>
                <w:lang w:val="lt-LT" w:eastAsia="lt-LT"/>
              </w:rPr>
              <w:t>46 000 000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1271"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szCs w:val="24"/>
                <w:lang w:val="lt-LT" w:eastAsia="lt-LT"/>
              </w:rPr>
            </w:pPr>
            <w:r w:rsidRPr="00BC3CBC">
              <w:rPr>
                <w:szCs w:val="24"/>
                <w:lang w:val="lt-LT" w:eastAsia="lt-LT"/>
              </w:rPr>
              <w:t>0</w:t>
            </w:r>
          </w:p>
        </w:tc>
        <w:tc>
          <w:tcPr>
            <w:tcW w:w="1705"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szCs w:val="24"/>
                <w:lang w:val="lt-LT" w:eastAsia="lt-LT"/>
              </w:rPr>
            </w:pPr>
            <w:r w:rsidRPr="00BC3CBC">
              <w:rPr>
                <w:szCs w:val="24"/>
                <w:lang w:val="lt-LT"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958"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szCs w:val="24"/>
                <w:lang w:val="lt-LT" w:eastAsia="lt-LT"/>
              </w:rPr>
            </w:pPr>
            <w:r w:rsidRPr="00BC3CBC">
              <w:rPr>
                <w:szCs w:val="24"/>
                <w:lang w:val="lt-LT" w:eastAsia="lt-LT"/>
              </w:rPr>
              <w:t>0</w:t>
            </w:r>
          </w:p>
        </w:tc>
      </w:tr>
    </w:tbl>
    <w:p w:rsidR="00BC3CBC" w:rsidRPr="00BC3CBC" w:rsidRDefault="00BC3CBC" w:rsidP="00BC3CBC">
      <w:pPr>
        <w:rPr>
          <w:szCs w:val="24"/>
          <w:lang w:val="lt-LT" w:eastAsia="lt-LT"/>
        </w:rPr>
      </w:pPr>
    </w:p>
    <w:p w:rsidR="00BC3CBC" w:rsidRPr="00BC3CBC" w:rsidRDefault="00BC3CBC" w:rsidP="00BC3CBC">
      <w:pPr>
        <w:tabs>
          <w:tab w:val="left" w:pos="567"/>
        </w:tabs>
        <w:jc w:val="center"/>
        <w:rPr>
          <w:rFonts w:eastAsia="AngsanaUPC"/>
          <w:b/>
          <w:szCs w:val="24"/>
          <w:lang w:val="lt-LT" w:eastAsia="lt-LT"/>
        </w:rPr>
      </w:pPr>
      <w:r w:rsidRPr="00BC3CBC">
        <w:rPr>
          <w:rFonts w:eastAsia="AngsanaUPC"/>
          <w:b/>
          <w:szCs w:val="24"/>
          <w:lang w:val="lt-LT" w:eastAsia="lt-LT"/>
        </w:rPr>
        <w:t>ANTRASIS SKIRSNIS</w:t>
      </w:r>
    </w:p>
    <w:p w:rsidR="00BC3CBC" w:rsidRPr="00BC3CBC" w:rsidRDefault="00BC3CBC" w:rsidP="00BC3CBC">
      <w:pPr>
        <w:jc w:val="center"/>
        <w:rPr>
          <w:b/>
          <w:iCs/>
          <w:lang w:val="lt-LT"/>
        </w:rPr>
      </w:pPr>
      <w:r w:rsidRPr="00BC3CBC">
        <w:rPr>
          <w:rFonts w:eastAsia="AngsanaUPC"/>
          <w:b/>
          <w:szCs w:val="24"/>
          <w:lang w:val="lt-LT" w:eastAsia="lt-LT"/>
        </w:rPr>
        <w:t>VEIKSMŲ PROGRAMOS PRIORITETO ĮGYVENDINIMO PRIEMONĖ</w:t>
      </w:r>
      <w:r w:rsidRPr="00BC3CBC">
        <w:rPr>
          <w:rFonts w:eastAsia="AngsanaUPC"/>
          <w:b/>
          <w:szCs w:val="24"/>
          <w:lang w:val="lt-LT" w:eastAsia="lt-LT"/>
        </w:rPr>
        <w:br/>
      </w:r>
      <w:r w:rsidRPr="00BC3CBC">
        <w:rPr>
          <w:rFonts w:eastAsia="Calibri"/>
          <w:b/>
          <w:szCs w:val="24"/>
          <w:lang w:val="lt-LT"/>
        </w:rPr>
        <w:t>NR. 13.1.1-ESFA-V-</w:t>
      </w:r>
      <w:r w:rsidRPr="00065793">
        <w:rPr>
          <w:rFonts w:eastAsia="Calibri"/>
          <w:b/>
          <w:szCs w:val="24"/>
          <w:lang w:val="lt-LT"/>
        </w:rPr>
        <w:t>XXX</w:t>
      </w:r>
      <w:r w:rsidRPr="00BC3CBC">
        <w:rPr>
          <w:rFonts w:eastAsia="Calibri"/>
          <w:b/>
          <w:szCs w:val="24"/>
          <w:lang w:val="lt-LT"/>
        </w:rPr>
        <w:t xml:space="preserve"> „</w:t>
      </w:r>
      <w:r w:rsidRPr="00BC3CBC">
        <w:rPr>
          <w:b/>
          <w:lang w:val="lt-LT"/>
        </w:rPr>
        <w:t>PAGALBA ŠEIMOMS (ASMENIMS) KARANTINO, RIBOTO KARANTINO AR EKSTREMALIOSIOS SITUACIJOS METU</w:t>
      </w:r>
      <w:r w:rsidRPr="00BC3CBC">
        <w:rPr>
          <w:rFonts w:eastAsia="Calibri"/>
          <w:b/>
          <w:szCs w:val="24"/>
          <w:lang w:val="lt-LT"/>
        </w:rPr>
        <w:t>“</w:t>
      </w:r>
    </w:p>
    <w:p w:rsidR="00BC3CBC" w:rsidRPr="00BC3CBC" w:rsidRDefault="00BC3CBC" w:rsidP="00BC3CBC">
      <w:pPr>
        <w:rPr>
          <w:szCs w:val="24"/>
          <w:lang w:val="lt-LT" w:eastAsia="lt-LT"/>
        </w:rPr>
      </w:pPr>
    </w:p>
    <w:p w:rsidR="00BC3CBC" w:rsidRPr="00BC3CBC" w:rsidRDefault="00BC3CBC" w:rsidP="00BC3CBC">
      <w:pPr>
        <w:tabs>
          <w:tab w:val="left" w:pos="0"/>
          <w:tab w:val="left" w:pos="567"/>
          <w:tab w:val="left" w:pos="993"/>
          <w:tab w:val="left" w:pos="1701"/>
        </w:tabs>
        <w:ind w:left="709"/>
        <w:rPr>
          <w:szCs w:val="24"/>
          <w:lang w:val="lt-LT" w:eastAsia="lt-LT"/>
        </w:rPr>
      </w:pPr>
      <w:r w:rsidRPr="00BC3CBC">
        <w:rPr>
          <w:szCs w:val="24"/>
          <w:lang w:val="lt-LT" w:eastAsia="lt-LT"/>
        </w:rPr>
        <w:t>1.</w:t>
      </w:r>
      <w:r w:rsidRPr="00BC3CBC">
        <w:rPr>
          <w:szCs w:val="24"/>
          <w:lang w:val="lt-LT" w:eastAsia="lt-LT"/>
        </w:rPr>
        <w:tab/>
        <w:t>Priemonės aprašymas</w:t>
      </w:r>
    </w:p>
    <w:tbl>
      <w:tblPr>
        <w:tblW w:w="9781"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1"/>
      </w:tblGrid>
      <w:tr w:rsidR="00BC3CBC" w:rsidRPr="00BC3CBC" w:rsidTr="00032CCE">
        <w:tc>
          <w:tcPr>
            <w:tcW w:w="9781" w:type="dxa"/>
            <w:hideMark/>
          </w:tcPr>
          <w:p w:rsidR="00BC3CBC" w:rsidRPr="00BC3CBC" w:rsidRDefault="00BC3CBC" w:rsidP="00032CCE">
            <w:pPr>
              <w:tabs>
                <w:tab w:val="left" w:pos="0"/>
                <w:tab w:val="left" w:pos="1168"/>
                <w:tab w:val="left" w:pos="1750"/>
              </w:tabs>
              <w:ind w:left="34" w:firstLine="709"/>
              <w:rPr>
                <w:szCs w:val="24"/>
                <w:lang w:val="lt-LT" w:eastAsia="lt-LT"/>
              </w:rPr>
            </w:pPr>
            <w:r w:rsidRPr="00BC3CBC">
              <w:rPr>
                <w:szCs w:val="24"/>
                <w:lang w:val="lt-LT" w:eastAsia="lt-LT"/>
              </w:rPr>
              <w:t>1.1.</w:t>
            </w:r>
            <w:r w:rsidRPr="00BC3CBC">
              <w:rPr>
                <w:szCs w:val="24"/>
                <w:lang w:val="lt-LT" w:eastAsia="lt-LT"/>
              </w:rPr>
              <w:tab/>
              <w:t xml:space="preserve">Priemonės įgyvendinimas finansuojamas </w:t>
            </w:r>
            <w:r w:rsidRPr="00BC3CBC">
              <w:rPr>
                <w:color w:val="000000"/>
                <w:szCs w:val="24"/>
                <w:lang w:val="lt-LT" w:eastAsia="lt-LT"/>
              </w:rPr>
              <w:t>Europos socialinio fondo lėšomis.</w:t>
            </w:r>
          </w:p>
        </w:tc>
      </w:tr>
      <w:tr w:rsidR="00BC3CBC" w:rsidRPr="00BC3CBC" w:rsidTr="00032CCE">
        <w:tc>
          <w:tcPr>
            <w:tcW w:w="9781" w:type="dxa"/>
            <w:hideMark/>
          </w:tcPr>
          <w:p w:rsidR="00BC3CBC" w:rsidRPr="00BC3CBC" w:rsidRDefault="00BC3CBC" w:rsidP="00032CCE">
            <w:pPr>
              <w:tabs>
                <w:tab w:val="left" w:pos="34"/>
                <w:tab w:val="left" w:pos="1168"/>
                <w:tab w:val="left" w:pos="1594"/>
                <w:tab w:val="left" w:pos="1762"/>
              </w:tabs>
              <w:ind w:left="34" w:firstLine="709"/>
              <w:jc w:val="both"/>
              <w:rPr>
                <w:szCs w:val="24"/>
                <w:lang w:val="lt-LT" w:eastAsia="lt-LT"/>
              </w:rPr>
            </w:pPr>
            <w:r w:rsidRPr="00BC3CBC">
              <w:rPr>
                <w:szCs w:val="24"/>
                <w:lang w:val="lt-LT" w:eastAsia="lt-LT"/>
              </w:rPr>
              <w:t>1.2.</w:t>
            </w:r>
            <w:r w:rsidRPr="00BC3CBC">
              <w:rPr>
                <w:szCs w:val="24"/>
                <w:lang w:val="lt-LT" w:eastAsia="lt-LT"/>
              </w:rPr>
              <w:tab/>
            </w:r>
            <w:r w:rsidRPr="00BC3CBC">
              <w:rPr>
                <w:i/>
                <w:szCs w:val="24"/>
                <w:lang w:val="lt-LT" w:eastAsia="lt-LT"/>
              </w:rPr>
              <w:t xml:space="preserve"> </w:t>
            </w:r>
            <w:r w:rsidRPr="00BC3CBC">
              <w:rPr>
                <w:szCs w:val="24"/>
                <w:lang w:val="lt-LT" w:eastAsia="lt-LT"/>
              </w:rPr>
              <w:t xml:space="preserve">Įgyvendinant priemonę, prisidedama prie uždavinio </w:t>
            </w:r>
            <w:r w:rsidRPr="00BC3CBC">
              <w:rPr>
                <w:szCs w:val="24"/>
                <w:lang w:val="lt-LT"/>
              </w:rPr>
              <w:t>„</w:t>
            </w:r>
            <w:r w:rsidRPr="00BC3CBC">
              <w:rPr>
                <w:rFonts w:eastAsia="Calibri"/>
                <w:szCs w:val="24"/>
                <w:lang w:val="lt-LT"/>
              </w:rPr>
              <w:t xml:space="preserve">Didinti gyventojų užimtumą, prisitaikymą prie besikeičiančios darbo rinkos ir atsparumą pandemijos sukeliamiems kasdieniams </w:t>
            </w:r>
            <w:r w:rsidRPr="00BC3CBC">
              <w:rPr>
                <w:rFonts w:eastAsia="Calibri"/>
                <w:szCs w:val="24"/>
                <w:lang w:val="lt-LT"/>
              </w:rPr>
              <w:lastRenderedPageBreak/>
              <w:t>iššūkiams</w:t>
            </w:r>
            <w:r w:rsidRPr="00BC3CBC">
              <w:rPr>
                <w:szCs w:val="24"/>
                <w:lang w:val="lt-LT"/>
              </w:rPr>
              <w:t>“</w:t>
            </w:r>
            <w:r w:rsidRPr="00BC3CBC">
              <w:rPr>
                <w:b/>
                <w:szCs w:val="24"/>
                <w:lang w:val="lt-LT"/>
              </w:rPr>
              <w:t xml:space="preserve"> </w:t>
            </w:r>
            <w:r w:rsidRPr="00BC3CBC">
              <w:rPr>
                <w:szCs w:val="24"/>
                <w:lang w:val="lt-LT" w:eastAsia="lt-LT"/>
              </w:rPr>
              <w:t>įgyvendinimo</w:t>
            </w:r>
            <w:r w:rsidRPr="00BC3CBC">
              <w:rPr>
                <w:i/>
                <w:szCs w:val="24"/>
                <w:lang w:val="lt-LT" w:eastAsia="lt-LT"/>
              </w:rPr>
              <w:t>.</w:t>
            </w:r>
          </w:p>
        </w:tc>
      </w:tr>
      <w:tr w:rsidR="00BC3CBC" w:rsidRPr="00BC3CBC" w:rsidTr="00032CCE">
        <w:tc>
          <w:tcPr>
            <w:tcW w:w="9781" w:type="dxa"/>
          </w:tcPr>
          <w:p w:rsidR="00BC3CBC" w:rsidRPr="00BC3CBC" w:rsidRDefault="00BC3CBC" w:rsidP="00032CCE">
            <w:pPr>
              <w:tabs>
                <w:tab w:val="left" w:pos="0"/>
              </w:tabs>
              <w:jc w:val="both"/>
              <w:rPr>
                <w:szCs w:val="24"/>
                <w:highlight w:val="yellow"/>
                <w:lang w:val="lt-LT"/>
              </w:rPr>
            </w:pPr>
            <w:r w:rsidRPr="00BC3CBC">
              <w:rPr>
                <w:szCs w:val="24"/>
                <w:lang w:val="lt-LT"/>
              </w:rPr>
              <w:lastRenderedPageBreak/>
              <w:t xml:space="preserve">             1.3.Remiama veikla: </w:t>
            </w:r>
            <w:r w:rsidRPr="00BC3CBC">
              <w:rPr>
                <w:color w:val="000000"/>
                <w:szCs w:val="24"/>
                <w:lang w:val="lt-LT"/>
              </w:rPr>
              <w:t>paslaugos</w:t>
            </w:r>
            <w:r w:rsidRPr="00BC3CBC">
              <w:rPr>
                <w:szCs w:val="24"/>
                <w:lang w:val="lt-LT"/>
              </w:rPr>
              <w:t xml:space="preserve"> šeimoms (asmenims) karantino, riboto karantino ar ekstremaliosios situacijos metu, kai dėl COVID-19 ligos (koronaviruso infekcijos) protrūkio ar epidemijos visoje šalyje, tam tikrose jos teritorijose ir (ar) objektuose taikomos visuomenės sveikatos saugos priemonės riboja įprastą Lietuvos Respublikos įstatymuose numatytų viešųjų paslaugų teikimą ir socialiai pažeidžiamiems asmenims sukelia nenumatytus kasdienio gyvenimo sunkumus, siekiant užtikrinti būtinuosius šeimų (asmenų) poreikius.</w:t>
            </w:r>
          </w:p>
        </w:tc>
      </w:tr>
      <w:tr w:rsidR="00BC3CBC" w:rsidRPr="00BC3CBC" w:rsidTr="00032CCE">
        <w:tc>
          <w:tcPr>
            <w:tcW w:w="9781" w:type="dxa"/>
          </w:tcPr>
          <w:p w:rsidR="00BC3CBC" w:rsidRPr="00BC3CBC" w:rsidRDefault="00BC3CBC" w:rsidP="00032CCE">
            <w:pPr>
              <w:tabs>
                <w:tab w:val="left" w:pos="0"/>
                <w:tab w:val="left" w:pos="1168"/>
                <w:tab w:val="left" w:pos="2200"/>
              </w:tabs>
              <w:ind w:left="34" w:firstLine="709"/>
              <w:jc w:val="both"/>
              <w:rPr>
                <w:szCs w:val="24"/>
                <w:lang w:val="lt-LT"/>
              </w:rPr>
            </w:pPr>
            <w:r w:rsidRPr="00BC3CBC">
              <w:rPr>
                <w:szCs w:val="24"/>
                <w:lang w:val="lt-LT"/>
              </w:rPr>
              <w:t>1.4.</w:t>
            </w:r>
            <w:r w:rsidRPr="00BC3CBC">
              <w:rPr>
                <w:szCs w:val="24"/>
                <w:lang w:val="lt-LT"/>
              </w:rPr>
              <w:tab/>
              <w:t>Galimas pareiškėjas: Europos socialinio fondo agentūra.</w:t>
            </w:r>
          </w:p>
          <w:p w:rsidR="00BC3CBC" w:rsidRPr="00BC3CBC" w:rsidRDefault="00BC3CBC" w:rsidP="00C72DBA">
            <w:pPr>
              <w:tabs>
                <w:tab w:val="left" w:pos="0"/>
                <w:tab w:val="left" w:pos="1168"/>
                <w:tab w:val="left" w:pos="1875"/>
              </w:tabs>
              <w:ind w:left="34" w:firstLine="709"/>
              <w:jc w:val="both"/>
              <w:rPr>
                <w:szCs w:val="24"/>
                <w:lang w:val="lt-LT"/>
              </w:rPr>
            </w:pPr>
            <w:r w:rsidRPr="00BC3CBC">
              <w:rPr>
                <w:szCs w:val="24"/>
                <w:lang w:val="lt-LT"/>
              </w:rPr>
              <w:t>1.5.</w:t>
            </w:r>
            <w:r w:rsidRPr="00BC3CBC">
              <w:rPr>
                <w:szCs w:val="24"/>
                <w:lang w:val="lt-LT"/>
              </w:rPr>
              <w:tab/>
              <w:t>Galimi partneriai: savivaldybių administracijos, nevyriausybinės organizacijos, kaip jos apibrėžtos Lietuvos Respublikos nevyriausybinių organizacijų plėtros įstatyme</w:t>
            </w:r>
            <w:r w:rsidRPr="00BC3CBC">
              <w:rPr>
                <w:i/>
                <w:iCs/>
                <w:szCs w:val="24"/>
                <w:lang w:val="lt-LT"/>
              </w:rPr>
              <w:t>,</w:t>
            </w:r>
            <w:r w:rsidRPr="00BC3CBC">
              <w:rPr>
                <w:szCs w:val="24"/>
                <w:lang w:val="lt-LT"/>
              </w:rPr>
              <w:t xml:space="preserve"> </w:t>
            </w:r>
            <w:r w:rsidR="00C72DBA">
              <w:rPr>
                <w:szCs w:val="24"/>
                <w:lang w:val="lt-LT"/>
              </w:rPr>
              <w:t xml:space="preserve">kiti </w:t>
            </w:r>
            <w:r w:rsidRPr="00BC3CBC">
              <w:rPr>
                <w:szCs w:val="24"/>
                <w:lang w:val="lt-LT"/>
              </w:rPr>
              <w:t>viešieji ir privatieji juridiniai asmenys</w:t>
            </w:r>
            <w:r w:rsidR="00C72DBA">
              <w:rPr>
                <w:szCs w:val="24"/>
                <w:lang w:val="lt-LT"/>
              </w:rPr>
              <w:t>.</w:t>
            </w:r>
          </w:p>
        </w:tc>
      </w:tr>
    </w:tbl>
    <w:p w:rsidR="00BC3CBC" w:rsidRPr="00BC3CBC" w:rsidRDefault="00BC3CBC" w:rsidP="00BC3CBC">
      <w:pPr>
        <w:rPr>
          <w:lang w:val="lt-LT"/>
        </w:rPr>
      </w:pPr>
    </w:p>
    <w:p w:rsidR="00BC3CBC" w:rsidRPr="00BC3CBC" w:rsidRDefault="00BC3CBC" w:rsidP="00BC3CBC">
      <w:pPr>
        <w:tabs>
          <w:tab w:val="left" w:pos="0"/>
          <w:tab w:val="left" w:pos="567"/>
          <w:tab w:val="left" w:pos="993"/>
        </w:tabs>
        <w:ind w:left="709"/>
        <w:jc w:val="both"/>
        <w:rPr>
          <w:szCs w:val="24"/>
          <w:lang w:val="lt-LT" w:eastAsia="lt-LT"/>
        </w:rPr>
      </w:pPr>
      <w:r w:rsidRPr="00BC3CBC">
        <w:rPr>
          <w:szCs w:val="24"/>
          <w:lang w:val="lt-LT" w:eastAsia="lt-LT"/>
        </w:rPr>
        <w:t>2.</w:t>
      </w:r>
      <w:r w:rsidRPr="00BC3CBC">
        <w:rPr>
          <w:szCs w:val="24"/>
          <w:lang w:val="lt-LT" w:eastAsia="lt-LT"/>
        </w:rPr>
        <w:tab/>
        <w:t>Priemonės finansavimo forma</w:t>
      </w:r>
    </w:p>
    <w:tbl>
      <w:tblPr>
        <w:tblW w:w="9781"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1"/>
      </w:tblGrid>
      <w:tr w:rsidR="00BC3CBC" w:rsidRPr="00BC3CBC" w:rsidTr="00032CCE">
        <w:tc>
          <w:tcPr>
            <w:tcW w:w="9781" w:type="dxa"/>
          </w:tcPr>
          <w:p w:rsidR="00BC3CBC" w:rsidRPr="00BC3CBC" w:rsidRDefault="00BC3CBC" w:rsidP="00032CCE">
            <w:pPr>
              <w:tabs>
                <w:tab w:val="left" w:pos="0"/>
                <w:tab w:val="left" w:pos="567"/>
              </w:tabs>
              <w:ind w:firstLine="743"/>
              <w:jc w:val="both"/>
              <w:rPr>
                <w:szCs w:val="24"/>
                <w:lang w:val="lt-LT"/>
              </w:rPr>
            </w:pPr>
            <w:r w:rsidRPr="00BC3CBC">
              <w:rPr>
                <w:szCs w:val="24"/>
                <w:lang w:val="lt-LT" w:eastAsia="lt-LT"/>
              </w:rPr>
              <w:t>Negrąžinamoji subsidija</w:t>
            </w:r>
          </w:p>
        </w:tc>
      </w:tr>
    </w:tbl>
    <w:p w:rsidR="00BC3CBC" w:rsidRPr="00BC3CBC" w:rsidRDefault="00BC3CBC" w:rsidP="00BC3CBC">
      <w:pPr>
        <w:tabs>
          <w:tab w:val="left" w:pos="0"/>
          <w:tab w:val="left" w:pos="567"/>
        </w:tabs>
        <w:ind w:firstLine="120"/>
        <w:jc w:val="both"/>
        <w:rPr>
          <w:szCs w:val="24"/>
          <w:lang w:val="lt-LT" w:eastAsia="lt-LT"/>
        </w:rPr>
      </w:pPr>
    </w:p>
    <w:p w:rsidR="00BC3CBC" w:rsidRPr="00BC3CBC" w:rsidRDefault="00BC3CBC" w:rsidP="00BC3CBC">
      <w:pPr>
        <w:tabs>
          <w:tab w:val="left" w:pos="0"/>
          <w:tab w:val="left" w:pos="567"/>
        </w:tabs>
        <w:ind w:left="1004" w:hanging="295"/>
        <w:jc w:val="both"/>
        <w:rPr>
          <w:szCs w:val="24"/>
          <w:lang w:val="lt-LT" w:eastAsia="lt-LT"/>
        </w:rPr>
      </w:pPr>
      <w:r w:rsidRPr="00BC3CBC">
        <w:rPr>
          <w:szCs w:val="24"/>
          <w:lang w:val="lt-LT" w:eastAsia="lt-LT"/>
        </w:rPr>
        <w:t>3.</w:t>
      </w:r>
      <w:r w:rsidRPr="00BC3CBC">
        <w:rPr>
          <w:szCs w:val="24"/>
          <w:lang w:val="lt-LT" w:eastAsia="lt-LT"/>
        </w:rPr>
        <w:tab/>
        <w:t xml:space="preserve">Projektų atrankos būdas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C3CBC" w:rsidRPr="00BC3CBC" w:rsidTr="00032CCE">
        <w:tc>
          <w:tcPr>
            <w:tcW w:w="9781" w:type="dxa"/>
          </w:tcPr>
          <w:p w:rsidR="00BC3CBC" w:rsidRPr="00BC3CBC" w:rsidRDefault="00BC3CBC" w:rsidP="00032CCE">
            <w:pPr>
              <w:tabs>
                <w:tab w:val="left" w:pos="0"/>
                <w:tab w:val="left" w:pos="567"/>
              </w:tabs>
              <w:ind w:firstLine="743"/>
              <w:jc w:val="both"/>
              <w:rPr>
                <w:szCs w:val="24"/>
                <w:lang w:val="lt-LT"/>
              </w:rPr>
            </w:pPr>
            <w:r w:rsidRPr="00BC3CBC">
              <w:rPr>
                <w:szCs w:val="24"/>
                <w:lang w:val="lt-LT"/>
              </w:rPr>
              <w:t>Valstybės projektų planavimas</w:t>
            </w:r>
          </w:p>
        </w:tc>
      </w:tr>
    </w:tbl>
    <w:p w:rsidR="00BC3CBC" w:rsidRPr="00BC3CBC" w:rsidRDefault="00BC3CBC" w:rsidP="00BC3CBC">
      <w:pPr>
        <w:tabs>
          <w:tab w:val="left" w:pos="0"/>
          <w:tab w:val="left" w:pos="567"/>
        </w:tabs>
        <w:jc w:val="both"/>
        <w:rPr>
          <w:szCs w:val="24"/>
          <w:lang w:val="lt-LT" w:eastAsia="lt-LT"/>
        </w:rPr>
      </w:pPr>
    </w:p>
    <w:p w:rsidR="00BC3CBC" w:rsidRPr="00BC3CBC" w:rsidRDefault="00BC3CBC" w:rsidP="00BC3CBC">
      <w:pPr>
        <w:tabs>
          <w:tab w:val="left" w:pos="0"/>
          <w:tab w:val="left" w:pos="567"/>
        </w:tabs>
        <w:ind w:left="1004" w:hanging="295"/>
        <w:jc w:val="both"/>
        <w:rPr>
          <w:szCs w:val="24"/>
          <w:lang w:val="lt-LT" w:eastAsia="lt-LT"/>
        </w:rPr>
      </w:pPr>
      <w:r w:rsidRPr="00BC3CBC">
        <w:rPr>
          <w:szCs w:val="24"/>
          <w:lang w:val="lt-LT" w:eastAsia="lt-LT"/>
        </w:rPr>
        <w:t>4.</w:t>
      </w:r>
      <w:r w:rsidRPr="00BC3CBC">
        <w:rPr>
          <w:szCs w:val="24"/>
          <w:lang w:val="lt-LT" w:eastAsia="lt-LT"/>
        </w:rPr>
        <w:tab/>
        <w:t>Atsakinga įgyvendinančioji institucija</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C3CBC" w:rsidRPr="00BC3CBC" w:rsidTr="00032CCE">
        <w:tc>
          <w:tcPr>
            <w:tcW w:w="9781" w:type="dxa"/>
          </w:tcPr>
          <w:p w:rsidR="00BC3CBC" w:rsidRPr="00BC3CBC" w:rsidRDefault="00BC3CBC" w:rsidP="00032CCE">
            <w:pPr>
              <w:tabs>
                <w:tab w:val="left" w:pos="0"/>
                <w:tab w:val="left" w:pos="567"/>
              </w:tabs>
              <w:ind w:firstLine="743"/>
              <w:jc w:val="both"/>
              <w:rPr>
                <w:szCs w:val="24"/>
                <w:lang w:val="lt-LT"/>
              </w:rPr>
            </w:pPr>
            <w:r w:rsidRPr="00BC3CBC">
              <w:rPr>
                <w:color w:val="000000"/>
                <w:szCs w:val="24"/>
                <w:lang w:val="lt-LT" w:eastAsia="lt-LT"/>
              </w:rPr>
              <w:t>Europos socialinio fondo agentūra</w:t>
            </w:r>
          </w:p>
        </w:tc>
      </w:tr>
    </w:tbl>
    <w:p w:rsidR="00BC3CBC" w:rsidRPr="00BC3CBC" w:rsidRDefault="00BC3CBC" w:rsidP="00BC3CBC">
      <w:pPr>
        <w:tabs>
          <w:tab w:val="left" w:pos="0"/>
          <w:tab w:val="left" w:pos="567"/>
        </w:tabs>
        <w:ind w:left="644"/>
        <w:jc w:val="both"/>
        <w:rPr>
          <w:szCs w:val="24"/>
          <w:lang w:val="lt-LT" w:eastAsia="lt-LT"/>
        </w:rPr>
      </w:pPr>
    </w:p>
    <w:p w:rsidR="00BC3CBC" w:rsidRPr="00BC3CBC" w:rsidRDefault="00BC3CBC" w:rsidP="00BC3CBC">
      <w:pPr>
        <w:tabs>
          <w:tab w:val="left" w:pos="993"/>
        </w:tabs>
        <w:ind w:firstLine="709"/>
        <w:jc w:val="both"/>
        <w:rPr>
          <w:color w:val="000000"/>
          <w:szCs w:val="24"/>
          <w:lang w:val="lt-LT"/>
        </w:rPr>
      </w:pPr>
      <w:r w:rsidRPr="00BC3CBC">
        <w:rPr>
          <w:color w:val="000000"/>
          <w:szCs w:val="24"/>
          <w:lang w:val="lt-LT"/>
        </w:rPr>
        <w:t>5.</w:t>
      </w:r>
      <w:r w:rsidRPr="00BC3CBC">
        <w:rPr>
          <w:color w:val="000000"/>
          <w:szCs w:val="24"/>
          <w:lang w:val="lt-LT"/>
        </w:rPr>
        <w:tab/>
        <w:t>Reikalavimai, taikomi priemonei atskirti nuo kitų iš ES ir kitos tarptautinės finansinės paramos finansuojamų programų priemonių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C3CBC" w:rsidRPr="00BC3CBC" w:rsidTr="00BC3CBC">
        <w:tc>
          <w:tcPr>
            <w:tcW w:w="9781" w:type="dxa"/>
          </w:tcPr>
          <w:p w:rsidR="00BC3CBC" w:rsidRPr="00BC3CBC" w:rsidRDefault="00BC3CBC" w:rsidP="00032CCE">
            <w:pPr>
              <w:tabs>
                <w:tab w:val="left" w:pos="0"/>
                <w:tab w:val="left" w:pos="567"/>
              </w:tabs>
              <w:ind w:firstLine="743"/>
              <w:jc w:val="both"/>
              <w:rPr>
                <w:szCs w:val="24"/>
                <w:lang w:val="lt-LT"/>
              </w:rPr>
            </w:pPr>
            <w:r w:rsidRPr="00BC3CBC">
              <w:rPr>
                <w:color w:val="000000"/>
                <w:szCs w:val="24"/>
                <w:lang w:val="lt-LT" w:eastAsia="lt-LT"/>
              </w:rPr>
              <w:t>Papildomi reikalavimai nekeliami</w:t>
            </w:r>
          </w:p>
        </w:tc>
      </w:tr>
    </w:tbl>
    <w:p w:rsidR="00BC3CBC" w:rsidRPr="00BC3CBC" w:rsidRDefault="00BC3CBC" w:rsidP="00BC3CBC">
      <w:pPr>
        <w:tabs>
          <w:tab w:val="left" w:pos="993"/>
        </w:tabs>
        <w:ind w:left="709"/>
        <w:rPr>
          <w:color w:val="000000"/>
          <w:szCs w:val="24"/>
          <w:lang w:val="lt-LT"/>
        </w:rPr>
      </w:pPr>
    </w:p>
    <w:p w:rsidR="00BC3CBC" w:rsidRPr="00BC3CBC" w:rsidRDefault="00BC3CBC" w:rsidP="00BC3CBC">
      <w:pPr>
        <w:tabs>
          <w:tab w:val="left" w:pos="0"/>
          <w:tab w:val="left" w:pos="567"/>
        </w:tabs>
        <w:ind w:firstLine="720"/>
        <w:jc w:val="both"/>
        <w:rPr>
          <w:bCs/>
          <w:szCs w:val="24"/>
          <w:lang w:val="lt-LT" w:eastAsia="lt-LT"/>
        </w:rPr>
      </w:pPr>
      <w:r w:rsidRPr="00BC3CBC">
        <w:rPr>
          <w:szCs w:val="24"/>
          <w:lang w:val="lt-LT" w:eastAsia="lt-LT"/>
        </w:rPr>
        <w:t>6. P</w:t>
      </w:r>
      <w:r w:rsidRPr="00BC3CBC">
        <w:rPr>
          <w:bCs/>
          <w:szCs w:val="24"/>
          <w:lang w:val="lt-LT" w:eastAsia="lt-LT"/>
        </w:rPr>
        <w:t>riemonės įgyvendinimo stebėsenos rodikliai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402"/>
        <w:gridCol w:w="1276"/>
        <w:gridCol w:w="1843"/>
        <w:gridCol w:w="1842"/>
      </w:tblGrid>
      <w:tr w:rsidR="00BC3CBC" w:rsidRPr="00BC3CBC" w:rsidTr="00BC3CB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CBC" w:rsidRPr="00BC3CBC" w:rsidRDefault="00BC3CBC" w:rsidP="00032CCE">
            <w:pPr>
              <w:jc w:val="center"/>
              <w:rPr>
                <w:szCs w:val="24"/>
                <w:lang w:val="lt-LT"/>
              </w:rPr>
            </w:pPr>
            <w:r w:rsidRPr="00BC3CBC">
              <w:rPr>
                <w:szCs w:val="24"/>
                <w:lang w:val="lt-LT"/>
              </w:rPr>
              <w:t>Stebėsenos rodiklio kodas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CBC" w:rsidRPr="00BC3CBC" w:rsidRDefault="00BC3CBC" w:rsidP="00032CCE">
            <w:pPr>
              <w:jc w:val="center"/>
              <w:rPr>
                <w:szCs w:val="24"/>
                <w:lang w:val="lt-LT"/>
              </w:rPr>
            </w:pPr>
            <w:r w:rsidRPr="00BC3CBC">
              <w:rPr>
                <w:szCs w:val="24"/>
                <w:lang w:val="lt-LT"/>
              </w:rPr>
              <w:t>Stebėsenos rodiklio pavadinimas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CBC" w:rsidRPr="00BC3CBC" w:rsidRDefault="00BC3CBC" w:rsidP="00032CCE">
            <w:pPr>
              <w:jc w:val="center"/>
              <w:rPr>
                <w:szCs w:val="24"/>
                <w:lang w:val="lt-LT"/>
              </w:rPr>
            </w:pPr>
            <w:r w:rsidRPr="00BC3CBC">
              <w:rPr>
                <w:szCs w:val="24"/>
                <w:lang w:val="lt-LT"/>
              </w:rPr>
              <w:t>Matavimo vienetas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C3CBC" w:rsidRPr="00BC3CBC" w:rsidRDefault="00BC3CBC" w:rsidP="00032CCE">
            <w:pPr>
              <w:tabs>
                <w:tab w:val="left" w:pos="0"/>
              </w:tabs>
              <w:jc w:val="center"/>
              <w:rPr>
                <w:szCs w:val="24"/>
                <w:lang w:val="lt-LT" w:eastAsia="lt-LT"/>
              </w:rPr>
            </w:pPr>
            <w:r w:rsidRPr="00BC3CBC">
              <w:rPr>
                <w:szCs w:val="24"/>
                <w:lang w:val="lt-LT" w:eastAsia="lt-LT"/>
              </w:rPr>
              <w:t xml:space="preserve">Tarpinė </w:t>
            </w:r>
          </w:p>
          <w:p w:rsidR="00BC3CBC" w:rsidRPr="00BC3CBC" w:rsidRDefault="00BC3CBC" w:rsidP="00032CCE">
            <w:pPr>
              <w:tabs>
                <w:tab w:val="left" w:pos="0"/>
              </w:tabs>
              <w:jc w:val="center"/>
              <w:rPr>
                <w:szCs w:val="24"/>
                <w:lang w:val="lt-LT" w:eastAsia="lt-LT"/>
              </w:rPr>
            </w:pPr>
            <w:r w:rsidRPr="00BC3CBC">
              <w:rPr>
                <w:szCs w:val="24"/>
                <w:lang w:val="lt-LT" w:eastAsia="lt-LT"/>
              </w:rPr>
              <w:t>reikšmė 2018 m. gruodžio 31 d.</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BC3CBC" w:rsidRPr="00BC3CBC" w:rsidRDefault="00BC3CBC" w:rsidP="00032CCE">
            <w:pPr>
              <w:tabs>
                <w:tab w:val="left" w:pos="0"/>
              </w:tabs>
              <w:jc w:val="center"/>
              <w:rPr>
                <w:szCs w:val="24"/>
                <w:lang w:val="lt-LT" w:eastAsia="lt-LT"/>
              </w:rPr>
            </w:pPr>
            <w:r w:rsidRPr="00BC3CBC">
              <w:rPr>
                <w:szCs w:val="24"/>
                <w:lang w:val="lt-LT" w:eastAsia="lt-LT"/>
              </w:rPr>
              <w:t xml:space="preserve">Galutinė </w:t>
            </w:r>
          </w:p>
          <w:p w:rsidR="00BC3CBC" w:rsidRPr="00BC3CBC" w:rsidRDefault="00BC3CBC" w:rsidP="00032CCE">
            <w:pPr>
              <w:tabs>
                <w:tab w:val="left" w:pos="0"/>
              </w:tabs>
              <w:jc w:val="center"/>
              <w:rPr>
                <w:szCs w:val="24"/>
                <w:lang w:val="lt-LT" w:eastAsia="lt-LT"/>
              </w:rPr>
            </w:pPr>
            <w:r w:rsidRPr="00BC3CBC">
              <w:rPr>
                <w:szCs w:val="24"/>
                <w:lang w:val="lt-LT" w:eastAsia="lt-LT"/>
              </w:rPr>
              <w:t>reikšmė 2023 m. gruodžio 31 d.</w:t>
            </w:r>
          </w:p>
        </w:tc>
      </w:tr>
      <w:tr w:rsidR="00BC3CBC" w:rsidRPr="00BC3CBC" w:rsidTr="00BC3CBC">
        <w:tc>
          <w:tcPr>
            <w:tcW w:w="1418" w:type="dxa"/>
            <w:tcBorders>
              <w:top w:val="single" w:sz="4" w:space="0" w:color="auto"/>
              <w:left w:val="single" w:sz="4" w:space="0" w:color="auto"/>
              <w:bottom w:val="single" w:sz="4" w:space="0" w:color="auto"/>
              <w:right w:val="single" w:sz="4" w:space="0" w:color="auto"/>
            </w:tcBorders>
            <w:hideMark/>
          </w:tcPr>
          <w:p w:rsidR="00BC3CBC" w:rsidRPr="00BC3CBC" w:rsidRDefault="00BC3CBC" w:rsidP="00032CCE">
            <w:pPr>
              <w:rPr>
                <w:iCs/>
                <w:color w:val="000000"/>
                <w:szCs w:val="24"/>
                <w:lang w:val="lt-LT"/>
              </w:rPr>
            </w:pPr>
            <w:r w:rsidRPr="00BC3CBC">
              <w:rPr>
                <w:iCs/>
                <w:color w:val="000000"/>
                <w:szCs w:val="24"/>
                <w:lang w:val="lt-LT"/>
              </w:rPr>
              <w:t>P.S.368</w:t>
            </w:r>
          </w:p>
        </w:tc>
        <w:tc>
          <w:tcPr>
            <w:tcW w:w="3402" w:type="dxa"/>
            <w:tcBorders>
              <w:top w:val="single" w:sz="4" w:space="0" w:color="auto"/>
              <w:left w:val="single" w:sz="4" w:space="0" w:color="auto"/>
              <w:bottom w:val="single" w:sz="4" w:space="0" w:color="auto"/>
              <w:right w:val="single" w:sz="4" w:space="0" w:color="auto"/>
            </w:tcBorders>
            <w:hideMark/>
          </w:tcPr>
          <w:p w:rsidR="00BC3CBC" w:rsidRPr="00BC3CBC" w:rsidRDefault="00BC3CBC" w:rsidP="00032CCE">
            <w:pPr>
              <w:rPr>
                <w:szCs w:val="24"/>
                <w:lang w:val="lt-LT"/>
              </w:rPr>
            </w:pPr>
            <w:r w:rsidRPr="00BC3CBC">
              <w:rPr>
                <w:szCs w:val="24"/>
                <w:lang w:val="lt-LT"/>
              </w:rPr>
              <w:t>„Socialines paslaugas gavę tikslinių grupių asmenys (šeimos)“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szCs w:val="24"/>
                <w:lang w:val="lt-LT"/>
              </w:rPr>
            </w:pPr>
            <w:r w:rsidRPr="00BC3CBC">
              <w:rPr>
                <w:szCs w:val="24"/>
                <w:lang w:val="lt-LT"/>
              </w:rPr>
              <w:t>Skaičius</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szCs w:val="24"/>
                <w:lang w:val="lt-LT"/>
              </w:rPr>
            </w:pPr>
            <w:r w:rsidRPr="00BC3CBC">
              <w:rPr>
                <w:szCs w:val="24"/>
                <w:lang w:val="lt-LT"/>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szCs w:val="24"/>
                <w:lang w:val="lt-LT"/>
              </w:rPr>
            </w:pPr>
            <w:r w:rsidRPr="00BC3CBC">
              <w:rPr>
                <w:szCs w:val="24"/>
                <w:lang w:val="lt-LT"/>
              </w:rPr>
              <w:t>10 000</w:t>
            </w:r>
          </w:p>
        </w:tc>
      </w:tr>
      <w:tr w:rsidR="00E324CB" w:rsidRPr="00BC3CBC" w:rsidTr="00BC3CBC">
        <w:tc>
          <w:tcPr>
            <w:tcW w:w="1418" w:type="dxa"/>
            <w:tcBorders>
              <w:top w:val="single" w:sz="4" w:space="0" w:color="auto"/>
              <w:left w:val="single" w:sz="4" w:space="0" w:color="auto"/>
              <w:bottom w:val="single" w:sz="4" w:space="0" w:color="auto"/>
              <w:right w:val="single" w:sz="4" w:space="0" w:color="auto"/>
            </w:tcBorders>
          </w:tcPr>
          <w:p w:rsidR="00E324CB" w:rsidRPr="00BC3CBC" w:rsidRDefault="00E324CB" w:rsidP="00032CCE">
            <w:pPr>
              <w:rPr>
                <w:iCs/>
                <w:color w:val="000000"/>
                <w:szCs w:val="24"/>
                <w:lang w:val="lt-LT"/>
              </w:rPr>
            </w:pPr>
            <w:r w:rsidRPr="00BC3CBC">
              <w:rPr>
                <w:iCs/>
                <w:color w:val="000000"/>
                <w:szCs w:val="24"/>
                <w:lang w:val="lt-LT"/>
              </w:rPr>
              <w:t>R.S.370</w:t>
            </w:r>
          </w:p>
        </w:tc>
        <w:tc>
          <w:tcPr>
            <w:tcW w:w="3402" w:type="dxa"/>
            <w:tcBorders>
              <w:top w:val="single" w:sz="4" w:space="0" w:color="auto"/>
              <w:left w:val="single" w:sz="4" w:space="0" w:color="auto"/>
              <w:bottom w:val="single" w:sz="4" w:space="0" w:color="auto"/>
              <w:right w:val="single" w:sz="4" w:space="0" w:color="auto"/>
            </w:tcBorders>
          </w:tcPr>
          <w:p w:rsidR="00E324CB" w:rsidRPr="00BC3CBC" w:rsidRDefault="00E324CB" w:rsidP="00032CCE">
            <w:pPr>
              <w:rPr>
                <w:szCs w:val="24"/>
                <w:lang w:val="lt-LT"/>
              </w:rPr>
            </w:pPr>
            <w:r w:rsidRPr="00BC3CBC">
              <w:rPr>
                <w:szCs w:val="24"/>
                <w:lang w:val="lt-LT"/>
              </w:rPr>
              <w:t>„Paslaugų šeimai gavėjai, palankiai vertinantys gaunamų paslaugų kokybę“</w:t>
            </w:r>
          </w:p>
        </w:tc>
        <w:tc>
          <w:tcPr>
            <w:tcW w:w="1276" w:type="dxa"/>
            <w:tcBorders>
              <w:top w:val="single" w:sz="4" w:space="0" w:color="auto"/>
              <w:left w:val="single" w:sz="4" w:space="0" w:color="auto"/>
              <w:bottom w:val="single" w:sz="4" w:space="0" w:color="auto"/>
              <w:right w:val="single" w:sz="4" w:space="0" w:color="auto"/>
            </w:tcBorders>
            <w:vAlign w:val="center"/>
          </w:tcPr>
          <w:p w:rsidR="00E324CB" w:rsidRPr="00BC3CBC" w:rsidRDefault="00E324CB" w:rsidP="00032CCE">
            <w:pPr>
              <w:jc w:val="center"/>
              <w:rPr>
                <w:szCs w:val="24"/>
                <w:lang w:val="lt-LT"/>
              </w:rPr>
            </w:pPr>
            <w:r w:rsidRPr="00BC3CBC">
              <w:rPr>
                <w:szCs w:val="24"/>
                <w:lang w:val="lt-LT"/>
              </w:rPr>
              <w:t xml:space="preserve">Procentai </w:t>
            </w:r>
          </w:p>
        </w:tc>
        <w:tc>
          <w:tcPr>
            <w:tcW w:w="1843" w:type="dxa"/>
            <w:tcBorders>
              <w:top w:val="single" w:sz="4" w:space="0" w:color="auto"/>
              <w:left w:val="single" w:sz="4" w:space="0" w:color="auto"/>
              <w:bottom w:val="single" w:sz="4" w:space="0" w:color="auto"/>
              <w:right w:val="single" w:sz="4" w:space="0" w:color="auto"/>
            </w:tcBorders>
            <w:vAlign w:val="center"/>
          </w:tcPr>
          <w:p w:rsidR="00E324CB" w:rsidRPr="00BC3CBC" w:rsidRDefault="00E324CB" w:rsidP="00032CCE">
            <w:pPr>
              <w:jc w:val="center"/>
              <w:rPr>
                <w:szCs w:val="24"/>
                <w:lang w:val="lt-LT"/>
              </w:rPr>
            </w:pPr>
            <w:r w:rsidRPr="00BC3CBC">
              <w:rPr>
                <w:szCs w:val="24"/>
                <w:lang w:val="lt-LT"/>
              </w:rPr>
              <w:t>-</w:t>
            </w:r>
          </w:p>
        </w:tc>
        <w:tc>
          <w:tcPr>
            <w:tcW w:w="1842" w:type="dxa"/>
            <w:tcBorders>
              <w:top w:val="single" w:sz="4" w:space="0" w:color="auto"/>
              <w:left w:val="single" w:sz="4" w:space="0" w:color="auto"/>
              <w:bottom w:val="single" w:sz="4" w:space="0" w:color="auto"/>
              <w:right w:val="single" w:sz="4" w:space="0" w:color="auto"/>
            </w:tcBorders>
            <w:vAlign w:val="center"/>
          </w:tcPr>
          <w:p w:rsidR="00E324CB" w:rsidRPr="00BC3CBC" w:rsidRDefault="00E324CB" w:rsidP="00032CCE">
            <w:pPr>
              <w:jc w:val="center"/>
              <w:rPr>
                <w:szCs w:val="24"/>
                <w:lang w:val="lt-LT"/>
              </w:rPr>
            </w:pPr>
            <w:r w:rsidRPr="00BC3CBC">
              <w:rPr>
                <w:szCs w:val="24"/>
                <w:lang w:val="lt-LT"/>
              </w:rPr>
              <w:t>98</w:t>
            </w:r>
          </w:p>
        </w:tc>
      </w:tr>
    </w:tbl>
    <w:p w:rsidR="00BC3CBC" w:rsidRPr="00BC3CBC" w:rsidRDefault="00BC3CBC" w:rsidP="00BC3CBC">
      <w:pPr>
        <w:rPr>
          <w:lang w:val="lt-LT"/>
        </w:rPr>
      </w:pPr>
    </w:p>
    <w:p w:rsidR="00BC3CBC" w:rsidRPr="00BC3CBC" w:rsidRDefault="00BC3CBC" w:rsidP="00BC3CBC">
      <w:pPr>
        <w:spacing w:line="216" w:lineRule="auto"/>
        <w:ind w:firstLine="1298"/>
        <w:jc w:val="both"/>
        <w:rPr>
          <w:szCs w:val="24"/>
          <w:lang w:val="lt-LT" w:eastAsia="lt-LT"/>
        </w:rPr>
      </w:pPr>
      <w:r w:rsidRPr="00BC3CBC">
        <w:rPr>
          <w:szCs w:val="24"/>
          <w:lang w:val="lt-LT" w:eastAsia="lt-LT"/>
        </w:rPr>
        <w:t xml:space="preserve">7. </w:t>
      </w:r>
      <w:r w:rsidRPr="00BC3CBC">
        <w:rPr>
          <w:bCs/>
          <w:szCs w:val="24"/>
          <w:lang w:val="lt-LT" w:eastAsia="lt-LT"/>
        </w:rPr>
        <w:t>Priemonės finansavimo šaltiniai</w:t>
      </w:r>
    </w:p>
    <w:p w:rsidR="00BC3CBC" w:rsidRPr="00BC3CBC" w:rsidRDefault="00BC3CBC" w:rsidP="00BC3CBC">
      <w:pPr>
        <w:tabs>
          <w:tab w:val="left" w:pos="0"/>
          <w:tab w:val="left" w:pos="142"/>
        </w:tabs>
        <w:ind w:firstLine="8284"/>
        <w:rPr>
          <w:bCs/>
          <w:szCs w:val="24"/>
          <w:lang w:val="lt-LT" w:eastAsia="lt-LT"/>
        </w:rPr>
      </w:pPr>
      <w:r w:rsidRPr="00BC3CBC">
        <w:rPr>
          <w:szCs w:val="24"/>
          <w:lang w:val="lt-LT" w:eastAsia="lt-LT"/>
        </w:rPr>
        <w:t>(eurais)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60"/>
        <w:gridCol w:w="1271"/>
        <w:gridCol w:w="1705"/>
        <w:gridCol w:w="1560"/>
        <w:gridCol w:w="1275"/>
        <w:gridCol w:w="958"/>
      </w:tblGrid>
      <w:tr w:rsidR="00BC3CBC" w:rsidRPr="00BC3CBC" w:rsidTr="00BC3CBC">
        <w:trPr>
          <w:trHeight w:val="605"/>
          <w:tblHeader/>
        </w:trPr>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CBC" w:rsidRPr="00BC3CBC" w:rsidRDefault="00BC3CBC" w:rsidP="00032CCE">
            <w:pPr>
              <w:jc w:val="center"/>
              <w:rPr>
                <w:bCs/>
                <w:szCs w:val="24"/>
                <w:lang w:val="lt-LT" w:eastAsia="lt-LT"/>
              </w:rPr>
            </w:pPr>
            <w:r w:rsidRPr="00BC3CBC">
              <w:rPr>
                <w:bCs/>
                <w:szCs w:val="24"/>
                <w:lang w:val="lt-LT" w:eastAsia="lt-LT"/>
              </w:rPr>
              <w:t>Projektams skiriamas finansavimas</w:t>
            </w:r>
          </w:p>
        </w:tc>
        <w:tc>
          <w:tcPr>
            <w:tcW w:w="676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C3CBC" w:rsidRPr="00BC3CBC" w:rsidRDefault="00BC3CBC" w:rsidP="00032CCE">
            <w:pPr>
              <w:spacing w:line="360" w:lineRule="auto"/>
              <w:jc w:val="center"/>
              <w:rPr>
                <w:bCs/>
                <w:szCs w:val="24"/>
                <w:lang w:val="lt-LT" w:eastAsia="lt-LT"/>
              </w:rPr>
            </w:pPr>
            <w:r w:rsidRPr="00BC3CBC">
              <w:rPr>
                <w:bCs/>
                <w:szCs w:val="24"/>
                <w:lang w:val="lt-LT" w:eastAsia="lt-LT"/>
              </w:rPr>
              <w:t>Kiti projektų finansavimo šaltiniai</w:t>
            </w:r>
          </w:p>
        </w:tc>
      </w:tr>
      <w:tr w:rsidR="00BC3CBC" w:rsidRPr="00BC3CBC" w:rsidTr="00BC3CBC">
        <w:trPr>
          <w:trHeight w:val="175"/>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ES struktūrinių fondų lėšos – iki</w:t>
            </w:r>
          </w:p>
        </w:tc>
        <w:tc>
          <w:tcPr>
            <w:tcW w:w="8329" w:type="dxa"/>
            <w:gridSpan w:val="6"/>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tabs>
                <w:tab w:val="left" w:pos="0"/>
                <w:tab w:val="left" w:pos="142"/>
              </w:tabs>
              <w:jc w:val="center"/>
              <w:rPr>
                <w:bCs/>
                <w:szCs w:val="24"/>
                <w:lang w:val="lt-LT" w:eastAsia="lt-LT"/>
              </w:rPr>
            </w:pPr>
            <w:r w:rsidRPr="00BC3CBC">
              <w:rPr>
                <w:bCs/>
                <w:szCs w:val="24"/>
                <w:lang w:val="lt-LT" w:eastAsia="lt-LT"/>
              </w:rPr>
              <w:t>Nacionalinės lėšos</w:t>
            </w:r>
          </w:p>
        </w:tc>
      </w:tr>
      <w:tr w:rsidR="00BC3CBC" w:rsidRPr="00BC3CBC" w:rsidTr="00BC3CBC">
        <w:trPr>
          <w:cantSplit/>
          <w:trHeight w:val="266"/>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rPr>
                <w:bCs/>
                <w:szCs w:val="24"/>
                <w:lang w:val="lt-LT" w:eastAsia="lt-LT"/>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Lietuvos Respublikos valstybės biudžeto lėšos – iki</w:t>
            </w:r>
          </w:p>
        </w:tc>
        <w:tc>
          <w:tcPr>
            <w:tcW w:w="6769" w:type="dxa"/>
            <w:gridSpan w:val="5"/>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Projektų vykdytojų lėšos</w:t>
            </w:r>
          </w:p>
        </w:tc>
      </w:tr>
      <w:tr w:rsidR="00BC3CBC" w:rsidRPr="00BC3CBC" w:rsidTr="00BC3CBC">
        <w:trPr>
          <w:cantSplit/>
          <w:trHeight w:val="1037"/>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rPr>
                <w:bCs/>
                <w:szCs w:val="24"/>
                <w:lang w:val="lt-LT"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rPr>
                <w:bCs/>
                <w:szCs w:val="24"/>
                <w:lang w:val="lt-LT" w:eastAsia="lt-LT"/>
              </w:rPr>
            </w:pPr>
          </w:p>
        </w:tc>
        <w:tc>
          <w:tcPr>
            <w:tcW w:w="1271"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Iš viso – ne mažiau kaip</w:t>
            </w:r>
          </w:p>
        </w:tc>
        <w:tc>
          <w:tcPr>
            <w:tcW w:w="1705"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Lietuvos Respublikos valstybės biudžeto lėšos</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Savivaldybės biudžeto lėšos</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Kitos viešosios lėšos</w:t>
            </w:r>
          </w:p>
        </w:tc>
        <w:tc>
          <w:tcPr>
            <w:tcW w:w="958"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jc w:val="center"/>
              <w:rPr>
                <w:bCs/>
                <w:szCs w:val="24"/>
                <w:lang w:val="lt-LT" w:eastAsia="lt-LT"/>
              </w:rPr>
            </w:pPr>
            <w:r w:rsidRPr="00BC3CBC">
              <w:rPr>
                <w:bCs/>
                <w:szCs w:val="24"/>
                <w:lang w:val="lt-LT" w:eastAsia="lt-LT"/>
              </w:rPr>
              <w:t>Privačios lėšos</w:t>
            </w:r>
          </w:p>
        </w:tc>
      </w:tr>
      <w:tr w:rsidR="00BC3CBC" w:rsidRPr="00BC3CBC" w:rsidTr="00BC3CBC">
        <w:trPr>
          <w:trHeight w:val="249"/>
        </w:trPr>
        <w:tc>
          <w:tcPr>
            <w:tcW w:w="9747" w:type="dxa"/>
            <w:gridSpan w:val="7"/>
            <w:tcBorders>
              <w:top w:val="single" w:sz="4" w:space="0" w:color="auto"/>
              <w:left w:val="single" w:sz="4" w:space="0" w:color="auto"/>
              <w:bottom w:val="single" w:sz="4" w:space="0" w:color="auto"/>
              <w:right w:val="single" w:sz="4" w:space="0" w:color="auto"/>
            </w:tcBorders>
            <w:hideMark/>
          </w:tcPr>
          <w:p w:rsidR="00BC3CBC" w:rsidRPr="00BC3CBC" w:rsidRDefault="00BC3CBC" w:rsidP="00032CCE">
            <w:pPr>
              <w:tabs>
                <w:tab w:val="left" w:pos="0"/>
              </w:tabs>
              <w:rPr>
                <w:szCs w:val="24"/>
                <w:lang w:val="lt-LT" w:eastAsia="lt-LT"/>
              </w:rPr>
            </w:pPr>
            <w:r w:rsidRPr="00BC3CBC">
              <w:rPr>
                <w:szCs w:val="24"/>
                <w:lang w:val="lt-LT" w:eastAsia="lt-LT"/>
              </w:rPr>
              <w:t>1. Priemonės finansavimo šaltiniai, neįskaitant veiklos lėšų rezervo ir jam finansuoti skiriamų lėšų</w:t>
            </w:r>
          </w:p>
        </w:tc>
      </w:tr>
      <w:tr w:rsidR="00BC3CBC" w:rsidRPr="00BC3CBC" w:rsidTr="00BC3CBC">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tabs>
                <w:tab w:val="left" w:pos="0"/>
              </w:tabs>
              <w:jc w:val="center"/>
              <w:rPr>
                <w:bCs/>
                <w:szCs w:val="24"/>
                <w:lang w:val="lt-LT" w:eastAsia="lt-LT"/>
              </w:rPr>
            </w:pPr>
            <w:r w:rsidRPr="00BC3CBC">
              <w:rPr>
                <w:bCs/>
                <w:szCs w:val="24"/>
                <w:lang w:val="lt-LT" w:eastAsia="lt-LT"/>
              </w:rPr>
              <w:t>2 300 000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1271" w:type="dxa"/>
            <w:tcBorders>
              <w:top w:val="single" w:sz="4" w:space="0" w:color="auto"/>
              <w:left w:val="single" w:sz="4" w:space="0" w:color="auto"/>
              <w:bottom w:val="single" w:sz="4" w:space="0" w:color="auto"/>
              <w:right w:val="single" w:sz="4" w:space="0" w:color="auto"/>
            </w:tcBorders>
          </w:tcPr>
          <w:p w:rsidR="00BC3CBC" w:rsidRPr="00BC3CBC" w:rsidRDefault="00BC3CBC" w:rsidP="00032CCE">
            <w:pPr>
              <w:tabs>
                <w:tab w:val="left" w:pos="0"/>
              </w:tabs>
              <w:jc w:val="center"/>
              <w:rPr>
                <w:szCs w:val="24"/>
                <w:lang w:val="lt-LT" w:eastAsia="lt-LT"/>
              </w:rPr>
            </w:pPr>
            <w:r w:rsidRPr="00BC3CBC">
              <w:rPr>
                <w:szCs w:val="24"/>
                <w:lang w:val="lt-LT" w:eastAsia="lt-LT"/>
              </w:rPr>
              <w:t>0</w:t>
            </w:r>
          </w:p>
        </w:tc>
        <w:tc>
          <w:tcPr>
            <w:tcW w:w="1705"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szCs w:val="24"/>
                <w:lang w:val="lt-LT" w:eastAsia="lt-LT"/>
              </w:rPr>
            </w:pPr>
            <w:r w:rsidRPr="00BC3CBC">
              <w:rPr>
                <w:szCs w:val="24"/>
                <w:lang w:val="lt-LT" w:eastAsia="lt-LT"/>
              </w:rPr>
              <w:t>0</w:t>
            </w:r>
          </w:p>
        </w:tc>
        <w:tc>
          <w:tcPr>
            <w:tcW w:w="1560" w:type="dxa"/>
            <w:tcBorders>
              <w:top w:val="single" w:sz="4" w:space="0" w:color="auto"/>
              <w:left w:val="single" w:sz="4" w:space="0" w:color="auto"/>
              <w:bottom w:val="single" w:sz="4" w:space="0" w:color="auto"/>
              <w:right w:val="single" w:sz="4" w:space="0" w:color="auto"/>
            </w:tcBorders>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958"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szCs w:val="24"/>
                <w:lang w:val="lt-LT" w:eastAsia="lt-LT"/>
              </w:rPr>
            </w:pPr>
            <w:r w:rsidRPr="00BC3CBC">
              <w:rPr>
                <w:szCs w:val="24"/>
                <w:lang w:val="lt-LT" w:eastAsia="lt-LT"/>
              </w:rPr>
              <w:t>0</w:t>
            </w:r>
          </w:p>
        </w:tc>
      </w:tr>
      <w:tr w:rsidR="00BC3CBC" w:rsidRPr="00BC3CBC" w:rsidTr="00BC3CBC">
        <w:trPr>
          <w:trHeight w:val="249"/>
        </w:trPr>
        <w:tc>
          <w:tcPr>
            <w:tcW w:w="9747" w:type="dxa"/>
            <w:gridSpan w:val="7"/>
            <w:tcBorders>
              <w:top w:val="single" w:sz="4" w:space="0" w:color="auto"/>
              <w:left w:val="single" w:sz="4" w:space="0" w:color="auto"/>
              <w:bottom w:val="single" w:sz="4" w:space="0" w:color="auto"/>
              <w:right w:val="single" w:sz="4" w:space="0" w:color="auto"/>
            </w:tcBorders>
            <w:hideMark/>
          </w:tcPr>
          <w:p w:rsidR="00BC3CBC" w:rsidRPr="00BC3CBC" w:rsidRDefault="00BC3CBC" w:rsidP="00032CCE">
            <w:pPr>
              <w:tabs>
                <w:tab w:val="left" w:pos="0"/>
              </w:tabs>
              <w:rPr>
                <w:szCs w:val="24"/>
                <w:lang w:val="lt-LT" w:eastAsia="lt-LT"/>
              </w:rPr>
            </w:pPr>
            <w:r w:rsidRPr="00BC3CBC">
              <w:rPr>
                <w:szCs w:val="24"/>
                <w:lang w:val="lt-LT" w:eastAsia="lt-LT"/>
              </w:rPr>
              <w:t>2. Veiklos lėšų rezervas ir jam finansuoti skiriamos nacionalinės lėšos</w:t>
            </w:r>
          </w:p>
        </w:tc>
      </w:tr>
      <w:tr w:rsidR="00BC3CBC" w:rsidRPr="00BC3CBC" w:rsidTr="00BC3CBC">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1271" w:type="dxa"/>
            <w:tcBorders>
              <w:top w:val="single" w:sz="4" w:space="0" w:color="auto"/>
              <w:left w:val="single" w:sz="4" w:space="0" w:color="auto"/>
              <w:bottom w:val="single" w:sz="4" w:space="0" w:color="auto"/>
              <w:right w:val="single" w:sz="4" w:space="0" w:color="auto"/>
            </w:tcBorders>
          </w:tcPr>
          <w:p w:rsidR="00BC3CBC" w:rsidRPr="00BC3CBC" w:rsidRDefault="00BC3CBC" w:rsidP="00032CCE">
            <w:pPr>
              <w:tabs>
                <w:tab w:val="left" w:pos="0"/>
              </w:tabs>
              <w:jc w:val="center"/>
              <w:rPr>
                <w:szCs w:val="24"/>
                <w:lang w:val="lt-LT" w:eastAsia="lt-LT"/>
              </w:rPr>
            </w:pPr>
            <w:r w:rsidRPr="00BC3CBC">
              <w:rPr>
                <w:szCs w:val="24"/>
                <w:lang w:val="lt-LT" w:eastAsia="lt-LT"/>
              </w:rPr>
              <w:t>0</w:t>
            </w:r>
          </w:p>
        </w:tc>
        <w:tc>
          <w:tcPr>
            <w:tcW w:w="1705"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szCs w:val="24"/>
                <w:lang w:val="lt-LT" w:eastAsia="lt-LT"/>
              </w:rPr>
            </w:pPr>
            <w:r w:rsidRPr="00BC3CBC">
              <w:rPr>
                <w:szCs w:val="24"/>
                <w:lang w:val="lt-LT" w:eastAsia="lt-LT"/>
              </w:rPr>
              <w:t>0</w:t>
            </w:r>
          </w:p>
        </w:tc>
        <w:tc>
          <w:tcPr>
            <w:tcW w:w="1560" w:type="dxa"/>
            <w:tcBorders>
              <w:top w:val="single" w:sz="4" w:space="0" w:color="auto"/>
              <w:left w:val="single" w:sz="4" w:space="0" w:color="auto"/>
              <w:bottom w:val="single" w:sz="4" w:space="0" w:color="auto"/>
              <w:right w:val="single" w:sz="4" w:space="0" w:color="auto"/>
            </w:tcBorders>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958"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szCs w:val="24"/>
                <w:lang w:val="lt-LT" w:eastAsia="lt-LT"/>
              </w:rPr>
            </w:pPr>
            <w:r w:rsidRPr="00BC3CBC">
              <w:rPr>
                <w:szCs w:val="24"/>
                <w:lang w:val="lt-LT" w:eastAsia="lt-LT"/>
              </w:rPr>
              <w:t>0</w:t>
            </w:r>
          </w:p>
        </w:tc>
      </w:tr>
      <w:tr w:rsidR="00BC3CBC" w:rsidRPr="00BC3CBC" w:rsidTr="00BC3CBC">
        <w:trPr>
          <w:trHeight w:val="249"/>
        </w:trPr>
        <w:tc>
          <w:tcPr>
            <w:tcW w:w="9747" w:type="dxa"/>
            <w:gridSpan w:val="7"/>
            <w:tcBorders>
              <w:top w:val="single" w:sz="4" w:space="0" w:color="auto"/>
              <w:left w:val="single" w:sz="4" w:space="0" w:color="auto"/>
              <w:bottom w:val="single" w:sz="4" w:space="0" w:color="auto"/>
              <w:right w:val="single" w:sz="4" w:space="0" w:color="auto"/>
            </w:tcBorders>
            <w:hideMark/>
          </w:tcPr>
          <w:p w:rsidR="00BC3CBC" w:rsidRPr="00BC3CBC" w:rsidRDefault="00BC3CBC" w:rsidP="00032CCE">
            <w:pPr>
              <w:tabs>
                <w:tab w:val="left" w:pos="0"/>
              </w:tabs>
              <w:rPr>
                <w:szCs w:val="24"/>
                <w:lang w:val="lt-LT" w:eastAsia="lt-LT"/>
              </w:rPr>
            </w:pPr>
            <w:r w:rsidRPr="00BC3CBC">
              <w:rPr>
                <w:szCs w:val="24"/>
                <w:lang w:val="lt-LT" w:eastAsia="lt-LT"/>
              </w:rPr>
              <w:t xml:space="preserve">3. Iš viso </w:t>
            </w:r>
          </w:p>
        </w:tc>
      </w:tr>
      <w:tr w:rsidR="00BC3CBC" w:rsidRPr="00BC3CBC" w:rsidTr="00BC3CBC">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tabs>
                <w:tab w:val="left" w:pos="0"/>
              </w:tabs>
              <w:jc w:val="center"/>
              <w:rPr>
                <w:bCs/>
                <w:szCs w:val="24"/>
                <w:lang w:val="lt-LT" w:eastAsia="lt-LT"/>
              </w:rPr>
            </w:pPr>
            <w:r w:rsidRPr="00BC3CBC">
              <w:rPr>
                <w:bCs/>
                <w:szCs w:val="24"/>
                <w:lang w:val="lt-LT" w:eastAsia="lt-LT"/>
              </w:rPr>
              <w:lastRenderedPageBreak/>
              <w:t>2 300 000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1271"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szCs w:val="24"/>
                <w:lang w:val="lt-LT" w:eastAsia="lt-LT"/>
              </w:rPr>
            </w:pPr>
            <w:r w:rsidRPr="00BC3CBC">
              <w:rPr>
                <w:szCs w:val="24"/>
                <w:lang w:val="lt-LT" w:eastAsia="lt-LT"/>
              </w:rPr>
              <w:t>0</w:t>
            </w:r>
          </w:p>
        </w:tc>
        <w:tc>
          <w:tcPr>
            <w:tcW w:w="1705"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szCs w:val="24"/>
                <w:lang w:val="lt-LT" w:eastAsia="lt-LT"/>
              </w:rPr>
            </w:pPr>
            <w:r w:rsidRPr="00BC3CBC">
              <w:rPr>
                <w:szCs w:val="24"/>
                <w:lang w:val="lt-LT"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bCs/>
                <w:szCs w:val="24"/>
                <w:lang w:val="lt-LT" w:eastAsia="lt-LT"/>
              </w:rPr>
            </w:pPr>
            <w:r w:rsidRPr="00BC3CBC">
              <w:rPr>
                <w:bCs/>
                <w:szCs w:val="24"/>
                <w:lang w:val="lt-LT" w:eastAsia="lt-LT"/>
              </w:rPr>
              <w:t>0</w:t>
            </w:r>
          </w:p>
        </w:tc>
        <w:tc>
          <w:tcPr>
            <w:tcW w:w="958" w:type="dxa"/>
            <w:tcBorders>
              <w:top w:val="single" w:sz="4" w:space="0" w:color="auto"/>
              <w:left w:val="single" w:sz="4" w:space="0" w:color="auto"/>
              <w:bottom w:val="single" w:sz="4" w:space="0" w:color="auto"/>
              <w:right w:val="single" w:sz="4" w:space="0" w:color="auto"/>
            </w:tcBorders>
            <w:vAlign w:val="center"/>
          </w:tcPr>
          <w:p w:rsidR="00BC3CBC" w:rsidRPr="00BC3CBC" w:rsidRDefault="00BC3CBC" w:rsidP="00032CCE">
            <w:pPr>
              <w:tabs>
                <w:tab w:val="left" w:pos="0"/>
              </w:tabs>
              <w:jc w:val="center"/>
              <w:rPr>
                <w:szCs w:val="24"/>
                <w:lang w:val="lt-LT" w:eastAsia="lt-LT"/>
              </w:rPr>
            </w:pPr>
            <w:r w:rsidRPr="00BC3CBC">
              <w:rPr>
                <w:szCs w:val="24"/>
                <w:lang w:val="lt-LT" w:eastAsia="lt-LT"/>
              </w:rPr>
              <w:t>0</w:t>
            </w:r>
            <w:r>
              <w:rPr>
                <w:szCs w:val="24"/>
                <w:lang w:val="lt-LT" w:eastAsia="lt-LT"/>
              </w:rPr>
              <w:t>“</w:t>
            </w:r>
          </w:p>
        </w:tc>
      </w:tr>
    </w:tbl>
    <w:p w:rsidR="00BC3CBC" w:rsidRDefault="00BC3CBC" w:rsidP="00BC3CBC">
      <w:pPr>
        <w:ind w:left="34" w:firstLine="1298"/>
        <w:jc w:val="both"/>
      </w:pPr>
    </w:p>
    <w:p w:rsidR="00C24E86" w:rsidRPr="00B81215" w:rsidRDefault="00C24E86" w:rsidP="00C24E86">
      <w:pPr>
        <w:spacing w:line="360" w:lineRule="auto"/>
        <w:ind w:firstLine="1296"/>
        <w:rPr>
          <w:szCs w:val="24"/>
          <w:lang w:val="lt-LT"/>
        </w:rPr>
      </w:pPr>
    </w:p>
    <w:tbl>
      <w:tblPr>
        <w:tblW w:w="9747" w:type="dxa"/>
        <w:tblLook w:val="01E0" w:firstRow="1" w:lastRow="1" w:firstColumn="1" w:lastColumn="1" w:noHBand="0" w:noVBand="0"/>
      </w:tblPr>
      <w:tblGrid>
        <w:gridCol w:w="4631"/>
        <w:gridCol w:w="5116"/>
      </w:tblGrid>
      <w:tr w:rsidR="00D1699A" w:rsidRPr="00B81215" w:rsidTr="00E52273">
        <w:tc>
          <w:tcPr>
            <w:tcW w:w="4631" w:type="dxa"/>
          </w:tcPr>
          <w:p w:rsidR="00D1699A" w:rsidRPr="00B81215" w:rsidRDefault="00BC3CBC" w:rsidP="009D1263">
            <w:pPr>
              <w:rPr>
                <w:szCs w:val="24"/>
                <w:lang w:val="lt-LT" w:eastAsia="lt-LT"/>
              </w:rPr>
            </w:pPr>
            <w:r>
              <w:rPr>
                <w:lang w:val="lt-LT"/>
              </w:rPr>
              <w:t>Socialinės apsaugos ir darbo ministras</w:t>
            </w:r>
          </w:p>
        </w:tc>
        <w:tc>
          <w:tcPr>
            <w:tcW w:w="5116" w:type="dxa"/>
          </w:tcPr>
          <w:p w:rsidR="00D1699A" w:rsidRPr="00B81215" w:rsidRDefault="00BC3CBC" w:rsidP="00A54207">
            <w:pPr>
              <w:jc w:val="right"/>
              <w:rPr>
                <w:szCs w:val="24"/>
                <w:lang w:val="lt-LT" w:eastAsia="lt-LT"/>
              </w:rPr>
            </w:pPr>
            <w:r>
              <w:rPr>
                <w:szCs w:val="24"/>
                <w:lang w:val="lt-LT"/>
              </w:rPr>
              <w:t>Linas Kukuraitis</w:t>
            </w:r>
          </w:p>
        </w:tc>
      </w:tr>
    </w:tbl>
    <w:p w:rsidR="0072718E" w:rsidRPr="00B81215" w:rsidRDefault="0072718E" w:rsidP="0072718E">
      <w:pPr>
        <w:rPr>
          <w:lang w:val="lt-LT"/>
        </w:rPr>
      </w:pPr>
    </w:p>
    <w:p w:rsidR="00584D89" w:rsidRPr="00584D89" w:rsidRDefault="00584D89" w:rsidP="00584D89">
      <w:pPr>
        <w:spacing w:line="276" w:lineRule="auto"/>
        <w:rPr>
          <w:szCs w:val="24"/>
          <w:lang w:val="lt-LT"/>
        </w:rPr>
      </w:pPr>
      <w:r w:rsidRPr="00584D89">
        <w:rPr>
          <w:szCs w:val="24"/>
          <w:lang w:val="lt-LT"/>
        </w:rPr>
        <w:t>SUDERINTA</w:t>
      </w:r>
    </w:p>
    <w:p w:rsidR="00584D89" w:rsidRPr="00584D89" w:rsidRDefault="00584D89" w:rsidP="00584D89">
      <w:pPr>
        <w:spacing w:line="276" w:lineRule="auto"/>
        <w:rPr>
          <w:szCs w:val="24"/>
          <w:lang w:val="lt-LT"/>
        </w:rPr>
      </w:pPr>
      <w:r w:rsidRPr="00584D89">
        <w:rPr>
          <w:szCs w:val="24"/>
          <w:lang w:val="lt-LT"/>
        </w:rPr>
        <w:t>Europos socialinio fondo agentūros</w:t>
      </w:r>
    </w:p>
    <w:p w:rsidR="00584D89" w:rsidRPr="00584D89" w:rsidRDefault="00584D89" w:rsidP="00584D89">
      <w:pPr>
        <w:spacing w:line="276" w:lineRule="auto"/>
        <w:rPr>
          <w:szCs w:val="24"/>
          <w:lang w:val="lt-LT"/>
        </w:rPr>
      </w:pPr>
      <w:r w:rsidRPr="00584D89">
        <w:rPr>
          <w:szCs w:val="24"/>
          <w:lang w:val="lt-LT"/>
        </w:rPr>
        <w:t xml:space="preserve">2020 m. lapkričio 10 d. raštu Nr. </w:t>
      </w:r>
      <w:r w:rsidRPr="00584D89">
        <w:rPr>
          <w:szCs w:val="24"/>
          <w:lang w:val="lt-LT" w:eastAsia="lt-LT"/>
        </w:rPr>
        <w:t>SB-2020-00772</w:t>
      </w:r>
    </w:p>
    <w:p w:rsidR="00584D89" w:rsidRDefault="00584D89" w:rsidP="00584D89">
      <w:pPr>
        <w:spacing w:line="276" w:lineRule="auto"/>
        <w:rPr>
          <w:szCs w:val="24"/>
        </w:rPr>
      </w:pPr>
    </w:p>
    <w:p w:rsidR="00D1699A" w:rsidRPr="00B81215" w:rsidRDefault="00D1699A" w:rsidP="0072718E">
      <w:pPr>
        <w:rPr>
          <w:lang w:val="lt-LT"/>
        </w:rPr>
      </w:pPr>
    </w:p>
    <w:sectPr w:rsidR="00D1699A" w:rsidRPr="00B81215" w:rsidSect="00BC3CB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6"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797" w:rsidRDefault="00183797">
      <w:r>
        <w:separator/>
      </w:r>
    </w:p>
  </w:endnote>
  <w:endnote w:type="continuationSeparator" w:id="0">
    <w:p w:rsidR="00183797" w:rsidRDefault="00183797">
      <w:r>
        <w:continuationSeparator/>
      </w:r>
    </w:p>
  </w:endnote>
  <w:endnote w:type="continuationNotice" w:id="1">
    <w:p w:rsidR="00183797" w:rsidRDefault="00183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25" w:rsidRDefault="00FA662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25" w:rsidRDefault="00FA662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25" w:rsidRDefault="00FA662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797" w:rsidRDefault="00183797">
      <w:r>
        <w:separator/>
      </w:r>
    </w:p>
  </w:footnote>
  <w:footnote w:type="continuationSeparator" w:id="0">
    <w:p w:rsidR="00183797" w:rsidRDefault="00183797">
      <w:r>
        <w:continuationSeparator/>
      </w:r>
    </w:p>
  </w:footnote>
  <w:footnote w:type="continuationNotice" w:id="1">
    <w:p w:rsidR="00183797" w:rsidRDefault="001837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207" w:rsidRDefault="00FA6625"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7886" o:spid="_x0000_s2050" type="#_x0000_t136" style="position:absolute;margin-left:0;margin-top:0;width:555.95pt;height:123.55pt;rotation:315;z-index:-251655168;mso-position-horizontal:center;mso-position-horizontal-relative:margin;mso-position-vertical:center;mso-position-vertical-relative:margin" o:allowincell="f" fillcolor="silver" stroked="f">
          <v:fill opacity=".5"/>
          <v:textpath style="font-family:&quot;Times New Roman&quot;;font-size:1pt" string="PROJEKTAS"/>
        </v:shape>
      </w:pict>
    </w:r>
    <w:r w:rsidR="00A54207">
      <w:rPr>
        <w:rStyle w:val="Puslapionumeris"/>
      </w:rPr>
      <w:fldChar w:fldCharType="begin"/>
    </w:r>
    <w:r w:rsidR="00A54207">
      <w:rPr>
        <w:rStyle w:val="Puslapionumeris"/>
      </w:rPr>
      <w:instrText xml:space="preserve">PAGE  </w:instrText>
    </w:r>
    <w:r w:rsidR="00A54207">
      <w:rPr>
        <w:rStyle w:val="Puslapionumeris"/>
      </w:rPr>
      <w:fldChar w:fldCharType="end"/>
    </w:r>
  </w:p>
  <w:p w:rsidR="00A54207" w:rsidRDefault="00A542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207" w:rsidRDefault="00FA6625"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7887" o:spid="_x0000_s2051" type="#_x0000_t136" style="position:absolute;margin-left:0;margin-top:0;width:555.95pt;height:123.55pt;rotation:315;z-index:-251653120;mso-position-horizontal:center;mso-position-horizontal-relative:margin;mso-position-vertical:center;mso-position-vertical-relative:margin" o:allowincell="f" fillcolor="silver" stroked="f">
          <v:fill opacity=".5"/>
          <v:textpath style="font-family:&quot;Times New Roman&quot;;font-size:1pt" string="PROJEKTAS"/>
        </v:shape>
      </w:pict>
    </w:r>
  </w:p>
  <w:p w:rsidR="00A54207" w:rsidRDefault="00A54207" w:rsidP="006127B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25" w:rsidRDefault="00FA6625">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7885" o:spid="_x0000_s2049" type="#_x0000_t136" style="position:absolute;margin-left:0;margin-top:0;width:555.95pt;height:123.55pt;rotation:315;z-index:-251657216;mso-position-horizontal:center;mso-position-horizontal-relative:margin;mso-position-vertical:center;mso-position-vertical-relative:margin" o:allowincell="f" fillcolor="silver" stroked="f">
          <v:fill opacity=".5"/>
          <v:textpath style="font-family:&quot;Times New Roman&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336B3"/>
    <w:multiLevelType w:val="hybridMultilevel"/>
    <w:tmpl w:val="8A9E4F8E"/>
    <w:lvl w:ilvl="0" w:tplc="7FB82ED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44CE543F"/>
    <w:multiLevelType w:val="hybridMultilevel"/>
    <w:tmpl w:val="6BC6232C"/>
    <w:lvl w:ilvl="0" w:tplc="47FC0058">
      <w:start w:val="1"/>
      <w:numFmt w:val="decimal"/>
      <w:lvlText w:val="%1."/>
      <w:lvlJc w:val="left"/>
      <w:pPr>
        <w:ind w:left="1002" w:hanging="43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5793"/>
    <w:rsid w:val="00066E5B"/>
    <w:rsid w:val="000735A9"/>
    <w:rsid w:val="00083D02"/>
    <w:rsid w:val="000B1E95"/>
    <w:rsid w:val="000C354E"/>
    <w:rsid w:val="000D4598"/>
    <w:rsid w:val="000D587F"/>
    <w:rsid w:val="000F3243"/>
    <w:rsid w:val="00122144"/>
    <w:rsid w:val="0014073C"/>
    <w:rsid w:val="001524A9"/>
    <w:rsid w:val="00183797"/>
    <w:rsid w:val="00196987"/>
    <w:rsid w:val="001C07D7"/>
    <w:rsid w:val="001C146D"/>
    <w:rsid w:val="001D7531"/>
    <w:rsid w:val="00202AB4"/>
    <w:rsid w:val="00261344"/>
    <w:rsid w:val="00262FD5"/>
    <w:rsid w:val="002A07D8"/>
    <w:rsid w:val="002A70D0"/>
    <w:rsid w:val="002B3F0B"/>
    <w:rsid w:val="002C3984"/>
    <w:rsid w:val="0033315F"/>
    <w:rsid w:val="00372173"/>
    <w:rsid w:val="00383FF6"/>
    <w:rsid w:val="003D0BAD"/>
    <w:rsid w:val="003F679C"/>
    <w:rsid w:val="00407E28"/>
    <w:rsid w:val="004116A9"/>
    <w:rsid w:val="004377ED"/>
    <w:rsid w:val="00473B71"/>
    <w:rsid w:val="00495E6B"/>
    <w:rsid w:val="00496943"/>
    <w:rsid w:val="004C580E"/>
    <w:rsid w:val="004F70E6"/>
    <w:rsid w:val="005156B5"/>
    <w:rsid w:val="00545DDF"/>
    <w:rsid w:val="005570B5"/>
    <w:rsid w:val="00576C15"/>
    <w:rsid w:val="00584D89"/>
    <w:rsid w:val="005D0E50"/>
    <w:rsid w:val="005E1B4D"/>
    <w:rsid w:val="00610648"/>
    <w:rsid w:val="006127B9"/>
    <w:rsid w:val="00641B46"/>
    <w:rsid w:val="006A6BA7"/>
    <w:rsid w:val="006C7613"/>
    <w:rsid w:val="006F7593"/>
    <w:rsid w:val="00722155"/>
    <w:rsid w:val="0072718E"/>
    <w:rsid w:val="00740DFD"/>
    <w:rsid w:val="007810C0"/>
    <w:rsid w:val="00797DEF"/>
    <w:rsid w:val="007B0BAC"/>
    <w:rsid w:val="007C49C6"/>
    <w:rsid w:val="007E7D86"/>
    <w:rsid w:val="008130AA"/>
    <w:rsid w:val="00881151"/>
    <w:rsid w:val="008A17C0"/>
    <w:rsid w:val="008C7C0A"/>
    <w:rsid w:val="008D77F8"/>
    <w:rsid w:val="008F0A99"/>
    <w:rsid w:val="00912EAE"/>
    <w:rsid w:val="00921E62"/>
    <w:rsid w:val="00954862"/>
    <w:rsid w:val="009D1263"/>
    <w:rsid w:val="009F5048"/>
    <w:rsid w:val="00A10FAC"/>
    <w:rsid w:val="00A208CC"/>
    <w:rsid w:val="00A54207"/>
    <w:rsid w:val="00A94D42"/>
    <w:rsid w:val="00B3783D"/>
    <w:rsid w:val="00B601E6"/>
    <w:rsid w:val="00B81215"/>
    <w:rsid w:val="00BB2A15"/>
    <w:rsid w:val="00BC3CBC"/>
    <w:rsid w:val="00BD2F2B"/>
    <w:rsid w:val="00BD35EE"/>
    <w:rsid w:val="00C14EB0"/>
    <w:rsid w:val="00C2154D"/>
    <w:rsid w:val="00C23B62"/>
    <w:rsid w:val="00C24E86"/>
    <w:rsid w:val="00C72DBA"/>
    <w:rsid w:val="00D1699A"/>
    <w:rsid w:val="00D2195E"/>
    <w:rsid w:val="00D4579D"/>
    <w:rsid w:val="00D54CAE"/>
    <w:rsid w:val="00D67987"/>
    <w:rsid w:val="00D761EC"/>
    <w:rsid w:val="00DB115A"/>
    <w:rsid w:val="00E17E91"/>
    <w:rsid w:val="00E324CB"/>
    <w:rsid w:val="00E52273"/>
    <w:rsid w:val="00E53832"/>
    <w:rsid w:val="00EB5A38"/>
    <w:rsid w:val="00EC490F"/>
    <w:rsid w:val="00EE3CDF"/>
    <w:rsid w:val="00F05273"/>
    <w:rsid w:val="00F47AC6"/>
    <w:rsid w:val="00F50898"/>
    <w:rsid w:val="00F54BC4"/>
    <w:rsid w:val="00FA6625"/>
    <w:rsid w:val="00FD6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70B5"/>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Porat">
    <w:name w:val="footer"/>
    <w:basedOn w:val="prastasis"/>
    <w:link w:val="PoratDiagrama"/>
    <w:uiPriority w:val="99"/>
    <w:unhideWhenUsed/>
    <w:rsid w:val="00496943"/>
    <w:pPr>
      <w:tabs>
        <w:tab w:val="center" w:pos="4819"/>
        <w:tab w:val="right" w:pos="9638"/>
      </w:tabs>
    </w:pPr>
  </w:style>
  <w:style w:type="character" w:customStyle="1" w:styleId="PoratDiagrama">
    <w:name w:val="Poraštė Diagrama"/>
    <w:basedOn w:val="Numatytasispastraiposriftas"/>
    <w:link w:val="Porat"/>
    <w:uiPriority w:val="99"/>
    <w:rsid w:val="00496943"/>
    <w:rPr>
      <w:rFonts w:ascii="Times New Roman" w:eastAsia="Times New Roman" w:hAnsi="Times New Roman"/>
      <w:sz w:val="24"/>
      <w:lang w:val="en-GB" w:eastAsia="en-US"/>
    </w:rPr>
  </w:style>
  <w:style w:type="paragraph" w:styleId="Sraopastraipa">
    <w:name w:val="List Paragraph"/>
    <w:basedOn w:val="prastasis"/>
    <w:rsid w:val="00BC3CBC"/>
    <w:pPr>
      <w:ind w:left="720"/>
      <w:contextualSpacing/>
    </w:pPr>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70B5"/>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Porat">
    <w:name w:val="footer"/>
    <w:basedOn w:val="prastasis"/>
    <w:link w:val="PoratDiagrama"/>
    <w:uiPriority w:val="99"/>
    <w:unhideWhenUsed/>
    <w:rsid w:val="00496943"/>
    <w:pPr>
      <w:tabs>
        <w:tab w:val="center" w:pos="4819"/>
        <w:tab w:val="right" w:pos="9638"/>
      </w:tabs>
    </w:pPr>
  </w:style>
  <w:style w:type="character" w:customStyle="1" w:styleId="PoratDiagrama">
    <w:name w:val="Poraštė Diagrama"/>
    <w:basedOn w:val="Numatytasispastraiposriftas"/>
    <w:link w:val="Porat"/>
    <w:uiPriority w:val="99"/>
    <w:rsid w:val="00496943"/>
    <w:rPr>
      <w:rFonts w:ascii="Times New Roman" w:eastAsia="Times New Roman" w:hAnsi="Times New Roman"/>
      <w:sz w:val="24"/>
      <w:lang w:val="en-GB" w:eastAsia="en-US"/>
    </w:rPr>
  </w:style>
  <w:style w:type="paragraph" w:styleId="Sraopastraipa">
    <w:name w:val="List Paragraph"/>
    <w:basedOn w:val="prastasis"/>
    <w:rsid w:val="00BC3CBC"/>
    <w:pPr>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65753">
      <w:bodyDiv w:val="1"/>
      <w:marLeft w:val="0"/>
      <w:marRight w:val="0"/>
      <w:marTop w:val="0"/>
      <w:marBottom w:val="0"/>
      <w:divBdr>
        <w:top w:val="none" w:sz="0" w:space="0" w:color="auto"/>
        <w:left w:val="none" w:sz="0" w:space="0" w:color="auto"/>
        <w:bottom w:val="none" w:sz="0" w:space="0" w:color="auto"/>
        <w:right w:val="none" w:sz="0" w:space="0" w:color="auto"/>
      </w:divBdr>
    </w:div>
    <w:div w:id="1703240505">
      <w:bodyDiv w:val="1"/>
      <w:marLeft w:val="0"/>
      <w:marRight w:val="0"/>
      <w:marTop w:val="0"/>
      <w:marBottom w:val="0"/>
      <w:divBdr>
        <w:top w:val="none" w:sz="0" w:space="0" w:color="auto"/>
        <w:left w:val="none" w:sz="0" w:space="0" w:color="auto"/>
        <w:bottom w:val="none" w:sz="0" w:space="0" w:color="auto"/>
        <w:right w:val="none" w:sz="0" w:space="0" w:color="auto"/>
      </w:divBdr>
      <w:divsChild>
        <w:div w:id="1837571696">
          <w:marLeft w:val="0"/>
          <w:marRight w:val="0"/>
          <w:marTop w:val="0"/>
          <w:marBottom w:val="0"/>
          <w:divBdr>
            <w:top w:val="none" w:sz="0" w:space="0" w:color="auto"/>
            <w:left w:val="none" w:sz="0" w:space="0" w:color="auto"/>
            <w:bottom w:val="none" w:sz="0" w:space="0" w:color="auto"/>
            <w:right w:val="none" w:sz="0" w:space="0" w:color="auto"/>
          </w:divBdr>
          <w:divsChild>
            <w:div w:id="8071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B3C29-58B2-4D6D-9004-2588FEC4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4288</Words>
  <Characters>2445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4</cp:revision>
  <dcterms:created xsi:type="dcterms:W3CDTF">2020-11-06T07:38:00Z</dcterms:created>
  <dcterms:modified xsi:type="dcterms:W3CDTF">2020-11-10T12:31:00Z</dcterms:modified>
</cp:coreProperties>
</file>