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8"/>
      </w:tblGrid>
      <w:tr w:rsidR="000E78ED" w:rsidRPr="00086E14" w14:paraId="64B93665" w14:textId="77777777" w:rsidTr="00F26FB4">
        <w:tc>
          <w:tcPr>
            <w:tcW w:w="3696" w:type="dxa"/>
          </w:tcPr>
          <w:p w14:paraId="36152856" w14:textId="77777777" w:rsidR="000E78ED" w:rsidRPr="00122BD1" w:rsidRDefault="000E78ED" w:rsidP="00D0100B">
            <w:pPr>
              <w:jc w:val="center"/>
              <w:rPr>
                <w:rFonts w:ascii="Times New Roman" w:hAnsi="Times New Roman" w:cs="Times New Roman"/>
                <w:sz w:val="24"/>
                <w:szCs w:val="24"/>
                <w:lang w:val="en-US"/>
              </w:rPr>
            </w:pPr>
          </w:p>
        </w:tc>
      </w:tr>
      <w:tr w:rsidR="000E78ED" w:rsidRPr="00067B16" w14:paraId="7C606836" w14:textId="77777777" w:rsidTr="00F26FB4">
        <w:tc>
          <w:tcPr>
            <w:tcW w:w="3696" w:type="dxa"/>
          </w:tcPr>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703"/>
              <w:gridCol w:w="108"/>
            </w:tblGrid>
            <w:tr w:rsidR="007D52FB" w:rsidRPr="00067B16" w14:paraId="785C4384" w14:textId="77777777" w:rsidTr="00A04DA7">
              <w:trPr>
                <w:trHeight w:val="1976"/>
              </w:trPr>
              <w:tc>
                <w:tcPr>
                  <w:tcW w:w="9072" w:type="dxa"/>
                  <w:gridSpan w:val="3"/>
                  <w:vAlign w:val="center"/>
                </w:tcPr>
                <w:p w14:paraId="3068A1A6" w14:textId="77777777" w:rsidR="000E78ED" w:rsidRPr="007D52FB" w:rsidRDefault="000E78ED" w:rsidP="00F26FB4">
                  <w:pPr>
                    <w:framePr w:hSpace="180" w:wrap="around" w:vAnchor="text" w:hAnchor="margin" w:y="-28"/>
                    <w:jc w:val="center"/>
                    <w:rPr>
                      <w:i/>
                    </w:rPr>
                  </w:pPr>
                </w:p>
                <w:p w14:paraId="390E38CB" w14:textId="77777777" w:rsidR="000E78ED" w:rsidRPr="00067B16" w:rsidRDefault="00D0100B" w:rsidP="00F26FB4">
                  <w:pPr>
                    <w:framePr w:hSpace="180" w:wrap="around" w:vAnchor="text" w:hAnchor="margin" w:y="-28"/>
                    <w:jc w:val="center"/>
                    <w:rPr>
                      <w:rFonts w:ascii="Times New Roman" w:hAnsi="Times New Roman" w:cs="Times New Roman"/>
                      <w:sz w:val="24"/>
                      <w:szCs w:val="24"/>
                    </w:rPr>
                  </w:pPr>
                  <w:r w:rsidRPr="00067B16">
                    <w:rPr>
                      <w:i/>
                      <w:noProof/>
                      <w:lang w:eastAsia="lt-LT"/>
                    </w:rPr>
                    <w:drawing>
                      <wp:inline distT="0" distB="0" distL="0" distR="0" wp14:anchorId="076ED3B7" wp14:editId="41BCC708">
                        <wp:extent cx="2834640" cy="1750695"/>
                        <wp:effectExtent l="0" t="0" r="3810" b="1905"/>
                        <wp:docPr id="2" name="Paveikslėlis 2" descr="C:\Users\Zimina_z\AppData\Local\Temp\notes345E10\Monochromi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imina_z\AppData\Local\Temp\notes345E10\Monochromini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4640" cy="1750695"/>
                                </a:xfrm>
                                <a:prstGeom prst="rect">
                                  <a:avLst/>
                                </a:prstGeom>
                                <a:noFill/>
                                <a:ln>
                                  <a:noFill/>
                                </a:ln>
                              </pic:spPr>
                            </pic:pic>
                          </a:graphicData>
                        </a:graphic>
                      </wp:inline>
                    </w:drawing>
                  </w:r>
                </w:p>
                <w:p w14:paraId="71A59544" w14:textId="77777777" w:rsidR="00D0100B" w:rsidRPr="00067B16" w:rsidRDefault="00D0100B" w:rsidP="00F26FB4">
                  <w:pPr>
                    <w:framePr w:hSpace="180" w:wrap="around" w:vAnchor="text" w:hAnchor="margin" w:y="-28"/>
                    <w:jc w:val="center"/>
                    <w:rPr>
                      <w:rFonts w:ascii="Times New Roman" w:hAnsi="Times New Roman" w:cs="Times New Roman"/>
                      <w:sz w:val="24"/>
                      <w:szCs w:val="24"/>
                    </w:rPr>
                  </w:pPr>
                </w:p>
              </w:tc>
            </w:tr>
            <w:tr w:rsidR="007D52FB" w:rsidRPr="00067B16" w14:paraId="273D37F7" w14:textId="77777777" w:rsidTr="00A04DA7">
              <w:trPr>
                <w:trHeight w:val="430"/>
              </w:trPr>
              <w:tc>
                <w:tcPr>
                  <w:tcW w:w="9072" w:type="dxa"/>
                  <w:gridSpan w:val="3"/>
                </w:tcPr>
                <w:p w14:paraId="06971BDD" w14:textId="77777777" w:rsidR="00787614" w:rsidRPr="00067B16" w:rsidRDefault="00787614" w:rsidP="00787614">
                  <w:pPr>
                    <w:framePr w:hSpace="180" w:wrap="around" w:vAnchor="text" w:hAnchor="margin" w:y="-28"/>
                    <w:jc w:val="center"/>
                    <w:rPr>
                      <w:rFonts w:ascii="Times New Roman" w:hAnsi="Times New Roman" w:cs="Times New Roman"/>
                      <w:b/>
                      <w:sz w:val="24"/>
                      <w:szCs w:val="24"/>
                    </w:rPr>
                  </w:pPr>
                  <w:r w:rsidRPr="00067B16">
                    <w:rPr>
                      <w:rFonts w:ascii="Times New Roman" w:hAnsi="Times New Roman" w:cs="Times New Roman"/>
                      <w:b/>
                      <w:sz w:val="24"/>
                      <w:szCs w:val="24"/>
                    </w:rPr>
                    <w:t xml:space="preserve">Kvietimas teikti paraiškas </w:t>
                  </w:r>
                  <w:r w:rsidR="00390735" w:rsidRPr="00067B16">
                    <w:rPr>
                      <w:rFonts w:ascii="Times New Roman" w:hAnsi="Times New Roman" w:cs="Times New Roman"/>
                      <w:b/>
                      <w:sz w:val="24"/>
                      <w:szCs w:val="24"/>
                    </w:rPr>
                    <w:t>finansuoti</w:t>
                  </w:r>
                  <w:r w:rsidRPr="00067B16">
                    <w:rPr>
                      <w:rFonts w:ascii="Times New Roman" w:hAnsi="Times New Roman" w:cs="Times New Roman"/>
                      <w:b/>
                      <w:sz w:val="24"/>
                      <w:szCs w:val="24"/>
                    </w:rPr>
                    <w:t xml:space="preserve"> </w:t>
                  </w:r>
                  <w:r w:rsidR="00A34F18" w:rsidRPr="00067B16">
                    <w:rPr>
                      <w:rFonts w:ascii="Times New Roman" w:hAnsi="Times New Roman" w:cs="Times New Roman"/>
                      <w:b/>
                      <w:sz w:val="24"/>
                      <w:szCs w:val="24"/>
                    </w:rPr>
                    <w:t xml:space="preserve">projektus </w:t>
                  </w:r>
                  <w:r w:rsidRPr="00067B16">
                    <w:rPr>
                      <w:rFonts w:ascii="Times New Roman" w:hAnsi="Times New Roman" w:cs="Times New Roman"/>
                      <w:b/>
                      <w:sz w:val="24"/>
                      <w:szCs w:val="24"/>
                    </w:rPr>
                    <w:t>pagal priemonę</w:t>
                  </w:r>
                </w:p>
                <w:p w14:paraId="6E1498F7" w14:textId="77777777" w:rsidR="00787614" w:rsidRPr="00067B16" w:rsidRDefault="0022100A" w:rsidP="0022100A">
                  <w:pPr>
                    <w:framePr w:hSpace="180" w:wrap="around" w:vAnchor="text" w:hAnchor="margin" w:y="-28"/>
                    <w:jc w:val="center"/>
                    <w:rPr>
                      <w:rFonts w:ascii="Times New Roman" w:hAnsi="Times New Roman" w:cs="Times New Roman"/>
                      <w:sz w:val="24"/>
                      <w:szCs w:val="24"/>
                    </w:rPr>
                  </w:pPr>
                  <w:r>
                    <w:rPr>
                      <w:rFonts w:ascii="Times New Roman" w:hAnsi="Times New Roman" w:cs="Times New Roman"/>
                      <w:b/>
                      <w:sz w:val="24"/>
                      <w:szCs w:val="24"/>
                    </w:rPr>
                    <w:t xml:space="preserve">Nr. </w:t>
                  </w:r>
                  <w:r w:rsidRPr="0022100A">
                    <w:rPr>
                      <w:rFonts w:ascii="Times New Roman" w:hAnsi="Times New Roman" w:cs="Times New Roman"/>
                      <w:b/>
                      <w:sz w:val="24"/>
                      <w:szCs w:val="24"/>
                    </w:rPr>
                    <w:t xml:space="preserve">12.0.1-CPVA-K-204 </w:t>
                  </w:r>
                  <w:r>
                    <w:rPr>
                      <w:rFonts w:ascii="Times New Roman" w:hAnsi="Times New Roman" w:cs="Times New Roman"/>
                      <w:b/>
                      <w:sz w:val="24"/>
                      <w:szCs w:val="24"/>
                    </w:rPr>
                    <w:t>„Komunikacija apie ES investicijas“</w:t>
                  </w:r>
                </w:p>
              </w:tc>
            </w:tr>
            <w:tr w:rsidR="007D52FB" w:rsidRPr="00067B16" w14:paraId="67EAE20F" w14:textId="77777777" w:rsidTr="00A04DA7">
              <w:trPr>
                <w:trHeight w:val="343"/>
              </w:trPr>
              <w:tc>
                <w:tcPr>
                  <w:tcW w:w="9072" w:type="dxa"/>
                  <w:gridSpan w:val="3"/>
                </w:tcPr>
                <w:p w14:paraId="7298B87F" w14:textId="77777777" w:rsidR="00787614" w:rsidRPr="00A04DA7" w:rsidRDefault="00787614" w:rsidP="00547255">
                  <w:pPr>
                    <w:framePr w:hSpace="180" w:wrap="around" w:vAnchor="text" w:hAnchor="margin" w:y="-28"/>
                    <w:jc w:val="center"/>
                    <w:rPr>
                      <w:rFonts w:ascii="Times New Roman" w:hAnsi="Times New Roman" w:cs="Times New Roman"/>
                      <w:b/>
                      <w:i/>
                    </w:rPr>
                  </w:pPr>
                  <w:r w:rsidRPr="00A04DA7">
                    <w:rPr>
                      <w:rFonts w:ascii="Times New Roman" w:hAnsi="Times New Roman" w:cs="Times New Roman"/>
                      <w:b/>
                      <w:sz w:val="24"/>
                      <w:szCs w:val="24"/>
                    </w:rPr>
                    <w:t>Nr.</w:t>
                  </w:r>
                  <w:r w:rsidR="0022100A" w:rsidRPr="00A04DA7">
                    <w:rPr>
                      <w:rFonts w:ascii="Times New Roman" w:hAnsi="Times New Roman" w:cs="Times New Roman"/>
                      <w:b/>
                      <w:sz w:val="24"/>
                      <w:szCs w:val="24"/>
                    </w:rPr>
                    <w:t xml:space="preserve"> 0</w:t>
                  </w:r>
                  <w:r w:rsidR="00547255">
                    <w:rPr>
                      <w:rFonts w:ascii="Times New Roman" w:hAnsi="Times New Roman" w:cs="Times New Roman"/>
                      <w:b/>
                      <w:sz w:val="24"/>
                      <w:szCs w:val="24"/>
                    </w:rPr>
                    <w:t>2</w:t>
                  </w:r>
                </w:p>
              </w:tc>
            </w:tr>
            <w:tr w:rsidR="007D52FB" w:rsidRPr="00067B16" w14:paraId="01249DC0" w14:textId="77777777" w:rsidTr="00A04DA7">
              <w:tc>
                <w:tcPr>
                  <w:tcW w:w="9072" w:type="dxa"/>
                  <w:gridSpan w:val="3"/>
                </w:tcPr>
                <w:p w14:paraId="38EF5874" w14:textId="77777777" w:rsidR="00A04DA7" w:rsidRDefault="00A04DA7" w:rsidP="007F0265">
                  <w:pPr>
                    <w:framePr w:hSpace="180" w:wrap="around" w:vAnchor="text" w:hAnchor="margin" w:y="-28"/>
                    <w:jc w:val="both"/>
                    <w:rPr>
                      <w:rFonts w:ascii="Times New Roman" w:hAnsi="Times New Roman" w:cs="Times New Roman"/>
                      <w:sz w:val="24"/>
                      <w:szCs w:val="24"/>
                    </w:rPr>
                  </w:pPr>
                </w:p>
                <w:p w14:paraId="51212F69" w14:textId="77777777" w:rsidR="000E78ED" w:rsidRPr="00067B16" w:rsidRDefault="0022100A" w:rsidP="007F0265">
                  <w:pPr>
                    <w:framePr w:hSpace="180" w:wrap="around" w:vAnchor="text" w:hAnchor="margin" w:y="-28"/>
                    <w:jc w:val="both"/>
                    <w:rPr>
                      <w:rFonts w:ascii="Times New Roman" w:hAnsi="Times New Roman" w:cs="Times New Roman"/>
                      <w:sz w:val="24"/>
                      <w:szCs w:val="24"/>
                    </w:rPr>
                  </w:pPr>
                  <w:r>
                    <w:rPr>
                      <w:rFonts w:ascii="Times New Roman" w:hAnsi="Times New Roman" w:cs="Times New Roman"/>
                      <w:sz w:val="24"/>
                      <w:szCs w:val="24"/>
                    </w:rPr>
                    <w:t>Lietuvos Respublikos finansų</w:t>
                  </w:r>
                  <w:r w:rsidRPr="0022100A">
                    <w:rPr>
                      <w:rFonts w:ascii="Times New Roman" w:hAnsi="Times New Roman" w:cs="Times New Roman"/>
                      <w:sz w:val="24"/>
                      <w:szCs w:val="24"/>
                    </w:rPr>
                    <w:t xml:space="preserve"> ministerija (toliau – Ministerija) ir viešoji įstaiga </w:t>
                  </w:r>
                  <w:r>
                    <w:rPr>
                      <w:rFonts w:ascii="Times New Roman" w:hAnsi="Times New Roman" w:cs="Times New Roman"/>
                      <w:sz w:val="24"/>
                      <w:szCs w:val="24"/>
                    </w:rPr>
                    <w:t>Centrinė projektų valdy</w:t>
                  </w:r>
                  <w:r w:rsidR="00134C57">
                    <w:rPr>
                      <w:rFonts w:ascii="Times New Roman" w:hAnsi="Times New Roman" w:cs="Times New Roman"/>
                      <w:sz w:val="24"/>
                      <w:szCs w:val="24"/>
                    </w:rPr>
                    <w:t>mo agentūra (toliau – ĮI</w:t>
                  </w:r>
                  <w:r w:rsidRPr="0022100A">
                    <w:rPr>
                      <w:rFonts w:ascii="Times New Roman" w:hAnsi="Times New Roman" w:cs="Times New Roman"/>
                      <w:sz w:val="24"/>
                      <w:szCs w:val="24"/>
                    </w:rPr>
                    <w:t>) kviečia teikti paraiškas finansuoti projektus pagal 2014–2020 m. Europos Sąjungos fondų investicijų veiksmų programos priemonę</w:t>
                  </w:r>
                  <w:r w:rsidR="00851BE2">
                    <w:t xml:space="preserve"> </w:t>
                  </w:r>
                  <w:r w:rsidR="00851BE2" w:rsidRPr="00851BE2">
                    <w:rPr>
                      <w:rFonts w:ascii="Times New Roman" w:hAnsi="Times New Roman" w:cs="Times New Roman"/>
                      <w:sz w:val="24"/>
                      <w:szCs w:val="24"/>
                    </w:rPr>
                    <w:t>Nr. 12.0.1-CPVA-K-204 „Komunikacija apie ES investicijas“</w:t>
                  </w:r>
                  <w:r w:rsidRPr="0022100A">
                    <w:rPr>
                      <w:rFonts w:ascii="Times New Roman" w:hAnsi="Times New Roman" w:cs="Times New Roman"/>
                      <w:sz w:val="24"/>
                      <w:szCs w:val="24"/>
                    </w:rPr>
                    <w:t xml:space="preserve">  (toliau – Priemonė).</w:t>
                  </w:r>
                </w:p>
              </w:tc>
            </w:tr>
            <w:tr w:rsidR="007D52FB" w:rsidRPr="00067B16" w14:paraId="2F213B23" w14:textId="77777777" w:rsidTr="00A04DA7">
              <w:tc>
                <w:tcPr>
                  <w:tcW w:w="9072" w:type="dxa"/>
                  <w:gridSpan w:val="3"/>
                </w:tcPr>
                <w:p w14:paraId="74C4709D" w14:textId="77777777" w:rsidR="000E78ED" w:rsidRPr="00067B16" w:rsidRDefault="000E78ED" w:rsidP="0022100A">
                  <w:pPr>
                    <w:framePr w:hSpace="180" w:wrap="around" w:vAnchor="text" w:hAnchor="margin" w:y="-28"/>
                    <w:rPr>
                      <w:rFonts w:ascii="Times New Roman" w:hAnsi="Times New Roman" w:cs="Times New Roman"/>
                      <w:i/>
                    </w:rPr>
                  </w:pPr>
                </w:p>
              </w:tc>
            </w:tr>
            <w:tr w:rsidR="007D52FB" w:rsidRPr="00067B16" w14:paraId="244AE1CF" w14:textId="77777777" w:rsidTr="00150895">
              <w:trPr>
                <w:gridAfter w:val="1"/>
                <w:wAfter w:w="108" w:type="dxa"/>
              </w:trPr>
              <w:tc>
                <w:tcPr>
                  <w:tcW w:w="3261" w:type="dxa"/>
                  <w:tcBorders>
                    <w:top w:val="single" w:sz="4" w:space="0" w:color="auto"/>
                    <w:left w:val="single" w:sz="4" w:space="0" w:color="auto"/>
                    <w:bottom w:val="single" w:sz="4" w:space="0" w:color="auto"/>
                    <w:right w:val="single" w:sz="4" w:space="0" w:color="auto"/>
                  </w:tcBorders>
                </w:tcPr>
                <w:p w14:paraId="28E675B9" w14:textId="77777777" w:rsidR="0028256E" w:rsidRPr="00A04DA7" w:rsidRDefault="00DE6ED1" w:rsidP="00F26FB4">
                  <w:pPr>
                    <w:framePr w:hSpace="180" w:wrap="around" w:vAnchor="text" w:hAnchor="margin" w:y="-28"/>
                    <w:rPr>
                      <w:rFonts w:ascii="Times New Roman" w:hAnsi="Times New Roman" w:cs="Times New Roman"/>
                      <w:sz w:val="24"/>
                      <w:szCs w:val="24"/>
                    </w:rPr>
                  </w:pPr>
                  <w:r w:rsidRPr="00A04DA7">
                    <w:rPr>
                      <w:rFonts w:ascii="Times New Roman" w:hAnsi="Times New Roman" w:cs="Times New Roman"/>
                      <w:sz w:val="24"/>
                      <w:szCs w:val="24"/>
                    </w:rPr>
                    <w:t>Finansavimo</w:t>
                  </w:r>
                  <w:r w:rsidR="0059692C" w:rsidRPr="00A04DA7">
                    <w:rPr>
                      <w:rFonts w:ascii="Times New Roman" w:hAnsi="Times New Roman" w:cs="Times New Roman"/>
                      <w:sz w:val="24"/>
                      <w:szCs w:val="24"/>
                    </w:rPr>
                    <w:t xml:space="preserve"> </w:t>
                  </w:r>
                  <w:r w:rsidR="0028256E" w:rsidRPr="00A04DA7">
                    <w:rPr>
                      <w:rFonts w:ascii="Times New Roman" w:hAnsi="Times New Roman" w:cs="Times New Roman"/>
                      <w:sz w:val="24"/>
                      <w:szCs w:val="24"/>
                    </w:rPr>
                    <w:t>tikslas:</w:t>
                  </w:r>
                </w:p>
                <w:p w14:paraId="2C3F030A" w14:textId="77777777" w:rsidR="0028256E" w:rsidRPr="00A04DA7" w:rsidRDefault="0028256E" w:rsidP="00F26FB4">
                  <w:pPr>
                    <w:framePr w:hSpace="180" w:wrap="around" w:vAnchor="text" w:hAnchor="margin" w:y="-28"/>
                    <w:rPr>
                      <w:rFonts w:ascii="Times New Roman" w:hAnsi="Times New Roman" w:cs="Times New Roman"/>
                      <w:i/>
                      <w:sz w:val="24"/>
                      <w:szCs w:val="24"/>
                    </w:rPr>
                  </w:pPr>
                </w:p>
              </w:tc>
              <w:tc>
                <w:tcPr>
                  <w:tcW w:w="5703" w:type="dxa"/>
                  <w:tcBorders>
                    <w:top w:val="single" w:sz="4" w:space="0" w:color="auto"/>
                    <w:left w:val="single" w:sz="4" w:space="0" w:color="auto"/>
                    <w:bottom w:val="single" w:sz="4" w:space="0" w:color="auto"/>
                    <w:right w:val="single" w:sz="4" w:space="0" w:color="auto"/>
                  </w:tcBorders>
                </w:tcPr>
                <w:p w14:paraId="08645F64" w14:textId="77777777" w:rsidR="0094300F" w:rsidRPr="00547255" w:rsidRDefault="0047242D" w:rsidP="00547255">
                  <w:pPr>
                    <w:framePr w:hSpace="180" w:wrap="around" w:vAnchor="text" w:hAnchor="margin" w:y="-28"/>
                    <w:spacing w:after="120"/>
                    <w:jc w:val="both"/>
                    <w:rPr>
                      <w:rFonts w:ascii="Times New Roman" w:hAnsi="Times New Roman" w:cs="Times New Roman"/>
                      <w:sz w:val="24"/>
                      <w:szCs w:val="24"/>
                    </w:rPr>
                  </w:pPr>
                  <w:r w:rsidRPr="00547255">
                    <w:rPr>
                      <w:rFonts w:ascii="Times New Roman" w:hAnsi="Times New Roman" w:cs="Times New Roman"/>
                      <w:sz w:val="24"/>
                      <w:szCs w:val="24"/>
                    </w:rPr>
                    <w:t xml:space="preserve">Priemonės tikslas – prisidėti prie Veiksmų programoje numatytų socialinių ir ekonominių pokyčių ir </w:t>
                  </w:r>
                  <w:r w:rsidR="00547255" w:rsidRPr="00547255">
                    <w:rPr>
                      <w:rFonts w:ascii="Times New Roman" w:eastAsia="Calibri" w:hAnsi="Times New Roman" w:cs="Times New Roman"/>
                      <w:sz w:val="24"/>
                      <w:szCs w:val="24"/>
                    </w:rPr>
                    <w:t>2014–2020 m. ES fondų investicijų k</w:t>
                  </w:r>
                  <w:r w:rsidRPr="00547255">
                    <w:rPr>
                      <w:rFonts w:ascii="Times New Roman" w:hAnsi="Times New Roman" w:cs="Times New Roman"/>
                      <w:sz w:val="24"/>
                      <w:szCs w:val="24"/>
                    </w:rPr>
                    <w:t>omunikacijos strategijoje išskirtų prioritetinių komunikacijos krypčių įgyvendinimo.</w:t>
                  </w:r>
                </w:p>
                <w:p w14:paraId="0DAC411E" w14:textId="77777777" w:rsidR="00547255" w:rsidRPr="00547255" w:rsidRDefault="00547255" w:rsidP="00547255">
                  <w:pPr>
                    <w:framePr w:hSpace="180" w:wrap="around" w:vAnchor="text" w:hAnchor="margin" w:y="-28"/>
                    <w:spacing w:after="120"/>
                    <w:jc w:val="both"/>
                    <w:rPr>
                      <w:rFonts w:ascii="Times New Roman" w:hAnsi="Times New Roman" w:cs="Times New Roman"/>
                      <w:sz w:val="24"/>
                      <w:szCs w:val="24"/>
                    </w:rPr>
                  </w:pPr>
                  <w:r>
                    <w:rPr>
                      <w:rFonts w:ascii="Times New Roman" w:eastAsia="Calibri" w:hAnsi="Times New Roman" w:cs="Times New Roman"/>
                      <w:sz w:val="24"/>
                      <w:szCs w:val="24"/>
                    </w:rPr>
                    <w:t>R</w:t>
                  </w:r>
                  <w:r w:rsidRPr="00547255">
                    <w:rPr>
                      <w:rFonts w:ascii="Times New Roman" w:eastAsia="Calibri" w:hAnsi="Times New Roman" w:cs="Times New Roman"/>
                      <w:sz w:val="24"/>
                      <w:szCs w:val="24"/>
                    </w:rPr>
                    <w:t xml:space="preserve">emiamų veiklų tikslas – laiku suteikti aktualią informaciją gyventojams apie ES investicijų teikiamas galimybes, skatinamus socialinius ir ekonominius pokyčius konkrečiose finansavimo srityse ir siekti 2014–2020 m. ES fondų investicijų </w:t>
                  </w:r>
                  <w:r>
                    <w:rPr>
                      <w:rFonts w:ascii="Times New Roman" w:eastAsia="Calibri" w:hAnsi="Times New Roman" w:cs="Times New Roman"/>
                      <w:sz w:val="24"/>
                      <w:szCs w:val="24"/>
                    </w:rPr>
                    <w:t>k</w:t>
                  </w:r>
                  <w:r w:rsidRPr="00547255">
                    <w:rPr>
                      <w:rFonts w:ascii="Times New Roman" w:eastAsia="Calibri" w:hAnsi="Times New Roman" w:cs="Times New Roman"/>
                      <w:sz w:val="24"/>
                      <w:szCs w:val="24"/>
                    </w:rPr>
                    <w:t>omunikacijos strategijoje išskirtų prioritetinėms ES investicijų komunikacijos kryptims (</w:t>
                  </w:r>
                  <w:r w:rsidRPr="00547255">
                    <w:rPr>
                      <w:rFonts w:ascii="Times New Roman" w:eastAsia="Calibri" w:hAnsi="Times New Roman" w:cs="Times New Roman"/>
                      <w:color w:val="000000"/>
                      <w:sz w:val="24"/>
                      <w:szCs w:val="24"/>
                    </w:rPr>
                    <w:t>aktyvi Lietuva, pažangi Lietuva, versli Lietuva, kvalifikuota Lietuva, auganti Lietuva, tolydi Lietuva, sveika Lietuva, tvari Lietuva, kurianti Lietuva, efektyvi Lietuva</w:t>
                  </w:r>
                  <w:r w:rsidRPr="00547255">
                    <w:rPr>
                      <w:rFonts w:ascii="Times New Roman" w:eastAsia="Calibri" w:hAnsi="Times New Roman" w:cs="Times New Roman"/>
                      <w:sz w:val="24"/>
                      <w:szCs w:val="24"/>
                    </w:rPr>
                    <w:t>) priskiriamo gyventojų nuostatų ir (ar) elgesio pokyčių.</w:t>
                  </w:r>
                </w:p>
              </w:tc>
            </w:tr>
            <w:tr w:rsidR="007D52FB" w:rsidRPr="00067B16" w14:paraId="31F47906" w14:textId="77777777" w:rsidTr="00FF0884">
              <w:trPr>
                <w:gridAfter w:val="1"/>
                <w:wAfter w:w="108" w:type="dxa"/>
                <w:trHeight w:val="9778"/>
              </w:trPr>
              <w:tc>
                <w:tcPr>
                  <w:tcW w:w="3261" w:type="dxa"/>
                  <w:tcBorders>
                    <w:top w:val="single" w:sz="4" w:space="0" w:color="auto"/>
                    <w:left w:val="single" w:sz="4" w:space="0" w:color="auto"/>
                    <w:bottom w:val="single" w:sz="4" w:space="0" w:color="auto"/>
                    <w:right w:val="single" w:sz="4" w:space="0" w:color="auto"/>
                  </w:tcBorders>
                </w:tcPr>
                <w:p w14:paraId="67C587BB" w14:textId="77777777" w:rsidR="0028256E" w:rsidRPr="00A04DA7" w:rsidRDefault="00DE6ED1" w:rsidP="00F26FB4">
                  <w:pPr>
                    <w:framePr w:hSpace="180" w:wrap="around" w:vAnchor="text" w:hAnchor="margin" w:y="-28"/>
                    <w:rPr>
                      <w:rFonts w:ascii="Times New Roman" w:hAnsi="Times New Roman" w:cs="Times New Roman"/>
                      <w:sz w:val="24"/>
                      <w:szCs w:val="24"/>
                    </w:rPr>
                  </w:pPr>
                  <w:r w:rsidRPr="00A04DA7">
                    <w:rPr>
                      <w:rFonts w:ascii="Times New Roman" w:hAnsi="Times New Roman" w:cs="Times New Roman"/>
                      <w:sz w:val="24"/>
                      <w:szCs w:val="24"/>
                    </w:rPr>
                    <w:lastRenderedPageBreak/>
                    <w:t xml:space="preserve">Finansuojamos </w:t>
                  </w:r>
                  <w:r w:rsidR="0028256E" w:rsidRPr="00A04DA7">
                    <w:rPr>
                      <w:rFonts w:ascii="Times New Roman" w:hAnsi="Times New Roman" w:cs="Times New Roman"/>
                      <w:sz w:val="24"/>
                      <w:szCs w:val="24"/>
                    </w:rPr>
                    <w:t>veiklos:</w:t>
                  </w:r>
                </w:p>
                <w:p w14:paraId="1FF5005B" w14:textId="77777777" w:rsidR="0028256E" w:rsidRPr="00A04DA7" w:rsidRDefault="0028256E" w:rsidP="00F26FB4">
                  <w:pPr>
                    <w:framePr w:hSpace="180" w:wrap="around" w:vAnchor="text" w:hAnchor="margin" w:y="-28"/>
                    <w:rPr>
                      <w:rFonts w:ascii="Times New Roman" w:hAnsi="Times New Roman" w:cs="Times New Roman"/>
                      <w:sz w:val="24"/>
                      <w:szCs w:val="24"/>
                    </w:rPr>
                  </w:pPr>
                </w:p>
              </w:tc>
              <w:tc>
                <w:tcPr>
                  <w:tcW w:w="5703" w:type="dxa"/>
                  <w:tcBorders>
                    <w:top w:val="single" w:sz="4" w:space="0" w:color="auto"/>
                    <w:left w:val="single" w:sz="4" w:space="0" w:color="auto"/>
                    <w:bottom w:val="single" w:sz="4" w:space="0" w:color="auto"/>
                    <w:right w:val="single" w:sz="4" w:space="0" w:color="auto"/>
                  </w:tcBorders>
                </w:tcPr>
                <w:p w14:paraId="151B5A5C" w14:textId="77777777" w:rsidR="00547255" w:rsidRDefault="00547255" w:rsidP="00547255">
                  <w:pPr>
                    <w:tabs>
                      <w:tab w:val="left" w:pos="993"/>
                    </w:tab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R</w:t>
                  </w:r>
                  <w:r w:rsidRPr="00547255">
                    <w:rPr>
                      <w:rFonts w:ascii="Times New Roman" w:eastAsia="Calibri" w:hAnsi="Times New Roman" w:cs="Times New Roman"/>
                      <w:sz w:val="24"/>
                      <w:szCs w:val="24"/>
                    </w:rPr>
                    <w:t xml:space="preserve">emiamos informavimo ir komunikacijos veiklos (toliau – remiamos veiklos), kuriomis Lietuvos gyventojai skatinami domėtis ES investicijomis ir dėl jų vykstančiais socialiniais ir ekonominiais pokyčiais, projektų įgyvendinimu, jų rezultatais ir teikiama nauda regionui ir šaliai, taip pat sudaromos prielaidos didesniam pasitikėjimui ES struktūrinių fondų administravimo sistemos efektyvumu ir skaidrumu, gyventojai skatinami jaustis aktyvios Europos bendruomenės dalimi. </w:t>
                  </w:r>
                </w:p>
                <w:p w14:paraId="556630D8" w14:textId="77777777" w:rsidR="00547255" w:rsidRPr="00547255" w:rsidRDefault="00547255" w:rsidP="00547255">
                  <w:pPr>
                    <w:tabs>
                      <w:tab w:val="left" w:pos="993"/>
                    </w:tabs>
                    <w:contextualSpacing/>
                    <w:jc w:val="both"/>
                    <w:rPr>
                      <w:rFonts w:ascii="Times New Roman" w:eastAsia="Calibri" w:hAnsi="Times New Roman" w:cs="Times New Roman"/>
                      <w:sz w:val="24"/>
                      <w:szCs w:val="24"/>
                    </w:rPr>
                  </w:pPr>
                  <w:r w:rsidRPr="00547255">
                    <w:rPr>
                      <w:rFonts w:ascii="Times New Roman" w:eastAsia="Calibri" w:hAnsi="Times New Roman" w:cs="Times New Roman"/>
                      <w:sz w:val="24"/>
                      <w:szCs w:val="24"/>
                    </w:rPr>
                    <w:t>Remiamos veiklos:</w:t>
                  </w:r>
                </w:p>
                <w:p w14:paraId="4C6CBBDD" w14:textId="77777777" w:rsidR="00FF0884" w:rsidRPr="00FF0884" w:rsidRDefault="00FF0884" w:rsidP="00FF0884">
                  <w:pPr>
                    <w:jc w:val="both"/>
                    <w:rPr>
                      <w:rFonts w:ascii="Times New Roman" w:hAnsi="Times New Roman" w:cs="Times New Roman"/>
                      <w:sz w:val="24"/>
                      <w:szCs w:val="24"/>
                    </w:rPr>
                  </w:pPr>
                  <w:r w:rsidRPr="00FF0884">
                    <w:rPr>
                      <w:rFonts w:ascii="Times New Roman" w:eastAsia="Calibri" w:hAnsi="Times New Roman" w:cs="Times New Roman"/>
                      <w:sz w:val="24"/>
                      <w:szCs w:val="24"/>
                    </w:rPr>
                    <w:t xml:space="preserve">1. renginio (-ių), kurio (-ių) kiekvieno dalyvių skaičius ne mažesnis kaip 50, organizavimas ir įgyvendinimas. </w:t>
                  </w:r>
                  <w:r w:rsidRPr="00FF0884">
                    <w:rPr>
                      <w:rFonts w:ascii="Times New Roman" w:hAnsi="Times New Roman" w:cs="Times New Roman"/>
                      <w:sz w:val="24"/>
                      <w:szCs w:val="24"/>
                    </w:rPr>
                    <w:t>Jei projekto įgyvendinimo metu numatoma vykdyti tik šią veiklą – suorganizuoti ir įgyvendinti renginį (-ius), projekto rezultatų sklaida turi pasiekti ne mažiau kaip 200 dalyvių (dalyviais laikomi asmenys, fiziškai dalyvavę renginyje, prisijungę skaitmeninėmis priemonėmis ir stebėję transliaciją tiesiogiai ar peržiūrėję įrašą);</w:t>
                  </w:r>
                  <w:r w:rsidRPr="00FF0884">
                    <w:rPr>
                      <w:rFonts w:ascii="Times New Roman" w:eastAsia="Calibri" w:hAnsi="Times New Roman" w:cs="Times New Roman"/>
                      <w:sz w:val="24"/>
                      <w:szCs w:val="24"/>
                    </w:rPr>
                    <w:t xml:space="preserve"> </w:t>
                  </w:r>
                </w:p>
                <w:p w14:paraId="026FEE9F" w14:textId="77777777" w:rsidR="00FF0884" w:rsidRPr="00FF0884" w:rsidRDefault="00FF0884" w:rsidP="00FF0884">
                  <w:pPr>
                    <w:tabs>
                      <w:tab w:val="left" w:pos="1134"/>
                    </w:tabs>
                    <w:jc w:val="both"/>
                    <w:rPr>
                      <w:rFonts w:ascii="Times New Roman" w:eastAsia="Calibri" w:hAnsi="Times New Roman" w:cs="Times New Roman"/>
                      <w:sz w:val="24"/>
                      <w:szCs w:val="24"/>
                    </w:rPr>
                  </w:pPr>
                  <w:r w:rsidRPr="00FF0884">
                    <w:rPr>
                      <w:rFonts w:ascii="Times New Roman" w:eastAsia="Calibri" w:hAnsi="Times New Roman" w:cs="Times New Roman"/>
                      <w:sz w:val="24"/>
                      <w:szCs w:val="24"/>
                    </w:rPr>
                    <w:t>2. vaizdo klipo (-ų) ar filmuko (-ų) (trumpų filmuotų, turinčių siužetą kūrinėlių), laidos (-ų), kaip suprantama pagal Lietuvos Respublikos visuomenės informavimo įstatymą, siužeto (-ų) (priežasčių ir pasekmių ryšiais susietų įvykių visumos, epizodų sekos) sukūrimas ir platinimas internete, socialiniuose tinkluose, viešuosiuose ekranuose (ne televizijoje);</w:t>
                  </w:r>
                </w:p>
                <w:p w14:paraId="1B21FB5E" w14:textId="77777777" w:rsidR="00FF0884" w:rsidRPr="00FF0884" w:rsidRDefault="00FF0884" w:rsidP="00FF0884">
                  <w:pPr>
                    <w:tabs>
                      <w:tab w:val="left" w:pos="1134"/>
                    </w:tabs>
                    <w:jc w:val="both"/>
                    <w:rPr>
                      <w:rFonts w:ascii="Times New Roman" w:eastAsia="Calibri" w:hAnsi="Times New Roman" w:cs="Times New Roman"/>
                      <w:sz w:val="24"/>
                      <w:szCs w:val="24"/>
                    </w:rPr>
                  </w:pPr>
                  <w:r w:rsidRPr="00FF0884">
                    <w:rPr>
                      <w:rFonts w:ascii="Times New Roman" w:eastAsia="Calibri" w:hAnsi="Times New Roman" w:cs="Times New Roman"/>
                      <w:sz w:val="24"/>
                      <w:szCs w:val="24"/>
                    </w:rPr>
                    <w:t>3. laidos (-ų), siužeto (-ų), reportažo (-ų) (operatyvios informacijos apie įvykius, kurių stebėtojas arba dalyvis yra pats autorius) sukūrimas ir transliavimas radijuje;</w:t>
                  </w:r>
                </w:p>
                <w:p w14:paraId="01B50212" w14:textId="77777777" w:rsidR="00FF0884" w:rsidRPr="00FF0884" w:rsidRDefault="00FF0884" w:rsidP="00FF0884">
                  <w:pPr>
                    <w:tabs>
                      <w:tab w:val="left" w:pos="1134"/>
                    </w:tabs>
                    <w:jc w:val="both"/>
                    <w:rPr>
                      <w:rFonts w:ascii="Times New Roman" w:eastAsia="Calibri" w:hAnsi="Times New Roman" w:cs="Times New Roman"/>
                      <w:sz w:val="24"/>
                      <w:szCs w:val="24"/>
                    </w:rPr>
                  </w:pPr>
                  <w:r w:rsidRPr="00FF0884">
                    <w:rPr>
                      <w:rFonts w:ascii="Times New Roman" w:eastAsia="Calibri" w:hAnsi="Times New Roman" w:cs="Times New Roman"/>
                      <w:sz w:val="24"/>
                      <w:szCs w:val="24"/>
                    </w:rPr>
                    <w:t>4. laidos (-ų), siužeto (-ų), reportažo (-ų), skirto transliuoti televizijoje, sukūrimas. Šios remiamos veiklos vykdymo išlaidos gali būti pripažintos tinkamomis finansuoti tik pateikus įrodymą apie transliavimo faktą.</w:t>
                  </w:r>
                </w:p>
                <w:p w14:paraId="181D2A82" w14:textId="77777777" w:rsidR="000B11C4" w:rsidRPr="00547255" w:rsidRDefault="000B11C4" w:rsidP="00150895">
                  <w:pPr>
                    <w:framePr w:hSpace="180" w:wrap="around" w:vAnchor="text" w:hAnchor="margin" w:y="-28"/>
                    <w:spacing w:before="120" w:after="120"/>
                    <w:jc w:val="both"/>
                    <w:rPr>
                      <w:rFonts w:ascii="Times New Roman" w:hAnsi="Times New Roman" w:cs="Times New Roman"/>
                      <w:sz w:val="24"/>
                      <w:szCs w:val="24"/>
                    </w:rPr>
                  </w:pPr>
                </w:p>
              </w:tc>
            </w:tr>
            <w:tr w:rsidR="007D52FB" w:rsidRPr="00067B16" w14:paraId="45038449" w14:textId="77777777" w:rsidTr="00150895">
              <w:trPr>
                <w:gridAfter w:val="1"/>
                <w:wAfter w:w="108" w:type="dxa"/>
              </w:trPr>
              <w:tc>
                <w:tcPr>
                  <w:tcW w:w="3261" w:type="dxa"/>
                  <w:tcBorders>
                    <w:top w:val="single" w:sz="4" w:space="0" w:color="auto"/>
                    <w:left w:val="single" w:sz="4" w:space="0" w:color="auto"/>
                    <w:bottom w:val="single" w:sz="4" w:space="0" w:color="auto"/>
                    <w:right w:val="single" w:sz="4" w:space="0" w:color="auto"/>
                  </w:tcBorders>
                </w:tcPr>
                <w:p w14:paraId="0AD3A3B7" w14:textId="77777777" w:rsidR="0028256E" w:rsidRPr="00A04DA7" w:rsidRDefault="0028256E" w:rsidP="00F26FB4">
                  <w:pPr>
                    <w:framePr w:hSpace="180" w:wrap="around" w:vAnchor="text" w:hAnchor="margin" w:y="-28"/>
                    <w:rPr>
                      <w:rFonts w:ascii="Times New Roman" w:hAnsi="Times New Roman" w:cs="Times New Roman"/>
                      <w:sz w:val="24"/>
                      <w:szCs w:val="24"/>
                    </w:rPr>
                  </w:pPr>
                  <w:r w:rsidRPr="00A04DA7">
                    <w:rPr>
                      <w:rFonts w:ascii="Times New Roman" w:hAnsi="Times New Roman" w:cs="Times New Roman"/>
                      <w:sz w:val="24"/>
                      <w:szCs w:val="24"/>
                    </w:rPr>
                    <w:t>Galimi pareiškėjai:</w:t>
                  </w:r>
                </w:p>
                <w:p w14:paraId="743C505C" w14:textId="77777777" w:rsidR="0028256E" w:rsidRPr="00A04DA7" w:rsidRDefault="0028256E" w:rsidP="00F26FB4">
                  <w:pPr>
                    <w:framePr w:hSpace="180" w:wrap="around" w:vAnchor="text" w:hAnchor="margin" w:y="-28"/>
                    <w:rPr>
                      <w:rFonts w:ascii="Times New Roman" w:hAnsi="Times New Roman" w:cs="Times New Roman"/>
                      <w:sz w:val="24"/>
                      <w:szCs w:val="24"/>
                    </w:rPr>
                  </w:pPr>
                </w:p>
              </w:tc>
              <w:tc>
                <w:tcPr>
                  <w:tcW w:w="5703" w:type="dxa"/>
                  <w:tcBorders>
                    <w:top w:val="single" w:sz="4" w:space="0" w:color="auto"/>
                    <w:left w:val="single" w:sz="4" w:space="0" w:color="auto"/>
                    <w:bottom w:val="single" w:sz="4" w:space="0" w:color="auto"/>
                    <w:right w:val="single" w:sz="4" w:space="0" w:color="auto"/>
                  </w:tcBorders>
                </w:tcPr>
                <w:p w14:paraId="48E3D20E" w14:textId="77777777" w:rsidR="00FF0884" w:rsidRPr="00FF0884" w:rsidRDefault="00FF0884" w:rsidP="00FF0884">
                  <w:pPr>
                    <w:tabs>
                      <w:tab w:val="left" w:pos="0"/>
                      <w:tab w:val="left" w:pos="993"/>
                    </w:tab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N</w:t>
                  </w:r>
                  <w:r w:rsidRPr="00FF0884">
                    <w:rPr>
                      <w:rFonts w:ascii="Times New Roman" w:eastAsia="Calibri" w:hAnsi="Times New Roman" w:cs="Times New Roman"/>
                      <w:sz w:val="24"/>
                      <w:szCs w:val="24"/>
                    </w:rPr>
                    <w:t xml:space="preserve">evyriausybinės organizacijos (kaip jos suprantamos pagal Lietuvos Respublikos nevyriausybinių organizacijų plėtros įstatymą), „Europe Direct“ informacijos centrus priimančios institucijos, asociacijos (kaip jos suprantamos pagal Lietuvos Respublikos asociacijų įstatymą), prekybos, pramonės ir amatų rūmai. </w:t>
                  </w:r>
                </w:p>
                <w:p w14:paraId="66FE4E02" w14:textId="77777777" w:rsidR="00160AB7" w:rsidRPr="00A04DA7" w:rsidRDefault="00160AB7" w:rsidP="00150895">
                  <w:pPr>
                    <w:framePr w:hSpace="180" w:wrap="around" w:vAnchor="text" w:hAnchor="margin" w:y="-28"/>
                    <w:spacing w:after="120"/>
                    <w:jc w:val="both"/>
                    <w:rPr>
                      <w:rFonts w:ascii="Times New Roman" w:hAnsi="Times New Roman" w:cs="Times New Roman"/>
                      <w:sz w:val="24"/>
                      <w:szCs w:val="24"/>
                    </w:rPr>
                  </w:pPr>
                </w:p>
              </w:tc>
            </w:tr>
            <w:tr w:rsidR="007D52FB" w:rsidRPr="00067B16" w14:paraId="7CA1FF14" w14:textId="77777777" w:rsidTr="00150895">
              <w:trPr>
                <w:gridAfter w:val="1"/>
                <w:wAfter w:w="108" w:type="dxa"/>
              </w:trPr>
              <w:tc>
                <w:tcPr>
                  <w:tcW w:w="3261" w:type="dxa"/>
                  <w:tcBorders>
                    <w:top w:val="single" w:sz="4" w:space="0" w:color="auto"/>
                    <w:left w:val="single" w:sz="4" w:space="0" w:color="auto"/>
                    <w:bottom w:val="single" w:sz="4" w:space="0" w:color="auto"/>
                    <w:right w:val="single" w:sz="4" w:space="0" w:color="auto"/>
                  </w:tcBorders>
                </w:tcPr>
                <w:p w14:paraId="32F6AB07" w14:textId="77777777" w:rsidR="0028256E" w:rsidRPr="00A04DA7" w:rsidRDefault="0028256E" w:rsidP="00A23E55">
                  <w:pPr>
                    <w:framePr w:hSpace="180" w:wrap="around" w:vAnchor="text" w:hAnchor="margin" w:y="-28"/>
                    <w:rPr>
                      <w:rFonts w:ascii="Times New Roman" w:hAnsi="Times New Roman" w:cs="Times New Roman"/>
                      <w:sz w:val="24"/>
                      <w:szCs w:val="24"/>
                    </w:rPr>
                  </w:pPr>
                  <w:r w:rsidRPr="00A04DA7">
                    <w:rPr>
                      <w:rFonts w:ascii="Times New Roman" w:hAnsi="Times New Roman" w:cs="Times New Roman"/>
                      <w:sz w:val="24"/>
                      <w:szCs w:val="24"/>
                    </w:rPr>
                    <w:t>Atrankos būdas</w:t>
                  </w:r>
                  <w:r w:rsidR="00A23E55" w:rsidRPr="00A04DA7">
                    <w:rPr>
                      <w:rFonts w:ascii="Times New Roman" w:hAnsi="Times New Roman" w:cs="Times New Roman"/>
                      <w:sz w:val="24"/>
                      <w:szCs w:val="24"/>
                    </w:rPr>
                    <w:t>:</w:t>
                  </w:r>
                </w:p>
              </w:tc>
              <w:tc>
                <w:tcPr>
                  <w:tcW w:w="5703" w:type="dxa"/>
                  <w:tcBorders>
                    <w:top w:val="single" w:sz="4" w:space="0" w:color="auto"/>
                    <w:left w:val="single" w:sz="4" w:space="0" w:color="auto"/>
                    <w:bottom w:val="single" w:sz="4" w:space="0" w:color="auto"/>
                    <w:right w:val="single" w:sz="4" w:space="0" w:color="auto"/>
                  </w:tcBorders>
                </w:tcPr>
                <w:p w14:paraId="3C0C0276" w14:textId="77777777" w:rsidR="0028256E" w:rsidRPr="00A04DA7" w:rsidRDefault="0028256E" w:rsidP="00A04DA7">
                  <w:pPr>
                    <w:jc w:val="both"/>
                    <w:rPr>
                      <w:rFonts w:ascii="Times New Roman" w:hAnsi="Times New Roman" w:cs="Times New Roman"/>
                      <w:sz w:val="24"/>
                      <w:szCs w:val="24"/>
                    </w:rPr>
                  </w:pPr>
                  <w:r w:rsidRPr="00A04DA7">
                    <w:rPr>
                      <w:rFonts w:ascii="Times New Roman" w:hAnsi="Times New Roman" w:cs="Times New Roman"/>
                      <w:sz w:val="24"/>
                      <w:szCs w:val="24"/>
                    </w:rPr>
                    <w:t>Projektų konkursas vienu etapu</w:t>
                  </w:r>
                  <w:r w:rsidR="0047242D" w:rsidRPr="00A04DA7">
                    <w:rPr>
                      <w:rFonts w:ascii="Times New Roman" w:hAnsi="Times New Roman" w:cs="Times New Roman"/>
                      <w:sz w:val="24"/>
                      <w:szCs w:val="24"/>
                    </w:rPr>
                    <w:t>.</w:t>
                  </w:r>
                </w:p>
                <w:p w14:paraId="33C73751" w14:textId="77777777" w:rsidR="0028256E" w:rsidRPr="00A04DA7" w:rsidRDefault="0028256E" w:rsidP="00A04DA7">
                  <w:pPr>
                    <w:framePr w:hSpace="180" w:wrap="around" w:vAnchor="text" w:hAnchor="margin" w:y="-28"/>
                    <w:jc w:val="both"/>
                    <w:rPr>
                      <w:rFonts w:ascii="Times New Roman" w:hAnsi="Times New Roman" w:cs="Times New Roman"/>
                      <w:sz w:val="24"/>
                      <w:szCs w:val="24"/>
                    </w:rPr>
                  </w:pPr>
                </w:p>
              </w:tc>
            </w:tr>
            <w:tr w:rsidR="002F7369" w:rsidRPr="00067B16" w14:paraId="5F69328D" w14:textId="77777777" w:rsidTr="00150895">
              <w:trPr>
                <w:gridAfter w:val="1"/>
                <w:wAfter w:w="108" w:type="dxa"/>
              </w:trPr>
              <w:tc>
                <w:tcPr>
                  <w:tcW w:w="3261" w:type="dxa"/>
                  <w:tcBorders>
                    <w:top w:val="single" w:sz="4" w:space="0" w:color="auto"/>
                    <w:left w:val="single" w:sz="4" w:space="0" w:color="auto"/>
                    <w:bottom w:val="single" w:sz="4" w:space="0" w:color="auto"/>
                    <w:right w:val="single" w:sz="4" w:space="0" w:color="auto"/>
                  </w:tcBorders>
                </w:tcPr>
                <w:p w14:paraId="6DC3AE9B" w14:textId="77777777" w:rsidR="002F7369" w:rsidRPr="00A04DA7" w:rsidRDefault="002F7369" w:rsidP="002F7369">
                  <w:pPr>
                    <w:framePr w:hSpace="180" w:wrap="around" w:vAnchor="text" w:hAnchor="margin" w:y="-28"/>
                    <w:rPr>
                      <w:rFonts w:ascii="Times New Roman" w:hAnsi="Times New Roman" w:cs="Times New Roman"/>
                      <w:sz w:val="24"/>
                      <w:szCs w:val="24"/>
                    </w:rPr>
                  </w:pPr>
                  <w:r w:rsidRPr="00A04DA7">
                    <w:rPr>
                      <w:rFonts w:ascii="Times New Roman" w:hAnsi="Times New Roman" w:cs="Times New Roman"/>
                      <w:sz w:val="24"/>
                      <w:szCs w:val="24"/>
                    </w:rPr>
                    <w:t xml:space="preserve">Didžiausia galima projektui skirti finansavimo lėšų suma, </w:t>
                  </w:r>
                  <w:r w:rsidR="00D37B95" w:rsidRPr="00A04DA7">
                    <w:rPr>
                      <w:rFonts w:ascii="Times New Roman" w:hAnsi="Times New Roman" w:cs="Times New Roman"/>
                      <w:sz w:val="24"/>
                      <w:szCs w:val="24"/>
                    </w:rPr>
                    <w:t>Eur</w:t>
                  </w:r>
                  <w:r w:rsidRPr="00A04DA7">
                    <w:rPr>
                      <w:rFonts w:ascii="Times New Roman" w:hAnsi="Times New Roman" w:cs="Times New Roman"/>
                      <w:sz w:val="24"/>
                      <w:szCs w:val="24"/>
                    </w:rPr>
                    <w:t>:</w:t>
                  </w:r>
                </w:p>
                <w:p w14:paraId="070E5265" w14:textId="77777777" w:rsidR="002F7369" w:rsidRPr="00A04DA7" w:rsidRDefault="002F7369" w:rsidP="002F7369">
                  <w:pPr>
                    <w:framePr w:hSpace="180" w:wrap="around" w:vAnchor="text" w:hAnchor="margin" w:y="-28"/>
                    <w:rPr>
                      <w:rFonts w:ascii="Times New Roman" w:hAnsi="Times New Roman" w:cs="Times New Roman"/>
                      <w:sz w:val="24"/>
                      <w:szCs w:val="24"/>
                    </w:rPr>
                  </w:pPr>
                </w:p>
              </w:tc>
              <w:tc>
                <w:tcPr>
                  <w:tcW w:w="5703" w:type="dxa"/>
                  <w:tcBorders>
                    <w:top w:val="single" w:sz="4" w:space="0" w:color="auto"/>
                    <w:left w:val="single" w:sz="4" w:space="0" w:color="auto"/>
                    <w:bottom w:val="single" w:sz="4" w:space="0" w:color="auto"/>
                    <w:right w:val="single" w:sz="4" w:space="0" w:color="auto"/>
                  </w:tcBorders>
                </w:tcPr>
                <w:p w14:paraId="4B7B9753" w14:textId="77777777" w:rsidR="002F7369" w:rsidRPr="00F02F44" w:rsidRDefault="0047242D" w:rsidP="009A76EF">
                  <w:pPr>
                    <w:framePr w:hSpace="180" w:wrap="around" w:vAnchor="text" w:hAnchor="margin" w:y="-28"/>
                    <w:spacing w:before="120"/>
                    <w:jc w:val="both"/>
                    <w:rPr>
                      <w:rFonts w:ascii="Times New Roman" w:hAnsi="Times New Roman" w:cs="Times New Roman"/>
                      <w:sz w:val="24"/>
                      <w:szCs w:val="24"/>
                    </w:rPr>
                  </w:pPr>
                  <w:r w:rsidRPr="00F02F44">
                    <w:rPr>
                      <w:rFonts w:ascii="Times New Roman" w:hAnsi="Times New Roman" w:cs="Times New Roman"/>
                      <w:sz w:val="24"/>
                      <w:szCs w:val="24"/>
                    </w:rPr>
                    <w:t xml:space="preserve">30 000 </w:t>
                  </w:r>
                  <w:r w:rsidR="00F02F44" w:rsidRPr="00F02F44">
                    <w:rPr>
                      <w:rFonts w:ascii="Times New Roman" w:eastAsia="Calibri" w:hAnsi="Times New Roman" w:cs="Times New Roman"/>
                      <w:sz w:val="24"/>
                      <w:szCs w:val="24"/>
                      <w:lang w:eastAsia="lt-LT"/>
                    </w:rPr>
                    <w:t>(trisdešimt tūkstančių)</w:t>
                  </w:r>
                </w:p>
              </w:tc>
            </w:tr>
            <w:tr w:rsidR="002F7369" w:rsidRPr="00067B16" w14:paraId="7185F9DA" w14:textId="77777777" w:rsidTr="00150895">
              <w:trPr>
                <w:gridAfter w:val="1"/>
                <w:wAfter w:w="108" w:type="dxa"/>
              </w:trPr>
              <w:tc>
                <w:tcPr>
                  <w:tcW w:w="3261" w:type="dxa"/>
                  <w:tcBorders>
                    <w:top w:val="single" w:sz="4" w:space="0" w:color="auto"/>
                    <w:left w:val="single" w:sz="4" w:space="0" w:color="auto"/>
                    <w:bottom w:val="single" w:sz="4" w:space="0" w:color="auto"/>
                    <w:right w:val="single" w:sz="4" w:space="0" w:color="auto"/>
                  </w:tcBorders>
                </w:tcPr>
                <w:p w14:paraId="61C53E89" w14:textId="77777777" w:rsidR="002F7369" w:rsidRPr="00A04DA7" w:rsidRDefault="00D37B95" w:rsidP="002F7369">
                  <w:pPr>
                    <w:framePr w:hSpace="180" w:wrap="around" w:vAnchor="text" w:hAnchor="margin" w:y="-28"/>
                    <w:rPr>
                      <w:rFonts w:ascii="Times New Roman" w:hAnsi="Times New Roman" w:cs="Times New Roman"/>
                      <w:sz w:val="24"/>
                      <w:szCs w:val="24"/>
                    </w:rPr>
                  </w:pPr>
                  <w:r w:rsidRPr="00A04DA7">
                    <w:rPr>
                      <w:rFonts w:ascii="Times New Roman" w:hAnsi="Times New Roman" w:cs="Times New Roman"/>
                      <w:sz w:val="24"/>
                      <w:szCs w:val="24"/>
                    </w:rPr>
                    <w:t>Planuojama k</w:t>
                  </w:r>
                  <w:r w:rsidR="002F7369" w:rsidRPr="00A04DA7">
                    <w:rPr>
                      <w:rFonts w:ascii="Times New Roman" w:hAnsi="Times New Roman" w:cs="Times New Roman"/>
                      <w:sz w:val="24"/>
                      <w:szCs w:val="24"/>
                    </w:rPr>
                    <w:t xml:space="preserve">vietimo </w:t>
                  </w:r>
                  <w:r w:rsidRPr="00A04DA7">
                    <w:rPr>
                      <w:rFonts w:ascii="Times New Roman" w:hAnsi="Times New Roman" w:cs="Times New Roman"/>
                      <w:sz w:val="24"/>
                      <w:szCs w:val="24"/>
                    </w:rPr>
                    <w:t xml:space="preserve">finansavimo </w:t>
                  </w:r>
                  <w:r w:rsidR="002F7369" w:rsidRPr="00A04DA7">
                    <w:rPr>
                      <w:rFonts w:ascii="Times New Roman" w:hAnsi="Times New Roman" w:cs="Times New Roman"/>
                      <w:sz w:val="24"/>
                      <w:szCs w:val="24"/>
                    </w:rPr>
                    <w:t xml:space="preserve">suma, </w:t>
                  </w:r>
                  <w:r w:rsidRPr="00A04DA7">
                    <w:rPr>
                      <w:rFonts w:ascii="Times New Roman" w:hAnsi="Times New Roman" w:cs="Times New Roman"/>
                      <w:sz w:val="24"/>
                      <w:szCs w:val="24"/>
                    </w:rPr>
                    <w:t>Eur</w:t>
                  </w:r>
                  <w:r w:rsidR="002F7369" w:rsidRPr="00A04DA7">
                    <w:rPr>
                      <w:rFonts w:ascii="Times New Roman" w:hAnsi="Times New Roman" w:cs="Times New Roman"/>
                      <w:sz w:val="24"/>
                      <w:szCs w:val="24"/>
                    </w:rPr>
                    <w:t>:</w:t>
                  </w:r>
                </w:p>
              </w:tc>
              <w:tc>
                <w:tcPr>
                  <w:tcW w:w="5703" w:type="dxa"/>
                  <w:tcBorders>
                    <w:top w:val="single" w:sz="4" w:space="0" w:color="auto"/>
                    <w:left w:val="single" w:sz="4" w:space="0" w:color="auto"/>
                    <w:bottom w:val="single" w:sz="4" w:space="0" w:color="auto"/>
                    <w:right w:val="single" w:sz="4" w:space="0" w:color="auto"/>
                  </w:tcBorders>
                </w:tcPr>
                <w:p w14:paraId="66FCFC83" w14:textId="77777777" w:rsidR="00306695" w:rsidRPr="00306695" w:rsidRDefault="00306695" w:rsidP="00306695">
                  <w:pPr>
                    <w:tabs>
                      <w:tab w:val="left" w:pos="851"/>
                      <w:tab w:val="left" w:pos="993"/>
                    </w:tabs>
                    <w:contextualSpacing/>
                    <w:jc w:val="both"/>
                    <w:rPr>
                      <w:rFonts w:ascii="Times New Roman" w:eastAsia="Calibri" w:hAnsi="Times New Roman" w:cs="Times New Roman"/>
                      <w:b/>
                      <w:sz w:val="24"/>
                      <w:szCs w:val="24"/>
                    </w:rPr>
                  </w:pPr>
                  <w:r w:rsidRPr="00306695">
                    <w:rPr>
                      <w:rFonts w:ascii="Times New Roman" w:eastAsia="Calibri" w:hAnsi="Times New Roman" w:cs="Times New Roman"/>
                      <w:sz w:val="24"/>
                      <w:szCs w:val="24"/>
                    </w:rPr>
                    <w:t xml:space="preserve">594 975,21 (penki šimtai devyniasdešimt keturi tūkstančiai devyni šimtai septyniasdešimt penki eurai dvidešimt vienas centas), iš kurių </w:t>
                  </w:r>
                  <w:r w:rsidRPr="00306695">
                    <w:rPr>
                      <w:rFonts w:ascii="Times New Roman" w:eastAsia="Calibri" w:hAnsi="Times New Roman" w:cs="Times New Roman"/>
                      <w:sz w:val="24"/>
                      <w:szCs w:val="24"/>
                      <w:lang w:val="en-US"/>
                    </w:rPr>
                    <w:t xml:space="preserve">555 777,01 euro (penki </w:t>
                  </w:r>
                  <w:r w:rsidRPr="00306695">
                    <w:rPr>
                      <w:rFonts w:ascii="Times New Roman" w:eastAsia="Calibri" w:hAnsi="Times New Roman" w:cs="Times New Roman"/>
                      <w:sz w:val="24"/>
                      <w:szCs w:val="24"/>
                      <w:lang w:val="en-US"/>
                    </w:rPr>
                    <w:lastRenderedPageBreak/>
                    <w:t xml:space="preserve">šimtai penkiasdešimt penki tūkstančiai septyni šimtai septyniasdešimt septyni eurai vienas centas) </w:t>
                  </w:r>
                  <w:r w:rsidRPr="00306695">
                    <w:rPr>
                      <w:rFonts w:ascii="Times New Roman" w:eastAsia="Calibri" w:hAnsi="Times New Roman" w:cs="Times New Roman"/>
                      <w:sz w:val="24"/>
                      <w:szCs w:val="24"/>
                    </w:rPr>
                    <w:t>–</w:t>
                  </w:r>
                  <w:r w:rsidRPr="00306695">
                    <w:rPr>
                      <w:rFonts w:ascii="Times New Roman" w:eastAsia="Calibri" w:hAnsi="Times New Roman" w:cs="Times New Roman"/>
                      <w:sz w:val="24"/>
                      <w:szCs w:val="24"/>
                      <w:lang w:val="en-US"/>
                    </w:rPr>
                    <w:t xml:space="preserve"> </w:t>
                  </w:r>
                  <w:r w:rsidRPr="00306695">
                    <w:rPr>
                      <w:rFonts w:ascii="Times New Roman" w:eastAsia="Calibri" w:hAnsi="Times New Roman" w:cs="Times New Roman"/>
                      <w:sz w:val="24"/>
                      <w:szCs w:val="24"/>
                    </w:rPr>
                    <w:t xml:space="preserve">Europos socialinio fondo lėšos ir 39 198,20 euro (trisdešimt devyni tūkstančiai vienas šimtas devyniasdešimt aštuoni eurai </w:t>
                  </w:r>
                  <w:r w:rsidRPr="00306695">
                    <w:rPr>
                      <w:rFonts w:ascii="Times New Roman" w:eastAsia="Calibri" w:hAnsi="Times New Roman" w:cs="Times New Roman"/>
                      <w:sz w:val="24"/>
                      <w:szCs w:val="24"/>
                      <w:lang w:val="en-US"/>
                    </w:rPr>
                    <w:t>dvidešimt</w:t>
                  </w:r>
                  <w:r w:rsidRPr="00306695">
                    <w:rPr>
                      <w:rFonts w:ascii="Times New Roman" w:eastAsia="Calibri" w:hAnsi="Times New Roman" w:cs="Times New Roman"/>
                      <w:sz w:val="24"/>
                      <w:szCs w:val="24"/>
                    </w:rPr>
                    <w:t xml:space="preserve"> centų) – Lietuvos Respublikos valstybės biudžeto lėšos.</w:t>
                  </w:r>
                </w:p>
                <w:p w14:paraId="12701944" w14:textId="77777777" w:rsidR="002F7369" w:rsidRPr="00F02F44" w:rsidRDefault="002F7369" w:rsidP="009A76EF">
                  <w:pPr>
                    <w:framePr w:hSpace="180" w:wrap="around" w:vAnchor="text" w:hAnchor="margin" w:y="-28"/>
                    <w:spacing w:after="120"/>
                    <w:jc w:val="both"/>
                    <w:rPr>
                      <w:rFonts w:ascii="Times New Roman" w:hAnsi="Times New Roman" w:cs="Times New Roman"/>
                      <w:sz w:val="24"/>
                      <w:szCs w:val="24"/>
                    </w:rPr>
                  </w:pPr>
                </w:p>
              </w:tc>
            </w:tr>
            <w:tr w:rsidR="00062C3A" w:rsidRPr="00067B16" w14:paraId="5F12BB31" w14:textId="77777777" w:rsidTr="00150895">
              <w:trPr>
                <w:gridAfter w:val="1"/>
                <w:wAfter w:w="108" w:type="dxa"/>
              </w:trPr>
              <w:tc>
                <w:tcPr>
                  <w:tcW w:w="3261" w:type="dxa"/>
                  <w:tcBorders>
                    <w:top w:val="single" w:sz="4" w:space="0" w:color="auto"/>
                    <w:left w:val="single" w:sz="4" w:space="0" w:color="auto"/>
                    <w:bottom w:val="single" w:sz="4" w:space="0" w:color="auto"/>
                    <w:right w:val="single" w:sz="4" w:space="0" w:color="auto"/>
                  </w:tcBorders>
                </w:tcPr>
                <w:p w14:paraId="3BCF0A38" w14:textId="77777777" w:rsidR="00062C3A" w:rsidRPr="00A04DA7" w:rsidRDefault="00062C3A" w:rsidP="002F7369">
                  <w:pPr>
                    <w:framePr w:hSpace="180" w:wrap="around" w:vAnchor="text" w:hAnchor="margin" w:y="-28"/>
                    <w:rPr>
                      <w:rFonts w:ascii="Times New Roman" w:hAnsi="Times New Roman" w:cs="Times New Roman"/>
                      <w:sz w:val="24"/>
                      <w:szCs w:val="24"/>
                    </w:rPr>
                  </w:pPr>
                  <w:r w:rsidRPr="00A04DA7">
                    <w:rPr>
                      <w:rFonts w:ascii="Times New Roman" w:hAnsi="Times New Roman" w:cs="Times New Roman"/>
                      <w:sz w:val="24"/>
                      <w:szCs w:val="24"/>
                    </w:rPr>
                    <w:lastRenderedPageBreak/>
                    <w:t>Paraiškos gali būti teikiamos nuo:</w:t>
                  </w:r>
                </w:p>
              </w:tc>
              <w:tc>
                <w:tcPr>
                  <w:tcW w:w="5703" w:type="dxa"/>
                  <w:tcBorders>
                    <w:top w:val="single" w:sz="4" w:space="0" w:color="auto"/>
                    <w:left w:val="single" w:sz="4" w:space="0" w:color="auto"/>
                    <w:bottom w:val="single" w:sz="4" w:space="0" w:color="auto"/>
                    <w:right w:val="single" w:sz="4" w:space="0" w:color="auto"/>
                  </w:tcBorders>
                </w:tcPr>
                <w:p w14:paraId="10C7E116" w14:textId="2DDC49EF" w:rsidR="00062C3A" w:rsidRPr="00A04DA7" w:rsidDel="00011C71" w:rsidRDefault="007F0265" w:rsidP="003210D3">
                  <w:pPr>
                    <w:framePr w:hSpace="180" w:wrap="around" w:vAnchor="text" w:hAnchor="margin" w:y="-28"/>
                    <w:jc w:val="both"/>
                    <w:rPr>
                      <w:rFonts w:ascii="Times New Roman" w:hAnsi="Times New Roman" w:cs="Times New Roman"/>
                      <w:sz w:val="24"/>
                      <w:szCs w:val="24"/>
                    </w:rPr>
                  </w:pPr>
                  <w:r w:rsidRPr="00A04DA7">
                    <w:rPr>
                      <w:rFonts w:ascii="Times New Roman" w:hAnsi="Times New Roman" w:cs="Times New Roman"/>
                      <w:sz w:val="24"/>
                      <w:szCs w:val="24"/>
                    </w:rPr>
                    <w:t>20</w:t>
                  </w:r>
                  <w:r w:rsidR="009A76EF">
                    <w:rPr>
                      <w:rFonts w:ascii="Times New Roman" w:hAnsi="Times New Roman" w:cs="Times New Roman"/>
                      <w:sz w:val="24"/>
                      <w:szCs w:val="24"/>
                    </w:rPr>
                    <w:t>20</w:t>
                  </w:r>
                  <w:r w:rsidR="006A0F73" w:rsidRPr="00A04DA7">
                    <w:rPr>
                      <w:rFonts w:ascii="Times New Roman" w:hAnsi="Times New Roman" w:cs="Times New Roman"/>
                      <w:sz w:val="24"/>
                      <w:szCs w:val="24"/>
                    </w:rPr>
                    <w:t>-</w:t>
                  </w:r>
                  <w:r w:rsidRPr="00A04DA7">
                    <w:rPr>
                      <w:rFonts w:ascii="Times New Roman" w:hAnsi="Times New Roman" w:cs="Times New Roman"/>
                      <w:sz w:val="24"/>
                      <w:szCs w:val="24"/>
                    </w:rPr>
                    <w:t>0</w:t>
                  </w:r>
                  <w:r w:rsidR="00306695">
                    <w:rPr>
                      <w:rFonts w:ascii="Times New Roman" w:hAnsi="Times New Roman" w:cs="Times New Roman"/>
                      <w:sz w:val="24"/>
                      <w:szCs w:val="24"/>
                    </w:rPr>
                    <w:t>8</w:t>
                  </w:r>
                  <w:r w:rsidR="006A0F73" w:rsidRPr="00A04DA7">
                    <w:rPr>
                      <w:rFonts w:ascii="Times New Roman" w:hAnsi="Times New Roman" w:cs="Times New Roman"/>
                      <w:sz w:val="24"/>
                      <w:szCs w:val="24"/>
                    </w:rPr>
                    <w:t>-</w:t>
                  </w:r>
                  <w:r w:rsidR="003210D3">
                    <w:rPr>
                      <w:rFonts w:ascii="Times New Roman" w:hAnsi="Times New Roman" w:cs="Times New Roman"/>
                      <w:sz w:val="24"/>
                      <w:szCs w:val="24"/>
                      <w:lang w:val="en-US"/>
                    </w:rPr>
                    <w:t>1</w:t>
                  </w:r>
                  <w:r w:rsidR="001829E4">
                    <w:rPr>
                      <w:rFonts w:ascii="Times New Roman" w:hAnsi="Times New Roman" w:cs="Times New Roman"/>
                      <w:sz w:val="24"/>
                      <w:szCs w:val="24"/>
                      <w:lang w:val="en-US"/>
                    </w:rPr>
                    <w:t>7</w:t>
                  </w:r>
                  <w:r w:rsidR="00306695">
                    <w:rPr>
                      <w:rFonts w:ascii="Times New Roman" w:hAnsi="Times New Roman" w:cs="Times New Roman"/>
                      <w:sz w:val="24"/>
                      <w:szCs w:val="24"/>
                    </w:rPr>
                    <w:t xml:space="preserve">   </w:t>
                  </w:r>
                  <w:r w:rsidRPr="00A04DA7">
                    <w:rPr>
                      <w:rFonts w:ascii="Times New Roman" w:hAnsi="Times New Roman" w:cs="Times New Roman"/>
                      <w:sz w:val="24"/>
                      <w:szCs w:val="24"/>
                    </w:rPr>
                    <w:t xml:space="preserve"> </w:t>
                  </w:r>
                  <w:bookmarkStart w:id="0" w:name="_GoBack"/>
                  <w:bookmarkEnd w:id="0"/>
                </w:p>
              </w:tc>
            </w:tr>
            <w:tr w:rsidR="00062C3A" w:rsidRPr="00067B16" w14:paraId="62C62777" w14:textId="77777777" w:rsidTr="00150895">
              <w:trPr>
                <w:gridAfter w:val="1"/>
                <w:wAfter w:w="108" w:type="dxa"/>
              </w:trPr>
              <w:tc>
                <w:tcPr>
                  <w:tcW w:w="3261" w:type="dxa"/>
                  <w:tcBorders>
                    <w:top w:val="single" w:sz="4" w:space="0" w:color="auto"/>
                    <w:left w:val="single" w:sz="4" w:space="0" w:color="auto"/>
                    <w:bottom w:val="single" w:sz="4" w:space="0" w:color="auto"/>
                    <w:right w:val="single" w:sz="4" w:space="0" w:color="auto"/>
                  </w:tcBorders>
                </w:tcPr>
                <w:p w14:paraId="6CA43B76" w14:textId="77777777" w:rsidR="00062C3A" w:rsidRPr="00A04DA7" w:rsidRDefault="00062C3A" w:rsidP="00A04DA7">
                  <w:pPr>
                    <w:framePr w:hSpace="180" w:wrap="around" w:vAnchor="text" w:hAnchor="margin" w:y="-28"/>
                    <w:rPr>
                      <w:rFonts w:ascii="Times New Roman" w:hAnsi="Times New Roman" w:cs="Times New Roman"/>
                      <w:sz w:val="24"/>
                      <w:szCs w:val="24"/>
                    </w:rPr>
                  </w:pPr>
                  <w:r w:rsidRPr="00A04DA7">
                    <w:rPr>
                      <w:rFonts w:ascii="Times New Roman" w:hAnsi="Times New Roman" w:cs="Times New Roman"/>
                      <w:sz w:val="24"/>
                      <w:szCs w:val="24"/>
                    </w:rPr>
                    <w:t>Paraiškos gali būti teikiamos iki</w:t>
                  </w:r>
                  <w:r w:rsidR="005D1B0B" w:rsidRPr="00A04DA7">
                    <w:rPr>
                      <w:rFonts w:ascii="Times New Roman" w:hAnsi="Times New Roman" w:cs="Times New Roman"/>
                      <w:sz w:val="24"/>
                      <w:szCs w:val="24"/>
                    </w:rPr>
                    <w:t xml:space="preserve"> (galutinis paraiškų pateikimo terminas)</w:t>
                  </w:r>
                  <w:r w:rsidRPr="00A04DA7">
                    <w:rPr>
                      <w:rFonts w:ascii="Times New Roman" w:hAnsi="Times New Roman" w:cs="Times New Roman"/>
                      <w:sz w:val="24"/>
                      <w:szCs w:val="24"/>
                    </w:rPr>
                    <w:t>:</w:t>
                  </w:r>
                </w:p>
              </w:tc>
              <w:tc>
                <w:tcPr>
                  <w:tcW w:w="5703" w:type="dxa"/>
                  <w:tcBorders>
                    <w:top w:val="single" w:sz="4" w:space="0" w:color="auto"/>
                    <w:left w:val="single" w:sz="4" w:space="0" w:color="auto"/>
                    <w:bottom w:val="single" w:sz="4" w:space="0" w:color="auto"/>
                    <w:right w:val="single" w:sz="4" w:space="0" w:color="auto"/>
                  </w:tcBorders>
                </w:tcPr>
                <w:p w14:paraId="738A16F3" w14:textId="77777777" w:rsidR="00062C3A" w:rsidRPr="00A04DA7" w:rsidRDefault="007F0265" w:rsidP="00A04DA7">
                  <w:pPr>
                    <w:jc w:val="both"/>
                    <w:rPr>
                      <w:rFonts w:ascii="Times New Roman" w:hAnsi="Times New Roman" w:cs="Times New Roman"/>
                      <w:sz w:val="24"/>
                      <w:szCs w:val="24"/>
                    </w:rPr>
                  </w:pPr>
                  <w:r w:rsidRPr="00A04DA7">
                    <w:rPr>
                      <w:rFonts w:ascii="Times New Roman" w:hAnsi="Times New Roman" w:cs="Times New Roman"/>
                      <w:sz w:val="24"/>
                      <w:szCs w:val="24"/>
                    </w:rPr>
                    <w:t>20</w:t>
                  </w:r>
                  <w:r w:rsidR="009A76EF">
                    <w:rPr>
                      <w:rFonts w:ascii="Times New Roman" w:hAnsi="Times New Roman" w:cs="Times New Roman"/>
                      <w:sz w:val="24"/>
                      <w:szCs w:val="24"/>
                    </w:rPr>
                    <w:t>20</w:t>
                  </w:r>
                  <w:r w:rsidR="006A0F73" w:rsidRPr="00A04DA7">
                    <w:rPr>
                      <w:rFonts w:ascii="Times New Roman" w:hAnsi="Times New Roman" w:cs="Times New Roman"/>
                      <w:sz w:val="24"/>
                      <w:szCs w:val="24"/>
                    </w:rPr>
                    <w:t>-</w:t>
                  </w:r>
                  <w:r w:rsidRPr="00A04DA7">
                    <w:rPr>
                      <w:rFonts w:ascii="Times New Roman" w:hAnsi="Times New Roman" w:cs="Times New Roman"/>
                      <w:sz w:val="24"/>
                      <w:szCs w:val="24"/>
                    </w:rPr>
                    <w:t>09</w:t>
                  </w:r>
                  <w:r w:rsidR="006A0F73" w:rsidRPr="00A04DA7">
                    <w:rPr>
                      <w:rFonts w:ascii="Times New Roman" w:hAnsi="Times New Roman" w:cs="Times New Roman"/>
                      <w:sz w:val="24"/>
                      <w:szCs w:val="24"/>
                    </w:rPr>
                    <w:t>-</w:t>
                  </w:r>
                  <w:r w:rsidR="00306695">
                    <w:rPr>
                      <w:rFonts w:ascii="Times New Roman" w:hAnsi="Times New Roman" w:cs="Times New Roman"/>
                      <w:sz w:val="24"/>
                      <w:szCs w:val="24"/>
                    </w:rPr>
                    <w:t>2</w:t>
                  </w:r>
                  <w:r w:rsidR="006C28AA">
                    <w:rPr>
                      <w:rFonts w:ascii="Times New Roman" w:hAnsi="Times New Roman" w:cs="Times New Roman"/>
                      <w:sz w:val="24"/>
                      <w:szCs w:val="24"/>
                    </w:rPr>
                    <w:t>5</w:t>
                  </w:r>
                  <w:r w:rsidRPr="00A04DA7">
                    <w:rPr>
                      <w:rFonts w:ascii="Times New Roman" w:hAnsi="Times New Roman" w:cs="Times New Roman"/>
                      <w:sz w:val="24"/>
                      <w:szCs w:val="24"/>
                    </w:rPr>
                    <w:t xml:space="preserve"> </w:t>
                  </w:r>
                  <w:r w:rsidR="006C28AA">
                    <w:rPr>
                      <w:rFonts w:ascii="Times New Roman" w:hAnsi="Times New Roman" w:cs="Times New Roman"/>
                      <w:sz w:val="24"/>
                      <w:szCs w:val="24"/>
                    </w:rPr>
                    <w:t xml:space="preserve">      </w:t>
                  </w:r>
                  <w:r w:rsidR="00306695">
                    <w:rPr>
                      <w:rFonts w:ascii="Times New Roman" w:hAnsi="Times New Roman" w:cs="Times New Roman"/>
                      <w:sz w:val="24"/>
                      <w:szCs w:val="24"/>
                    </w:rPr>
                    <w:t>24</w:t>
                  </w:r>
                  <w:r w:rsidR="00EB1B4B" w:rsidRPr="00A04DA7">
                    <w:rPr>
                      <w:rFonts w:ascii="Times New Roman" w:hAnsi="Times New Roman" w:cs="Times New Roman"/>
                      <w:sz w:val="24"/>
                      <w:szCs w:val="24"/>
                    </w:rPr>
                    <w:t xml:space="preserve">:00 </w:t>
                  </w:r>
                  <w:r w:rsidR="00134C57" w:rsidRPr="00A04DA7">
                    <w:rPr>
                      <w:rFonts w:ascii="Times New Roman" w:hAnsi="Times New Roman" w:cs="Times New Roman"/>
                      <w:sz w:val="24"/>
                      <w:szCs w:val="24"/>
                    </w:rPr>
                    <w:t>val.</w:t>
                  </w:r>
                </w:p>
                <w:p w14:paraId="139F5680" w14:textId="77777777" w:rsidR="00062C3A" w:rsidRPr="00A04DA7" w:rsidRDefault="00062C3A" w:rsidP="00A04DA7">
                  <w:pPr>
                    <w:jc w:val="both"/>
                    <w:rPr>
                      <w:rFonts w:ascii="Times New Roman" w:eastAsia="Calibri" w:hAnsi="Times New Roman" w:cs="Times New Roman"/>
                      <w:sz w:val="24"/>
                      <w:szCs w:val="24"/>
                    </w:rPr>
                  </w:pPr>
                </w:p>
              </w:tc>
            </w:tr>
            <w:tr w:rsidR="00B7079A" w:rsidRPr="00067B16" w14:paraId="34245742" w14:textId="77777777" w:rsidTr="00150895">
              <w:trPr>
                <w:gridAfter w:val="1"/>
                <w:wAfter w:w="108" w:type="dxa"/>
                <w:trHeight w:val="1180"/>
              </w:trPr>
              <w:tc>
                <w:tcPr>
                  <w:tcW w:w="3261" w:type="dxa"/>
                  <w:tcBorders>
                    <w:top w:val="single" w:sz="4" w:space="0" w:color="auto"/>
                    <w:left w:val="single" w:sz="4" w:space="0" w:color="auto"/>
                    <w:bottom w:val="single" w:sz="4" w:space="0" w:color="auto"/>
                    <w:right w:val="single" w:sz="4" w:space="0" w:color="auto"/>
                  </w:tcBorders>
                </w:tcPr>
                <w:p w14:paraId="66E4FE8F" w14:textId="77777777" w:rsidR="00B7079A" w:rsidRPr="00A04DA7" w:rsidRDefault="00B7079A" w:rsidP="004B59E4">
                  <w:pPr>
                    <w:framePr w:hSpace="180" w:wrap="around" w:vAnchor="text" w:hAnchor="margin" w:y="-28"/>
                    <w:rPr>
                      <w:rFonts w:ascii="Times New Roman" w:hAnsi="Times New Roman" w:cs="Times New Roman"/>
                      <w:sz w:val="24"/>
                      <w:szCs w:val="24"/>
                    </w:rPr>
                  </w:pPr>
                  <w:r w:rsidRPr="00A04DA7">
                    <w:rPr>
                      <w:rFonts w:ascii="Times New Roman" w:hAnsi="Times New Roman" w:cs="Times New Roman"/>
                      <w:sz w:val="24"/>
                      <w:szCs w:val="24"/>
                    </w:rPr>
                    <w:t>Kita informacija:</w:t>
                  </w:r>
                </w:p>
                <w:p w14:paraId="7A06973A" w14:textId="77777777" w:rsidR="00B7079A" w:rsidRPr="00A04DA7" w:rsidRDefault="00B7079A" w:rsidP="004B59E4">
                  <w:pPr>
                    <w:framePr w:hSpace="180" w:wrap="around" w:vAnchor="text" w:hAnchor="margin" w:y="-28"/>
                    <w:rPr>
                      <w:rFonts w:ascii="Times New Roman" w:hAnsi="Times New Roman" w:cs="Times New Roman"/>
                      <w:sz w:val="24"/>
                      <w:szCs w:val="24"/>
                    </w:rPr>
                  </w:pPr>
                </w:p>
              </w:tc>
              <w:tc>
                <w:tcPr>
                  <w:tcW w:w="5703" w:type="dxa"/>
                  <w:tcBorders>
                    <w:top w:val="single" w:sz="4" w:space="0" w:color="auto"/>
                    <w:left w:val="single" w:sz="4" w:space="0" w:color="auto"/>
                    <w:bottom w:val="single" w:sz="4" w:space="0" w:color="auto"/>
                    <w:right w:val="single" w:sz="4" w:space="0" w:color="auto"/>
                  </w:tcBorders>
                </w:tcPr>
                <w:p w14:paraId="69E47FC2" w14:textId="77777777" w:rsidR="00B7079A" w:rsidRPr="00A04DA7" w:rsidRDefault="00043184" w:rsidP="00A04DA7">
                  <w:pPr>
                    <w:framePr w:hSpace="180" w:wrap="around" w:vAnchor="text" w:hAnchor="margin" w:y="-28"/>
                    <w:jc w:val="both"/>
                    <w:rPr>
                      <w:rFonts w:ascii="Times New Roman" w:hAnsi="Times New Roman" w:cs="Times New Roman"/>
                      <w:sz w:val="24"/>
                      <w:szCs w:val="24"/>
                    </w:rPr>
                  </w:pPr>
                  <w:r w:rsidRPr="00A04DA7">
                    <w:rPr>
                      <w:rFonts w:ascii="Times New Roman" w:hAnsi="Times New Roman" w:cs="Times New Roman"/>
                      <w:sz w:val="24"/>
                      <w:szCs w:val="24"/>
                    </w:rPr>
                    <w:t>1.</w:t>
                  </w:r>
                  <w:r w:rsidR="00150895">
                    <w:rPr>
                      <w:rFonts w:ascii="Times New Roman" w:hAnsi="Times New Roman" w:cs="Times New Roman"/>
                      <w:sz w:val="24"/>
                      <w:szCs w:val="24"/>
                    </w:rPr>
                    <w:t xml:space="preserve"> </w:t>
                  </w:r>
                  <w:r w:rsidR="00B7079A" w:rsidRPr="00A04DA7">
                    <w:rPr>
                      <w:rFonts w:ascii="Times New Roman" w:hAnsi="Times New Roman" w:cs="Times New Roman"/>
                      <w:sz w:val="24"/>
                      <w:szCs w:val="24"/>
                    </w:rPr>
                    <w:t>Vienas pareiškėjas per vieną kvietimą teikti paraiškas gali pateikti tik vieną paraišką.</w:t>
                  </w:r>
                </w:p>
                <w:p w14:paraId="7E0620B2" w14:textId="77777777" w:rsidR="00B7079A" w:rsidRPr="00A04DA7" w:rsidRDefault="00EB1B4B" w:rsidP="00150895">
                  <w:pPr>
                    <w:framePr w:hSpace="180" w:wrap="around" w:vAnchor="text" w:hAnchor="margin" w:y="-28"/>
                    <w:spacing w:before="120"/>
                    <w:jc w:val="both"/>
                    <w:rPr>
                      <w:rFonts w:ascii="Times New Roman" w:hAnsi="Times New Roman" w:cs="Times New Roman"/>
                      <w:sz w:val="24"/>
                      <w:szCs w:val="24"/>
                    </w:rPr>
                  </w:pPr>
                  <w:r w:rsidRPr="00A04DA7">
                    <w:rPr>
                      <w:rFonts w:ascii="Times New Roman" w:hAnsi="Times New Roman" w:cs="Times New Roman"/>
                      <w:sz w:val="24"/>
                      <w:szCs w:val="24"/>
                    </w:rPr>
                    <w:t>2.</w:t>
                  </w:r>
                  <w:r w:rsidR="00043184" w:rsidRPr="00A04DA7">
                    <w:rPr>
                      <w:rFonts w:ascii="Times New Roman" w:hAnsi="Times New Roman" w:cs="Times New Roman"/>
                      <w:sz w:val="24"/>
                      <w:szCs w:val="24"/>
                    </w:rPr>
                    <w:t xml:space="preserve"> </w:t>
                  </w:r>
                  <w:r w:rsidR="00B7079A" w:rsidRPr="00A04DA7">
                    <w:rPr>
                      <w:rFonts w:ascii="Times New Roman" w:hAnsi="Times New Roman" w:cs="Times New Roman"/>
                      <w:sz w:val="24"/>
                      <w:szCs w:val="24"/>
                    </w:rPr>
                    <w:t xml:space="preserve">Projekto tinkamų finansuoti išlaidų suma nustatoma kiekvienam projektui individualiai tinkamumo finansuoti vertinimo metu atsižvelgiant į projekto išlaidų pagrįstumą </w:t>
                  </w:r>
                  <w:r w:rsidR="00D76765">
                    <w:rPr>
                      <w:rFonts w:ascii="Times New Roman" w:hAnsi="Times New Roman" w:cs="Times New Roman"/>
                      <w:sz w:val="24"/>
                      <w:szCs w:val="24"/>
                    </w:rPr>
                    <w:t>pagal projekto biudžetą</w:t>
                  </w:r>
                  <w:r w:rsidR="00B7079A" w:rsidRPr="00A04DA7">
                    <w:rPr>
                      <w:rFonts w:ascii="Times New Roman" w:hAnsi="Times New Roman" w:cs="Times New Roman"/>
                      <w:sz w:val="24"/>
                      <w:szCs w:val="24"/>
                    </w:rPr>
                    <w:t xml:space="preserve"> ir, jei reikia, pareiškėjo pateikt</w:t>
                  </w:r>
                  <w:r w:rsidR="00D76765">
                    <w:rPr>
                      <w:rFonts w:ascii="Times New Roman" w:hAnsi="Times New Roman" w:cs="Times New Roman"/>
                      <w:sz w:val="24"/>
                      <w:szCs w:val="24"/>
                    </w:rPr>
                    <w:t>us duomen</w:t>
                  </w:r>
                  <w:r w:rsidR="00B7079A" w:rsidRPr="00A04DA7">
                    <w:rPr>
                      <w:rFonts w:ascii="Times New Roman" w:hAnsi="Times New Roman" w:cs="Times New Roman"/>
                      <w:sz w:val="24"/>
                      <w:szCs w:val="24"/>
                    </w:rPr>
                    <w:t xml:space="preserve">is, kurie </w:t>
                  </w:r>
                  <w:r w:rsidR="00D76765">
                    <w:rPr>
                      <w:rFonts w:ascii="Times New Roman" w:hAnsi="Times New Roman" w:cs="Times New Roman"/>
                      <w:sz w:val="24"/>
                      <w:szCs w:val="24"/>
                    </w:rPr>
                    <w:t xml:space="preserve">gali būti </w:t>
                  </w:r>
                  <w:r w:rsidR="00B7079A" w:rsidRPr="00A04DA7">
                    <w:rPr>
                      <w:rFonts w:ascii="Times New Roman" w:hAnsi="Times New Roman" w:cs="Times New Roman"/>
                      <w:sz w:val="24"/>
                      <w:szCs w:val="24"/>
                    </w:rPr>
                    <w:t>tikrinami.</w:t>
                  </w:r>
                </w:p>
                <w:p w14:paraId="4C214A18" w14:textId="77777777" w:rsidR="00B7079A" w:rsidRPr="00A04DA7" w:rsidRDefault="00EB1B4B" w:rsidP="006C28AA">
                  <w:pPr>
                    <w:framePr w:hSpace="180" w:wrap="around" w:vAnchor="text" w:hAnchor="margin" w:y="-28"/>
                    <w:spacing w:before="120" w:after="120"/>
                    <w:jc w:val="both"/>
                    <w:rPr>
                      <w:rFonts w:ascii="Times New Roman" w:hAnsi="Times New Roman" w:cs="Times New Roman"/>
                      <w:sz w:val="24"/>
                      <w:szCs w:val="24"/>
                    </w:rPr>
                  </w:pPr>
                  <w:r w:rsidRPr="00A04DA7">
                    <w:rPr>
                      <w:rFonts w:ascii="Times New Roman" w:hAnsi="Times New Roman" w:cs="Times New Roman"/>
                      <w:sz w:val="24"/>
                      <w:szCs w:val="24"/>
                    </w:rPr>
                    <w:t>3</w:t>
                  </w:r>
                  <w:r w:rsidR="00043184" w:rsidRPr="00A04DA7">
                    <w:rPr>
                      <w:rFonts w:ascii="Times New Roman" w:hAnsi="Times New Roman" w:cs="Times New Roman"/>
                      <w:sz w:val="24"/>
                      <w:szCs w:val="24"/>
                    </w:rPr>
                    <w:t xml:space="preserve">. </w:t>
                  </w:r>
                  <w:r w:rsidR="00D76765">
                    <w:rPr>
                      <w:rFonts w:ascii="Times New Roman" w:hAnsi="Times New Roman" w:cs="Times New Roman"/>
                      <w:sz w:val="24"/>
                      <w:szCs w:val="24"/>
                    </w:rPr>
                    <w:t>P</w:t>
                  </w:r>
                  <w:r w:rsidR="00043184" w:rsidRPr="00A04DA7">
                    <w:rPr>
                      <w:rFonts w:ascii="Times New Roman" w:hAnsi="Times New Roman" w:cs="Times New Roman"/>
                      <w:sz w:val="24"/>
                      <w:szCs w:val="24"/>
                    </w:rPr>
                    <w:t xml:space="preserve">agal fiksuotą sumą </w:t>
                  </w:r>
                  <w:r w:rsidR="00D76765">
                    <w:rPr>
                      <w:rFonts w:ascii="Times New Roman" w:hAnsi="Times New Roman" w:cs="Times New Roman"/>
                      <w:sz w:val="24"/>
                      <w:szCs w:val="24"/>
                    </w:rPr>
                    <w:t>apmokamos projekto i</w:t>
                  </w:r>
                  <w:r w:rsidR="00D76765" w:rsidRPr="00A04DA7">
                    <w:rPr>
                      <w:rFonts w:ascii="Times New Roman" w:hAnsi="Times New Roman" w:cs="Times New Roman"/>
                      <w:sz w:val="24"/>
                      <w:szCs w:val="24"/>
                    </w:rPr>
                    <w:t xml:space="preserve">šlaidos </w:t>
                  </w:r>
                  <w:r w:rsidR="00043184" w:rsidRPr="00A04DA7">
                    <w:rPr>
                      <w:rFonts w:ascii="Times New Roman" w:hAnsi="Times New Roman" w:cs="Times New Roman"/>
                      <w:sz w:val="24"/>
                      <w:szCs w:val="24"/>
                    </w:rPr>
                    <w:t xml:space="preserve">yra tinkamos finansuoti tik tuo atveju, jei projekto vykdytojas įgyvendina veiklą (-as) dotacijos sutartyje nustatytomis sąlygomis ir apimtimi; priešingu atveju visos pagal fiksuotą sumą </w:t>
                  </w:r>
                  <w:r w:rsidR="00D76765">
                    <w:rPr>
                      <w:rFonts w:ascii="Times New Roman" w:hAnsi="Times New Roman" w:cs="Times New Roman"/>
                      <w:sz w:val="24"/>
                      <w:szCs w:val="24"/>
                    </w:rPr>
                    <w:t xml:space="preserve">apmokamos projekto išlaidos </w:t>
                  </w:r>
                  <w:r w:rsidR="00043184" w:rsidRPr="00A04DA7">
                    <w:rPr>
                      <w:rFonts w:ascii="Times New Roman" w:hAnsi="Times New Roman" w:cs="Times New Roman"/>
                      <w:sz w:val="24"/>
                      <w:szCs w:val="24"/>
                    </w:rPr>
                    <w:t>nėra tinkamos finansuoti.</w:t>
                  </w:r>
                </w:p>
              </w:tc>
            </w:tr>
          </w:tbl>
          <w:p w14:paraId="71343EF6" w14:textId="77777777" w:rsidR="000E78ED" w:rsidRPr="00067B16" w:rsidRDefault="000E78ED" w:rsidP="00F26FB4">
            <w:pPr>
              <w:rPr>
                <w:rFonts w:ascii="Times New Roman" w:hAnsi="Times New Roman" w:cs="Times New Roman"/>
              </w:rPr>
            </w:pPr>
          </w:p>
        </w:tc>
      </w:tr>
    </w:tbl>
    <w:p w14:paraId="198AE1C5" w14:textId="77777777" w:rsidR="00912E4F" w:rsidRPr="00067B16" w:rsidRDefault="00912E4F" w:rsidP="005A70BE">
      <w:pPr>
        <w:keepNext/>
        <w:keepLines/>
        <w:rPr>
          <w:rFonts w:ascii="Times New Roman" w:hAnsi="Times New Roman" w:cs="Times New Roman"/>
          <w:sz w:val="24"/>
          <w:szCs w:val="24"/>
        </w:rPr>
      </w:pPr>
      <w:r w:rsidRPr="00067B16">
        <w:rPr>
          <w:rFonts w:ascii="Times New Roman" w:hAnsi="Times New Roman" w:cs="Times New Roman"/>
          <w:b/>
          <w:sz w:val="24"/>
          <w:szCs w:val="24"/>
        </w:rPr>
        <w:lastRenderedPageBreak/>
        <w:t xml:space="preserve">Informacija </w:t>
      </w:r>
      <w:r w:rsidR="00726039" w:rsidRPr="00067B16">
        <w:rPr>
          <w:rFonts w:ascii="Times New Roman" w:hAnsi="Times New Roman" w:cs="Times New Roman"/>
          <w:b/>
          <w:sz w:val="24"/>
          <w:szCs w:val="24"/>
        </w:rPr>
        <w:t>apie paraiškų teikimą:</w:t>
      </w:r>
    </w:p>
    <w:tbl>
      <w:tblPr>
        <w:tblStyle w:val="TableGrid"/>
        <w:tblW w:w="895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48"/>
        <w:gridCol w:w="5811"/>
      </w:tblGrid>
      <w:tr w:rsidR="005A70BE" w:rsidRPr="00A04DA7" w14:paraId="19BEB052" w14:textId="77777777" w:rsidTr="00150895">
        <w:trPr>
          <w:trHeight w:val="5283"/>
        </w:trPr>
        <w:tc>
          <w:tcPr>
            <w:tcW w:w="3148" w:type="dxa"/>
            <w:tcBorders>
              <w:top w:val="single" w:sz="4" w:space="0" w:color="auto"/>
              <w:left w:val="single" w:sz="4" w:space="0" w:color="auto"/>
              <w:right w:val="single" w:sz="4" w:space="0" w:color="auto"/>
            </w:tcBorders>
          </w:tcPr>
          <w:p w14:paraId="000409AD" w14:textId="77777777" w:rsidR="005A70BE" w:rsidRPr="00A04DA7" w:rsidRDefault="005A70BE" w:rsidP="005A70BE">
            <w:pPr>
              <w:keepNext/>
              <w:keepLines/>
              <w:rPr>
                <w:rFonts w:ascii="Times New Roman" w:hAnsi="Times New Roman" w:cs="Times New Roman"/>
                <w:sz w:val="24"/>
                <w:szCs w:val="24"/>
              </w:rPr>
            </w:pPr>
            <w:r w:rsidRPr="00A04DA7">
              <w:rPr>
                <w:rFonts w:ascii="Times New Roman" w:hAnsi="Times New Roman" w:cs="Times New Roman"/>
                <w:sz w:val="24"/>
                <w:szCs w:val="24"/>
              </w:rPr>
              <w:t>Paraiškų pateikimo būdas:</w:t>
            </w:r>
          </w:p>
        </w:tc>
        <w:tc>
          <w:tcPr>
            <w:tcW w:w="5811" w:type="dxa"/>
            <w:tcBorders>
              <w:top w:val="single" w:sz="4" w:space="0" w:color="auto"/>
              <w:left w:val="single" w:sz="4" w:space="0" w:color="auto"/>
              <w:right w:val="single" w:sz="4" w:space="0" w:color="auto"/>
            </w:tcBorders>
          </w:tcPr>
          <w:p w14:paraId="35F3F3C9" w14:textId="77777777" w:rsidR="005A70BE" w:rsidRPr="00A04DA7" w:rsidRDefault="005A70BE" w:rsidP="00A04DA7">
            <w:pPr>
              <w:keepNext/>
              <w:keepLines/>
              <w:jc w:val="both"/>
              <w:rPr>
                <w:rFonts w:ascii="Times New Roman" w:hAnsi="Times New Roman" w:cs="Times New Roman"/>
                <w:sz w:val="24"/>
                <w:szCs w:val="24"/>
              </w:rPr>
            </w:pPr>
            <w:r w:rsidRPr="00A04DA7">
              <w:rPr>
                <w:rFonts w:ascii="Times New Roman" w:hAnsi="Times New Roman" w:cs="Times New Roman"/>
                <w:sz w:val="24"/>
                <w:szCs w:val="24"/>
              </w:rPr>
              <w:t xml:space="preserve">Paraiška ir jos priedai teikiami per </w:t>
            </w:r>
            <w:r w:rsidRPr="00A04DA7">
              <w:rPr>
                <w:rFonts w:ascii="Times New Roman" w:hAnsi="Times New Roman" w:cs="Times New Roman"/>
                <w:bCs/>
                <w:sz w:val="24"/>
                <w:szCs w:val="24"/>
              </w:rPr>
              <w:t xml:space="preserve">iš ES fondų lėšų bendrai finansuojamų projektų duomenų mainų svetainę </w:t>
            </w:r>
            <w:r w:rsidRPr="00A04DA7">
              <w:rPr>
                <w:rFonts w:ascii="Times New Roman" w:hAnsi="Times New Roman" w:cs="Times New Roman"/>
                <w:sz w:val="24"/>
                <w:szCs w:val="24"/>
              </w:rPr>
              <w:t xml:space="preserve"> (toliau  –</w:t>
            </w:r>
            <w:r w:rsidR="00D76765">
              <w:rPr>
                <w:rFonts w:ascii="Times New Roman" w:hAnsi="Times New Roman" w:cs="Times New Roman"/>
                <w:sz w:val="24"/>
                <w:szCs w:val="24"/>
              </w:rPr>
              <w:t xml:space="preserve"> </w:t>
            </w:r>
            <w:r w:rsidRPr="00A04DA7">
              <w:rPr>
                <w:rFonts w:ascii="Times New Roman" w:hAnsi="Times New Roman" w:cs="Times New Roman"/>
                <w:sz w:val="24"/>
                <w:szCs w:val="24"/>
              </w:rPr>
              <w:t xml:space="preserve">DMS), vadovaujantis Duomenų teikimo per Duomenų mainų svetainę tvarkos aprašu, kuris skelbiamas svetainėje </w:t>
            </w:r>
            <w:hyperlink r:id="rId9" w:history="1">
              <w:r w:rsidRPr="00A04DA7">
                <w:rPr>
                  <w:rStyle w:val="Hyperlink"/>
                  <w:rFonts w:ascii="Times New Roman" w:hAnsi="Times New Roman" w:cs="Times New Roman"/>
                  <w:sz w:val="24"/>
                  <w:szCs w:val="24"/>
                </w:rPr>
                <w:t>www.esinvesticijos.lt</w:t>
              </w:r>
            </w:hyperlink>
            <w:r w:rsidRPr="00A04DA7">
              <w:rPr>
                <w:rFonts w:ascii="Times New Roman" w:hAnsi="Times New Roman" w:cs="Times New Roman"/>
                <w:sz w:val="24"/>
                <w:szCs w:val="24"/>
              </w:rPr>
              <w:t>.</w:t>
            </w:r>
          </w:p>
          <w:p w14:paraId="6ADC39DD" w14:textId="77777777" w:rsidR="005A70BE" w:rsidRPr="00A04DA7" w:rsidRDefault="005A70BE" w:rsidP="00150895">
            <w:pPr>
              <w:keepNext/>
              <w:keepLines/>
              <w:spacing w:before="120"/>
              <w:jc w:val="both"/>
              <w:rPr>
                <w:rFonts w:ascii="Times New Roman" w:hAnsi="Times New Roman" w:cs="Times New Roman"/>
                <w:bCs/>
                <w:sz w:val="24"/>
                <w:szCs w:val="24"/>
              </w:rPr>
            </w:pPr>
            <w:r w:rsidRPr="00A04DA7">
              <w:rPr>
                <w:rFonts w:ascii="Times New Roman" w:hAnsi="Times New Roman" w:cs="Times New Roman"/>
                <w:bCs/>
                <w:sz w:val="24"/>
                <w:szCs w:val="24"/>
              </w:rPr>
              <w:t>Pareiškėjas prie DMS jungiasi naudodamasis Valstybės informacinių išteklių sąveikumo platforma ir užsiregistravęs tampa DMS naudotoju.</w:t>
            </w:r>
          </w:p>
          <w:p w14:paraId="1DA4C4CE" w14:textId="77777777" w:rsidR="00323301" w:rsidRPr="00A04DA7" w:rsidRDefault="00323301" w:rsidP="00150895">
            <w:pPr>
              <w:keepNext/>
              <w:keepLines/>
              <w:spacing w:before="120"/>
              <w:jc w:val="both"/>
              <w:rPr>
                <w:rFonts w:ascii="Times New Roman" w:hAnsi="Times New Roman" w:cs="Times New Roman"/>
                <w:sz w:val="24"/>
                <w:szCs w:val="24"/>
              </w:rPr>
            </w:pPr>
            <w:r w:rsidRPr="00A04DA7">
              <w:rPr>
                <w:rFonts w:ascii="Times New Roman" w:hAnsi="Times New Roman" w:cs="Times New Roman"/>
                <w:sz w:val="24"/>
                <w:szCs w:val="24"/>
              </w:rPr>
              <w:t xml:space="preserve">Jei laikinai bus neužtikrinamos DMS funkcinės galimybės ir dėl to pareiškėjai negalės pateikti paraiškos ar jos priedo (-ų) paskutinę paraiškų pateikimo termino dieną, CPVA paraiškų pateikimo terminą pratęs 7 dienų laikotarpiui ir (arba) sudarys galimybę paraiškas ar jų priedus pateikti kitu būdu ir apie tai paskelbs svetainėje </w:t>
            </w:r>
            <w:hyperlink r:id="rId10" w:history="1">
              <w:r w:rsidRPr="00A04DA7">
                <w:rPr>
                  <w:rStyle w:val="Hyperlink"/>
                  <w:rFonts w:ascii="Times New Roman" w:hAnsi="Times New Roman" w:cs="Times New Roman"/>
                  <w:sz w:val="24"/>
                  <w:szCs w:val="24"/>
                </w:rPr>
                <w:t>www.esinvesticijos.lt</w:t>
              </w:r>
            </w:hyperlink>
            <w:r w:rsidRPr="00A04DA7">
              <w:rPr>
                <w:rFonts w:ascii="Times New Roman" w:hAnsi="Times New Roman" w:cs="Times New Roman"/>
                <w:sz w:val="24"/>
                <w:szCs w:val="24"/>
              </w:rPr>
              <w:t xml:space="preserve">. </w:t>
            </w:r>
          </w:p>
          <w:p w14:paraId="551ECD81" w14:textId="77777777" w:rsidR="00323301" w:rsidRPr="00A04DA7" w:rsidRDefault="00323301" w:rsidP="006C28AA">
            <w:pPr>
              <w:keepNext/>
              <w:keepLines/>
              <w:spacing w:before="120" w:after="120"/>
              <w:jc w:val="both"/>
              <w:rPr>
                <w:rFonts w:ascii="Times New Roman" w:hAnsi="Times New Roman" w:cs="Times New Roman"/>
                <w:sz w:val="24"/>
                <w:szCs w:val="24"/>
              </w:rPr>
            </w:pPr>
            <w:r w:rsidRPr="00A04DA7">
              <w:rPr>
                <w:rFonts w:ascii="Times New Roman" w:hAnsi="Times New Roman" w:cs="Times New Roman"/>
                <w:sz w:val="24"/>
                <w:szCs w:val="24"/>
              </w:rPr>
              <w:t>Kitais būdais išsiųstos ar pristatytos arba vėliau kaip iki 20</w:t>
            </w:r>
            <w:r w:rsidR="00D76765">
              <w:rPr>
                <w:rFonts w:ascii="Times New Roman" w:hAnsi="Times New Roman" w:cs="Times New Roman"/>
                <w:sz w:val="24"/>
                <w:szCs w:val="24"/>
              </w:rPr>
              <w:t>20</w:t>
            </w:r>
            <w:r w:rsidRPr="00A04DA7">
              <w:rPr>
                <w:rFonts w:ascii="Times New Roman" w:hAnsi="Times New Roman" w:cs="Times New Roman"/>
                <w:sz w:val="24"/>
                <w:szCs w:val="24"/>
              </w:rPr>
              <w:t xml:space="preserve"> m. rugsėjo </w:t>
            </w:r>
            <w:r w:rsidR="006C28AA">
              <w:rPr>
                <w:rFonts w:ascii="Times New Roman" w:hAnsi="Times New Roman" w:cs="Times New Roman"/>
                <w:sz w:val="24"/>
                <w:szCs w:val="24"/>
              </w:rPr>
              <w:t>25</w:t>
            </w:r>
            <w:r w:rsidRPr="00A04DA7">
              <w:rPr>
                <w:rFonts w:ascii="Times New Roman" w:hAnsi="Times New Roman" w:cs="Times New Roman"/>
                <w:sz w:val="24"/>
                <w:szCs w:val="24"/>
              </w:rPr>
              <w:t xml:space="preserve"> d. </w:t>
            </w:r>
            <w:r w:rsidR="006C28AA">
              <w:rPr>
                <w:rFonts w:ascii="Times New Roman" w:hAnsi="Times New Roman" w:cs="Times New Roman"/>
                <w:sz w:val="24"/>
                <w:szCs w:val="24"/>
              </w:rPr>
              <w:t>24</w:t>
            </w:r>
            <w:r w:rsidR="00EB1B4B" w:rsidRPr="00A04DA7">
              <w:rPr>
                <w:rFonts w:ascii="Times New Roman" w:hAnsi="Times New Roman" w:cs="Times New Roman"/>
                <w:sz w:val="24"/>
                <w:szCs w:val="24"/>
              </w:rPr>
              <w:t>:00</w:t>
            </w:r>
            <w:r w:rsidRPr="00A04DA7">
              <w:rPr>
                <w:rFonts w:ascii="Times New Roman" w:hAnsi="Times New Roman" w:cs="Times New Roman"/>
                <w:sz w:val="24"/>
                <w:szCs w:val="24"/>
              </w:rPr>
              <w:t xml:space="preserve"> val. pateiktos paraiškos atmetamos.</w:t>
            </w:r>
          </w:p>
        </w:tc>
      </w:tr>
      <w:tr w:rsidR="005A70BE" w:rsidRPr="00A04DA7" w14:paraId="0535642A" w14:textId="77777777" w:rsidTr="00150895">
        <w:trPr>
          <w:trHeight w:val="271"/>
        </w:trPr>
        <w:tc>
          <w:tcPr>
            <w:tcW w:w="3148" w:type="dxa"/>
            <w:tcBorders>
              <w:top w:val="single" w:sz="4" w:space="0" w:color="auto"/>
              <w:left w:val="single" w:sz="4" w:space="0" w:color="auto"/>
              <w:bottom w:val="single" w:sz="4" w:space="0" w:color="auto"/>
              <w:right w:val="single" w:sz="4" w:space="0" w:color="auto"/>
            </w:tcBorders>
          </w:tcPr>
          <w:p w14:paraId="437F0731" w14:textId="77777777" w:rsidR="005A70BE" w:rsidRPr="00A04DA7" w:rsidRDefault="005A70BE" w:rsidP="005A70BE">
            <w:pPr>
              <w:rPr>
                <w:rFonts w:ascii="Times New Roman" w:hAnsi="Times New Roman" w:cs="Times New Roman"/>
                <w:sz w:val="24"/>
                <w:szCs w:val="24"/>
              </w:rPr>
            </w:pPr>
            <w:r w:rsidRPr="00A04DA7">
              <w:rPr>
                <w:rFonts w:ascii="Times New Roman" w:hAnsi="Times New Roman" w:cs="Times New Roman"/>
                <w:sz w:val="24"/>
                <w:szCs w:val="24"/>
              </w:rPr>
              <w:t>Įgyvendinančiosios institucijos, priimančios paraiškas, pavadinimas:</w:t>
            </w:r>
          </w:p>
          <w:p w14:paraId="7B43AEA0" w14:textId="77777777" w:rsidR="005A70BE" w:rsidRPr="00A04DA7" w:rsidRDefault="005A70BE" w:rsidP="005A70BE">
            <w:pPr>
              <w:rPr>
                <w:rFonts w:ascii="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14:paraId="6E8F296E" w14:textId="77777777" w:rsidR="005A70BE" w:rsidRPr="00A04DA7" w:rsidRDefault="005A70BE" w:rsidP="00A04DA7">
            <w:pPr>
              <w:jc w:val="both"/>
              <w:rPr>
                <w:rFonts w:ascii="Times New Roman" w:hAnsi="Times New Roman" w:cs="Times New Roman"/>
                <w:sz w:val="24"/>
                <w:szCs w:val="24"/>
              </w:rPr>
            </w:pPr>
            <w:r w:rsidRPr="00A04DA7">
              <w:rPr>
                <w:rFonts w:ascii="Times New Roman" w:hAnsi="Times New Roman" w:cs="Times New Roman"/>
                <w:bCs/>
                <w:sz w:val="24"/>
                <w:szCs w:val="24"/>
              </w:rPr>
              <w:t>VšĮ „Centrinė projektų valdymo agentūra“</w:t>
            </w:r>
          </w:p>
        </w:tc>
      </w:tr>
      <w:tr w:rsidR="005A70BE" w:rsidRPr="00A04DA7" w14:paraId="11B43EB2" w14:textId="77777777" w:rsidTr="00150895">
        <w:trPr>
          <w:trHeight w:val="271"/>
        </w:trPr>
        <w:tc>
          <w:tcPr>
            <w:tcW w:w="3148" w:type="dxa"/>
            <w:tcBorders>
              <w:top w:val="single" w:sz="4" w:space="0" w:color="auto"/>
              <w:left w:val="single" w:sz="4" w:space="0" w:color="auto"/>
              <w:bottom w:val="single" w:sz="4" w:space="0" w:color="auto"/>
              <w:right w:val="single" w:sz="4" w:space="0" w:color="auto"/>
            </w:tcBorders>
          </w:tcPr>
          <w:p w14:paraId="6C5054D4" w14:textId="77777777" w:rsidR="005A70BE" w:rsidRPr="00A04DA7" w:rsidRDefault="005A70BE" w:rsidP="005A70BE">
            <w:pPr>
              <w:rPr>
                <w:rFonts w:ascii="Times New Roman" w:hAnsi="Times New Roman" w:cs="Times New Roman"/>
                <w:sz w:val="24"/>
                <w:szCs w:val="24"/>
              </w:rPr>
            </w:pPr>
            <w:r w:rsidRPr="00A04DA7">
              <w:rPr>
                <w:rFonts w:ascii="Times New Roman" w:hAnsi="Times New Roman" w:cs="Times New Roman"/>
                <w:sz w:val="24"/>
                <w:szCs w:val="24"/>
              </w:rPr>
              <w:lastRenderedPageBreak/>
              <w:t>Įgyvendinančiosios institucijos adresas:</w:t>
            </w:r>
          </w:p>
          <w:p w14:paraId="60D34459" w14:textId="77777777" w:rsidR="005A70BE" w:rsidRPr="00A04DA7" w:rsidRDefault="005A70BE" w:rsidP="005A70BE">
            <w:pPr>
              <w:rPr>
                <w:rFonts w:ascii="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14:paraId="23F1E393" w14:textId="77777777" w:rsidR="005A70BE" w:rsidRPr="00A04DA7" w:rsidRDefault="005A70BE" w:rsidP="00A04DA7">
            <w:pPr>
              <w:jc w:val="both"/>
              <w:rPr>
                <w:rFonts w:ascii="Times New Roman" w:hAnsi="Times New Roman" w:cs="Times New Roman"/>
                <w:sz w:val="24"/>
                <w:szCs w:val="24"/>
              </w:rPr>
            </w:pPr>
            <w:r w:rsidRPr="00A04DA7">
              <w:rPr>
                <w:rFonts w:ascii="Times New Roman" w:hAnsi="Times New Roman" w:cs="Times New Roman"/>
                <w:bCs/>
                <w:sz w:val="24"/>
                <w:szCs w:val="24"/>
              </w:rPr>
              <w:t>S. Konarskio g. 13, LT- 03109 Vilnius</w:t>
            </w:r>
          </w:p>
        </w:tc>
      </w:tr>
      <w:tr w:rsidR="005A70BE" w:rsidRPr="00A04DA7" w14:paraId="52168FAB" w14:textId="77777777" w:rsidTr="00150895">
        <w:trPr>
          <w:trHeight w:val="271"/>
        </w:trPr>
        <w:tc>
          <w:tcPr>
            <w:tcW w:w="3148" w:type="dxa"/>
            <w:tcBorders>
              <w:top w:val="single" w:sz="4" w:space="0" w:color="auto"/>
              <w:left w:val="single" w:sz="4" w:space="0" w:color="auto"/>
              <w:bottom w:val="single" w:sz="4" w:space="0" w:color="auto"/>
              <w:right w:val="single" w:sz="4" w:space="0" w:color="auto"/>
            </w:tcBorders>
          </w:tcPr>
          <w:p w14:paraId="4AD5E04C" w14:textId="77777777" w:rsidR="005A70BE" w:rsidRPr="00A04DA7" w:rsidRDefault="005A70BE" w:rsidP="005A70BE">
            <w:pPr>
              <w:rPr>
                <w:rFonts w:ascii="Times New Roman" w:hAnsi="Times New Roman" w:cs="Times New Roman"/>
                <w:sz w:val="24"/>
                <w:szCs w:val="24"/>
              </w:rPr>
            </w:pPr>
            <w:r w:rsidRPr="00A04DA7">
              <w:rPr>
                <w:rFonts w:ascii="Times New Roman" w:hAnsi="Times New Roman" w:cs="Times New Roman"/>
                <w:sz w:val="24"/>
                <w:szCs w:val="24"/>
              </w:rPr>
              <w:t>Konsultuojančių įgyvendinančiosios institucijos darbuotojų vardai, pavardės, kontaktai (el. paštas, telefonas):</w:t>
            </w:r>
          </w:p>
        </w:tc>
        <w:tc>
          <w:tcPr>
            <w:tcW w:w="5811" w:type="dxa"/>
            <w:tcBorders>
              <w:top w:val="single" w:sz="4" w:space="0" w:color="auto"/>
              <w:left w:val="single" w:sz="4" w:space="0" w:color="auto"/>
              <w:bottom w:val="single" w:sz="4" w:space="0" w:color="auto"/>
              <w:right w:val="single" w:sz="4" w:space="0" w:color="auto"/>
            </w:tcBorders>
          </w:tcPr>
          <w:p w14:paraId="0A0A8ED7" w14:textId="77777777" w:rsidR="005A70BE" w:rsidRPr="00A04DA7" w:rsidRDefault="003210D3" w:rsidP="003210D3">
            <w:pPr>
              <w:jc w:val="both"/>
              <w:rPr>
                <w:rFonts w:ascii="Times New Roman" w:hAnsi="Times New Roman" w:cs="Times New Roman"/>
                <w:sz w:val="24"/>
                <w:szCs w:val="24"/>
              </w:rPr>
            </w:pPr>
            <w:r>
              <w:rPr>
                <w:rStyle w:val="Emphasis"/>
                <w:rFonts w:ascii="Times New Roman" w:hAnsi="Times New Roman" w:cs="Times New Roman"/>
                <w:b/>
                <w:bCs/>
                <w:i w:val="0"/>
                <w:sz w:val="24"/>
                <w:szCs w:val="24"/>
              </w:rPr>
              <w:t>Almira Gelažauskienė</w:t>
            </w:r>
            <w:r w:rsidR="005A70BE" w:rsidRPr="00A04DA7">
              <w:rPr>
                <w:rStyle w:val="Emphasis"/>
                <w:rFonts w:ascii="Times New Roman" w:hAnsi="Times New Roman" w:cs="Times New Roman"/>
                <w:i w:val="0"/>
                <w:sz w:val="24"/>
                <w:szCs w:val="24"/>
              </w:rPr>
              <w:t xml:space="preserve">, </w:t>
            </w:r>
            <w:r w:rsidRPr="003210D3">
              <w:rPr>
                <w:rFonts w:ascii="Times New Roman" w:hAnsi="Times New Roman" w:cs="Times New Roman"/>
                <w:bCs/>
                <w:sz w:val="24"/>
                <w:szCs w:val="24"/>
              </w:rPr>
              <w:t>Struktūrinių ir investicijų fondų programos Techninės paramos projektų skyriaus vyresnioji projektų vadovė</w:t>
            </w:r>
            <w:r w:rsidR="005A70BE" w:rsidRPr="00A04DA7">
              <w:rPr>
                <w:rStyle w:val="Emphasis"/>
                <w:rFonts w:ascii="Times New Roman" w:hAnsi="Times New Roman" w:cs="Times New Roman"/>
                <w:i w:val="0"/>
                <w:sz w:val="24"/>
                <w:szCs w:val="24"/>
              </w:rPr>
              <w:t xml:space="preserve">, </w:t>
            </w:r>
            <w:hyperlink r:id="rId11" w:history="1">
              <w:r w:rsidRPr="00F51E46">
                <w:rPr>
                  <w:rStyle w:val="Hyperlink"/>
                  <w:rFonts w:ascii="Times New Roman" w:hAnsi="Times New Roman" w:cs="Times New Roman"/>
                  <w:iCs/>
                  <w:sz w:val="24"/>
                  <w:szCs w:val="24"/>
                </w:rPr>
                <w:t>a.gelazauskiene@cpva.lt</w:t>
              </w:r>
            </w:hyperlink>
            <w:r w:rsidR="005A70BE" w:rsidRPr="00A04DA7">
              <w:rPr>
                <w:rStyle w:val="Emphasis"/>
                <w:rFonts w:ascii="Times New Roman" w:hAnsi="Times New Roman" w:cs="Times New Roman"/>
                <w:i w:val="0"/>
                <w:sz w:val="24"/>
                <w:szCs w:val="24"/>
              </w:rPr>
              <w:t xml:space="preserve">, tel.: 8 5 </w:t>
            </w:r>
            <w:r w:rsidRPr="003210D3">
              <w:rPr>
                <w:rStyle w:val="Emphasis"/>
                <w:rFonts w:ascii="Times New Roman" w:hAnsi="Times New Roman" w:cs="Times New Roman"/>
                <w:i w:val="0"/>
                <w:sz w:val="24"/>
                <w:szCs w:val="24"/>
              </w:rPr>
              <w:t>251 2729</w:t>
            </w:r>
          </w:p>
        </w:tc>
      </w:tr>
      <w:tr w:rsidR="005A70BE" w:rsidRPr="00A04DA7" w14:paraId="6AF4DCD5" w14:textId="77777777" w:rsidTr="00150895">
        <w:trPr>
          <w:trHeight w:val="271"/>
        </w:trPr>
        <w:tc>
          <w:tcPr>
            <w:tcW w:w="3148" w:type="dxa"/>
            <w:tcBorders>
              <w:top w:val="single" w:sz="4" w:space="0" w:color="auto"/>
              <w:left w:val="single" w:sz="4" w:space="0" w:color="auto"/>
              <w:bottom w:val="single" w:sz="4" w:space="0" w:color="auto"/>
              <w:right w:val="single" w:sz="4" w:space="0" w:color="auto"/>
            </w:tcBorders>
          </w:tcPr>
          <w:p w14:paraId="46926A7D" w14:textId="77777777" w:rsidR="005A70BE" w:rsidRPr="00A04DA7" w:rsidRDefault="005A70BE" w:rsidP="005A70BE">
            <w:pPr>
              <w:rPr>
                <w:rFonts w:ascii="Times New Roman" w:hAnsi="Times New Roman" w:cs="Times New Roman"/>
                <w:sz w:val="24"/>
                <w:szCs w:val="24"/>
              </w:rPr>
            </w:pPr>
            <w:r w:rsidRPr="00A04DA7">
              <w:rPr>
                <w:rFonts w:ascii="Times New Roman" w:hAnsi="Times New Roman" w:cs="Times New Roman"/>
                <w:sz w:val="24"/>
                <w:szCs w:val="24"/>
              </w:rPr>
              <w:t>Interneto svetainės, kurioje galima rasti kvietimo dokumentus, adresas:</w:t>
            </w:r>
          </w:p>
          <w:p w14:paraId="7A0C0F4E" w14:textId="77777777" w:rsidR="005A70BE" w:rsidRPr="00A04DA7" w:rsidRDefault="005A70BE" w:rsidP="005A70BE">
            <w:pPr>
              <w:rPr>
                <w:rFonts w:ascii="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14:paraId="3BB411A2" w14:textId="77777777" w:rsidR="00EB1B4B" w:rsidRDefault="00F7215D" w:rsidP="00A04DA7">
            <w:pPr>
              <w:jc w:val="both"/>
              <w:rPr>
                <w:rFonts w:ascii="Times New Roman" w:hAnsi="Times New Roman" w:cs="Times New Roman"/>
                <w:sz w:val="24"/>
                <w:szCs w:val="24"/>
              </w:rPr>
            </w:pPr>
            <w:hyperlink r:id="rId12" w:history="1">
              <w:r w:rsidR="00EB1B4B" w:rsidRPr="00A04DA7">
                <w:rPr>
                  <w:rStyle w:val="Hyperlink"/>
                  <w:rFonts w:ascii="Times New Roman" w:hAnsi="Times New Roman" w:cs="Times New Roman"/>
                  <w:sz w:val="24"/>
                  <w:szCs w:val="24"/>
                </w:rPr>
                <w:t>http://www.esinvesticijos.lt/paskelbti_kvietimai</w:t>
              </w:r>
            </w:hyperlink>
            <w:r w:rsidR="00EB1B4B" w:rsidRPr="00A04DA7">
              <w:rPr>
                <w:rFonts w:ascii="Times New Roman" w:hAnsi="Times New Roman" w:cs="Times New Roman"/>
                <w:sz w:val="24"/>
                <w:szCs w:val="24"/>
              </w:rPr>
              <w:t xml:space="preserve"> </w:t>
            </w:r>
          </w:p>
          <w:p w14:paraId="061535B8" w14:textId="77777777" w:rsidR="00AB3684" w:rsidRDefault="00AB3684" w:rsidP="00A04DA7">
            <w:pPr>
              <w:jc w:val="both"/>
              <w:rPr>
                <w:rFonts w:ascii="Times New Roman" w:hAnsi="Times New Roman" w:cs="Times New Roman"/>
                <w:sz w:val="24"/>
                <w:szCs w:val="24"/>
              </w:rPr>
            </w:pPr>
          </w:p>
          <w:p w14:paraId="76BA7A5B" w14:textId="77777777" w:rsidR="005A70BE" w:rsidRPr="00A04DA7" w:rsidRDefault="00F7215D" w:rsidP="00AB3684">
            <w:pPr>
              <w:jc w:val="both"/>
              <w:rPr>
                <w:rFonts w:ascii="Times New Roman" w:hAnsi="Times New Roman" w:cs="Times New Roman"/>
                <w:sz w:val="24"/>
                <w:szCs w:val="24"/>
              </w:rPr>
            </w:pPr>
            <w:hyperlink r:id="rId13" w:history="1">
              <w:r w:rsidR="00AB3684">
                <w:rPr>
                  <w:rStyle w:val="Hyperlink"/>
                </w:rPr>
                <w:t>https://www.cpva.lt/</w:t>
              </w:r>
            </w:hyperlink>
          </w:p>
        </w:tc>
      </w:tr>
      <w:tr w:rsidR="005A70BE" w:rsidRPr="00A04DA7" w14:paraId="139EF733" w14:textId="77777777" w:rsidTr="00150895">
        <w:trPr>
          <w:trHeight w:val="271"/>
        </w:trPr>
        <w:tc>
          <w:tcPr>
            <w:tcW w:w="3148" w:type="dxa"/>
            <w:tcBorders>
              <w:top w:val="single" w:sz="4" w:space="0" w:color="auto"/>
              <w:left w:val="single" w:sz="4" w:space="0" w:color="auto"/>
              <w:bottom w:val="single" w:sz="4" w:space="0" w:color="auto"/>
              <w:right w:val="single" w:sz="4" w:space="0" w:color="auto"/>
            </w:tcBorders>
          </w:tcPr>
          <w:p w14:paraId="4EC8C73F" w14:textId="77777777" w:rsidR="005A70BE" w:rsidRPr="00A04DA7" w:rsidRDefault="005A70BE" w:rsidP="005A70BE">
            <w:pPr>
              <w:rPr>
                <w:rFonts w:ascii="Times New Roman" w:hAnsi="Times New Roman" w:cs="Times New Roman"/>
                <w:sz w:val="24"/>
                <w:szCs w:val="24"/>
              </w:rPr>
            </w:pPr>
            <w:r w:rsidRPr="00A04DA7">
              <w:rPr>
                <w:rFonts w:ascii="Times New Roman" w:hAnsi="Times New Roman" w:cs="Times New Roman"/>
                <w:sz w:val="24"/>
                <w:szCs w:val="24"/>
              </w:rPr>
              <w:t>Kita informacija:</w:t>
            </w:r>
          </w:p>
          <w:p w14:paraId="07909D13" w14:textId="77777777" w:rsidR="005A70BE" w:rsidRPr="00A04DA7" w:rsidRDefault="005A70BE" w:rsidP="005A70BE">
            <w:pPr>
              <w:rPr>
                <w:rFonts w:ascii="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14:paraId="51E68591" w14:textId="77777777" w:rsidR="005A70BE" w:rsidRPr="00A04DA7" w:rsidRDefault="002F2BF7" w:rsidP="003210D3">
            <w:pPr>
              <w:jc w:val="both"/>
              <w:rPr>
                <w:rFonts w:ascii="Times New Roman" w:hAnsi="Times New Roman" w:cs="Times New Roman"/>
                <w:sz w:val="24"/>
                <w:szCs w:val="24"/>
              </w:rPr>
            </w:pPr>
            <w:r w:rsidRPr="00A04DA7">
              <w:rPr>
                <w:rFonts w:ascii="Times New Roman" w:hAnsi="Times New Roman" w:cs="Times New Roman"/>
                <w:sz w:val="24"/>
                <w:szCs w:val="24"/>
              </w:rPr>
              <w:t>Mokymai planuojami</w:t>
            </w:r>
            <w:r w:rsidR="005A70BE" w:rsidRPr="00A04DA7">
              <w:rPr>
                <w:rFonts w:ascii="Times New Roman" w:hAnsi="Times New Roman" w:cs="Times New Roman"/>
                <w:sz w:val="24"/>
                <w:szCs w:val="24"/>
              </w:rPr>
              <w:t xml:space="preserve"> 20</w:t>
            </w:r>
            <w:r w:rsidR="00D76765">
              <w:rPr>
                <w:rFonts w:ascii="Times New Roman" w:hAnsi="Times New Roman" w:cs="Times New Roman"/>
                <w:sz w:val="24"/>
                <w:szCs w:val="24"/>
              </w:rPr>
              <w:t>20</w:t>
            </w:r>
            <w:r w:rsidR="005A70BE" w:rsidRPr="00A04DA7">
              <w:rPr>
                <w:rFonts w:ascii="Times New Roman" w:hAnsi="Times New Roman" w:cs="Times New Roman"/>
                <w:sz w:val="24"/>
                <w:szCs w:val="24"/>
              </w:rPr>
              <w:t xml:space="preserve"> m. rugpjūčio </w:t>
            </w:r>
            <w:r w:rsidR="00AB3684">
              <w:rPr>
                <w:rFonts w:ascii="Times New Roman" w:hAnsi="Times New Roman" w:cs="Times New Roman"/>
                <w:sz w:val="24"/>
                <w:szCs w:val="24"/>
              </w:rPr>
              <w:t>mėn. IV</w:t>
            </w:r>
            <w:r w:rsidR="003210D3">
              <w:rPr>
                <w:rFonts w:ascii="Times New Roman" w:hAnsi="Times New Roman" w:cs="Times New Roman"/>
                <w:sz w:val="24"/>
                <w:szCs w:val="24"/>
              </w:rPr>
              <w:t xml:space="preserve"> sav.</w:t>
            </w:r>
            <w:r w:rsidR="00BE33BD">
              <w:rPr>
                <w:rFonts w:ascii="Times New Roman" w:hAnsi="Times New Roman" w:cs="Times New Roman"/>
                <w:sz w:val="24"/>
                <w:szCs w:val="24"/>
              </w:rPr>
              <w:t xml:space="preserve"> (mokymų data</w:t>
            </w:r>
            <w:r w:rsidR="005A70BE" w:rsidRPr="00A04DA7">
              <w:rPr>
                <w:rFonts w:ascii="Times New Roman" w:hAnsi="Times New Roman" w:cs="Times New Roman"/>
                <w:sz w:val="24"/>
                <w:szCs w:val="24"/>
              </w:rPr>
              <w:t xml:space="preserve"> bus </w:t>
            </w:r>
            <w:r w:rsidR="004E7159">
              <w:rPr>
                <w:rFonts w:ascii="Times New Roman" w:hAnsi="Times New Roman" w:cs="Times New Roman"/>
                <w:sz w:val="24"/>
                <w:szCs w:val="24"/>
              </w:rPr>
              <w:t>skelbiama</w:t>
            </w:r>
            <w:r w:rsidR="005A70BE" w:rsidRPr="00A04DA7">
              <w:rPr>
                <w:rFonts w:ascii="Times New Roman" w:hAnsi="Times New Roman" w:cs="Times New Roman"/>
                <w:sz w:val="24"/>
                <w:szCs w:val="24"/>
              </w:rPr>
              <w:t xml:space="preserve"> </w:t>
            </w:r>
            <w:hyperlink r:id="rId14" w:history="1">
              <w:r w:rsidR="005A70BE" w:rsidRPr="00A04DA7">
                <w:rPr>
                  <w:rStyle w:val="Hyperlink"/>
                  <w:rFonts w:ascii="Times New Roman" w:hAnsi="Times New Roman" w:cs="Times New Roman"/>
                  <w:sz w:val="24"/>
                  <w:szCs w:val="24"/>
                </w:rPr>
                <w:t>www.esinvesticijos.lt</w:t>
              </w:r>
            </w:hyperlink>
            <w:r w:rsidR="005A70BE" w:rsidRPr="00A04DA7">
              <w:rPr>
                <w:rFonts w:ascii="Times New Roman" w:hAnsi="Times New Roman" w:cs="Times New Roman"/>
                <w:sz w:val="24"/>
                <w:szCs w:val="24"/>
              </w:rPr>
              <w:t xml:space="preserve"> ir </w:t>
            </w:r>
            <w:hyperlink r:id="rId15" w:history="1">
              <w:r w:rsidR="005A70BE" w:rsidRPr="00A04DA7">
                <w:rPr>
                  <w:rStyle w:val="Hyperlink"/>
                  <w:rFonts w:ascii="Times New Roman" w:hAnsi="Times New Roman" w:cs="Times New Roman"/>
                  <w:sz w:val="24"/>
                  <w:szCs w:val="24"/>
                </w:rPr>
                <w:t>www.cpva.lt</w:t>
              </w:r>
            </w:hyperlink>
            <w:r w:rsidR="00EE6EE7">
              <w:rPr>
                <w:rStyle w:val="Hyperlink"/>
                <w:rFonts w:ascii="Times New Roman" w:hAnsi="Times New Roman" w:cs="Times New Roman"/>
                <w:sz w:val="24"/>
                <w:szCs w:val="24"/>
              </w:rPr>
              <w:t xml:space="preserve">, </w:t>
            </w:r>
            <w:r w:rsidR="00EE6EE7" w:rsidRPr="00EE6EE7">
              <w:rPr>
                <w:rFonts w:ascii="Times New Roman" w:hAnsi="Times New Roman" w:cs="Times New Roman"/>
                <w:sz w:val="24"/>
                <w:szCs w:val="24"/>
              </w:rPr>
              <w:t>skiltyje „Renginiai“</w:t>
            </w:r>
            <w:r w:rsidR="00BE33BD" w:rsidRPr="00EE6EE7">
              <w:rPr>
                <w:rFonts w:ascii="Times New Roman" w:hAnsi="Times New Roman" w:cs="Times New Roman"/>
                <w:sz w:val="24"/>
                <w:szCs w:val="24"/>
              </w:rPr>
              <w:t>)</w:t>
            </w:r>
          </w:p>
        </w:tc>
      </w:tr>
    </w:tbl>
    <w:p w14:paraId="547E2C1A" w14:textId="77777777" w:rsidR="0055013B" w:rsidRPr="007D52FB" w:rsidRDefault="0055013B" w:rsidP="00F34C79">
      <w:pPr>
        <w:rPr>
          <w:rFonts w:ascii="Times New Roman" w:hAnsi="Times New Roman" w:cs="Times New Roman"/>
        </w:rPr>
      </w:pPr>
    </w:p>
    <w:sectPr w:rsidR="0055013B" w:rsidRPr="007D52FB" w:rsidSect="0039439E">
      <w:pgSz w:w="11906" w:h="16838"/>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0EC895" w14:textId="77777777" w:rsidR="00A46DA8" w:rsidRDefault="00A46DA8" w:rsidP="0039439E">
      <w:pPr>
        <w:spacing w:after="0" w:line="240" w:lineRule="auto"/>
      </w:pPr>
      <w:r>
        <w:separator/>
      </w:r>
    </w:p>
  </w:endnote>
  <w:endnote w:type="continuationSeparator" w:id="0">
    <w:p w14:paraId="097C1CB3" w14:textId="77777777" w:rsidR="00A46DA8" w:rsidRDefault="00A46DA8"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403E18" w14:textId="77777777" w:rsidR="00A46DA8" w:rsidRDefault="00A46DA8" w:rsidP="0039439E">
      <w:pPr>
        <w:spacing w:after="0" w:line="240" w:lineRule="auto"/>
      </w:pPr>
      <w:r>
        <w:separator/>
      </w:r>
    </w:p>
  </w:footnote>
  <w:footnote w:type="continuationSeparator" w:id="0">
    <w:p w14:paraId="4BB842C2" w14:textId="77777777" w:rsidR="00A46DA8" w:rsidRDefault="00A46DA8" w:rsidP="003943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34A5C"/>
    <w:multiLevelType w:val="hybridMultilevel"/>
    <w:tmpl w:val="D39CBA50"/>
    <w:lvl w:ilvl="0" w:tplc="9CF6259A">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D925091"/>
    <w:multiLevelType w:val="hybridMultilevel"/>
    <w:tmpl w:val="29F4C7A8"/>
    <w:lvl w:ilvl="0" w:tplc="F3968538">
      <w:start w:val="2017"/>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C03"/>
    <w:rsid w:val="0000618B"/>
    <w:rsid w:val="00011C71"/>
    <w:rsid w:val="00043184"/>
    <w:rsid w:val="000621D0"/>
    <w:rsid w:val="00062C3A"/>
    <w:rsid w:val="00067B16"/>
    <w:rsid w:val="0007387F"/>
    <w:rsid w:val="00080BB6"/>
    <w:rsid w:val="00086E14"/>
    <w:rsid w:val="00091589"/>
    <w:rsid w:val="000B11C4"/>
    <w:rsid w:val="000C45EC"/>
    <w:rsid w:val="000E01B1"/>
    <w:rsid w:val="000E1271"/>
    <w:rsid w:val="000E78ED"/>
    <w:rsid w:val="000F20D9"/>
    <w:rsid w:val="0010178B"/>
    <w:rsid w:val="00104657"/>
    <w:rsid w:val="00104F84"/>
    <w:rsid w:val="001218CD"/>
    <w:rsid w:val="00122BD1"/>
    <w:rsid w:val="00134C57"/>
    <w:rsid w:val="00150895"/>
    <w:rsid w:val="0015223E"/>
    <w:rsid w:val="001528B4"/>
    <w:rsid w:val="00154F3F"/>
    <w:rsid w:val="00160AB7"/>
    <w:rsid w:val="001730FD"/>
    <w:rsid w:val="001829E4"/>
    <w:rsid w:val="001869D8"/>
    <w:rsid w:val="00196A1E"/>
    <w:rsid w:val="001B2F57"/>
    <w:rsid w:val="001B6BA0"/>
    <w:rsid w:val="001C6A7C"/>
    <w:rsid w:val="001D2AF1"/>
    <w:rsid w:val="001E4755"/>
    <w:rsid w:val="001E7D8D"/>
    <w:rsid w:val="001F6041"/>
    <w:rsid w:val="00214507"/>
    <w:rsid w:val="0022100A"/>
    <w:rsid w:val="0028256E"/>
    <w:rsid w:val="002A1851"/>
    <w:rsid w:val="002B1825"/>
    <w:rsid w:val="002D490B"/>
    <w:rsid w:val="002D4CF1"/>
    <w:rsid w:val="002E62A4"/>
    <w:rsid w:val="002F2BF7"/>
    <w:rsid w:val="002F7369"/>
    <w:rsid w:val="00306695"/>
    <w:rsid w:val="003210D3"/>
    <w:rsid w:val="00323301"/>
    <w:rsid w:val="00335ABD"/>
    <w:rsid w:val="00356DD9"/>
    <w:rsid w:val="00362FE9"/>
    <w:rsid w:val="003673A5"/>
    <w:rsid w:val="00370DB6"/>
    <w:rsid w:val="00374683"/>
    <w:rsid w:val="003815C2"/>
    <w:rsid w:val="00381AB0"/>
    <w:rsid w:val="00390735"/>
    <w:rsid w:val="0039439E"/>
    <w:rsid w:val="003B79DC"/>
    <w:rsid w:val="003C0ABF"/>
    <w:rsid w:val="003E0323"/>
    <w:rsid w:val="003F130D"/>
    <w:rsid w:val="003F3603"/>
    <w:rsid w:val="003F4E68"/>
    <w:rsid w:val="00431DAB"/>
    <w:rsid w:val="004405CB"/>
    <w:rsid w:val="00444F58"/>
    <w:rsid w:val="00464C75"/>
    <w:rsid w:val="00467F32"/>
    <w:rsid w:val="0047242D"/>
    <w:rsid w:val="00483635"/>
    <w:rsid w:val="00485DFB"/>
    <w:rsid w:val="00490B21"/>
    <w:rsid w:val="004A16E8"/>
    <w:rsid w:val="004B59E4"/>
    <w:rsid w:val="004D5DF9"/>
    <w:rsid w:val="004E3165"/>
    <w:rsid w:val="004E7159"/>
    <w:rsid w:val="004E7A87"/>
    <w:rsid w:val="004F5E3A"/>
    <w:rsid w:val="005029E8"/>
    <w:rsid w:val="005124A8"/>
    <w:rsid w:val="00527292"/>
    <w:rsid w:val="005364E0"/>
    <w:rsid w:val="0054495C"/>
    <w:rsid w:val="00547255"/>
    <w:rsid w:val="00547EF5"/>
    <w:rsid w:val="0055013B"/>
    <w:rsid w:val="00566E39"/>
    <w:rsid w:val="005723CE"/>
    <w:rsid w:val="0059692C"/>
    <w:rsid w:val="005A70BE"/>
    <w:rsid w:val="005C76B3"/>
    <w:rsid w:val="005D1B0B"/>
    <w:rsid w:val="005F1C01"/>
    <w:rsid w:val="006069C0"/>
    <w:rsid w:val="00632DB6"/>
    <w:rsid w:val="00644A0F"/>
    <w:rsid w:val="00645733"/>
    <w:rsid w:val="00673BCE"/>
    <w:rsid w:val="00682BE6"/>
    <w:rsid w:val="0069129D"/>
    <w:rsid w:val="00696EBD"/>
    <w:rsid w:val="006A0F73"/>
    <w:rsid w:val="006A194C"/>
    <w:rsid w:val="006C28AA"/>
    <w:rsid w:val="006C6A5E"/>
    <w:rsid w:val="006D69F5"/>
    <w:rsid w:val="006F52FC"/>
    <w:rsid w:val="00702322"/>
    <w:rsid w:val="0071296A"/>
    <w:rsid w:val="00724B0F"/>
    <w:rsid w:val="00726039"/>
    <w:rsid w:val="0073341B"/>
    <w:rsid w:val="007434D5"/>
    <w:rsid w:val="00745D29"/>
    <w:rsid w:val="0076698C"/>
    <w:rsid w:val="007726DF"/>
    <w:rsid w:val="00787614"/>
    <w:rsid w:val="007B7FBE"/>
    <w:rsid w:val="007C2FAA"/>
    <w:rsid w:val="007D1FE2"/>
    <w:rsid w:val="007D52FB"/>
    <w:rsid w:val="007F0265"/>
    <w:rsid w:val="007F6BCA"/>
    <w:rsid w:val="007F71EA"/>
    <w:rsid w:val="00826D46"/>
    <w:rsid w:val="00827628"/>
    <w:rsid w:val="008379FF"/>
    <w:rsid w:val="00845C32"/>
    <w:rsid w:val="00851BE2"/>
    <w:rsid w:val="00867E87"/>
    <w:rsid w:val="008773C4"/>
    <w:rsid w:val="008A096F"/>
    <w:rsid w:val="008A129C"/>
    <w:rsid w:val="008C114A"/>
    <w:rsid w:val="008E1270"/>
    <w:rsid w:val="008E41A8"/>
    <w:rsid w:val="008E7B67"/>
    <w:rsid w:val="00912E4F"/>
    <w:rsid w:val="00926030"/>
    <w:rsid w:val="0094300F"/>
    <w:rsid w:val="00943DF9"/>
    <w:rsid w:val="00951E73"/>
    <w:rsid w:val="00965B0C"/>
    <w:rsid w:val="009707D6"/>
    <w:rsid w:val="0098653C"/>
    <w:rsid w:val="00992423"/>
    <w:rsid w:val="00992AC6"/>
    <w:rsid w:val="009A76EF"/>
    <w:rsid w:val="009D6DF7"/>
    <w:rsid w:val="00A04DA7"/>
    <w:rsid w:val="00A23E55"/>
    <w:rsid w:val="00A26EDF"/>
    <w:rsid w:val="00A34F18"/>
    <w:rsid w:val="00A44D8C"/>
    <w:rsid w:val="00A46DA8"/>
    <w:rsid w:val="00A61D91"/>
    <w:rsid w:val="00A703A7"/>
    <w:rsid w:val="00A967D9"/>
    <w:rsid w:val="00A97206"/>
    <w:rsid w:val="00AA05EF"/>
    <w:rsid w:val="00AB3684"/>
    <w:rsid w:val="00AC4324"/>
    <w:rsid w:val="00AD4D76"/>
    <w:rsid w:val="00AE7AFB"/>
    <w:rsid w:val="00B1633E"/>
    <w:rsid w:val="00B174AF"/>
    <w:rsid w:val="00B24D93"/>
    <w:rsid w:val="00B42FF4"/>
    <w:rsid w:val="00B537A5"/>
    <w:rsid w:val="00B64206"/>
    <w:rsid w:val="00B7079A"/>
    <w:rsid w:val="00B84A20"/>
    <w:rsid w:val="00B85A62"/>
    <w:rsid w:val="00B912B8"/>
    <w:rsid w:val="00B932BC"/>
    <w:rsid w:val="00BB1463"/>
    <w:rsid w:val="00BC0EB1"/>
    <w:rsid w:val="00BC1023"/>
    <w:rsid w:val="00BC66AE"/>
    <w:rsid w:val="00BC69A1"/>
    <w:rsid w:val="00BE213A"/>
    <w:rsid w:val="00BE33BD"/>
    <w:rsid w:val="00BF1C03"/>
    <w:rsid w:val="00C05051"/>
    <w:rsid w:val="00C1392A"/>
    <w:rsid w:val="00C16ADB"/>
    <w:rsid w:val="00C20E74"/>
    <w:rsid w:val="00C336EE"/>
    <w:rsid w:val="00C458C7"/>
    <w:rsid w:val="00C54E49"/>
    <w:rsid w:val="00CC484A"/>
    <w:rsid w:val="00CD2794"/>
    <w:rsid w:val="00CF6934"/>
    <w:rsid w:val="00CF71F6"/>
    <w:rsid w:val="00D0100B"/>
    <w:rsid w:val="00D039E5"/>
    <w:rsid w:val="00D06A15"/>
    <w:rsid w:val="00D147F5"/>
    <w:rsid w:val="00D14D15"/>
    <w:rsid w:val="00D2230D"/>
    <w:rsid w:val="00D3180E"/>
    <w:rsid w:val="00D37B95"/>
    <w:rsid w:val="00D67B70"/>
    <w:rsid w:val="00D71E42"/>
    <w:rsid w:val="00D76765"/>
    <w:rsid w:val="00DD5E0B"/>
    <w:rsid w:val="00DE5318"/>
    <w:rsid w:val="00DE6ED1"/>
    <w:rsid w:val="00E01724"/>
    <w:rsid w:val="00E058E0"/>
    <w:rsid w:val="00E16CCD"/>
    <w:rsid w:val="00E20087"/>
    <w:rsid w:val="00E441E2"/>
    <w:rsid w:val="00E65D4D"/>
    <w:rsid w:val="00E76CC3"/>
    <w:rsid w:val="00E83C33"/>
    <w:rsid w:val="00E960DE"/>
    <w:rsid w:val="00E97C9C"/>
    <w:rsid w:val="00EA680C"/>
    <w:rsid w:val="00EB1B4B"/>
    <w:rsid w:val="00ED6836"/>
    <w:rsid w:val="00EE1B8B"/>
    <w:rsid w:val="00EE6EE7"/>
    <w:rsid w:val="00EF2642"/>
    <w:rsid w:val="00EF3E98"/>
    <w:rsid w:val="00EF40B8"/>
    <w:rsid w:val="00F02F44"/>
    <w:rsid w:val="00F210BA"/>
    <w:rsid w:val="00F34C79"/>
    <w:rsid w:val="00F442AD"/>
    <w:rsid w:val="00F62F67"/>
    <w:rsid w:val="00F7215D"/>
    <w:rsid w:val="00F726EE"/>
    <w:rsid w:val="00FA2952"/>
    <w:rsid w:val="00FD72CC"/>
    <w:rsid w:val="00FE0170"/>
    <w:rsid w:val="00FE6C21"/>
    <w:rsid w:val="00FF08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6846F"/>
  <w15:docId w15:val="{1FED8CDA-3D25-452D-B343-CFD1AACBD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943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439E"/>
    <w:rPr>
      <w:sz w:val="20"/>
      <w:szCs w:val="20"/>
    </w:rPr>
  </w:style>
  <w:style w:type="character" w:styleId="FootnoteReference">
    <w:name w:val="footnote reference"/>
    <w:basedOn w:val="DefaultParagraphFont"/>
    <w:uiPriority w:val="99"/>
    <w:semiHidden/>
    <w:unhideWhenUsed/>
    <w:rsid w:val="0039439E"/>
    <w:rPr>
      <w:vertAlign w:val="superscript"/>
    </w:rPr>
  </w:style>
  <w:style w:type="character" w:styleId="Hyperlink">
    <w:name w:val="Hyperlink"/>
    <w:basedOn w:val="DefaultParagraphFont"/>
    <w:uiPriority w:val="99"/>
    <w:unhideWhenUsed/>
    <w:rsid w:val="00467F32"/>
    <w:rPr>
      <w:color w:val="0000FF" w:themeColor="hyperlink"/>
      <w:u w:val="single"/>
    </w:rPr>
  </w:style>
  <w:style w:type="paragraph" w:styleId="ListParagraph">
    <w:name w:val="List Paragraph"/>
    <w:basedOn w:val="Normal"/>
    <w:uiPriority w:val="34"/>
    <w:qFormat/>
    <w:rsid w:val="000E78ED"/>
    <w:pPr>
      <w:ind w:left="720"/>
      <w:contextualSpacing/>
    </w:pPr>
  </w:style>
  <w:style w:type="paragraph" w:styleId="BalloonText">
    <w:name w:val="Balloon Text"/>
    <w:basedOn w:val="Normal"/>
    <w:link w:val="BalloonTextChar"/>
    <w:uiPriority w:val="99"/>
    <w:semiHidden/>
    <w:unhideWhenUsed/>
    <w:rsid w:val="00E441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1E2"/>
    <w:rPr>
      <w:rFonts w:ascii="Tahoma" w:hAnsi="Tahoma" w:cs="Tahoma"/>
      <w:sz w:val="16"/>
      <w:szCs w:val="16"/>
    </w:rPr>
  </w:style>
  <w:style w:type="character" w:styleId="CommentReference">
    <w:name w:val="annotation reference"/>
    <w:basedOn w:val="DefaultParagraphFont"/>
    <w:semiHidden/>
    <w:unhideWhenUsed/>
    <w:rsid w:val="0015223E"/>
    <w:rPr>
      <w:sz w:val="16"/>
      <w:szCs w:val="16"/>
    </w:rPr>
  </w:style>
  <w:style w:type="paragraph" w:styleId="CommentText">
    <w:name w:val="annotation text"/>
    <w:basedOn w:val="Normal"/>
    <w:link w:val="CommentTextChar"/>
    <w:unhideWhenUsed/>
    <w:rsid w:val="0015223E"/>
    <w:pPr>
      <w:spacing w:line="240" w:lineRule="auto"/>
    </w:pPr>
    <w:rPr>
      <w:sz w:val="20"/>
      <w:szCs w:val="20"/>
    </w:rPr>
  </w:style>
  <w:style w:type="character" w:customStyle="1" w:styleId="CommentTextChar">
    <w:name w:val="Comment Text Char"/>
    <w:basedOn w:val="DefaultParagraphFont"/>
    <w:link w:val="CommentText"/>
    <w:rsid w:val="0015223E"/>
    <w:rPr>
      <w:sz w:val="20"/>
      <w:szCs w:val="20"/>
    </w:rPr>
  </w:style>
  <w:style w:type="paragraph" w:styleId="CommentSubject">
    <w:name w:val="annotation subject"/>
    <w:basedOn w:val="CommentText"/>
    <w:next w:val="CommentText"/>
    <w:link w:val="CommentSubjectChar"/>
    <w:uiPriority w:val="99"/>
    <w:semiHidden/>
    <w:unhideWhenUsed/>
    <w:rsid w:val="0015223E"/>
    <w:rPr>
      <w:b/>
      <w:bCs/>
    </w:rPr>
  </w:style>
  <w:style w:type="character" w:customStyle="1" w:styleId="CommentSubjectChar">
    <w:name w:val="Comment Subject Char"/>
    <w:basedOn w:val="CommentTextChar"/>
    <w:link w:val="CommentSubject"/>
    <w:uiPriority w:val="99"/>
    <w:semiHidden/>
    <w:rsid w:val="0015223E"/>
    <w:rPr>
      <w:b/>
      <w:bCs/>
      <w:sz w:val="20"/>
      <w:szCs w:val="20"/>
    </w:rPr>
  </w:style>
  <w:style w:type="paragraph" w:styleId="Revision">
    <w:name w:val="Revision"/>
    <w:hidden/>
    <w:uiPriority w:val="99"/>
    <w:semiHidden/>
    <w:rsid w:val="0073341B"/>
    <w:pPr>
      <w:spacing w:after="0" w:line="240" w:lineRule="auto"/>
    </w:pPr>
  </w:style>
  <w:style w:type="paragraph" w:styleId="NormalWeb">
    <w:name w:val="Normal (Web)"/>
    <w:basedOn w:val="Normal"/>
    <w:uiPriority w:val="99"/>
    <w:semiHidden/>
    <w:unhideWhenUsed/>
    <w:rsid w:val="005A70BE"/>
    <w:pPr>
      <w:spacing w:after="150" w:line="240" w:lineRule="auto"/>
    </w:pPr>
    <w:rPr>
      <w:rFonts w:ascii="Times New Roman" w:eastAsia="Times New Roman" w:hAnsi="Times New Roman" w:cs="Times New Roman"/>
      <w:sz w:val="24"/>
      <w:szCs w:val="24"/>
      <w:lang w:eastAsia="lt-LT"/>
    </w:rPr>
  </w:style>
  <w:style w:type="character" w:styleId="Emphasis">
    <w:name w:val="Emphasis"/>
    <w:basedOn w:val="DefaultParagraphFont"/>
    <w:uiPriority w:val="20"/>
    <w:qFormat/>
    <w:rsid w:val="005A70BE"/>
    <w:rPr>
      <w:i/>
      <w:iCs/>
    </w:rPr>
  </w:style>
  <w:style w:type="character" w:styleId="FollowedHyperlink">
    <w:name w:val="FollowedHyperlink"/>
    <w:basedOn w:val="DefaultParagraphFont"/>
    <w:uiPriority w:val="99"/>
    <w:semiHidden/>
    <w:unhideWhenUsed/>
    <w:rsid w:val="0032330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972708">
      <w:bodyDiv w:val="1"/>
      <w:marLeft w:val="0"/>
      <w:marRight w:val="0"/>
      <w:marTop w:val="0"/>
      <w:marBottom w:val="0"/>
      <w:divBdr>
        <w:top w:val="none" w:sz="0" w:space="0" w:color="auto"/>
        <w:left w:val="none" w:sz="0" w:space="0" w:color="auto"/>
        <w:bottom w:val="none" w:sz="0" w:space="0" w:color="auto"/>
        <w:right w:val="none" w:sz="0" w:space="0" w:color="auto"/>
      </w:divBdr>
      <w:divsChild>
        <w:div w:id="100343131">
          <w:marLeft w:val="0"/>
          <w:marRight w:val="0"/>
          <w:marTop w:val="0"/>
          <w:marBottom w:val="0"/>
          <w:divBdr>
            <w:top w:val="none" w:sz="0" w:space="0" w:color="auto"/>
            <w:left w:val="none" w:sz="0" w:space="0" w:color="auto"/>
            <w:bottom w:val="none" w:sz="0" w:space="0" w:color="auto"/>
            <w:right w:val="none" w:sz="0" w:space="0" w:color="auto"/>
          </w:divBdr>
          <w:divsChild>
            <w:div w:id="1719282694">
              <w:marLeft w:val="0"/>
              <w:marRight w:val="0"/>
              <w:marTop w:val="0"/>
              <w:marBottom w:val="0"/>
              <w:divBdr>
                <w:top w:val="none" w:sz="0" w:space="0" w:color="auto"/>
                <w:left w:val="none" w:sz="0" w:space="0" w:color="auto"/>
                <w:bottom w:val="none" w:sz="0" w:space="0" w:color="auto"/>
                <w:right w:val="none" w:sz="0" w:space="0" w:color="auto"/>
              </w:divBdr>
              <w:divsChild>
                <w:div w:id="1938361768">
                  <w:marLeft w:val="0"/>
                  <w:marRight w:val="0"/>
                  <w:marTop w:val="0"/>
                  <w:marBottom w:val="0"/>
                  <w:divBdr>
                    <w:top w:val="none" w:sz="0" w:space="0" w:color="auto"/>
                    <w:left w:val="none" w:sz="0" w:space="0" w:color="auto"/>
                    <w:bottom w:val="none" w:sz="0" w:space="0" w:color="auto"/>
                    <w:right w:val="none" w:sz="0" w:space="0" w:color="auto"/>
                  </w:divBdr>
                  <w:divsChild>
                    <w:div w:id="1716394075">
                      <w:marLeft w:val="0"/>
                      <w:marRight w:val="0"/>
                      <w:marTop w:val="0"/>
                      <w:marBottom w:val="0"/>
                      <w:divBdr>
                        <w:top w:val="none" w:sz="0" w:space="0" w:color="auto"/>
                        <w:left w:val="none" w:sz="0" w:space="0" w:color="auto"/>
                        <w:bottom w:val="none" w:sz="0" w:space="0" w:color="auto"/>
                        <w:right w:val="none" w:sz="0" w:space="0" w:color="auto"/>
                      </w:divBdr>
                      <w:divsChild>
                        <w:div w:id="1125006253">
                          <w:marLeft w:val="0"/>
                          <w:marRight w:val="0"/>
                          <w:marTop w:val="0"/>
                          <w:marBottom w:val="0"/>
                          <w:divBdr>
                            <w:top w:val="none" w:sz="0" w:space="0" w:color="auto"/>
                            <w:left w:val="none" w:sz="0" w:space="0" w:color="auto"/>
                            <w:bottom w:val="none" w:sz="0" w:space="0" w:color="auto"/>
                            <w:right w:val="none" w:sz="0" w:space="0" w:color="auto"/>
                          </w:divBdr>
                          <w:divsChild>
                            <w:div w:id="751857365">
                              <w:marLeft w:val="0"/>
                              <w:marRight w:val="0"/>
                              <w:marTop w:val="0"/>
                              <w:marBottom w:val="0"/>
                              <w:divBdr>
                                <w:top w:val="none" w:sz="0" w:space="0" w:color="auto"/>
                                <w:left w:val="none" w:sz="0" w:space="0" w:color="auto"/>
                                <w:bottom w:val="none" w:sz="0" w:space="0" w:color="auto"/>
                                <w:right w:val="none" w:sz="0" w:space="0" w:color="auto"/>
                              </w:divBdr>
                              <w:divsChild>
                                <w:div w:id="1282803296">
                                  <w:marLeft w:val="0"/>
                                  <w:marRight w:val="0"/>
                                  <w:marTop w:val="0"/>
                                  <w:marBottom w:val="0"/>
                                  <w:divBdr>
                                    <w:top w:val="none" w:sz="0" w:space="0" w:color="auto"/>
                                    <w:left w:val="none" w:sz="0" w:space="0" w:color="auto"/>
                                    <w:bottom w:val="none" w:sz="0" w:space="0" w:color="auto"/>
                                    <w:right w:val="none" w:sz="0" w:space="0" w:color="auto"/>
                                  </w:divBdr>
                                  <w:divsChild>
                                    <w:div w:id="1649358867">
                                      <w:marLeft w:val="0"/>
                                      <w:marRight w:val="0"/>
                                      <w:marTop w:val="0"/>
                                      <w:marBottom w:val="0"/>
                                      <w:divBdr>
                                        <w:top w:val="none" w:sz="0" w:space="0" w:color="auto"/>
                                        <w:left w:val="none" w:sz="0" w:space="0" w:color="auto"/>
                                        <w:bottom w:val="none" w:sz="0" w:space="0" w:color="auto"/>
                                        <w:right w:val="none" w:sz="0" w:space="0" w:color="auto"/>
                                      </w:divBdr>
                                      <w:divsChild>
                                        <w:div w:id="935871569">
                                          <w:marLeft w:val="0"/>
                                          <w:marRight w:val="0"/>
                                          <w:marTop w:val="0"/>
                                          <w:marBottom w:val="0"/>
                                          <w:divBdr>
                                            <w:top w:val="none" w:sz="0" w:space="0" w:color="auto"/>
                                            <w:left w:val="none" w:sz="0" w:space="0" w:color="auto"/>
                                            <w:bottom w:val="none" w:sz="0" w:space="0" w:color="auto"/>
                                            <w:right w:val="none" w:sz="0" w:space="0" w:color="auto"/>
                                          </w:divBdr>
                                          <w:divsChild>
                                            <w:div w:id="1437092821">
                                              <w:marLeft w:val="0"/>
                                              <w:marRight w:val="0"/>
                                              <w:marTop w:val="0"/>
                                              <w:marBottom w:val="0"/>
                                              <w:divBdr>
                                                <w:top w:val="none" w:sz="0" w:space="0" w:color="auto"/>
                                                <w:left w:val="none" w:sz="0" w:space="0" w:color="auto"/>
                                                <w:bottom w:val="none" w:sz="0" w:space="0" w:color="auto"/>
                                                <w:right w:val="none" w:sz="0" w:space="0" w:color="auto"/>
                                              </w:divBdr>
                                              <w:divsChild>
                                                <w:div w:id="1379821164">
                                                  <w:marLeft w:val="0"/>
                                                  <w:marRight w:val="0"/>
                                                  <w:marTop w:val="0"/>
                                                  <w:marBottom w:val="0"/>
                                                  <w:divBdr>
                                                    <w:top w:val="none" w:sz="0" w:space="0" w:color="auto"/>
                                                    <w:left w:val="none" w:sz="0" w:space="0" w:color="auto"/>
                                                    <w:bottom w:val="none" w:sz="0" w:space="0" w:color="auto"/>
                                                    <w:right w:val="none" w:sz="0" w:space="0" w:color="auto"/>
                                                  </w:divBdr>
                                                  <w:divsChild>
                                                    <w:div w:id="1024206646">
                                                      <w:marLeft w:val="0"/>
                                                      <w:marRight w:val="0"/>
                                                      <w:marTop w:val="0"/>
                                                      <w:marBottom w:val="0"/>
                                                      <w:divBdr>
                                                        <w:top w:val="none" w:sz="0" w:space="0" w:color="auto"/>
                                                        <w:left w:val="none" w:sz="0" w:space="0" w:color="auto"/>
                                                        <w:bottom w:val="none" w:sz="0" w:space="0" w:color="auto"/>
                                                        <w:right w:val="none" w:sz="0" w:space="0" w:color="auto"/>
                                                      </w:divBdr>
                                                      <w:divsChild>
                                                        <w:div w:id="564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48937">
                              <w:marLeft w:val="240"/>
                              <w:marRight w:val="0"/>
                              <w:marTop w:val="0"/>
                              <w:marBottom w:val="0"/>
                              <w:divBdr>
                                <w:top w:val="none" w:sz="0" w:space="0" w:color="auto"/>
                                <w:left w:val="none" w:sz="0" w:space="0" w:color="auto"/>
                                <w:bottom w:val="none" w:sz="0" w:space="0" w:color="auto"/>
                                <w:right w:val="none" w:sz="0" w:space="0" w:color="auto"/>
                              </w:divBdr>
                              <w:divsChild>
                                <w:div w:id="1370957081">
                                  <w:marLeft w:val="0"/>
                                  <w:marRight w:val="0"/>
                                  <w:marTop w:val="0"/>
                                  <w:marBottom w:val="0"/>
                                  <w:divBdr>
                                    <w:top w:val="none" w:sz="0" w:space="0" w:color="auto"/>
                                    <w:left w:val="none" w:sz="0" w:space="0" w:color="auto"/>
                                    <w:bottom w:val="none" w:sz="0" w:space="0" w:color="auto"/>
                                    <w:right w:val="none" w:sz="0" w:space="0" w:color="auto"/>
                                  </w:divBdr>
                                  <w:divsChild>
                                    <w:div w:id="54936226">
                                      <w:marLeft w:val="0"/>
                                      <w:marRight w:val="0"/>
                                      <w:marTop w:val="0"/>
                                      <w:marBottom w:val="0"/>
                                      <w:divBdr>
                                        <w:top w:val="none" w:sz="0" w:space="0" w:color="auto"/>
                                        <w:left w:val="none" w:sz="0" w:space="0" w:color="auto"/>
                                        <w:bottom w:val="none" w:sz="0" w:space="0" w:color="auto"/>
                                        <w:right w:val="none" w:sz="0" w:space="0" w:color="auto"/>
                                      </w:divBdr>
                                      <w:divsChild>
                                        <w:div w:id="1160149057">
                                          <w:marLeft w:val="0"/>
                                          <w:marRight w:val="0"/>
                                          <w:marTop w:val="0"/>
                                          <w:marBottom w:val="0"/>
                                          <w:divBdr>
                                            <w:top w:val="none" w:sz="0" w:space="0" w:color="auto"/>
                                            <w:left w:val="none" w:sz="0" w:space="0" w:color="auto"/>
                                            <w:bottom w:val="none" w:sz="0" w:space="0" w:color="auto"/>
                                            <w:right w:val="none" w:sz="0" w:space="0" w:color="auto"/>
                                          </w:divBdr>
                                          <w:divsChild>
                                            <w:div w:id="426732690">
                                              <w:marLeft w:val="0"/>
                                              <w:marRight w:val="0"/>
                                              <w:marTop w:val="0"/>
                                              <w:marBottom w:val="0"/>
                                              <w:divBdr>
                                                <w:top w:val="none" w:sz="0" w:space="0" w:color="auto"/>
                                                <w:left w:val="none" w:sz="0" w:space="0" w:color="auto"/>
                                                <w:bottom w:val="none" w:sz="0" w:space="0" w:color="auto"/>
                                                <w:right w:val="none" w:sz="0" w:space="0" w:color="auto"/>
                                              </w:divBdr>
                                              <w:divsChild>
                                                <w:div w:id="883952985">
                                                  <w:marLeft w:val="0"/>
                                                  <w:marRight w:val="0"/>
                                                  <w:marTop w:val="0"/>
                                                  <w:marBottom w:val="0"/>
                                                  <w:divBdr>
                                                    <w:top w:val="none" w:sz="0" w:space="0" w:color="auto"/>
                                                    <w:left w:val="none" w:sz="0" w:space="0" w:color="auto"/>
                                                    <w:bottom w:val="none" w:sz="0" w:space="0" w:color="auto"/>
                                                    <w:right w:val="none" w:sz="0" w:space="0" w:color="auto"/>
                                                  </w:divBdr>
                                                  <w:divsChild>
                                                    <w:div w:id="59638132">
                                                      <w:marLeft w:val="0"/>
                                                      <w:marRight w:val="0"/>
                                                      <w:marTop w:val="0"/>
                                                      <w:marBottom w:val="0"/>
                                                      <w:divBdr>
                                                        <w:top w:val="none" w:sz="0" w:space="0" w:color="auto"/>
                                                        <w:left w:val="none" w:sz="0" w:space="0" w:color="auto"/>
                                                        <w:bottom w:val="none" w:sz="0" w:space="0" w:color="auto"/>
                                                        <w:right w:val="none" w:sz="0" w:space="0" w:color="auto"/>
                                                      </w:divBdr>
                                                      <w:divsChild>
                                                        <w:div w:id="1355423765">
                                                          <w:marLeft w:val="0"/>
                                                          <w:marRight w:val="0"/>
                                                          <w:marTop w:val="0"/>
                                                          <w:marBottom w:val="0"/>
                                                          <w:divBdr>
                                                            <w:top w:val="none" w:sz="0" w:space="0" w:color="auto"/>
                                                            <w:left w:val="none" w:sz="0" w:space="0" w:color="auto"/>
                                                            <w:bottom w:val="none" w:sz="0" w:space="0" w:color="auto"/>
                                                            <w:right w:val="none" w:sz="0" w:space="0" w:color="auto"/>
                                                          </w:divBdr>
                                                          <w:divsChild>
                                                            <w:div w:id="469399047">
                                                              <w:marLeft w:val="0"/>
                                                              <w:marRight w:val="0"/>
                                                              <w:marTop w:val="0"/>
                                                              <w:marBottom w:val="0"/>
                                                              <w:divBdr>
                                                                <w:top w:val="none" w:sz="0" w:space="0" w:color="auto"/>
                                                                <w:left w:val="none" w:sz="0" w:space="0" w:color="auto"/>
                                                                <w:bottom w:val="none" w:sz="0" w:space="0" w:color="auto"/>
                                                                <w:right w:val="none" w:sz="0" w:space="0" w:color="auto"/>
                                                              </w:divBdr>
                                                            </w:div>
                                                            <w:div w:id="269626616">
                                                              <w:marLeft w:val="0"/>
                                                              <w:marRight w:val="0"/>
                                                              <w:marTop w:val="0"/>
                                                              <w:marBottom w:val="0"/>
                                                              <w:divBdr>
                                                                <w:top w:val="none" w:sz="0" w:space="0" w:color="auto"/>
                                                                <w:left w:val="none" w:sz="0" w:space="0" w:color="auto"/>
                                                                <w:bottom w:val="none" w:sz="0" w:space="0" w:color="auto"/>
                                                                <w:right w:val="none" w:sz="0" w:space="0" w:color="auto"/>
                                                              </w:divBdr>
                                                            </w:div>
                                                            <w:div w:id="884756206">
                                                              <w:marLeft w:val="0"/>
                                                              <w:marRight w:val="0"/>
                                                              <w:marTop w:val="0"/>
                                                              <w:marBottom w:val="0"/>
                                                              <w:divBdr>
                                                                <w:top w:val="none" w:sz="0" w:space="0" w:color="auto"/>
                                                                <w:left w:val="none" w:sz="0" w:space="0" w:color="auto"/>
                                                                <w:bottom w:val="none" w:sz="0" w:space="0" w:color="auto"/>
                                                                <w:right w:val="none" w:sz="0" w:space="0" w:color="auto"/>
                                                              </w:divBdr>
                                                            </w:div>
                                                            <w:div w:id="541407918">
                                                              <w:marLeft w:val="0"/>
                                                              <w:marRight w:val="0"/>
                                                              <w:marTop w:val="0"/>
                                                              <w:marBottom w:val="0"/>
                                                              <w:divBdr>
                                                                <w:top w:val="none" w:sz="0" w:space="0" w:color="auto"/>
                                                                <w:left w:val="none" w:sz="0" w:space="0" w:color="auto"/>
                                                                <w:bottom w:val="none" w:sz="0" w:space="0" w:color="auto"/>
                                                                <w:right w:val="none" w:sz="0" w:space="0" w:color="auto"/>
                                                              </w:divBdr>
                                                            </w:div>
                                                            <w:div w:id="677729535">
                                                              <w:marLeft w:val="0"/>
                                                              <w:marRight w:val="0"/>
                                                              <w:marTop w:val="0"/>
                                                              <w:marBottom w:val="0"/>
                                                              <w:divBdr>
                                                                <w:top w:val="none" w:sz="0" w:space="0" w:color="auto"/>
                                                                <w:left w:val="none" w:sz="0" w:space="0" w:color="auto"/>
                                                                <w:bottom w:val="none" w:sz="0" w:space="0" w:color="auto"/>
                                                                <w:right w:val="none" w:sz="0" w:space="0" w:color="auto"/>
                                                              </w:divBdr>
                                                              <w:divsChild>
                                                                <w:div w:id="1014183907">
                                                                  <w:marLeft w:val="0"/>
                                                                  <w:marRight w:val="0"/>
                                                                  <w:marTop w:val="0"/>
                                                                  <w:marBottom w:val="0"/>
                                                                  <w:divBdr>
                                                                    <w:top w:val="none" w:sz="0" w:space="0" w:color="auto"/>
                                                                    <w:left w:val="none" w:sz="0" w:space="0" w:color="auto"/>
                                                                    <w:bottom w:val="none" w:sz="0" w:space="0" w:color="auto"/>
                                                                    <w:right w:val="none" w:sz="0" w:space="0" w:color="auto"/>
                                                                  </w:divBdr>
                                                                </w:div>
                                                              </w:divsChild>
                                                            </w:div>
                                                            <w:div w:id="224534702">
                                                              <w:marLeft w:val="0"/>
                                                              <w:marRight w:val="0"/>
                                                              <w:marTop w:val="0"/>
                                                              <w:marBottom w:val="0"/>
                                                              <w:divBdr>
                                                                <w:top w:val="none" w:sz="0" w:space="0" w:color="auto"/>
                                                                <w:left w:val="none" w:sz="0" w:space="0" w:color="auto"/>
                                                                <w:bottom w:val="none" w:sz="0" w:space="0" w:color="auto"/>
                                                                <w:right w:val="none" w:sz="0" w:space="0" w:color="auto"/>
                                                              </w:divBdr>
                                                              <w:divsChild>
                                                                <w:div w:id="1656490048">
                                                                  <w:marLeft w:val="0"/>
                                                                  <w:marRight w:val="0"/>
                                                                  <w:marTop w:val="0"/>
                                                                  <w:marBottom w:val="0"/>
                                                                  <w:divBdr>
                                                                    <w:top w:val="none" w:sz="0" w:space="0" w:color="auto"/>
                                                                    <w:left w:val="none" w:sz="0" w:space="0" w:color="auto"/>
                                                                    <w:bottom w:val="none" w:sz="0" w:space="0" w:color="auto"/>
                                                                    <w:right w:val="none" w:sz="0" w:space="0" w:color="auto"/>
                                                                  </w:divBdr>
                                                                </w:div>
                                                              </w:divsChild>
                                                            </w:div>
                                                            <w:div w:id="2026863100">
                                                              <w:marLeft w:val="0"/>
                                                              <w:marRight w:val="0"/>
                                                              <w:marTop w:val="0"/>
                                                              <w:marBottom w:val="0"/>
                                                              <w:divBdr>
                                                                <w:top w:val="none" w:sz="0" w:space="0" w:color="auto"/>
                                                                <w:left w:val="none" w:sz="0" w:space="0" w:color="auto"/>
                                                                <w:bottom w:val="none" w:sz="0" w:space="0" w:color="auto"/>
                                                                <w:right w:val="none" w:sz="0" w:space="0" w:color="auto"/>
                                                              </w:divBdr>
                                                              <w:divsChild>
                                                                <w:div w:id="1022362984">
                                                                  <w:marLeft w:val="0"/>
                                                                  <w:marRight w:val="0"/>
                                                                  <w:marTop w:val="0"/>
                                                                  <w:marBottom w:val="0"/>
                                                                  <w:divBdr>
                                                                    <w:top w:val="none" w:sz="0" w:space="0" w:color="auto"/>
                                                                    <w:left w:val="none" w:sz="0" w:space="0" w:color="auto"/>
                                                                    <w:bottom w:val="none" w:sz="0" w:space="0" w:color="auto"/>
                                                                    <w:right w:val="none" w:sz="0" w:space="0" w:color="auto"/>
                                                                  </w:divBdr>
                                                                </w:div>
                                                              </w:divsChild>
                                                            </w:div>
                                                            <w:div w:id="447817361">
                                                              <w:marLeft w:val="0"/>
                                                              <w:marRight w:val="0"/>
                                                              <w:marTop w:val="0"/>
                                                              <w:marBottom w:val="0"/>
                                                              <w:divBdr>
                                                                <w:top w:val="none" w:sz="0" w:space="0" w:color="auto"/>
                                                                <w:left w:val="none" w:sz="0" w:space="0" w:color="auto"/>
                                                                <w:bottom w:val="none" w:sz="0" w:space="0" w:color="auto"/>
                                                                <w:right w:val="none" w:sz="0" w:space="0" w:color="auto"/>
                                                              </w:divBdr>
                                                            </w:div>
                                                            <w:div w:id="366608834">
                                                              <w:marLeft w:val="0"/>
                                                              <w:marRight w:val="0"/>
                                                              <w:marTop w:val="0"/>
                                                              <w:marBottom w:val="0"/>
                                                              <w:divBdr>
                                                                <w:top w:val="none" w:sz="0" w:space="0" w:color="auto"/>
                                                                <w:left w:val="none" w:sz="0" w:space="0" w:color="auto"/>
                                                                <w:bottom w:val="none" w:sz="0" w:space="0" w:color="auto"/>
                                                                <w:right w:val="none" w:sz="0" w:space="0" w:color="auto"/>
                                                              </w:divBdr>
                                                            </w:div>
                                                          </w:divsChild>
                                                        </w:div>
                                                        <w:div w:id="1356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pv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investicijos.lt/paskelbti_kvietima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gelazauskiene@cpva.lt" TargetMode="External"/><Relationship Id="rId5" Type="http://schemas.openxmlformats.org/officeDocument/2006/relationships/webSettings" Target="webSettings.xml"/><Relationship Id="rId15" Type="http://schemas.openxmlformats.org/officeDocument/2006/relationships/hyperlink" Target="http://www.cpva.lt" TargetMode="External"/><Relationship Id="rId10" Type="http://schemas.openxmlformats.org/officeDocument/2006/relationships/hyperlink" Target="http://www.esinvesticijos.lt" TargetMode="Externa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FA3BA-9CE1-4D36-9532-00952634D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4338</Words>
  <Characters>2473</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Viktorija Leskauskienė</cp:lastModifiedBy>
  <cp:revision>4</cp:revision>
  <cp:lastPrinted>2017-07-10T05:24:00Z</cp:lastPrinted>
  <dcterms:created xsi:type="dcterms:W3CDTF">2020-08-06T11:05:00Z</dcterms:created>
  <dcterms:modified xsi:type="dcterms:W3CDTF">2020-08-14T07:27:00Z</dcterms:modified>
</cp:coreProperties>
</file>