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B6B5D" w14:textId="09E5E296" w:rsidR="001F313D" w:rsidRDefault="00C43EB9" w:rsidP="00C75CD5">
      <w:pPr>
        <w:pStyle w:val="Titulinispavadinimas"/>
        <w:ind w:left="2694"/>
      </w:pPr>
      <w:r w:rsidRPr="00C43EB9">
        <w:t xml:space="preserve">Lietuvos ūkio sektorių </w:t>
      </w:r>
      <w:r>
        <w:t xml:space="preserve">finansavimo po 2020 m. vertinimas: </w:t>
      </w:r>
      <w:r w:rsidR="00F51DD7">
        <w:t>Kultūra</w:t>
      </w:r>
      <w:r w:rsidR="005F43F8">
        <w:t xml:space="preserve"> </w:t>
      </w:r>
    </w:p>
    <w:p w14:paraId="2A5A4A3F" w14:textId="77777777" w:rsidR="00C75CD5" w:rsidRDefault="00C75CD5" w:rsidP="00C75CD5">
      <w:pPr>
        <w:ind w:left="3402" w:hanging="708"/>
        <w:rPr>
          <w:rFonts w:asciiTheme="majorHAnsi" w:eastAsia="Times New Roman" w:hAnsiTheme="majorHAnsi"/>
          <w:bCs/>
          <w:color w:val="4181B6"/>
          <w:sz w:val="36"/>
          <w:szCs w:val="36"/>
          <w:lang w:eastAsia="lt-LT"/>
        </w:rPr>
      </w:pPr>
    </w:p>
    <w:p w14:paraId="5629DCCE" w14:textId="0314954F" w:rsidR="00C75CD5" w:rsidRPr="001F0DD1" w:rsidRDefault="00C75CD5" w:rsidP="00C75CD5">
      <w:pPr>
        <w:ind w:left="3402" w:hanging="708"/>
        <w:rPr>
          <w:rFonts w:asciiTheme="majorHAnsi" w:eastAsia="Times New Roman" w:hAnsiTheme="majorHAnsi"/>
          <w:bCs/>
          <w:color w:val="4181B6"/>
          <w:sz w:val="36"/>
          <w:szCs w:val="36"/>
          <w:lang w:eastAsia="lt-LT"/>
        </w:rPr>
      </w:pPr>
      <w:r w:rsidRPr="001F0DD1">
        <w:rPr>
          <w:rFonts w:asciiTheme="majorHAnsi" w:eastAsia="Times New Roman" w:hAnsiTheme="majorHAnsi"/>
          <w:bCs/>
          <w:color w:val="4181B6"/>
          <w:sz w:val="36"/>
          <w:szCs w:val="36"/>
          <w:lang w:eastAsia="lt-LT"/>
        </w:rPr>
        <w:t xml:space="preserve">(Galutinės vertinimo ataskaitos </w:t>
      </w:r>
      <w:r w:rsidR="00457055">
        <w:rPr>
          <w:rFonts w:asciiTheme="majorHAnsi" w:eastAsia="Times New Roman" w:hAnsiTheme="majorHAnsi"/>
          <w:bCs/>
          <w:color w:val="4181B6"/>
          <w:sz w:val="36"/>
          <w:szCs w:val="36"/>
          <w:lang w:eastAsia="lt-LT"/>
        </w:rPr>
        <w:t>10</w:t>
      </w:r>
      <w:r w:rsidRPr="001F0DD1">
        <w:rPr>
          <w:rFonts w:asciiTheme="majorHAnsi" w:eastAsia="Times New Roman" w:hAnsiTheme="majorHAnsi"/>
          <w:bCs/>
          <w:color w:val="4181B6"/>
          <w:sz w:val="36"/>
          <w:szCs w:val="36"/>
          <w:lang w:eastAsia="lt-LT"/>
        </w:rPr>
        <w:t xml:space="preserve"> priedas)</w:t>
      </w:r>
    </w:p>
    <w:p w14:paraId="6412AD58" w14:textId="6E97F1F3" w:rsidR="00B72E40" w:rsidRPr="00586FAB" w:rsidRDefault="00B72E40" w:rsidP="00C75CD5">
      <w:pPr>
        <w:pStyle w:val="Tituliniosubpavadinimas"/>
        <w:ind w:left="3402" w:hanging="708"/>
      </w:pPr>
    </w:p>
    <w:p w14:paraId="3B90EBA6" w14:textId="77777777" w:rsidR="001C5B6F" w:rsidRPr="00586FAB" w:rsidRDefault="001C5B6F" w:rsidP="00C75CD5">
      <w:pPr>
        <w:pStyle w:val="Tituliniodata"/>
        <w:ind w:left="3402" w:hanging="708"/>
      </w:pPr>
    </w:p>
    <w:p w14:paraId="4EA009B2" w14:textId="77777777" w:rsidR="00C75CD5" w:rsidRDefault="00750CB0" w:rsidP="00C75CD5">
      <w:pPr>
        <w:pStyle w:val="Tituliniodata"/>
        <w:ind w:left="3402" w:hanging="708"/>
      </w:pPr>
      <w:r w:rsidRPr="00586FAB">
        <w:t>201</w:t>
      </w:r>
      <w:r w:rsidR="00586FAB" w:rsidRPr="00586FAB">
        <w:t>9</w:t>
      </w:r>
      <w:r w:rsidRPr="00586FAB">
        <w:t xml:space="preserve"> m. </w:t>
      </w:r>
      <w:r w:rsidR="008E0C4E">
        <w:t xml:space="preserve">kovo 4 </w:t>
      </w:r>
      <w:r w:rsidR="003D5E53" w:rsidRPr="00586FAB">
        <w:t>d.</w:t>
      </w:r>
      <w:r w:rsidR="00AD02FD">
        <w:t xml:space="preserve"> </w:t>
      </w:r>
    </w:p>
    <w:p w14:paraId="29EF4380" w14:textId="7F7535DB" w:rsidR="00261F71" w:rsidRPr="00586FAB" w:rsidRDefault="00AD02FD" w:rsidP="00C75CD5">
      <w:pPr>
        <w:pStyle w:val="Tituliniodata"/>
        <w:ind w:left="3402" w:hanging="708"/>
      </w:pPr>
      <w:r>
        <w:t>(2019 m. balandžio 29 d. redakcija)</w:t>
      </w:r>
    </w:p>
    <w:p w14:paraId="4462083C" w14:textId="77777777" w:rsidR="00B72E40" w:rsidRDefault="00B72E40" w:rsidP="00C75CD5">
      <w:pPr>
        <w:pStyle w:val="Tituliniodata"/>
        <w:ind w:left="3402" w:hanging="708"/>
      </w:pPr>
    </w:p>
    <w:p w14:paraId="7FE2C999" w14:textId="77777777" w:rsidR="005F43F8" w:rsidRDefault="005F43F8" w:rsidP="005F43F8">
      <w:pPr>
        <w:pStyle w:val="Tituliniodata"/>
        <w:ind w:left="3402"/>
      </w:pPr>
    </w:p>
    <w:p w14:paraId="3A5CF0B0" w14:textId="77777777" w:rsidR="00B72E40" w:rsidRDefault="00B72E40" w:rsidP="005F43F8">
      <w:pPr>
        <w:pStyle w:val="Tituliniodata"/>
        <w:ind w:left="3402"/>
      </w:pPr>
    </w:p>
    <w:p w14:paraId="1A8A5E64" w14:textId="77777777" w:rsidR="00B72E40" w:rsidRDefault="00B72E40" w:rsidP="005F43F8">
      <w:pPr>
        <w:pStyle w:val="Tituliniodata"/>
        <w:ind w:left="3402"/>
      </w:pPr>
    </w:p>
    <w:p w14:paraId="4953DC9F" w14:textId="77777777" w:rsidR="00B72E40" w:rsidRDefault="00EB6125" w:rsidP="005F43F8">
      <w:pPr>
        <w:pStyle w:val="Tituliniodata"/>
        <w:ind w:left="3402"/>
      </w:pPr>
      <w:r w:rsidRPr="00EF1000">
        <w:rPr>
          <w:noProof/>
          <w:lang w:eastAsia="lt-LT"/>
        </w:rPr>
        <w:drawing>
          <wp:inline distT="0" distB="0" distL="0" distR="0" wp14:anchorId="3C088D47" wp14:editId="2F20B5CF">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3143A5BE" w14:textId="77777777" w:rsidR="00B72E40" w:rsidRDefault="00B72E40" w:rsidP="005F43F8">
      <w:pPr>
        <w:pStyle w:val="Tituliniodata"/>
        <w:ind w:left="3402"/>
      </w:pPr>
    </w:p>
    <w:p w14:paraId="0B3A25AB" w14:textId="77777777" w:rsidR="00B72E40" w:rsidRDefault="00B72E40" w:rsidP="005F43F8">
      <w:pPr>
        <w:pStyle w:val="Tituliniodata"/>
        <w:ind w:left="3402"/>
      </w:pPr>
    </w:p>
    <w:p w14:paraId="50C3DB13" w14:textId="77777777" w:rsidR="00B72E40" w:rsidRDefault="00B72E40" w:rsidP="005F43F8">
      <w:pPr>
        <w:pStyle w:val="Tituliniodata"/>
        <w:ind w:left="3402"/>
      </w:pPr>
    </w:p>
    <w:p w14:paraId="605AF28A" w14:textId="77777777" w:rsidR="00F34472" w:rsidRDefault="00F34472" w:rsidP="005F43F8">
      <w:pPr>
        <w:pStyle w:val="Tituliniodata"/>
        <w:ind w:left="3402"/>
      </w:pPr>
    </w:p>
    <w:p w14:paraId="1C178681" w14:textId="77777777" w:rsidR="00F34472" w:rsidRDefault="00F34472" w:rsidP="00C75CD5">
      <w:pPr>
        <w:pStyle w:val="Tituliniodata"/>
        <w:ind w:left="2835" w:hanging="708"/>
      </w:pPr>
    </w:p>
    <w:p w14:paraId="4D8FCBB1" w14:textId="77777777" w:rsidR="00F34472" w:rsidRDefault="00F34472" w:rsidP="00C75CD5">
      <w:pPr>
        <w:pStyle w:val="Tituliniodata"/>
        <w:ind w:left="2835" w:hanging="708"/>
      </w:pPr>
    </w:p>
    <w:p w14:paraId="2D59F534" w14:textId="77777777" w:rsidR="00B72E40" w:rsidRDefault="00B72E40" w:rsidP="00C75CD5">
      <w:pPr>
        <w:pStyle w:val="Tituliniodata"/>
        <w:ind w:left="2835" w:hanging="708"/>
      </w:pPr>
    </w:p>
    <w:p w14:paraId="5E318108" w14:textId="53D18D45" w:rsidR="00C75CD5" w:rsidRDefault="005F43F8" w:rsidP="00C75CD5">
      <w:pPr>
        <w:pStyle w:val="Tituliniodata"/>
        <w:ind w:left="0" w:firstLine="2694"/>
        <w:rPr>
          <w:sz w:val="22"/>
          <w:szCs w:val="22"/>
        </w:rPr>
      </w:pPr>
      <w:r>
        <w:rPr>
          <w:sz w:val="22"/>
          <w:szCs w:val="22"/>
        </w:rPr>
        <w:t>Dokumentą parengė</w:t>
      </w:r>
      <w:r w:rsidR="002F2039" w:rsidRPr="0098698B">
        <w:rPr>
          <w:sz w:val="22"/>
          <w:szCs w:val="22"/>
        </w:rPr>
        <w:t xml:space="preserve"> </w:t>
      </w:r>
      <w:r w:rsidR="00B72E40" w:rsidRPr="0098698B">
        <w:rPr>
          <w:sz w:val="22"/>
          <w:szCs w:val="22"/>
        </w:rPr>
        <w:t>UAB „ESTEP Vilnius“</w:t>
      </w:r>
      <w:r w:rsidR="00C75CD5">
        <w:rPr>
          <w:sz w:val="22"/>
          <w:szCs w:val="22"/>
        </w:rPr>
        <w:t>.</w:t>
      </w:r>
    </w:p>
    <w:p w14:paraId="2C2FF2F7" w14:textId="77777777" w:rsidR="00C75CD5" w:rsidRPr="000D1347" w:rsidRDefault="00C75CD5" w:rsidP="00C75CD5">
      <w:pPr>
        <w:pStyle w:val="Tituliniodata"/>
        <w:rPr>
          <w:rFonts w:ascii="Cambria" w:hAnsi="Cambria"/>
          <w:sz w:val="22"/>
          <w:szCs w:val="22"/>
        </w:rPr>
      </w:pPr>
      <w:r w:rsidRPr="00C137F9">
        <w:rPr>
          <w:sz w:val="22"/>
          <w:szCs w:val="22"/>
        </w:rPr>
        <w:t>Vertinimas atliktas pagal 2018 m. liepos 31 d. paslaugų teikimo sutartį Nr. 14P-45 tarp Lietuvos Respublikos finansų ministerijos ir ūkio subjektų grupės UAB „PricewaterhouseCoopers“ UAB „ESTEP Vilnius“</w:t>
      </w:r>
    </w:p>
    <w:p w14:paraId="6F20976A" w14:textId="77777777" w:rsidR="00B72E40" w:rsidRPr="0098698B" w:rsidRDefault="00B72E40" w:rsidP="005F43F8">
      <w:pPr>
        <w:pStyle w:val="Tituliniodata"/>
        <w:ind w:left="3402"/>
        <w:rPr>
          <w:sz w:val="22"/>
          <w:szCs w:val="22"/>
        </w:rPr>
      </w:pPr>
    </w:p>
    <w:p w14:paraId="6A7E9964" w14:textId="77777777" w:rsidR="00E22C07" w:rsidRPr="00535127" w:rsidRDefault="00E22C07" w:rsidP="005F43F8">
      <w:pPr>
        <w:pStyle w:val="Tituliniodata"/>
        <w:ind w:left="3402"/>
      </w:pPr>
    </w:p>
    <w:p w14:paraId="15CF93C8" w14:textId="77777777" w:rsidR="00BB37BA" w:rsidRPr="00535127" w:rsidRDefault="00BB37BA" w:rsidP="00BB37BA">
      <w:pPr>
        <w:pStyle w:val="Titulinionuoroda"/>
        <w:sectPr w:rsidR="00BB37BA" w:rsidRPr="00535127" w:rsidSect="00E9456B">
          <w:headerReference w:type="default" r:id="rId10"/>
          <w:footerReference w:type="default" r:id="rId11"/>
          <w:headerReference w:type="first" r:id="rId12"/>
          <w:pgSz w:w="11906" w:h="16838"/>
          <w:pgMar w:top="1134" w:right="1134" w:bottom="1134" w:left="1134" w:header="567" w:footer="567" w:gutter="0"/>
          <w:cols w:space="1296"/>
          <w:titlePg/>
          <w:docGrid w:linePitch="360"/>
        </w:sectPr>
      </w:pPr>
    </w:p>
    <w:p w14:paraId="57651C32" w14:textId="77777777" w:rsidR="00BB37BA" w:rsidRPr="00535127" w:rsidRDefault="00BB37BA" w:rsidP="000A0286">
      <w:pPr>
        <w:pStyle w:val="Neturinioantrastes"/>
        <w:pageBreakBefore w:val="0"/>
      </w:pPr>
      <w:r w:rsidRPr="00535127">
        <w:lastRenderedPageBreak/>
        <w:t>Turinys</w:t>
      </w:r>
    </w:p>
    <w:p w14:paraId="0A622265" w14:textId="77777777" w:rsidR="004E34E5" w:rsidRPr="004E34E5" w:rsidRDefault="00486EBC">
      <w:pPr>
        <w:pStyle w:val="Turinys1"/>
        <w:tabs>
          <w:tab w:val="left" w:pos="480"/>
          <w:tab w:val="right" w:leader="dot" w:pos="9628"/>
        </w:tabs>
        <w:rPr>
          <w:rFonts w:asciiTheme="majorHAnsi" w:eastAsiaTheme="minorEastAsia" w:hAnsiTheme="majorHAnsi" w:cstheme="minorBidi"/>
          <w:b w:val="0"/>
          <w:bCs w:val="0"/>
          <w:caps w:val="0"/>
          <w:noProof/>
          <w:sz w:val="22"/>
          <w:szCs w:val="22"/>
          <w:lang w:eastAsia="lt-LT"/>
        </w:rPr>
      </w:pPr>
      <w:r w:rsidRPr="008E0C4E">
        <w:rPr>
          <w:rFonts w:asciiTheme="majorHAnsi" w:hAnsiTheme="majorHAnsi"/>
        </w:rPr>
        <w:fldChar w:fldCharType="begin"/>
      </w:r>
      <w:r w:rsidRPr="00DB0E18">
        <w:rPr>
          <w:rFonts w:asciiTheme="majorHAnsi" w:hAnsiTheme="majorHAnsi"/>
        </w:rPr>
        <w:instrText xml:space="preserve"> TOC \o "1-3" \h \z \t "• Nenumeruojamos antrastes;1;• Priedu pavadinimai;1" </w:instrText>
      </w:r>
      <w:r w:rsidRPr="008E0C4E">
        <w:rPr>
          <w:rFonts w:asciiTheme="majorHAnsi" w:hAnsiTheme="majorHAnsi"/>
        </w:rPr>
        <w:fldChar w:fldCharType="separate"/>
      </w:r>
      <w:hyperlink w:anchor="_Toc8288527" w:history="1">
        <w:r w:rsidR="004E34E5" w:rsidRPr="004E34E5">
          <w:rPr>
            <w:rStyle w:val="Hipersaitas"/>
            <w:rFonts w:asciiTheme="majorHAnsi" w:hAnsiTheme="majorHAnsi"/>
            <w:noProof/>
          </w:rPr>
          <w:t>1</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tikslų ir uždavinių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_Toc8288527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3</w:t>
        </w:r>
        <w:r w:rsidR="004E34E5" w:rsidRPr="004E34E5">
          <w:rPr>
            <w:rFonts w:asciiTheme="majorHAnsi" w:hAnsiTheme="majorHAnsi"/>
            <w:noProof/>
            <w:webHidden/>
          </w:rPr>
          <w:fldChar w:fldCharType="end"/>
        </w:r>
      </w:hyperlink>
    </w:p>
    <w:p w14:paraId="71CE29A5" w14:textId="77777777" w:rsidR="004E34E5" w:rsidRPr="004E34E5" w:rsidRDefault="003E2958">
      <w:pPr>
        <w:pStyle w:val="Turinys2"/>
        <w:tabs>
          <w:tab w:val="left" w:pos="720"/>
          <w:tab w:val="right" w:leader="dot" w:pos="9628"/>
        </w:tabs>
        <w:rPr>
          <w:rFonts w:asciiTheme="majorHAnsi" w:eastAsiaTheme="minorEastAsia" w:hAnsiTheme="majorHAnsi" w:cstheme="minorBidi"/>
          <w:smallCaps w:val="0"/>
          <w:noProof/>
          <w:sz w:val="22"/>
          <w:szCs w:val="22"/>
          <w:lang w:eastAsia="lt-LT"/>
        </w:rPr>
      </w:pPr>
      <w:hyperlink w:anchor="_Toc8288528" w:history="1">
        <w:r w:rsidR="004E34E5" w:rsidRPr="004E34E5">
          <w:rPr>
            <w:rStyle w:val="Hipersaitas"/>
            <w:rFonts w:asciiTheme="majorHAnsi" w:hAnsiTheme="majorHAnsi"/>
            <w:noProof/>
          </w:rPr>
          <w:t>1.1</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dabartiniai valstybės tikslai</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_Toc8288528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3</w:t>
        </w:r>
        <w:r w:rsidR="004E34E5" w:rsidRPr="004E34E5">
          <w:rPr>
            <w:rFonts w:asciiTheme="majorHAnsi" w:hAnsiTheme="majorHAnsi"/>
            <w:noProof/>
            <w:webHidden/>
          </w:rPr>
          <w:fldChar w:fldCharType="end"/>
        </w:r>
      </w:hyperlink>
    </w:p>
    <w:p w14:paraId="0D209E8C" w14:textId="77777777" w:rsidR="004E34E5" w:rsidRPr="004E34E5" w:rsidRDefault="003E2958">
      <w:pPr>
        <w:pStyle w:val="Turinys2"/>
        <w:tabs>
          <w:tab w:val="left" w:pos="720"/>
          <w:tab w:val="right" w:leader="dot" w:pos="9628"/>
        </w:tabs>
        <w:rPr>
          <w:rFonts w:asciiTheme="majorHAnsi" w:eastAsiaTheme="minorEastAsia" w:hAnsiTheme="majorHAnsi" w:cstheme="minorBidi"/>
          <w:smallCaps w:val="0"/>
          <w:noProof/>
          <w:sz w:val="22"/>
          <w:szCs w:val="22"/>
          <w:lang w:eastAsia="lt-LT"/>
        </w:rPr>
      </w:pPr>
      <w:hyperlink w:anchor="_Toc8288529" w:history="1">
        <w:r w:rsidR="004E34E5" w:rsidRPr="004E34E5">
          <w:rPr>
            <w:rStyle w:val="Hipersaitas"/>
            <w:rFonts w:asciiTheme="majorHAnsi" w:hAnsiTheme="majorHAnsi"/>
            <w:noProof/>
          </w:rPr>
          <w:t>1.2</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esamos situacijos analizė</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_Toc8288529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5</w:t>
        </w:r>
        <w:r w:rsidR="004E34E5" w:rsidRPr="004E34E5">
          <w:rPr>
            <w:rFonts w:asciiTheme="majorHAnsi" w:hAnsiTheme="majorHAnsi"/>
            <w:noProof/>
            <w:webHidden/>
          </w:rPr>
          <w:fldChar w:fldCharType="end"/>
        </w:r>
      </w:hyperlink>
    </w:p>
    <w:p w14:paraId="376F2139" w14:textId="77777777" w:rsidR="004E34E5" w:rsidRPr="004E34E5" w:rsidRDefault="003E2958">
      <w:pPr>
        <w:pStyle w:val="Turinys2"/>
        <w:tabs>
          <w:tab w:val="left" w:pos="720"/>
          <w:tab w:val="right" w:leader="dot" w:pos="9628"/>
        </w:tabs>
        <w:rPr>
          <w:rFonts w:asciiTheme="majorHAnsi" w:eastAsiaTheme="minorEastAsia" w:hAnsiTheme="majorHAnsi" w:cstheme="minorBidi"/>
          <w:smallCaps w:val="0"/>
          <w:noProof/>
          <w:sz w:val="22"/>
          <w:szCs w:val="22"/>
          <w:lang w:eastAsia="lt-LT"/>
        </w:rPr>
      </w:pPr>
      <w:hyperlink w:anchor="_Toc8288530" w:history="1">
        <w:r w:rsidR="004E34E5" w:rsidRPr="004E34E5">
          <w:rPr>
            <w:rStyle w:val="Hipersaitas"/>
            <w:rFonts w:asciiTheme="majorHAnsi" w:hAnsiTheme="majorHAnsi"/>
            <w:noProof/>
          </w:rPr>
          <w:t>1.3</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tikslų tinkamumo ir tarpusavio suderinamumo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_Toc8288530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15</w:t>
        </w:r>
        <w:r w:rsidR="004E34E5" w:rsidRPr="004E34E5">
          <w:rPr>
            <w:rFonts w:asciiTheme="majorHAnsi" w:hAnsiTheme="majorHAnsi"/>
            <w:noProof/>
            <w:webHidden/>
          </w:rPr>
          <w:fldChar w:fldCharType="end"/>
        </w:r>
      </w:hyperlink>
    </w:p>
    <w:p w14:paraId="3D5A62AC" w14:textId="77777777" w:rsidR="004E34E5" w:rsidRPr="004E34E5" w:rsidRDefault="003E2958">
      <w:pPr>
        <w:pStyle w:val="Turinys2"/>
        <w:tabs>
          <w:tab w:val="left" w:pos="720"/>
          <w:tab w:val="right" w:leader="dot" w:pos="9628"/>
        </w:tabs>
        <w:rPr>
          <w:rFonts w:asciiTheme="majorHAnsi" w:eastAsiaTheme="minorEastAsia" w:hAnsiTheme="majorHAnsi" w:cstheme="minorBidi"/>
          <w:smallCaps w:val="0"/>
          <w:noProof/>
          <w:sz w:val="22"/>
          <w:szCs w:val="22"/>
          <w:lang w:eastAsia="lt-LT"/>
        </w:rPr>
      </w:pPr>
      <w:hyperlink w:anchor="_Toc8288531" w:history="1">
        <w:r w:rsidR="004E34E5" w:rsidRPr="004E34E5">
          <w:rPr>
            <w:rStyle w:val="Hipersaitas"/>
            <w:rFonts w:asciiTheme="majorHAnsi" w:hAnsiTheme="majorHAnsi"/>
            <w:noProof/>
          </w:rPr>
          <w:t>1.4</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siūlomi tikslai ir uždaviniai laikotarpiui po 2020 m.</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_Toc8288531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18</w:t>
        </w:r>
        <w:r w:rsidR="004E34E5" w:rsidRPr="004E34E5">
          <w:rPr>
            <w:rFonts w:asciiTheme="majorHAnsi" w:hAnsiTheme="majorHAnsi"/>
            <w:noProof/>
            <w:webHidden/>
          </w:rPr>
          <w:fldChar w:fldCharType="end"/>
        </w:r>
      </w:hyperlink>
    </w:p>
    <w:p w14:paraId="4F882797" w14:textId="77777777" w:rsidR="004E34E5" w:rsidRPr="004E34E5" w:rsidRDefault="003E2958">
      <w:pPr>
        <w:pStyle w:val="Turinys1"/>
        <w:tabs>
          <w:tab w:val="left" w:pos="480"/>
          <w:tab w:val="right" w:leader="dot" w:pos="9628"/>
        </w:tabs>
        <w:rPr>
          <w:rFonts w:asciiTheme="majorHAnsi" w:eastAsiaTheme="minorEastAsia" w:hAnsiTheme="majorHAnsi" w:cstheme="minorBidi"/>
          <w:b w:val="0"/>
          <w:bCs w:val="0"/>
          <w:caps w:val="0"/>
          <w:noProof/>
          <w:sz w:val="22"/>
          <w:szCs w:val="22"/>
          <w:lang w:eastAsia="lt-LT"/>
        </w:rPr>
      </w:pPr>
      <w:hyperlink w:anchor="_Toc8288532" w:history="1">
        <w:r w:rsidR="004E34E5" w:rsidRPr="004E34E5">
          <w:rPr>
            <w:rStyle w:val="Hipersaitas"/>
            <w:rFonts w:asciiTheme="majorHAnsi" w:hAnsiTheme="majorHAnsi"/>
            <w:noProof/>
          </w:rPr>
          <w:t>2</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finansavimo masto analizė</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_Toc8288532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21</w:t>
        </w:r>
        <w:r w:rsidR="004E34E5" w:rsidRPr="004E34E5">
          <w:rPr>
            <w:rFonts w:asciiTheme="majorHAnsi" w:hAnsiTheme="majorHAnsi"/>
            <w:noProof/>
            <w:webHidden/>
          </w:rPr>
          <w:fldChar w:fldCharType="end"/>
        </w:r>
      </w:hyperlink>
    </w:p>
    <w:p w14:paraId="3563B428" w14:textId="77777777" w:rsidR="004E34E5" w:rsidRPr="004E34E5" w:rsidRDefault="003E2958">
      <w:pPr>
        <w:pStyle w:val="Turinys1"/>
        <w:tabs>
          <w:tab w:val="left" w:pos="480"/>
          <w:tab w:val="right" w:leader="dot" w:pos="9628"/>
        </w:tabs>
        <w:rPr>
          <w:rFonts w:asciiTheme="majorHAnsi" w:eastAsiaTheme="minorEastAsia" w:hAnsiTheme="majorHAnsi" w:cstheme="minorBidi"/>
          <w:b w:val="0"/>
          <w:bCs w:val="0"/>
          <w:caps w:val="0"/>
          <w:noProof/>
          <w:sz w:val="22"/>
          <w:szCs w:val="22"/>
          <w:lang w:eastAsia="lt-LT"/>
        </w:rPr>
      </w:pPr>
      <w:hyperlink w:anchor="_Toc8288533" w:history="1">
        <w:r w:rsidR="004E34E5" w:rsidRPr="004E34E5">
          <w:rPr>
            <w:rStyle w:val="Hipersaitas"/>
            <w:rFonts w:asciiTheme="majorHAnsi" w:hAnsiTheme="majorHAnsi"/>
            <w:noProof/>
          </w:rPr>
          <w:t>3</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intervencijų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_Toc8288533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29</w:t>
        </w:r>
        <w:r w:rsidR="004E34E5" w:rsidRPr="004E34E5">
          <w:rPr>
            <w:rFonts w:asciiTheme="majorHAnsi" w:hAnsiTheme="majorHAnsi"/>
            <w:noProof/>
            <w:webHidden/>
          </w:rPr>
          <w:fldChar w:fldCharType="end"/>
        </w:r>
      </w:hyperlink>
    </w:p>
    <w:p w14:paraId="4D033660" w14:textId="77777777" w:rsidR="004E34E5" w:rsidRPr="004E34E5" w:rsidRDefault="003E2958">
      <w:pPr>
        <w:pStyle w:val="Turinys2"/>
        <w:tabs>
          <w:tab w:val="left" w:pos="720"/>
          <w:tab w:val="right" w:leader="dot" w:pos="9628"/>
        </w:tabs>
        <w:rPr>
          <w:rFonts w:asciiTheme="majorHAnsi" w:eastAsiaTheme="minorEastAsia" w:hAnsiTheme="majorHAnsi" w:cstheme="minorBidi"/>
          <w:smallCaps w:val="0"/>
          <w:noProof/>
          <w:sz w:val="22"/>
          <w:szCs w:val="22"/>
          <w:lang w:eastAsia="lt-LT"/>
        </w:rPr>
      </w:pPr>
      <w:hyperlink w:anchor="_Toc8288534" w:history="1">
        <w:r w:rsidR="004E34E5" w:rsidRPr="004E34E5">
          <w:rPr>
            <w:rStyle w:val="Hipersaitas"/>
            <w:rFonts w:asciiTheme="majorHAnsi" w:hAnsiTheme="majorHAnsi"/>
            <w:noProof/>
          </w:rPr>
          <w:t>3.1</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Intervencijos, skirtos didinti tolygų iir kokybišką visuomenės kultūrinį aktyvumą, Siekiant ugdyti visuomenės kritinį mastymą, kūrybiškumą ir pilietiškumą (1 tikslas)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_Toc8288534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29</w:t>
        </w:r>
        <w:r w:rsidR="004E34E5" w:rsidRPr="004E34E5">
          <w:rPr>
            <w:rFonts w:asciiTheme="majorHAnsi" w:hAnsiTheme="majorHAnsi"/>
            <w:noProof/>
            <w:webHidden/>
          </w:rPr>
          <w:fldChar w:fldCharType="end"/>
        </w:r>
      </w:hyperlink>
    </w:p>
    <w:p w14:paraId="0F49E488" w14:textId="77777777" w:rsidR="004E34E5" w:rsidRPr="004E34E5" w:rsidRDefault="003E2958">
      <w:pPr>
        <w:pStyle w:val="Turinys3"/>
        <w:tabs>
          <w:tab w:val="left" w:pos="1200"/>
          <w:tab w:val="right" w:leader="dot" w:pos="9628"/>
        </w:tabs>
        <w:rPr>
          <w:rFonts w:asciiTheme="majorHAnsi" w:eastAsiaTheme="minorEastAsia" w:hAnsiTheme="majorHAnsi" w:cstheme="minorBidi"/>
          <w:i w:val="0"/>
          <w:iCs w:val="0"/>
          <w:noProof/>
          <w:sz w:val="22"/>
          <w:szCs w:val="22"/>
          <w:lang w:eastAsia="lt-LT"/>
        </w:rPr>
      </w:pPr>
      <w:hyperlink w:anchor="_Toc8288535" w:history="1">
        <w:r w:rsidR="004E34E5" w:rsidRPr="004E34E5">
          <w:rPr>
            <w:rStyle w:val="Hipersaitas"/>
            <w:rFonts w:asciiTheme="majorHAnsi" w:hAnsiTheme="majorHAnsi"/>
            <w:noProof/>
          </w:rPr>
          <w:t>3.1.1</w:t>
        </w:r>
        <w:r w:rsidR="004E34E5" w:rsidRPr="004E34E5">
          <w:rPr>
            <w:rFonts w:asciiTheme="majorHAnsi" w:eastAsiaTheme="minorEastAsia" w:hAnsiTheme="majorHAnsi" w:cstheme="minorBidi"/>
            <w:i w:val="0"/>
            <w:iCs w:val="0"/>
            <w:noProof/>
            <w:sz w:val="22"/>
            <w:szCs w:val="22"/>
            <w:lang w:eastAsia="lt-LT"/>
          </w:rPr>
          <w:tab/>
        </w:r>
        <w:r w:rsidR="004E34E5" w:rsidRPr="004E34E5">
          <w:rPr>
            <w:rStyle w:val="Hipersaitas"/>
            <w:rFonts w:asciiTheme="majorHAnsi" w:hAnsiTheme="majorHAnsi"/>
            <w:noProof/>
          </w:rPr>
          <w:t>Vykdomų intervencijų rinkinio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_Toc8288535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29</w:t>
        </w:r>
        <w:r w:rsidR="004E34E5" w:rsidRPr="004E34E5">
          <w:rPr>
            <w:rFonts w:asciiTheme="majorHAnsi" w:hAnsiTheme="majorHAnsi"/>
            <w:noProof/>
            <w:webHidden/>
          </w:rPr>
          <w:fldChar w:fldCharType="end"/>
        </w:r>
      </w:hyperlink>
    </w:p>
    <w:p w14:paraId="20D0FF36" w14:textId="77777777" w:rsidR="004E34E5" w:rsidRPr="004E34E5" w:rsidRDefault="003E2958">
      <w:pPr>
        <w:pStyle w:val="Turinys3"/>
        <w:tabs>
          <w:tab w:val="left" w:pos="1200"/>
          <w:tab w:val="right" w:leader="dot" w:pos="9628"/>
        </w:tabs>
        <w:rPr>
          <w:rFonts w:asciiTheme="majorHAnsi" w:eastAsiaTheme="minorEastAsia" w:hAnsiTheme="majorHAnsi" w:cstheme="minorBidi"/>
          <w:i w:val="0"/>
          <w:iCs w:val="0"/>
          <w:noProof/>
          <w:sz w:val="22"/>
          <w:szCs w:val="22"/>
          <w:lang w:eastAsia="lt-LT"/>
        </w:rPr>
      </w:pPr>
      <w:hyperlink w:anchor="_Toc8288536" w:history="1">
        <w:r w:rsidR="004E34E5" w:rsidRPr="004E34E5">
          <w:rPr>
            <w:rStyle w:val="Hipersaitas"/>
            <w:rFonts w:asciiTheme="majorHAnsi" w:hAnsiTheme="majorHAnsi"/>
            <w:noProof/>
          </w:rPr>
          <w:t>3.1.2.</w:t>
        </w:r>
        <w:r w:rsidR="004E34E5" w:rsidRPr="004E34E5">
          <w:rPr>
            <w:rFonts w:asciiTheme="majorHAnsi" w:eastAsiaTheme="minorEastAsia" w:hAnsiTheme="majorHAnsi" w:cstheme="minorBidi"/>
            <w:i w:val="0"/>
            <w:iCs w:val="0"/>
            <w:noProof/>
            <w:sz w:val="22"/>
            <w:szCs w:val="22"/>
            <w:lang w:eastAsia="lt-LT"/>
          </w:rPr>
          <w:tab/>
        </w:r>
        <w:r w:rsidR="004E34E5" w:rsidRPr="004E34E5">
          <w:rPr>
            <w:rStyle w:val="Hipersaitas"/>
            <w:rFonts w:asciiTheme="majorHAnsi" w:hAnsiTheme="majorHAnsi"/>
            <w:noProof/>
          </w:rPr>
          <w:t>ES fondų investicijų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_Toc8288536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38</w:t>
        </w:r>
        <w:r w:rsidR="004E34E5" w:rsidRPr="004E34E5">
          <w:rPr>
            <w:rFonts w:asciiTheme="majorHAnsi" w:hAnsiTheme="majorHAnsi"/>
            <w:noProof/>
            <w:webHidden/>
          </w:rPr>
          <w:fldChar w:fldCharType="end"/>
        </w:r>
      </w:hyperlink>
    </w:p>
    <w:p w14:paraId="0CDB913D" w14:textId="77777777" w:rsidR="004E34E5" w:rsidRPr="004E34E5" w:rsidRDefault="003E2958">
      <w:pPr>
        <w:pStyle w:val="Turinys2"/>
        <w:tabs>
          <w:tab w:val="left" w:pos="960"/>
          <w:tab w:val="right" w:leader="dot" w:pos="9628"/>
        </w:tabs>
        <w:rPr>
          <w:rFonts w:asciiTheme="majorHAnsi" w:eastAsiaTheme="minorEastAsia" w:hAnsiTheme="majorHAnsi" w:cstheme="minorBidi"/>
          <w:smallCaps w:val="0"/>
          <w:noProof/>
          <w:sz w:val="22"/>
          <w:szCs w:val="22"/>
          <w:lang w:eastAsia="lt-LT"/>
        </w:rPr>
      </w:pPr>
      <w:hyperlink w:anchor="_Toc8288537" w:history="1">
        <w:r w:rsidR="004E34E5" w:rsidRPr="004E34E5">
          <w:rPr>
            <w:rStyle w:val="Hipersaitas"/>
            <w:rFonts w:asciiTheme="majorHAnsi" w:hAnsiTheme="majorHAnsi"/>
            <w:noProof/>
          </w:rPr>
          <w:t>3.2.</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Intervencijos, skirtos Efektyviai panaudoti kultūros išteklius įtraukiam ekonominiam ir socialiniam augimui (2 tikslas)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_Toc8288537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40</w:t>
        </w:r>
        <w:r w:rsidR="004E34E5" w:rsidRPr="004E34E5">
          <w:rPr>
            <w:rFonts w:asciiTheme="majorHAnsi" w:hAnsiTheme="majorHAnsi"/>
            <w:noProof/>
            <w:webHidden/>
          </w:rPr>
          <w:fldChar w:fldCharType="end"/>
        </w:r>
      </w:hyperlink>
    </w:p>
    <w:p w14:paraId="5E5F83BC" w14:textId="77777777" w:rsidR="004E34E5" w:rsidRPr="004E34E5" w:rsidRDefault="003E2958">
      <w:pPr>
        <w:pStyle w:val="Turinys3"/>
        <w:tabs>
          <w:tab w:val="left" w:pos="1200"/>
          <w:tab w:val="right" w:leader="dot" w:pos="9628"/>
        </w:tabs>
        <w:rPr>
          <w:rFonts w:asciiTheme="majorHAnsi" w:eastAsiaTheme="minorEastAsia" w:hAnsiTheme="majorHAnsi" w:cstheme="minorBidi"/>
          <w:i w:val="0"/>
          <w:iCs w:val="0"/>
          <w:noProof/>
          <w:sz w:val="22"/>
          <w:szCs w:val="22"/>
          <w:lang w:eastAsia="lt-LT"/>
        </w:rPr>
      </w:pPr>
      <w:hyperlink w:anchor="_Toc8288538" w:history="1">
        <w:r w:rsidR="004E34E5" w:rsidRPr="004E34E5">
          <w:rPr>
            <w:rStyle w:val="Hipersaitas"/>
            <w:rFonts w:asciiTheme="majorHAnsi" w:hAnsiTheme="majorHAnsi"/>
            <w:noProof/>
          </w:rPr>
          <w:t>3.1.2</w:t>
        </w:r>
        <w:r w:rsidR="004E34E5" w:rsidRPr="004E34E5">
          <w:rPr>
            <w:rFonts w:asciiTheme="majorHAnsi" w:eastAsiaTheme="minorEastAsia" w:hAnsiTheme="majorHAnsi" w:cstheme="minorBidi"/>
            <w:i w:val="0"/>
            <w:iCs w:val="0"/>
            <w:noProof/>
            <w:sz w:val="22"/>
            <w:szCs w:val="22"/>
            <w:lang w:eastAsia="lt-LT"/>
          </w:rPr>
          <w:tab/>
        </w:r>
        <w:r w:rsidR="004E34E5" w:rsidRPr="004E34E5">
          <w:rPr>
            <w:rStyle w:val="Hipersaitas"/>
            <w:rFonts w:asciiTheme="majorHAnsi" w:hAnsiTheme="majorHAnsi"/>
            <w:noProof/>
          </w:rPr>
          <w:t>Vykdomų intervencijų rinkinio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_Toc8288538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40</w:t>
        </w:r>
        <w:r w:rsidR="004E34E5" w:rsidRPr="004E34E5">
          <w:rPr>
            <w:rFonts w:asciiTheme="majorHAnsi" w:hAnsiTheme="majorHAnsi"/>
            <w:noProof/>
            <w:webHidden/>
          </w:rPr>
          <w:fldChar w:fldCharType="end"/>
        </w:r>
      </w:hyperlink>
    </w:p>
    <w:p w14:paraId="114DB471" w14:textId="77777777" w:rsidR="004E34E5" w:rsidRPr="004E34E5" w:rsidRDefault="003E2958">
      <w:pPr>
        <w:pStyle w:val="Turinys3"/>
        <w:tabs>
          <w:tab w:val="left" w:pos="1200"/>
          <w:tab w:val="right" w:leader="dot" w:pos="9628"/>
        </w:tabs>
        <w:rPr>
          <w:rFonts w:asciiTheme="majorHAnsi" w:eastAsiaTheme="minorEastAsia" w:hAnsiTheme="majorHAnsi" w:cstheme="minorBidi"/>
          <w:i w:val="0"/>
          <w:iCs w:val="0"/>
          <w:noProof/>
          <w:sz w:val="22"/>
          <w:szCs w:val="22"/>
          <w:lang w:eastAsia="lt-LT"/>
        </w:rPr>
      </w:pPr>
      <w:hyperlink w:anchor="_Toc8288539" w:history="1">
        <w:r w:rsidR="004E34E5" w:rsidRPr="004E34E5">
          <w:rPr>
            <w:rStyle w:val="Hipersaitas"/>
            <w:rFonts w:asciiTheme="majorHAnsi" w:hAnsiTheme="majorHAnsi"/>
            <w:noProof/>
          </w:rPr>
          <w:t>3.2.2.</w:t>
        </w:r>
        <w:r w:rsidR="004E34E5" w:rsidRPr="004E34E5">
          <w:rPr>
            <w:rFonts w:asciiTheme="majorHAnsi" w:eastAsiaTheme="minorEastAsia" w:hAnsiTheme="majorHAnsi" w:cstheme="minorBidi"/>
            <w:i w:val="0"/>
            <w:iCs w:val="0"/>
            <w:noProof/>
            <w:sz w:val="22"/>
            <w:szCs w:val="22"/>
            <w:lang w:eastAsia="lt-LT"/>
          </w:rPr>
          <w:tab/>
        </w:r>
        <w:r w:rsidR="004E34E5" w:rsidRPr="004E34E5">
          <w:rPr>
            <w:rStyle w:val="Hipersaitas"/>
            <w:rFonts w:asciiTheme="majorHAnsi" w:hAnsiTheme="majorHAnsi"/>
            <w:noProof/>
          </w:rPr>
          <w:t>ES fondų investicijų vertinimas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_Toc8288539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44</w:t>
        </w:r>
        <w:r w:rsidR="004E34E5" w:rsidRPr="004E34E5">
          <w:rPr>
            <w:rFonts w:asciiTheme="majorHAnsi" w:hAnsiTheme="majorHAnsi"/>
            <w:noProof/>
            <w:webHidden/>
          </w:rPr>
          <w:fldChar w:fldCharType="end"/>
        </w:r>
      </w:hyperlink>
    </w:p>
    <w:p w14:paraId="6D10112A" w14:textId="77777777" w:rsidR="004E34E5" w:rsidRPr="004E34E5" w:rsidRDefault="003E2958">
      <w:pPr>
        <w:pStyle w:val="Turinys2"/>
        <w:tabs>
          <w:tab w:val="left" w:pos="960"/>
          <w:tab w:val="right" w:leader="dot" w:pos="9628"/>
        </w:tabs>
        <w:rPr>
          <w:rFonts w:asciiTheme="majorHAnsi" w:eastAsiaTheme="minorEastAsia" w:hAnsiTheme="majorHAnsi" w:cstheme="minorBidi"/>
          <w:smallCaps w:val="0"/>
          <w:noProof/>
          <w:sz w:val="22"/>
          <w:szCs w:val="22"/>
          <w:lang w:eastAsia="lt-LT"/>
        </w:rPr>
      </w:pPr>
      <w:hyperlink w:anchor="_Toc8288540" w:history="1">
        <w:r w:rsidR="004E34E5" w:rsidRPr="004E34E5">
          <w:rPr>
            <w:rStyle w:val="Hipersaitas"/>
            <w:rFonts w:asciiTheme="majorHAnsi" w:hAnsiTheme="majorHAnsi"/>
            <w:noProof/>
          </w:rPr>
          <w:t>3.3.</w:t>
        </w:r>
        <w:r w:rsidR="004E34E5" w:rsidRPr="004E34E5">
          <w:rPr>
            <w:rFonts w:asciiTheme="majorHAnsi" w:eastAsiaTheme="minorEastAsia" w:hAnsiTheme="majorHAnsi" w:cstheme="minorBidi"/>
            <w:smallCaps w:val="0"/>
            <w:noProof/>
            <w:sz w:val="22"/>
            <w:szCs w:val="22"/>
            <w:lang w:eastAsia="lt-LT"/>
          </w:rPr>
          <w:tab/>
        </w:r>
        <w:r w:rsidR="004E34E5" w:rsidRPr="004E34E5">
          <w:rPr>
            <w:rStyle w:val="Hipersaitas"/>
            <w:rFonts w:asciiTheme="majorHAnsi" w:hAnsiTheme="majorHAnsi"/>
            <w:noProof/>
          </w:rPr>
          <w:t>Pasiūlymai dėl priklausomybės nuo ES SF finansavimo mažinimo 2021–2027 m. laikotapriu</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_Toc8288540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47</w:t>
        </w:r>
        <w:r w:rsidR="004E34E5" w:rsidRPr="004E34E5">
          <w:rPr>
            <w:rFonts w:asciiTheme="majorHAnsi" w:hAnsiTheme="majorHAnsi"/>
            <w:noProof/>
            <w:webHidden/>
          </w:rPr>
          <w:fldChar w:fldCharType="end"/>
        </w:r>
      </w:hyperlink>
    </w:p>
    <w:p w14:paraId="1C6F685A" w14:textId="77777777" w:rsidR="004E34E5" w:rsidRPr="004E34E5" w:rsidRDefault="003E2958">
      <w:pPr>
        <w:pStyle w:val="Turinys1"/>
        <w:tabs>
          <w:tab w:val="left" w:pos="1200"/>
          <w:tab w:val="right" w:leader="dot" w:pos="9628"/>
        </w:tabs>
        <w:rPr>
          <w:rFonts w:asciiTheme="majorHAnsi" w:eastAsiaTheme="minorEastAsia" w:hAnsiTheme="majorHAnsi" w:cstheme="minorBidi"/>
          <w:b w:val="0"/>
          <w:bCs w:val="0"/>
          <w:caps w:val="0"/>
          <w:noProof/>
          <w:sz w:val="22"/>
          <w:szCs w:val="22"/>
          <w:lang w:eastAsia="lt-LT"/>
        </w:rPr>
      </w:pPr>
      <w:hyperlink w:anchor="_Toc8288541" w:history="1">
        <w:r w:rsidR="004E34E5" w:rsidRPr="004E34E5">
          <w:rPr>
            <w:rStyle w:val="Hipersaitas"/>
            <w:rFonts w:asciiTheme="majorHAnsi" w:hAnsiTheme="majorHAnsi"/>
            <w:noProof/>
          </w:rPr>
          <w:t>1 priedas.</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2014–2020 m. ES SF finansuojamos priemonės</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_Toc8288541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50</w:t>
        </w:r>
        <w:r w:rsidR="004E34E5" w:rsidRPr="004E34E5">
          <w:rPr>
            <w:rFonts w:asciiTheme="majorHAnsi" w:hAnsiTheme="majorHAnsi"/>
            <w:noProof/>
            <w:webHidden/>
          </w:rPr>
          <w:fldChar w:fldCharType="end"/>
        </w:r>
      </w:hyperlink>
    </w:p>
    <w:p w14:paraId="79031457" w14:textId="77777777" w:rsidR="004E34E5" w:rsidRPr="004E34E5" w:rsidRDefault="003E2958">
      <w:pPr>
        <w:pStyle w:val="Turinys1"/>
        <w:tabs>
          <w:tab w:val="left" w:pos="1200"/>
          <w:tab w:val="right" w:leader="dot" w:pos="9628"/>
        </w:tabs>
        <w:rPr>
          <w:rFonts w:asciiTheme="majorHAnsi" w:eastAsiaTheme="minorEastAsia" w:hAnsiTheme="majorHAnsi" w:cstheme="minorBidi"/>
          <w:b w:val="0"/>
          <w:bCs w:val="0"/>
          <w:caps w:val="0"/>
          <w:noProof/>
          <w:sz w:val="22"/>
          <w:szCs w:val="22"/>
          <w:lang w:eastAsia="lt-LT"/>
        </w:rPr>
      </w:pPr>
      <w:hyperlink w:anchor="_Toc8288542" w:history="1">
        <w:r w:rsidR="004E34E5" w:rsidRPr="004E34E5">
          <w:rPr>
            <w:rStyle w:val="Hipersaitas"/>
            <w:rFonts w:asciiTheme="majorHAnsi" w:hAnsiTheme="majorHAnsi"/>
            <w:noProof/>
          </w:rPr>
          <w:t>2 priedas.</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nekilnojamojo Kultūros paveldo tvarkybos statistika</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_Toc8288542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52</w:t>
        </w:r>
        <w:r w:rsidR="004E34E5" w:rsidRPr="004E34E5">
          <w:rPr>
            <w:rFonts w:asciiTheme="majorHAnsi" w:hAnsiTheme="majorHAnsi"/>
            <w:noProof/>
            <w:webHidden/>
          </w:rPr>
          <w:fldChar w:fldCharType="end"/>
        </w:r>
      </w:hyperlink>
    </w:p>
    <w:p w14:paraId="06305109" w14:textId="77777777" w:rsidR="004E34E5" w:rsidRDefault="003E2958">
      <w:pPr>
        <w:pStyle w:val="Turinys1"/>
        <w:tabs>
          <w:tab w:val="left" w:pos="1200"/>
          <w:tab w:val="right" w:leader="dot" w:pos="9628"/>
        </w:tabs>
        <w:rPr>
          <w:rFonts w:eastAsiaTheme="minorEastAsia" w:cstheme="minorBidi"/>
          <w:b w:val="0"/>
          <w:bCs w:val="0"/>
          <w:caps w:val="0"/>
          <w:noProof/>
          <w:sz w:val="22"/>
          <w:szCs w:val="22"/>
          <w:lang w:eastAsia="lt-LT"/>
        </w:rPr>
      </w:pPr>
      <w:hyperlink w:anchor="_Toc8288543" w:history="1">
        <w:r w:rsidR="004E34E5" w:rsidRPr="004E34E5">
          <w:rPr>
            <w:rStyle w:val="Hipersaitas"/>
            <w:rFonts w:asciiTheme="majorHAnsi" w:hAnsiTheme="majorHAnsi"/>
            <w:noProof/>
          </w:rPr>
          <w:t>3 priedas.</w:t>
        </w:r>
        <w:r w:rsidR="004E34E5" w:rsidRPr="004E34E5">
          <w:rPr>
            <w:rFonts w:asciiTheme="majorHAnsi" w:eastAsiaTheme="minorEastAsia" w:hAnsiTheme="majorHAnsi" w:cstheme="minorBidi"/>
            <w:b w:val="0"/>
            <w:bCs w:val="0"/>
            <w:caps w:val="0"/>
            <w:noProof/>
            <w:sz w:val="22"/>
            <w:szCs w:val="22"/>
            <w:lang w:eastAsia="lt-LT"/>
          </w:rPr>
          <w:tab/>
        </w:r>
        <w:r w:rsidR="004E34E5" w:rsidRPr="004E34E5">
          <w:rPr>
            <w:rStyle w:val="Hipersaitas"/>
            <w:rFonts w:asciiTheme="majorHAnsi" w:hAnsiTheme="majorHAnsi"/>
            <w:noProof/>
          </w:rPr>
          <w:t>Lietuvos valdžios išlaidos poilsiui, kultūrai ir religijai</w:t>
        </w:r>
        <w:r w:rsidR="004E34E5" w:rsidRPr="004E34E5">
          <w:rPr>
            <w:rFonts w:asciiTheme="majorHAnsi" w:hAnsiTheme="majorHAnsi"/>
            <w:noProof/>
            <w:webHidden/>
          </w:rPr>
          <w:tab/>
        </w:r>
        <w:r w:rsidR="004E34E5" w:rsidRPr="004E34E5">
          <w:rPr>
            <w:rFonts w:asciiTheme="majorHAnsi" w:hAnsiTheme="majorHAnsi"/>
            <w:noProof/>
            <w:webHidden/>
          </w:rPr>
          <w:fldChar w:fldCharType="begin"/>
        </w:r>
        <w:r w:rsidR="004E34E5" w:rsidRPr="004E34E5">
          <w:rPr>
            <w:rFonts w:asciiTheme="majorHAnsi" w:hAnsiTheme="majorHAnsi"/>
            <w:noProof/>
            <w:webHidden/>
          </w:rPr>
          <w:instrText xml:space="preserve"> PAGEREF _Toc8288543 \h </w:instrText>
        </w:r>
        <w:r w:rsidR="004E34E5" w:rsidRPr="004E34E5">
          <w:rPr>
            <w:rFonts w:asciiTheme="majorHAnsi" w:hAnsiTheme="majorHAnsi"/>
            <w:noProof/>
            <w:webHidden/>
          </w:rPr>
        </w:r>
        <w:r w:rsidR="004E34E5" w:rsidRPr="004E34E5">
          <w:rPr>
            <w:rFonts w:asciiTheme="majorHAnsi" w:hAnsiTheme="majorHAnsi"/>
            <w:noProof/>
            <w:webHidden/>
          </w:rPr>
          <w:fldChar w:fldCharType="separate"/>
        </w:r>
        <w:r w:rsidR="004E34E5" w:rsidRPr="004E34E5">
          <w:rPr>
            <w:rFonts w:asciiTheme="majorHAnsi" w:hAnsiTheme="majorHAnsi"/>
            <w:noProof/>
            <w:webHidden/>
          </w:rPr>
          <w:t>53</w:t>
        </w:r>
        <w:r w:rsidR="004E34E5" w:rsidRPr="004E34E5">
          <w:rPr>
            <w:rFonts w:asciiTheme="majorHAnsi" w:hAnsiTheme="majorHAnsi"/>
            <w:noProof/>
            <w:webHidden/>
          </w:rPr>
          <w:fldChar w:fldCharType="end"/>
        </w:r>
      </w:hyperlink>
    </w:p>
    <w:p w14:paraId="306AADC9" w14:textId="77777777" w:rsidR="00E85C9C" w:rsidRPr="00535127" w:rsidRDefault="00486EBC" w:rsidP="00332263">
      <w:pPr>
        <w:pStyle w:val="Pagrindinispaprastastekstas"/>
        <w:rPr>
          <w:rFonts w:eastAsiaTheme="minorHAnsi"/>
          <w:b/>
          <w:bCs/>
          <w:caps/>
          <w:sz w:val="20"/>
          <w:szCs w:val="20"/>
        </w:rPr>
      </w:pPr>
      <w:r w:rsidRPr="008E0C4E">
        <w:rPr>
          <w:rFonts w:eastAsiaTheme="minorHAnsi"/>
          <w:sz w:val="20"/>
          <w:szCs w:val="20"/>
        </w:rPr>
        <w:fldChar w:fldCharType="end"/>
      </w:r>
    </w:p>
    <w:p w14:paraId="0799C1D4" w14:textId="77777777" w:rsidR="00E7339D" w:rsidRPr="007B6DDD" w:rsidRDefault="00103F31" w:rsidP="007B6DDD">
      <w:pPr>
        <w:rPr>
          <w:rFonts w:asciiTheme="majorHAnsi" w:eastAsia="Times New Roman" w:hAnsiTheme="majorHAnsi"/>
          <w:b/>
          <w:bCs/>
          <w:caps/>
          <w:color w:val="4181B6"/>
          <w:sz w:val="28"/>
          <w:szCs w:val="40"/>
          <w:lang w:eastAsia="lt-LT"/>
        </w:rPr>
      </w:pPr>
      <w:r w:rsidRPr="00535127">
        <w:rPr>
          <w:rFonts w:asciiTheme="majorHAnsi" w:hAnsiTheme="majorHAnsi"/>
        </w:rPr>
        <w:br w:type="page"/>
      </w:r>
    </w:p>
    <w:p w14:paraId="30AD9245" w14:textId="77777777" w:rsidR="00DD410A" w:rsidRPr="00535127" w:rsidRDefault="000466DD" w:rsidP="007B6F83">
      <w:pPr>
        <w:pStyle w:val="Antrastes1"/>
      </w:pPr>
      <w:bookmarkStart w:id="0" w:name="_Toc8288527"/>
      <w:r>
        <w:lastRenderedPageBreak/>
        <w:t>tiksl</w:t>
      </w:r>
      <w:r w:rsidR="00B13748">
        <w:t>ų</w:t>
      </w:r>
      <w:r>
        <w:t xml:space="preserve"> ir uždavini</w:t>
      </w:r>
      <w:r w:rsidR="00B13748">
        <w:t>ų vertinimas</w:t>
      </w:r>
      <w:bookmarkEnd w:id="0"/>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572"/>
      </w:tblGrid>
      <w:tr w:rsidR="004000C1" w:rsidRPr="006B6E18" w14:paraId="248B7F5D" w14:textId="77777777" w:rsidTr="004000C1">
        <w:tc>
          <w:tcPr>
            <w:tcW w:w="9854" w:type="dxa"/>
          </w:tcPr>
          <w:p w14:paraId="0DD13A02" w14:textId="77777777" w:rsidR="004000C1" w:rsidRPr="006B6E18" w:rsidRDefault="004000C1" w:rsidP="00482D76">
            <w:pPr>
              <w:pStyle w:val="Pagrindinispaprastastekstas"/>
              <w:spacing w:before="120"/>
              <w:ind w:right="284"/>
              <w:rPr>
                <w:color w:val="1F497D" w:themeColor="text2"/>
                <w:sz w:val="20"/>
                <w:szCs w:val="20"/>
              </w:rPr>
            </w:pPr>
            <w:r w:rsidRPr="006B6E18">
              <w:rPr>
                <w:color w:val="1F497D" w:themeColor="text2"/>
                <w:sz w:val="20"/>
                <w:szCs w:val="20"/>
              </w:rPr>
              <w:t>Šiame skyriuje pateikiama analizė pagal šiuos Techninėje specifikacijoje (toliau – TS) suformuluotus ir papildomus (toliau – P) vertinimo klausimus:</w:t>
            </w:r>
          </w:p>
          <w:p w14:paraId="2EAB2982" w14:textId="6D3F527D" w:rsidR="004000C1" w:rsidRPr="006B6E18" w:rsidRDefault="004000C1" w:rsidP="00F13EC4">
            <w:pPr>
              <w:pStyle w:val="Pagrindinispaprastastekstas"/>
              <w:spacing w:before="120"/>
              <w:ind w:left="284" w:right="284"/>
              <w:rPr>
                <w:color w:val="1F497D" w:themeColor="text2"/>
                <w:sz w:val="20"/>
                <w:szCs w:val="20"/>
              </w:rPr>
            </w:pPr>
            <w:r w:rsidRPr="006B6E18">
              <w:rPr>
                <w:color w:val="1F497D" w:themeColor="text2"/>
                <w:sz w:val="20"/>
                <w:szCs w:val="20"/>
              </w:rPr>
              <w:t>TS 9.1.1. Kokie valstybės tikslai yra nustatyti atskirose viešosios politikos srityse? Ar tikslai aktualūs ir atitinka ekonominę–socialinę Lietuvos situaciją ir demografines tendencijas? (</w:t>
            </w:r>
            <w:r w:rsidRPr="006B6E18">
              <w:rPr>
                <w:i/>
                <w:color w:val="1F497D" w:themeColor="text2"/>
                <w:sz w:val="20"/>
                <w:szCs w:val="20"/>
              </w:rPr>
              <w:t>1.</w:t>
            </w:r>
            <w:r w:rsidR="005872FA" w:rsidRPr="006B6E18">
              <w:rPr>
                <w:i/>
                <w:color w:val="1F497D" w:themeColor="text2"/>
                <w:sz w:val="20"/>
                <w:szCs w:val="20"/>
              </w:rPr>
              <w:t>1</w:t>
            </w:r>
            <w:r w:rsidR="005872FA">
              <w:rPr>
                <w:i/>
                <w:color w:val="1F497D" w:themeColor="text2"/>
                <w:sz w:val="20"/>
                <w:szCs w:val="20"/>
              </w:rPr>
              <w:t>.</w:t>
            </w:r>
            <w:r w:rsidR="0046126A">
              <w:rPr>
                <w:i/>
                <w:color w:val="1F497D" w:themeColor="text2"/>
                <w:sz w:val="20"/>
                <w:szCs w:val="20"/>
              </w:rPr>
              <w:t xml:space="preserve">, </w:t>
            </w:r>
            <w:r w:rsidRPr="006B6E18">
              <w:rPr>
                <w:i/>
                <w:color w:val="1F497D" w:themeColor="text2"/>
                <w:sz w:val="20"/>
                <w:szCs w:val="20"/>
              </w:rPr>
              <w:t>1.2</w:t>
            </w:r>
            <w:r w:rsidR="0046126A">
              <w:rPr>
                <w:i/>
                <w:color w:val="1F497D" w:themeColor="text2"/>
                <w:sz w:val="20"/>
                <w:szCs w:val="20"/>
              </w:rPr>
              <w:t xml:space="preserve"> ir 1.3</w:t>
            </w:r>
            <w:r w:rsidRPr="006B6E18">
              <w:rPr>
                <w:i/>
                <w:color w:val="1F497D" w:themeColor="text2"/>
                <w:sz w:val="20"/>
                <w:szCs w:val="20"/>
              </w:rPr>
              <w:t xml:space="preserve"> poskyriai</w:t>
            </w:r>
            <w:r w:rsidRPr="006B6E18">
              <w:rPr>
                <w:color w:val="1F497D" w:themeColor="text2"/>
                <w:sz w:val="20"/>
                <w:szCs w:val="20"/>
              </w:rPr>
              <w:t>)</w:t>
            </w:r>
          </w:p>
          <w:p w14:paraId="77641E57" w14:textId="22C82038" w:rsidR="004000C1" w:rsidRPr="006B6E18" w:rsidRDefault="004000C1" w:rsidP="004000C1">
            <w:pPr>
              <w:pStyle w:val="Pagrindinispaprastastekstas"/>
              <w:ind w:left="284" w:right="282"/>
              <w:rPr>
                <w:color w:val="1F497D" w:themeColor="text2"/>
                <w:sz w:val="20"/>
                <w:szCs w:val="20"/>
              </w:rPr>
            </w:pPr>
            <w:r w:rsidRPr="006B6E18">
              <w:rPr>
                <w:color w:val="1F497D" w:themeColor="text2"/>
                <w:sz w:val="20"/>
                <w:szCs w:val="20"/>
              </w:rPr>
              <w:t>TS 9.1.2. Ar nustatyti tikslai valstybės viešosios politikos srityse atitinka ES, EBPO ir kitų tarptautinių organizacijų rekomendacijas, direktyvas bei tarptautinių susitarimų tikslus? (</w:t>
            </w:r>
            <w:r w:rsidRPr="006B6E18">
              <w:rPr>
                <w:i/>
                <w:color w:val="1F497D" w:themeColor="text2"/>
                <w:sz w:val="20"/>
                <w:szCs w:val="20"/>
              </w:rPr>
              <w:t>1.</w:t>
            </w:r>
            <w:r w:rsidR="0046126A">
              <w:rPr>
                <w:i/>
                <w:color w:val="1F497D" w:themeColor="text2"/>
                <w:sz w:val="20"/>
                <w:szCs w:val="20"/>
              </w:rPr>
              <w:t>3</w:t>
            </w:r>
            <w:r w:rsidRPr="006B6E18">
              <w:rPr>
                <w:i/>
                <w:color w:val="1F497D" w:themeColor="text2"/>
                <w:sz w:val="20"/>
                <w:szCs w:val="20"/>
              </w:rPr>
              <w:t xml:space="preserve"> poskyris</w:t>
            </w:r>
            <w:r w:rsidRPr="006B6E18">
              <w:rPr>
                <w:color w:val="1F497D" w:themeColor="text2"/>
                <w:sz w:val="20"/>
                <w:szCs w:val="20"/>
              </w:rPr>
              <w:t>)</w:t>
            </w:r>
          </w:p>
          <w:p w14:paraId="56ECDFB2" w14:textId="19BD5583" w:rsidR="003351AF" w:rsidRPr="006B6E18" w:rsidRDefault="003351AF" w:rsidP="004000C1">
            <w:pPr>
              <w:pStyle w:val="Pagrindinispaprastastekstas"/>
              <w:ind w:left="284" w:right="282"/>
              <w:rPr>
                <w:color w:val="1F497D" w:themeColor="text2"/>
                <w:sz w:val="20"/>
                <w:szCs w:val="20"/>
              </w:rPr>
            </w:pPr>
            <w:r w:rsidRPr="006B6E18">
              <w:rPr>
                <w:color w:val="1F497D" w:themeColor="text2"/>
                <w:sz w:val="20"/>
                <w:szCs w:val="20"/>
              </w:rPr>
              <w:t>TS 9.2.2. Kokie turėtų būti viešosios politikos sričių strateginiai tikslai, siekiant tvaraus visuomenės gyvenimo kokybės augimo užtikrinimo vidutiniu ir ilguoju laikotarpiu? (</w:t>
            </w:r>
            <w:r w:rsidR="005105CC" w:rsidRPr="006B6E18">
              <w:rPr>
                <w:i/>
                <w:color w:val="1F497D" w:themeColor="text2"/>
                <w:sz w:val="20"/>
                <w:szCs w:val="20"/>
              </w:rPr>
              <w:t xml:space="preserve">analizė </w:t>
            </w:r>
            <w:r w:rsidRPr="006B6E18">
              <w:rPr>
                <w:i/>
                <w:color w:val="1F497D" w:themeColor="text2"/>
                <w:sz w:val="20"/>
                <w:szCs w:val="20"/>
              </w:rPr>
              <w:t>tik viešosios politikos srities lygiu</w:t>
            </w:r>
            <w:r w:rsidR="005105CC" w:rsidRPr="006B6E18">
              <w:rPr>
                <w:i/>
                <w:color w:val="1F497D" w:themeColor="text2"/>
                <w:sz w:val="20"/>
                <w:szCs w:val="20"/>
              </w:rPr>
              <w:t xml:space="preserve"> –</w:t>
            </w:r>
            <w:r w:rsidR="00810667">
              <w:rPr>
                <w:i/>
                <w:color w:val="1F497D" w:themeColor="text2"/>
                <w:sz w:val="20"/>
                <w:szCs w:val="20"/>
              </w:rPr>
              <w:t xml:space="preserve"> 1.4.</w:t>
            </w:r>
            <w:r w:rsidRPr="006B6E18">
              <w:rPr>
                <w:i/>
                <w:color w:val="1F497D" w:themeColor="text2"/>
                <w:sz w:val="20"/>
                <w:szCs w:val="20"/>
              </w:rPr>
              <w:t xml:space="preserve"> poskyris</w:t>
            </w:r>
            <w:r w:rsidR="005105CC" w:rsidRPr="006B6E18">
              <w:rPr>
                <w:i/>
                <w:color w:val="1F497D" w:themeColor="text2"/>
                <w:sz w:val="20"/>
                <w:szCs w:val="20"/>
              </w:rPr>
              <w:t>; išvados šalies mastu bus pateiktos galutinės ataskaitos projekto bendrojoje dalyje</w:t>
            </w:r>
            <w:r w:rsidRPr="006B6E18">
              <w:rPr>
                <w:color w:val="1F497D" w:themeColor="text2"/>
                <w:sz w:val="20"/>
                <w:szCs w:val="20"/>
              </w:rPr>
              <w:t>)</w:t>
            </w:r>
          </w:p>
          <w:p w14:paraId="584EA5AD" w14:textId="7288C23B" w:rsidR="004000C1" w:rsidRPr="006B6E18" w:rsidRDefault="004000C1" w:rsidP="004000C1">
            <w:pPr>
              <w:pStyle w:val="Pagrindinispaprastastekstas"/>
              <w:ind w:left="284" w:right="282"/>
              <w:rPr>
                <w:color w:val="1F497D" w:themeColor="text2"/>
                <w:sz w:val="20"/>
                <w:szCs w:val="20"/>
              </w:rPr>
            </w:pPr>
            <w:r w:rsidRPr="006B6E18">
              <w:rPr>
                <w:color w:val="1F497D" w:themeColor="text2"/>
                <w:sz w:val="20"/>
                <w:szCs w:val="20"/>
              </w:rPr>
              <w:t>P1. Kokios yra svarbiausios problemos, kylantys iššūkiai, kuriuos šalis turėtų spręsti ilguoju laikotarpiu atitinkamoje srityje? Kodėl? Problemų analizė turėtų būti pagrįsta statistiniais rodikliais, kiek įmanoma naudojant Lietuva 2030 ir NPP jau nustatytus rodiklius. (</w:t>
            </w:r>
            <w:r w:rsidRPr="006B6E18">
              <w:rPr>
                <w:i/>
                <w:color w:val="1F497D" w:themeColor="text2"/>
                <w:sz w:val="20"/>
                <w:szCs w:val="20"/>
              </w:rPr>
              <w:t>1.</w:t>
            </w:r>
            <w:r w:rsidR="0046126A">
              <w:rPr>
                <w:i/>
                <w:color w:val="1F497D" w:themeColor="text2"/>
                <w:sz w:val="20"/>
                <w:szCs w:val="20"/>
              </w:rPr>
              <w:t>2</w:t>
            </w:r>
            <w:r w:rsidRPr="006B6E18">
              <w:rPr>
                <w:i/>
                <w:color w:val="1F497D" w:themeColor="text2"/>
                <w:sz w:val="20"/>
                <w:szCs w:val="20"/>
              </w:rPr>
              <w:t xml:space="preserve"> poskyris</w:t>
            </w:r>
            <w:r w:rsidRPr="006B6E18">
              <w:rPr>
                <w:color w:val="1F497D" w:themeColor="text2"/>
                <w:sz w:val="20"/>
                <w:szCs w:val="20"/>
              </w:rPr>
              <w:t>)</w:t>
            </w:r>
          </w:p>
          <w:p w14:paraId="5C36BAE8" w14:textId="039052FD" w:rsidR="004000C1" w:rsidRPr="006B6E18" w:rsidRDefault="004000C1" w:rsidP="004000C1">
            <w:pPr>
              <w:pStyle w:val="Pagrindinispaprastastekstas"/>
              <w:ind w:left="284" w:right="282"/>
              <w:rPr>
                <w:color w:val="1F497D" w:themeColor="text2"/>
                <w:sz w:val="20"/>
                <w:szCs w:val="20"/>
              </w:rPr>
            </w:pPr>
            <w:r w:rsidRPr="006B6E18">
              <w:rPr>
                <w:color w:val="1F497D" w:themeColor="text2"/>
                <w:sz w:val="20"/>
                <w:szCs w:val="20"/>
              </w:rPr>
              <w:t>P2. Kokie yra svarbiausi veiksniai (priežastys), kurie sąlygoja nurodytas problemas, iššūkius atitinkamoje srityje? (</w:t>
            </w:r>
            <w:r w:rsidRPr="006B6E18">
              <w:rPr>
                <w:i/>
                <w:color w:val="1F497D" w:themeColor="text2"/>
                <w:sz w:val="20"/>
                <w:szCs w:val="20"/>
              </w:rPr>
              <w:t>1.</w:t>
            </w:r>
            <w:r w:rsidR="0046126A">
              <w:rPr>
                <w:i/>
                <w:color w:val="1F497D" w:themeColor="text2"/>
                <w:sz w:val="20"/>
                <w:szCs w:val="20"/>
              </w:rPr>
              <w:t>2</w:t>
            </w:r>
            <w:r w:rsidRPr="006B6E18">
              <w:rPr>
                <w:i/>
                <w:color w:val="1F497D" w:themeColor="text2"/>
                <w:sz w:val="20"/>
                <w:szCs w:val="20"/>
              </w:rPr>
              <w:t xml:space="preserve"> poskyris</w:t>
            </w:r>
            <w:r w:rsidRPr="006B6E18">
              <w:rPr>
                <w:color w:val="1F497D" w:themeColor="text2"/>
                <w:sz w:val="20"/>
                <w:szCs w:val="20"/>
              </w:rPr>
              <w:t>)</w:t>
            </w:r>
          </w:p>
          <w:p w14:paraId="3AAD470D" w14:textId="52CC69A2" w:rsidR="004000C1" w:rsidRPr="006B6E18" w:rsidRDefault="004000C1" w:rsidP="00482D76">
            <w:pPr>
              <w:pStyle w:val="Pagrindinispaprastastekstas"/>
              <w:spacing w:after="120"/>
              <w:ind w:left="284" w:right="284"/>
              <w:rPr>
                <w:color w:val="1F497D" w:themeColor="text2"/>
                <w:sz w:val="20"/>
                <w:szCs w:val="20"/>
              </w:rPr>
            </w:pPr>
            <w:r w:rsidRPr="006B6E18">
              <w:rPr>
                <w:color w:val="1F497D" w:themeColor="text2"/>
                <w:sz w:val="20"/>
                <w:szCs w:val="20"/>
              </w:rPr>
              <w:t>P3. Ar ir kiek dabartiniai valstybės tikslai šioje viešosios politikos srityje yra tinkami siekiant išspręsti kylančius iššūkius ir problemas? Kodėl? Jeigu ne, kaip šie tikslai (įskaitant ir NPP nustatytus tikslus) turėtų būti koreguojami siekiant atspindėti siekiamą pokytį? (</w:t>
            </w:r>
            <w:r w:rsidRPr="006B6E18">
              <w:rPr>
                <w:i/>
                <w:color w:val="1F497D" w:themeColor="text2"/>
                <w:sz w:val="20"/>
                <w:szCs w:val="20"/>
              </w:rPr>
              <w:t>1.2</w:t>
            </w:r>
            <w:r w:rsidR="0046126A">
              <w:rPr>
                <w:i/>
                <w:color w:val="1F497D" w:themeColor="text2"/>
                <w:sz w:val="20"/>
                <w:szCs w:val="20"/>
              </w:rPr>
              <w:t>,</w:t>
            </w:r>
            <w:r w:rsidRPr="006B6E18">
              <w:rPr>
                <w:i/>
                <w:color w:val="1F497D" w:themeColor="text2"/>
                <w:sz w:val="20"/>
                <w:szCs w:val="20"/>
              </w:rPr>
              <w:t>1.3</w:t>
            </w:r>
            <w:r w:rsidR="0046126A">
              <w:rPr>
                <w:i/>
                <w:color w:val="1F497D" w:themeColor="text2"/>
                <w:sz w:val="20"/>
                <w:szCs w:val="20"/>
              </w:rPr>
              <w:t xml:space="preserve"> ir 1.4</w:t>
            </w:r>
            <w:r w:rsidRPr="006B6E18">
              <w:rPr>
                <w:i/>
                <w:color w:val="1F497D" w:themeColor="text2"/>
                <w:sz w:val="20"/>
                <w:szCs w:val="20"/>
              </w:rPr>
              <w:t xml:space="preserve"> poskyriai</w:t>
            </w:r>
            <w:r w:rsidRPr="006B6E18">
              <w:rPr>
                <w:color w:val="1F497D" w:themeColor="text2"/>
                <w:sz w:val="20"/>
                <w:szCs w:val="20"/>
              </w:rPr>
              <w:t>)</w:t>
            </w:r>
          </w:p>
        </w:tc>
      </w:tr>
    </w:tbl>
    <w:p w14:paraId="16A1CAC2" w14:textId="77777777" w:rsidR="00F13EC4" w:rsidRPr="006B6E18" w:rsidRDefault="00482D76" w:rsidP="00F13EC4">
      <w:pPr>
        <w:pStyle w:val="Antrastes2"/>
      </w:pPr>
      <w:bookmarkStart w:id="1" w:name="_Toc8288528"/>
      <w:r w:rsidRPr="006B6E18">
        <w:t xml:space="preserve">dabartiniai </w:t>
      </w:r>
      <w:r w:rsidR="00F13EC4" w:rsidRPr="006B6E18">
        <w:t>valstybės tikslai</w:t>
      </w:r>
      <w:bookmarkEnd w:id="1"/>
    </w:p>
    <w:p w14:paraId="66D19C9D" w14:textId="7D535C10" w:rsidR="00924AD5" w:rsidRPr="00B56A2E" w:rsidRDefault="000C7389" w:rsidP="00A53C9B">
      <w:pPr>
        <w:pStyle w:val="Pagrindinispaprastastekstas"/>
      </w:pPr>
      <w:r w:rsidRPr="00CB2F52">
        <w:t xml:space="preserve">2012 m. patvirtintos </w:t>
      </w:r>
      <w:r w:rsidR="008D466E" w:rsidRPr="00CB2F52">
        <w:t>Lietuvos pažangos strategijos</w:t>
      </w:r>
      <w:r w:rsidR="00A53C9B" w:rsidRPr="00CB2F52">
        <w:t xml:space="preserve"> „Lietuva 2030“ (toliau – Strategija)</w:t>
      </w:r>
      <w:r w:rsidR="008D466E" w:rsidRPr="00CB2F52">
        <w:t xml:space="preserve"> </w:t>
      </w:r>
      <w:r w:rsidR="005222D0" w:rsidRPr="00A40F8D">
        <w:t>„</w:t>
      </w:r>
      <w:r w:rsidR="00924AD5" w:rsidRPr="00B56A2E">
        <w:t xml:space="preserve">Sumanios </w:t>
      </w:r>
      <w:r w:rsidR="00924AD5" w:rsidRPr="00CB2F52">
        <w:t>visuomenės“ srityje įvardijami labai bendri ilgalaikiai</w:t>
      </w:r>
      <w:r w:rsidR="00924AD5" w:rsidRPr="00B56A2E">
        <w:t xml:space="preserve"> kultūros politikos tikslai – stiprinti </w:t>
      </w:r>
      <w:r w:rsidR="00966705">
        <w:t>kūrybingą, iniciatyvią ir veiklią</w:t>
      </w:r>
      <w:r w:rsidR="00924AD5" w:rsidRPr="00B56A2E">
        <w:t xml:space="preserve"> visuomenę. Strategijoje </w:t>
      </w:r>
      <w:r w:rsidR="005222D0" w:rsidRPr="00B56A2E">
        <w:t>teigiama</w:t>
      </w:r>
      <w:r w:rsidR="00924AD5" w:rsidRPr="00B56A2E">
        <w:t xml:space="preserve">, kad vaizduotė, kūrybiškumas ir kritinis mąstymas yra svarbūs šalies ištekliai ir turi būti ugdomi nuo </w:t>
      </w:r>
      <w:r w:rsidR="00966705">
        <w:t>vaikystės</w:t>
      </w:r>
      <w:r w:rsidR="00924AD5" w:rsidRPr="00B56A2E">
        <w:t xml:space="preserve">. Šioje strategijoje kultūra suprantama ne tik kaip muziejų, parodų ar teatrų lankymas, bet ir daug plačiau – kaip visuomenės savivokos ir saviraiškos kultūra </w:t>
      </w:r>
      <w:r w:rsidR="00924AD5" w:rsidRPr="00B56A2E">
        <w:rPr>
          <w:sz w:val="23"/>
          <w:szCs w:val="23"/>
        </w:rPr>
        <w:t xml:space="preserve">kurianti pridėtinę vertę įvairiose visuomenės gyvenimo srityse. </w:t>
      </w:r>
    </w:p>
    <w:p w14:paraId="12FB3DFF" w14:textId="77777777" w:rsidR="00924AD5" w:rsidRPr="00B56A2E" w:rsidRDefault="00924AD5" w:rsidP="00A53C9B">
      <w:pPr>
        <w:pStyle w:val="Pagrindinispaprastastekstas"/>
      </w:pPr>
    </w:p>
    <w:p w14:paraId="35A54BE6" w14:textId="596DF53A" w:rsidR="00966705" w:rsidRDefault="00924AD5" w:rsidP="00A53C9B">
      <w:pPr>
        <w:pStyle w:val="Pagrindinispaprastastekstas"/>
      </w:pPr>
      <w:r w:rsidRPr="00B56A2E">
        <w:t xml:space="preserve">Strategiją įgyvendinančioje </w:t>
      </w:r>
      <w:r w:rsidRPr="00CB2F52">
        <w:t xml:space="preserve">Nacionalinėje 2014–2020 m. pažangos programoje (toliau – NPP) </w:t>
      </w:r>
      <w:r w:rsidR="00445B9C" w:rsidRPr="00B56A2E">
        <w:t xml:space="preserve">nurodyta, kad kultūra yra horizontalus prioritetas, prisidedantis prie visų </w:t>
      </w:r>
      <w:r w:rsidR="00B36395">
        <w:t>„</w:t>
      </w:r>
      <w:r w:rsidR="00445B9C" w:rsidRPr="00B56A2E">
        <w:t>Lietuva2030 tikslų</w:t>
      </w:r>
      <w:r w:rsidR="00B36395">
        <w:t>“</w:t>
      </w:r>
      <w:r w:rsidR="00445B9C" w:rsidRPr="00B56A2E">
        <w:t>. NPP iškeltas bendras kultūros tikslas – stiprinti visuomenės tapatybę, kūrybingumą, plėtojant konkurencingas kultūros paslaugas visoje Lietuvoje. Šiam bendram tikslui įgyvendinti keliami du smulkesni tikslai – (1) stiprinti visuomenės kultūrinę tapatybę, didinti visuomenės kūrybingumą, bendruomeniškumą ir pilietiškumą ir (2) plėtoti aukštos kokybės kultūros paslaugas – užtikrinti jų įvairovę, inovatyvumą, prieinamumą ir sk</w:t>
      </w:r>
      <w:r w:rsidR="00B56A2E" w:rsidRPr="00B56A2E">
        <w:t xml:space="preserve">laidą </w:t>
      </w:r>
      <w:r w:rsidRPr="00CB2F52">
        <w:t>(žr. 1 pav.).</w:t>
      </w:r>
    </w:p>
    <w:p w14:paraId="41BEC735" w14:textId="77777777" w:rsidR="00966705" w:rsidRDefault="00966705">
      <w:pPr>
        <w:rPr>
          <w:rFonts w:asciiTheme="majorHAnsi" w:eastAsia="Times New Roman" w:hAnsiTheme="majorHAnsi"/>
          <w:sz w:val="22"/>
        </w:rPr>
      </w:pPr>
      <w:r>
        <w:br w:type="page"/>
      </w:r>
    </w:p>
    <w:p w14:paraId="7D563F12" w14:textId="06FD4EC3" w:rsidR="000C7389" w:rsidRPr="00CB2F52" w:rsidRDefault="000F353D" w:rsidP="0006780A">
      <w:pPr>
        <w:pStyle w:val="Lentelemsantraste"/>
      </w:pPr>
      <w:r>
        <w:rPr>
          <w:noProof/>
        </w:rPr>
        <w:lastRenderedPageBreak/>
        <w:fldChar w:fldCharType="begin"/>
      </w:r>
      <w:r>
        <w:rPr>
          <w:noProof/>
        </w:rPr>
        <w:instrText xml:space="preserve"> SEQ pav. \* ARABIC </w:instrText>
      </w:r>
      <w:r>
        <w:rPr>
          <w:noProof/>
        </w:rPr>
        <w:fldChar w:fldCharType="separate"/>
      </w:r>
      <w:r w:rsidR="0006780A">
        <w:rPr>
          <w:noProof/>
        </w:rPr>
        <w:t>1</w:t>
      </w:r>
      <w:r>
        <w:rPr>
          <w:noProof/>
        </w:rPr>
        <w:fldChar w:fldCharType="end"/>
      </w:r>
      <w:r w:rsidR="00CD27A4" w:rsidRPr="00114BFB">
        <w:t xml:space="preserve"> pav. </w:t>
      </w:r>
      <w:r w:rsidR="000C7389" w:rsidRPr="00DC5CFA">
        <w:t>Strategijoje</w:t>
      </w:r>
      <w:r w:rsidR="000C7389" w:rsidRPr="00CB2F52">
        <w:t xml:space="preserve"> ir NPP nustatyti Užimtumo ir socialinės įtraukties VPS prioritetai ir tikslai</w:t>
      </w:r>
    </w:p>
    <w:p w14:paraId="70BE9A89" w14:textId="5F69C6AB" w:rsidR="00A53C9B" w:rsidRPr="00F51DD7" w:rsidRDefault="00EA390D" w:rsidP="00A53C9B">
      <w:pPr>
        <w:pStyle w:val="Pagrindinispaprastastekstas"/>
        <w:rPr>
          <w:highlight w:val="yellow"/>
        </w:rPr>
      </w:pPr>
      <w:r>
        <w:rPr>
          <w:rFonts w:ascii="Cambria" w:hAnsi="Cambria"/>
          <w:noProof/>
          <w:sz w:val="20"/>
          <w:szCs w:val="20"/>
          <w:highlight w:val="yellow"/>
          <w:lang w:eastAsia="lt-LT"/>
        </w:rPr>
        <w:drawing>
          <wp:inline distT="0" distB="0" distL="0" distR="0" wp14:anchorId="57CAA660" wp14:editId="2955E61E">
            <wp:extent cx="6103620" cy="3366770"/>
            <wp:effectExtent l="0" t="0" r="0" b="5080"/>
            <wp:docPr id="2" name="Picture 1" descr="LT2030 ir NPP sąs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2030 ir NPP sąs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620" cy="3366770"/>
                    </a:xfrm>
                    <a:prstGeom prst="rect">
                      <a:avLst/>
                    </a:prstGeom>
                    <a:noFill/>
                    <a:ln>
                      <a:noFill/>
                    </a:ln>
                  </pic:spPr>
                </pic:pic>
              </a:graphicData>
            </a:graphic>
          </wp:inline>
        </w:drawing>
      </w:r>
      <w:r w:rsidR="00966705">
        <w:rPr>
          <w:rFonts w:ascii="Cambria" w:hAnsi="Cambria"/>
          <w:sz w:val="20"/>
          <w:szCs w:val="20"/>
          <w:highlight w:val="yellow"/>
        </w:rPr>
        <w:t xml:space="preserve"> </w:t>
      </w:r>
    </w:p>
    <w:p w14:paraId="5B3B637E" w14:textId="77777777" w:rsidR="004249AE" w:rsidRPr="0006780A" w:rsidRDefault="00DE5F01" w:rsidP="0046712E">
      <w:pPr>
        <w:pStyle w:val="Saltinis"/>
        <w:rPr>
          <w:rStyle w:val="Hipersaitas"/>
          <w:rFonts w:ascii="Cambria" w:hAnsi="Cambria"/>
          <w:color w:val="365F91" w:themeColor="accent1" w:themeShade="BF"/>
          <w:szCs w:val="20"/>
        </w:rPr>
      </w:pPr>
      <w:r w:rsidRPr="0006780A">
        <w:rPr>
          <w:color w:val="365F91" w:themeColor="accent1" w:themeShade="BF"/>
        </w:rPr>
        <w:t xml:space="preserve">Šaltinis: Lietuva 2030 </w:t>
      </w:r>
      <w:hyperlink r:id="rId14" w:history="1">
        <w:r w:rsidRPr="0006780A">
          <w:rPr>
            <w:rStyle w:val="Hipersaitas"/>
            <w:rFonts w:ascii="Cambria" w:hAnsi="Cambria"/>
            <w:color w:val="365F91" w:themeColor="accent1" w:themeShade="BF"/>
            <w:szCs w:val="20"/>
          </w:rPr>
          <w:t>www.lietuva2030.lt/lt/apie-lietuva-2030</w:t>
        </w:r>
      </w:hyperlink>
    </w:p>
    <w:p w14:paraId="2BDA6F19" w14:textId="77777777" w:rsidR="00B56A2E" w:rsidRPr="00CB2F52" w:rsidRDefault="00B56A2E" w:rsidP="00A53C9B">
      <w:pPr>
        <w:pStyle w:val="Pagrindinispaprastastekstas"/>
      </w:pPr>
    </w:p>
    <w:p w14:paraId="1D57C4B8" w14:textId="6E0013F8" w:rsidR="00013418" w:rsidRPr="00B53BAE" w:rsidRDefault="00272D98" w:rsidP="00A53C9B">
      <w:pPr>
        <w:pStyle w:val="Pagrindinispaprastastekstas"/>
      </w:pPr>
      <w:r w:rsidRPr="00CB2F52">
        <w:t>2017 m. patvirtin</w:t>
      </w:r>
      <w:r w:rsidR="00966705">
        <w:t>tame</w:t>
      </w:r>
      <w:r w:rsidRPr="00CB2F52">
        <w:t xml:space="preserve"> XVII </w:t>
      </w:r>
      <w:r w:rsidR="00482D76" w:rsidRPr="00CB2F52">
        <w:t xml:space="preserve">Vyriausybės programos </w:t>
      </w:r>
      <w:r w:rsidR="00314DC7" w:rsidRPr="00CB2F52">
        <w:t>įgyvendinimo plan</w:t>
      </w:r>
      <w:r w:rsidR="005F2685" w:rsidRPr="00CB2F52">
        <w:t>e įtvirtinti tikslai</w:t>
      </w:r>
      <w:r w:rsidR="00893508" w:rsidRPr="00CB2F52">
        <w:t xml:space="preserve"> </w:t>
      </w:r>
      <w:r w:rsidR="00013418" w:rsidRPr="00CB2F52">
        <w:t>atliepia</w:t>
      </w:r>
      <w:r w:rsidR="00893508" w:rsidRPr="00CB2F52">
        <w:t xml:space="preserve"> NPP tikslus</w:t>
      </w:r>
      <w:r w:rsidR="00013418" w:rsidRPr="00CB2F52">
        <w:t xml:space="preserve">. Įgyvendinimo plano II prioritetas – Švietimo, kultūros ir mokslo paslaugų kokybės bei efektyvumo didinimas. Šio </w:t>
      </w:r>
      <w:r w:rsidR="00586FAB" w:rsidRPr="00CB2F52">
        <w:t>pri</w:t>
      </w:r>
      <w:r w:rsidR="00586FAB">
        <w:t>o</w:t>
      </w:r>
      <w:r w:rsidR="00586FAB" w:rsidRPr="00CB2F52">
        <w:t>riteto</w:t>
      </w:r>
      <w:r w:rsidR="00013418" w:rsidRPr="00CB2F52">
        <w:t xml:space="preserve"> kultūros daliai įgyvendinti numatytos šios kryptis:</w:t>
      </w:r>
      <w:r w:rsidR="00013418" w:rsidRPr="00B53BAE">
        <w:t xml:space="preserve"> </w:t>
      </w:r>
    </w:p>
    <w:p w14:paraId="34A252CD" w14:textId="49464708" w:rsidR="00013418" w:rsidRPr="00B53BAE" w:rsidRDefault="00966705" w:rsidP="00E07E7B">
      <w:pPr>
        <w:pStyle w:val="Pagrindinispaprastastekstas"/>
        <w:numPr>
          <w:ilvl w:val="0"/>
          <w:numId w:val="15"/>
        </w:numPr>
      </w:pPr>
      <w:r>
        <w:t xml:space="preserve">2.1. </w:t>
      </w:r>
      <w:r w:rsidR="00013418" w:rsidRPr="00B53BAE">
        <w:t>Kryptis. Darnios ir kūrybingos asmenybės ugdymas kultūros, meno ir švietimo priemonėmis, kuriant darnią pilietinę visuomenę ir veiksmingą darbo rinką</w:t>
      </w:r>
      <w:r w:rsidR="00A74AD0">
        <w:t>;</w:t>
      </w:r>
    </w:p>
    <w:p w14:paraId="6165321C" w14:textId="68205201" w:rsidR="00013418" w:rsidRPr="00B53BAE" w:rsidRDefault="00013418" w:rsidP="00E07E7B">
      <w:pPr>
        <w:pStyle w:val="Pagrindinispaprastastekstas"/>
        <w:numPr>
          <w:ilvl w:val="0"/>
          <w:numId w:val="15"/>
        </w:numPr>
      </w:pPr>
      <w:r w:rsidRPr="00B53BAE">
        <w:t>2.3. Kryptis. Kultūros, švietimo ir mokslo institucijų tinklo, valdymo, karjeros ir finansavimo sistemų pertvarka</w:t>
      </w:r>
      <w:r w:rsidR="00A74AD0">
        <w:t>;</w:t>
      </w:r>
    </w:p>
    <w:p w14:paraId="5FFF723F" w14:textId="7955285F" w:rsidR="00013418" w:rsidRDefault="00013418" w:rsidP="00E07E7B">
      <w:pPr>
        <w:pStyle w:val="Pagrindinispaprastastekstas"/>
        <w:numPr>
          <w:ilvl w:val="0"/>
          <w:numId w:val="15"/>
        </w:numPr>
      </w:pPr>
      <w:r w:rsidRPr="00B53BAE">
        <w:t>2.4. Kryptis. Kultūros paslaugų prieinamumo didinimas visoje Lietuvoje</w:t>
      </w:r>
      <w:r w:rsidR="00B53BAE">
        <w:t>.</w:t>
      </w:r>
    </w:p>
    <w:p w14:paraId="52FACDDB" w14:textId="77777777" w:rsidR="00B53BAE" w:rsidRDefault="00B53BAE" w:rsidP="00B53BAE">
      <w:pPr>
        <w:pStyle w:val="Pagrindinispaprastastekstas"/>
      </w:pPr>
    </w:p>
    <w:p w14:paraId="5AB49286" w14:textId="56F45FC2" w:rsidR="00AC0B56" w:rsidRDefault="00966705" w:rsidP="00A53C9B">
      <w:pPr>
        <w:pStyle w:val="Pagrindinispaprastastekstas"/>
      </w:pPr>
      <w:r>
        <w:t xml:space="preserve">Kultūros politikos tikslai taip pat keliami </w:t>
      </w:r>
      <w:proofErr w:type="gramStart"/>
      <w:r>
        <w:t>ir sektorinėse vidutinio laikotarpio strategijose ir programose</w:t>
      </w:r>
      <w:proofErr w:type="gramEnd"/>
      <w:r>
        <w:t xml:space="preserve">. </w:t>
      </w:r>
    </w:p>
    <w:p w14:paraId="7C422D5A" w14:textId="77777777" w:rsidR="00C16EEA" w:rsidRDefault="00C16EEA" w:rsidP="00A53C9B">
      <w:pPr>
        <w:pStyle w:val="Pagrindinispaprastastekstas"/>
      </w:pPr>
    </w:p>
    <w:p w14:paraId="7566B359" w14:textId="2842BAE4" w:rsidR="00C16EEA" w:rsidRDefault="00C16EEA" w:rsidP="00A53C9B">
      <w:pPr>
        <w:pStyle w:val="Pagrindinispaprastastekstas"/>
      </w:pPr>
      <w:r w:rsidRPr="00C16EEA">
        <w:t>Kultūros objektų aktualizavimo 2014–2020 metų program</w:t>
      </w:r>
      <w:r>
        <w:t>o</w:t>
      </w:r>
      <w:r w:rsidR="0046712E">
        <w:t xml:space="preserve">s </w:t>
      </w:r>
      <w:r>
        <w:t xml:space="preserve">bendras tikslas – sutvarkyti </w:t>
      </w:r>
      <w:r w:rsidRPr="00C16EEA">
        <w:t>vertingiausius bei didžiausią ekonominės vertės visuomenei sukūrimo potencialą turinčius kultūros paveldo ir kultūros infrastruktūros objektus, darniai pritaikant juos šiuolaikinės visuomenės kultūrinėms, socialinėms ir ekonominėms reikmėms, užtikrinant kuo įvairesnių visuomenės grupių ir kuo didesnės visuomenės dalies dalyvavimą kultūros objektuose organizuojamose veiklose, efektyviai naudojant kultūros objektų tinklo resursus ir skatinant bendradarbiavimą tarp kultūros objektuose įsikūrusių įstaigų ir kitų sektorių Lietuvos ir tarptautiniu lygmeniu.</w:t>
      </w:r>
    </w:p>
    <w:p w14:paraId="23DA4D2A" w14:textId="77777777" w:rsidR="00C16EEA" w:rsidRDefault="00C16EEA" w:rsidP="00A53C9B">
      <w:pPr>
        <w:pStyle w:val="Pagrindinispaprastastekstas"/>
      </w:pPr>
    </w:p>
    <w:p w14:paraId="00A5E655" w14:textId="089B9639" w:rsidR="0046712E" w:rsidRDefault="00C16EEA" w:rsidP="0012498A">
      <w:pPr>
        <w:pStyle w:val="Pagrindinispaprastastekstas"/>
      </w:pPr>
      <w:r w:rsidRPr="00C16EEA">
        <w:t>Regionų kultūros</w:t>
      </w:r>
      <w:r>
        <w:t xml:space="preserve"> plėtros 2012–2020 metų </w:t>
      </w:r>
      <w:r w:rsidR="0046712E">
        <w:t>programos</w:t>
      </w:r>
      <w:r>
        <w:t xml:space="preserve"> strateginis tikslas – sudaryti sąlygas regionuose žmogaus kūrybinei raiškai ir visapusiškai asmenybės raidai, kultūros įvairovei, sklaidai ir </w:t>
      </w:r>
      <w:r w:rsidRPr="0012498A">
        <w:t>prieinamumui</w:t>
      </w:r>
      <w:r>
        <w:t xml:space="preserve">, kaip regiono socialinės ir ekonominės pažangos pagrindui, ugdyti pilietinę savimonę, puoselėjant regionų išskirtinumą ir patrauklumą. Bendrąjį tikslą numatyta įgyvendinti trimis smulkesniais tikslais – (1) </w:t>
      </w:r>
      <w:r w:rsidRPr="00C16EEA">
        <w:t>gerin</w:t>
      </w:r>
      <w:r>
        <w:t>ant kultūrinės aplinkos ir paslaugų</w:t>
      </w:r>
      <w:r w:rsidR="00EA2E26">
        <w:t xml:space="preserve"> kokybę, prieinamumą regionuose;</w:t>
      </w:r>
      <w:r>
        <w:t xml:space="preserve"> (2) skatinant regionines kultūrines iniciatyvas, didinant socialinį ir kultūrinį kapitalą ir plėtojant bendruomeniškumą, pili</w:t>
      </w:r>
      <w:r w:rsidR="00EA2E26">
        <w:t>etiškumą ir socialinę sanglaudą;</w:t>
      </w:r>
      <w:r>
        <w:t xml:space="preserve"> (3) skatinant įvairių lygių </w:t>
      </w:r>
      <w:proofErr w:type="gramStart"/>
      <w:r>
        <w:lastRenderedPageBreak/>
        <w:t>(</w:t>
      </w:r>
      <w:proofErr w:type="gramEnd"/>
      <w:r>
        <w:t xml:space="preserve">tarptautinio, tarpregioninio, tarpinstitucinio) bendradarbiavimą, sudarant sąlygas išnaudoti kultūros procesus šalies ekonominei ir socialinei pažangai </w:t>
      </w:r>
      <w:r w:rsidR="00024BED">
        <w:t xml:space="preserve">siekti. </w:t>
      </w:r>
    </w:p>
    <w:p w14:paraId="0EB3FDF4" w14:textId="77777777" w:rsidR="0046712E" w:rsidRDefault="0046712E" w:rsidP="00A53C9B">
      <w:pPr>
        <w:pStyle w:val="Pagrindinispaprastastekstas"/>
        <w:rPr>
          <w:color w:val="000000"/>
        </w:rPr>
      </w:pPr>
    </w:p>
    <w:p w14:paraId="292F3B09" w14:textId="4E26B4EB" w:rsidR="00C16EEA" w:rsidRDefault="00024BED" w:rsidP="00A53C9B">
      <w:pPr>
        <w:pStyle w:val="Pagrindinispaprastastekstas"/>
        <w:rPr>
          <w:color w:val="000000"/>
        </w:rPr>
      </w:pPr>
      <w:r>
        <w:rPr>
          <w:color w:val="000000"/>
        </w:rPr>
        <w:t>Sektoriniai kultūros politikos srities</w:t>
      </w:r>
      <w:r w:rsidR="0046712E">
        <w:rPr>
          <w:color w:val="000000"/>
        </w:rPr>
        <w:t xml:space="preserve"> strateginiai dokumentai šiame skyriuje</w:t>
      </w:r>
      <w:r>
        <w:rPr>
          <w:color w:val="000000"/>
        </w:rPr>
        <w:t xml:space="preserve"> nėra aptariami. </w:t>
      </w:r>
    </w:p>
    <w:p w14:paraId="2178A2E1" w14:textId="77777777" w:rsidR="008202E8" w:rsidRPr="00535127" w:rsidRDefault="008202E8" w:rsidP="008202E8">
      <w:pPr>
        <w:pStyle w:val="Antrastes2"/>
      </w:pPr>
      <w:bookmarkStart w:id="2" w:name="_Toc8288529"/>
      <w:r>
        <w:t>esamos situacijos analizė</w:t>
      </w:r>
      <w:bookmarkEnd w:id="2"/>
    </w:p>
    <w:p w14:paraId="2C0D612B" w14:textId="0E5B4624" w:rsidR="008202E8" w:rsidRDefault="008202E8" w:rsidP="0012498A">
      <w:pPr>
        <w:pStyle w:val="Pagrindinispaprastastekstas"/>
        <w:rPr>
          <w:lang w:eastAsia="lt-LT"/>
        </w:rPr>
      </w:pPr>
      <w:r w:rsidRPr="0036047A">
        <w:rPr>
          <w:lang w:eastAsia="lt-LT"/>
        </w:rPr>
        <w:t xml:space="preserve">Kultūros politikos srityje svarbiausiomis veiklos kryptimis išlieka kultūros vartojimo ir aktyvaus visuomenės dalyvavimo kultūros ir meno veiklose skatinimas, kultūros paslaugų kokybės gerinimas bei kultūros prieinamumo didinimas, mažinant </w:t>
      </w:r>
      <w:r>
        <w:rPr>
          <w:lang w:eastAsia="lt-LT"/>
        </w:rPr>
        <w:t xml:space="preserve">kultūrinę atskirtį visoje šalyje. </w:t>
      </w:r>
      <w:r w:rsidRPr="0036047A">
        <w:rPr>
          <w:lang w:eastAsia="lt-LT"/>
        </w:rPr>
        <w:t xml:space="preserve">Pastaraisiais metais pradedama suvokti, kad kultūros politika turi </w:t>
      </w:r>
      <w:proofErr w:type="gramStart"/>
      <w:r w:rsidRPr="0036047A">
        <w:rPr>
          <w:lang w:eastAsia="lt-LT"/>
        </w:rPr>
        <w:t>būti laikoma strategine valstybės raidos kryptimi</w:t>
      </w:r>
      <w:proofErr w:type="gramEnd"/>
      <w:r w:rsidRPr="0036047A">
        <w:rPr>
          <w:lang w:eastAsia="lt-LT"/>
        </w:rPr>
        <w:t>.</w:t>
      </w:r>
      <w:r w:rsidR="00966705">
        <w:rPr>
          <w:lang w:eastAsia="lt-LT"/>
        </w:rPr>
        <w:t xml:space="preserve"> </w:t>
      </w:r>
      <w:r>
        <w:rPr>
          <w:lang w:eastAsia="lt-LT"/>
        </w:rPr>
        <w:t>Be to, greita technologinė pažanga lemia tai, kad kultūros produkcija persikelia į skaitmeninę erdvę, o tai keičia kultūros vartojimą ir daro įtaką kultūros kūrėjams. Naujas k</w:t>
      </w:r>
      <w:r w:rsidRPr="004B006B">
        <w:rPr>
          <w:lang w:eastAsia="lt-LT"/>
        </w:rPr>
        <w:t>ultūros politikos uždavinys yra prisitaikyti, rasti kompromisą tarp tradicinės ir kitų kultūros vartojimo ir dalyvavimo joje formų.</w:t>
      </w:r>
    </w:p>
    <w:p w14:paraId="1855676B" w14:textId="77777777" w:rsidR="008202E8" w:rsidRDefault="008202E8" w:rsidP="008202E8">
      <w:pPr>
        <w:jc w:val="both"/>
        <w:rPr>
          <w:rFonts w:asciiTheme="majorHAnsi" w:hAnsiTheme="majorHAnsi"/>
          <w:lang w:eastAsia="lt-LT"/>
        </w:rPr>
      </w:pPr>
    </w:p>
    <w:p w14:paraId="1F6D4193" w14:textId="77777777" w:rsidR="008202E8" w:rsidRPr="0036047A" w:rsidRDefault="008202E8" w:rsidP="008202E8">
      <w:pPr>
        <w:jc w:val="both"/>
        <w:rPr>
          <w:rFonts w:asciiTheme="majorHAnsi" w:eastAsia="Times New Roman" w:hAnsiTheme="majorHAnsi"/>
          <w:b/>
          <w:u w:val="single"/>
          <w:lang w:eastAsia="lt-LT"/>
        </w:rPr>
      </w:pPr>
      <w:r>
        <w:rPr>
          <w:rFonts w:asciiTheme="majorHAnsi" w:eastAsia="Times New Roman" w:hAnsiTheme="majorHAnsi"/>
          <w:b/>
          <w:u w:val="single"/>
          <w:lang w:eastAsia="lt-LT"/>
        </w:rPr>
        <w:t xml:space="preserve">Nepakankamas </w:t>
      </w:r>
      <w:r w:rsidRPr="0036047A">
        <w:rPr>
          <w:rFonts w:asciiTheme="majorHAnsi" w:eastAsia="Times New Roman" w:hAnsiTheme="majorHAnsi"/>
          <w:b/>
          <w:u w:val="single"/>
          <w:lang w:eastAsia="lt-LT"/>
        </w:rPr>
        <w:t>kultūros vartojimo ir dalyvavimo joje lygis</w:t>
      </w:r>
    </w:p>
    <w:p w14:paraId="3D7965BE" w14:textId="77777777" w:rsidR="008202E8" w:rsidRPr="0036047A" w:rsidRDefault="008202E8" w:rsidP="008202E8">
      <w:pPr>
        <w:jc w:val="both"/>
        <w:rPr>
          <w:rFonts w:asciiTheme="majorHAnsi" w:eastAsia="Times New Roman" w:hAnsiTheme="majorHAnsi"/>
          <w:b/>
          <w:u w:val="single"/>
          <w:lang w:eastAsia="lt-LT"/>
        </w:rPr>
      </w:pPr>
    </w:p>
    <w:p w14:paraId="7540EC7B" w14:textId="73D29132" w:rsidR="008202E8" w:rsidRDefault="008202E8" w:rsidP="0012498A">
      <w:pPr>
        <w:pStyle w:val="Pagrindinispaprastastekstas"/>
        <w:rPr>
          <w:lang w:eastAsia="lt-LT"/>
        </w:rPr>
      </w:pPr>
      <w:r w:rsidRPr="0036047A">
        <w:rPr>
          <w:lang w:eastAsia="lt-LT"/>
        </w:rPr>
        <w:t>2017 m. Gyventojų dalyvavimo kultūroje ir pasitenkinimo kultūros paslaugomis tyrimo duomenimis</w:t>
      </w:r>
      <w:r w:rsidR="00287A33">
        <w:rPr>
          <w:lang w:eastAsia="lt-LT"/>
        </w:rPr>
        <w:t>,</w:t>
      </w:r>
      <w:r w:rsidRPr="0036047A">
        <w:rPr>
          <w:rStyle w:val="Puslapioinaosnuoroda"/>
        </w:rPr>
        <w:footnoteReference w:id="2"/>
      </w:r>
      <w:r w:rsidRPr="0036047A">
        <w:rPr>
          <w:lang w:eastAsia="lt-LT"/>
        </w:rPr>
        <w:t xml:space="preserve"> lietuviai, lyginant su ES27 šalių vidurkiu, mažiau linkę skaityti knygas ir lankytis kine, tačiau taip pat dažnai žiūri kultūros programas per televiziją, eina į muzikinius koncertus, bibliotekas ir teatrus bei dažniau nei ES27 šalių vidurkis lankosi istoriniuose objektuose ir muziejuose.</w:t>
      </w:r>
      <w:r>
        <w:rPr>
          <w:rStyle w:val="Puslapioinaosnuoroda"/>
          <w:lang w:eastAsia="lt-LT"/>
        </w:rPr>
        <w:footnoteReference w:id="3"/>
      </w:r>
      <w:r>
        <w:rPr>
          <w:lang w:eastAsia="lt-LT"/>
        </w:rPr>
        <w:t xml:space="preserve"> </w:t>
      </w:r>
      <w:r w:rsidRPr="0036047A">
        <w:rPr>
          <w:lang w:eastAsia="lt-LT"/>
        </w:rPr>
        <w:t xml:space="preserve">Visgi, </w:t>
      </w:r>
      <w:r w:rsidRPr="0036047A">
        <w:rPr>
          <w:b/>
          <w:lang w:eastAsia="lt-LT"/>
        </w:rPr>
        <w:t>lyginant lietuvių kultūros vartojimo įpročius su kaimynų įpročiais</w:t>
      </w:r>
      <w:r w:rsidR="00287A33">
        <w:rPr>
          <w:b/>
          <w:lang w:eastAsia="lt-LT"/>
        </w:rPr>
        <w:t>,</w:t>
      </w:r>
      <w:r w:rsidRPr="0036047A">
        <w:rPr>
          <w:b/>
          <w:lang w:eastAsia="lt-LT"/>
        </w:rPr>
        <w:t xml:space="preserve"> pastebėtina, kad pagal visus šiuos rodiklius lietuviai atsilieka</w:t>
      </w:r>
      <w:r w:rsidRPr="0036047A">
        <w:rPr>
          <w:lang w:eastAsia="lt-LT"/>
        </w:rPr>
        <w:t xml:space="preserve"> tiek nuo latvių, tiek nuo estų bei reikšmingai atsilieka nuo skandinavų, kur kultūra yra vartojama dažniausiai, lyginant su kitais ES šalių gyventojais. </w:t>
      </w:r>
    </w:p>
    <w:p w14:paraId="56BD2F4E" w14:textId="77777777" w:rsidR="008202E8" w:rsidRDefault="008202E8" w:rsidP="008202E8">
      <w:pPr>
        <w:jc w:val="both"/>
        <w:rPr>
          <w:rFonts w:asciiTheme="majorHAnsi" w:hAnsiTheme="majorHAnsi"/>
          <w:lang w:eastAsia="lt-LT"/>
        </w:rPr>
      </w:pPr>
    </w:p>
    <w:p w14:paraId="32CCB082" w14:textId="65FC8D26" w:rsidR="008202E8" w:rsidRDefault="008202E8" w:rsidP="0012498A">
      <w:pPr>
        <w:pStyle w:val="Pagrindinispaprastastekstas"/>
        <w:rPr>
          <w:lang w:eastAsia="lt-LT"/>
        </w:rPr>
      </w:pPr>
      <w:r w:rsidRPr="00213BDD">
        <w:rPr>
          <w:lang w:eastAsia="lt-LT"/>
        </w:rPr>
        <w:t>Lietuvos gyventojus pagal dalyvavimą kultūroje ir kultūros vartojimą galima suskirstyti į 5 segmentus: masinės kultūros vartotojai (39 proc.), aktyvūs kultūros mylėtojai ir puoselėtojai (28 proc.), nusivylę ir apatiški kultūrai (21 proc.), vartojantys, bet ribotai dalyvaujantys</w:t>
      </w:r>
      <w:r w:rsidR="000B1653">
        <w:rPr>
          <w:lang w:eastAsia="lt-LT"/>
        </w:rPr>
        <w:t xml:space="preserve"> kultūroje </w:t>
      </w:r>
      <w:proofErr w:type="gramStart"/>
      <w:r w:rsidR="000B1653">
        <w:rPr>
          <w:lang w:eastAsia="lt-LT"/>
        </w:rPr>
        <w:t>(</w:t>
      </w:r>
      <w:proofErr w:type="gramEnd"/>
      <w:r w:rsidR="000B1653">
        <w:rPr>
          <w:lang w:eastAsia="lt-LT"/>
        </w:rPr>
        <w:t>7 proc.) ir ribotai</w:t>
      </w:r>
      <w:r w:rsidRPr="00213BDD">
        <w:rPr>
          <w:lang w:eastAsia="lt-LT"/>
        </w:rPr>
        <w:t xml:space="preserve">, bet besidomintys (5 proc.). </w:t>
      </w:r>
      <w:r>
        <w:rPr>
          <w:lang w:eastAsia="lt-LT"/>
        </w:rPr>
        <w:t>P</w:t>
      </w:r>
      <w:r w:rsidRPr="0036047A">
        <w:rPr>
          <w:lang w:eastAsia="lt-LT"/>
        </w:rPr>
        <w:t>astaraisiais metais lietuvių kultūros vartojimo segmentai pagal kultūros produktų ar paslaugų tipus iš esmės nesikeitė</w:t>
      </w:r>
      <w:r>
        <w:rPr>
          <w:lang w:eastAsia="lt-LT"/>
        </w:rPr>
        <w:t>, tačiau šiek</w:t>
      </w:r>
      <w:r w:rsidR="000B1653">
        <w:rPr>
          <w:lang w:eastAsia="lt-LT"/>
        </w:rPr>
        <w:t xml:space="preserve"> tiek</w:t>
      </w:r>
      <w:r>
        <w:rPr>
          <w:lang w:eastAsia="lt-LT"/>
        </w:rPr>
        <w:t xml:space="preserve"> </w:t>
      </w:r>
      <w:r w:rsidRPr="00213BDD">
        <w:rPr>
          <w:lang w:eastAsia="lt-LT"/>
        </w:rPr>
        <w:t xml:space="preserve">išaugo aktyvių kultūros mylėtojų ir puoselėtojų dalis: Lietuvos gyventojai </w:t>
      </w:r>
      <w:r w:rsidRPr="00213BDD">
        <w:rPr>
          <w:b/>
          <w:lang w:eastAsia="lt-LT"/>
        </w:rPr>
        <w:t>pradėjo kiek aktyviau dalyvauti įvairiose kultūrinėse veiklose</w:t>
      </w:r>
      <w:r w:rsidRPr="0036047A">
        <w:rPr>
          <w:lang w:eastAsia="lt-LT"/>
        </w:rPr>
        <w:t xml:space="preserve">. </w:t>
      </w:r>
      <w:r w:rsidR="00D80777">
        <w:rPr>
          <w:lang w:eastAsia="lt-LT"/>
        </w:rPr>
        <w:t xml:space="preserve">Lyginant šios apklausos rezultatus su 2014 m. rezultatais, pastebėtina, kad per pastaruosius metus </w:t>
      </w:r>
      <w:r w:rsidR="00D80777" w:rsidRPr="00D80777">
        <w:rPr>
          <w:lang w:eastAsia="lt-LT"/>
        </w:rPr>
        <w:t>Lietuvos gyv</w:t>
      </w:r>
      <w:r w:rsidR="008164D5">
        <w:rPr>
          <w:lang w:eastAsia="lt-LT"/>
        </w:rPr>
        <w:t>entojai pradėjo dažniau ne tik vartoti</w:t>
      </w:r>
      <w:r w:rsidR="00D80777" w:rsidRPr="00D80777">
        <w:rPr>
          <w:lang w:eastAsia="lt-LT"/>
        </w:rPr>
        <w:t xml:space="preserve"> įvairius kultūros produktus, tačiau ir patys aktyviau kurti, dalyvauti skirtingose kultūrinėse </w:t>
      </w:r>
      <w:r w:rsidR="008164D5">
        <w:rPr>
          <w:lang w:eastAsia="lt-LT"/>
        </w:rPr>
        <w:t>veiklose</w:t>
      </w:r>
      <w:r w:rsidR="00D80777" w:rsidRPr="00D80777">
        <w:rPr>
          <w:lang w:eastAsia="lt-LT"/>
        </w:rPr>
        <w:t xml:space="preserve"> (o ypač kalbant apie 15</w:t>
      </w:r>
      <w:r w:rsidR="00F13560">
        <w:rPr>
          <w:lang w:eastAsia="lt-LT"/>
        </w:rPr>
        <w:t>–</w:t>
      </w:r>
      <w:r w:rsidR="00D80777" w:rsidRPr="00D80777">
        <w:rPr>
          <w:lang w:eastAsia="lt-LT"/>
        </w:rPr>
        <w:t>19 metų amžiaus gyventojus)</w:t>
      </w:r>
      <w:r w:rsidR="00D80777">
        <w:rPr>
          <w:lang w:eastAsia="lt-LT"/>
        </w:rPr>
        <w:t>.</w:t>
      </w:r>
      <w:r w:rsidR="00096D96">
        <w:rPr>
          <w:lang w:eastAsia="lt-LT"/>
        </w:rPr>
        <w:t xml:space="preserve"> </w:t>
      </w:r>
      <w:r w:rsidR="00D80777">
        <w:rPr>
          <w:lang w:eastAsia="lt-LT"/>
        </w:rPr>
        <w:t>Tikėtina, kad aktyvių kultūros mylėtojų ir puoselėtojų dalis padidėjo dėl to, kad 2017 m. į apklausą pateko jauni gyventojai, kurie dėl į apklausos metodologijos 2014 m. nebuvo apklausti.</w:t>
      </w:r>
      <w:r w:rsidR="00096D96">
        <w:rPr>
          <w:lang w:eastAsia="lt-LT"/>
        </w:rPr>
        <w:t xml:space="preserve"> </w:t>
      </w:r>
      <w:r w:rsidR="00D80777">
        <w:rPr>
          <w:lang w:eastAsia="lt-LT"/>
        </w:rPr>
        <w:t>Jaunoji karta yra linkusi aktyviau dalyvauti kultūrinėse veiklose. Visgi</w:t>
      </w:r>
      <w:r w:rsidR="00435FDD">
        <w:rPr>
          <w:lang w:eastAsia="lt-LT"/>
        </w:rPr>
        <w:t>,</w:t>
      </w:r>
      <w:r w:rsidR="00D80777">
        <w:rPr>
          <w:lang w:eastAsia="lt-LT"/>
        </w:rPr>
        <w:t xml:space="preserve"> trūksta tyrimų, kurie </w:t>
      </w:r>
      <w:r w:rsidR="008164D5">
        <w:rPr>
          <w:lang w:eastAsia="lt-LT"/>
        </w:rPr>
        <w:t xml:space="preserve">pagrįstai </w:t>
      </w:r>
      <w:r w:rsidR="00D80777">
        <w:rPr>
          <w:lang w:eastAsia="lt-LT"/>
        </w:rPr>
        <w:t xml:space="preserve">atskleistų, kokios valstybės vykdomos iniciatyvos ar kitos priežastys lemia šiuos pokyčius. </w:t>
      </w:r>
    </w:p>
    <w:p w14:paraId="719C37A7" w14:textId="77777777" w:rsidR="008202E8" w:rsidRDefault="008202E8" w:rsidP="008202E8">
      <w:pPr>
        <w:jc w:val="both"/>
        <w:rPr>
          <w:rFonts w:asciiTheme="majorHAnsi" w:hAnsiTheme="majorHAnsi"/>
          <w:lang w:eastAsia="lt-LT"/>
        </w:rPr>
      </w:pPr>
    </w:p>
    <w:p w14:paraId="4B90B7D4" w14:textId="46FA2919" w:rsidR="00C56A56" w:rsidRDefault="008202E8" w:rsidP="00DC5CFA">
      <w:pPr>
        <w:pStyle w:val="Pagrindinispaprastastekstas"/>
        <w:rPr>
          <w:lang w:eastAsia="lt-LT"/>
        </w:rPr>
      </w:pPr>
      <w:r w:rsidRPr="0036047A">
        <w:rPr>
          <w:lang w:eastAsia="lt-LT"/>
        </w:rPr>
        <w:t>Remiantis kultūros srities moksliniais tyrimais</w:t>
      </w:r>
      <w:r w:rsidRPr="0036047A">
        <w:rPr>
          <w:rStyle w:val="Puslapioinaosnuoroda"/>
        </w:rPr>
        <w:footnoteReference w:id="4"/>
      </w:r>
      <w:r w:rsidRPr="0036047A">
        <w:rPr>
          <w:lang w:eastAsia="lt-LT"/>
        </w:rPr>
        <w:t xml:space="preserve">, dalyvavimas kultūroje turi teigiamą poveikį </w:t>
      </w:r>
      <w:r>
        <w:rPr>
          <w:lang w:eastAsia="lt-LT"/>
        </w:rPr>
        <w:t xml:space="preserve">psichinei </w:t>
      </w:r>
      <w:r w:rsidRPr="0036047A">
        <w:rPr>
          <w:lang w:eastAsia="lt-LT"/>
        </w:rPr>
        <w:t xml:space="preserve">sveikatai, pasitenkinimui gyvenimu, pasitikėjimu savimi, pasitikėjimu valstybe, nusikaltimų skaičiui, </w:t>
      </w:r>
      <w:r w:rsidRPr="003C2FCD">
        <w:rPr>
          <w:lang w:eastAsia="lt-LT"/>
        </w:rPr>
        <w:t>socialinei sanglaudai ir padeda formuoti asmens tapatybę ir identitetą, stiprina kūrybiškumą, kuris gali būti išnaudotas kuria</w:t>
      </w:r>
      <w:r w:rsidRPr="00D80777">
        <w:rPr>
          <w:lang w:eastAsia="lt-LT"/>
        </w:rPr>
        <w:t xml:space="preserve">nt inovatyvius produktus ir ne kultūros </w:t>
      </w:r>
      <w:r w:rsidRPr="00D80777">
        <w:rPr>
          <w:lang w:eastAsia="lt-LT"/>
        </w:rPr>
        <w:lastRenderedPageBreak/>
        <w:t>sek</w:t>
      </w:r>
      <w:r w:rsidR="00BA11EC">
        <w:rPr>
          <w:lang w:eastAsia="lt-LT"/>
        </w:rPr>
        <w:t xml:space="preserve">toriaus veiklose. Apie 57 proc. </w:t>
      </w:r>
      <w:r w:rsidR="0050588D" w:rsidRPr="00DC5CFA">
        <w:rPr>
          <w:lang w:eastAsia="lt-LT"/>
        </w:rPr>
        <w:t>L</w:t>
      </w:r>
      <w:r w:rsidRPr="00DC5CFA">
        <w:t>i</w:t>
      </w:r>
      <w:r w:rsidRPr="003C2FCD">
        <w:rPr>
          <w:lang w:eastAsia="lt-LT"/>
        </w:rPr>
        <w:t>etuvos</w:t>
      </w:r>
      <w:r w:rsidRPr="0036047A">
        <w:rPr>
          <w:lang w:eastAsia="lt-LT"/>
        </w:rPr>
        <w:t xml:space="preserve"> gyventojų teigia, kad yra linkę dalyvauti kultūrinėse veiklose, tačiau</w:t>
      </w:r>
      <w:r>
        <w:rPr>
          <w:lang w:eastAsia="lt-LT"/>
        </w:rPr>
        <w:t xml:space="preserve"> mažiau nei ketvirtadalis jų (23</w:t>
      </w:r>
      <w:r w:rsidRPr="0036047A">
        <w:rPr>
          <w:lang w:eastAsia="lt-LT"/>
        </w:rPr>
        <w:t xml:space="preserve"> proc.) praktiškai j</w:t>
      </w:r>
      <w:r>
        <w:rPr>
          <w:lang w:eastAsia="lt-LT"/>
        </w:rPr>
        <w:t>ose dalyvauja. Taigi yra apie 34</w:t>
      </w:r>
      <w:r w:rsidRPr="0036047A">
        <w:rPr>
          <w:lang w:eastAsia="lt-LT"/>
        </w:rPr>
        <w:t xml:space="preserve"> proc. Lietuvos gyventojų, kurie yra linkę dalyvauti kultūrinėse veiklose, tačiau dėl įvairių priežasčių to nedaro. Valstybės politika turi būti nukreipta į šią visuomenės dalį, kadangi jie yra neišnaudotas kultūros dalyvių potencialas. Lietuvos gyventojų nuomone, jų dalyvavimą kultūrinėse veiklose dažniausiai riboja laiko trūkumas</w:t>
      </w:r>
      <w:r w:rsidR="00D80777">
        <w:rPr>
          <w:lang w:eastAsia="lt-LT"/>
        </w:rPr>
        <w:t xml:space="preserve"> (45 proc. respondentų)</w:t>
      </w:r>
      <w:r w:rsidRPr="0036047A">
        <w:rPr>
          <w:lang w:eastAsia="lt-LT"/>
        </w:rPr>
        <w:t xml:space="preserve"> ir nepriimtinos paslaugų kainos</w:t>
      </w:r>
      <w:r w:rsidR="00D80777">
        <w:rPr>
          <w:lang w:eastAsia="lt-LT"/>
        </w:rPr>
        <w:t xml:space="preserve"> (36 proc. respondentų)</w:t>
      </w:r>
      <w:r w:rsidRPr="0036047A">
        <w:rPr>
          <w:lang w:eastAsia="lt-LT"/>
        </w:rPr>
        <w:t xml:space="preserve">. </w:t>
      </w:r>
      <w:r w:rsidR="00D80777">
        <w:rPr>
          <w:lang w:eastAsia="lt-LT"/>
        </w:rPr>
        <w:t>Organizuotoje fo</w:t>
      </w:r>
      <w:r w:rsidR="00173079">
        <w:rPr>
          <w:lang w:eastAsia="lt-LT"/>
        </w:rPr>
        <w:t>kusuotoje darbo grupėje</w:t>
      </w:r>
      <w:r w:rsidR="00D80777">
        <w:rPr>
          <w:lang w:eastAsia="lt-LT"/>
        </w:rPr>
        <w:t xml:space="preserve"> buvo paminėta, kad nepatogus kultūros įstaigų darbo laikas taip pat lemia mažesnį kultūros vartojimą, tačiau </w:t>
      </w:r>
      <w:r w:rsidR="00344011">
        <w:rPr>
          <w:lang w:eastAsia="lt-LT"/>
        </w:rPr>
        <w:t xml:space="preserve">faktiškai </w:t>
      </w:r>
      <w:r w:rsidR="00173079">
        <w:rPr>
          <w:lang w:eastAsia="lt-LT"/>
        </w:rPr>
        <w:t xml:space="preserve">taip teigia </w:t>
      </w:r>
      <w:r w:rsidR="00D80777">
        <w:rPr>
          <w:lang w:eastAsia="lt-LT"/>
        </w:rPr>
        <w:t xml:space="preserve">tik 5 proc. </w:t>
      </w:r>
      <w:r w:rsidR="00344011">
        <w:rPr>
          <w:lang w:eastAsia="lt-LT"/>
        </w:rPr>
        <w:t xml:space="preserve">Lietuvos gyventojų. </w:t>
      </w:r>
      <w:r w:rsidR="003F0FCB">
        <w:rPr>
          <w:lang w:eastAsia="lt-LT"/>
        </w:rPr>
        <w:t>Daugiau respondentų nurodė, kad jiems vartoti kultūrą trukdo informacijos apie kultūrinį gyvenimą trūkumas (10 proc.), mažas kultūros įstaigų prieinamumas (16 proc.),</w:t>
      </w:r>
      <w:r w:rsidR="00344011">
        <w:rPr>
          <w:lang w:eastAsia="lt-LT"/>
        </w:rPr>
        <w:t xml:space="preserve"> kultūros produktų </w:t>
      </w:r>
      <w:r w:rsidR="003F0FCB">
        <w:rPr>
          <w:lang w:eastAsia="lt-LT"/>
        </w:rPr>
        <w:t>pasiūl</w:t>
      </w:r>
      <w:r w:rsidR="00344011">
        <w:rPr>
          <w:lang w:eastAsia="lt-LT"/>
        </w:rPr>
        <w:t>os</w:t>
      </w:r>
      <w:r w:rsidR="003F0FCB">
        <w:rPr>
          <w:lang w:eastAsia="lt-LT"/>
        </w:rPr>
        <w:t xml:space="preserve"> </w:t>
      </w:r>
      <w:r w:rsidR="00344011">
        <w:rPr>
          <w:lang w:eastAsia="lt-LT"/>
        </w:rPr>
        <w:t>neatitikimas</w:t>
      </w:r>
      <w:r w:rsidR="003F0FCB">
        <w:rPr>
          <w:lang w:eastAsia="lt-LT"/>
        </w:rPr>
        <w:t xml:space="preserve"> </w:t>
      </w:r>
      <w:r w:rsidR="00344011">
        <w:rPr>
          <w:lang w:eastAsia="lt-LT"/>
        </w:rPr>
        <w:t>jų norams</w:t>
      </w:r>
      <w:r w:rsidR="003F0FCB">
        <w:rPr>
          <w:lang w:eastAsia="lt-LT"/>
        </w:rPr>
        <w:t xml:space="preserve"> (10 proc.) ir maža </w:t>
      </w:r>
      <w:r w:rsidR="00344011">
        <w:rPr>
          <w:lang w:eastAsia="lt-LT"/>
        </w:rPr>
        <w:t>kultūros produktų</w:t>
      </w:r>
      <w:r w:rsidR="00173079">
        <w:rPr>
          <w:lang w:eastAsia="lt-LT"/>
        </w:rPr>
        <w:t xml:space="preserve"> kokybė (6 proc.). </w:t>
      </w:r>
    </w:p>
    <w:p w14:paraId="3E1A616E" w14:textId="77777777" w:rsidR="001E555F" w:rsidRDefault="001E555F" w:rsidP="001E555F">
      <w:pPr>
        <w:pStyle w:val="Pagrindinispaprastastekstas"/>
        <w:rPr>
          <w:lang w:eastAsia="lt-LT"/>
        </w:rPr>
      </w:pPr>
    </w:p>
    <w:p w14:paraId="29F749DF" w14:textId="52E3A4DB" w:rsidR="008202E8" w:rsidRDefault="000F353D" w:rsidP="0006780A">
      <w:pPr>
        <w:pStyle w:val="Lentelemsantraste"/>
      </w:pPr>
      <w:r>
        <w:rPr>
          <w:noProof/>
        </w:rPr>
        <w:fldChar w:fldCharType="begin"/>
      </w:r>
      <w:r>
        <w:rPr>
          <w:noProof/>
        </w:rPr>
        <w:instrText xml:space="preserve"> SEQ pav. \* ARABIC </w:instrText>
      </w:r>
      <w:r>
        <w:rPr>
          <w:noProof/>
        </w:rPr>
        <w:fldChar w:fldCharType="separate"/>
      </w:r>
      <w:r w:rsidR="0006780A">
        <w:rPr>
          <w:noProof/>
        </w:rPr>
        <w:t>2</w:t>
      </w:r>
      <w:r>
        <w:rPr>
          <w:noProof/>
        </w:rPr>
        <w:fldChar w:fldCharType="end"/>
      </w:r>
      <w:r w:rsidR="008202E8" w:rsidRPr="00114BFB">
        <w:t xml:space="preserve"> pav. Dalyvavimą kultūros veiklose ribojančios priežastys</w:t>
      </w:r>
    </w:p>
    <w:p w14:paraId="72D9C9DA" w14:textId="77777777" w:rsidR="006448AC" w:rsidRPr="006448AC" w:rsidRDefault="006448AC" w:rsidP="00DC5CFA">
      <w:pPr>
        <w:pStyle w:val="Pagrindinispaprastastekstas"/>
      </w:pPr>
    </w:p>
    <w:p w14:paraId="0ED9A883" w14:textId="77777777" w:rsidR="008202E8" w:rsidRPr="0036047A" w:rsidRDefault="008202E8" w:rsidP="008202E8">
      <w:pPr>
        <w:jc w:val="both"/>
        <w:rPr>
          <w:rFonts w:asciiTheme="majorHAnsi" w:hAnsiTheme="majorHAnsi"/>
        </w:rPr>
      </w:pPr>
      <w:r w:rsidRPr="0036047A">
        <w:rPr>
          <w:rFonts w:asciiTheme="majorHAnsi" w:hAnsiTheme="majorHAnsi"/>
          <w:noProof/>
          <w:lang w:eastAsia="lt-LT"/>
        </w:rPr>
        <w:drawing>
          <wp:inline distT="0" distB="0" distL="0" distR="0" wp14:anchorId="03F44DB1" wp14:editId="4E553386">
            <wp:extent cx="5581935" cy="260345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935" cy="2603451"/>
                    </a:xfrm>
                    <a:prstGeom prst="rect">
                      <a:avLst/>
                    </a:prstGeom>
                    <a:noFill/>
                    <a:ln>
                      <a:noFill/>
                    </a:ln>
                  </pic:spPr>
                </pic:pic>
              </a:graphicData>
            </a:graphic>
          </wp:inline>
        </w:drawing>
      </w:r>
    </w:p>
    <w:p w14:paraId="4F225B6B" w14:textId="77777777" w:rsidR="008202E8" w:rsidRPr="0006780A" w:rsidRDefault="008202E8" w:rsidP="008202E8">
      <w:pPr>
        <w:pStyle w:val="Saltinis"/>
        <w:spacing w:before="0"/>
        <w:rPr>
          <w:color w:val="365F91" w:themeColor="accent1" w:themeShade="BF"/>
          <w:szCs w:val="20"/>
        </w:rPr>
      </w:pPr>
      <w:r w:rsidRPr="0006780A">
        <w:rPr>
          <w:color w:val="365F91" w:themeColor="accent1" w:themeShade="BF"/>
          <w:szCs w:val="20"/>
        </w:rPr>
        <w:t xml:space="preserve">Šaltinis: SIC. (2017). Gyventojų dalyvavimas kultūroje ir pasitenkinimas kultūros paslaugomis. </w:t>
      </w:r>
    </w:p>
    <w:p w14:paraId="7419E9B1" w14:textId="77777777" w:rsidR="008202E8" w:rsidRPr="0036047A" w:rsidRDefault="008202E8" w:rsidP="008202E8">
      <w:pPr>
        <w:rPr>
          <w:rFonts w:asciiTheme="majorHAnsi" w:hAnsiTheme="majorHAnsi"/>
        </w:rPr>
      </w:pPr>
    </w:p>
    <w:p w14:paraId="212712A1" w14:textId="0384B740" w:rsidR="008202E8" w:rsidRPr="0036047A" w:rsidRDefault="008202E8" w:rsidP="0012498A">
      <w:pPr>
        <w:pStyle w:val="Pagrindinispaprastastekstas"/>
        <w:rPr>
          <w:lang w:eastAsia="lt-LT"/>
        </w:rPr>
      </w:pPr>
      <w:r w:rsidRPr="0036047A">
        <w:rPr>
          <w:lang w:eastAsia="lt-LT"/>
        </w:rPr>
        <w:t>2017 m. Gyventojų dalyvavimo kultūroje ir pasitenkinimo kultūros paslaugomis tyrimas taip pat atskleidė, kad 2014–2017 m. laikotarpiu</w:t>
      </w:r>
      <w:r w:rsidR="00E55386">
        <w:rPr>
          <w:lang w:eastAsia="lt-LT"/>
        </w:rPr>
        <w:t>,</w:t>
      </w:r>
      <w:r w:rsidRPr="0036047A">
        <w:rPr>
          <w:lang w:eastAsia="lt-LT"/>
        </w:rPr>
        <w:t xml:space="preserve"> respondentų nuomone</w:t>
      </w:r>
      <w:r w:rsidR="00E55386">
        <w:rPr>
          <w:lang w:eastAsia="lt-LT"/>
        </w:rPr>
        <w:t>,</w:t>
      </w:r>
      <w:r w:rsidRPr="0036047A">
        <w:rPr>
          <w:lang w:eastAsia="lt-LT"/>
        </w:rPr>
        <w:t xml:space="preserve"> nuo 83 proc. iki 71 proc. sumažėjo kultūros paslaugų prieinamumas Lietuvoje. Labiausiai sumažėjo būtent scenos menų prieinamumas (nuo 72 proc. 2014 m. iki 48,7 proc. 2017 m.). Iš dalies prieinamumo sumažėjimas gali būti paaiškintas padidėjusiomis kultūros paslaugų kainomis. Remiantis Lietuvos statistikos duomenimis nuo 2014 m. </w:t>
      </w:r>
      <w:r w:rsidRPr="0036047A">
        <w:rPr>
          <w:b/>
          <w:lang w:eastAsia="lt-LT"/>
        </w:rPr>
        <w:t>kultūros paslaugų kainos padidėjo</w:t>
      </w:r>
      <w:r w:rsidRPr="0036047A">
        <w:rPr>
          <w:lang w:eastAsia="lt-LT"/>
        </w:rPr>
        <w:t xml:space="preserve"> 23 proc. (bendras VKI pokytis – 8 proc.).</w:t>
      </w:r>
    </w:p>
    <w:p w14:paraId="7302708B" w14:textId="77777777" w:rsidR="008202E8" w:rsidRPr="0036047A" w:rsidRDefault="008202E8" w:rsidP="008202E8">
      <w:pPr>
        <w:rPr>
          <w:rFonts w:asciiTheme="majorHAnsi" w:hAnsiTheme="majorHAnsi"/>
        </w:rPr>
      </w:pPr>
    </w:p>
    <w:p w14:paraId="3FA47E54" w14:textId="4519E5FF" w:rsidR="008202E8" w:rsidRDefault="008202E8" w:rsidP="0012498A">
      <w:pPr>
        <w:pStyle w:val="Pagrindinispaprastastekstas"/>
        <w:rPr>
          <w:lang w:eastAsia="lt-LT"/>
        </w:rPr>
      </w:pPr>
      <w:r w:rsidRPr="0036047A">
        <w:rPr>
          <w:lang w:eastAsia="lt-LT"/>
        </w:rPr>
        <w:t>Strateginiuose kultūros politikos formavimo dokumentuose yra pabrėžiama, kad dėl kultūros paslaugų prieinamumo (tiek finansinio, tiek fizinio) tarp Lietuvos regionų egzistuoja kultūros paslaugų prieinamumo netolygumai, dėl to yra</w:t>
      </w:r>
      <w:r w:rsidRPr="0036047A">
        <w:rPr>
          <w:b/>
          <w:lang w:eastAsia="lt-LT"/>
        </w:rPr>
        <w:t xml:space="preserve"> susiformavęs didelis kultūros vartojimo ir dalyvavimo kultūroje atotrūkis tarp centro ir periferijos</w:t>
      </w:r>
      <w:r w:rsidRPr="0036047A">
        <w:rPr>
          <w:lang w:eastAsia="lt-LT"/>
        </w:rPr>
        <w:t>.</w:t>
      </w:r>
      <w:r w:rsidR="00096D96">
        <w:rPr>
          <w:lang w:eastAsia="lt-LT"/>
        </w:rPr>
        <w:t xml:space="preserve"> </w:t>
      </w:r>
      <w:r w:rsidRPr="0036047A">
        <w:rPr>
          <w:lang w:eastAsia="lt-LT"/>
        </w:rPr>
        <w:t>Kultūros veiklose dalyvaujančių</w:t>
      </w:r>
      <w:r>
        <w:rPr>
          <w:lang w:eastAsia="lt-LT"/>
        </w:rPr>
        <w:t xml:space="preserve"> gyventojų dalis</w:t>
      </w:r>
      <w:r w:rsidRPr="0036047A">
        <w:rPr>
          <w:lang w:eastAsia="lt-LT"/>
        </w:rPr>
        <w:t xml:space="preserve"> Lietuvos maž</w:t>
      </w:r>
      <w:r>
        <w:rPr>
          <w:lang w:eastAsia="lt-LT"/>
        </w:rPr>
        <w:t>uose miesteliuose ir kaimuose</w:t>
      </w:r>
      <w:r w:rsidRPr="0036047A">
        <w:rPr>
          <w:lang w:eastAsia="lt-LT"/>
        </w:rPr>
        <w:t xml:space="preserve">, lyginant su 2014 m., </w:t>
      </w:r>
      <w:r>
        <w:rPr>
          <w:lang w:eastAsia="lt-LT"/>
        </w:rPr>
        <w:t>didėj</w:t>
      </w:r>
      <w:r w:rsidRPr="0036047A">
        <w:rPr>
          <w:lang w:eastAsia="lt-LT"/>
        </w:rPr>
        <w:t>o 10,3 proc. p. ir 2017 m. siekė 40,4 proc., taigi</w:t>
      </w:r>
      <w:r w:rsidR="00C522EA">
        <w:rPr>
          <w:lang w:eastAsia="lt-LT"/>
        </w:rPr>
        <w:t>,</w:t>
      </w:r>
      <w:r w:rsidRPr="0036047A">
        <w:rPr>
          <w:lang w:eastAsia="lt-LT"/>
        </w:rPr>
        <w:t xml:space="preserve"> pastaraisiais metais ši atotrūkio problema mažėja, tačiau ir toliau išlieka aktuali. </w:t>
      </w:r>
      <w:r>
        <w:rPr>
          <w:lang w:eastAsia="lt-LT"/>
        </w:rPr>
        <w:t>Kadangi kultūros vartojimas yra svarbus, f</w:t>
      </w:r>
      <w:r w:rsidRPr="004266F8">
        <w:rPr>
          <w:lang w:eastAsia="lt-LT"/>
        </w:rPr>
        <w:t xml:space="preserve">ormuojant ne tik tautinę tapatybę, bet ir </w:t>
      </w:r>
      <w:r w:rsidR="0012498A">
        <w:rPr>
          <w:lang w:eastAsia="lt-LT"/>
        </w:rPr>
        <w:t>trans</w:t>
      </w:r>
      <w:r w:rsidRPr="004266F8">
        <w:rPr>
          <w:lang w:eastAsia="lt-LT"/>
        </w:rPr>
        <w:t>europinių vertybių suvokimą, ugdant toleranciją, pagarbą kitoniškumui, bendruomeniškumą</w:t>
      </w:r>
      <w:r>
        <w:rPr>
          <w:lang w:eastAsia="lt-LT"/>
        </w:rPr>
        <w:t xml:space="preserve">, kultūros vartojimo ir dalyvavimo kultūroje skirtumui tarp centro ir periferijos neigiamai veikia šalies socialinę ir kultūrinę sanglaudą. </w:t>
      </w:r>
      <w:r w:rsidRPr="0036047A">
        <w:rPr>
          <w:lang w:eastAsia="lt-LT"/>
        </w:rPr>
        <w:t xml:space="preserve">Be to, </w:t>
      </w:r>
      <w:proofErr w:type="gramStart"/>
      <w:r w:rsidRPr="0036047A">
        <w:rPr>
          <w:lang w:eastAsia="lt-LT"/>
        </w:rPr>
        <w:t>labiau svarbu</w:t>
      </w:r>
      <w:proofErr w:type="gramEnd"/>
      <w:r w:rsidRPr="0036047A">
        <w:rPr>
          <w:lang w:eastAsia="lt-LT"/>
        </w:rPr>
        <w:t xml:space="preserve"> ne tik kiek ir kaip dažnai gyventojai dalyvauja kultūros veiklose, tačiau ir tų veiklų meninė ver</w:t>
      </w:r>
      <w:r w:rsidR="00271956">
        <w:rPr>
          <w:lang w:eastAsia="lt-LT"/>
        </w:rPr>
        <w:t>tė bei</w:t>
      </w:r>
      <w:r w:rsidRPr="0036047A">
        <w:rPr>
          <w:lang w:eastAsia="lt-LT"/>
        </w:rPr>
        <w:t xml:space="preserve"> kokybė. Kultūros ir meno institucijos regionuose yra labiau linkusios pristatyti mažų kaštų ir į pramoginį turinį </w:t>
      </w:r>
      <w:r w:rsidRPr="0036047A">
        <w:rPr>
          <w:lang w:eastAsia="lt-LT"/>
        </w:rPr>
        <w:lastRenderedPageBreak/>
        <w:t xml:space="preserve">orientuotas veiklas, o ne aukštos kokybės meninę produkciją. </w:t>
      </w:r>
      <w:r>
        <w:rPr>
          <w:lang w:eastAsia="lt-LT"/>
        </w:rPr>
        <w:t>Aukštos kokybės meninės produkcijos atvežimui į regionus trukdo šios priežastys:</w:t>
      </w:r>
    </w:p>
    <w:p w14:paraId="248F43B2" w14:textId="0D9949A5" w:rsidR="008202E8" w:rsidRDefault="008202E8" w:rsidP="00E07E7B">
      <w:pPr>
        <w:pStyle w:val="Pagrindinispaprastastekstas"/>
        <w:numPr>
          <w:ilvl w:val="0"/>
          <w:numId w:val="31"/>
        </w:numPr>
        <w:rPr>
          <w:lang w:eastAsia="lt-LT"/>
        </w:rPr>
      </w:pPr>
      <w:r w:rsidRPr="00645D08">
        <w:rPr>
          <w:lang w:eastAsia="lt-LT"/>
        </w:rPr>
        <w:t>Nėra pritaikytos infrastruktūros profesionalaus meno kūriniams pristatyti.</w:t>
      </w:r>
      <w:r>
        <w:rPr>
          <w:lang w:eastAsia="lt-LT"/>
        </w:rPr>
        <w:t xml:space="preserve"> </w:t>
      </w:r>
      <w:r w:rsidRPr="00645D08">
        <w:rPr>
          <w:lang w:eastAsia="lt-LT"/>
        </w:rPr>
        <w:t>Valstybinės ir nacionalinės organizacijos neturi paskatų kurti mažesnio masto aukštos kokybės produktą, kurį galėtų pristatyti regionuose</w:t>
      </w:r>
      <w:r>
        <w:rPr>
          <w:lang w:eastAsia="lt-LT"/>
        </w:rPr>
        <w:t xml:space="preserve"> esančiose erdvėse (dvaruose, bažnyčios</w:t>
      </w:r>
      <w:r w:rsidR="00271956">
        <w:rPr>
          <w:lang w:eastAsia="lt-LT"/>
        </w:rPr>
        <w:t>e</w:t>
      </w:r>
      <w:r>
        <w:rPr>
          <w:lang w:eastAsia="lt-LT"/>
        </w:rPr>
        <w:t>, atvirose erdvėse)</w:t>
      </w:r>
      <w:r w:rsidRPr="00645D08">
        <w:rPr>
          <w:lang w:eastAsia="lt-LT"/>
        </w:rPr>
        <w:t>. Kuriama produkcija dažnai būna pritaikyta infrastruktūrai, kuri yra prieinama tik didmiesčiuose.</w:t>
      </w:r>
    </w:p>
    <w:p w14:paraId="30BE8ACB" w14:textId="4886473D" w:rsidR="007E03A7" w:rsidRPr="00645D08" w:rsidRDefault="007E03A7" w:rsidP="00E07E7B">
      <w:pPr>
        <w:pStyle w:val="Pagrindinispaprastastekstas"/>
        <w:numPr>
          <w:ilvl w:val="0"/>
          <w:numId w:val="31"/>
        </w:numPr>
        <w:rPr>
          <w:lang w:eastAsia="lt-LT"/>
        </w:rPr>
      </w:pPr>
      <w:r>
        <w:rPr>
          <w:lang w:eastAsia="lt-LT"/>
        </w:rPr>
        <w:t>Nepakankamai išnaudojami mobilumo (judumo) modeliai</w:t>
      </w:r>
      <w:r w:rsidR="009519CB">
        <w:rPr>
          <w:lang w:eastAsia="lt-LT"/>
        </w:rPr>
        <w:t>.</w:t>
      </w:r>
    </w:p>
    <w:p w14:paraId="2E877F46" w14:textId="6E0A2750" w:rsidR="001126F1" w:rsidRDefault="008202E8" w:rsidP="001126F1">
      <w:pPr>
        <w:pStyle w:val="Pagrindinispaprastastekstas"/>
        <w:numPr>
          <w:ilvl w:val="0"/>
          <w:numId w:val="31"/>
        </w:numPr>
        <w:rPr>
          <w:lang w:eastAsia="lt-LT"/>
        </w:rPr>
      </w:pPr>
      <w:r>
        <w:rPr>
          <w:lang w:eastAsia="lt-LT"/>
        </w:rPr>
        <w:t xml:space="preserve">Siekiant pritraukti aukštos kokybės produkciją, regionų kultūros darbuotojams trūksta vadybos, rinkodaros ir kitų įgūdžių. Ilguoju laikotarpiu pristatant tik komercinę produkciją, susiformuoja būtent tokios kultūros formos paklausa. </w:t>
      </w:r>
    </w:p>
    <w:p w14:paraId="228D539A" w14:textId="77777777" w:rsidR="001126F1" w:rsidRDefault="001126F1" w:rsidP="00DC5CFA">
      <w:pPr>
        <w:pStyle w:val="Pagrindinispaprastastekstas"/>
        <w:rPr>
          <w:lang w:eastAsia="lt-LT"/>
        </w:rPr>
      </w:pPr>
    </w:p>
    <w:p w14:paraId="6E2EA6C6" w14:textId="49B1AEAE" w:rsidR="00672571" w:rsidRPr="00CD27A4" w:rsidRDefault="00672571" w:rsidP="00DC5CFA">
      <w:pPr>
        <w:pStyle w:val="Pagrindinispaprastastekstas"/>
        <w:rPr>
          <w:lang w:eastAsia="lt-LT"/>
        </w:rPr>
      </w:pPr>
      <w:r w:rsidRPr="00CD27A4">
        <w:rPr>
          <w:lang w:eastAsia="lt-LT"/>
        </w:rPr>
        <w:t>Vertinant bendrai, šiuo metu nėra nustatyto minim</w:t>
      </w:r>
      <w:r w:rsidRPr="00124C03">
        <w:rPr>
          <w:lang w:eastAsia="lt-LT"/>
        </w:rPr>
        <w:t>alaus vietos kultūros paslaugų prieinamumo standarto, todėl savivaldybėse kultūros paslaugų prieinamumas yra labai skirtingas.</w:t>
      </w:r>
      <w:r w:rsidR="00CD27A4" w:rsidRPr="00DC5CFA">
        <w:rPr>
          <w:lang w:eastAsia="lt-LT"/>
        </w:rPr>
        <w:t xml:space="preserve"> </w:t>
      </w:r>
      <w:r w:rsidR="008164D5">
        <w:rPr>
          <w:lang w:eastAsia="lt-LT"/>
        </w:rPr>
        <w:t>S</w:t>
      </w:r>
      <w:r w:rsidR="00CD27A4" w:rsidRPr="00DC5CFA">
        <w:rPr>
          <w:lang w:eastAsia="lt-LT"/>
        </w:rPr>
        <w:t xml:space="preserve">avivaldybės labai skirtingais mastais finansuoja kultūros veiklas. </w:t>
      </w:r>
      <w:r w:rsidR="005355FB" w:rsidRPr="00CD27A4">
        <w:rPr>
          <w:lang w:eastAsia="lt-LT"/>
        </w:rPr>
        <w:t xml:space="preserve">Šiuos skirtumus geriausiai atspindi </w:t>
      </w:r>
      <w:r w:rsidR="005355FB" w:rsidRPr="00124C03">
        <w:rPr>
          <w:lang w:eastAsia="lt-LT"/>
        </w:rPr>
        <w:t>savivaldybių biudžetų išlaidos</w:t>
      </w:r>
      <w:r w:rsidR="00CD27A4" w:rsidRPr="00E8157F">
        <w:rPr>
          <w:lang w:eastAsia="lt-LT"/>
        </w:rPr>
        <w:t xml:space="preserve"> </w:t>
      </w:r>
      <w:r w:rsidR="00CD27A4" w:rsidRPr="00CD27A4">
        <w:rPr>
          <w:lang w:eastAsia="lt-LT"/>
        </w:rPr>
        <w:t>„Poilsiui, kultūrai</w:t>
      </w:r>
      <w:r w:rsidR="00CD27A4" w:rsidRPr="00124C03">
        <w:rPr>
          <w:lang w:eastAsia="lt-LT"/>
        </w:rPr>
        <w:t xml:space="preserve"> ir religijai“</w:t>
      </w:r>
      <w:r w:rsidR="00CD27A4" w:rsidRPr="00CD27A4">
        <w:rPr>
          <w:rStyle w:val="Puslapioinaosnuoroda"/>
          <w:lang w:eastAsia="lt-LT"/>
        </w:rPr>
        <w:footnoteReference w:id="5"/>
      </w:r>
      <w:r w:rsidR="005355FB" w:rsidRPr="00CD27A4">
        <w:rPr>
          <w:lang w:eastAsia="lt-LT"/>
        </w:rPr>
        <w:t>, vienam nuolatiniam gyventojui.</w:t>
      </w:r>
      <w:r w:rsidR="00CD27A4" w:rsidRPr="00CD27A4">
        <w:rPr>
          <w:lang w:eastAsia="lt-LT"/>
        </w:rPr>
        <w:t xml:space="preserve"> </w:t>
      </w:r>
      <w:r w:rsidR="00E05BA6">
        <w:rPr>
          <w:lang w:eastAsia="lt-LT"/>
        </w:rPr>
        <w:t>Paradoksaliai, m</w:t>
      </w:r>
      <w:r w:rsidR="00CD27A4" w:rsidRPr="00CD27A4">
        <w:rPr>
          <w:lang w:eastAsia="lt-LT"/>
        </w:rPr>
        <w:t>ažiausiai</w:t>
      </w:r>
      <w:r w:rsidR="00CD27A4">
        <w:rPr>
          <w:lang w:eastAsia="lt-LT"/>
        </w:rPr>
        <w:t xml:space="preserve"> santykiniu rodikliu, kultūros veiklos yra finansuojamos Vilniaus m. sav., daugiausiai – Neringos sav. </w:t>
      </w:r>
      <w:r w:rsidR="00CD27A4" w:rsidRPr="00CD27A4">
        <w:rPr>
          <w:lang w:eastAsia="lt-LT"/>
        </w:rPr>
        <w:t>Bendrai didžiuosiuose miestuose bei tarpinio dydžio centruose, kuriuose sutelkta didžioji dauguma valstybinių kultūros ir meno įstaigų, savivalda kultūros paslaugų teikimui skiria mažiau lėšų</w:t>
      </w:r>
      <w:r w:rsidR="00CD27A4">
        <w:rPr>
          <w:lang w:eastAsia="lt-LT"/>
        </w:rPr>
        <w:t xml:space="preserve">. </w:t>
      </w:r>
      <w:r w:rsidR="00E05BA6">
        <w:rPr>
          <w:lang w:eastAsia="lt-LT"/>
        </w:rPr>
        <w:t xml:space="preserve">Tačiau ten koncentruotos nacionalinio lygmens institucijos. </w:t>
      </w:r>
      <w:r w:rsidR="00CD27A4" w:rsidRPr="00CD27A4">
        <w:rPr>
          <w:lang w:eastAsia="lt-LT"/>
        </w:rPr>
        <w:t>Dalies miestų savivaldų įgyvendinamos iniciatyvos rodo augantį susidomėjimą kultūros potencialo panaudojimu miestų vystymui, tačiau miestai nevaldo dalies juose veikiančių kultūros ir meno įstaigų, todėl negali turėti lemiamos įtakos mieste teikiamoms kultūros paslaugoms.</w:t>
      </w:r>
      <w:r w:rsidR="008164D5">
        <w:rPr>
          <w:lang w:eastAsia="lt-LT"/>
        </w:rPr>
        <w:t xml:space="preserve"> </w:t>
      </w:r>
      <w:r w:rsidR="00E05BA6">
        <w:rPr>
          <w:lang w:eastAsia="lt-LT"/>
        </w:rPr>
        <w:t>T</w:t>
      </w:r>
      <w:r w:rsidR="008164D5">
        <w:rPr>
          <w:lang w:eastAsia="lt-LT"/>
        </w:rPr>
        <w:t>am tikro minimalaus vietos kultūros paslaugų prieinamumo standarto įvedimas turėtų sumažinti skirtumus tarp savivaldybių.</w:t>
      </w:r>
    </w:p>
    <w:p w14:paraId="72E9EFB2" w14:textId="77777777" w:rsidR="00CD27A4" w:rsidRPr="00124C03" w:rsidRDefault="00CD27A4" w:rsidP="00CD27A4">
      <w:pPr>
        <w:pStyle w:val="Pagrindinispaprastastekstas"/>
        <w:rPr>
          <w:lang w:eastAsia="lt-LT"/>
        </w:rPr>
      </w:pPr>
    </w:p>
    <w:p w14:paraId="139D857D" w14:textId="701DFEBC" w:rsidR="00CD27A4" w:rsidRDefault="000F353D" w:rsidP="0006780A">
      <w:pPr>
        <w:pStyle w:val="Lentelemsantraste"/>
      </w:pPr>
      <w:r>
        <w:rPr>
          <w:noProof/>
        </w:rPr>
        <w:fldChar w:fldCharType="begin"/>
      </w:r>
      <w:r>
        <w:rPr>
          <w:noProof/>
        </w:rPr>
        <w:instrText xml:space="preserve"> SEQ pav. \* ARABIC </w:instrText>
      </w:r>
      <w:r>
        <w:rPr>
          <w:noProof/>
        </w:rPr>
        <w:fldChar w:fldCharType="separate"/>
      </w:r>
      <w:r w:rsidR="00AD18CB">
        <w:rPr>
          <w:noProof/>
        </w:rPr>
        <w:t>3</w:t>
      </w:r>
      <w:r>
        <w:rPr>
          <w:noProof/>
        </w:rPr>
        <w:fldChar w:fldCharType="end"/>
      </w:r>
      <w:r w:rsidR="00CD27A4" w:rsidRPr="00114BFB">
        <w:t xml:space="preserve"> pav. </w:t>
      </w:r>
      <w:r w:rsidR="00CD27A4">
        <w:t>Savivaldybių biudžetų išlaidos „</w:t>
      </w:r>
      <w:r w:rsidR="00CD27A4" w:rsidRPr="00E95169">
        <w:rPr>
          <w:lang w:eastAsia="lt-LT"/>
        </w:rPr>
        <w:t>Poilsiui, kultūrai ir religijai</w:t>
      </w:r>
      <w:r w:rsidR="00CD27A4">
        <w:rPr>
          <w:lang w:eastAsia="lt-LT"/>
        </w:rPr>
        <w:t>“</w:t>
      </w:r>
      <w:r w:rsidR="00CD27A4">
        <w:t>, vienam nuolatiniam gyventojui, 2017 m.</w:t>
      </w:r>
    </w:p>
    <w:p w14:paraId="6DC6CCD1" w14:textId="7C599DD4" w:rsidR="005355FB" w:rsidRPr="005355FB" w:rsidRDefault="00CD27A4" w:rsidP="00DC5CFA">
      <w:pPr>
        <w:pStyle w:val="Pagrindinispaprastastekstas"/>
        <w:rPr>
          <w:lang w:eastAsia="lt-LT"/>
        </w:rPr>
      </w:pPr>
      <w:r>
        <w:rPr>
          <w:noProof/>
          <w:lang w:eastAsia="lt-LT"/>
        </w:rPr>
        <w:lastRenderedPageBreak/>
        <w:drawing>
          <wp:inline distT="0" distB="0" distL="0" distR="0" wp14:anchorId="1508BC2A" wp14:editId="798306FE">
            <wp:extent cx="6362700" cy="40005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FEA904" w14:textId="408714BD" w:rsidR="00CD27A4" w:rsidRDefault="00CD27A4" w:rsidP="00DC5CFA">
      <w:pPr>
        <w:pStyle w:val="Saltinis"/>
        <w:rPr>
          <w:lang w:eastAsia="lt-LT"/>
        </w:rPr>
      </w:pPr>
      <w:r>
        <w:rPr>
          <w:lang w:eastAsia="lt-LT"/>
        </w:rPr>
        <w:t xml:space="preserve">Šaltinis: sudaryta </w:t>
      </w:r>
      <w:r w:rsidR="008164D5">
        <w:rPr>
          <w:lang w:eastAsia="lt-LT"/>
        </w:rPr>
        <w:t>autorių</w:t>
      </w:r>
      <w:r>
        <w:rPr>
          <w:lang w:eastAsia="lt-LT"/>
        </w:rPr>
        <w:t xml:space="preserve"> pagal Lietuvos statistikos departamento</w:t>
      </w:r>
      <w:r w:rsidR="008164D5">
        <w:rPr>
          <w:lang w:eastAsia="lt-LT"/>
        </w:rPr>
        <w:t xml:space="preserve"> </w:t>
      </w:r>
      <w:r>
        <w:rPr>
          <w:lang w:eastAsia="lt-LT"/>
        </w:rPr>
        <w:t>duomenis</w:t>
      </w:r>
    </w:p>
    <w:p w14:paraId="17A702A1" w14:textId="77777777" w:rsidR="00CD27A4" w:rsidRDefault="00CD27A4" w:rsidP="00DC5CFA">
      <w:pPr>
        <w:pStyle w:val="Pagrindinispaprastastekstas"/>
        <w:rPr>
          <w:lang w:eastAsia="lt-LT"/>
        </w:rPr>
      </w:pPr>
    </w:p>
    <w:p w14:paraId="6102E003" w14:textId="7DF06EAE" w:rsidR="00CB36B1" w:rsidRDefault="00CB36B1" w:rsidP="00DC5CFA">
      <w:pPr>
        <w:pStyle w:val="Pagrindinispaprastastekstas"/>
        <w:rPr>
          <w:lang w:eastAsia="lt-LT"/>
        </w:rPr>
      </w:pPr>
      <w:r>
        <w:rPr>
          <w:lang w:eastAsia="lt-LT"/>
        </w:rPr>
        <w:t>Kultūros paslaugų prieinamumas šio tyrimo metu paraleliai buvo analizuotas bendrojo plano iki 2030 m. sektorinėje analizėje</w:t>
      </w:r>
      <w:r>
        <w:rPr>
          <w:rStyle w:val="Puslapioinaosnuoroda"/>
          <w:lang w:eastAsia="lt-LT"/>
        </w:rPr>
        <w:footnoteReference w:id="6"/>
      </w:r>
      <w:r>
        <w:rPr>
          <w:lang w:eastAsia="lt-LT"/>
        </w:rPr>
        <w:t xml:space="preserve">. Analizė atskleidžia, kad pagal kultūros </w:t>
      </w:r>
      <w:r w:rsidR="007E03A7">
        <w:rPr>
          <w:lang w:eastAsia="lt-LT"/>
        </w:rPr>
        <w:t>centrų skaičių</w:t>
      </w:r>
      <w:r>
        <w:rPr>
          <w:lang w:eastAsia="lt-LT"/>
        </w:rPr>
        <w:t xml:space="preserve">, tenkantį tūkstančiui gyventojui, pirmauja </w:t>
      </w:r>
      <w:r w:rsidR="007E03A7">
        <w:rPr>
          <w:lang w:eastAsia="lt-LT"/>
        </w:rPr>
        <w:t xml:space="preserve">mažosios apskritys (Tauragės, Utenos, Panevėžio, Alytaus apskritys), o atsilieka apskritys, kurių teritorijoje yra įsikūrę didmiesčiai. Tačiau analizėje pastebima, kad miesto tipo ir žiedinėse savivaldybėse yra įsikūrę daugiau skirtingų kultūros paslaugų teikėjų. Būtent skirtingų kultūros paslaugų teikėjų siūlomos kultūros paslaugos labiau atitinka įvairius gyventojų poreikius, todėl didesnė dalis miestų gyventojų dalyvauja kultūroje ir ją vartoja, nepaisant mažesnio kultūros centrų tankio. </w:t>
      </w:r>
    </w:p>
    <w:p w14:paraId="0BAFF3B4" w14:textId="77777777" w:rsidR="006B7BE9" w:rsidRDefault="006B7BE9" w:rsidP="00DC5CFA">
      <w:pPr>
        <w:pStyle w:val="Pagrindinispaprastastekstas"/>
        <w:rPr>
          <w:rFonts w:ascii="Cambria" w:hAnsi="Cambria" w:cs="Cambria"/>
          <w:color w:val="000000"/>
          <w:szCs w:val="22"/>
        </w:rPr>
      </w:pPr>
    </w:p>
    <w:p w14:paraId="65829B7A" w14:textId="08884620" w:rsidR="006448AC" w:rsidRDefault="006448AC" w:rsidP="00DC5CFA">
      <w:pPr>
        <w:pStyle w:val="Pagrindinispaprastastekstas"/>
        <w:rPr>
          <w:lang w:eastAsia="lt-LT"/>
        </w:rPr>
      </w:pPr>
      <w:r>
        <w:t xml:space="preserve">Viena iš didžiausių kultūros sektoriaus problemų yra </w:t>
      </w:r>
      <w:r w:rsidRPr="00DC5CFA">
        <w:rPr>
          <w:b/>
        </w:rPr>
        <w:t>žmogiškųjų išteklių (ypač regionuose) trūkumas</w:t>
      </w:r>
      <w:r>
        <w:t>. Kultūros darbuotojų tinkamo lygio kvalifikacijos užtikrinimas ir kompetencijų kėlimas yra būtina sąlyga, siekiant užtikr</w:t>
      </w:r>
      <w:r w:rsidR="00E74DBD">
        <w:t>inti, kad kultūros paslaugos būtų</w:t>
      </w:r>
      <w:r>
        <w:t xml:space="preserve"> kokybiškos, aktualios ir atitinkančios vartotojų poreikius. Be to, ypatingai svarbi problema – būtent jaunų, kvalifikuotų kultūros darbuotojų trūkumas. Į regionus dėl mažų kultūros sektoriaus atlyginimų sunku privilioti jaunus kultūros specialistus. Tokių specialistų trūkumas neleidžia teikti aukštesnės kokybės ir šiuolaikinės visuomenės lūkesčius atitinkanči</w:t>
      </w:r>
      <w:r w:rsidR="009D1A94">
        <w:t>as kultūros paslaugas.</w:t>
      </w:r>
    </w:p>
    <w:p w14:paraId="474209DC" w14:textId="77777777" w:rsidR="008202E8" w:rsidRPr="0036047A" w:rsidRDefault="008202E8" w:rsidP="008202E8">
      <w:pPr>
        <w:jc w:val="both"/>
        <w:rPr>
          <w:rFonts w:asciiTheme="majorHAnsi" w:hAnsiTheme="majorHAnsi"/>
          <w:lang w:eastAsia="lt-LT"/>
        </w:rPr>
      </w:pPr>
    </w:p>
    <w:p w14:paraId="4B812778" w14:textId="784B2B61" w:rsidR="008202E8" w:rsidRDefault="008202E8" w:rsidP="00717E00">
      <w:pPr>
        <w:pStyle w:val="Pagrindinispaprastastekstas"/>
        <w:rPr>
          <w:lang w:eastAsia="lt-LT"/>
        </w:rPr>
      </w:pPr>
      <w:r w:rsidRPr="0036047A">
        <w:rPr>
          <w:lang w:eastAsia="lt-LT"/>
        </w:rPr>
        <w:t>Vadovaujantis kultūros vertybių registru</w:t>
      </w:r>
      <w:r w:rsidR="00E74DBD">
        <w:rPr>
          <w:lang w:eastAsia="lt-LT"/>
        </w:rPr>
        <w:t>,</w:t>
      </w:r>
      <w:r w:rsidRPr="0036047A">
        <w:rPr>
          <w:lang w:eastAsia="lt-LT"/>
        </w:rPr>
        <w:t xml:space="preserve"> Lietuvoje yra daugiau nei </w:t>
      </w:r>
      <w:r w:rsidRPr="0012498A">
        <w:rPr>
          <w:b/>
          <w:lang w:eastAsia="lt-LT"/>
        </w:rPr>
        <w:t xml:space="preserve">16 tūkst. nekilnojamųjų kultūros paveldo vertybių, tačiau tik apie 25 proc. jų yra tinkamai ištyrinėti, apsaugoti ir </w:t>
      </w:r>
      <w:proofErr w:type="gramStart"/>
      <w:r w:rsidRPr="0012498A">
        <w:rPr>
          <w:b/>
          <w:lang w:eastAsia="lt-LT"/>
        </w:rPr>
        <w:t>aktualizuoti</w:t>
      </w:r>
      <w:r>
        <w:rPr>
          <w:lang w:eastAsia="lt-LT"/>
        </w:rPr>
        <w:t xml:space="preserve"> </w:t>
      </w:r>
      <w:r w:rsidRPr="0036047A">
        <w:rPr>
          <w:lang w:eastAsia="lt-LT"/>
        </w:rPr>
        <w:t>.</w:t>
      </w:r>
      <w:proofErr w:type="gramEnd"/>
      <w:r w:rsidRPr="0036047A">
        <w:rPr>
          <w:lang w:eastAsia="lt-LT"/>
        </w:rPr>
        <w:t xml:space="preserve"> Kultūros paveldo savininkams dažnai trūksta įgūdžių ir žinių, kaip tvarkyti, išlaikyti ir </w:t>
      </w:r>
      <w:r>
        <w:rPr>
          <w:lang w:eastAsia="lt-LT"/>
        </w:rPr>
        <w:t>aktualizuoti</w:t>
      </w:r>
      <w:r w:rsidRPr="0036047A">
        <w:rPr>
          <w:lang w:eastAsia="lt-LT"/>
        </w:rPr>
        <w:t xml:space="preserve"> nekilnojamojo kultūros paveldo vertybes. Taip pat svarbu ne tik išsaugoti kultūros paveldo vertybes, bet ir tinkamai jas pritaikyti šiuolaikinėms reikmėms, nes tik taip gali būti užtikrinamas šių objektų finansinis tvarumas. Kultūros paveldo vertybė neturi būti papildoma </w:t>
      </w:r>
      <w:r w:rsidRPr="0036047A">
        <w:rPr>
          <w:lang w:eastAsia="lt-LT"/>
        </w:rPr>
        <w:lastRenderedPageBreak/>
        <w:t xml:space="preserve">našta jų savininkams, o turi būti </w:t>
      </w:r>
      <w:r>
        <w:rPr>
          <w:lang w:eastAsia="lt-LT"/>
        </w:rPr>
        <w:t>aktualizuota</w:t>
      </w:r>
      <w:r w:rsidRPr="0036047A">
        <w:rPr>
          <w:lang w:eastAsia="lt-LT"/>
        </w:rPr>
        <w:t xml:space="preserve"> taip, kad kurtų socialinę ir ekonominę naudą. </w:t>
      </w:r>
      <w:r w:rsidR="00717E00">
        <w:rPr>
          <w:lang w:eastAsia="lt-LT"/>
        </w:rPr>
        <w:t>2015 m. atliktame kultūros paveldo tvarkybos tyrime</w:t>
      </w:r>
      <w:r w:rsidR="00717E00">
        <w:rPr>
          <w:rStyle w:val="Puslapioinaosnuoroda"/>
          <w:lang w:eastAsia="lt-LT"/>
        </w:rPr>
        <w:footnoteReference w:id="7"/>
      </w:r>
      <w:r w:rsidR="00717E00">
        <w:rPr>
          <w:lang w:eastAsia="lt-LT"/>
        </w:rPr>
        <w:t xml:space="preserve"> nustatyta, kad valstybės biudžeto finansinės paskatos yra labiau orientuotos į valstybės ir savivaldybės valdomus nekilnojamojo kultūros paveldo objektus ir jų tvarkybą, tuo tarpu privačių nekilnojamojo kultūros paveldo objektų savininkai gali pasinaudoti tik nedidelių paskatų skaičiumi, o </w:t>
      </w:r>
      <w:bookmarkStart w:id="3" w:name="_GoBack"/>
      <w:r w:rsidR="00717E00">
        <w:rPr>
          <w:lang w:eastAsia="lt-LT"/>
        </w:rPr>
        <w:t>nefinans</w:t>
      </w:r>
      <w:bookmarkEnd w:id="3"/>
      <w:r w:rsidR="00717E00">
        <w:rPr>
          <w:lang w:eastAsia="lt-LT"/>
        </w:rPr>
        <w:t>inės paskatos naudojamos nepakankamai.</w:t>
      </w:r>
      <w:r w:rsidR="00096D96">
        <w:rPr>
          <w:lang w:eastAsia="lt-LT"/>
        </w:rPr>
        <w:t xml:space="preserve"> </w:t>
      </w:r>
      <w:r w:rsidR="00717E00">
        <w:rPr>
          <w:lang w:eastAsia="lt-LT"/>
        </w:rPr>
        <w:t xml:space="preserve">Įgyvendinant 2014–2020 m. </w:t>
      </w:r>
      <w:r w:rsidR="0029522C">
        <w:rPr>
          <w:lang w:eastAsia="lt-LT"/>
        </w:rPr>
        <w:t>ES investicijų veiksmų programą buvo bandoma</w:t>
      </w:r>
      <w:r w:rsidR="00717E00">
        <w:rPr>
          <w:lang w:eastAsia="lt-LT"/>
        </w:rPr>
        <w:t xml:space="preserve"> derinti kultūros paveldo aktualizavimo priemonę, kuri buvo įgyvendinama subsidijų forma, su analogiška finansine priemone, tačiau toks derinimas</w:t>
      </w:r>
      <w:r w:rsidR="008D72F9">
        <w:rPr>
          <w:lang w:eastAsia="lt-LT"/>
        </w:rPr>
        <w:t xml:space="preserve"> </w:t>
      </w:r>
      <w:r w:rsidR="005E7125">
        <w:rPr>
          <w:lang w:eastAsia="lt-LT"/>
        </w:rPr>
        <w:t>nebuvo sėkmingas (t</w:t>
      </w:r>
      <w:r w:rsidR="00717E00">
        <w:rPr>
          <w:lang w:eastAsia="lt-LT"/>
        </w:rPr>
        <w:t>ai detaliau analizuojama intervencijų analizės dalyje</w:t>
      </w:r>
      <w:r w:rsidR="005E7125">
        <w:rPr>
          <w:lang w:eastAsia="lt-LT"/>
        </w:rPr>
        <w:t>)</w:t>
      </w:r>
      <w:r w:rsidR="00717E00">
        <w:rPr>
          <w:lang w:eastAsia="lt-LT"/>
        </w:rPr>
        <w:t xml:space="preserve">. </w:t>
      </w:r>
      <w:r w:rsidR="000551AF">
        <w:rPr>
          <w:lang w:eastAsia="lt-LT"/>
        </w:rPr>
        <w:t xml:space="preserve">Kultūros paveldo tvarkybos srityje yra kitų svarbių problemų (aiškių valstybės prioritetų nebuvimas, kultūros vertybių registro funkcijų ribotumas, žmogiškųjų išteklių trūkumas), tačiau atsižvelgiant į ataskaitos apimtį, šios sritys detaliau nėra analizuojamos. </w:t>
      </w:r>
    </w:p>
    <w:p w14:paraId="34D40BAC" w14:textId="77777777" w:rsidR="008202E8" w:rsidRDefault="008202E8" w:rsidP="008202E8">
      <w:pPr>
        <w:jc w:val="both"/>
        <w:rPr>
          <w:rFonts w:asciiTheme="majorHAnsi" w:hAnsiTheme="majorHAnsi"/>
          <w:lang w:eastAsia="lt-LT"/>
        </w:rPr>
      </w:pPr>
    </w:p>
    <w:p w14:paraId="45D0A099" w14:textId="11DFEE9D" w:rsidR="008202E8" w:rsidRPr="0036047A" w:rsidRDefault="008202E8" w:rsidP="0012498A">
      <w:pPr>
        <w:pStyle w:val="Pagrindinispaprastastekstas"/>
        <w:rPr>
          <w:lang w:eastAsia="lt-LT"/>
        </w:rPr>
      </w:pPr>
      <w:r w:rsidRPr="0036047A">
        <w:rPr>
          <w:lang w:eastAsia="lt-LT"/>
        </w:rPr>
        <w:t xml:space="preserve">Kultūros produktų ir paslaugų </w:t>
      </w:r>
      <w:r>
        <w:rPr>
          <w:lang w:eastAsia="lt-LT"/>
        </w:rPr>
        <w:t>kūrėjams</w:t>
      </w:r>
      <w:r w:rsidRPr="0036047A">
        <w:rPr>
          <w:lang w:eastAsia="lt-LT"/>
        </w:rPr>
        <w:t xml:space="preserve"> dažnai trūksta žinių</w:t>
      </w:r>
      <w:r>
        <w:rPr>
          <w:lang w:eastAsia="lt-LT"/>
        </w:rPr>
        <w:t xml:space="preserve"> rinkodaros srityje</w:t>
      </w:r>
      <w:r w:rsidRPr="0036047A">
        <w:rPr>
          <w:lang w:eastAsia="lt-LT"/>
        </w:rPr>
        <w:t xml:space="preserve">, verslumo įgūdžių, dėl </w:t>
      </w:r>
      <w:r>
        <w:rPr>
          <w:lang w:eastAsia="lt-LT"/>
        </w:rPr>
        <w:t>ko sudėtinga sudominti ir pritraukti naujas vartotojų/lankytojų grupes, o tai galėtų sukurti tiek darbo vietų vietos lygmeniu, tiek prisidėti prie</w:t>
      </w:r>
      <w:r w:rsidRPr="0036047A">
        <w:rPr>
          <w:lang w:eastAsia="lt-LT"/>
        </w:rPr>
        <w:t xml:space="preserve"> kultūrini</w:t>
      </w:r>
      <w:r>
        <w:rPr>
          <w:lang w:eastAsia="lt-LT"/>
        </w:rPr>
        <w:t>o</w:t>
      </w:r>
      <w:r w:rsidRPr="0036047A">
        <w:rPr>
          <w:lang w:eastAsia="lt-LT"/>
        </w:rPr>
        <w:t xml:space="preserve"> turizm</w:t>
      </w:r>
      <w:r>
        <w:rPr>
          <w:lang w:eastAsia="lt-LT"/>
        </w:rPr>
        <w:t>o plėtros</w:t>
      </w:r>
      <w:r w:rsidRPr="0036047A">
        <w:rPr>
          <w:lang w:eastAsia="lt-LT"/>
        </w:rPr>
        <w:t xml:space="preserve">. </w:t>
      </w:r>
      <w:r w:rsidR="001C3A58">
        <w:rPr>
          <w:lang w:eastAsia="lt-LT"/>
        </w:rPr>
        <w:t>Pilotinis projektas</w:t>
      </w:r>
      <w:r w:rsidR="008530DC">
        <w:rPr>
          <w:lang w:eastAsia="lt-LT"/>
        </w:rPr>
        <w:t>,</w:t>
      </w:r>
      <w:r w:rsidR="001C3A58">
        <w:rPr>
          <w:lang w:eastAsia="lt-LT"/>
        </w:rPr>
        <w:t xml:space="preserve"> skirtas k</w:t>
      </w:r>
      <w:r w:rsidRPr="0036047A">
        <w:rPr>
          <w:lang w:eastAsia="lt-LT"/>
        </w:rPr>
        <w:t xml:space="preserve">ultūros paveldo savininkų </w:t>
      </w:r>
      <w:r>
        <w:rPr>
          <w:lang w:eastAsia="lt-LT"/>
        </w:rPr>
        <w:t xml:space="preserve">gebėjimų </w:t>
      </w:r>
      <w:r w:rsidRPr="0036047A">
        <w:rPr>
          <w:lang w:eastAsia="lt-LT"/>
        </w:rPr>
        <w:t xml:space="preserve">kultūros paveldo </w:t>
      </w:r>
      <w:r>
        <w:rPr>
          <w:lang w:eastAsia="lt-LT"/>
        </w:rPr>
        <w:t>valdymo srityje</w:t>
      </w:r>
      <w:r w:rsidRPr="0036047A">
        <w:rPr>
          <w:lang w:eastAsia="lt-LT"/>
        </w:rPr>
        <w:t xml:space="preserve"> </w:t>
      </w:r>
      <w:r>
        <w:rPr>
          <w:lang w:eastAsia="lt-LT"/>
        </w:rPr>
        <w:t>stiprinim</w:t>
      </w:r>
      <w:r w:rsidR="001C3A58">
        <w:rPr>
          <w:lang w:eastAsia="lt-LT"/>
        </w:rPr>
        <w:t>ui</w:t>
      </w:r>
      <w:r w:rsidR="008530DC">
        <w:rPr>
          <w:lang w:eastAsia="lt-LT"/>
        </w:rPr>
        <w:t>,</w:t>
      </w:r>
      <w:r w:rsidR="001C3A58">
        <w:rPr>
          <w:lang w:eastAsia="lt-LT"/>
        </w:rPr>
        <w:t xml:space="preserve"> bus finansuojamas</w:t>
      </w:r>
      <w:r w:rsidRPr="0036047A">
        <w:rPr>
          <w:lang w:eastAsia="lt-LT"/>
        </w:rPr>
        <w:t xml:space="preserve"> iš 2014–2021 m. EEE ir Norvegijos paramos Lietuvai programos lėšų.</w:t>
      </w:r>
      <w:r w:rsidR="001C3A58">
        <w:rPr>
          <w:lang w:eastAsia="lt-LT"/>
        </w:rPr>
        <w:t xml:space="preserve"> Tačiau šio projekto apimtis bus labai ribota ir palies tik kultūros paveldo savininkus, </w:t>
      </w:r>
      <w:proofErr w:type="gramStart"/>
      <w:r w:rsidR="001C3A58">
        <w:rPr>
          <w:lang w:eastAsia="lt-LT"/>
        </w:rPr>
        <w:t>tuo tarpu</w:t>
      </w:r>
      <w:proofErr w:type="gramEnd"/>
      <w:r w:rsidR="001C3A58">
        <w:rPr>
          <w:lang w:eastAsia="lt-LT"/>
        </w:rPr>
        <w:t xml:space="preserve"> šių įgūdžių trūksta visiems kultūros produktų ir paslau</w:t>
      </w:r>
      <w:r w:rsidR="00FA3A51">
        <w:rPr>
          <w:lang w:eastAsia="lt-LT"/>
        </w:rPr>
        <w:t xml:space="preserve">gų kūrėjams. </w:t>
      </w:r>
      <w:r w:rsidR="00E83052">
        <w:rPr>
          <w:lang w:eastAsia="lt-LT"/>
        </w:rPr>
        <w:t>K</w:t>
      </w:r>
      <w:r w:rsidR="00E83052" w:rsidRPr="00346328">
        <w:rPr>
          <w:lang w:eastAsia="lt-LT"/>
        </w:rPr>
        <w:t xml:space="preserve">omunikacijos prasme </w:t>
      </w:r>
      <w:r w:rsidR="00E83052">
        <w:rPr>
          <w:lang w:eastAsia="lt-LT"/>
        </w:rPr>
        <w:t>g</w:t>
      </w:r>
      <w:r w:rsidR="00FA3A51" w:rsidRPr="00346328">
        <w:rPr>
          <w:lang w:eastAsia="lt-LT"/>
        </w:rPr>
        <w:t xml:space="preserve">eras šiuolaikinių technologijų išnaudojimo pavyzdys yra Lietuvos nacionalinės Martyno Mažvydo bibliotekos paskyra „Facebook“ socialiniame tinkle. </w:t>
      </w:r>
      <w:r w:rsidR="00346328">
        <w:rPr>
          <w:lang w:eastAsia="lt-LT"/>
        </w:rPr>
        <w:t>Kitos kultūros įstaigos, ar paveldo valdytojai gali aktyviau išnaudoti socialinius tinklus, siekiant informuoti visuomenę apie jų teikiamus kultūros produktus ir paslaugas.</w:t>
      </w:r>
    </w:p>
    <w:p w14:paraId="6FADE2A0" w14:textId="77777777" w:rsidR="008202E8" w:rsidRPr="0036047A" w:rsidRDefault="008202E8" w:rsidP="008202E8">
      <w:pPr>
        <w:jc w:val="both"/>
        <w:rPr>
          <w:rFonts w:asciiTheme="majorHAnsi" w:hAnsiTheme="majorHAnsi"/>
          <w:lang w:eastAsia="lt-LT"/>
        </w:rPr>
      </w:pPr>
    </w:p>
    <w:p w14:paraId="7CDBF42E" w14:textId="4516365D" w:rsidR="008202E8" w:rsidRDefault="008202E8" w:rsidP="0012498A">
      <w:pPr>
        <w:pStyle w:val="Pagrindinispaprastastekstas"/>
        <w:rPr>
          <w:lang w:eastAsia="lt-LT"/>
        </w:rPr>
      </w:pPr>
      <w:r w:rsidRPr="0036047A">
        <w:rPr>
          <w:lang w:eastAsia="lt-LT"/>
        </w:rPr>
        <w:t xml:space="preserve">Atminties institucijų (muziejų, bibliotekų, archyvų) kultūros vertybių </w:t>
      </w:r>
      <w:r>
        <w:rPr>
          <w:lang w:eastAsia="lt-LT"/>
        </w:rPr>
        <w:t xml:space="preserve">kolekcijos ir rinkiniai dažnai yra saugomi vienoje atminties institucijoje, </w:t>
      </w:r>
      <w:r w:rsidRPr="0036047A">
        <w:rPr>
          <w:lang w:eastAsia="lt-LT"/>
        </w:rPr>
        <w:t xml:space="preserve">o jų mobilumas mažas. </w:t>
      </w:r>
      <w:r w:rsidR="00B96A74">
        <w:rPr>
          <w:lang w:eastAsia="lt-LT"/>
        </w:rPr>
        <w:t>Kiekybinių duomenų apie nacionalinių muziejų organizuojamų parodų skaičių regionuose nėra. V</w:t>
      </w:r>
      <w:r w:rsidRPr="0036047A">
        <w:rPr>
          <w:lang w:eastAsia="lt-LT"/>
        </w:rPr>
        <w:t>alstybės valdomuose muziejuose esantys eksponatai nėra vežiojami tarp muziejų, todėl toliau nuo centro reziduojantys gyventojai turi mažiau galimybių susipažinti su svarbiais meniniais, kultūriniais ir istoriniais eksponatais</w:t>
      </w:r>
      <w:r w:rsidR="00B96A74">
        <w:rPr>
          <w:lang w:eastAsia="lt-LT"/>
        </w:rPr>
        <w:t xml:space="preserve">. </w:t>
      </w:r>
      <w:r w:rsidR="00B96A74" w:rsidRPr="0036047A">
        <w:rPr>
          <w:lang w:eastAsia="lt-LT"/>
        </w:rPr>
        <w:t>Egzistuojantį teritorinį kultūros paslaugų kiekybės ir kokybės atotrūkį galima mažinti numatant kultūrinio judumo priemones</w:t>
      </w:r>
      <w:r w:rsidR="00B96A74">
        <w:rPr>
          <w:lang w:eastAsia="lt-LT"/>
        </w:rPr>
        <w:t>.</w:t>
      </w:r>
      <w:r>
        <w:rPr>
          <w:lang w:eastAsia="lt-LT"/>
        </w:rPr>
        <w:t xml:space="preserve">Tačiau vien tik kultūros vertybių judumo nepakanka, taip pat svarbu užtikrinti paklausos ugdymą. </w:t>
      </w:r>
      <w:r w:rsidR="00B96A74">
        <w:rPr>
          <w:lang w:eastAsia="lt-LT"/>
        </w:rPr>
        <w:t>Pilotinė j</w:t>
      </w:r>
      <w:r>
        <w:rPr>
          <w:lang w:eastAsia="lt-LT"/>
        </w:rPr>
        <w:t>udum</w:t>
      </w:r>
      <w:r w:rsidR="0012498A">
        <w:rPr>
          <w:lang w:eastAsia="lt-LT"/>
        </w:rPr>
        <w:t>o priemonė, įskaitant edukacine</w:t>
      </w:r>
      <w:r>
        <w:rPr>
          <w:lang w:eastAsia="lt-LT"/>
        </w:rPr>
        <w:t xml:space="preserve">s veiklas vietos gyventojams, bus </w:t>
      </w:r>
      <w:r w:rsidRPr="0036047A">
        <w:rPr>
          <w:lang w:eastAsia="lt-LT"/>
        </w:rPr>
        <w:t>finansuojama iš</w:t>
      </w:r>
      <w:r w:rsidR="00966705">
        <w:rPr>
          <w:lang w:eastAsia="lt-LT"/>
        </w:rPr>
        <w:t xml:space="preserve"> </w:t>
      </w:r>
      <w:r w:rsidRPr="0036047A">
        <w:rPr>
          <w:lang w:eastAsia="lt-LT"/>
        </w:rPr>
        <w:t>2014–2021 m. EEE ir Norvegijos paramos Lietuvai programos lėšų, tačiau</w:t>
      </w:r>
      <w:r>
        <w:rPr>
          <w:lang w:eastAsia="lt-LT"/>
        </w:rPr>
        <w:t xml:space="preserve"> jai numatyta tik apie 1,5 mln. Eur</w:t>
      </w:r>
      <w:r w:rsidR="00B96A74">
        <w:rPr>
          <w:lang w:eastAsia="lt-LT"/>
        </w:rPr>
        <w:t>, todėl sistemiškai ši problema išspręsta nebus</w:t>
      </w:r>
      <w:r>
        <w:rPr>
          <w:lang w:eastAsia="lt-LT"/>
        </w:rPr>
        <w:t xml:space="preserve">. </w:t>
      </w:r>
      <w:r w:rsidRPr="0036047A">
        <w:rPr>
          <w:lang w:eastAsia="lt-LT"/>
        </w:rPr>
        <w:t xml:space="preserve">Be to, Lietuvos </w:t>
      </w:r>
      <w:r>
        <w:rPr>
          <w:lang w:eastAsia="lt-LT"/>
        </w:rPr>
        <w:t>atminties institucijos</w:t>
      </w:r>
      <w:r w:rsidRPr="0036047A">
        <w:rPr>
          <w:lang w:eastAsia="lt-LT"/>
        </w:rPr>
        <w:t xml:space="preserve"> vis dar yra labiau orientuot</w:t>
      </w:r>
      <w:r>
        <w:rPr>
          <w:lang w:eastAsia="lt-LT"/>
        </w:rPr>
        <w:t>os</w:t>
      </w:r>
      <w:r w:rsidRPr="0036047A">
        <w:rPr>
          <w:lang w:eastAsia="lt-LT"/>
        </w:rPr>
        <w:t xml:space="preserve"> į</w:t>
      </w:r>
      <w:r>
        <w:rPr>
          <w:lang w:eastAsia="lt-LT"/>
        </w:rPr>
        <w:t xml:space="preserve"> kultūros vertybių</w:t>
      </w:r>
      <w:r w:rsidRPr="0036047A">
        <w:rPr>
          <w:lang w:eastAsia="lt-LT"/>
        </w:rPr>
        <w:t xml:space="preserve"> saugojimą ir kaupimą,</w:t>
      </w:r>
      <w:r>
        <w:rPr>
          <w:lang w:eastAsia="lt-LT"/>
        </w:rPr>
        <w:t xml:space="preserve"> o ne į jų aktualizavimą ir pristatymą lankytojams,</w:t>
      </w:r>
      <w:r w:rsidRPr="00BE5291">
        <w:rPr>
          <w:lang w:eastAsia="lt-LT"/>
        </w:rPr>
        <w:t xml:space="preserve"> </w:t>
      </w:r>
      <w:r w:rsidRPr="0036047A">
        <w:rPr>
          <w:lang w:eastAsia="lt-LT"/>
        </w:rPr>
        <w:t>todėl neretai susiduria su dideliais sunkumais atliepiant šiuolaikinės visuomenės poreikius.</w:t>
      </w:r>
      <w:r>
        <w:rPr>
          <w:lang w:eastAsia="lt-LT"/>
        </w:rPr>
        <w:t xml:space="preserve"> Šiuolaikiškesnis kultūros vertybių pateikimas gali padidinti asmenų susidomėjimą jomis</w:t>
      </w:r>
      <w:r w:rsidR="00B96A74">
        <w:rPr>
          <w:lang w:eastAsia="lt-LT"/>
        </w:rPr>
        <w:t>, taip pat turėti platesnį poveikį visuomenės tapatybei, pilietiškumui</w:t>
      </w:r>
      <w:r>
        <w:rPr>
          <w:lang w:eastAsia="lt-LT"/>
        </w:rPr>
        <w:t xml:space="preserve">. Atminties institucijos nepakankamai išnaudoja šiuolaikinių technologijų pažangos galimybes, siekiant aktualizuoti savo turinį. </w:t>
      </w:r>
    </w:p>
    <w:p w14:paraId="1D3383AC" w14:textId="77777777" w:rsidR="008202E8" w:rsidRPr="0036047A" w:rsidRDefault="008202E8" w:rsidP="008202E8">
      <w:pPr>
        <w:jc w:val="both"/>
        <w:rPr>
          <w:rFonts w:asciiTheme="majorHAnsi" w:hAnsiTheme="majorHAnsi"/>
          <w:lang w:eastAsia="lt-LT"/>
        </w:rPr>
      </w:pPr>
    </w:p>
    <w:p w14:paraId="55D6804E" w14:textId="27D8B1F6" w:rsidR="00CB2F52" w:rsidRDefault="008202E8" w:rsidP="0012498A">
      <w:pPr>
        <w:pStyle w:val="Pagrindinispaprastastekstas"/>
        <w:rPr>
          <w:lang w:eastAsia="lt-LT"/>
        </w:rPr>
      </w:pPr>
      <w:r w:rsidRPr="0036047A">
        <w:rPr>
          <w:lang w:eastAsia="lt-LT"/>
        </w:rPr>
        <w:t xml:space="preserve">Kultūros paslaugų pasiūlos </w:t>
      </w:r>
      <w:r>
        <w:rPr>
          <w:lang w:eastAsia="lt-LT"/>
        </w:rPr>
        <w:t xml:space="preserve">ir prieinamumo </w:t>
      </w:r>
      <w:r w:rsidRPr="0036047A">
        <w:rPr>
          <w:lang w:eastAsia="lt-LT"/>
        </w:rPr>
        <w:t>skatinimas kultūros vartojimo ir dalyvavimo kultūroje problemą sprendžia tik iš dalies, nes</w:t>
      </w:r>
      <w:r w:rsidR="00966705">
        <w:rPr>
          <w:lang w:eastAsia="lt-LT"/>
        </w:rPr>
        <w:t xml:space="preserve"> </w:t>
      </w:r>
      <w:r>
        <w:rPr>
          <w:b/>
          <w:lang w:eastAsia="lt-LT"/>
        </w:rPr>
        <w:t>visuomenėje reikia ugdyti ir kokybiškų</w:t>
      </w:r>
      <w:r w:rsidRPr="0036047A">
        <w:rPr>
          <w:b/>
          <w:lang w:eastAsia="lt-LT"/>
        </w:rPr>
        <w:t xml:space="preserve"> kultūros paslaugų paklausą</w:t>
      </w:r>
      <w:r w:rsidRPr="0036047A">
        <w:rPr>
          <w:lang w:eastAsia="lt-LT"/>
        </w:rPr>
        <w:t>. Kultūros paslaugų paklausa gali būti skatinama vaikų ir jaunimo tarpe, kol dar nesusiformavo kultūros (ne)vartojimo įpročiai, siekiant parodyti kultūros paslaugų vartojimo ir dalyvavimo kultūroje asmeninę naudą. Lietuvos mokyklos</w:t>
      </w:r>
      <w:r w:rsidR="00D06002">
        <w:rPr>
          <w:lang w:eastAsia="lt-LT"/>
        </w:rPr>
        <w:t>,</w:t>
      </w:r>
      <w:r w:rsidRPr="0036047A">
        <w:rPr>
          <w:lang w:eastAsia="lt-LT"/>
        </w:rPr>
        <w:t xml:space="preserve"> ypač esančios regionuose</w:t>
      </w:r>
      <w:r w:rsidR="00D06002">
        <w:rPr>
          <w:lang w:eastAsia="lt-LT"/>
        </w:rPr>
        <w:t>,</w:t>
      </w:r>
      <w:r w:rsidRPr="0036047A">
        <w:rPr>
          <w:lang w:eastAsia="lt-LT"/>
        </w:rPr>
        <w:t xml:space="preserve"> turi mažai galimybių pasiūlyti kokybiškas kultūrinio švietimo veiklas. </w:t>
      </w:r>
      <w:r w:rsidR="00677EA6">
        <w:rPr>
          <w:lang w:eastAsia="lt-LT"/>
        </w:rPr>
        <w:t>Kultūros paslaugų paklausa gali būti skatinama tiek per formalųjį, tiek per neformalųjį švietimą. Kitose ES šalyse (Ispanijoje, Jungtinė</w:t>
      </w:r>
      <w:r w:rsidR="00D06002">
        <w:rPr>
          <w:lang w:eastAsia="lt-LT"/>
        </w:rPr>
        <w:t>je</w:t>
      </w:r>
      <w:r w:rsidR="00677EA6">
        <w:rPr>
          <w:lang w:eastAsia="lt-LT"/>
        </w:rPr>
        <w:t xml:space="preserve"> Karalystė</w:t>
      </w:r>
      <w:r w:rsidR="00D06002">
        <w:rPr>
          <w:lang w:eastAsia="lt-LT"/>
        </w:rPr>
        <w:t>je</w:t>
      </w:r>
      <w:r w:rsidR="00677EA6">
        <w:rPr>
          <w:lang w:eastAsia="lt-LT"/>
        </w:rPr>
        <w:t xml:space="preserve">) dalis formalių pamokų yra vedamos netradiciškose vietose (kultūros paveldo pastatuose, kultūros įstaigose), siekiant geresnių mokymo rezultatų bei kultūros svarbos perteikimo. Neformalus švietimas taip pat turi teigiamą poveikį moksleivių kūrybiškumui. </w:t>
      </w:r>
      <w:r w:rsidRPr="0036047A">
        <w:rPr>
          <w:lang w:eastAsia="lt-LT"/>
        </w:rPr>
        <w:t xml:space="preserve">Dėl </w:t>
      </w:r>
      <w:r w:rsidRPr="0036047A">
        <w:rPr>
          <w:lang w:eastAsia="lt-LT"/>
        </w:rPr>
        <w:lastRenderedPageBreak/>
        <w:t xml:space="preserve">neformalaus vaikų krepšelio įdiegimo ir taikymo išplėtimo mokinių dalis, </w:t>
      </w:r>
      <w:r w:rsidR="00D06002">
        <w:rPr>
          <w:lang w:eastAsia="lt-LT"/>
        </w:rPr>
        <w:t>dalyvaujanti</w:t>
      </w:r>
      <w:r w:rsidRPr="0036047A">
        <w:rPr>
          <w:lang w:eastAsia="lt-LT"/>
        </w:rPr>
        <w:t xml:space="preserve"> įvairiose NVŠ veiklose, pastaraisiais metais auga (nuo 27 proc. 2013 m. iki 34 proc. 2016 m.), tačiau ši dalis vis tiek yra nepakankama, siekiant reikšmingai pagerinti šalies kūrybiškumo lygį. Visuomenės kūrybiškumas taip pat gali būti ugdomas ir per suaugusių gyventojų skatinimą dalyvauti įvairiose meninėse veiklose, mokymuose, kursuose, bendruomenių veiklose. Pagal tarptautinį kūrybingumo indeksą </w:t>
      </w:r>
      <w:proofErr w:type="gramStart"/>
      <w:r w:rsidRPr="0036047A">
        <w:rPr>
          <w:lang w:eastAsia="lt-LT"/>
        </w:rPr>
        <w:t>(</w:t>
      </w:r>
      <w:proofErr w:type="gramEnd"/>
      <w:r w:rsidRPr="0036047A">
        <w:rPr>
          <w:lang w:eastAsia="lt-LT"/>
        </w:rPr>
        <w:t xml:space="preserve">angl. </w:t>
      </w:r>
      <w:r w:rsidRPr="0036047A">
        <w:rPr>
          <w:i/>
          <w:lang w:eastAsia="lt-LT"/>
        </w:rPr>
        <w:t>Global Creativity Index</w:t>
      </w:r>
      <w:r w:rsidRPr="0036047A">
        <w:rPr>
          <w:lang w:eastAsia="lt-LT"/>
        </w:rPr>
        <w:t xml:space="preserve">) 2015 m. Lietuva buvo 51 vietoje iš 139 pasaulio šalių, </w:t>
      </w:r>
      <w:proofErr w:type="gramStart"/>
      <w:r w:rsidRPr="0036047A">
        <w:rPr>
          <w:lang w:eastAsia="lt-LT"/>
        </w:rPr>
        <w:t>tuo tarpu</w:t>
      </w:r>
      <w:proofErr w:type="gramEnd"/>
      <w:r w:rsidRPr="0036047A">
        <w:rPr>
          <w:lang w:eastAsia="lt-LT"/>
        </w:rPr>
        <w:t xml:space="preserve"> Estija buvo 33, Latvija – 40. </w:t>
      </w:r>
    </w:p>
    <w:p w14:paraId="58AC3A4C" w14:textId="77777777" w:rsidR="00CB2F52" w:rsidRDefault="00CB2F52" w:rsidP="008202E8">
      <w:pPr>
        <w:jc w:val="both"/>
        <w:rPr>
          <w:rFonts w:asciiTheme="majorHAnsi" w:hAnsiTheme="majorHAnsi"/>
          <w:lang w:eastAsia="lt-LT"/>
        </w:rPr>
      </w:pPr>
    </w:p>
    <w:p w14:paraId="5C4F13CE" w14:textId="21050562" w:rsidR="008202E8" w:rsidRPr="0036047A" w:rsidRDefault="008202E8" w:rsidP="008202E8">
      <w:pPr>
        <w:jc w:val="both"/>
        <w:rPr>
          <w:rFonts w:asciiTheme="majorHAnsi" w:eastAsia="Times New Roman" w:hAnsiTheme="majorHAnsi"/>
          <w:b/>
          <w:u w:val="single"/>
          <w:lang w:eastAsia="lt-LT"/>
        </w:rPr>
      </w:pPr>
      <w:r w:rsidRPr="0036047A">
        <w:rPr>
          <w:rFonts w:asciiTheme="majorHAnsi" w:eastAsia="Times New Roman" w:hAnsiTheme="majorHAnsi"/>
          <w:b/>
          <w:u w:val="single"/>
          <w:lang w:eastAsia="lt-LT"/>
        </w:rPr>
        <w:t>Neišnaudojamas kūrybinio sektoriaus potencialas</w:t>
      </w:r>
    </w:p>
    <w:p w14:paraId="60B7BA1F" w14:textId="77777777" w:rsidR="008202E8" w:rsidRPr="0036047A" w:rsidRDefault="008202E8" w:rsidP="008202E8">
      <w:pPr>
        <w:jc w:val="both"/>
        <w:rPr>
          <w:rFonts w:asciiTheme="majorHAnsi" w:hAnsiTheme="majorHAnsi"/>
          <w:lang w:eastAsia="lt-LT"/>
        </w:rPr>
      </w:pPr>
    </w:p>
    <w:p w14:paraId="036C33DF" w14:textId="77777777" w:rsidR="008202E8" w:rsidRPr="0036047A" w:rsidRDefault="008202E8" w:rsidP="0012498A">
      <w:pPr>
        <w:pStyle w:val="Pagrindinispaprastastekstas"/>
        <w:rPr>
          <w:lang w:eastAsia="lt-LT"/>
        </w:rPr>
      </w:pPr>
      <w:r w:rsidRPr="0036047A">
        <w:rPr>
          <w:lang w:eastAsia="lt-LT"/>
        </w:rPr>
        <w:t xml:space="preserve">Lietuvoje kultūros sektoriuje veikia 10 tūkst. įmonių ir organizacijų, t.y. 5,5 proc. visų Lietuvos įmonių (Latvijoje 4 proc., Estijoje 4,6 proc.), kurių metinė apyvarta sudaro vos 1 proc. visos Lietuvos ekonomikos </w:t>
      </w:r>
      <w:proofErr w:type="gramStart"/>
      <w:r w:rsidRPr="0036047A">
        <w:rPr>
          <w:lang w:eastAsia="lt-LT"/>
        </w:rPr>
        <w:t>(</w:t>
      </w:r>
      <w:proofErr w:type="gramEnd"/>
      <w:r w:rsidRPr="0036047A">
        <w:rPr>
          <w:lang w:eastAsia="lt-LT"/>
        </w:rPr>
        <w:t>Latvijoje 1,1 proc., Estijoje 1,2 proc.), tačiau sukuria 1,8 proc. visos ekonomikos pridėtinės vertės (Latvijoje 1,8 proc., Estijoje 2,1 proc.)</w:t>
      </w:r>
      <w:r w:rsidRPr="0036047A">
        <w:rPr>
          <w:rStyle w:val="Puslapioinaosnuoroda"/>
        </w:rPr>
        <w:footnoteReference w:id="8"/>
      </w:r>
      <w:r w:rsidRPr="0036047A">
        <w:rPr>
          <w:lang w:eastAsia="lt-LT"/>
        </w:rPr>
        <w:t xml:space="preserve">, t.y. </w:t>
      </w:r>
      <w:r>
        <w:rPr>
          <w:lang w:eastAsia="lt-LT"/>
        </w:rPr>
        <w:t>kultūros sektoriuje sukuriama santykinai didesnė nei vidutinė kituose sektoriuose sukuriama pridėtinė vertė</w:t>
      </w:r>
      <w:r w:rsidRPr="0036047A">
        <w:rPr>
          <w:lang w:eastAsia="lt-LT"/>
        </w:rPr>
        <w:t>.</w:t>
      </w:r>
    </w:p>
    <w:p w14:paraId="690EA81C" w14:textId="77777777" w:rsidR="008202E8" w:rsidRPr="0036047A" w:rsidRDefault="008202E8" w:rsidP="008202E8">
      <w:pPr>
        <w:jc w:val="both"/>
        <w:rPr>
          <w:rFonts w:asciiTheme="majorHAnsi" w:hAnsiTheme="majorHAnsi"/>
          <w:lang w:eastAsia="lt-LT"/>
        </w:rPr>
      </w:pPr>
    </w:p>
    <w:p w14:paraId="7254198E" w14:textId="0AE5AE2A" w:rsidR="008202E8" w:rsidRDefault="008202E8" w:rsidP="0012498A">
      <w:pPr>
        <w:pStyle w:val="Pagrindinispaprastastekstas"/>
        <w:rPr>
          <w:lang w:eastAsia="lt-LT"/>
        </w:rPr>
      </w:pPr>
      <w:r w:rsidRPr="0036047A">
        <w:rPr>
          <w:lang w:eastAsia="lt-LT"/>
        </w:rPr>
        <w:t>2014 m. atliktame Lietuvos kūrybinių industrijų sektoriaus konkurencingumo tyrime</w:t>
      </w:r>
      <w:r w:rsidRPr="0036047A">
        <w:rPr>
          <w:rStyle w:val="Puslapioinaosnuoroda"/>
        </w:rPr>
        <w:footnoteReference w:id="9"/>
      </w:r>
      <w:r w:rsidRPr="0036047A">
        <w:rPr>
          <w:lang w:eastAsia="lt-LT"/>
        </w:rPr>
        <w:t xml:space="preserve"> buvo nustatyta, kad kultūros ir kūrybinių industrijų (toliau – KKI) sektoriuje vyrauja labai mažos, mažos įmonės ir individualia veikla besiverčiantys asmenys, todėl šiems sektoriams ypač svarbus teisinės aplinkos stabilumas. Dažnai besikeičiant</w:t>
      </w:r>
      <w:r w:rsidR="00E612DC">
        <w:rPr>
          <w:lang w:eastAsia="lt-LT"/>
        </w:rPr>
        <w:t>i</w:t>
      </w:r>
      <w:r w:rsidRPr="0036047A">
        <w:rPr>
          <w:lang w:eastAsia="lt-LT"/>
        </w:rPr>
        <w:t xml:space="preserve"> teisi</w:t>
      </w:r>
      <w:r w:rsidR="00E612DC">
        <w:rPr>
          <w:lang w:eastAsia="lt-LT"/>
        </w:rPr>
        <w:t>nė sistema gali sukelti iššūkių</w:t>
      </w:r>
      <w:r w:rsidRPr="0036047A">
        <w:rPr>
          <w:lang w:eastAsia="lt-LT"/>
        </w:rPr>
        <w:t xml:space="preserve"> efektyviai ir sklandžiai įgyvendinti KKI veiklas.</w:t>
      </w:r>
      <w:r w:rsidR="00016BDD">
        <w:rPr>
          <w:lang w:eastAsia="lt-LT"/>
        </w:rPr>
        <w:t xml:space="preserve"> Detaliau ši problema analizuojama minėtame tyrime.</w:t>
      </w:r>
      <w:r w:rsidRPr="0036047A">
        <w:rPr>
          <w:lang w:eastAsia="lt-LT"/>
        </w:rPr>
        <w:t xml:space="preserve"> Tyrime prabrėžiama, kad siekiant KKI sektoriaus plėtros svarbu tinkamai užtikrinti intelektinės nuosavybės apsaugą. Teigiama, kad informacijos skaitmeninimas ir augantis jos viešas prieinamumas internetu daro svarų poveikį KKI, tačiau įstatymai garantuodami efektyvią intelektinės nuosavybės apsaugą ir tinkamą atlygio sistemą už autorių kūrinių panaudojimą taip pat turi neužkirsti kelio inovacijų plėtrai. Tinkamas intelektinės nuosavybės apsaugos ir informacijos prieinamumo balansas yra viena</w:t>
      </w:r>
      <w:r>
        <w:rPr>
          <w:lang w:eastAsia="lt-LT"/>
        </w:rPr>
        <w:t xml:space="preserve"> iš </w:t>
      </w:r>
      <w:proofErr w:type="spellStart"/>
      <w:r>
        <w:rPr>
          <w:lang w:eastAsia="lt-LT"/>
        </w:rPr>
        <w:t>ex-ante</w:t>
      </w:r>
      <w:proofErr w:type="spellEnd"/>
      <w:r>
        <w:rPr>
          <w:lang w:eastAsia="lt-LT"/>
        </w:rPr>
        <w:t xml:space="preserve"> sąlygų, kuri gali paspartinti KKI sektoriaus vystymąsi. Šiuo metu Lietuvoje vyrauja aukštas „piratavimo“ toleravimo ir naudojimo lygis, nors pastaruoju metu ši problema išties mažėja. „Pir</w:t>
      </w:r>
      <w:r w:rsidR="0012498A">
        <w:rPr>
          <w:lang w:eastAsia="lt-LT"/>
        </w:rPr>
        <w:t>a</w:t>
      </w:r>
      <w:r>
        <w:rPr>
          <w:lang w:eastAsia="lt-LT"/>
        </w:rPr>
        <w:t xml:space="preserve">tavimo“ lygio mažėjimas sietinas su alternatyvų, kaip vartoti norimą turinį legaliai atsiradimu. Atsirandant vartotojams patogioms ir įperkamoms alternatyvoms (pvz. </w:t>
      </w:r>
      <w:r w:rsidR="0012498A">
        <w:rPr>
          <w:lang w:eastAsia="lt-LT"/>
        </w:rPr>
        <w:t>„</w:t>
      </w:r>
      <w:r>
        <w:rPr>
          <w:lang w:eastAsia="lt-LT"/>
        </w:rPr>
        <w:t>Spotify</w:t>
      </w:r>
      <w:r w:rsidR="0012498A">
        <w:rPr>
          <w:lang w:eastAsia="lt-LT"/>
        </w:rPr>
        <w:t>“</w:t>
      </w:r>
      <w:r>
        <w:rPr>
          <w:lang w:eastAsia="lt-LT"/>
        </w:rPr>
        <w:t xml:space="preserve"> – muzikos platforma), tik maža dalis vartotojų renkasi norimą turinį vartoti nelegaliai. Viena iš galimų „piratavimo“ lygio mažinimo priemonių yra ne tik visuomenės švietimas, bet </w:t>
      </w:r>
      <w:proofErr w:type="gramStart"/>
      <w:r>
        <w:rPr>
          <w:lang w:eastAsia="lt-LT"/>
        </w:rPr>
        <w:t>ir šiuolaikiškų turinio vartojimo alternatyvų kūrimas ir sklaida</w:t>
      </w:r>
      <w:proofErr w:type="gramEnd"/>
      <w:r>
        <w:rPr>
          <w:lang w:eastAsia="lt-LT"/>
        </w:rPr>
        <w:t xml:space="preserve">. </w:t>
      </w:r>
    </w:p>
    <w:p w14:paraId="1F653F32" w14:textId="77777777" w:rsidR="008202E8" w:rsidRDefault="008202E8" w:rsidP="008202E8">
      <w:pPr>
        <w:jc w:val="both"/>
        <w:rPr>
          <w:rFonts w:asciiTheme="majorHAnsi" w:hAnsiTheme="majorHAnsi"/>
          <w:lang w:eastAsia="lt-LT"/>
        </w:rPr>
      </w:pPr>
    </w:p>
    <w:p w14:paraId="0A361624" w14:textId="615CB3FC" w:rsidR="008202E8" w:rsidRDefault="008202E8" w:rsidP="0097263A">
      <w:pPr>
        <w:pStyle w:val="Pagrindinispaprastastekstas"/>
        <w:rPr>
          <w:lang w:eastAsia="lt-LT"/>
        </w:rPr>
      </w:pPr>
      <w:r>
        <w:rPr>
          <w:lang w:eastAsia="lt-LT"/>
        </w:rPr>
        <w:t>KKI svarba šalies vystymuisi yra dvejopa. Pirmiausia KKI sektorius gali nešti didelę ekonominę naudą. Dėl savo specifikos KKI sektoriuje veikiančios įmonės dažnai būna našesnės nei ne KKI sektoriaus įmonės, nes jų gaminama produkcija dažniau yra eksportuojama į užsienio rinkas. Todėl šiame sektoriuje veikiančios įmonės turi didelį augimo potencialą ir gali generuoti didelę pridėtinę vertę šalies ekonomikai. Pagal 2</w:t>
      </w:r>
      <w:r w:rsidRPr="00513031">
        <w:rPr>
          <w:lang w:eastAsia="lt-LT"/>
        </w:rPr>
        <w:t xml:space="preserve">014 m. </w:t>
      </w:r>
      <w:r>
        <w:rPr>
          <w:lang w:eastAsia="lt-LT"/>
        </w:rPr>
        <w:t>atliktą ES kultūros ir kūrybinių industrijų rinkų studijos tyrimą</w:t>
      </w:r>
      <w:r>
        <w:rPr>
          <w:rStyle w:val="Puslapioinaosnuoroda"/>
          <w:lang w:eastAsia="lt-LT"/>
        </w:rPr>
        <w:footnoteReference w:id="10"/>
      </w:r>
      <w:r>
        <w:rPr>
          <w:lang w:eastAsia="lt-LT"/>
        </w:rPr>
        <w:t>, ES lygiu pajamos iš KKI</w:t>
      </w:r>
      <w:r w:rsidR="00966705">
        <w:rPr>
          <w:lang w:eastAsia="lt-LT"/>
        </w:rPr>
        <w:t xml:space="preserve"> </w:t>
      </w:r>
      <w:r w:rsidR="006D238A">
        <w:rPr>
          <w:lang w:eastAsia="lt-LT"/>
        </w:rPr>
        <w:t xml:space="preserve">2012 m. sudarė apie </w:t>
      </w:r>
      <w:r w:rsidRPr="00513031">
        <w:rPr>
          <w:lang w:eastAsia="lt-LT"/>
        </w:rPr>
        <w:t>535.9 mlrd.</w:t>
      </w:r>
      <w:r w:rsidR="006D238A">
        <w:rPr>
          <w:lang w:eastAsia="lt-LT"/>
        </w:rPr>
        <w:t xml:space="preserve"> Eur</w:t>
      </w:r>
      <w:r w:rsidRPr="00513031">
        <w:rPr>
          <w:lang w:eastAsia="lt-LT"/>
        </w:rPr>
        <w:t xml:space="preserve"> arba 4.2</w:t>
      </w:r>
      <w:r w:rsidR="0016514E">
        <w:rPr>
          <w:lang w:eastAsia="lt-LT"/>
        </w:rPr>
        <w:t>proc.</w:t>
      </w:r>
      <w:r w:rsidRPr="00513031">
        <w:rPr>
          <w:lang w:eastAsia="lt-LT"/>
        </w:rPr>
        <w:t xml:space="preserve"> Europos </w:t>
      </w:r>
      <w:r w:rsidR="006D238A">
        <w:rPr>
          <w:lang w:eastAsia="lt-LT"/>
        </w:rPr>
        <w:t xml:space="preserve">BVP </w:t>
      </w:r>
      <w:r>
        <w:rPr>
          <w:lang w:eastAsia="lt-LT"/>
        </w:rPr>
        <w:t>ir tai buvo trečia didžiausia industrija po statybų sektoriaus ir maisto pramonės. Antra, KKI sektoriaus veiklos</w:t>
      </w:r>
      <w:r w:rsidR="006D238A">
        <w:rPr>
          <w:lang w:eastAsia="lt-LT"/>
        </w:rPr>
        <w:t>,</w:t>
      </w:r>
      <w:r>
        <w:rPr>
          <w:lang w:eastAsia="lt-LT"/>
        </w:rPr>
        <w:t xml:space="preserve"> pirmiausia</w:t>
      </w:r>
      <w:r w:rsidR="006D238A">
        <w:rPr>
          <w:lang w:eastAsia="lt-LT"/>
        </w:rPr>
        <w:t>,</w:t>
      </w:r>
      <w:r>
        <w:rPr>
          <w:lang w:eastAsia="lt-LT"/>
        </w:rPr>
        <w:t xml:space="preserve"> yra kūrybinės veiklos, todėl šiame sektoriuje dirbantys asmenys gali save realizuoti kūrybinėje veikloje ir tai turi atitinkamų privalumų tiek pačiam kūrėjui, tiek visai visuomenei.</w:t>
      </w:r>
      <w:r w:rsidR="00966705">
        <w:rPr>
          <w:lang w:eastAsia="lt-LT"/>
        </w:rPr>
        <w:t xml:space="preserve"> </w:t>
      </w:r>
      <w:r>
        <w:rPr>
          <w:lang w:eastAsia="lt-LT"/>
        </w:rPr>
        <w:t>Visgi, dėl šio sektoriaus specifikos, šiuo metu trūksta įrankių, siekiant tinkamai atspindėti KKI sektoriaus socialinį ir ekonominį poveikį bei priemonių</w:t>
      </w:r>
      <w:r w:rsidR="004C022B">
        <w:rPr>
          <w:lang w:eastAsia="lt-LT"/>
        </w:rPr>
        <w:t>,</w:t>
      </w:r>
      <w:r>
        <w:rPr>
          <w:lang w:eastAsia="lt-LT"/>
        </w:rPr>
        <w:t xml:space="preserve"> numatytų spartesniam šio sektoriaus vystymuisi. Pastebėtina, kad kūrybinių verslų atstovams dažnai trūksta verslo įgūdžių (finansinių žinių, vadybos žinių, rinkodaros įgūdžių), todėl sustiprinus šiuos įgūdžius (per kultūros atstovų partnerystes su šių sričių specialistais) galima padidinti kultūrinio turinio išnaudojimą </w:t>
      </w:r>
      <w:r>
        <w:rPr>
          <w:lang w:eastAsia="lt-LT"/>
        </w:rPr>
        <w:lastRenderedPageBreak/>
        <w:t>kultūros paslaugų ar produktų gamybai.</w:t>
      </w:r>
      <w:r w:rsidR="00B92435">
        <w:rPr>
          <w:lang w:eastAsia="lt-LT"/>
        </w:rPr>
        <w:t xml:space="preserve"> Tai galimai paaiškina, kodėl Lietuvoje t</w:t>
      </w:r>
      <w:r w:rsidR="00B92435">
        <w:t xml:space="preserve">ik </w:t>
      </w:r>
      <w:r w:rsidR="00B92435" w:rsidRPr="00780260">
        <w:t xml:space="preserve">vienas iš trijų kūrybinių verslų išgyvena pirmuosius metus ir tik kas dešimtas – penkerius. </w:t>
      </w:r>
      <w:proofErr w:type="gramStart"/>
      <w:r w:rsidR="00B92435" w:rsidRPr="00780260">
        <w:t>Tuo tarpu</w:t>
      </w:r>
      <w:proofErr w:type="gramEnd"/>
      <w:r w:rsidR="00B92435" w:rsidRPr="00780260">
        <w:t xml:space="preserve"> kaimyninėje Latvijoje kūrybinių verslų išgyvenimo rodikliai yra dvigubai geresni.</w:t>
      </w:r>
    </w:p>
    <w:p w14:paraId="57FC26AA" w14:textId="77777777" w:rsidR="008202E8" w:rsidRDefault="008202E8" w:rsidP="008202E8">
      <w:pPr>
        <w:jc w:val="both"/>
        <w:rPr>
          <w:rFonts w:asciiTheme="majorHAnsi" w:hAnsiTheme="majorHAnsi"/>
          <w:lang w:eastAsia="lt-LT"/>
        </w:rPr>
      </w:pPr>
    </w:p>
    <w:p w14:paraId="7F641B73" w14:textId="3880C4AC" w:rsidR="008202E8" w:rsidRDefault="008202E8" w:rsidP="0097263A">
      <w:pPr>
        <w:pStyle w:val="Pagrindinispaprastastekstas"/>
        <w:rPr>
          <w:lang w:eastAsia="lt-LT"/>
        </w:rPr>
      </w:pPr>
      <w:r>
        <w:rPr>
          <w:lang w:eastAsia="lt-LT"/>
        </w:rPr>
        <w:t xml:space="preserve">Kultūrinis tapatumas taip pat gali </w:t>
      </w:r>
      <w:r w:rsidR="004C022B">
        <w:rPr>
          <w:lang w:eastAsia="lt-LT"/>
        </w:rPr>
        <w:t>būti išnaudotas</w:t>
      </w:r>
      <w:r>
        <w:rPr>
          <w:lang w:eastAsia="lt-LT"/>
        </w:rPr>
        <w:t xml:space="preserve"> siekiant sustiprinti teritorinį kapitalą. </w:t>
      </w:r>
      <w:r w:rsidRPr="00301D16">
        <w:rPr>
          <w:lang w:eastAsia="lt-LT"/>
        </w:rPr>
        <w:t>Teritorinis kapitalas mokslinėje literatūroje ir Europos Komisijos dokumentuose apibrėžiamas kaip konkrečios teritorijos ekonominės, kultūrinės, socialinės ir aplinkos savybės arba „turtas“, kuris lemia tos teritorijos plėtros potencialią</w:t>
      </w:r>
      <w:r>
        <w:rPr>
          <w:lang w:eastAsia="lt-LT"/>
        </w:rPr>
        <w:t>. Kultūrinis tapatumas gali tam tikrai teritorijai duoti konkurencinį pranašumą ir leisti išsiskirti iš kitų</w:t>
      </w:r>
      <w:r w:rsidR="004927C7">
        <w:rPr>
          <w:lang w:eastAsia="lt-LT"/>
        </w:rPr>
        <w:t xml:space="preserve"> teritorijų, tiek Lietuvos</w:t>
      </w:r>
      <w:r>
        <w:rPr>
          <w:lang w:eastAsia="lt-LT"/>
        </w:rPr>
        <w:t>, tiek ES lygiu.</w:t>
      </w:r>
    </w:p>
    <w:p w14:paraId="3E7E06DC" w14:textId="77777777" w:rsidR="008202E8" w:rsidRDefault="008202E8" w:rsidP="008202E8">
      <w:pPr>
        <w:jc w:val="both"/>
        <w:rPr>
          <w:rFonts w:asciiTheme="majorHAnsi" w:hAnsiTheme="majorHAnsi"/>
          <w:lang w:eastAsia="lt-LT"/>
        </w:rPr>
      </w:pPr>
    </w:p>
    <w:p w14:paraId="03D9F7F9" w14:textId="77777777" w:rsidR="008202E8" w:rsidRPr="0036047A" w:rsidRDefault="008202E8" w:rsidP="008202E8">
      <w:pPr>
        <w:jc w:val="both"/>
        <w:rPr>
          <w:rFonts w:asciiTheme="majorHAnsi" w:eastAsia="Times New Roman" w:hAnsiTheme="majorHAnsi"/>
          <w:b/>
          <w:u w:val="single"/>
          <w:lang w:eastAsia="lt-LT"/>
        </w:rPr>
      </w:pPr>
      <w:r w:rsidRPr="0036047A">
        <w:rPr>
          <w:rFonts w:asciiTheme="majorHAnsi" w:eastAsia="Times New Roman" w:hAnsiTheme="majorHAnsi"/>
          <w:b/>
          <w:u w:val="single"/>
          <w:lang w:eastAsia="lt-LT"/>
        </w:rPr>
        <w:t>Kultūros politikos įgyvendinimo, procesų stebėsenos ir analizės trūkumai</w:t>
      </w:r>
    </w:p>
    <w:p w14:paraId="5C0ABAF6" w14:textId="77777777" w:rsidR="008202E8" w:rsidRPr="0036047A" w:rsidRDefault="008202E8" w:rsidP="008202E8">
      <w:pPr>
        <w:jc w:val="both"/>
        <w:rPr>
          <w:rFonts w:asciiTheme="majorHAnsi" w:eastAsia="Times New Roman" w:hAnsiTheme="majorHAnsi"/>
          <w:b/>
          <w:u w:val="single"/>
          <w:lang w:eastAsia="lt-LT"/>
        </w:rPr>
      </w:pPr>
    </w:p>
    <w:p w14:paraId="22B34F5A" w14:textId="14C5E4C2" w:rsidR="008202E8" w:rsidRPr="0036047A" w:rsidRDefault="008202E8" w:rsidP="0097263A">
      <w:pPr>
        <w:pStyle w:val="Pagrindinispaprastastekstas"/>
        <w:rPr>
          <w:lang w:eastAsia="lt-LT"/>
        </w:rPr>
      </w:pPr>
      <w:r w:rsidRPr="0036047A">
        <w:rPr>
          <w:lang w:eastAsia="lt-LT"/>
        </w:rPr>
        <w:t xml:space="preserve">2018 m. </w:t>
      </w:r>
      <w:proofErr w:type="gramStart"/>
      <w:r w:rsidRPr="0036047A">
        <w:rPr>
          <w:lang w:eastAsia="lt-LT"/>
        </w:rPr>
        <w:t>valstyb</w:t>
      </w:r>
      <w:r w:rsidR="004927C7">
        <w:rPr>
          <w:lang w:eastAsia="lt-LT"/>
        </w:rPr>
        <w:t>ės kontrolės</w:t>
      </w:r>
      <w:proofErr w:type="gramEnd"/>
      <w:r w:rsidR="004927C7">
        <w:rPr>
          <w:lang w:eastAsia="lt-LT"/>
        </w:rPr>
        <w:t xml:space="preserve"> atliktame audite „A</w:t>
      </w:r>
      <w:r w:rsidRPr="0036047A">
        <w:rPr>
          <w:lang w:eastAsia="lt-LT"/>
        </w:rPr>
        <w:t>r užtikrinama efektyvi teatrų ir koncertinių įstaigų veikla“ nustatė, kad tirtu laikotarpiu (2014–2017 m.) Kultūros ministerija neužtikrino veiksmingo profesionaliojo scenos meno politikos formavimo, nes</w:t>
      </w:r>
      <w:r w:rsidR="004927C7">
        <w:rPr>
          <w:lang w:eastAsia="lt-LT"/>
        </w:rPr>
        <w:t>,</w:t>
      </w:r>
      <w:r w:rsidRPr="0036047A">
        <w:rPr>
          <w:lang w:eastAsia="lt-LT"/>
        </w:rPr>
        <w:t xml:space="preserve"> pavyzdžiui</w:t>
      </w:r>
      <w:r w:rsidR="004927C7">
        <w:rPr>
          <w:lang w:eastAsia="lt-LT"/>
        </w:rPr>
        <w:t>,</w:t>
      </w:r>
      <w:r w:rsidRPr="0036047A">
        <w:rPr>
          <w:lang w:eastAsia="lt-LT"/>
        </w:rPr>
        <w:t xml:space="preserve"> iki tiriamo laikotarpio pabaigos nebuvo vertintas teatrų ir koncertinių įstaigų tinklas, nors nuo 2010 m. siekiama jį optimizuoti.</w:t>
      </w:r>
      <w:r w:rsidR="00966705">
        <w:rPr>
          <w:lang w:eastAsia="lt-LT"/>
        </w:rPr>
        <w:t xml:space="preserve"> </w:t>
      </w:r>
      <w:r w:rsidR="004927C7">
        <w:rPr>
          <w:lang w:eastAsia="lt-LT"/>
        </w:rPr>
        <w:t>Be to, audito metu</w:t>
      </w:r>
      <w:r w:rsidRPr="0036047A">
        <w:rPr>
          <w:lang w:eastAsia="lt-LT"/>
        </w:rPr>
        <w:t xml:space="preserve"> buvo nustatyta, kad nėra pakankamai kokybi</w:t>
      </w:r>
      <w:r>
        <w:rPr>
          <w:lang w:eastAsia="lt-LT"/>
        </w:rPr>
        <w:t>ni</w:t>
      </w:r>
      <w:r w:rsidRPr="0036047A">
        <w:rPr>
          <w:lang w:eastAsia="lt-LT"/>
        </w:rPr>
        <w:t>ų ir tinkamų kiekybinių rodiklių, pagal kurių pokyčius būtų įmanoma vertinti</w:t>
      </w:r>
      <w:r w:rsidR="00974402">
        <w:rPr>
          <w:lang w:eastAsia="lt-LT"/>
        </w:rPr>
        <w:t>,</w:t>
      </w:r>
      <w:r w:rsidRPr="0036047A">
        <w:rPr>
          <w:lang w:eastAsia="lt-LT"/>
        </w:rPr>
        <w:t xml:space="preserve"> ar nacionaliniai ir valstybiniai teatrai bei koncertinės įstaigos </w:t>
      </w:r>
      <w:r w:rsidR="00974402">
        <w:rPr>
          <w:lang w:eastAsia="lt-LT"/>
        </w:rPr>
        <w:t>veikia efektyviai. Esminė audito ataskaitoje pateikta rekomendacija –</w:t>
      </w:r>
      <w:r w:rsidRPr="0036047A">
        <w:rPr>
          <w:lang w:eastAsia="lt-LT"/>
        </w:rPr>
        <w:t xml:space="preserve"> sukurti teatrų ir koncertinių įstaigų valdymo modelį, kuriuo būtų galima kokybiškai įvertinti šių įstaigų efektyvumą. </w:t>
      </w:r>
      <w:r>
        <w:rPr>
          <w:lang w:eastAsia="lt-LT"/>
        </w:rPr>
        <w:t>Pabrėžtina, kad valstybinių įstaigų tinklas ir jo finansavimas yra susiformavęs istoriškai. Šiuo metu pagal nusistovėjusią praktiką yra skiriamos lėšos šio tinklo veiklos išlaikymui ir šios lėšos nėra tiesiogiai sietinos su teikiamos funkcijos ar p</w:t>
      </w:r>
      <w:r w:rsidR="00F35EC3">
        <w:rPr>
          <w:lang w:eastAsia="lt-LT"/>
        </w:rPr>
        <w:t>aslaugos rezultatyvumu. K</w:t>
      </w:r>
      <w:r>
        <w:rPr>
          <w:lang w:eastAsia="lt-LT"/>
        </w:rPr>
        <w:t xml:space="preserve">adangi </w:t>
      </w:r>
      <w:r w:rsidR="004A068E" w:rsidRPr="0036047A">
        <w:rPr>
          <w:lang w:eastAsia="lt-LT"/>
        </w:rPr>
        <w:t xml:space="preserve">nacionaliniai teatrai bei koncertinės įstaigos </w:t>
      </w:r>
      <w:r>
        <w:rPr>
          <w:lang w:eastAsia="lt-LT"/>
        </w:rPr>
        <w:t xml:space="preserve">yra </w:t>
      </w:r>
      <w:r w:rsidR="004A068E">
        <w:rPr>
          <w:lang w:eastAsia="lt-LT"/>
        </w:rPr>
        <w:t>asignavimų valdytojai</w:t>
      </w:r>
      <w:r>
        <w:rPr>
          <w:lang w:eastAsia="lt-LT"/>
        </w:rPr>
        <w:t>, Kultūros ministerija neturi beveik jokių svertų daryti įtaką</w:t>
      </w:r>
      <w:r w:rsidR="00966705">
        <w:rPr>
          <w:lang w:eastAsia="lt-LT"/>
        </w:rPr>
        <w:t xml:space="preserve"> </w:t>
      </w:r>
      <w:r>
        <w:rPr>
          <w:lang w:eastAsia="lt-LT"/>
        </w:rPr>
        <w:t xml:space="preserve">tokių įstaigų rezultatyvumui. </w:t>
      </w:r>
      <w:r w:rsidRPr="0036047A">
        <w:rPr>
          <w:lang w:eastAsia="lt-LT"/>
        </w:rPr>
        <w:t>Valstybės kontrolės išvadoms antrina ir kitos kultūros politikos įgyvendinimą tyrusios studijos. 2014 m. buvo atlikta kultūros ir meno institucijų veiklos ir valdymo modelio galimybių studija</w:t>
      </w:r>
      <w:r w:rsidRPr="0036047A">
        <w:rPr>
          <w:rStyle w:val="Puslapioinaosnuoroda"/>
        </w:rPr>
        <w:footnoteReference w:id="11"/>
      </w:r>
      <w:r w:rsidRPr="0036047A">
        <w:rPr>
          <w:lang w:eastAsia="lt-LT"/>
        </w:rPr>
        <w:t xml:space="preserve">, kurioje taip pat buvo nustatytas kultūros ir meno įstaigų veiklos stebėsenos ir vertinimo tobulinimo poreikis. Atliekant šią galimybių studiją buvo sukurta kultūros ir meno įstaigų veiklos vertinimo metodika, kuri gali būti panaudota, kaip pagrindas tobulinant šių įstaigų veiklos vertinimą ar kuriant naują vertinimo modelį. </w:t>
      </w:r>
      <w:r>
        <w:rPr>
          <w:lang w:eastAsia="lt-LT"/>
        </w:rPr>
        <w:t>Pastebėtina, kad kai kurie rodikliai jau yra įdiegti ir naudojami įstaigų metiniuose planuose</w:t>
      </w:r>
      <w:r w:rsidR="00A05D4A">
        <w:rPr>
          <w:lang w:eastAsia="lt-LT"/>
        </w:rPr>
        <w:t>, todėl šiuo metu situacija yra geresnė nei buvo nustatyta vertinime</w:t>
      </w:r>
      <w:r>
        <w:rPr>
          <w:lang w:eastAsia="lt-LT"/>
        </w:rPr>
        <w:t xml:space="preserve">. </w:t>
      </w:r>
      <w:r w:rsidRPr="0036047A">
        <w:rPr>
          <w:lang w:eastAsia="lt-LT"/>
        </w:rPr>
        <w:t xml:space="preserve">Bendra šių tyrimų išvada, kad kultūros politikos įgyvendinimas, procesų stebėsena ir vertinimas turėtų būti stiprinamas ir tobulinamas. </w:t>
      </w:r>
    </w:p>
    <w:p w14:paraId="53F7FD52" w14:textId="77777777" w:rsidR="008202E8" w:rsidRPr="0036047A" w:rsidRDefault="008202E8" w:rsidP="008202E8">
      <w:pPr>
        <w:jc w:val="both"/>
        <w:rPr>
          <w:rFonts w:asciiTheme="majorHAnsi" w:hAnsiTheme="majorHAnsi"/>
          <w:lang w:eastAsia="lt-LT"/>
        </w:rPr>
      </w:pPr>
    </w:p>
    <w:p w14:paraId="6BBE1385" w14:textId="78E00D53" w:rsidR="008202E8" w:rsidRPr="0036047A" w:rsidRDefault="008202E8" w:rsidP="0097263A">
      <w:pPr>
        <w:pStyle w:val="Pagrindinispaprastastekstas"/>
        <w:rPr>
          <w:b/>
        </w:rPr>
      </w:pPr>
      <w:r w:rsidRPr="0036047A">
        <w:rPr>
          <w:lang w:eastAsia="lt-LT"/>
        </w:rPr>
        <w:t>2016 m. atliktame 2007–2013 m. ES struktūrinės paramos poveikio kultūros vertinime buvo nustatyta</w:t>
      </w:r>
      <w:r w:rsidRPr="0036047A">
        <w:rPr>
          <w:rStyle w:val="Puslapioinaosnuoroda"/>
        </w:rPr>
        <w:footnoteReference w:id="12"/>
      </w:r>
      <w:r w:rsidRPr="0036047A">
        <w:rPr>
          <w:lang w:eastAsia="lt-LT"/>
        </w:rPr>
        <w:t xml:space="preserve">, kad atitinkamu </w:t>
      </w:r>
      <w:r w:rsidRPr="0036047A">
        <w:rPr>
          <w:b/>
          <w:lang w:eastAsia="lt-LT"/>
        </w:rPr>
        <w:t>ES struktūrinių fondų</w:t>
      </w:r>
      <w:r w:rsidRPr="0036047A">
        <w:rPr>
          <w:lang w:eastAsia="lt-LT"/>
        </w:rPr>
        <w:t xml:space="preserve"> finansavimo periodu kultūros politikos sektoriui buvo išmokėta apie 456 mln. Eur ES lėšų, įskaitant kofinansavimą, ir apie 470 mln. Eur iš viso bus išmokėta įgyvendinus 2014–2020 m. ES fondų investicijų veiksmų programą. 2007–2013 m. laikotarpiu apie 390 mln. Eur (85,5 proc. visų kultūros politikos sektoriui skirtų lėšų) buvo skirta kultūros ir meno įstaigų, švietimo ir ugdymo įstaigose esančių bibliotekų, nekilnojamojo kultūros paveldo ir kultūros ir kūrybinių industrijų infrastruktūrai. Apie 80 proc. 2014–2020 m. laikotarpiu kultūros sričiai skirtų ES fondų investicijų taip pat yra nukreipta į įvairias kultūros įstaigas, tačiau nepaisant reikšmingų investicijų į kultūros sektorių pastarąjį dešimtmetį, kultūros vartojimo ir dalyvavimo kultūroje įpročiai </w:t>
      </w:r>
      <w:r>
        <w:rPr>
          <w:lang w:eastAsia="lt-LT"/>
        </w:rPr>
        <w:t>reikšmingai</w:t>
      </w:r>
      <w:r w:rsidRPr="0036047A">
        <w:rPr>
          <w:lang w:eastAsia="lt-LT"/>
        </w:rPr>
        <w:t xml:space="preserve"> nesikeičia. </w:t>
      </w:r>
      <w:r w:rsidR="00A05D4A">
        <w:rPr>
          <w:lang w:eastAsia="lt-LT"/>
        </w:rPr>
        <w:t xml:space="preserve">2014 m. buvo parengtas NPP horizontaliojo prioriteto „Kultūra“ tarpinstitucinis veiklos planas (toliau – TVP „Kultūra“), </w:t>
      </w:r>
      <w:r w:rsidR="002419D0">
        <w:rPr>
          <w:lang w:eastAsia="lt-LT"/>
        </w:rPr>
        <w:t xml:space="preserve">pagal kurį </w:t>
      </w:r>
      <w:r w:rsidR="00A05D4A">
        <w:rPr>
          <w:lang w:eastAsia="lt-LT"/>
        </w:rPr>
        <w:t>įgyvendinimas</w:t>
      </w:r>
      <w:r w:rsidR="002419D0">
        <w:rPr>
          <w:lang w:eastAsia="lt-LT"/>
        </w:rPr>
        <w:t xml:space="preserve"> ir</w:t>
      </w:r>
      <w:r w:rsidR="00A05D4A">
        <w:rPr>
          <w:lang w:eastAsia="lt-LT"/>
        </w:rPr>
        <w:t xml:space="preserve"> Kultūros ministerijos valdomas „kietąsias“ investicijas į kultūr</w:t>
      </w:r>
      <w:r w:rsidR="002419D0">
        <w:rPr>
          <w:lang w:eastAsia="lt-LT"/>
        </w:rPr>
        <w:t>ą turėjo papildyti „minkštosio</w:t>
      </w:r>
      <w:r w:rsidR="008969D6">
        <w:rPr>
          <w:lang w:eastAsia="lt-LT"/>
        </w:rPr>
        <w:t>s“ investicijo</w:t>
      </w:r>
      <w:r w:rsidR="00A05D4A">
        <w:rPr>
          <w:lang w:eastAsia="lt-LT"/>
        </w:rPr>
        <w:t>s, remiantis kitų ministerijų valdomomis ES investicijomis. Tačiau vertintina, kad TVP „Ku</w:t>
      </w:r>
      <w:r w:rsidR="008969D6">
        <w:rPr>
          <w:lang w:eastAsia="lt-LT"/>
        </w:rPr>
        <w:t>ltūra“ nepasiteisino. T</w:t>
      </w:r>
      <w:r w:rsidR="00A05D4A">
        <w:rPr>
          <w:lang w:eastAsia="lt-LT"/>
        </w:rPr>
        <w:t xml:space="preserve">o priežastys </w:t>
      </w:r>
      <w:r w:rsidR="008969D6">
        <w:rPr>
          <w:lang w:eastAsia="lt-LT"/>
        </w:rPr>
        <w:t xml:space="preserve">detaliau </w:t>
      </w:r>
      <w:r w:rsidR="00A05D4A">
        <w:rPr>
          <w:lang w:eastAsia="lt-LT"/>
        </w:rPr>
        <w:t xml:space="preserve">apžvelgiamos </w:t>
      </w:r>
      <w:r w:rsidR="0088557B">
        <w:rPr>
          <w:lang w:eastAsia="lt-LT"/>
        </w:rPr>
        <w:t xml:space="preserve">finansavimo masto ir </w:t>
      </w:r>
      <w:r w:rsidR="00A05D4A">
        <w:rPr>
          <w:lang w:eastAsia="lt-LT"/>
        </w:rPr>
        <w:t>intervencijų analizės daly</w:t>
      </w:r>
      <w:r w:rsidR="0088557B">
        <w:rPr>
          <w:lang w:eastAsia="lt-LT"/>
        </w:rPr>
        <w:t>s</w:t>
      </w:r>
      <w:r w:rsidR="00A05D4A">
        <w:rPr>
          <w:lang w:eastAsia="lt-LT"/>
        </w:rPr>
        <w:t>e.</w:t>
      </w:r>
      <w:r w:rsidR="00096D96">
        <w:rPr>
          <w:lang w:eastAsia="lt-LT"/>
        </w:rPr>
        <w:t xml:space="preserve"> </w:t>
      </w:r>
      <w:r w:rsidR="00A05D4A">
        <w:rPr>
          <w:lang w:eastAsia="lt-LT"/>
        </w:rPr>
        <w:t xml:space="preserve">Nesikeičiantys kultūros vartojimo ir dalyvavimo </w:t>
      </w:r>
      <w:r w:rsidR="00A05D4A">
        <w:rPr>
          <w:lang w:eastAsia="lt-LT"/>
        </w:rPr>
        <w:lastRenderedPageBreak/>
        <w:t>kultūroje įpročiai</w:t>
      </w:r>
      <w:r w:rsidRPr="0036047A">
        <w:rPr>
          <w:lang w:eastAsia="lt-LT"/>
        </w:rPr>
        <w:t xml:space="preserve"> iš dalies rodo, kad siekiant didesnio kultūros vartojimo ir dalyvavimo kultūroje lygio, </w:t>
      </w:r>
      <w:r w:rsidRPr="0036047A">
        <w:rPr>
          <w:b/>
          <w:lang w:eastAsia="lt-LT"/>
        </w:rPr>
        <w:t>kultūros produktai ar paslaugos turi geriau atliepti visuomenės kultūrinius ir socialinius poreikius</w:t>
      </w:r>
      <w:r w:rsidRPr="0036047A">
        <w:rPr>
          <w:lang w:eastAsia="lt-LT"/>
        </w:rPr>
        <w:t>. Daugiau dėmesio svarbu skirti kultūros įstaigų veiklai, veiklos patrauklumo didinimui, siūlomų kultūros produktų ir paslaugų aktualizavimui, o ne tik fizinei kultūros ir meno įstaigų infrastruktūrai.</w:t>
      </w:r>
      <w:r>
        <w:rPr>
          <w:lang w:eastAsia="lt-LT"/>
        </w:rPr>
        <w:t xml:space="preserve"> </w:t>
      </w:r>
    </w:p>
    <w:p w14:paraId="75FFC242" w14:textId="77777777" w:rsidR="008202E8" w:rsidRDefault="008202E8" w:rsidP="008202E8">
      <w:pPr>
        <w:rPr>
          <w:b/>
        </w:rPr>
      </w:pPr>
    </w:p>
    <w:p w14:paraId="6FCC6239" w14:textId="75193D21" w:rsidR="008202E8" w:rsidRPr="007E2EC5" w:rsidRDefault="008202E8" w:rsidP="0097263A">
      <w:pPr>
        <w:pStyle w:val="Pagrindinispaprastastekstas"/>
        <w:rPr>
          <w:lang w:eastAsia="lt-LT"/>
        </w:rPr>
      </w:pPr>
      <w:r w:rsidRPr="007E2EC5">
        <w:rPr>
          <w:b/>
          <w:lang w:eastAsia="lt-LT"/>
        </w:rPr>
        <w:t>Pasekmės:</w:t>
      </w:r>
      <w:r w:rsidR="003F6861">
        <w:rPr>
          <w:lang w:eastAsia="lt-LT"/>
        </w:rPr>
        <w:t xml:space="preserve"> a</w:t>
      </w:r>
      <w:r w:rsidRPr="007E2EC5">
        <w:rPr>
          <w:lang w:eastAsia="lt-LT"/>
        </w:rPr>
        <w:t xml:space="preserve">nalizuojant kultūros politiką, nepakanka vertinti tik kultūros vartojimo ir dalyvavimo kultūroje rodiklių, jie neparodo kultūros indėlio, poveikio visuomenės gerovei. Tačiau tokį bendrą rodiklį rasti sudėtinga: pirma, nors kultūra turi poveikį ekonominiam augimui, tai nėra vienintelė jos poveikio dimensija (taigi indėlis į BVP nėra pakankamas); antra, alternatyvūs gyvenimo gerovės indeksai kultūros dimensijos paprastai neįtraukia. Remiantis Europos ir atskirų šalių lygiu atliktų tyrimų rezultatais, išskiriamos šios kultūros poveikio dimensijos – teigiamas kultūros vartojimo/ dalyvavimo indėlis </w:t>
      </w:r>
      <w:r w:rsidRPr="007E2EC5">
        <w:rPr>
          <w:b/>
          <w:lang w:eastAsia="lt-LT"/>
        </w:rPr>
        <w:t>gyventojų pielietiškumui ir visuomenės tapatybei</w:t>
      </w:r>
      <w:r w:rsidRPr="007E2EC5">
        <w:rPr>
          <w:lang w:eastAsia="lt-LT"/>
        </w:rPr>
        <w:t xml:space="preserve">, </w:t>
      </w:r>
      <w:r w:rsidRPr="007E2EC5">
        <w:rPr>
          <w:b/>
          <w:lang w:eastAsia="lt-LT"/>
        </w:rPr>
        <w:t>gyventojų tarpusavio santykiams ir socialiniam kapitalui bei socialinei įtraukčiai</w:t>
      </w:r>
      <w:r w:rsidRPr="007E2EC5">
        <w:rPr>
          <w:lang w:eastAsia="lt-LT"/>
        </w:rPr>
        <w:t xml:space="preserve">, </w:t>
      </w:r>
      <w:r w:rsidRPr="007E2EC5">
        <w:rPr>
          <w:b/>
          <w:lang w:eastAsia="lt-LT"/>
        </w:rPr>
        <w:t>subjektyviai gyventojų gerovei</w:t>
      </w:r>
      <w:r w:rsidRPr="007E2EC5">
        <w:rPr>
          <w:lang w:eastAsia="lt-LT"/>
        </w:rPr>
        <w:t xml:space="preserve">, </w:t>
      </w:r>
      <w:proofErr w:type="gramStart"/>
      <w:r w:rsidRPr="007E2EC5">
        <w:rPr>
          <w:lang w:eastAsia="lt-LT"/>
        </w:rPr>
        <w:t>o taip pat</w:t>
      </w:r>
      <w:proofErr w:type="gramEnd"/>
      <w:r w:rsidRPr="007E2EC5">
        <w:rPr>
          <w:lang w:eastAsia="lt-LT"/>
        </w:rPr>
        <w:t xml:space="preserve"> – </w:t>
      </w:r>
      <w:r w:rsidRPr="007E2EC5">
        <w:rPr>
          <w:b/>
          <w:lang w:eastAsia="lt-LT"/>
        </w:rPr>
        <w:t>ekonominiam augimui</w:t>
      </w:r>
      <w:r w:rsidRPr="007E2EC5">
        <w:rPr>
          <w:lang w:eastAsia="lt-LT"/>
        </w:rPr>
        <w:t>. Prasti rodikliai šiose srityse atspindi visuomenės neigiamas nuotaikas, kurios prisideda prie gyventojų emigracijos, žemo pilietiškumo lygio, mažina šalies atsparumą užsienio propagandai</w:t>
      </w:r>
      <w:r>
        <w:rPr>
          <w:lang w:eastAsia="lt-LT"/>
        </w:rPr>
        <w:t>, gebėjimą kritiškai įvertinti vartojamą informaciją.</w:t>
      </w:r>
    </w:p>
    <w:p w14:paraId="0EE1157A" w14:textId="77777777" w:rsidR="008202E8" w:rsidRDefault="008202E8" w:rsidP="008202E8">
      <w:pPr>
        <w:jc w:val="both"/>
        <w:rPr>
          <w:rFonts w:asciiTheme="majorHAnsi" w:hAnsiTheme="majorHAnsi"/>
          <w:lang w:eastAsia="lt-LT"/>
        </w:rPr>
      </w:pPr>
    </w:p>
    <w:p w14:paraId="6C01AB08" w14:textId="77777777" w:rsidR="008202E8" w:rsidRPr="0036047A" w:rsidRDefault="008202E8" w:rsidP="008202E8">
      <w:pPr>
        <w:jc w:val="both"/>
        <w:rPr>
          <w:rFonts w:asciiTheme="majorHAnsi" w:eastAsia="Times New Roman" w:hAnsiTheme="majorHAnsi"/>
          <w:b/>
          <w:u w:val="single"/>
          <w:lang w:eastAsia="lt-LT"/>
        </w:rPr>
      </w:pPr>
      <w:r w:rsidRPr="007F4BE8">
        <w:rPr>
          <w:rFonts w:asciiTheme="majorHAnsi" w:eastAsia="Times New Roman" w:hAnsiTheme="majorHAnsi"/>
          <w:b/>
          <w:u w:val="single"/>
          <w:lang w:eastAsia="lt-LT"/>
        </w:rPr>
        <w:t>Žemas pilietiškumo lygis</w:t>
      </w:r>
    </w:p>
    <w:p w14:paraId="170B3736" w14:textId="77777777" w:rsidR="008202E8" w:rsidRPr="0036047A" w:rsidRDefault="008202E8" w:rsidP="008202E8">
      <w:pPr>
        <w:jc w:val="both"/>
        <w:rPr>
          <w:rFonts w:asciiTheme="majorHAnsi" w:hAnsiTheme="majorHAnsi"/>
          <w:lang w:eastAsia="lt-LT"/>
        </w:rPr>
      </w:pPr>
    </w:p>
    <w:p w14:paraId="2451DC46" w14:textId="599D7C25" w:rsidR="008202E8" w:rsidRPr="0036047A" w:rsidRDefault="008202E8" w:rsidP="0097263A">
      <w:pPr>
        <w:pStyle w:val="Pagrindinispaprastastekstas"/>
        <w:rPr>
          <w:lang w:eastAsia="lt-LT"/>
        </w:rPr>
      </w:pPr>
      <w:r w:rsidRPr="0036047A">
        <w:rPr>
          <w:lang w:eastAsia="lt-LT"/>
        </w:rPr>
        <w:t>Strateginiuose dokumentuose ir mokslinėje literatūroje pastebima, kad gyventojai, kurie dažniau dalyvauja kultūroje ir ją vartoja labiau pasitiki vieni kitais, valstybės institucijomis ir didžiuojasi savo pilietybe.</w:t>
      </w:r>
      <w:r w:rsidRPr="0036047A">
        <w:rPr>
          <w:vertAlign w:val="superscript"/>
          <w:lang w:eastAsia="lt-LT"/>
        </w:rPr>
        <w:footnoteReference w:id="13"/>
      </w:r>
      <w:r w:rsidR="00966705">
        <w:rPr>
          <w:vertAlign w:val="superscript"/>
          <w:lang w:eastAsia="lt-LT"/>
        </w:rPr>
        <w:t xml:space="preserve"> </w:t>
      </w:r>
      <w:r w:rsidRPr="0036047A">
        <w:rPr>
          <w:b/>
          <w:lang w:eastAsia="lt-LT"/>
        </w:rPr>
        <w:t>Mažą pilietinio aktyvumo lygį</w:t>
      </w:r>
      <w:r w:rsidRPr="0036047A">
        <w:rPr>
          <w:lang w:eastAsia="lt-LT"/>
        </w:rPr>
        <w:t xml:space="preserve"> atspindi rodiklis „Lietuvos gyventojų dalis, priklausanti narystėms organizacijoms“ </w:t>
      </w:r>
      <w:proofErr w:type="gramStart"/>
      <w:r w:rsidRPr="0036047A">
        <w:rPr>
          <w:lang w:eastAsia="lt-LT"/>
        </w:rPr>
        <w:t>(</w:t>
      </w:r>
      <w:proofErr w:type="gramEnd"/>
      <w:r w:rsidRPr="0036047A">
        <w:rPr>
          <w:lang w:eastAsia="lt-LT"/>
        </w:rPr>
        <w:t>partijoms, profesinėms sąjungoms, asociacijoms ir t. t.), kuris rodo, kad 2006–2017 m. laikotarpiu ši dalis padidėjo tik 1,3 proc. p.</w:t>
      </w:r>
      <w:r w:rsidR="007F4BE8">
        <w:rPr>
          <w:lang w:eastAsia="lt-LT"/>
        </w:rPr>
        <w:t>,</w:t>
      </w:r>
      <w:r w:rsidRPr="0036047A">
        <w:rPr>
          <w:lang w:eastAsia="lt-LT"/>
        </w:rPr>
        <w:t xml:space="preserve"> nuo 6,7 proc. iki 8 proc. Pilietinės visuomenės instituto rengiamo pilietinės galios tyrimo rezultatai rodo neigiamą tendenciją. Pagal šį tyrimą „gyventojų, dalyvavusių visuomeninių organizacijų, judėjimų veikloje, dal</w:t>
      </w:r>
      <w:r w:rsidR="0006780A">
        <w:rPr>
          <w:lang w:eastAsia="lt-LT"/>
        </w:rPr>
        <w:t>is“ nuo 2010 m. sumažėjo nuo</w:t>
      </w:r>
      <w:r w:rsidRPr="0036047A">
        <w:rPr>
          <w:lang w:eastAsia="lt-LT"/>
        </w:rPr>
        <w:t xml:space="preserve"> 11 proc. iki 7,3 proc. 2016 m.</w:t>
      </w:r>
    </w:p>
    <w:p w14:paraId="737C321B" w14:textId="77777777" w:rsidR="008202E8" w:rsidRPr="0036047A" w:rsidRDefault="008202E8" w:rsidP="008202E8">
      <w:pPr>
        <w:jc w:val="both"/>
        <w:rPr>
          <w:rFonts w:asciiTheme="majorHAnsi" w:hAnsiTheme="majorHAnsi"/>
          <w:lang w:eastAsia="lt-LT"/>
        </w:rPr>
      </w:pPr>
    </w:p>
    <w:p w14:paraId="7E9B3D5A" w14:textId="11FAC29D" w:rsidR="008202E8" w:rsidRDefault="008202E8" w:rsidP="00E20DD4">
      <w:pPr>
        <w:pStyle w:val="Pagrindinispaprastastekstas"/>
        <w:rPr>
          <w:lang w:eastAsia="lt-LT"/>
        </w:rPr>
      </w:pPr>
      <w:r w:rsidRPr="0036047A">
        <w:rPr>
          <w:lang w:eastAsia="lt-LT"/>
        </w:rPr>
        <w:t>Mažą Lietuvos piliečių aktyvumą patvirtina ir Eurostat duomenys, pagal kuriuos apie 6,3 proc. Lietuvos piliečių yra aktyvūs, t. y. dalyvauja visuomeniniuose susirinkimuose,</w:t>
      </w:r>
      <w:r w:rsidR="00966705">
        <w:rPr>
          <w:lang w:eastAsia="lt-LT"/>
        </w:rPr>
        <w:t xml:space="preserve"> </w:t>
      </w:r>
      <w:r w:rsidRPr="0036047A">
        <w:rPr>
          <w:lang w:eastAsia="lt-LT"/>
        </w:rPr>
        <w:t>pasirašo peticijas, dalyvauja politinių partijų, grupių ar asociacijų veiklose. Lietuva iš esmės pagal šį rodiklį neišsiskiria tarp kaimyninių šalių (Estijoje – 8,7 proc., Latvijoje – 5,6 proc., Lenkijoje 7,3 proc.), tačiau stipriai atsilieka n</w:t>
      </w:r>
      <w:r w:rsidR="00F13560">
        <w:rPr>
          <w:lang w:eastAsia="lt-LT"/>
        </w:rPr>
        <w:t>uo bendro ES</w:t>
      </w:r>
      <w:r w:rsidRPr="0036047A">
        <w:rPr>
          <w:lang w:eastAsia="lt-LT"/>
        </w:rPr>
        <w:t xml:space="preserve">28 vidurkio (12,8 proc.) ir lyderių, tokių kaip Švedija </w:t>
      </w:r>
      <w:proofErr w:type="gramStart"/>
      <w:r w:rsidRPr="0036047A">
        <w:rPr>
          <w:lang w:eastAsia="lt-LT"/>
        </w:rPr>
        <w:t>(</w:t>
      </w:r>
      <w:proofErr w:type="gramEnd"/>
      <w:r w:rsidRPr="0036047A">
        <w:rPr>
          <w:lang w:eastAsia="lt-LT"/>
        </w:rPr>
        <w:t>31,3 proc.), Šveicarija (26,9 proc.), Nyderlandai (25,3 proc.). Šie skaičiai rodo, kad Lietuvoje bendras pilietinis aktyvumo lygis išlieka mažas.</w:t>
      </w:r>
      <w:r w:rsidR="00966705">
        <w:rPr>
          <w:lang w:eastAsia="lt-LT"/>
        </w:rPr>
        <w:t xml:space="preserve"> </w:t>
      </w:r>
      <w:r w:rsidRPr="0036047A">
        <w:rPr>
          <w:lang w:eastAsia="lt-LT"/>
        </w:rPr>
        <w:t>Remiantis įvairiais tyrimais manoma, kad didesnis visuomenės įtraukimas į dalyvavimą kultūroje ir kultūros vartojimą, galėtų padidinti pilietinį aktyvumą, o tai turėtų teigiamos naudos visam valstybės valdymui ir gyventojų gerovei.</w:t>
      </w:r>
    </w:p>
    <w:p w14:paraId="248D962A" w14:textId="77777777" w:rsidR="008202E8" w:rsidRPr="0036047A" w:rsidRDefault="008202E8" w:rsidP="008202E8">
      <w:pPr>
        <w:jc w:val="both"/>
        <w:rPr>
          <w:rFonts w:asciiTheme="majorHAnsi" w:hAnsiTheme="majorHAnsi"/>
          <w:lang w:eastAsia="lt-LT"/>
        </w:rPr>
      </w:pPr>
    </w:p>
    <w:p w14:paraId="66C69575" w14:textId="77777777" w:rsidR="008202E8" w:rsidRPr="0036047A" w:rsidRDefault="008202E8" w:rsidP="0006780A">
      <w:pPr>
        <w:pStyle w:val="Lentelemsantraste"/>
      </w:pPr>
      <w:r w:rsidRPr="0036047A">
        <w:rPr>
          <w:noProof/>
        </w:rPr>
        <w:fldChar w:fldCharType="begin"/>
      </w:r>
      <w:r w:rsidRPr="0036047A">
        <w:rPr>
          <w:noProof/>
        </w:rPr>
        <w:instrText xml:space="preserve"> SEQ lentelė. \* ARABIC </w:instrText>
      </w:r>
      <w:r w:rsidRPr="0036047A">
        <w:rPr>
          <w:noProof/>
        </w:rPr>
        <w:fldChar w:fldCharType="separate"/>
      </w:r>
      <w:r w:rsidR="0006780A">
        <w:rPr>
          <w:noProof/>
        </w:rPr>
        <w:t>1</w:t>
      </w:r>
      <w:r w:rsidRPr="0036047A">
        <w:rPr>
          <w:noProof/>
        </w:rPr>
        <w:fldChar w:fldCharType="end"/>
      </w:r>
      <w:r w:rsidRPr="0036047A">
        <w:t xml:space="preserve"> lentelė. Europos šalių piliečių aktyvumo lygis, 16 m. ir vyresnių, 2015 m.</w:t>
      </w:r>
    </w:p>
    <w:tbl>
      <w:tblPr>
        <w:tblStyle w:val="Spalvotassraas6parykinimas"/>
        <w:tblW w:w="0" w:type="auto"/>
        <w:tblLook w:val="04A0" w:firstRow="1" w:lastRow="0" w:firstColumn="1" w:lastColumn="0" w:noHBand="0" w:noVBand="1"/>
      </w:tblPr>
      <w:tblGrid>
        <w:gridCol w:w="1681"/>
        <w:gridCol w:w="2166"/>
        <w:gridCol w:w="2022"/>
        <w:gridCol w:w="1966"/>
        <w:gridCol w:w="1737"/>
      </w:tblGrid>
      <w:tr w:rsidR="008202E8" w:rsidRPr="0036047A" w14:paraId="328C63AC" w14:textId="77777777" w:rsidTr="00530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6B609F4A" w14:textId="77777777" w:rsidR="008202E8" w:rsidRPr="0036047A" w:rsidRDefault="008202E8" w:rsidP="00530D02">
            <w:pPr>
              <w:pStyle w:val="Pagrindinispaprastastekstas"/>
              <w:rPr>
                <w:szCs w:val="22"/>
              </w:rPr>
            </w:pPr>
            <w:r w:rsidRPr="0036047A">
              <w:rPr>
                <w:szCs w:val="22"/>
              </w:rPr>
              <w:t>Vieta</w:t>
            </w:r>
          </w:p>
        </w:tc>
        <w:tc>
          <w:tcPr>
            <w:tcW w:w="2198" w:type="dxa"/>
          </w:tcPr>
          <w:p w14:paraId="74CBC866" w14:textId="77777777" w:rsidR="008202E8" w:rsidRPr="0036047A" w:rsidRDefault="008202E8" w:rsidP="00530D02">
            <w:pPr>
              <w:pStyle w:val="Pagrindinispaprastastekstas"/>
              <w:cnfStyle w:val="100000000000" w:firstRow="1" w:lastRow="0" w:firstColumn="0" w:lastColumn="0" w:oddVBand="0" w:evenVBand="0" w:oddHBand="0" w:evenHBand="0" w:firstRowFirstColumn="0" w:firstRowLastColumn="0" w:lastRowFirstColumn="0" w:lastRowLastColumn="0"/>
              <w:rPr>
                <w:szCs w:val="22"/>
              </w:rPr>
            </w:pPr>
            <w:r w:rsidRPr="0036047A">
              <w:rPr>
                <w:szCs w:val="22"/>
              </w:rPr>
              <w:t>Šalis</w:t>
            </w:r>
          </w:p>
        </w:tc>
        <w:tc>
          <w:tcPr>
            <w:tcW w:w="2083" w:type="dxa"/>
          </w:tcPr>
          <w:p w14:paraId="48D3EE42" w14:textId="77777777" w:rsidR="008202E8" w:rsidRPr="0036047A" w:rsidRDefault="008202E8" w:rsidP="00530D02">
            <w:pPr>
              <w:pStyle w:val="Pagrindinispaprastastekstas"/>
              <w:jc w:val="right"/>
              <w:cnfStyle w:val="100000000000" w:firstRow="1" w:lastRow="0" w:firstColumn="0" w:lastColumn="0" w:oddVBand="0" w:evenVBand="0" w:oddHBand="0" w:evenHBand="0" w:firstRowFirstColumn="0" w:firstRowLastColumn="0" w:lastRowFirstColumn="0" w:lastRowLastColumn="0"/>
              <w:rPr>
                <w:szCs w:val="22"/>
              </w:rPr>
            </w:pPr>
            <w:r w:rsidRPr="0036047A">
              <w:rPr>
                <w:szCs w:val="22"/>
              </w:rPr>
              <w:t>Bendras</w:t>
            </w:r>
          </w:p>
        </w:tc>
        <w:tc>
          <w:tcPr>
            <w:tcW w:w="2030" w:type="dxa"/>
          </w:tcPr>
          <w:p w14:paraId="056847E6" w14:textId="77777777" w:rsidR="008202E8" w:rsidRPr="0036047A" w:rsidRDefault="008202E8" w:rsidP="00530D02">
            <w:pPr>
              <w:pStyle w:val="Pagrindinispaprastastekstas"/>
              <w:jc w:val="right"/>
              <w:cnfStyle w:val="100000000000" w:firstRow="1" w:lastRow="0" w:firstColumn="0" w:lastColumn="0" w:oddVBand="0" w:evenVBand="0" w:oddHBand="0" w:evenHBand="0" w:firstRowFirstColumn="0" w:firstRowLastColumn="0" w:lastRowFirstColumn="0" w:lastRowLastColumn="0"/>
              <w:rPr>
                <w:szCs w:val="22"/>
              </w:rPr>
            </w:pPr>
            <w:r w:rsidRPr="0036047A">
              <w:rPr>
                <w:szCs w:val="22"/>
              </w:rPr>
              <w:t>Moterų</w:t>
            </w:r>
          </w:p>
        </w:tc>
        <w:tc>
          <w:tcPr>
            <w:tcW w:w="1802" w:type="dxa"/>
          </w:tcPr>
          <w:p w14:paraId="0C9B07F1" w14:textId="77777777" w:rsidR="008202E8" w:rsidRPr="0036047A" w:rsidRDefault="008202E8" w:rsidP="00530D02">
            <w:pPr>
              <w:pStyle w:val="Pagrindinispaprastastekstas"/>
              <w:jc w:val="right"/>
              <w:cnfStyle w:val="100000000000" w:firstRow="1" w:lastRow="0" w:firstColumn="0" w:lastColumn="0" w:oddVBand="0" w:evenVBand="0" w:oddHBand="0" w:evenHBand="0" w:firstRowFirstColumn="0" w:firstRowLastColumn="0" w:lastRowFirstColumn="0" w:lastRowLastColumn="0"/>
              <w:rPr>
                <w:szCs w:val="22"/>
              </w:rPr>
            </w:pPr>
            <w:r w:rsidRPr="0036047A">
              <w:rPr>
                <w:szCs w:val="22"/>
              </w:rPr>
              <w:t>Vyrų</w:t>
            </w:r>
          </w:p>
        </w:tc>
      </w:tr>
      <w:tr w:rsidR="008202E8" w:rsidRPr="0036047A" w14:paraId="1438248F"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4ED87D06" w14:textId="77777777" w:rsidR="008202E8" w:rsidRPr="0036047A" w:rsidRDefault="008202E8" w:rsidP="00530D02">
            <w:pPr>
              <w:pStyle w:val="Pagrindinispaprastastekstas"/>
              <w:rPr>
                <w:b w:val="0"/>
                <w:szCs w:val="22"/>
              </w:rPr>
            </w:pPr>
            <w:r w:rsidRPr="0036047A">
              <w:rPr>
                <w:b w:val="0"/>
                <w:szCs w:val="22"/>
              </w:rPr>
              <w:t>-</w:t>
            </w:r>
          </w:p>
        </w:tc>
        <w:tc>
          <w:tcPr>
            <w:tcW w:w="2198" w:type="dxa"/>
          </w:tcPr>
          <w:p w14:paraId="62412A37" w14:textId="5C08C7FE" w:rsidR="008202E8" w:rsidRPr="0036047A" w:rsidRDefault="008202E8" w:rsidP="00F13560">
            <w:pPr>
              <w:pStyle w:val="Pagrindinispaprastastekstas"/>
              <w:cnfStyle w:val="000000100000" w:firstRow="0" w:lastRow="0" w:firstColumn="0" w:lastColumn="0" w:oddVBand="0" w:evenVBand="0" w:oddHBand="1" w:evenHBand="0" w:firstRowFirstColumn="0" w:firstRowLastColumn="0" w:lastRowFirstColumn="0" w:lastRowLastColumn="0"/>
              <w:rPr>
                <w:b/>
                <w:szCs w:val="22"/>
              </w:rPr>
            </w:pPr>
            <w:r w:rsidRPr="0036047A">
              <w:rPr>
                <w:b/>
                <w:szCs w:val="22"/>
              </w:rPr>
              <w:t>ES28 vidurkis</w:t>
            </w:r>
          </w:p>
        </w:tc>
        <w:tc>
          <w:tcPr>
            <w:tcW w:w="2083" w:type="dxa"/>
          </w:tcPr>
          <w:p w14:paraId="78FD746A"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rPr>
            </w:pPr>
            <w:r w:rsidRPr="0036047A">
              <w:rPr>
                <w:rFonts w:asciiTheme="majorHAnsi" w:hAnsiTheme="majorHAnsi" w:cs="Arial"/>
                <w:b/>
              </w:rPr>
              <w:t>12,8</w:t>
            </w:r>
          </w:p>
        </w:tc>
        <w:tc>
          <w:tcPr>
            <w:tcW w:w="2030" w:type="dxa"/>
          </w:tcPr>
          <w:p w14:paraId="2E68110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rPr>
            </w:pPr>
            <w:r w:rsidRPr="0036047A">
              <w:rPr>
                <w:rFonts w:asciiTheme="majorHAnsi" w:hAnsiTheme="majorHAnsi" w:cs="Arial"/>
                <w:b/>
              </w:rPr>
              <w:t>13,2</w:t>
            </w:r>
          </w:p>
        </w:tc>
        <w:tc>
          <w:tcPr>
            <w:tcW w:w="1802" w:type="dxa"/>
          </w:tcPr>
          <w:p w14:paraId="6962F404"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b/>
              </w:rPr>
            </w:pPr>
            <w:r w:rsidRPr="0036047A">
              <w:rPr>
                <w:rFonts w:asciiTheme="majorHAnsi" w:hAnsiTheme="majorHAnsi" w:cs="Arial"/>
                <w:b/>
              </w:rPr>
              <w:t>12,4</w:t>
            </w:r>
          </w:p>
        </w:tc>
      </w:tr>
      <w:tr w:rsidR="008202E8" w:rsidRPr="0036047A" w14:paraId="2F8A19E9"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48DF3307" w14:textId="77777777" w:rsidR="008202E8" w:rsidRPr="0036047A" w:rsidRDefault="008202E8" w:rsidP="00530D02">
            <w:pPr>
              <w:pStyle w:val="Pagrindinispaprastastekstas"/>
              <w:rPr>
                <w:b w:val="0"/>
                <w:szCs w:val="22"/>
              </w:rPr>
            </w:pPr>
            <w:r w:rsidRPr="0036047A">
              <w:rPr>
                <w:b w:val="0"/>
                <w:szCs w:val="22"/>
              </w:rPr>
              <w:lastRenderedPageBreak/>
              <w:t>1</w:t>
            </w:r>
          </w:p>
        </w:tc>
        <w:tc>
          <w:tcPr>
            <w:tcW w:w="2198" w:type="dxa"/>
          </w:tcPr>
          <w:p w14:paraId="35B56C69"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Švedija</w:t>
            </w:r>
          </w:p>
        </w:tc>
        <w:tc>
          <w:tcPr>
            <w:tcW w:w="2083" w:type="dxa"/>
          </w:tcPr>
          <w:p w14:paraId="0C0CBBF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31,3</w:t>
            </w:r>
          </w:p>
        </w:tc>
        <w:tc>
          <w:tcPr>
            <w:tcW w:w="2030" w:type="dxa"/>
          </w:tcPr>
          <w:p w14:paraId="5F93683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30,4</w:t>
            </w:r>
          </w:p>
        </w:tc>
        <w:tc>
          <w:tcPr>
            <w:tcW w:w="1802" w:type="dxa"/>
          </w:tcPr>
          <w:p w14:paraId="3512DBE1"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32,2</w:t>
            </w:r>
          </w:p>
        </w:tc>
      </w:tr>
      <w:tr w:rsidR="008202E8" w:rsidRPr="0036047A" w14:paraId="0BBC12D9"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6010CAF2" w14:textId="77777777" w:rsidR="008202E8" w:rsidRPr="0036047A" w:rsidRDefault="008202E8" w:rsidP="00530D02">
            <w:pPr>
              <w:pStyle w:val="Pagrindinispaprastastekstas"/>
              <w:rPr>
                <w:b w:val="0"/>
                <w:szCs w:val="22"/>
              </w:rPr>
            </w:pPr>
            <w:r w:rsidRPr="0036047A">
              <w:rPr>
                <w:b w:val="0"/>
                <w:szCs w:val="22"/>
              </w:rPr>
              <w:t>2</w:t>
            </w:r>
          </w:p>
        </w:tc>
        <w:tc>
          <w:tcPr>
            <w:tcW w:w="2198" w:type="dxa"/>
          </w:tcPr>
          <w:p w14:paraId="7F4694CE"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Šveicarija</w:t>
            </w:r>
          </w:p>
        </w:tc>
        <w:tc>
          <w:tcPr>
            <w:tcW w:w="2083" w:type="dxa"/>
          </w:tcPr>
          <w:p w14:paraId="51C79C72"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26,9</w:t>
            </w:r>
          </w:p>
        </w:tc>
        <w:tc>
          <w:tcPr>
            <w:tcW w:w="2030" w:type="dxa"/>
          </w:tcPr>
          <w:p w14:paraId="71C993C2"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29,8</w:t>
            </w:r>
          </w:p>
        </w:tc>
        <w:tc>
          <w:tcPr>
            <w:tcW w:w="1802" w:type="dxa"/>
          </w:tcPr>
          <w:p w14:paraId="5D366B37"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24,1</w:t>
            </w:r>
          </w:p>
        </w:tc>
      </w:tr>
      <w:tr w:rsidR="008202E8" w:rsidRPr="0036047A" w14:paraId="6D239372"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492BB798" w14:textId="77777777" w:rsidR="008202E8" w:rsidRPr="0036047A" w:rsidRDefault="008202E8" w:rsidP="00530D02">
            <w:pPr>
              <w:pStyle w:val="Pagrindinispaprastastekstas"/>
              <w:rPr>
                <w:b w:val="0"/>
                <w:szCs w:val="22"/>
              </w:rPr>
            </w:pPr>
            <w:r w:rsidRPr="0036047A">
              <w:rPr>
                <w:b w:val="0"/>
                <w:szCs w:val="22"/>
              </w:rPr>
              <w:t>3</w:t>
            </w:r>
          </w:p>
        </w:tc>
        <w:tc>
          <w:tcPr>
            <w:tcW w:w="2198" w:type="dxa"/>
          </w:tcPr>
          <w:p w14:paraId="2D2F14DE"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Nyderlandai</w:t>
            </w:r>
          </w:p>
        </w:tc>
        <w:tc>
          <w:tcPr>
            <w:tcW w:w="2083" w:type="dxa"/>
          </w:tcPr>
          <w:p w14:paraId="0240498A"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25,3</w:t>
            </w:r>
          </w:p>
        </w:tc>
        <w:tc>
          <w:tcPr>
            <w:tcW w:w="2030" w:type="dxa"/>
          </w:tcPr>
          <w:p w14:paraId="7751F22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25,7</w:t>
            </w:r>
          </w:p>
        </w:tc>
        <w:tc>
          <w:tcPr>
            <w:tcW w:w="1802" w:type="dxa"/>
          </w:tcPr>
          <w:p w14:paraId="1DC36C6F"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24,9</w:t>
            </w:r>
          </w:p>
        </w:tc>
      </w:tr>
      <w:tr w:rsidR="008202E8" w:rsidRPr="0036047A" w14:paraId="6A0C58A9"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08DC744E" w14:textId="77777777" w:rsidR="008202E8" w:rsidRPr="0036047A" w:rsidRDefault="008202E8" w:rsidP="00530D02">
            <w:pPr>
              <w:pStyle w:val="Pagrindinispaprastastekstas"/>
              <w:rPr>
                <w:b w:val="0"/>
                <w:szCs w:val="22"/>
              </w:rPr>
            </w:pPr>
            <w:r w:rsidRPr="0036047A">
              <w:rPr>
                <w:b w:val="0"/>
                <w:szCs w:val="22"/>
              </w:rPr>
              <w:t>4</w:t>
            </w:r>
          </w:p>
        </w:tc>
        <w:tc>
          <w:tcPr>
            <w:tcW w:w="2198" w:type="dxa"/>
          </w:tcPr>
          <w:p w14:paraId="0C66796E"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Islandija</w:t>
            </w:r>
          </w:p>
        </w:tc>
        <w:tc>
          <w:tcPr>
            <w:tcW w:w="2083" w:type="dxa"/>
          </w:tcPr>
          <w:p w14:paraId="524D211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24,9</w:t>
            </w:r>
          </w:p>
        </w:tc>
        <w:tc>
          <w:tcPr>
            <w:tcW w:w="2030" w:type="dxa"/>
          </w:tcPr>
          <w:p w14:paraId="73FA542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23,0</w:t>
            </w:r>
          </w:p>
        </w:tc>
        <w:tc>
          <w:tcPr>
            <w:tcW w:w="1802" w:type="dxa"/>
          </w:tcPr>
          <w:p w14:paraId="657C3BBB"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26,7</w:t>
            </w:r>
          </w:p>
        </w:tc>
      </w:tr>
      <w:tr w:rsidR="008202E8" w:rsidRPr="0036047A" w14:paraId="35E4FE2C"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76B24287" w14:textId="77777777" w:rsidR="008202E8" w:rsidRPr="0036047A" w:rsidRDefault="008202E8" w:rsidP="00530D02">
            <w:pPr>
              <w:pStyle w:val="Pagrindinispaprastastekstas"/>
              <w:rPr>
                <w:b w:val="0"/>
                <w:szCs w:val="22"/>
              </w:rPr>
            </w:pPr>
            <w:r w:rsidRPr="0036047A">
              <w:rPr>
                <w:b w:val="0"/>
                <w:szCs w:val="22"/>
              </w:rPr>
              <w:t>5</w:t>
            </w:r>
          </w:p>
        </w:tc>
        <w:tc>
          <w:tcPr>
            <w:tcW w:w="2198" w:type="dxa"/>
          </w:tcPr>
          <w:p w14:paraId="2FAF2DE7"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Prancūzija</w:t>
            </w:r>
          </w:p>
        </w:tc>
        <w:tc>
          <w:tcPr>
            <w:tcW w:w="2083" w:type="dxa"/>
          </w:tcPr>
          <w:p w14:paraId="6E80D04E"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24,8</w:t>
            </w:r>
          </w:p>
        </w:tc>
        <w:tc>
          <w:tcPr>
            <w:tcW w:w="2030" w:type="dxa"/>
          </w:tcPr>
          <w:p w14:paraId="5EC434EC"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24,1</w:t>
            </w:r>
          </w:p>
        </w:tc>
        <w:tc>
          <w:tcPr>
            <w:tcW w:w="1802" w:type="dxa"/>
          </w:tcPr>
          <w:p w14:paraId="282F33DA"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25,5</w:t>
            </w:r>
          </w:p>
        </w:tc>
      </w:tr>
      <w:tr w:rsidR="008202E8" w:rsidRPr="0036047A" w14:paraId="03A6A88E"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2CF7BEDE" w14:textId="77777777" w:rsidR="008202E8" w:rsidRPr="0036047A" w:rsidRDefault="008202E8" w:rsidP="00530D02">
            <w:pPr>
              <w:pStyle w:val="Pagrindinispaprastastekstas"/>
              <w:rPr>
                <w:b w:val="0"/>
                <w:szCs w:val="22"/>
              </w:rPr>
            </w:pPr>
            <w:r w:rsidRPr="0036047A">
              <w:rPr>
                <w:b w:val="0"/>
                <w:szCs w:val="22"/>
              </w:rPr>
              <w:t>6</w:t>
            </w:r>
          </w:p>
        </w:tc>
        <w:tc>
          <w:tcPr>
            <w:tcW w:w="2198" w:type="dxa"/>
          </w:tcPr>
          <w:p w14:paraId="37621F2B"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Suomija</w:t>
            </w:r>
          </w:p>
        </w:tc>
        <w:tc>
          <w:tcPr>
            <w:tcW w:w="2083" w:type="dxa"/>
          </w:tcPr>
          <w:p w14:paraId="4A528A44"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24,2</w:t>
            </w:r>
          </w:p>
        </w:tc>
        <w:tc>
          <w:tcPr>
            <w:tcW w:w="2030" w:type="dxa"/>
          </w:tcPr>
          <w:p w14:paraId="5B8F1DC8"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22,0</w:t>
            </w:r>
          </w:p>
        </w:tc>
        <w:tc>
          <w:tcPr>
            <w:tcW w:w="1802" w:type="dxa"/>
          </w:tcPr>
          <w:p w14:paraId="1C765BA6"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26,4</w:t>
            </w:r>
          </w:p>
        </w:tc>
      </w:tr>
      <w:tr w:rsidR="008202E8" w:rsidRPr="0036047A" w14:paraId="628139AB"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2B9CFA5F" w14:textId="77777777" w:rsidR="008202E8" w:rsidRPr="0036047A" w:rsidRDefault="008202E8" w:rsidP="00530D02">
            <w:pPr>
              <w:pStyle w:val="Pagrindinispaprastastekstas"/>
              <w:rPr>
                <w:b w:val="0"/>
                <w:szCs w:val="22"/>
              </w:rPr>
            </w:pPr>
            <w:r w:rsidRPr="0036047A">
              <w:rPr>
                <w:b w:val="0"/>
                <w:szCs w:val="22"/>
              </w:rPr>
              <w:t>7</w:t>
            </w:r>
          </w:p>
        </w:tc>
        <w:tc>
          <w:tcPr>
            <w:tcW w:w="2198" w:type="dxa"/>
          </w:tcPr>
          <w:p w14:paraId="403DDD7D"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Jungtinė Karalystė</w:t>
            </w:r>
          </w:p>
        </w:tc>
        <w:tc>
          <w:tcPr>
            <w:tcW w:w="2083" w:type="dxa"/>
          </w:tcPr>
          <w:p w14:paraId="2066C91F"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20,2</w:t>
            </w:r>
          </w:p>
        </w:tc>
        <w:tc>
          <w:tcPr>
            <w:tcW w:w="2030" w:type="dxa"/>
          </w:tcPr>
          <w:p w14:paraId="223E736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20,6</w:t>
            </w:r>
          </w:p>
        </w:tc>
        <w:tc>
          <w:tcPr>
            <w:tcW w:w="1802" w:type="dxa"/>
          </w:tcPr>
          <w:p w14:paraId="50DDA7F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19,9</w:t>
            </w:r>
          </w:p>
        </w:tc>
      </w:tr>
      <w:tr w:rsidR="008202E8" w:rsidRPr="0036047A" w14:paraId="7F3605BF"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128E42E5" w14:textId="77777777" w:rsidR="008202E8" w:rsidRPr="0036047A" w:rsidRDefault="008202E8" w:rsidP="00530D02">
            <w:pPr>
              <w:pStyle w:val="Pagrindinispaprastastekstas"/>
              <w:rPr>
                <w:b w:val="0"/>
                <w:szCs w:val="22"/>
              </w:rPr>
            </w:pPr>
            <w:r w:rsidRPr="0036047A">
              <w:rPr>
                <w:b w:val="0"/>
                <w:szCs w:val="22"/>
              </w:rPr>
              <w:t>8</w:t>
            </w:r>
          </w:p>
        </w:tc>
        <w:tc>
          <w:tcPr>
            <w:tcW w:w="2198" w:type="dxa"/>
          </w:tcPr>
          <w:p w14:paraId="76A902A3"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Liuksemburgas</w:t>
            </w:r>
          </w:p>
        </w:tc>
        <w:tc>
          <w:tcPr>
            <w:tcW w:w="2083" w:type="dxa"/>
          </w:tcPr>
          <w:p w14:paraId="4CD710F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17,2</w:t>
            </w:r>
          </w:p>
        </w:tc>
        <w:tc>
          <w:tcPr>
            <w:tcW w:w="2030" w:type="dxa"/>
          </w:tcPr>
          <w:p w14:paraId="71B1AC6A"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18,6</w:t>
            </w:r>
          </w:p>
        </w:tc>
        <w:tc>
          <w:tcPr>
            <w:tcW w:w="1802" w:type="dxa"/>
          </w:tcPr>
          <w:p w14:paraId="4830478F"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15,8</w:t>
            </w:r>
          </w:p>
        </w:tc>
      </w:tr>
      <w:tr w:rsidR="008202E8" w:rsidRPr="0036047A" w14:paraId="1A366319"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5687778E" w14:textId="77777777" w:rsidR="008202E8" w:rsidRPr="0036047A" w:rsidRDefault="008202E8" w:rsidP="00530D02">
            <w:pPr>
              <w:pStyle w:val="Pagrindinispaprastastekstas"/>
              <w:rPr>
                <w:b w:val="0"/>
                <w:szCs w:val="22"/>
              </w:rPr>
            </w:pPr>
            <w:r w:rsidRPr="0036047A">
              <w:rPr>
                <w:b w:val="0"/>
                <w:szCs w:val="22"/>
              </w:rPr>
              <w:t>9</w:t>
            </w:r>
          </w:p>
        </w:tc>
        <w:tc>
          <w:tcPr>
            <w:tcW w:w="2198" w:type="dxa"/>
          </w:tcPr>
          <w:p w14:paraId="26027680"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Norvegija</w:t>
            </w:r>
          </w:p>
        </w:tc>
        <w:tc>
          <w:tcPr>
            <w:tcW w:w="2083" w:type="dxa"/>
          </w:tcPr>
          <w:p w14:paraId="4788E644"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16,2</w:t>
            </w:r>
          </w:p>
        </w:tc>
        <w:tc>
          <w:tcPr>
            <w:tcW w:w="2030" w:type="dxa"/>
          </w:tcPr>
          <w:p w14:paraId="69F68968"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15,7</w:t>
            </w:r>
          </w:p>
        </w:tc>
        <w:tc>
          <w:tcPr>
            <w:tcW w:w="1802" w:type="dxa"/>
          </w:tcPr>
          <w:p w14:paraId="3202384B"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16,7</w:t>
            </w:r>
          </w:p>
        </w:tc>
      </w:tr>
      <w:tr w:rsidR="008202E8" w:rsidRPr="0036047A" w14:paraId="46DBA8AE"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3384855B" w14:textId="77777777" w:rsidR="008202E8" w:rsidRPr="0036047A" w:rsidRDefault="008202E8" w:rsidP="00530D02">
            <w:pPr>
              <w:pStyle w:val="Pagrindinispaprastastekstas"/>
              <w:rPr>
                <w:b w:val="0"/>
                <w:szCs w:val="22"/>
              </w:rPr>
            </w:pPr>
            <w:r w:rsidRPr="0036047A">
              <w:rPr>
                <w:b w:val="0"/>
                <w:szCs w:val="22"/>
              </w:rPr>
              <w:t>10</w:t>
            </w:r>
          </w:p>
        </w:tc>
        <w:tc>
          <w:tcPr>
            <w:tcW w:w="2198" w:type="dxa"/>
          </w:tcPr>
          <w:p w14:paraId="7DFCD4A3"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Vokietija</w:t>
            </w:r>
          </w:p>
        </w:tc>
        <w:tc>
          <w:tcPr>
            <w:tcW w:w="2083" w:type="dxa"/>
          </w:tcPr>
          <w:p w14:paraId="67767696"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13,9</w:t>
            </w:r>
          </w:p>
        </w:tc>
        <w:tc>
          <w:tcPr>
            <w:tcW w:w="2030" w:type="dxa"/>
          </w:tcPr>
          <w:p w14:paraId="46B03E9F"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14,4</w:t>
            </w:r>
          </w:p>
        </w:tc>
        <w:tc>
          <w:tcPr>
            <w:tcW w:w="1802" w:type="dxa"/>
          </w:tcPr>
          <w:p w14:paraId="725F2357"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13,5</w:t>
            </w:r>
          </w:p>
        </w:tc>
      </w:tr>
      <w:tr w:rsidR="008202E8" w:rsidRPr="0036047A" w14:paraId="3BC89DB5"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73E30096" w14:textId="77777777" w:rsidR="008202E8" w:rsidRPr="0036047A" w:rsidRDefault="008202E8" w:rsidP="00530D02">
            <w:pPr>
              <w:pStyle w:val="Pagrindinispaprastastekstas"/>
              <w:rPr>
                <w:b w:val="0"/>
                <w:szCs w:val="22"/>
              </w:rPr>
            </w:pPr>
            <w:r w:rsidRPr="0036047A">
              <w:rPr>
                <w:b w:val="0"/>
                <w:szCs w:val="22"/>
              </w:rPr>
              <w:t>11</w:t>
            </w:r>
          </w:p>
        </w:tc>
        <w:tc>
          <w:tcPr>
            <w:tcW w:w="2198" w:type="dxa"/>
          </w:tcPr>
          <w:p w14:paraId="669A717A"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Airija</w:t>
            </w:r>
          </w:p>
        </w:tc>
        <w:tc>
          <w:tcPr>
            <w:tcW w:w="2083" w:type="dxa"/>
          </w:tcPr>
          <w:p w14:paraId="4E00403E"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13,0</w:t>
            </w:r>
          </w:p>
        </w:tc>
        <w:tc>
          <w:tcPr>
            <w:tcW w:w="2030" w:type="dxa"/>
          </w:tcPr>
          <w:p w14:paraId="7AAD6C14"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13,6</w:t>
            </w:r>
          </w:p>
        </w:tc>
        <w:tc>
          <w:tcPr>
            <w:tcW w:w="1802" w:type="dxa"/>
          </w:tcPr>
          <w:p w14:paraId="6A182822"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12,6</w:t>
            </w:r>
          </w:p>
        </w:tc>
      </w:tr>
      <w:tr w:rsidR="008202E8" w:rsidRPr="0036047A" w14:paraId="518F903E"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1A56FE2D" w14:textId="77777777" w:rsidR="008202E8" w:rsidRPr="0036047A" w:rsidRDefault="008202E8" w:rsidP="00530D02">
            <w:pPr>
              <w:pStyle w:val="Pagrindinispaprastastekstas"/>
              <w:rPr>
                <w:b w:val="0"/>
                <w:szCs w:val="22"/>
              </w:rPr>
            </w:pPr>
            <w:r w:rsidRPr="0036047A">
              <w:rPr>
                <w:b w:val="0"/>
                <w:szCs w:val="22"/>
              </w:rPr>
              <w:t>12</w:t>
            </w:r>
          </w:p>
        </w:tc>
        <w:tc>
          <w:tcPr>
            <w:tcW w:w="2198" w:type="dxa"/>
          </w:tcPr>
          <w:p w14:paraId="1661BA86"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Austrija</w:t>
            </w:r>
          </w:p>
        </w:tc>
        <w:tc>
          <w:tcPr>
            <w:tcW w:w="2083" w:type="dxa"/>
          </w:tcPr>
          <w:p w14:paraId="3E3D66AB"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11,9</w:t>
            </w:r>
          </w:p>
        </w:tc>
        <w:tc>
          <w:tcPr>
            <w:tcW w:w="2030" w:type="dxa"/>
          </w:tcPr>
          <w:p w14:paraId="54988C9B"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13,6</w:t>
            </w:r>
          </w:p>
        </w:tc>
        <w:tc>
          <w:tcPr>
            <w:tcW w:w="1802" w:type="dxa"/>
          </w:tcPr>
          <w:p w14:paraId="7B56F204"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10,3</w:t>
            </w:r>
          </w:p>
        </w:tc>
      </w:tr>
      <w:tr w:rsidR="008202E8" w:rsidRPr="0036047A" w14:paraId="121BC083"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0B9D800E" w14:textId="77777777" w:rsidR="008202E8" w:rsidRPr="0036047A" w:rsidRDefault="008202E8" w:rsidP="00530D02">
            <w:pPr>
              <w:pStyle w:val="Pagrindinispaprastastekstas"/>
              <w:rPr>
                <w:b w:val="0"/>
                <w:szCs w:val="22"/>
              </w:rPr>
            </w:pPr>
            <w:r w:rsidRPr="0036047A">
              <w:rPr>
                <w:b w:val="0"/>
                <w:szCs w:val="22"/>
              </w:rPr>
              <w:t>13</w:t>
            </w:r>
          </w:p>
        </w:tc>
        <w:tc>
          <w:tcPr>
            <w:tcW w:w="2198" w:type="dxa"/>
          </w:tcPr>
          <w:p w14:paraId="34465148"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Portugalija</w:t>
            </w:r>
          </w:p>
        </w:tc>
        <w:tc>
          <w:tcPr>
            <w:tcW w:w="2083" w:type="dxa"/>
          </w:tcPr>
          <w:p w14:paraId="08A919D7"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9,9</w:t>
            </w:r>
          </w:p>
        </w:tc>
        <w:tc>
          <w:tcPr>
            <w:tcW w:w="2030" w:type="dxa"/>
          </w:tcPr>
          <w:p w14:paraId="5A51090C"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11,2</w:t>
            </w:r>
          </w:p>
        </w:tc>
        <w:tc>
          <w:tcPr>
            <w:tcW w:w="1802" w:type="dxa"/>
          </w:tcPr>
          <w:p w14:paraId="71D4F72F"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8,8</w:t>
            </w:r>
          </w:p>
        </w:tc>
      </w:tr>
      <w:tr w:rsidR="008202E8" w:rsidRPr="0036047A" w14:paraId="1348494A"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4DB50D6C" w14:textId="77777777" w:rsidR="008202E8" w:rsidRPr="0036047A" w:rsidRDefault="008202E8" w:rsidP="00530D02">
            <w:pPr>
              <w:pStyle w:val="Pagrindinispaprastastekstas"/>
              <w:rPr>
                <w:b w:val="0"/>
                <w:szCs w:val="22"/>
              </w:rPr>
            </w:pPr>
            <w:r w:rsidRPr="0036047A">
              <w:rPr>
                <w:b w:val="0"/>
                <w:szCs w:val="22"/>
              </w:rPr>
              <w:t>14</w:t>
            </w:r>
          </w:p>
        </w:tc>
        <w:tc>
          <w:tcPr>
            <w:tcW w:w="2198" w:type="dxa"/>
          </w:tcPr>
          <w:p w14:paraId="35D0CC0A"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Slovėnija</w:t>
            </w:r>
          </w:p>
        </w:tc>
        <w:tc>
          <w:tcPr>
            <w:tcW w:w="2083" w:type="dxa"/>
          </w:tcPr>
          <w:p w14:paraId="2630736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9,8</w:t>
            </w:r>
          </w:p>
        </w:tc>
        <w:tc>
          <w:tcPr>
            <w:tcW w:w="2030" w:type="dxa"/>
          </w:tcPr>
          <w:p w14:paraId="2BC6F84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10,0</w:t>
            </w:r>
          </w:p>
        </w:tc>
        <w:tc>
          <w:tcPr>
            <w:tcW w:w="1802" w:type="dxa"/>
          </w:tcPr>
          <w:p w14:paraId="0B2E88F1"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9,5</w:t>
            </w:r>
          </w:p>
        </w:tc>
      </w:tr>
      <w:tr w:rsidR="008202E8" w:rsidRPr="0036047A" w14:paraId="33B69557"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57305726" w14:textId="77777777" w:rsidR="008202E8" w:rsidRPr="0036047A" w:rsidRDefault="008202E8" w:rsidP="00530D02">
            <w:pPr>
              <w:pStyle w:val="Pagrindinispaprastastekstas"/>
              <w:rPr>
                <w:b w:val="0"/>
                <w:szCs w:val="22"/>
              </w:rPr>
            </w:pPr>
            <w:r w:rsidRPr="0036047A">
              <w:rPr>
                <w:b w:val="0"/>
                <w:szCs w:val="22"/>
              </w:rPr>
              <w:t>15</w:t>
            </w:r>
          </w:p>
        </w:tc>
        <w:tc>
          <w:tcPr>
            <w:tcW w:w="2198" w:type="dxa"/>
          </w:tcPr>
          <w:p w14:paraId="748C40A4"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Malta</w:t>
            </w:r>
          </w:p>
        </w:tc>
        <w:tc>
          <w:tcPr>
            <w:tcW w:w="2083" w:type="dxa"/>
          </w:tcPr>
          <w:p w14:paraId="4398CCB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9,7</w:t>
            </w:r>
          </w:p>
        </w:tc>
        <w:tc>
          <w:tcPr>
            <w:tcW w:w="2030" w:type="dxa"/>
          </w:tcPr>
          <w:p w14:paraId="57F33D8F"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10,7</w:t>
            </w:r>
          </w:p>
        </w:tc>
        <w:tc>
          <w:tcPr>
            <w:tcW w:w="1802" w:type="dxa"/>
          </w:tcPr>
          <w:p w14:paraId="298D7B0E"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8,8</w:t>
            </w:r>
          </w:p>
        </w:tc>
      </w:tr>
      <w:tr w:rsidR="008202E8" w:rsidRPr="0036047A" w14:paraId="56089EA5"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7E8BE87E" w14:textId="77777777" w:rsidR="008202E8" w:rsidRPr="0036047A" w:rsidRDefault="008202E8" w:rsidP="00530D02">
            <w:pPr>
              <w:pStyle w:val="Pagrindinispaprastastekstas"/>
              <w:rPr>
                <w:b w:val="0"/>
                <w:szCs w:val="22"/>
              </w:rPr>
            </w:pPr>
            <w:r w:rsidRPr="0036047A">
              <w:rPr>
                <w:b w:val="0"/>
                <w:szCs w:val="22"/>
              </w:rPr>
              <w:t>16</w:t>
            </w:r>
          </w:p>
        </w:tc>
        <w:tc>
          <w:tcPr>
            <w:tcW w:w="2198" w:type="dxa"/>
          </w:tcPr>
          <w:p w14:paraId="58632B53"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Danija</w:t>
            </w:r>
          </w:p>
        </w:tc>
        <w:tc>
          <w:tcPr>
            <w:tcW w:w="2083" w:type="dxa"/>
          </w:tcPr>
          <w:p w14:paraId="6F81EB3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9,5</w:t>
            </w:r>
          </w:p>
        </w:tc>
        <w:tc>
          <w:tcPr>
            <w:tcW w:w="2030" w:type="dxa"/>
          </w:tcPr>
          <w:p w14:paraId="662A661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10,3</w:t>
            </w:r>
          </w:p>
        </w:tc>
        <w:tc>
          <w:tcPr>
            <w:tcW w:w="1802" w:type="dxa"/>
          </w:tcPr>
          <w:p w14:paraId="039A6B07"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8,7</w:t>
            </w:r>
          </w:p>
        </w:tc>
      </w:tr>
      <w:tr w:rsidR="008202E8" w:rsidRPr="0036047A" w14:paraId="460FDEF6"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23BAF523" w14:textId="77777777" w:rsidR="008202E8" w:rsidRPr="0036047A" w:rsidRDefault="008202E8" w:rsidP="00530D02">
            <w:pPr>
              <w:pStyle w:val="Pagrindinispaprastastekstas"/>
              <w:rPr>
                <w:b w:val="0"/>
                <w:szCs w:val="22"/>
              </w:rPr>
            </w:pPr>
            <w:r w:rsidRPr="0036047A">
              <w:rPr>
                <w:b w:val="0"/>
                <w:szCs w:val="22"/>
              </w:rPr>
              <w:t>17</w:t>
            </w:r>
          </w:p>
        </w:tc>
        <w:tc>
          <w:tcPr>
            <w:tcW w:w="2198" w:type="dxa"/>
          </w:tcPr>
          <w:p w14:paraId="565B0758"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Estija</w:t>
            </w:r>
          </w:p>
        </w:tc>
        <w:tc>
          <w:tcPr>
            <w:tcW w:w="2083" w:type="dxa"/>
          </w:tcPr>
          <w:p w14:paraId="7D35ADAE"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8,7</w:t>
            </w:r>
          </w:p>
        </w:tc>
        <w:tc>
          <w:tcPr>
            <w:tcW w:w="2030" w:type="dxa"/>
          </w:tcPr>
          <w:p w14:paraId="0F54EFF0"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9,0</w:t>
            </w:r>
          </w:p>
        </w:tc>
        <w:tc>
          <w:tcPr>
            <w:tcW w:w="1802" w:type="dxa"/>
          </w:tcPr>
          <w:p w14:paraId="48858A1A"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8,4</w:t>
            </w:r>
          </w:p>
        </w:tc>
      </w:tr>
      <w:tr w:rsidR="008202E8" w:rsidRPr="0036047A" w14:paraId="39D51396"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69E96333" w14:textId="77777777" w:rsidR="008202E8" w:rsidRPr="0036047A" w:rsidRDefault="008202E8" w:rsidP="00530D02">
            <w:pPr>
              <w:pStyle w:val="Pagrindinispaprastastekstas"/>
              <w:rPr>
                <w:b w:val="0"/>
                <w:szCs w:val="22"/>
              </w:rPr>
            </w:pPr>
            <w:r w:rsidRPr="0036047A">
              <w:rPr>
                <w:b w:val="0"/>
                <w:szCs w:val="22"/>
              </w:rPr>
              <w:t>18</w:t>
            </w:r>
          </w:p>
        </w:tc>
        <w:tc>
          <w:tcPr>
            <w:tcW w:w="2198" w:type="dxa"/>
          </w:tcPr>
          <w:p w14:paraId="398F8195"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Graikija</w:t>
            </w:r>
          </w:p>
        </w:tc>
        <w:tc>
          <w:tcPr>
            <w:tcW w:w="2083" w:type="dxa"/>
          </w:tcPr>
          <w:p w14:paraId="516AF3B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8,4</w:t>
            </w:r>
          </w:p>
        </w:tc>
        <w:tc>
          <w:tcPr>
            <w:tcW w:w="2030" w:type="dxa"/>
          </w:tcPr>
          <w:p w14:paraId="0F1585DC"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10,4</w:t>
            </w:r>
          </w:p>
        </w:tc>
        <w:tc>
          <w:tcPr>
            <w:tcW w:w="1802" w:type="dxa"/>
          </w:tcPr>
          <w:p w14:paraId="47BD077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6,4</w:t>
            </w:r>
          </w:p>
        </w:tc>
      </w:tr>
      <w:tr w:rsidR="008202E8" w:rsidRPr="0036047A" w14:paraId="7C645464"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3E5D3EC7" w14:textId="77777777" w:rsidR="008202E8" w:rsidRPr="0036047A" w:rsidRDefault="008202E8" w:rsidP="00530D02">
            <w:pPr>
              <w:pStyle w:val="Pagrindinispaprastastekstas"/>
              <w:rPr>
                <w:b w:val="0"/>
                <w:szCs w:val="22"/>
              </w:rPr>
            </w:pPr>
            <w:r w:rsidRPr="0036047A">
              <w:rPr>
                <w:b w:val="0"/>
                <w:szCs w:val="22"/>
              </w:rPr>
              <w:t>19</w:t>
            </w:r>
          </w:p>
        </w:tc>
        <w:tc>
          <w:tcPr>
            <w:tcW w:w="2198" w:type="dxa"/>
          </w:tcPr>
          <w:p w14:paraId="1A3E379B"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Ispanija</w:t>
            </w:r>
          </w:p>
        </w:tc>
        <w:tc>
          <w:tcPr>
            <w:tcW w:w="2083" w:type="dxa"/>
          </w:tcPr>
          <w:p w14:paraId="5FE7EA9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7,9</w:t>
            </w:r>
          </w:p>
        </w:tc>
        <w:tc>
          <w:tcPr>
            <w:tcW w:w="2030" w:type="dxa"/>
          </w:tcPr>
          <w:p w14:paraId="5F1F3596"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8,4</w:t>
            </w:r>
          </w:p>
        </w:tc>
        <w:tc>
          <w:tcPr>
            <w:tcW w:w="1802" w:type="dxa"/>
          </w:tcPr>
          <w:p w14:paraId="4B57A511"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7,3</w:t>
            </w:r>
          </w:p>
        </w:tc>
      </w:tr>
      <w:tr w:rsidR="008202E8" w:rsidRPr="0036047A" w14:paraId="71EA95C8"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30066AA7" w14:textId="77777777" w:rsidR="008202E8" w:rsidRPr="0036047A" w:rsidRDefault="008202E8" w:rsidP="00530D02">
            <w:pPr>
              <w:pStyle w:val="Pagrindinispaprastastekstas"/>
              <w:rPr>
                <w:b w:val="0"/>
                <w:szCs w:val="22"/>
              </w:rPr>
            </w:pPr>
            <w:r w:rsidRPr="0036047A">
              <w:rPr>
                <w:b w:val="0"/>
                <w:szCs w:val="22"/>
              </w:rPr>
              <w:t>20</w:t>
            </w:r>
          </w:p>
        </w:tc>
        <w:tc>
          <w:tcPr>
            <w:tcW w:w="2198" w:type="dxa"/>
          </w:tcPr>
          <w:p w14:paraId="013658EC"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Lenkija</w:t>
            </w:r>
          </w:p>
        </w:tc>
        <w:tc>
          <w:tcPr>
            <w:tcW w:w="2083" w:type="dxa"/>
          </w:tcPr>
          <w:p w14:paraId="1CFDF774"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7,3</w:t>
            </w:r>
          </w:p>
        </w:tc>
        <w:tc>
          <w:tcPr>
            <w:tcW w:w="2030" w:type="dxa"/>
          </w:tcPr>
          <w:p w14:paraId="560AECF0"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8,5</w:t>
            </w:r>
          </w:p>
        </w:tc>
        <w:tc>
          <w:tcPr>
            <w:tcW w:w="1802" w:type="dxa"/>
          </w:tcPr>
          <w:p w14:paraId="7C30A9AF"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6,3</w:t>
            </w:r>
          </w:p>
        </w:tc>
      </w:tr>
      <w:tr w:rsidR="008202E8" w:rsidRPr="0036047A" w14:paraId="1B71214B"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4F81198F" w14:textId="77777777" w:rsidR="008202E8" w:rsidRPr="0036047A" w:rsidRDefault="008202E8" w:rsidP="00530D02">
            <w:pPr>
              <w:pStyle w:val="Pagrindinispaprastastekstas"/>
              <w:rPr>
                <w:b w:val="0"/>
                <w:szCs w:val="22"/>
              </w:rPr>
            </w:pPr>
            <w:r w:rsidRPr="0036047A">
              <w:rPr>
                <w:b w:val="0"/>
                <w:szCs w:val="22"/>
              </w:rPr>
              <w:t>21</w:t>
            </w:r>
          </w:p>
        </w:tc>
        <w:tc>
          <w:tcPr>
            <w:tcW w:w="2198" w:type="dxa"/>
          </w:tcPr>
          <w:p w14:paraId="26BE5F30"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Italija</w:t>
            </w:r>
          </w:p>
        </w:tc>
        <w:tc>
          <w:tcPr>
            <w:tcW w:w="2083" w:type="dxa"/>
          </w:tcPr>
          <w:p w14:paraId="70567EEA"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6,3</w:t>
            </w:r>
          </w:p>
        </w:tc>
        <w:tc>
          <w:tcPr>
            <w:tcW w:w="2030" w:type="dxa"/>
          </w:tcPr>
          <w:p w14:paraId="414FC5FA"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6,8</w:t>
            </w:r>
          </w:p>
        </w:tc>
        <w:tc>
          <w:tcPr>
            <w:tcW w:w="1802" w:type="dxa"/>
          </w:tcPr>
          <w:p w14:paraId="2C6AE21C"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5,7</w:t>
            </w:r>
          </w:p>
        </w:tc>
      </w:tr>
      <w:tr w:rsidR="008202E8" w:rsidRPr="0036047A" w14:paraId="2235E4E3"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5E16FAE8" w14:textId="77777777" w:rsidR="008202E8" w:rsidRPr="0036047A" w:rsidRDefault="008202E8" w:rsidP="00530D02">
            <w:pPr>
              <w:pStyle w:val="Pagrindinispaprastastekstas"/>
              <w:rPr>
                <w:b w:val="0"/>
                <w:szCs w:val="22"/>
              </w:rPr>
            </w:pPr>
            <w:r w:rsidRPr="0036047A">
              <w:rPr>
                <w:b w:val="0"/>
                <w:color w:val="FF0000"/>
                <w:szCs w:val="22"/>
              </w:rPr>
              <w:t>22</w:t>
            </w:r>
          </w:p>
        </w:tc>
        <w:tc>
          <w:tcPr>
            <w:tcW w:w="2198" w:type="dxa"/>
          </w:tcPr>
          <w:p w14:paraId="32A48D1E"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color w:val="FF0000"/>
                <w:szCs w:val="22"/>
              </w:rPr>
            </w:pPr>
            <w:r w:rsidRPr="0036047A">
              <w:rPr>
                <w:color w:val="FF0000"/>
                <w:szCs w:val="22"/>
              </w:rPr>
              <w:t>Lietuva</w:t>
            </w:r>
          </w:p>
        </w:tc>
        <w:tc>
          <w:tcPr>
            <w:tcW w:w="2083" w:type="dxa"/>
          </w:tcPr>
          <w:p w14:paraId="6DC694E2"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0000"/>
              </w:rPr>
            </w:pPr>
            <w:r w:rsidRPr="0036047A">
              <w:rPr>
                <w:rFonts w:asciiTheme="majorHAnsi" w:hAnsiTheme="majorHAnsi" w:cs="Arial"/>
                <w:color w:val="FF0000"/>
              </w:rPr>
              <w:t>6,3</w:t>
            </w:r>
          </w:p>
        </w:tc>
        <w:tc>
          <w:tcPr>
            <w:tcW w:w="2030" w:type="dxa"/>
          </w:tcPr>
          <w:p w14:paraId="764A8BE6"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0000"/>
              </w:rPr>
            </w:pPr>
            <w:r w:rsidRPr="0036047A">
              <w:rPr>
                <w:rFonts w:asciiTheme="majorHAnsi" w:hAnsiTheme="majorHAnsi" w:cs="Arial"/>
                <w:color w:val="FF0000"/>
              </w:rPr>
              <w:t>5,9</w:t>
            </w:r>
          </w:p>
        </w:tc>
        <w:tc>
          <w:tcPr>
            <w:tcW w:w="1802" w:type="dxa"/>
          </w:tcPr>
          <w:p w14:paraId="24E5E2AE"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0000"/>
              </w:rPr>
            </w:pPr>
            <w:r w:rsidRPr="0036047A">
              <w:rPr>
                <w:rFonts w:asciiTheme="majorHAnsi" w:hAnsiTheme="majorHAnsi" w:cs="Arial"/>
                <w:color w:val="FF0000"/>
              </w:rPr>
              <w:t>6,6</w:t>
            </w:r>
          </w:p>
        </w:tc>
      </w:tr>
      <w:tr w:rsidR="008202E8" w:rsidRPr="0036047A" w14:paraId="319F0215"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089A8A5F" w14:textId="77777777" w:rsidR="008202E8" w:rsidRPr="0036047A" w:rsidRDefault="008202E8" w:rsidP="00530D02">
            <w:pPr>
              <w:pStyle w:val="Pagrindinispaprastastekstas"/>
              <w:rPr>
                <w:b w:val="0"/>
                <w:szCs w:val="22"/>
              </w:rPr>
            </w:pPr>
            <w:r w:rsidRPr="0036047A">
              <w:rPr>
                <w:b w:val="0"/>
                <w:szCs w:val="22"/>
              </w:rPr>
              <w:t>23</w:t>
            </w:r>
          </w:p>
        </w:tc>
        <w:tc>
          <w:tcPr>
            <w:tcW w:w="2198" w:type="dxa"/>
          </w:tcPr>
          <w:p w14:paraId="2BBB10F1"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Kroatija</w:t>
            </w:r>
          </w:p>
        </w:tc>
        <w:tc>
          <w:tcPr>
            <w:tcW w:w="2083" w:type="dxa"/>
          </w:tcPr>
          <w:p w14:paraId="4285AA6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5,7</w:t>
            </w:r>
          </w:p>
        </w:tc>
        <w:tc>
          <w:tcPr>
            <w:tcW w:w="2030" w:type="dxa"/>
          </w:tcPr>
          <w:p w14:paraId="1CE6AB0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6,6</w:t>
            </w:r>
          </w:p>
        </w:tc>
        <w:tc>
          <w:tcPr>
            <w:tcW w:w="1802" w:type="dxa"/>
          </w:tcPr>
          <w:p w14:paraId="583CDAB4"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4,9</w:t>
            </w:r>
          </w:p>
        </w:tc>
      </w:tr>
      <w:tr w:rsidR="008202E8" w:rsidRPr="0036047A" w14:paraId="42D9F485"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3C1FBF8A" w14:textId="77777777" w:rsidR="008202E8" w:rsidRPr="0036047A" w:rsidRDefault="008202E8" w:rsidP="00530D02">
            <w:pPr>
              <w:pStyle w:val="Pagrindinispaprastastekstas"/>
              <w:rPr>
                <w:b w:val="0"/>
                <w:szCs w:val="22"/>
              </w:rPr>
            </w:pPr>
            <w:r w:rsidRPr="0036047A">
              <w:rPr>
                <w:b w:val="0"/>
                <w:szCs w:val="22"/>
              </w:rPr>
              <w:t>24</w:t>
            </w:r>
          </w:p>
        </w:tc>
        <w:tc>
          <w:tcPr>
            <w:tcW w:w="2198" w:type="dxa"/>
          </w:tcPr>
          <w:p w14:paraId="2903D7CB"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Latvija</w:t>
            </w:r>
          </w:p>
        </w:tc>
        <w:tc>
          <w:tcPr>
            <w:tcW w:w="2083" w:type="dxa"/>
          </w:tcPr>
          <w:p w14:paraId="137A453D"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5,6</w:t>
            </w:r>
          </w:p>
        </w:tc>
        <w:tc>
          <w:tcPr>
            <w:tcW w:w="2030" w:type="dxa"/>
          </w:tcPr>
          <w:p w14:paraId="54BEFB5E"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5,7</w:t>
            </w:r>
          </w:p>
        </w:tc>
        <w:tc>
          <w:tcPr>
            <w:tcW w:w="1802" w:type="dxa"/>
          </w:tcPr>
          <w:p w14:paraId="3DBE268E"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5,5</w:t>
            </w:r>
          </w:p>
        </w:tc>
      </w:tr>
      <w:tr w:rsidR="008202E8" w:rsidRPr="0036047A" w14:paraId="36C80465"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3E86717A" w14:textId="77777777" w:rsidR="008202E8" w:rsidRPr="0036047A" w:rsidRDefault="008202E8" w:rsidP="00530D02">
            <w:pPr>
              <w:pStyle w:val="Pagrindinispaprastastekstas"/>
              <w:rPr>
                <w:b w:val="0"/>
                <w:szCs w:val="22"/>
              </w:rPr>
            </w:pPr>
            <w:r w:rsidRPr="0036047A">
              <w:rPr>
                <w:b w:val="0"/>
                <w:szCs w:val="22"/>
              </w:rPr>
              <w:t>25</w:t>
            </w:r>
          </w:p>
        </w:tc>
        <w:tc>
          <w:tcPr>
            <w:tcW w:w="2198" w:type="dxa"/>
          </w:tcPr>
          <w:p w14:paraId="46BC2305"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Belgija</w:t>
            </w:r>
          </w:p>
        </w:tc>
        <w:tc>
          <w:tcPr>
            <w:tcW w:w="2083" w:type="dxa"/>
          </w:tcPr>
          <w:p w14:paraId="3A985E85"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4,9</w:t>
            </w:r>
          </w:p>
        </w:tc>
        <w:tc>
          <w:tcPr>
            <w:tcW w:w="2030" w:type="dxa"/>
          </w:tcPr>
          <w:p w14:paraId="026ED6C8"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6,3</w:t>
            </w:r>
          </w:p>
        </w:tc>
        <w:tc>
          <w:tcPr>
            <w:tcW w:w="1802" w:type="dxa"/>
          </w:tcPr>
          <w:p w14:paraId="71326E8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3,6</w:t>
            </w:r>
          </w:p>
        </w:tc>
      </w:tr>
      <w:tr w:rsidR="008202E8" w:rsidRPr="0036047A" w14:paraId="541276EF"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325D7A1F" w14:textId="77777777" w:rsidR="008202E8" w:rsidRPr="0036047A" w:rsidRDefault="008202E8" w:rsidP="00530D02">
            <w:pPr>
              <w:pStyle w:val="Pagrindinispaprastastekstas"/>
              <w:rPr>
                <w:b w:val="0"/>
                <w:szCs w:val="22"/>
              </w:rPr>
            </w:pPr>
            <w:r w:rsidRPr="0036047A">
              <w:rPr>
                <w:b w:val="0"/>
                <w:szCs w:val="22"/>
              </w:rPr>
              <w:t>26</w:t>
            </w:r>
          </w:p>
        </w:tc>
        <w:tc>
          <w:tcPr>
            <w:tcW w:w="2198" w:type="dxa"/>
          </w:tcPr>
          <w:p w14:paraId="4722D286"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Vengrija</w:t>
            </w:r>
          </w:p>
        </w:tc>
        <w:tc>
          <w:tcPr>
            <w:tcW w:w="2083" w:type="dxa"/>
          </w:tcPr>
          <w:p w14:paraId="1DF341AA"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4,7</w:t>
            </w:r>
          </w:p>
        </w:tc>
        <w:tc>
          <w:tcPr>
            <w:tcW w:w="2030" w:type="dxa"/>
          </w:tcPr>
          <w:p w14:paraId="182AC837"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5,2</w:t>
            </w:r>
          </w:p>
        </w:tc>
        <w:tc>
          <w:tcPr>
            <w:tcW w:w="1802" w:type="dxa"/>
          </w:tcPr>
          <w:p w14:paraId="3C4F94F6"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4,3</w:t>
            </w:r>
          </w:p>
        </w:tc>
      </w:tr>
      <w:tr w:rsidR="008202E8" w:rsidRPr="0036047A" w14:paraId="3CA6579E"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6369994C" w14:textId="77777777" w:rsidR="008202E8" w:rsidRPr="0036047A" w:rsidRDefault="008202E8" w:rsidP="00530D02">
            <w:pPr>
              <w:pStyle w:val="Pagrindinispaprastastekstas"/>
              <w:rPr>
                <w:b w:val="0"/>
                <w:szCs w:val="22"/>
              </w:rPr>
            </w:pPr>
            <w:r w:rsidRPr="0036047A">
              <w:rPr>
                <w:b w:val="0"/>
                <w:szCs w:val="22"/>
              </w:rPr>
              <w:t>27</w:t>
            </w:r>
          </w:p>
        </w:tc>
        <w:tc>
          <w:tcPr>
            <w:tcW w:w="2198" w:type="dxa"/>
          </w:tcPr>
          <w:p w14:paraId="652AD6B8"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Čekija</w:t>
            </w:r>
          </w:p>
        </w:tc>
        <w:tc>
          <w:tcPr>
            <w:tcW w:w="2083" w:type="dxa"/>
          </w:tcPr>
          <w:p w14:paraId="377C3014"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4,2</w:t>
            </w:r>
          </w:p>
        </w:tc>
        <w:tc>
          <w:tcPr>
            <w:tcW w:w="2030" w:type="dxa"/>
          </w:tcPr>
          <w:p w14:paraId="324D43F0"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4,7</w:t>
            </w:r>
          </w:p>
        </w:tc>
        <w:tc>
          <w:tcPr>
            <w:tcW w:w="1802" w:type="dxa"/>
          </w:tcPr>
          <w:p w14:paraId="59340B67"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3,7</w:t>
            </w:r>
          </w:p>
        </w:tc>
      </w:tr>
      <w:tr w:rsidR="008202E8" w:rsidRPr="0036047A" w14:paraId="64AD965A"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547C2323" w14:textId="77777777" w:rsidR="008202E8" w:rsidRPr="0036047A" w:rsidRDefault="008202E8" w:rsidP="00530D02">
            <w:pPr>
              <w:pStyle w:val="Pagrindinispaprastastekstas"/>
              <w:rPr>
                <w:b w:val="0"/>
                <w:szCs w:val="22"/>
              </w:rPr>
            </w:pPr>
            <w:r w:rsidRPr="0036047A">
              <w:rPr>
                <w:b w:val="0"/>
                <w:szCs w:val="22"/>
              </w:rPr>
              <w:t>28</w:t>
            </w:r>
          </w:p>
        </w:tc>
        <w:tc>
          <w:tcPr>
            <w:tcW w:w="2198" w:type="dxa"/>
          </w:tcPr>
          <w:p w14:paraId="395CCE48"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Bulgarija</w:t>
            </w:r>
          </w:p>
        </w:tc>
        <w:tc>
          <w:tcPr>
            <w:tcW w:w="2083" w:type="dxa"/>
          </w:tcPr>
          <w:p w14:paraId="38626E75"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3,7</w:t>
            </w:r>
          </w:p>
        </w:tc>
        <w:tc>
          <w:tcPr>
            <w:tcW w:w="2030" w:type="dxa"/>
          </w:tcPr>
          <w:p w14:paraId="3334513A"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4,1</w:t>
            </w:r>
          </w:p>
        </w:tc>
        <w:tc>
          <w:tcPr>
            <w:tcW w:w="1802" w:type="dxa"/>
          </w:tcPr>
          <w:p w14:paraId="791CE5EC"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3,4</w:t>
            </w:r>
          </w:p>
        </w:tc>
      </w:tr>
      <w:tr w:rsidR="008202E8" w:rsidRPr="0036047A" w14:paraId="0EE5B6DE"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726DF20E" w14:textId="77777777" w:rsidR="008202E8" w:rsidRPr="0036047A" w:rsidRDefault="008202E8" w:rsidP="00530D02">
            <w:pPr>
              <w:pStyle w:val="Pagrindinispaprastastekstas"/>
              <w:rPr>
                <w:b w:val="0"/>
                <w:szCs w:val="22"/>
              </w:rPr>
            </w:pPr>
            <w:r w:rsidRPr="0036047A">
              <w:rPr>
                <w:b w:val="0"/>
                <w:szCs w:val="22"/>
              </w:rPr>
              <w:t>29</w:t>
            </w:r>
          </w:p>
        </w:tc>
        <w:tc>
          <w:tcPr>
            <w:tcW w:w="2198" w:type="dxa"/>
          </w:tcPr>
          <w:p w14:paraId="7EEBEA7C"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Rumunija</w:t>
            </w:r>
          </w:p>
        </w:tc>
        <w:tc>
          <w:tcPr>
            <w:tcW w:w="2083" w:type="dxa"/>
          </w:tcPr>
          <w:p w14:paraId="3B8F8A5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3,6</w:t>
            </w:r>
          </w:p>
        </w:tc>
        <w:tc>
          <w:tcPr>
            <w:tcW w:w="2030" w:type="dxa"/>
          </w:tcPr>
          <w:p w14:paraId="0CBBDA3F"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3,9</w:t>
            </w:r>
          </w:p>
        </w:tc>
        <w:tc>
          <w:tcPr>
            <w:tcW w:w="1802" w:type="dxa"/>
          </w:tcPr>
          <w:p w14:paraId="1DB048CE"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3,3</w:t>
            </w:r>
          </w:p>
        </w:tc>
      </w:tr>
      <w:tr w:rsidR="008202E8" w:rsidRPr="0036047A" w14:paraId="3578B2F4" w14:textId="77777777" w:rsidTr="0053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Pr>
          <w:p w14:paraId="1DA526B0" w14:textId="77777777" w:rsidR="008202E8" w:rsidRPr="0036047A" w:rsidRDefault="008202E8" w:rsidP="00530D02">
            <w:pPr>
              <w:pStyle w:val="Pagrindinispaprastastekstas"/>
              <w:rPr>
                <w:b w:val="0"/>
                <w:szCs w:val="22"/>
              </w:rPr>
            </w:pPr>
            <w:r w:rsidRPr="0036047A">
              <w:rPr>
                <w:b w:val="0"/>
                <w:szCs w:val="22"/>
              </w:rPr>
              <w:t>30</w:t>
            </w:r>
          </w:p>
        </w:tc>
        <w:tc>
          <w:tcPr>
            <w:tcW w:w="2198" w:type="dxa"/>
          </w:tcPr>
          <w:p w14:paraId="63C9DEB7" w14:textId="77777777" w:rsidR="008202E8" w:rsidRPr="0036047A" w:rsidRDefault="008202E8" w:rsidP="00530D02">
            <w:pPr>
              <w:pStyle w:val="Pagrindinispaprastastekstas"/>
              <w:cnfStyle w:val="000000100000" w:firstRow="0" w:lastRow="0" w:firstColumn="0" w:lastColumn="0" w:oddVBand="0" w:evenVBand="0" w:oddHBand="1" w:evenHBand="0" w:firstRowFirstColumn="0" w:firstRowLastColumn="0" w:lastRowFirstColumn="0" w:lastRowLastColumn="0"/>
              <w:rPr>
                <w:szCs w:val="22"/>
              </w:rPr>
            </w:pPr>
            <w:r w:rsidRPr="0036047A">
              <w:rPr>
                <w:szCs w:val="22"/>
              </w:rPr>
              <w:t>Slovakija</w:t>
            </w:r>
          </w:p>
        </w:tc>
        <w:tc>
          <w:tcPr>
            <w:tcW w:w="2083" w:type="dxa"/>
          </w:tcPr>
          <w:p w14:paraId="5271F5D6"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2,8</w:t>
            </w:r>
          </w:p>
        </w:tc>
        <w:tc>
          <w:tcPr>
            <w:tcW w:w="2030" w:type="dxa"/>
          </w:tcPr>
          <w:p w14:paraId="78F0E709"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3,1</w:t>
            </w:r>
          </w:p>
        </w:tc>
        <w:tc>
          <w:tcPr>
            <w:tcW w:w="1802" w:type="dxa"/>
          </w:tcPr>
          <w:p w14:paraId="4CDC2B5F" w14:textId="77777777" w:rsidR="008202E8" w:rsidRPr="0036047A" w:rsidRDefault="008202E8" w:rsidP="00530D0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36047A">
              <w:rPr>
                <w:rFonts w:asciiTheme="majorHAnsi" w:hAnsiTheme="majorHAnsi" w:cs="Arial"/>
              </w:rPr>
              <w:t>2,5</w:t>
            </w:r>
          </w:p>
        </w:tc>
      </w:tr>
      <w:tr w:rsidR="008202E8" w:rsidRPr="0036047A" w14:paraId="086C294C" w14:textId="77777777" w:rsidTr="00530D02">
        <w:tc>
          <w:tcPr>
            <w:cnfStyle w:val="001000000000" w:firstRow="0" w:lastRow="0" w:firstColumn="1" w:lastColumn="0" w:oddVBand="0" w:evenVBand="0" w:oddHBand="0" w:evenHBand="0" w:firstRowFirstColumn="0" w:firstRowLastColumn="0" w:lastRowFirstColumn="0" w:lastRowLastColumn="0"/>
            <w:tcW w:w="1741" w:type="dxa"/>
          </w:tcPr>
          <w:p w14:paraId="72761381" w14:textId="77777777" w:rsidR="008202E8" w:rsidRPr="0036047A" w:rsidRDefault="008202E8" w:rsidP="00530D02">
            <w:pPr>
              <w:pStyle w:val="Pagrindinispaprastastekstas"/>
              <w:rPr>
                <w:b w:val="0"/>
                <w:szCs w:val="22"/>
              </w:rPr>
            </w:pPr>
            <w:r w:rsidRPr="0036047A">
              <w:rPr>
                <w:b w:val="0"/>
                <w:szCs w:val="22"/>
              </w:rPr>
              <w:t>31</w:t>
            </w:r>
          </w:p>
        </w:tc>
        <w:tc>
          <w:tcPr>
            <w:tcW w:w="2198" w:type="dxa"/>
          </w:tcPr>
          <w:p w14:paraId="36D7260A" w14:textId="77777777" w:rsidR="008202E8" w:rsidRPr="0036047A" w:rsidRDefault="008202E8" w:rsidP="00530D02">
            <w:pPr>
              <w:pStyle w:val="Pagrindinispaprastastekstas"/>
              <w:cnfStyle w:val="000000000000" w:firstRow="0" w:lastRow="0" w:firstColumn="0" w:lastColumn="0" w:oddVBand="0" w:evenVBand="0" w:oddHBand="0" w:evenHBand="0" w:firstRowFirstColumn="0" w:firstRowLastColumn="0" w:lastRowFirstColumn="0" w:lastRowLastColumn="0"/>
              <w:rPr>
                <w:szCs w:val="22"/>
              </w:rPr>
            </w:pPr>
            <w:r w:rsidRPr="0036047A">
              <w:rPr>
                <w:szCs w:val="22"/>
              </w:rPr>
              <w:t>Kipras</w:t>
            </w:r>
          </w:p>
        </w:tc>
        <w:tc>
          <w:tcPr>
            <w:tcW w:w="2083" w:type="dxa"/>
          </w:tcPr>
          <w:p w14:paraId="76DB0FF1"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2,1</w:t>
            </w:r>
          </w:p>
        </w:tc>
        <w:tc>
          <w:tcPr>
            <w:tcW w:w="2030" w:type="dxa"/>
          </w:tcPr>
          <w:p w14:paraId="4CFF873D"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3,1</w:t>
            </w:r>
          </w:p>
        </w:tc>
        <w:tc>
          <w:tcPr>
            <w:tcW w:w="1802" w:type="dxa"/>
          </w:tcPr>
          <w:p w14:paraId="01F3FE37" w14:textId="77777777" w:rsidR="008202E8" w:rsidRPr="0036047A" w:rsidRDefault="008202E8" w:rsidP="00530D0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36047A">
              <w:rPr>
                <w:rFonts w:asciiTheme="majorHAnsi" w:hAnsiTheme="majorHAnsi" w:cs="Arial"/>
              </w:rPr>
              <w:t>1,2</w:t>
            </w:r>
          </w:p>
        </w:tc>
      </w:tr>
    </w:tbl>
    <w:p w14:paraId="38790D9F" w14:textId="77777777" w:rsidR="008202E8" w:rsidRPr="0006780A" w:rsidRDefault="008202E8" w:rsidP="008202E8">
      <w:pPr>
        <w:pStyle w:val="Saltinis"/>
        <w:spacing w:before="0"/>
        <w:rPr>
          <w:color w:val="365F91" w:themeColor="accent1" w:themeShade="BF"/>
          <w:szCs w:val="20"/>
        </w:rPr>
      </w:pPr>
      <w:r w:rsidRPr="0006780A">
        <w:rPr>
          <w:color w:val="365F91" w:themeColor="accent1" w:themeShade="BF"/>
          <w:szCs w:val="20"/>
        </w:rPr>
        <w:t>Šaltinis: Eurostat</w:t>
      </w:r>
    </w:p>
    <w:p w14:paraId="170C6266" w14:textId="77777777" w:rsidR="008202E8" w:rsidRDefault="008202E8" w:rsidP="008202E8">
      <w:pPr>
        <w:jc w:val="both"/>
        <w:rPr>
          <w:rFonts w:asciiTheme="majorHAnsi" w:hAnsiTheme="majorHAnsi"/>
          <w:lang w:eastAsia="lt-LT"/>
        </w:rPr>
      </w:pPr>
    </w:p>
    <w:p w14:paraId="51279ED9" w14:textId="77777777" w:rsidR="008202E8" w:rsidRPr="0036047A" w:rsidRDefault="008202E8" w:rsidP="00E20DD4">
      <w:pPr>
        <w:pStyle w:val="Pagrindinispaprastastekstas"/>
        <w:rPr>
          <w:lang w:eastAsia="lt-LT"/>
        </w:rPr>
      </w:pPr>
      <w:r w:rsidRPr="0036047A">
        <w:rPr>
          <w:lang w:eastAsia="lt-LT"/>
        </w:rPr>
        <w:t xml:space="preserve">Dideli </w:t>
      </w:r>
      <w:r w:rsidRPr="0036047A">
        <w:rPr>
          <w:b/>
          <w:lang w:eastAsia="lt-LT"/>
        </w:rPr>
        <w:t>emigracijos</w:t>
      </w:r>
      <w:r w:rsidRPr="0036047A">
        <w:rPr>
          <w:lang w:eastAsia="lt-LT"/>
        </w:rPr>
        <w:t xml:space="preserve"> mastai taip pat kelia naujus iššūkius Lietuvos kultūros politikai. Didesnė kultūros politikos įtrauktis gali sudaryti tam tikras sąlygas, ar sukurti daugiau paskatų neemigruoti iš Lietuvos. Kita problema, dažnai kultūros politika yra siejama tik su dabartine Lietuvos teritorija, todėl ji neaprėpia jau emigravusių lietuvių.</w:t>
      </w:r>
      <w:r w:rsidRPr="0036047A" w:rsidDel="00454251">
        <w:rPr>
          <w:lang w:eastAsia="lt-LT"/>
        </w:rPr>
        <w:t xml:space="preserve"> </w:t>
      </w:r>
    </w:p>
    <w:p w14:paraId="7805C2B8" w14:textId="77777777" w:rsidR="008202E8" w:rsidRDefault="008202E8" w:rsidP="008202E8">
      <w:pPr>
        <w:jc w:val="both"/>
        <w:rPr>
          <w:b/>
        </w:rPr>
        <w:sectPr w:rsidR="008202E8" w:rsidSect="00C75CD5">
          <w:headerReference w:type="default" r:id="rId17"/>
          <w:pgSz w:w="11906" w:h="16838"/>
          <w:pgMar w:top="1701" w:right="849" w:bottom="1134" w:left="1701" w:header="567" w:footer="567" w:gutter="0"/>
          <w:cols w:space="1296"/>
          <w:docGrid w:linePitch="360"/>
        </w:sectPr>
      </w:pPr>
    </w:p>
    <w:p w14:paraId="39BC32C4" w14:textId="49234995" w:rsidR="008202E8" w:rsidRDefault="000F353D" w:rsidP="00705BC5">
      <w:pPr>
        <w:pStyle w:val="Lentelemsantraste"/>
        <w:rPr>
          <w:szCs w:val="22"/>
          <w:lang w:eastAsia="lt-LT"/>
        </w:rPr>
        <w:sectPr w:rsidR="008202E8" w:rsidSect="00EF163C">
          <w:pgSz w:w="16838" w:h="11906" w:orient="landscape"/>
          <w:pgMar w:top="567" w:right="1134" w:bottom="1559" w:left="1701" w:header="567" w:footer="567" w:gutter="0"/>
          <w:cols w:space="1296"/>
          <w:docGrid w:linePitch="360"/>
        </w:sectPr>
      </w:pPr>
      <w:r>
        <w:rPr>
          <w:noProof/>
        </w:rPr>
        <w:lastRenderedPageBreak/>
        <w:fldChar w:fldCharType="begin"/>
      </w:r>
      <w:r>
        <w:rPr>
          <w:noProof/>
        </w:rPr>
        <w:instrText xml:space="preserve"> SEQ pav. \* ARABIC </w:instrText>
      </w:r>
      <w:r>
        <w:rPr>
          <w:noProof/>
        </w:rPr>
        <w:fldChar w:fldCharType="separate"/>
      </w:r>
      <w:r w:rsidR="00705BC5">
        <w:rPr>
          <w:noProof/>
        </w:rPr>
        <w:t>4</w:t>
      </w:r>
      <w:r>
        <w:rPr>
          <w:noProof/>
        </w:rPr>
        <w:fldChar w:fldCharType="end"/>
      </w:r>
      <w:r w:rsidR="00705BC5" w:rsidRPr="00114BFB">
        <w:t xml:space="preserve"> pav</w:t>
      </w:r>
      <w:r w:rsidR="00705BC5">
        <w:t>.</w:t>
      </w:r>
      <w:r w:rsidR="008202E8" w:rsidRPr="0036047A">
        <w:t xml:space="preserve"> </w:t>
      </w:r>
      <w:r w:rsidR="00705BC5" w:rsidRPr="0036047A">
        <w:t>Kultūros srities problemų medis</w:t>
      </w:r>
      <w:r w:rsidR="00CB2F52">
        <w:t xml:space="preserve"> </w:t>
      </w:r>
      <w:r w:rsidR="008202E8" w:rsidRPr="004F1D96">
        <w:rPr>
          <w:noProof/>
          <w:lang w:eastAsia="lt-LT"/>
        </w:rPr>
        <mc:AlternateContent>
          <mc:Choice Requires="wpc">
            <w:drawing>
              <wp:inline distT="0" distB="0" distL="0" distR="0" wp14:anchorId="35A68CAC" wp14:editId="1BCEFF4A">
                <wp:extent cx="6972300" cy="5490556"/>
                <wp:effectExtent l="0" t="0" r="57150" b="9144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Text Box 2"/>
                        <wps:cNvSpPr txBox="1">
                          <a:spLocks noChangeArrowheads="1"/>
                        </wps:cNvSpPr>
                        <wps:spPr bwMode="auto">
                          <a:xfrm>
                            <a:off x="19049" y="426060"/>
                            <a:ext cx="1036955" cy="323850"/>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42CAFE13" w14:textId="77777777" w:rsidR="00740751" w:rsidRPr="00712AF4" w:rsidRDefault="00740751" w:rsidP="00476C06">
                              <w:pPr>
                                <w:pStyle w:val="prastasistinklapis"/>
                                <w:spacing w:before="0" w:beforeAutospacing="0" w:after="160" w:afterAutospacing="0" w:line="256" w:lineRule="auto"/>
                                <w:jc w:val="center"/>
                                <w:rPr>
                                  <w:rFonts w:asciiTheme="majorHAnsi" w:eastAsia="Calibri" w:hAnsiTheme="majorHAnsi"/>
                                  <w:bCs/>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PASEKMĖS</w:t>
                              </w:r>
                            </w:p>
                          </w:txbxContent>
                        </wps:txbx>
                        <wps:bodyPr rot="0" vert="horz" wrap="square" lIns="91440" tIns="45720" rIns="91440" bIns="45720" anchor="t" anchorCtr="0">
                          <a:noAutofit/>
                        </wps:bodyPr>
                      </wps:wsp>
                      <wps:wsp>
                        <wps:cNvPr id="9" name="Text Box 9"/>
                        <wps:cNvSpPr txBox="1">
                          <a:spLocks noChangeArrowheads="1"/>
                        </wps:cNvSpPr>
                        <wps:spPr bwMode="auto">
                          <a:xfrm>
                            <a:off x="0" y="1041078"/>
                            <a:ext cx="1056005" cy="323850"/>
                          </a:xfrm>
                          <a:prstGeom prst="roundRect">
                            <a:avLst/>
                          </a:prstGeom>
                          <a:solidFill>
                            <a:sysClr val="window" lastClr="FFFFFF"/>
                          </a:solidFill>
                          <a:ln w="12700" cap="flat" cmpd="sng" algn="ctr">
                            <a:solidFill>
                              <a:srgbClr val="FF0000"/>
                            </a:solidFill>
                            <a:prstDash val="solid"/>
                            <a:miter lim="800000"/>
                            <a:headEnd/>
                            <a:tailEnd/>
                          </a:ln>
                          <a:effectLst/>
                        </wps:spPr>
                        <wps:txbx>
                          <w:txbxContent>
                            <w:p w14:paraId="0081E4D1" w14:textId="77777777" w:rsidR="00740751" w:rsidRPr="00712AF4" w:rsidRDefault="00740751" w:rsidP="00476C06">
                              <w:pPr>
                                <w:pStyle w:val="prastasistinklapis"/>
                                <w:spacing w:before="0" w:beforeAutospacing="0" w:after="160" w:afterAutospacing="0" w:line="256" w:lineRule="auto"/>
                                <w:jc w:val="center"/>
                                <w:rPr>
                                  <w:rFonts w:asciiTheme="majorHAnsi" w:eastAsia="Calibri" w:hAnsiTheme="majorHAnsi"/>
                                  <w:bCs/>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PROBLEMOS</w:t>
                              </w:r>
                            </w:p>
                          </w:txbxContent>
                        </wps:txbx>
                        <wps:bodyPr rot="0" vert="horz" wrap="square" lIns="91440" tIns="45720" rIns="91440" bIns="45720" anchor="t" anchorCtr="0">
                          <a:noAutofit/>
                        </wps:bodyPr>
                      </wps:wsp>
                      <wps:wsp>
                        <wps:cNvPr id="10" name="Text Box 2"/>
                        <wps:cNvSpPr txBox="1">
                          <a:spLocks noChangeArrowheads="1"/>
                        </wps:cNvSpPr>
                        <wps:spPr bwMode="auto">
                          <a:xfrm>
                            <a:off x="2" y="1781016"/>
                            <a:ext cx="1056005" cy="323850"/>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1233C519" w14:textId="77777777" w:rsidR="00740751" w:rsidRPr="00712AF4" w:rsidRDefault="00740751" w:rsidP="00476C06">
                              <w:pPr>
                                <w:pStyle w:val="prastasistinklapis"/>
                                <w:spacing w:before="0" w:beforeAutospacing="0" w:after="160" w:afterAutospacing="0" w:line="256" w:lineRule="auto"/>
                                <w:jc w:val="center"/>
                                <w:rPr>
                                  <w:rFonts w:asciiTheme="majorHAnsi" w:hAnsiTheme="majorHAnsi"/>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PRIEŽASTYS</w:t>
                              </w:r>
                            </w:p>
                          </w:txbxContent>
                        </wps:txbx>
                        <wps:bodyPr rot="0" vert="horz" wrap="square" lIns="91440" tIns="45720" rIns="91440" bIns="45720" anchor="t" anchorCtr="0">
                          <a:noAutofit/>
                        </wps:bodyPr>
                      </wps:wsp>
                      <wps:wsp>
                        <wps:cNvPr id="11" name="Text Box 2"/>
                        <wps:cNvSpPr txBox="1">
                          <a:spLocks noChangeArrowheads="1"/>
                        </wps:cNvSpPr>
                        <wps:spPr bwMode="auto">
                          <a:xfrm>
                            <a:off x="5478699" y="337891"/>
                            <a:ext cx="1200397" cy="612351"/>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671D1923" w14:textId="77777777" w:rsidR="00740751" w:rsidRPr="00712AF4" w:rsidRDefault="00740751" w:rsidP="00476C06">
                              <w:pPr>
                                <w:pStyle w:val="prastasistinklapis"/>
                                <w:spacing w:before="0" w:beforeAutospacing="0" w:after="160" w:afterAutospacing="0" w:line="256" w:lineRule="auto"/>
                                <w:jc w:val="center"/>
                                <w:rPr>
                                  <w:rFonts w:asciiTheme="majorHAnsi" w:eastAsia="Calibri" w:hAnsiTheme="majorHAnsi"/>
                                  <w:sz w:val="18"/>
                                  <w:szCs w:val="18"/>
                                </w:rPr>
                              </w:pPr>
                              <w:r w:rsidRPr="00712AF4">
                                <w:rPr>
                                  <w:rFonts w:asciiTheme="majorHAnsi" w:eastAsia="Calibri" w:hAnsiTheme="majorHAnsi"/>
                                  <w:sz w:val="18"/>
                                  <w:szCs w:val="18"/>
                                </w:rPr>
                                <w:t>Ribojamas Lietuvos ūkio augimas</w:t>
                              </w:r>
                            </w:p>
                          </w:txbxContent>
                        </wps:txbx>
                        <wps:bodyPr rot="0" vert="horz" wrap="square" lIns="91440" tIns="45720" rIns="91440" bIns="45720" anchor="t" anchorCtr="0">
                          <a:noAutofit/>
                        </wps:bodyPr>
                      </wps:wsp>
                      <wps:wsp>
                        <wps:cNvPr id="12" name="Text Box 2"/>
                        <wps:cNvSpPr txBox="1">
                          <a:spLocks noChangeArrowheads="1"/>
                        </wps:cNvSpPr>
                        <wps:spPr bwMode="auto">
                          <a:xfrm>
                            <a:off x="1571643" y="371025"/>
                            <a:ext cx="1243049" cy="588352"/>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625A3CE0"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Žemas subjektyvios asmeninės laimės lygis</w:t>
                              </w:r>
                            </w:p>
                            <w:p w14:paraId="3ADE47D9" w14:textId="77777777" w:rsidR="00740751" w:rsidRPr="00712AF4" w:rsidRDefault="00740751" w:rsidP="00476C06">
                              <w:pPr>
                                <w:pStyle w:val="prastasistinklapis"/>
                                <w:spacing w:after="160" w:line="254" w:lineRule="auto"/>
                                <w:jc w:val="center"/>
                                <w:rPr>
                                  <w:rFonts w:asciiTheme="majorHAnsi" w:hAnsiTheme="majorHAnsi"/>
                                  <w:sz w:val="18"/>
                                  <w:szCs w:val="18"/>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4277313" y="1024946"/>
                            <a:ext cx="2195052" cy="528253"/>
                          </a:xfrm>
                          <a:prstGeom prst="roundRect">
                            <a:avLst/>
                          </a:prstGeom>
                          <a:solidFill>
                            <a:sysClr val="window" lastClr="FFFFFF"/>
                          </a:solidFill>
                          <a:ln w="12700" cap="flat" cmpd="sng" algn="ctr">
                            <a:solidFill>
                              <a:srgbClr val="FF0000"/>
                            </a:solidFill>
                            <a:prstDash val="solid"/>
                            <a:miter lim="800000"/>
                            <a:headEnd/>
                            <a:tailEnd/>
                          </a:ln>
                          <a:effectLst/>
                        </wps:spPr>
                        <wps:txbx>
                          <w:txbxContent>
                            <w:p w14:paraId="7C772DF0"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r w:rsidRPr="00930414">
                                <w:rPr>
                                  <w:rFonts w:asciiTheme="majorHAnsi" w:eastAsia="Calibri" w:hAnsiTheme="majorHAnsi"/>
                                  <w:b/>
                                  <w:bCs/>
                                  <w:sz w:val="18"/>
                                  <w:szCs w:val="18"/>
                                </w:rPr>
                                <w:t>Neišnaudojamas kultūros sektoriaus ekonominis ir socialinis potencialas</w:t>
                              </w:r>
                            </w:p>
                          </w:txbxContent>
                        </wps:txbx>
                        <wps:bodyPr rot="0" vert="horz" wrap="square" lIns="91440" tIns="45720" rIns="91440" bIns="45720" anchor="t" anchorCtr="0">
                          <a:noAutofit/>
                        </wps:bodyPr>
                      </wps:wsp>
                      <wps:wsp>
                        <wps:cNvPr id="14" name="Text Box 19"/>
                        <wps:cNvSpPr txBox="1">
                          <a:spLocks noChangeArrowheads="1"/>
                        </wps:cNvSpPr>
                        <wps:spPr bwMode="auto">
                          <a:xfrm>
                            <a:off x="1254070" y="2891693"/>
                            <a:ext cx="1832709" cy="586981"/>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032A55CA" w14:textId="1B2352A4" w:rsidR="00740751" w:rsidRPr="00712AF4" w:rsidRDefault="00740751" w:rsidP="00476C06">
                              <w:pPr>
                                <w:pStyle w:val="prastasistinklapis"/>
                                <w:spacing w:before="0" w:beforeAutospacing="0" w:after="160" w:afterAutospacing="0" w:line="254" w:lineRule="auto"/>
                                <w:jc w:val="center"/>
                                <w:rPr>
                                  <w:rFonts w:asciiTheme="majorHAnsi" w:hAnsiTheme="majorHAnsi"/>
                                  <w:sz w:val="18"/>
                                  <w:szCs w:val="18"/>
                                </w:rPr>
                              </w:pPr>
                              <w:r>
                                <w:rPr>
                                  <w:rFonts w:asciiTheme="majorHAnsi" w:eastAsia="Calibri" w:hAnsiTheme="majorHAnsi"/>
                                  <w:sz w:val="18"/>
                                  <w:szCs w:val="18"/>
                                </w:rPr>
                                <w:t xml:space="preserve">Nepakankama kultūros turinio kokybė, atitikimas visuomenės poreikiams </w:t>
                              </w:r>
                            </w:p>
                          </w:txbxContent>
                        </wps:txbx>
                        <wps:bodyPr rot="0" vert="horz" wrap="square" lIns="91440" tIns="45720" rIns="91440" bIns="45720" anchor="t" anchorCtr="0">
                          <a:noAutofit/>
                        </wps:bodyPr>
                      </wps:wsp>
                      <wps:wsp>
                        <wps:cNvPr id="15" name="Text Box 2"/>
                        <wps:cNvSpPr txBox="1">
                          <a:spLocks noChangeArrowheads="1"/>
                        </wps:cNvSpPr>
                        <wps:spPr bwMode="auto">
                          <a:xfrm>
                            <a:off x="2881249" y="349299"/>
                            <a:ext cx="1327531" cy="612490"/>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0A29D4C4"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r>
                                <w:rPr>
                                  <w:rFonts w:asciiTheme="majorHAnsi" w:eastAsia="Calibri" w:hAnsiTheme="majorHAnsi"/>
                                  <w:sz w:val="18"/>
                                  <w:szCs w:val="18"/>
                                </w:rPr>
                                <w:t>S</w:t>
                              </w:r>
                              <w:r w:rsidRPr="00712AF4">
                                <w:rPr>
                                  <w:rFonts w:asciiTheme="majorHAnsi" w:eastAsia="Calibri" w:hAnsiTheme="majorHAnsi"/>
                                  <w:sz w:val="18"/>
                                  <w:szCs w:val="18"/>
                                </w:rPr>
                                <w:t>ocialinė atskirtis</w:t>
                              </w:r>
                              <w:r>
                                <w:rPr>
                                  <w:rFonts w:asciiTheme="majorHAnsi" w:eastAsia="Calibri" w:hAnsiTheme="majorHAnsi"/>
                                  <w:sz w:val="18"/>
                                  <w:szCs w:val="18"/>
                                </w:rPr>
                                <w:t>,</w:t>
                              </w:r>
                              <w:r w:rsidRPr="00712AF4">
                                <w:rPr>
                                  <w:rFonts w:asciiTheme="majorHAnsi" w:eastAsia="Calibri" w:hAnsiTheme="majorHAnsi"/>
                                  <w:sz w:val="18"/>
                                  <w:szCs w:val="18"/>
                                </w:rPr>
                                <w:t xml:space="preserve"> </w:t>
                              </w:r>
                              <w:r>
                                <w:rPr>
                                  <w:rFonts w:asciiTheme="majorHAnsi" w:eastAsia="Calibri" w:hAnsiTheme="majorHAnsi"/>
                                  <w:sz w:val="18"/>
                                  <w:szCs w:val="18"/>
                                </w:rPr>
                                <w:t xml:space="preserve">silpnas </w:t>
                              </w:r>
                              <w:r w:rsidRPr="00712AF4">
                                <w:rPr>
                                  <w:rFonts w:asciiTheme="majorHAnsi" w:eastAsia="Calibri" w:hAnsiTheme="majorHAnsi"/>
                                  <w:sz w:val="18"/>
                                  <w:szCs w:val="18"/>
                                </w:rPr>
                                <w:t>soc.</w:t>
                              </w:r>
                              <w:r>
                                <w:rPr>
                                  <w:rFonts w:asciiTheme="majorHAnsi" w:eastAsia="Calibri" w:hAnsiTheme="majorHAnsi"/>
                                  <w:sz w:val="18"/>
                                  <w:szCs w:val="18"/>
                                </w:rPr>
                                <w:t xml:space="preserve"> </w:t>
                              </w:r>
                              <w:r w:rsidRPr="00712AF4">
                                <w:rPr>
                                  <w:rFonts w:asciiTheme="majorHAnsi" w:eastAsia="Calibri" w:hAnsiTheme="majorHAnsi"/>
                                  <w:sz w:val="18"/>
                                  <w:szCs w:val="18"/>
                                </w:rPr>
                                <w:t>kapitalas, bendruomeniškumas</w:t>
                              </w:r>
                            </w:p>
                          </w:txbxContent>
                        </wps:txbx>
                        <wps:bodyPr rot="0" vert="horz" wrap="square" lIns="91440" tIns="45720" rIns="91440" bIns="45720" anchor="t" anchorCtr="0">
                          <a:noAutofit/>
                        </wps:bodyPr>
                      </wps:wsp>
                      <wps:wsp>
                        <wps:cNvPr id="16" name="Text Box 19"/>
                        <wps:cNvSpPr txBox="1">
                          <a:spLocks noChangeArrowheads="1"/>
                        </wps:cNvSpPr>
                        <wps:spPr bwMode="auto">
                          <a:xfrm>
                            <a:off x="1254333" y="4538103"/>
                            <a:ext cx="1832406" cy="418390"/>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01D42765" w14:textId="352617A6" w:rsidR="00740751" w:rsidRDefault="00740751" w:rsidP="00476C06">
                              <w:pPr>
                                <w:pStyle w:val="prastasistinklapis"/>
                                <w:spacing w:before="0" w:beforeAutospacing="0" w:after="160" w:afterAutospacing="0" w:line="252" w:lineRule="auto"/>
                                <w:jc w:val="center"/>
                                <w:rPr>
                                  <w:rFonts w:asciiTheme="majorHAnsi" w:hAnsiTheme="majorHAnsi"/>
                                  <w:sz w:val="18"/>
                                  <w:szCs w:val="18"/>
                                </w:rPr>
                              </w:pPr>
                              <w:r>
                                <w:rPr>
                                  <w:rFonts w:asciiTheme="majorHAnsi" w:hAnsiTheme="majorHAnsi"/>
                                  <w:sz w:val="18"/>
                                  <w:szCs w:val="18"/>
                                </w:rPr>
                                <w:t xml:space="preserve">Nepažintas, nykstantis kultūros paveldas </w:t>
                              </w:r>
                            </w:p>
                            <w:p w14:paraId="42F7FD09"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p>
                            <w:p w14:paraId="3EB32B6D" w14:textId="77777777" w:rsidR="00740751" w:rsidRPr="00712AF4" w:rsidRDefault="00740751" w:rsidP="00476C06">
                              <w:pPr>
                                <w:rPr>
                                  <w:rFonts w:asciiTheme="majorHAnsi" w:hAnsiTheme="majorHAnsi"/>
                                  <w:sz w:val="18"/>
                                  <w:szCs w:val="18"/>
                                </w:rPr>
                              </w:pPr>
                            </w:p>
                          </w:txbxContent>
                        </wps:txbx>
                        <wps:bodyPr rot="0" vert="horz" wrap="square" lIns="91440" tIns="45720" rIns="91440" bIns="45720" anchor="t" anchorCtr="0">
                          <a:noAutofit/>
                        </wps:bodyPr>
                      </wps:wsp>
                      <wps:wsp>
                        <wps:cNvPr id="17" name="Text Box 19"/>
                        <wps:cNvSpPr txBox="1">
                          <a:spLocks noChangeArrowheads="1"/>
                        </wps:cNvSpPr>
                        <wps:spPr bwMode="auto">
                          <a:xfrm>
                            <a:off x="3518817" y="3103107"/>
                            <a:ext cx="1767042" cy="605032"/>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7A95C06C"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r>
                                <w:rPr>
                                  <w:rFonts w:asciiTheme="majorHAnsi" w:eastAsia="Calibri" w:hAnsiTheme="majorHAnsi"/>
                                  <w:sz w:val="18"/>
                                  <w:szCs w:val="18"/>
                                </w:rPr>
                                <w:t>Modernėjančios visuomenės iššūkiai lietuvių kalbos ir etninės kultūros išsaugojimui</w:t>
                              </w:r>
                            </w:p>
                          </w:txbxContent>
                        </wps:txbx>
                        <wps:bodyPr rot="0" vert="horz" wrap="square" lIns="91440" tIns="45720" rIns="91440" bIns="45720" anchor="t" anchorCtr="0">
                          <a:noAutofit/>
                        </wps:bodyPr>
                      </wps:wsp>
                      <wps:wsp>
                        <wps:cNvPr id="18" name="Text Box 2"/>
                        <wps:cNvSpPr txBox="1">
                          <a:spLocks noChangeArrowheads="1"/>
                        </wps:cNvSpPr>
                        <wps:spPr bwMode="auto">
                          <a:xfrm>
                            <a:off x="4134774" y="32726"/>
                            <a:ext cx="1939246" cy="267425"/>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5E03E88B"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r>
                                <w:rPr>
                                  <w:rFonts w:asciiTheme="majorHAnsi" w:eastAsia="Calibri" w:hAnsiTheme="majorHAnsi"/>
                                  <w:bCs/>
                                  <w:sz w:val="18"/>
                                  <w:szCs w:val="18"/>
                                </w:rPr>
                                <w:t>Grėsmė nacionaliniam saugumui</w:t>
                              </w:r>
                            </w:p>
                            <w:p w14:paraId="56FCF955" w14:textId="77777777" w:rsidR="00740751" w:rsidRDefault="00740751" w:rsidP="00476C06">
                              <w:pPr>
                                <w:pStyle w:val="prastasistinklapis"/>
                                <w:spacing w:before="0" w:beforeAutospacing="0" w:after="160" w:afterAutospacing="0" w:line="252" w:lineRule="auto"/>
                                <w:jc w:val="center"/>
                              </w:pPr>
                            </w:p>
                          </w:txbxContent>
                        </wps:txbx>
                        <wps:bodyPr rot="0" vert="horz" wrap="square" lIns="91440" tIns="45720" rIns="91440" bIns="45720" anchor="t" anchorCtr="0">
                          <a:noAutofit/>
                        </wps:bodyPr>
                      </wps:wsp>
                      <wps:wsp>
                        <wps:cNvPr id="19" name="Text Box 19"/>
                        <wps:cNvSpPr txBox="1">
                          <a:spLocks noChangeArrowheads="1"/>
                        </wps:cNvSpPr>
                        <wps:spPr bwMode="auto">
                          <a:xfrm>
                            <a:off x="1254283" y="1760592"/>
                            <a:ext cx="1822643" cy="434851"/>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41F60DBE"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r>
                                <w:rPr>
                                  <w:rFonts w:asciiTheme="majorHAnsi" w:eastAsia="Calibri" w:hAnsiTheme="majorHAnsi"/>
                                  <w:bCs/>
                                  <w:sz w:val="18"/>
                                  <w:szCs w:val="18"/>
                                </w:rPr>
                                <w:t>Teritoriniai kultūros prieinamumo netolygumai</w:t>
                              </w:r>
                            </w:p>
                            <w:p w14:paraId="177A0007" w14:textId="77777777" w:rsidR="00740751" w:rsidRDefault="00740751" w:rsidP="00476C06">
                              <w:pPr>
                                <w:pStyle w:val="prastasistinklapis"/>
                                <w:spacing w:before="0" w:beforeAutospacing="0" w:after="160" w:afterAutospacing="0" w:line="252" w:lineRule="auto"/>
                                <w:jc w:val="center"/>
                              </w:pPr>
                            </w:p>
                          </w:txbxContent>
                        </wps:txbx>
                        <wps:bodyPr rot="0" vert="horz" wrap="square" lIns="91440" tIns="45720" rIns="91440" bIns="45720" anchor="t" anchorCtr="0">
                          <a:noAutofit/>
                        </wps:bodyPr>
                      </wps:wsp>
                      <wps:wsp>
                        <wps:cNvPr id="20" name="Text Box 2"/>
                        <wps:cNvSpPr txBox="1">
                          <a:spLocks noChangeArrowheads="1"/>
                        </wps:cNvSpPr>
                        <wps:spPr bwMode="auto">
                          <a:xfrm>
                            <a:off x="1800885" y="1040134"/>
                            <a:ext cx="2407782" cy="513137"/>
                          </a:xfrm>
                          <a:prstGeom prst="roundRect">
                            <a:avLst/>
                          </a:prstGeom>
                          <a:solidFill>
                            <a:sysClr val="window" lastClr="FFFFFF"/>
                          </a:solidFill>
                          <a:ln w="12700" cap="flat" cmpd="sng" algn="ctr">
                            <a:solidFill>
                              <a:srgbClr val="FF0000"/>
                            </a:solidFill>
                            <a:prstDash val="solid"/>
                            <a:miter lim="800000"/>
                            <a:headEnd/>
                            <a:tailEnd/>
                          </a:ln>
                          <a:effectLst/>
                        </wps:spPr>
                        <wps:txbx>
                          <w:txbxContent>
                            <w:p w14:paraId="3E5FC364" w14:textId="77777777" w:rsidR="00740751" w:rsidRPr="00930414" w:rsidRDefault="00740751" w:rsidP="00476C06">
                              <w:pPr>
                                <w:pStyle w:val="prastasistinklapis"/>
                                <w:spacing w:before="0" w:beforeAutospacing="0" w:after="160" w:afterAutospacing="0" w:line="252" w:lineRule="auto"/>
                                <w:jc w:val="center"/>
                                <w:rPr>
                                  <w:rFonts w:ascii="Cambria" w:eastAsia="Calibri" w:hAnsi="Cambria"/>
                                  <w:b/>
                                  <w:sz w:val="18"/>
                                  <w:szCs w:val="18"/>
                                </w:rPr>
                              </w:pPr>
                              <w:r w:rsidRPr="00930414">
                                <w:rPr>
                                  <w:rFonts w:ascii="Cambria" w:eastAsia="Calibri" w:hAnsi="Cambria"/>
                                  <w:b/>
                                  <w:sz w:val="18"/>
                                  <w:szCs w:val="18"/>
                                </w:rPr>
                                <w:t>Visuomenės kultūrinio aktyvumo netolygumai</w:t>
                              </w:r>
                            </w:p>
                          </w:txbxContent>
                        </wps:txbx>
                        <wps:bodyPr rot="0" vert="horz" wrap="square" lIns="91440" tIns="45720" rIns="91440" bIns="45720" anchor="t" anchorCtr="0">
                          <a:noAutofit/>
                        </wps:bodyPr>
                      </wps:wsp>
                      <wps:wsp>
                        <wps:cNvPr id="21" name="Text Box 19"/>
                        <wps:cNvSpPr txBox="1">
                          <a:spLocks noChangeArrowheads="1"/>
                        </wps:cNvSpPr>
                        <wps:spPr bwMode="auto">
                          <a:xfrm>
                            <a:off x="1263744" y="3994387"/>
                            <a:ext cx="1823035" cy="476875"/>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7AD7ABAA"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Kultūros srities žmogiškųjų išteklių netolygumai</w:t>
                              </w:r>
                            </w:p>
                            <w:p w14:paraId="3EE19EE1"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w:t>
                              </w:r>
                            </w:p>
                          </w:txbxContent>
                        </wps:txbx>
                        <wps:bodyPr rot="0" vert="horz" wrap="square" lIns="91440" tIns="45720" rIns="91440" bIns="45720" anchor="t" anchorCtr="0">
                          <a:noAutofit/>
                        </wps:bodyPr>
                      </wps:wsp>
                      <wps:wsp>
                        <wps:cNvPr id="22" name="Text Box 19"/>
                        <wps:cNvSpPr txBox="1">
                          <a:spLocks noChangeArrowheads="1"/>
                        </wps:cNvSpPr>
                        <wps:spPr bwMode="auto">
                          <a:xfrm>
                            <a:off x="3518948" y="1762587"/>
                            <a:ext cx="1811711" cy="609668"/>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7098FCD2"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Nepakankamas gyventojų kultūrinių kompetencijų ugdymas</w:t>
                              </w:r>
                            </w:p>
                            <w:p w14:paraId="3827F163"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w:t>
                              </w:r>
                            </w:p>
                          </w:txbxContent>
                        </wps:txbx>
                        <wps:bodyPr rot="0" vert="horz" wrap="square" lIns="91440" tIns="45720" rIns="91440" bIns="45720" anchor="t" anchorCtr="0">
                          <a:noAutofit/>
                        </wps:bodyPr>
                      </wps:wsp>
                      <wps:wsp>
                        <wps:cNvPr id="23" name="Text Box 2"/>
                        <wps:cNvSpPr txBox="1">
                          <a:spLocks noChangeArrowheads="1"/>
                        </wps:cNvSpPr>
                        <wps:spPr bwMode="auto">
                          <a:xfrm>
                            <a:off x="4277886" y="338762"/>
                            <a:ext cx="1136821" cy="611505"/>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6F64286C"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xml:space="preserve">Žemas pilietiškumas, silpna tapatybė </w:t>
                              </w:r>
                            </w:p>
                            <w:p w14:paraId="706F9FAF" w14:textId="77777777" w:rsidR="00740751" w:rsidRPr="00712AF4" w:rsidRDefault="00740751" w:rsidP="00476C06">
                              <w:pPr>
                                <w:pStyle w:val="prastasistinklapis"/>
                                <w:spacing w:before="0" w:beforeAutospacing="0" w:after="160" w:afterAutospacing="0" w:line="252" w:lineRule="auto"/>
                                <w:jc w:val="center"/>
                                <w:rPr>
                                  <w:rFonts w:asciiTheme="majorHAnsi" w:hAnsiTheme="majorHAnsi"/>
                                  <w:sz w:val="18"/>
                                  <w:szCs w:val="18"/>
                                </w:rPr>
                              </w:pPr>
                            </w:p>
                            <w:p w14:paraId="054DDE5C" w14:textId="77777777" w:rsidR="00740751" w:rsidRDefault="00740751" w:rsidP="00476C06">
                              <w:pPr>
                                <w:pStyle w:val="prastasistinklapis"/>
                                <w:spacing w:before="0" w:beforeAutospacing="0" w:after="160" w:afterAutospacing="0" w:line="252" w:lineRule="auto"/>
                                <w:jc w:val="center"/>
                              </w:pPr>
                            </w:p>
                          </w:txbxContent>
                        </wps:txbx>
                        <wps:bodyPr rot="0" vert="horz" wrap="square" lIns="91440" tIns="45720" rIns="91440" bIns="45720" anchor="t" anchorCtr="0">
                          <a:noAutofit/>
                        </wps:bodyPr>
                      </wps:wsp>
                      <wps:wsp>
                        <wps:cNvPr id="24" name="Left Brace 24"/>
                        <wps:cNvSpPr/>
                        <wps:spPr>
                          <a:xfrm>
                            <a:off x="976478" y="2013921"/>
                            <a:ext cx="214718" cy="259928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31203" y="2814232"/>
                            <a:ext cx="492957" cy="1087489"/>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1758248D" w14:textId="77777777" w:rsidR="00740751" w:rsidRPr="00F3494D" w:rsidRDefault="00740751" w:rsidP="00476C06">
                              <w:pPr>
                                <w:jc w:val="center"/>
                                <w:rPr>
                                  <w:rFonts w:asciiTheme="majorHAnsi" w:hAnsiTheme="majorHAnsi"/>
                                  <w:sz w:val="18"/>
                                  <w:szCs w:val="18"/>
                                </w:rPr>
                              </w:pPr>
                              <w:r w:rsidRPr="00F3494D">
                                <w:rPr>
                                  <w:rFonts w:asciiTheme="majorHAnsi" w:hAnsiTheme="majorHAnsi"/>
                                  <w:sz w:val="18"/>
                                  <w:szCs w:val="18"/>
                                </w:rPr>
                                <w:t>Kultūros</w:t>
                              </w:r>
                              <w:r>
                                <w:rPr>
                                  <w:rFonts w:asciiTheme="majorHAnsi" w:hAnsiTheme="majorHAnsi"/>
                                  <w:sz w:val="18"/>
                                  <w:szCs w:val="18"/>
                                </w:rPr>
                                <w:t xml:space="preserve"> paslaugų</w:t>
                              </w:r>
                              <w:r w:rsidRPr="00F3494D">
                                <w:rPr>
                                  <w:rFonts w:asciiTheme="majorHAnsi" w:hAnsiTheme="majorHAnsi"/>
                                  <w:sz w:val="18"/>
                                  <w:szCs w:val="18"/>
                                </w:rPr>
                                <w:t xml:space="preserve"> pasiūla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 name="Rectangle 26"/>
                        <wps:cNvSpPr/>
                        <wps:spPr>
                          <a:xfrm>
                            <a:off x="3148559" y="2653439"/>
                            <a:ext cx="370130" cy="108712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2B7EE062" w14:textId="77777777" w:rsidR="00740751" w:rsidRDefault="00740751" w:rsidP="00476C06">
                              <w:pPr>
                                <w:pStyle w:val="prastasistinklapis"/>
                                <w:spacing w:before="0" w:beforeAutospacing="0" w:after="0" w:afterAutospacing="0"/>
                                <w:jc w:val="center"/>
                              </w:pPr>
                              <w:r>
                                <w:rPr>
                                  <w:rFonts w:ascii="Cambria" w:eastAsia="Calibri" w:hAnsi="Cambria"/>
                                  <w:sz w:val="18"/>
                                  <w:szCs w:val="18"/>
                                </w:rPr>
                                <w:t>Kultūros paklausa</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7" name="Text Box 19"/>
                        <wps:cNvSpPr txBox="1">
                          <a:spLocks noChangeArrowheads="1"/>
                        </wps:cNvSpPr>
                        <wps:spPr bwMode="auto">
                          <a:xfrm>
                            <a:off x="1254070" y="2232480"/>
                            <a:ext cx="1823017" cy="581653"/>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3D72DB0E" w14:textId="77777777" w:rsidR="00740751" w:rsidRDefault="00740751" w:rsidP="00476C06">
                              <w:pPr>
                                <w:pStyle w:val="prastasistinklapis"/>
                                <w:spacing w:before="0" w:beforeAutospacing="0" w:after="160" w:afterAutospacing="0" w:line="252" w:lineRule="auto"/>
                                <w:jc w:val="center"/>
                              </w:pPr>
                              <w:r w:rsidRPr="00F74D96">
                                <w:rPr>
                                  <w:rFonts w:ascii="Cambria" w:eastAsia="Calibri" w:hAnsi="Cambria"/>
                                  <w:sz w:val="18"/>
                                  <w:szCs w:val="18"/>
                                </w:rPr>
                                <w:t>Kultūros prieinamumo netolygumai dė</w:t>
                              </w:r>
                              <w:r>
                                <w:rPr>
                                  <w:rFonts w:ascii="Cambria" w:eastAsia="Calibri" w:hAnsi="Cambria"/>
                                  <w:sz w:val="18"/>
                                  <w:szCs w:val="18"/>
                                </w:rPr>
                                <w:t>l socialinių</w:t>
                              </w:r>
                              <w:proofErr w:type="gramStart"/>
                              <w:r>
                                <w:rPr>
                                  <w:rFonts w:ascii="Cambria" w:eastAsia="Calibri" w:hAnsi="Cambria"/>
                                  <w:sz w:val="18"/>
                                  <w:szCs w:val="18"/>
                                </w:rPr>
                                <w:t>-</w:t>
                              </w:r>
                              <w:proofErr w:type="gramEnd"/>
                              <w:r>
                                <w:rPr>
                                  <w:rFonts w:ascii="Cambria" w:eastAsia="Calibri" w:hAnsi="Cambria"/>
                                  <w:sz w:val="18"/>
                                  <w:szCs w:val="18"/>
                                </w:rPr>
                                <w:t xml:space="preserve">ekonominių veiksnių </w:t>
                              </w:r>
                            </w:p>
                          </w:txbxContent>
                        </wps:txbx>
                        <wps:bodyPr rot="0" vert="horz" wrap="square" lIns="91440" tIns="45720" rIns="91440" bIns="45720" anchor="t" anchorCtr="0">
                          <a:noAutofit/>
                        </wps:bodyPr>
                      </wps:wsp>
                      <wps:wsp>
                        <wps:cNvPr id="28" name="Text Box 19"/>
                        <wps:cNvSpPr txBox="1">
                          <a:spLocks noChangeArrowheads="1"/>
                        </wps:cNvSpPr>
                        <wps:spPr bwMode="auto">
                          <a:xfrm>
                            <a:off x="3518758" y="2446207"/>
                            <a:ext cx="1811568" cy="586072"/>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7A4A7E8D"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xml:space="preserve">Informacinės grėsmės ir silpni gyventojų kritinio informacijos vertinimo gebėjimai </w:t>
                              </w:r>
                            </w:p>
                          </w:txbxContent>
                        </wps:txbx>
                        <wps:bodyPr rot="0" vert="horz" wrap="square" lIns="91440" tIns="45720" rIns="91440" bIns="45720" anchor="t" anchorCtr="0">
                          <a:noAutofit/>
                        </wps:bodyPr>
                      </wps:wsp>
                      <wps:wsp>
                        <wps:cNvPr id="29" name="Text Box 2"/>
                        <wps:cNvSpPr txBox="1">
                          <a:spLocks noChangeArrowheads="1"/>
                        </wps:cNvSpPr>
                        <wps:spPr bwMode="auto">
                          <a:xfrm>
                            <a:off x="2264895" y="32419"/>
                            <a:ext cx="1408474" cy="267363"/>
                          </a:xfrm>
                          <a:prstGeom prst="roundRect">
                            <a:avLst/>
                          </a:prstGeom>
                          <a:solidFill>
                            <a:sysClr val="window" lastClr="FFFFFF"/>
                          </a:solidFill>
                          <a:ln w="12700" cap="flat" cmpd="sng" algn="ctr">
                            <a:solidFill>
                              <a:srgbClr val="4472C4"/>
                            </a:solidFill>
                            <a:prstDash val="solid"/>
                            <a:miter lim="800000"/>
                            <a:headEnd/>
                            <a:tailEnd/>
                          </a:ln>
                          <a:effectLst/>
                        </wps:spPr>
                        <wps:txbx>
                          <w:txbxContent>
                            <w:p w14:paraId="16E5D898" w14:textId="77777777" w:rsidR="00740751" w:rsidRDefault="00740751" w:rsidP="00476C06">
                              <w:pPr>
                                <w:pStyle w:val="prastasistinklapis"/>
                                <w:spacing w:before="0" w:beforeAutospacing="0" w:after="0" w:afterAutospacing="0" w:line="252" w:lineRule="auto"/>
                                <w:jc w:val="center"/>
                              </w:pPr>
                              <w:r>
                                <w:rPr>
                                  <w:rFonts w:asciiTheme="majorHAnsi" w:eastAsia="Calibri" w:hAnsiTheme="majorHAnsi"/>
                                  <w:bCs/>
                                  <w:sz w:val="18"/>
                                  <w:szCs w:val="18"/>
                                </w:rPr>
                                <w:t>Didelė emigracija</w:t>
                              </w:r>
                            </w:p>
                          </w:txbxContent>
                        </wps:txbx>
                        <wps:bodyPr rot="0" vert="horz" wrap="square" lIns="91440" tIns="45720" rIns="91440" bIns="45720" anchor="t" anchorCtr="0">
                          <a:noAutofit/>
                        </wps:bodyPr>
                      </wps:wsp>
                      <wps:wsp>
                        <wps:cNvPr id="30" name="Text Box 19"/>
                        <wps:cNvSpPr txBox="1">
                          <a:spLocks noChangeArrowheads="1"/>
                        </wps:cNvSpPr>
                        <wps:spPr bwMode="auto">
                          <a:xfrm>
                            <a:off x="5414562" y="1730976"/>
                            <a:ext cx="1509727" cy="713668"/>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0AB2EBF4" w14:textId="77777777" w:rsidR="00740751" w:rsidRDefault="00740751" w:rsidP="00476C06">
                              <w:pPr>
                                <w:pStyle w:val="prastasistinklapis"/>
                                <w:spacing w:before="0" w:beforeAutospacing="0" w:after="160" w:afterAutospacing="0" w:line="252" w:lineRule="auto"/>
                                <w:jc w:val="center"/>
                              </w:pPr>
                              <w:r>
                                <w:rPr>
                                  <w:rFonts w:ascii="Cambria" w:hAnsi="Cambria"/>
                                  <w:sz w:val="18"/>
                                  <w:szCs w:val="18"/>
                                </w:rPr>
                                <w:t>Menkai išnaudojamas kultūros turinys produktų gamybai (KKI potencialas)</w:t>
                              </w:r>
                            </w:p>
                          </w:txbxContent>
                        </wps:txbx>
                        <wps:bodyPr rot="0" vert="horz" wrap="square" lIns="91440" tIns="45720" rIns="91440" bIns="45720" anchor="t" anchorCtr="0">
                          <a:noAutofit/>
                        </wps:bodyPr>
                      </wps:wsp>
                      <wps:wsp>
                        <wps:cNvPr id="31" name="Text Box 19"/>
                        <wps:cNvSpPr txBox="1">
                          <a:spLocks noChangeArrowheads="1"/>
                        </wps:cNvSpPr>
                        <wps:spPr bwMode="auto">
                          <a:xfrm>
                            <a:off x="5414272" y="3220236"/>
                            <a:ext cx="1526408" cy="774149"/>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0D12B3FB" w14:textId="77777777" w:rsidR="00740751" w:rsidRDefault="00740751" w:rsidP="00476C06">
                              <w:pPr>
                                <w:pStyle w:val="prastasistinklapis"/>
                                <w:spacing w:before="0" w:beforeAutospacing="0" w:after="160" w:afterAutospacing="0" w:line="252" w:lineRule="auto"/>
                                <w:jc w:val="center"/>
                              </w:pPr>
                              <w:r>
                                <w:rPr>
                                  <w:rFonts w:ascii="Cambria" w:hAnsi="Cambria"/>
                                  <w:sz w:val="18"/>
                                  <w:szCs w:val="18"/>
                                </w:rPr>
                                <w:t xml:space="preserve">Menkai išnaudojamas kultūros indėlis teritorinio kapitalo vystymui </w:t>
                              </w:r>
                            </w:p>
                          </w:txbxContent>
                        </wps:txbx>
                        <wps:bodyPr rot="0" vert="horz" wrap="square" lIns="91440" tIns="45720" rIns="91440" bIns="45720" anchor="t" anchorCtr="0">
                          <a:noAutofit/>
                        </wps:bodyPr>
                      </wps:wsp>
                      <wps:wsp>
                        <wps:cNvPr id="34" name="Text Box 19"/>
                        <wps:cNvSpPr txBox="1">
                          <a:spLocks noChangeArrowheads="1"/>
                        </wps:cNvSpPr>
                        <wps:spPr bwMode="auto">
                          <a:xfrm>
                            <a:off x="5414272" y="2563685"/>
                            <a:ext cx="1526738" cy="587862"/>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218F4A79" w14:textId="77777777" w:rsidR="00740751" w:rsidRDefault="00740751" w:rsidP="00476C06">
                              <w:pPr>
                                <w:pStyle w:val="prastasistinklapis"/>
                                <w:spacing w:before="0" w:beforeAutospacing="0" w:after="160" w:afterAutospacing="0" w:line="252" w:lineRule="auto"/>
                                <w:jc w:val="center"/>
                              </w:pPr>
                              <w:r>
                                <w:rPr>
                                  <w:rFonts w:ascii="Cambria" w:hAnsi="Cambria"/>
                                  <w:sz w:val="18"/>
                                  <w:szCs w:val="18"/>
                                </w:rPr>
                                <w:t>Aukštas „piratinės“ produkcijos vartojimo lygis</w:t>
                              </w:r>
                            </w:p>
                          </w:txbxContent>
                        </wps:txbx>
                        <wps:bodyPr rot="0" vert="horz" wrap="square" lIns="91440" tIns="45720" rIns="91440" bIns="45720" anchor="t" anchorCtr="0">
                          <a:noAutofit/>
                        </wps:bodyPr>
                      </wps:wsp>
                      <wps:wsp>
                        <wps:cNvPr id="35" name="Text Box 19"/>
                        <wps:cNvSpPr txBox="1">
                          <a:spLocks noChangeArrowheads="1"/>
                        </wps:cNvSpPr>
                        <wps:spPr bwMode="auto">
                          <a:xfrm>
                            <a:off x="5414562" y="4041927"/>
                            <a:ext cx="1526718" cy="779311"/>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1128D6D5" w14:textId="77777777" w:rsidR="00740751" w:rsidRDefault="00740751" w:rsidP="00476C06">
                              <w:pPr>
                                <w:pStyle w:val="prastasistinklapis"/>
                                <w:spacing w:before="0" w:beforeAutospacing="0" w:after="160" w:afterAutospacing="0" w:line="252" w:lineRule="auto"/>
                                <w:jc w:val="center"/>
                              </w:pPr>
                              <w:r>
                                <w:rPr>
                                  <w:rFonts w:ascii="Cambria" w:hAnsi="Cambria"/>
                                  <w:sz w:val="18"/>
                                  <w:szCs w:val="18"/>
                                </w:rPr>
                                <w:t xml:space="preserve">Menkai išnaudojamas kultūros indėlis sprendžiant socialines ir sveikatos problemas </w:t>
                              </w:r>
                            </w:p>
                          </w:txbxContent>
                        </wps:txbx>
                        <wps:bodyPr rot="0" vert="horz" wrap="square" lIns="91440" tIns="45720" rIns="91440" bIns="45720" anchor="t" anchorCtr="0">
                          <a:noAutofit/>
                        </wps:bodyPr>
                      </wps:wsp>
                      <wps:wsp>
                        <wps:cNvPr id="37" name="Left Brace 37"/>
                        <wps:cNvSpPr/>
                        <wps:spPr>
                          <a:xfrm>
                            <a:off x="3304227" y="2013453"/>
                            <a:ext cx="152620" cy="2195342"/>
                          </a:xfrm>
                          <a:prstGeom prst="leftBrace">
                            <a:avLst>
                              <a:gd name="adj1" fmla="val 8333"/>
                              <a:gd name="adj2" fmla="val 50494"/>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19"/>
                        <wps:cNvSpPr txBox="1">
                          <a:spLocks noChangeArrowheads="1"/>
                        </wps:cNvSpPr>
                        <wps:spPr bwMode="auto">
                          <a:xfrm>
                            <a:off x="3518507" y="3761557"/>
                            <a:ext cx="1810559" cy="622441"/>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66C658CE" w14:textId="7794EEA2" w:rsidR="00740751" w:rsidRDefault="00740751" w:rsidP="00476C06">
                              <w:pPr>
                                <w:pStyle w:val="prastasistinklapis"/>
                                <w:spacing w:before="0" w:beforeAutospacing="0" w:after="160" w:afterAutospacing="0" w:line="252" w:lineRule="auto"/>
                                <w:jc w:val="center"/>
                              </w:pPr>
                              <w:r w:rsidRPr="008E5325">
                                <w:rPr>
                                  <w:rFonts w:ascii="Cambria" w:eastAsia="Calibri" w:hAnsi="Cambria"/>
                                  <w:sz w:val="18"/>
                                  <w:szCs w:val="18"/>
                                </w:rPr>
                                <w:t xml:space="preserve">Nepakankamas kultūrinės įvairovės, </w:t>
                              </w:r>
                              <w:r>
                                <w:rPr>
                                  <w:rFonts w:ascii="Cambria" w:eastAsia="Calibri" w:hAnsi="Cambria"/>
                                  <w:sz w:val="18"/>
                                  <w:szCs w:val="18"/>
                                </w:rPr>
                                <w:t>trans</w:t>
                              </w:r>
                              <w:r w:rsidRPr="008E5325">
                                <w:rPr>
                                  <w:rFonts w:ascii="Cambria" w:eastAsia="Calibri" w:hAnsi="Cambria"/>
                                  <w:sz w:val="18"/>
                                  <w:szCs w:val="18"/>
                                </w:rPr>
                                <w:t>europini</w:t>
                              </w:r>
                              <w:r>
                                <w:rPr>
                                  <w:rFonts w:ascii="Cambria" w:eastAsia="Calibri" w:hAnsi="Cambria"/>
                                  <w:sz w:val="18"/>
                                  <w:szCs w:val="18"/>
                                </w:rPr>
                                <w:t>ų vertybių suvokimas</w:t>
                              </w:r>
                            </w:p>
                            <w:p w14:paraId="6249D636"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w:t>
                              </w:r>
                            </w:p>
                          </w:txbxContent>
                        </wps:txbx>
                        <wps:bodyPr rot="0" vert="horz" wrap="square" lIns="91440" tIns="45720" rIns="91440" bIns="45720" anchor="t" anchorCtr="0">
                          <a:noAutofit/>
                        </wps:bodyPr>
                      </wps:wsp>
                      <wps:wsp>
                        <wps:cNvPr id="39" name="Text Box 19"/>
                        <wps:cNvSpPr txBox="1">
                          <a:spLocks noChangeArrowheads="1"/>
                        </wps:cNvSpPr>
                        <wps:spPr bwMode="auto">
                          <a:xfrm>
                            <a:off x="1253934" y="3517652"/>
                            <a:ext cx="1832691" cy="429025"/>
                          </a:xfrm>
                          <a:prstGeom prst="roundRect">
                            <a:avLst/>
                          </a:prstGeom>
                          <a:solidFill>
                            <a:sysClr val="window" lastClr="FFFFFF"/>
                          </a:solidFill>
                          <a:ln w="12700" cap="flat" cmpd="sng" algn="ctr">
                            <a:solidFill>
                              <a:srgbClr val="70AD47">
                                <a:lumMod val="75000"/>
                              </a:srgbClr>
                            </a:solidFill>
                            <a:prstDash val="solid"/>
                            <a:miter lim="800000"/>
                            <a:headEnd/>
                            <a:tailEnd/>
                          </a:ln>
                          <a:effectLst/>
                        </wps:spPr>
                        <wps:txbx>
                          <w:txbxContent>
                            <w:p w14:paraId="45ABCDBA" w14:textId="77777777" w:rsidR="00740751" w:rsidRDefault="00740751" w:rsidP="00476C06">
                              <w:pPr>
                                <w:pStyle w:val="prastasistinklapis"/>
                                <w:spacing w:before="0" w:beforeAutospacing="0" w:after="160" w:afterAutospacing="0" w:line="252" w:lineRule="auto"/>
                                <w:jc w:val="center"/>
                              </w:pPr>
                              <w:r w:rsidRPr="00EE5308">
                                <w:rPr>
                                  <w:rFonts w:ascii="Cambria" w:eastAsia="Calibri" w:hAnsi="Cambria"/>
                                  <w:sz w:val="18"/>
                                  <w:szCs w:val="18"/>
                                </w:rPr>
                                <w:t>Neišnaudojamos technologinės pažangos</w:t>
                              </w:r>
                              <w:r>
                                <w:rPr>
                                  <w:rFonts w:ascii="Cambria" w:eastAsia="Calibri" w:hAnsi="Cambria"/>
                                  <w:sz w:val="18"/>
                                  <w:szCs w:val="18"/>
                                </w:rPr>
                                <w:t xml:space="preserve"> galimybės</w:t>
                              </w:r>
                            </w:p>
                            <w:p w14:paraId="6B0038ED" w14:textId="77777777" w:rsidR="00740751" w:rsidRDefault="00740751" w:rsidP="00476C06">
                              <w:pPr>
                                <w:pStyle w:val="prastasistinklapis"/>
                                <w:spacing w:before="0" w:beforeAutospacing="0" w:after="160" w:afterAutospacing="0" w:line="252" w:lineRule="auto"/>
                                <w:jc w:val="center"/>
                              </w:pPr>
                              <w:r>
                                <w:rPr>
                                  <w:rFonts w:ascii="Cambria" w:eastAsia="Calibri" w:hAnsi="Cambria"/>
                                  <w:sz w:val="18"/>
                                  <w:szCs w:val="18"/>
                                </w:rPr>
                                <w:t> </w:t>
                              </w:r>
                            </w:p>
                          </w:txbxContent>
                        </wps:txbx>
                        <wps:bodyPr rot="0" vert="horz" wrap="square" lIns="91440" tIns="45720" rIns="91440" bIns="45720" anchor="t" anchorCtr="0">
                          <a:noAutofit/>
                        </wps:bodyPr>
                      </wps:wsp>
                      <wps:wsp>
                        <wps:cNvPr id="40" name="Text Box 2"/>
                        <wps:cNvSpPr txBox="1">
                          <a:spLocks noChangeArrowheads="1"/>
                        </wps:cNvSpPr>
                        <wps:spPr bwMode="auto">
                          <a:xfrm>
                            <a:off x="1263744" y="5067592"/>
                            <a:ext cx="5687273" cy="419432"/>
                          </a:xfrm>
                          <a:prstGeom prst="roundRect">
                            <a:avLst/>
                          </a:prstGeom>
                          <a:noFill/>
                          <a:ln>
                            <a:headEnd/>
                            <a:tailEnd/>
                          </a:ln>
                        </wps:spPr>
                        <wps:style>
                          <a:lnRef idx="1">
                            <a:schemeClr val="dk1"/>
                          </a:lnRef>
                          <a:fillRef idx="2">
                            <a:schemeClr val="dk1"/>
                          </a:fillRef>
                          <a:effectRef idx="1">
                            <a:schemeClr val="dk1"/>
                          </a:effectRef>
                          <a:fontRef idx="minor">
                            <a:schemeClr val="dk1"/>
                          </a:fontRef>
                        </wps:style>
                        <wps:txbx>
                          <w:txbxContent>
                            <w:p w14:paraId="0294CC92" w14:textId="77777777" w:rsidR="00740751" w:rsidRDefault="00740751" w:rsidP="00476C06">
                              <w:pPr>
                                <w:pStyle w:val="prastasistinklapis"/>
                                <w:spacing w:before="0" w:beforeAutospacing="0" w:after="160" w:afterAutospacing="0" w:line="254" w:lineRule="auto"/>
                              </w:pPr>
                              <w:r w:rsidRPr="00930414">
                                <w:rPr>
                                  <w:rFonts w:asciiTheme="majorHAnsi" w:eastAsia="Calibri" w:hAnsiTheme="majorHAnsi"/>
                                  <w:bCs/>
                                  <w:sz w:val="18"/>
                                  <w:szCs w:val="18"/>
                                  <w:u w:val="single"/>
                                </w:rPr>
                                <w:t>Nesubalansuotas kultūros politikos įgyvendinimas</w:t>
                              </w:r>
                              <w:r>
                                <w:rPr>
                                  <w:rFonts w:asciiTheme="majorHAnsi" w:eastAsia="Calibri" w:hAnsiTheme="majorHAnsi"/>
                                  <w:bCs/>
                                  <w:sz w:val="18"/>
                                  <w:szCs w:val="18"/>
                                </w:rPr>
                                <w:t xml:space="preserve">: orientacijos į rezultatus trūkumas; nesubalansuotos funkcijos; netolygus įstaigų tinklas; mažas NVO įtraukimas </w:t>
                              </w:r>
                            </w:p>
                          </w:txbxContent>
                        </wps:txbx>
                        <wps:bodyPr rot="0" vert="horz" wrap="square" lIns="91440" tIns="45720" rIns="91440" bIns="45720" anchor="t" anchorCtr="0">
                          <a:noAutofit/>
                        </wps:bodyPr>
                      </wps:wsp>
                      <wps:wsp>
                        <wps:cNvPr id="41" name="Up Arrow 41"/>
                        <wps:cNvSpPr/>
                        <wps:spPr>
                          <a:xfrm>
                            <a:off x="2339016" y="4956493"/>
                            <a:ext cx="103367" cy="111099"/>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Up Arrow 42"/>
                        <wps:cNvSpPr/>
                        <wps:spPr>
                          <a:xfrm>
                            <a:off x="4105845" y="4943104"/>
                            <a:ext cx="102870" cy="110490"/>
                          </a:xfrm>
                          <a:prstGeom prst="up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Up Arrow 43"/>
                        <wps:cNvSpPr/>
                        <wps:spPr>
                          <a:xfrm>
                            <a:off x="6074020" y="4925102"/>
                            <a:ext cx="102870" cy="110490"/>
                          </a:xfrm>
                          <a:prstGeom prst="upArrow">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68CAC" id="Canvas 44" o:spid="_x0000_s1026" editas="canvas" style="width:549pt;height:432.35pt;mso-position-horizontal-relative:char;mso-position-vertical-relative:line" coordsize="69723,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723;height:54902;visibility:visible;mso-wrap-style:square">
                  <v:fill o:detectmouseclick="t"/>
                  <v:path o:connecttype="none"/>
                </v:shape>
                <v:roundrect id="Text Box 2" o:spid="_x0000_s1028" style="position:absolute;left:190;top:4260;width:10370;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" fillcolor="window" strokecolor="#4472c4" strokeweight="1pt">
                  <v:stroke joinstyle="miter"/>
                  <v:textbox>
                    <w:txbxContent>
                      <w:p w14:paraId="42CAFE13" w14:textId="77777777" w:rsidR="00740751" w:rsidRPr="00712AF4" w:rsidRDefault="00740751" w:rsidP="00476C06">
                        <w:pPr>
                          <w:pStyle w:val="NormalWeb"/>
                          <w:spacing w:before="0" w:beforeAutospacing="0" w:after="160" w:afterAutospacing="0" w:line="256" w:lineRule="auto"/>
                          <w:jc w:val="center"/>
                          <w:rPr>
                            <w:rFonts w:asciiTheme="majorHAnsi" w:eastAsia="Calibri" w:hAnsiTheme="majorHAnsi"/>
                            <w:bCs/>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PASEKMĖS</w:t>
                        </w:r>
                      </w:p>
                    </w:txbxContent>
                  </v:textbox>
                </v:roundrect>
                <v:roundrect id="Text Box 9" o:spid="_x0000_s1029" style="position:absolute;top:10410;width:10560;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" fillcolor="window" strokecolor="red" strokeweight="1pt">
                  <v:stroke joinstyle="miter"/>
                  <v:textbox>
                    <w:txbxContent>
                      <w:p w14:paraId="0081E4D1" w14:textId="77777777" w:rsidR="00740751" w:rsidRPr="00712AF4" w:rsidRDefault="00740751" w:rsidP="00476C06">
                        <w:pPr>
                          <w:pStyle w:val="NormalWeb"/>
                          <w:spacing w:before="0" w:beforeAutospacing="0" w:after="160" w:afterAutospacing="0" w:line="256" w:lineRule="auto"/>
                          <w:jc w:val="center"/>
                          <w:rPr>
                            <w:rFonts w:asciiTheme="majorHAnsi" w:eastAsia="Calibri" w:hAnsiTheme="majorHAnsi"/>
                            <w:bCs/>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PROBLEMOS</w:t>
                        </w:r>
                      </w:p>
                    </w:txbxContent>
                  </v:textbox>
                </v:roundrect>
                <v:roundrect id="Text Box 2" o:spid="_x0000_s1030" style="position:absolute;top:17810;width:10560;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" fillcolor="window" strokecolor="#548235" strokeweight="1pt">
                  <v:stroke joinstyle="miter"/>
                  <v:textbox>
                    <w:txbxContent>
                      <w:p w14:paraId="1233C519" w14:textId="77777777" w:rsidR="00740751" w:rsidRPr="00712AF4" w:rsidRDefault="00740751" w:rsidP="00476C06">
                        <w:pPr>
                          <w:pStyle w:val="NormalWeb"/>
                          <w:spacing w:before="0" w:beforeAutospacing="0" w:after="160" w:afterAutospacing="0" w:line="256" w:lineRule="auto"/>
                          <w:jc w:val="center"/>
                          <w:rPr>
                            <w:rFonts w:asciiTheme="majorHAnsi" w:hAnsiTheme="majorHAnsi"/>
                            <w:sz w:val="18"/>
                            <w:szCs w:val="18"/>
                          </w:rPr>
                        </w:pPr>
                        <w:r w:rsidRPr="00712AF4">
                          <w:rPr>
                            <w:rFonts w:asciiTheme="majorHAnsi" w:eastAsia="Calibri" w:hAnsiTheme="majorHAnsi"/>
                            <w:color w:val="000000"/>
                            <w:sz w:val="18"/>
                            <w:szCs w:val="18"/>
                            <w14:shadow w14:blurRad="38100" w14:dist="19050" w14:dir="2700000" w14:sx="100000" w14:sy="100000" w14:kx="0" w14:ky="0" w14:algn="tl">
                              <w14:schemeClr w14:val="dk1">
                                <w14:alpha w14:val="60000"/>
                              </w14:schemeClr>
                            </w14:shadow>
                          </w:rPr>
                          <w:t>PRIEŽASTYS</w:t>
                        </w:r>
                      </w:p>
                    </w:txbxContent>
                  </v:textbox>
                </v:roundrect>
                <v:roundrect id="Text Box 2" o:spid="_x0000_s1031" style="position:absolute;left:54786;top:3378;width:12004;height:6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" fillcolor="window" strokecolor="#4472c4" strokeweight="1pt">
                  <v:stroke joinstyle="miter"/>
                  <v:textbox>
                    <w:txbxContent>
                      <w:p w14:paraId="671D1923" w14:textId="77777777" w:rsidR="00740751" w:rsidRPr="00712AF4" w:rsidRDefault="00740751" w:rsidP="00476C06">
                        <w:pPr>
                          <w:pStyle w:val="NormalWeb"/>
                          <w:spacing w:before="0" w:beforeAutospacing="0" w:after="160" w:afterAutospacing="0" w:line="256" w:lineRule="auto"/>
                          <w:jc w:val="center"/>
                          <w:rPr>
                            <w:rFonts w:asciiTheme="majorHAnsi" w:eastAsia="Calibri" w:hAnsiTheme="majorHAnsi"/>
                            <w:sz w:val="18"/>
                            <w:szCs w:val="18"/>
                          </w:rPr>
                        </w:pPr>
                        <w:r w:rsidRPr="00712AF4">
                          <w:rPr>
                            <w:rFonts w:asciiTheme="majorHAnsi" w:eastAsia="Calibri" w:hAnsiTheme="majorHAnsi"/>
                            <w:sz w:val="18"/>
                            <w:szCs w:val="18"/>
                          </w:rPr>
                          <w:t>Ribojamas Lietuvos ūkio augimas</w:t>
                        </w:r>
                      </w:p>
                    </w:txbxContent>
                  </v:textbox>
                </v:roundrect>
                <v:roundrect id="Text Box 2" o:spid="_x0000_s1032" style="position:absolute;left:15716;top:3710;width:12430;height:5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" fillcolor="window" strokecolor="#4472c4" strokeweight="1pt">
                  <v:stroke joinstyle="miter"/>
                  <v:textbox>
                    <w:txbxContent>
                      <w:p w14:paraId="625A3CE0"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Žemas subjektyvios asmeninės laimės lygis</w:t>
                        </w:r>
                      </w:p>
                      <w:p w14:paraId="3ADE47D9" w14:textId="77777777" w:rsidR="00740751" w:rsidRPr="00712AF4" w:rsidRDefault="00740751" w:rsidP="00476C06">
                        <w:pPr>
                          <w:pStyle w:val="NormalWeb"/>
                          <w:spacing w:after="160" w:line="254" w:lineRule="auto"/>
                          <w:jc w:val="center"/>
                          <w:rPr>
                            <w:rFonts w:asciiTheme="majorHAnsi" w:hAnsiTheme="majorHAnsi"/>
                            <w:sz w:val="18"/>
                            <w:szCs w:val="18"/>
                          </w:rPr>
                        </w:pPr>
                      </w:p>
                    </w:txbxContent>
                  </v:textbox>
                </v:roundrect>
                <v:roundrect id="Text Box 2" o:spid="_x0000_s1033" style="position:absolute;left:42773;top:10249;width:21950;height:52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" fillcolor="window" strokecolor="red" strokeweight="1pt">
                  <v:stroke joinstyle="miter"/>
                  <v:textbox>
                    <w:txbxContent>
                      <w:p w14:paraId="7C772DF0"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r w:rsidRPr="00930414">
                          <w:rPr>
                            <w:rFonts w:asciiTheme="majorHAnsi" w:eastAsia="Calibri" w:hAnsiTheme="majorHAnsi"/>
                            <w:b/>
                            <w:bCs/>
                            <w:sz w:val="18"/>
                            <w:szCs w:val="18"/>
                          </w:rPr>
                          <w:t>Neišnaudojamas kultūros sektoriaus ekonominis ir socialinis potencialas</w:t>
                        </w:r>
                      </w:p>
                    </w:txbxContent>
                  </v:textbox>
                </v:roundrect>
                <v:roundrect id="Text Box 19" o:spid="_x0000_s1034" style="position:absolute;left:12540;top:28916;width:18327;height:5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" fillcolor="window" strokecolor="#548235" strokeweight="1pt">
                  <v:stroke joinstyle="miter"/>
                  <v:textbox>
                    <w:txbxContent>
                      <w:p w14:paraId="032A55CA" w14:textId="1B2352A4" w:rsidR="00740751" w:rsidRPr="00712AF4" w:rsidRDefault="00740751" w:rsidP="00476C06">
                        <w:pPr>
                          <w:pStyle w:val="NormalWeb"/>
                          <w:spacing w:before="0" w:beforeAutospacing="0" w:after="160" w:afterAutospacing="0" w:line="254" w:lineRule="auto"/>
                          <w:jc w:val="center"/>
                          <w:rPr>
                            <w:rFonts w:asciiTheme="majorHAnsi" w:hAnsiTheme="majorHAnsi"/>
                            <w:sz w:val="18"/>
                            <w:szCs w:val="18"/>
                          </w:rPr>
                        </w:pPr>
                        <w:r>
                          <w:rPr>
                            <w:rFonts w:asciiTheme="majorHAnsi" w:eastAsia="Calibri" w:hAnsiTheme="majorHAnsi"/>
                            <w:sz w:val="18"/>
                            <w:szCs w:val="18"/>
                          </w:rPr>
                          <w:t xml:space="preserve">Nepakankama kultūros turinio kokybė, atitikimas visuomenės poreikiams </w:t>
                        </w:r>
                      </w:p>
                    </w:txbxContent>
                  </v:textbox>
                </v:roundrect>
                <v:roundrect id="Text Box 2" o:spid="_x0000_s1035" style="position:absolute;left:28812;top:3492;width:13275;height:6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" fillcolor="window" strokecolor="#4472c4" strokeweight="1pt">
                  <v:stroke joinstyle="miter"/>
                  <v:textbox>
                    <w:txbxContent>
                      <w:p w14:paraId="0A29D4C4"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r>
                          <w:rPr>
                            <w:rFonts w:asciiTheme="majorHAnsi" w:eastAsia="Calibri" w:hAnsiTheme="majorHAnsi"/>
                            <w:sz w:val="18"/>
                            <w:szCs w:val="18"/>
                          </w:rPr>
                          <w:t>S</w:t>
                        </w:r>
                        <w:r w:rsidRPr="00712AF4">
                          <w:rPr>
                            <w:rFonts w:asciiTheme="majorHAnsi" w:eastAsia="Calibri" w:hAnsiTheme="majorHAnsi"/>
                            <w:sz w:val="18"/>
                            <w:szCs w:val="18"/>
                          </w:rPr>
                          <w:t>ocialinė atskirtis</w:t>
                        </w:r>
                        <w:r>
                          <w:rPr>
                            <w:rFonts w:asciiTheme="majorHAnsi" w:eastAsia="Calibri" w:hAnsiTheme="majorHAnsi"/>
                            <w:sz w:val="18"/>
                            <w:szCs w:val="18"/>
                          </w:rPr>
                          <w:t>,</w:t>
                        </w:r>
                        <w:r w:rsidRPr="00712AF4">
                          <w:rPr>
                            <w:rFonts w:asciiTheme="majorHAnsi" w:eastAsia="Calibri" w:hAnsiTheme="majorHAnsi"/>
                            <w:sz w:val="18"/>
                            <w:szCs w:val="18"/>
                          </w:rPr>
                          <w:t xml:space="preserve"> </w:t>
                        </w:r>
                        <w:r>
                          <w:rPr>
                            <w:rFonts w:asciiTheme="majorHAnsi" w:eastAsia="Calibri" w:hAnsiTheme="majorHAnsi"/>
                            <w:sz w:val="18"/>
                            <w:szCs w:val="18"/>
                          </w:rPr>
                          <w:t xml:space="preserve">silpnas </w:t>
                        </w:r>
                        <w:r w:rsidRPr="00712AF4">
                          <w:rPr>
                            <w:rFonts w:asciiTheme="majorHAnsi" w:eastAsia="Calibri" w:hAnsiTheme="majorHAnsi"/>
                            <w:sz w:val="18"/>
                            <w:szCs w:val="18"/>
                          </w:rPr>
                          <w:t>soc.</w:t>
                        </w:r>
                        <w:r>
                          <w:rPr>
                            <w:rFonts w:asciiTheme="majorHAnsi" w:eastAsia="Calibri" w:hAnsiTheme="majorHAnsi"/>
                            <w:sz w:val="18"/>
                            <w:szCs w:val="18"/>
                          </w:rPr>
                          <w:t xml:space="preserve"> </w:t>
                        </w:r>
                        <w:r w:rsidRPr="00712AF4">
                          <w:rPr>
                            <w:rFonts w:asciiTheme="majorHAnsi" w:eastAsia="Calibri" w:hAnsiTheme="majorHAnsi"/>
                            <w:sz w:val="18"/>
                            <w:szCs w:val="18"/>
                          </w:rPr>
                          <w:t>kapitalas, bendruomeniškumas</w:t>
                        </w:r>
                      </w:p>
                    </w:txbxContent>
                  </v:textbox>
                </v:roundrect>
                <v:roundrect id="Text Box 19" o:spid="_x0000_s1036" style="position:absolute;left:12543;top:45381;width:18324;height:41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" fillcolor="window" strokecolor="#548235" strokeweight="1pt">
                  <v:stroke joinstyle="miter"/>
                  <v:textbox>
                    <w:txbxContent>
                      <w:p w14:paraId="01D42765" w14:textId="352617A6" w:rsidR="00740751" w:rsidRDefault="00740751" w:rsidP="00476C06">
                        <w:pPr>
                          <w:pStyle w:val="NormalWeb"/>
                          <w:spacing w:before="0" w:beforeAutospacing="0" w:after="160" w:afterAutospacing="0" w:line="252" w:lineRule="auto"/>
                          <w:jc w:val="center"/>
                          <w:rPr>
                            <w:rFonts w:asciiTheme="majorHAnsi" w:hAnsiTheme="majorHAnsi"/>
                            <w:sz w:val="18"/>
                            <w:szCs w:val="18"/>
                          </w:rPr>
                        </w:pPr>
                        <w:r>
                          <w:rPr>
                            <w:rFonts w:asciiTheme="majorHAnsi" w:hAnsiTheme="majorHAnsi"/>
                            <w:sz w:val="18"/>
                            <w:szCs w:val="18"/>
                          </w:rPr>
                          <w:t xml:space="preserve">Nepažintas, nykstantis kultūros paveldas </w:t>
                        </w:r>
                      </w:p>
                      <w:p w14:paraId="42F7FD09"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p>
                      <w:p w14:paraId="3EB32B6D" w14:textId="77777777" w:rsidR="00740751" w:rsidRPr="00712AF4" w:rsidRDefault="00740751" w:rsidP="00476C06">
                        <w:pPr>
                          <w:rPr>
                            <w:rFonts w:asciiTheme="majorHAnsi" w:hAnsiTheme="majorHAnsi"/>
                            <w:sz w:val="18"/>
                            <w:szCs w:val="18"/>
                          </w:rPr>
                        </w:pPr>
                      </w:p>
                    </w:txbxContent>
                  </v:textbox>
                </v:roundrect>
                <v:roundrect id="Text Box 19" o:spid="_x0000_s1037" style="position:absolute;left:35188;top:31031;width:17670;height:6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" fillcolor="window" strokecolor="#548235" strokeweight="1pt">
                  <v:stroke joinstyle="miter"/>
                  <v:textbox>
                    <w:txbxContent>
                      <w:p w14:paraId="7A95C06C"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r>
                          <w:rPr>
                            <w:rFonts w:asciiTheme="majorHAnsi" w:eastAsia="Calibri" w:hAnsiTheme="majorHAnsi"/>
                            <w:sz w:val="18"/>
                            <w:szCs w:val="18"/>
                          </w:rPr>
                          <w:t>Modernėjančios visuomenės iššūkiai lietuvių kalbos ir etninės kultūros išsaugojimui</w:t>
                        </w:r>
                      </w:p>
                    </w:txbxContent>
                  </v:textbox>
                </v:roundrect>
                <v:roundrect id="Text Box 2" o:spid="_x0000_s1038" style="position:absolute;left:41347;top:327;width:19393;height:2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" fillcolor="window" strokecolor="#4472c4" strokeweight="1pt">
                  <v:stroke joinstyle="miter"/>
                  <v:textbox>
                    <w:txbxContent>
                      <w:p w14:paraId="5E03E88B"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r>
                          <w:rPr>
                            <w:rFonts w:asciiTheme="majorHAnsi" w:eastAsia="Calibri" w:hAnsiTheme="majorHAnsi"/>
                            <w:bCs/>
                            <w:sz w:val="18"/>
                            <w:szCs w:val="18"/>
                          </w:rPr>
                          <w:t>Grėsmė nacionaliniam saugumui</w:t>
                        </w:r>
                      </w:p>
                      <w:p w14:paraId="56FCF955" w14:textId="77777777" w:rsidR="00740751" w:rsidRDefault="00740751" w:rsidP="00476C06">
                        <w:pPr>
                          <w:pStyle w:val="NormalWeb"/>
                          <w:spacing w:before="0" w:beforeAutospacing="0" w:after="160" w:afterAutospacing="0" w:line="252" w:lineRule="auto"/>
                          <w:jc w:val="center"/>
                        </w:pPr>
                      </w:p>
                    </w:txbxContent>
                  </v:textbox>
                </v:roundrect>
                <v:roundrect id="Text Box 19" o:spid="_x0000_s1039" style="position:absolute;left:12542;top:17605;width:18227;height:4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" fillcolor="window" strokecolor="#548235" strokeweight="1pt">
                  <v:stroke joinstyle="miter"/>
                  <v:textbox>
                    <w:txbxContent>
                      <w:p w14:paraId="41F60DBE"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r>
                          <w:rPr>
                            <w:rFonts w:asciiTheme="majorHAnsi" w:eastAsia="Calibri" w:hAnsiTheme="majorHAnsi"/>
                            <w:bCs/>
                            <w:sz w:val="18"/>
                            <w:szCs w:val="18"/>
                          </w:rPr>
                          <w:t>Teritoriniai kultūros prieinamumo netolygumai</w:t>
                        </w:r>
                      </w:p>
                      <w:p w14:paraId="177A0007" w14:textId="77777777" w:rsidR="00740751" w:rsidRDefault="00740751" w:rsidP="00476C06">
                        <w:pPr>
                          <w:pStyle w:val="NormalWeb"/>
                          <w:spacing w:before="0" w:beforeAutospacing="0" w:after="160" w:afterAutospacing="0" w:line="252" w:lineRule="auto"/>
                          <w:jc w:val="center"/>
                        </w:pPr>
                      </w:p>
                    </w:txbxContent>
                  </v:textbox>
                </v:roundrect>
                <v:roundrect id="Text Box 2" o:spid="_x0000_s1040" style="position:absolute;left:18008;top:10401;width:24078;height:51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" fillcolor="window" strokecolor="red" strokeweight="1pt">
                  <v:stroke joinstyle="miter"/>
                  <v:textbox>
                    <w:txbxContent>
                      <w:p w14:paraId="3E5FC364" w14:textId="77777777" w:rsidR="00740751" w:rsidRPr="00930414" w:rsidRDefault="00740751" w:rsidP="00476C06">
                        <w:pPr>
                          <w:pStyle w:val="NormalWeb"/>
                          <w:spacing w:before="0" w:beforeAutospacing="0" w:after="160" w:afterAutospacing="0" w:line="252" w:lineRule="auto"/>
                          <w:jc w:val="center"/>
                          <w:rPr>
                            <w:rFonts w:ascii="Cambria" w:eastAsia="Calibri" w:hAnsi="Cambria"/>
                            <w:b/>
                            <w:sz w:val="18"/>
                            <w:szCs w:val="18"/>
                          </w:rPr>
                        </w:pPr>
                        <w:r w:rsidRPr="00930414">
                          <w:rPr>
                            <w:rFonts w:ascii="Cambria" w:eastAsia="Calibri" w:hAnsi="Cambria"/>
                            <w:b/>
                            <w:sz w:val="18"/>
                            <w:szCs w:val="18"/>
                          </w:rPr>
                          <w:t>Visuomenės kultūrinio aktyvumo netolygumai</w:t>
                        </w:r>
                      </w:p>
                    </w:txbxContent>
                  </v:textbox>
                </v:roundrect>
                <v:roundrect id="Text Box 19" o:spid="_x0000_s1041" style="position:absolute;left:12637;top:39943;width:18230;height:4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" fillcolor="window" strokecolor="#548235" strokeweight="1pt">
                  <v:stroke joinstyle="miter"/>
                  <v:textbox>
                    <w:txbxContent>
                      <w:p w14:paraId="7AD7ABAA"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Kultūros srities žmogiškųjų išteklių netolygumai</w:t>
                        </w:r>
                      </w:p>
                      <w:p w14:paraId="3EE19EE1"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w:t>
                        </w:r>
                      </w:p>
                    </w:txbxContent>
                  </v:textbox>
                </v:roundrect>
                <v:roundrect id="Text Box 19" o:spid="_x0000_s1042" style="position:absolute;left:35189;top:17625;width:18117;height:6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" fillcolor="window" strokecolor="#548235" strokeweight="1pt">
                  <v:stroke joinstyle="miter"/>
                  <v:textbox>
                    <w:txbxContent>
                      <w:p w14:paraId="7098FCD2"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Nepakankamas gyventojų kultūrinių kompetencijų ugdymas</w:t>
                        </w:r>
                      </w:p>
                      <w:p w14:paraId="3827F163"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w:t>
                        </w:r>
                      </w:p>
                    </w:txbxContent>
                  </v:textbox>
                </v:roundrect>
                <v:roundrect id="Text Box 2" o:spid="_x0000_s1043" style="position:absolute;left:42778;top:3387;width:11369;height:6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" fillcolor="window" strokecolor="#4472c4" strokeweight="1pt">
                  <v:stroke joinstyle="miter"/>
                  <v:textbox>
                    <w:txbxContent>
                      <w:p w14:paraId="6F64286C"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xml:space="preserve">Žemas pilietiškumas, silpna tapatybė </w:t>
                        </w:r>
                      </w:p>
                      <w:p w14:paraId="706F9FAF" w14:textId="77777777" w:rsidR="00740751" w:rsidRPr="00712AF4" w:rsidRDefault="00740751" w:rsidP="00476C06">
                        <w:pPr>
                          <w:pStyle w:val="NormalWeb"/>
                          <w:spacing w:before="0" w:beforeAutospacing="0" w:after="160" w:afterAutospacing="0" w:line="252" w:lineRule="auto"/>
                          <w:jc w:val="center"/>
                          <w:rPr>
                            <w:rFonts w:asciiTheme="majorHAnsi" w:hAnsiTheme="majorHAnsi"/>
                            <w:sz w:val="18"/>
                            <w:szCs w:val="18"/>
                          </w:rPr>
                        </w:pPr>
                      </w:p>
                      <w:p w14:paraId="054DDE5C" w14:textId="77777777" w:rsidR="00740751" w:rsidRDefault="00740751" w:rsidP="00476C06">
                        <w:pPr>
                          <w:pStyle w:val="NormalWeb"/>
                          <w:spacing w:before="0" w:beforeAutospacing="0" w:after="160" w:afterAutospacing="0" w:line="252" w:lineRule="auto"/>
                          <w:jc w:val="center"/>
                        </w:pP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44" type="#_x0000_t87" style="position:absolute;left:9764;top:20139;width:2147;height:25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" adj="149" strokecolor="#4579b8 [3044]"/>
                <v:rect id="Rectangle 25" o:spid="_x0000_s1045" style="position:absolute;left:4312;top:28142;width:4929;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" fillcolor="white [3201]" stroked="f" strokeweight="2pt">
                  <v:textbox style="layout-flow:vertical;mso-layout-flow-alt:bottom-to-top">
                    <w:txbxContent>
                      <w:p w14:paraId="1758248D" w14:textId="77777777" w:rsidR="00740751" w:rsidRPr="00F3494D" w:rsidRDefault="00740751" w:rsidP="00476C06">
                        <w:pPr>
                          <w:jc w:val="center"/>
                          <w:rPr>
                            <w:rFonts w:asciiTheme="majorHAnsi" w:hAnsiTheme="majorHAnsi"/>
                            <w:sz w:val="18"/>
                            <w:szCs w:val="18"/>
                          </w:rPr>
                        </w:pPr>
                        <w:r w:rsidRPr="00F3494D">
                          <w:rPr>
                            <w:rFonts w:asciiTheme="majorHAnsi" w:hAnsiTheme="majorHAnsi"/>
                            <w:sz w:val="18"/>
                            <w:szCs w:val="18"/>
                          </w:rPr>
                          <w:t>Kultūros</w:t>
                        </w:r>
                        <w:r>
                          <w:rPr>
                            <w:rFonts w:asciiTheme="majorHAnsi" w:hAnsiTheme="majorHAnsi"/>
                            <w:sz w:val="18"/>
                            <w:szCs w:val="18"/>
                          </w:rPr>
                          <w:t xml:space="preserve"> paslaugų</w:t>
                        </w:r>
                        <w:r w:rsidRPr="00F3494D">
                          <w:rPr>
                            <w:rFonts w:asciiTheme="majorHAnsi" w:hAnsiTheme="majorHAnsi"/>
                            <w:sz w:val="18"/>
                            <w:szCs w:val="18"/>
                          </w:rPr>
                          <w:t xml:space="preserve"> pasiūla</w:t>
                        </w:r>
                      </w:p>
                    </w:txbxContent>
                  </v:textbox>
                </v:rect>
                <v:rect id="Rectangle 26" o:spid="_x0000_s1046" style="position:absolute;left:31485;top:26534;width:3701;height:10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" fillcolor="white [3201]" stroked="f" strokeweight="2pt">
                  <v:textbox style="layout-flow:vertical;mso-layout-flow-alt:bottom-to-top">
                    <w:txbxContent>
                      <w:p w14:paraId="2B7EE062" w14:textId="77777777" w:rsidR="00740751" w:rsidRDefault="00740751" w:rsidP="00476C06">
                        <w:pPr>
                          <w:pStyle w:val="NormalWeb"/>
                          <w:spacing w:before="0" w:beforeAutospacing="0" w:after="0" w:afterAutospacing="0"/>
                          <w:jc w:val="center"/>
                        </w:pPr>
                        <w:r>
                          <w:rPr>
                            <w:rFonts w:ascii="Cambria" w:eastAsia="Calibri" w:hAnsi="Cambria"/>
                            <w:sz w:val="18"/>
                            <w:szCs w:val="18"/>
                          </w:rPr>
                          <w:t>Kultūros paklausa</w:t>
                        </w:r>
                      </w:p>
                    </w:txbxContent>
                  </v:textbox>
                </v:rect>
                <v:roundrect id="Text Box 19" o:spid="_x0000_s1047" style="position:absolute;left:12540;top:22324;width:18230;height:5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" fillcolor="window" strokecolor="#548235" strokeweight="1pt">
                  <v:stroke joinstyle="miter"/>
                  <v:textbox>
                    <w:txbxContent>
                      <w:p w14:paraId="3D72DB0E" w14:textId="77777777" w:rsidR="00740751" w:rsidRDefault="00740751" w:rsidP="00476C06">
                        <w:pPr>
                          <w:pStyle w:val="NormalWeb"/>
                          <w:spacing w:before="0" w:beforeAutospacing="0" w:after="160" w:afterAutospacing="0" w:line="252" w:lineRule="auto"/>
                          <w:jc w:val="center"/>
                        </w:pPr>
                        <w:r w:rsidRPr="00F74D96">
                          <w:rPr>
                            <w:rFonts w:ascii="Cambria" w:eastAsia="Calibri" w:hAnsi="Cambria"/>
                            <w:sz w:val="18"/>
                            <w:szCs w:val="18"/>
                          </w:rPr>
                          <w:t>Kultūros prieinamumo netolygumai dė</w:t>
                        </w:r>
                        <w:r>
                          <w:rPr>
                            <w:rFonts w:ascii="Cambria" w:eastAsia="Calibri" w:hAnsi="Cambria"/>
                            <w:sz w:val="18"/>
                            <w:szCs w:val="18"/>
                          </w:rPr>
                          <w:t xml:space="preserve">l socialinių-ekonominių veiksnių </w:t>
                        </w:r>
                      </w:p>
                    </w:txbxContent>
                  </v:textbox>
                </v:roundrect>
                <v:roundrect id="Text Box 19" o:spid="_x0000_s1048" style="position:absolute;left:35187;top:24462;width:18116;height:5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" fillcolor="window" strokecolor="#548235" strokeweight="1pt">
                  <v:stroke joinstyle="miter"/>
                  <v:textbox>
                    <w:txbxContent>
                      <w:p w14:paraId="7A4A7E8D"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xml:space="preserve">Informacinės grėsmės ir silpni gyventojų kritinio informacijos vertinimo gebėjimai </w:t>
                        </w:r>
                      </w:p>
                    </w:txbxContent>
                  </v:textbox>
                </v:roundrect>
                <v:roundrect id="Text Box 2" o:spid="_x0000_s1049" style="position:absolute;left:22648;top:324;width:14085;height:26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" fillcolor="window" strokecolor="#4472c4" strokeweight="1pt">
                  <v:stroke joinstyle="miter"/>
                  <v:textbox>
                    <w:txbxContent>
                      <w:p w14:paraId="16E5D898" w14:textId="77777777" w:rsidR="00740751" w:rsidRDefault="00740751" w:rsidP="00476C06">
                        <w:pPr>
                          <w:pStyle w:val="NormalWeb"/>
                          <w:spacing w:before="0" w:beforeAutospacing="0" w:after="0" w:afterAutospacing="0" w:line="252" w:lineRule="auto"/>
                          <w:jc w:val="center"/>
                        </w:pPr>
                        <w:r>
                          <w:rPr>
                            <w:rFonts w:asciiTheme="majorHAnsi" w:eastAsia="Calibri" w:hAnsiTheme="majorHAnsi"/>
                            <w:bCs/>
                            <w:sz w:val="18"/>
                            <w:szCs w:val="18"/>
                          </w:rPr>
                          <w:t>Didelė emigracija</w:t>
                        </w:r>
                      </w:p>
                    </w:txbxContent>
                  </v:textbox>
                </v:roundrect>
                <v:roundrect id="Text Box 19" o:spid="_x0000_s1050" style="position:absolute;left:54145;top:17309;width:15097;height:7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" fillcolor="window" strokecolor="#548235" strokeweight="1pt">
                  <v:stroke joinstyle="miter"/>
                  <v:textbox>
                    <w:txbxContent>
                      <w:p w14:paraId="0AB2EBF4" w14:textId="77777777" w:rsidR="00740751" w:rsidRDefault="00740751" w:rsidP="00476C06">
                        <w:pPr>
                          <w:pStyle w:val="NormalWeb"/>
                          <w:spacing w:before="0" w:beforeAutospacing="0" w:after="160" w:afterAutospacing="0" w:line="252" w:lineRule="auto"/>
                          <w:jc w:val="center"/>
                        </w:pPr>
                        <w:r>
                          <w:rPr>
                            <w:rFonts w:ascii="Cambria" w:hAnsi="Cambria"/>
                            <w:sz w:val="18"/>
                            <w:szCs w:val="18"/>
                          </w:rPr>
                          <w:t>Menkai išnaudojamas kultūros turinys produktų gamybai (KKI potencialas)</w:t>
                        </w:r>
                      </w:p>
                    </w:txbxContent>
                  </v:textbox>
                </v:roundrect>
                <v:roundrect id="Text Box 19" o:spid="_x0000_s1051" style="position:absolute;left:54142;top:32202;width:15264;height:7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" fillcolor="window" strokecolor="#548235" strokeweight="1pt">
                  <v:stroke joinstyle="miter"/>
                  <v:textbox>
                    <w:txbxContent>
                      <w:p w14:paraId="0D12B3FB" w14:textId="77777777" w:rsidR="00740751" w:rsidRDefault="00740751" w:rsidP="00476C06">
                        <w:pPr>
                          <w:pStyle w:val="NormalWeb"/>
                          <w:spacing w:before="0" w:beforeAutospacing="0" w:after="160" w:afterAutospacing="0" w:line="252" w:lineRule="auto"/>
                          <w:jc w:val="center"/>
                        </w:pPr>
                        <w:r>
                          <w:rPr>
                            <w:rFonts w:ascii="Cambria" w:hAnsi="Cambria"/>
                            <w:sz w:val="18"/>
                            <w:szCs w:val="18"/>
                          </w:rPr>
                          <w:t xml:space="preserve">Menkai išnaudojamas kultūros indėlis teritorinio kapitalo vystymui </w:t>
                        </w:r>
                      </w:p>
                    </w:txbxContent>
                  </v:textbox>
                </v:roundrect>
                <v:roundrect id="Text Box 19" o:spid="_x0000_s1052" style="position:absolute;left:54142;top:25636;width:15268;height:5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" fillcolor="window" strokecolor="#548235" strokeweight="1pt">
                  <v:stroke joinstyle="miter"/>
                  <v:textbox>
                    <w:txbxContent>
                      <w:p w14:paraId="218F4A79" w14:textId="77777777" w:rsidR="00740751" w:rsidRDefault="00740751" w:rsidP="00476C06">
                        <w:pPr>
                          <w:pStyle w:val="NormalWeb"/>
                          <w:spacing w:before="0" w:beforeAutospacing="0" w:after="160" w:afterAutospacing="0" w:line="252" w:lineRule="auto"/>
                          <w:jc w:val="center"/>
                        </w:pPr>
                        <w:r>
                          <w:rPr>
                            <w:rFonts w:ascii="Cambria" w:hAnsi="Cambria"/>
                            <w:sz w:val="18"/>
                            <w:szCs w:val="18"/>
                          </w:rPr>
                          <w:t>Aukštas „piratinės“ produkcijos vartojimo lygis</w:t>
                        </w:r>
                      </w:p>
                    </w:txbxContent>
                  </v:textbox>
                </v:roundrect>
                <v:roundrect id="Text Box 19" o:spid="_x0000_s1053" style="position:absolute;left:54145;top:40419;width:15267;height:7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" fillcolor="window" strokecolor="#548235" strokeweight="1pt">
                  <v:stroke joinstyle="miter"/>
                  <v:textbox>
                    <w:txbxContent>
                      <w:p w14:paraId="1128D6D5" w14:textId="77777777" w:rsidR="00740751" w:rsidRDefault="00740751" w:rsidP="00476C06">
                        <w:pPr>
                          <w:pStyle w:val="NormalWeb"/>
                          <w:spacing w:before="0" w:beforeAutospacing="0" w:after="160" w:afterAutospacing="0" w:line="252" w:lineRule="auto"/>
                          <w:jc w:val="center"/>
                        </w:pPr>
                        <w:r>
                          <w:rPr>
                            <w:rFonts w:ascii="Cambria" w:hAnsi="Cambria"/>
                            <w:sz w:val="18"/>
                            <w:szCs w:val="18"/>
                          </w:rPr>
                          <w:t xml:space="preserve">Menkai išnaudojamas kultūros indėlis sprendžiant socialines ir sveikatos problemas </w:t>
                        </w:r>
                      </w:p>
                    </w:txbxContent>
                  </v:textbox>
                </v:roundrect>
                <v:shape id="Left Brace 37" o:spid="_x0000_s1054" type="#_x0000_t87" style="position:absolute;left:33042;top:20134;width:1526;height:2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" adj="125,10907" strokecolor="#4579b8 [3044]"/>
                <v:roundrect id="Text Box 19" o:spid="_x0000_s1055" style="position:absolute;left:35185;top:37615;width:18105;height:6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" fillcolor="window" strokecolor="#548235" strokeweight="1pt">
                  <v:stroke joinstyle="miter"/>
                  <v:textbox>
                    <w:txbxContent>
                      <w:p w14:paraId="66C658CE" w14:textId="7794EEA2" w:rsidR="00740751" w:rsidRDefault="00740751" w:rsidP="00476C06">
                        <w:pPr>
                          <w:pStyle w:val="NormalWeb"/>
                          <w:spacing w:before="0" w:beforeAutospacing="0" w:after="160" w:afterAutospacing="0" w:line="252" w:lineRule="auto"/>
                          <w:jc w:val="center"/>
                        </w:pPr>
                        <w:r w:rsidRPr="008E5325">
                          <w:rPr>
                            <w:rFonts w:ascii="Cambria" w:eastAsia="Calibri" w:hAnsi="Cambria"/>
                            <w:sz w:val="18"/>
                            <w:szCs w:val="18"/>
                          </w:rPr>
                          <w:t xml:space="preserve">Nepakankamas kultūrinės įvairovės, </w:t>
                        </w:r>
                        <w:r>
                          <w:rPr>
                            <w:rFonts w:ascii="Cambria" w:eastAsia="Calibri" w:hAnsi="Cambria"/>
                            <w:sz w:val="18"/>
                            <w:szCs w:val="18"/>
                          </w:rPr>
                          <w:t>trans</w:t>
                        </w:r>
                        <w:r w:rsidRPr="008E5325">
                          <w:rPr>
                            <w:rFonts w:ascii="Cambria" w:eastAsia="Calibri" w:hAnsi="Cambria"/>
                            <w:sz w:val="18"/>
                            <w:szCs w:val="18"/>
                          </w:rPr>
                          <w:t>europini</w:t>
                        </w:r>
                        <w:r>
                          <w:rPr>
                            <w:rFonts w:ascii="Cambria" w:eastAsia="Calibri" w:hAnsi="Cambria"/>
                            <w:sz w:val="18"/>
                            <w:szCs w:val="18"/>
                          </w:rPr>
                          <w:t>ų vertybių suvokimas</w:t>
                        </w:r>
                      </w:p>
                      <w:p w14:paraId="6249D636"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w:t>
                        </w:r>
                      </w:p>
                    </w:txbxContent>
                  </v:textbox>
                </v:roundrect>
                <v:roundrect id="Text Box 19" o:spid="_x0000_s1056" style="position:absolute;left:12539;top:35176;width:18327;height:42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" fillcolor="window" strokecolor="#548235" strokeweight="1pt">
                  <v:stroke joinstyle="miter"/>
                  <v:textbox>
                    <w:txbxContent>
                      <w:p w14:paraId="45ABCDBA" w14:textId="77777777" w:rsidR="00740751" w:rsidRDefault="00740751" w:rsidP="00476C06">
                        <w:pPr>
                          <w:pStyle w:val="NormalWeb"/>
                          <w:spacing w:before="0" w:beforeAutospacing="0" w:after="160" w:afterAutospacing="0" w:line="252" w:lineRule="auto"/>
                          <w:jc w:val="center"/>
                        </w:pPr>
                        <w:r w:rsidRPr="00EE5308">
                          <w:rPr>
                            <w:rFonts w:ascii="Cambria" w:eastAsia="Calibri" w:hAnsi="Cambria"/>
                            <w:sz w:val="18"/>
                            <w:szCs w:val="18"/>
                          </w:rPr>
                          <w:t>Neišnaudojamos technologinės pažangos</w:t>
                        </w:r>
                        <w:r>
                          <w:rPr>
                            <w:rFonts w:ascii="Cambria" w:eastAsia="Calibri" w:hAnsi="Cambria"/>
                            <w:sz w:val="18"/>
                            <w:szCs w:val="18"/>
                          </w:rPr>
                          <w:t xml:space="preserve"> galimybės</w:t>
                        </w:r>
                      </w:p>
                      <w:p w14:paraId="6B0038ED" w14:textId="77777777" w:rsidR="00740751" w:rsidRDefault="00740751" w:rsidP="00476C06">
                        <w:pPr>
                          <w:pStyle w:val="NormalWeb"/>
                          <w:spacing w:before="0" w:beforeAutospacing="0" w:after="160" w:afterAutospacing="0" w:line="252" w:lineRule="auto"/>
                          <w:jc w:val="center"/>
                        </w:pPr>
                        <w:r>
                          <w:rPr>
                            <w:rFonts w:ascii="Cambria" w:eastAsia="Calibri" w:hAnsi="Cambria"/>
                            <w:sz w:val="18"/>
                            <w:szCs w:val="18"/>
                          </w:rPr>
                          <w:t> </w:t>
                        </w:r>
                      </w:p>
                    </w:txbxContent>
                  </v:textbox>
                </v:roundrect>
                <v:roundrect id="Text Box 2" o:spid="_x0000_s1057" style="position:absolute;left:12637;top:50675;width:56873;height:4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" filled="f" strokecolor="black [3040]">
                  <v:shadow on="t" color="black" opacity="24903f" origin=",.5" offset="0,.55556mm"/>
                  <v:textbox>
                    <w:txbxContent>
                      <w:p w14:paraId="0294CC92" w14:textId="77777777" w:rsidR="00740751" w:rsidRDefault="00740751" w:rsidP="00476C06">
                        <w:pPr>
                          <w:pStyle w:val="NormalWeb"/>
                          <w:spacing w:before="0" w:beforeAutospacing="0" w:after="160" w:afterAutospacing="0" w:line="254" w:lineRule="auto"/>
                        </w:pPr>
                        <w:r w:rsidRPr="00930414">
                          <w:rPr>
                            <w:rFonts w:asciiTheme="majorHAnsi" w:eastAsia="Calibri" w:hAnsiTheme="majorHAnsi"/>
                            <w:bCs/>
                            <w:sz w:val="18"/>
                            <w:szCs w:val="18"/>
                            <w:u w:val="single"/>
                          </w:rPr>
                          <w:t>Nesubalansuotas kultūros politikos įgyvendinimas</w:t>
                        </w:r>
                        <w:r>
                          <w:rPr>
                            <w:rFonts w:asciiTheme="majorHAnsi" w:eastAsia="Calibri" w:hAnsiTheme="majorHAnsi"/>
                            <w:bCs/>
                            <w:sz w:val="18"/>
                            <w:szCs w:val="18"/>
                          </w:rPr>
                          <w:t xml:space="preserve">: orientacijos į rezultatus trūkumas; nesubalansuotos funkcijos; netolygus įstaigų tinklas; mažas NVO įtraukimas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58" type="#_x0000_t68" style="position:absolute;left:23390;top:49564;width:1033;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" adj="10048" fillcolor="gray [1616]" strokecolor="black [3040]">
                  <v:fill color2="#d9d9d9 [496]" rotate="t" angle="180" colors="0 #bcbcbc;22938f #d0d0d0;1 #ededed" focus="100%" type="gradient"/>
                  <v:shadow on="t" color="black" opacity="24903f" origin=",.5" offset="0,.55556mm"/>
                </v:shape>
                <v:shape id="Up Arrow 42" o:spid="_x0000_s1059" type="#_x0000_t68" style="position:absolute;left:41058;top:49431;width:1029;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" adj="10055" fillcolor="gray [1616]" strokecolor="black [3040]">
                  <v:fill color2="#d9d9d9 [496]" rotate="t" angle="180" colors="0 #bcbcbc;22938f #d0d0d0;1 #ededed" focus="100%" type="gradient"/>
                  <v:shadow on="t" color="black" opacity="24903f" origin=",.5" offset="0,.55556mm"/>
                </v:shape>
                <v:shape id="Up Arrow 43" o:spid="_x0000_s1060" type="#_x0000_t68" style="position:absolute;left:60740;top:49251;width:1028;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" adj="10055" fillcolor="gray [1616]" strokecolor="black [3040]">
                  <v:fill color2="#d9d9d9 [496]" rotate="t" angle="180" colors="0 #bcbcbc;22938f #d0d0d0;1 #ededed" focus="100%" type="gradient"/>
                  <v:shadow on="t" color="black" opacity="24903f" origin=",.5" offset="0,.55556mm"/>
                </v:shape>
                <w10:anchorlock/>
              </v:group>
            </w:pict>
          </mc:Fallback>
        </mc:AlternateContent>
      </w:r>
    </w:p>
    <w:p w14:paraId="1A90B238" w14:textId="77777777" w:rsidR="008202E8" w:rsidRPr="00821D7A" w:rsidRDefault="008202E8" w:rsidP="008202E8">
      <w:pPr>
        <w:pStyle w:val="Antrastes2"/>
      </w:pPr>
      <w:bookmarkStart w:id="4" w:name="_Toc8288530"/>
      <w:r w:rsidRPr="00821D7A">
        <w:lastRenderedPageBreak/>
        <w:t>tikslų tinkamumo ir tarpusavio suderinamumo vertinimas</w:t>
      </w:r>
      <w:bookmarkEnd w:id="4"/>
    </w:p>
    <w:p w14:paraId="3C11D2D4" w14:textId="77777777" w:rsidR="008202E8" w:rsidRPr="001F7326" w:rsidRDefault="008202E8" w:rsidP="008202E8">
      <w:pPr>
        <w:pStyle w:val="Pagrindinispaprastastekstas"/>
        <w:rPr>
          <w:b/>
        </w:rPr>
      </w:pPr>
      <w:r w:rsidRPr="001F7326">
        <w:rPr>
          <w:b/>
        </w:rPr>
        <w:t>Atitikimas dabartinėms problemoms</w:t>
      </w:r>
    </w:p>
    <w:p w14:paraId="12D1E99B" w14:textId="77777777" w:rsidR="008202E8" w:rsidRDefault="008202E8" w:rsidP="008202E8">
      <w:pPr>
        <w:jc w:val="both"/>
        <w:rPr>
          <w:rFonts w:ascii="Cambria" w:hAnsi="Cambria"/>
          <w:sz w:val="22"/>
          <w:szCs w:val="22"/>
          <w:lang w:eastAsia="lt-LT"/>
        </w:rPr>
      </w:pPr>
    </w:p>
    <w:p w14:paraId="19FBA9F1" w14:textId="39550A85" w:rsidR="008202E8" w:rsidRDefault="008202E8" w:rsidP="008202E8">
      <w:pPr>
        <w:pStyle w:val="Pagrindinispaprastastekstas"/>
        <w:rPr>
          <w:rFonts w:ascii="Cambria" w:hAnsi="Cambria"/>
          <w:szCs w:val="22"/>
          <w:lang w:eastAsia="lt-LT"/>
        </w:rPr>
      </w:pPr>
      <w:r w:rsidRPr="0069308F">
        <w:rPr>
          <w:rFonts w:ascii="Cambria" w:hAnsi="Cambria"/>
          <w:szCs w:val="22"/>
          <w:lang w:eastAsia="lt-LT"/>
        </w:rPr>
        <w:t xml:space="preserve">Analizuojant, ar dabartiniai valstybės tikslai yra tinkami išspręsti esamas ir prognozuojamas </w:t>
      </w:r>
      <w:r>
        <w:rPr>
          <w:rFonts w:ascii="Cambria" w:hAnsi="Cambria"/>
          <w:szCs w:val="22"/>
          <w:lang w:eastAsia="lt-LT"/>
        </w:rPr>
        <w:t>kultūros srities</w:t>
      </w:r>
      <w:r w:rsidRPr="0069308F">
        <w:rPr>
          <w:rFonts w:ascii="Cambria" w:hAnsi="Cambria"/>
          <w:szCs w:val="22"/>
          <w:lang w:eastAsia="lt-LT"/>
        </w:rPr>
        <w:t xml:space="preserve"> problemas po 2020 m., vertinama, ar dabartiniai tikslai yra nukreipti į </w:t>
      </w:r>
      <w:r>
        <w:rPr>
          <w:rFonts w:ascii="Cambria" w:hAnsi="Cambria"/>
          <w:szCs w:val="22"/>
          <w:lang w:eastAsia="lt-LT"/>
        </w:rPr>
        <w:t xml:space="preserve">kultūros srities problemų medyje įvardintų problemų ir/ar problemų priežasčių sprendimą. </w:t>
      </w:r>
      <w:r>
        <w:rPr>
          <w:szCs w:val="22"/>
        </w:rPr>
        <w:t xml:space="preserve">Apibendrinant, daugelyje strateginių kultūros politikos dokumentų formuojami tikslai tik iš dalies atliepia </w:t>
      </w:r>
      <w:r w:rsidR="00E20DD4">
        <w:rPr>
          <w:szCs w:val="22"/>
        </w:rPr>
        <w:t>aktualias</w:t>
      </w:r>
      <w:r>
        <w:rPr>
          <w:szCs w:val="22"/>
        </w:rPr>
        <w:t xml:space="preserve"> kultūros politikos problemas – visuomenės kultūrinio aktyvumo netolygumus ir neišnaudoja</w:t>
      </w:r>
      <w:r w:rsidR="005525AA">
        <w:rPr>
          <w:szCs w:val="22"/>
        </w:rPr>
        <w:t>mą kultūros sektoriaus ekonominį</w:t>
      </w:r>
      <w:r>
        <w:rPr>
          <w:szCs w:val="22"/>
        </w:rPr>
        <w:t xml:space="preserve"> ir socialinį potencialą.</w:t>
      </w:r>
      <w:r w:rsidR="00966705">
        <w:rPr>
          <w:szCs w:val="22"/>
        </w:rPr>
        <w:t xml:space="preserve"> </w:t>
      </w:r>
      <w:r>
        <w:rPr>
          <w:rFonts w:ascii="Cambria" w:hAnsi="Cambria"/>
          <w:szCs w:val="22"/>
          <w:lang w:eastAsia="lt-LT"/>
        </w:rPr>
        <w:t>Detalus kiekviename dokumente formuluojamų tikslų atitikimas esamoms problemoms</w:t>
      </w:r>
      <w:r w:rsidR="00966705">
        <w:rPr>
          <w:rFonts w:ascii="Cambria" w:hAnsi="Cambria"/>
          <w:szCs w:val="22"/>
          <w:lang w:eastAsia="lt-LT"/>
        </w:rPr>
        <w:t xml:space="preserve"> </w:t>
      </w:r>
      <w:r>
        <w:rPr>
          <w:rFonts w:ascii="Cambria" w:hAnsi="Cambria"/>
          <w:szCs w:val="22"/>
          <w:lang w:eastAsia="lt-LT"/>
        </w:rPr>
        <w:t>pateikiamas lentelėje.</w:t>
      </w:r>
    </w:p>
    <w:p w14:paraId="66B332BA" w14:textId="77777777" w:rsidR="008202E8" w:rsidRDefault="008202E8" w:rsidP="008202E8">
      <w:pPr>
        <w:pStyle w:val="Pagrindinispaprastastekstas"/>
        <w:rPr>
          <w:rFonts w:ascii="Cambria" w:hAnsi="Cambria"/>
          <w:szCs w:val="22"/>
          <w:lang w:eastAsia="lt-LT"/>
        </w:rPr>
        <w:sectPr w:rsidR="008202E8" w:rsidSect="00C35076">
          <w:headerReference w:type="default" r:id="rId18"/>
          <w:pgSz w:w="11906" w:h="16838"/>
          <w:pgMar w:top="1134" w:right="1134" w:bottom="1134" w:left="1134" w:header="567" w:footer="567" w:gutter="0"/>
          <w:cols w:space="1296"/>
          <w:docGrid w:linePitch="360"/>
        </w:sectPr>
      </w:pPr>
    </w:p>
    <w:p w14:paraId="03AE01E9" w14:textId="77777777" w:rsidR="008202E8" w:rsidRDefault="008202E8" w:rsidP="00705BC5">
      <w:pPr>
        <w:pStyle w:val="Lentelemsantraste"/>
      </w:pPr>
      <w:r w:rsidRPr="004F1D96">
        <w:rPr>
          <w:noProof/>
        </w:rPr>
        <w:lastRenderedPageBreak/>
        <w:fldChar w:fldCharType="begin"/>
      </w:r>
      <w:r w:rsidRPr="004F1D96">
        <w:rPr>
          <w:noProof/>
        </w:rPr>
        <w:instrText xml:space="preserve"> SEQ lentelė. \* ARABIC </w:instrText>
      </w:r>
      <w:r w:rsidRPr="004F1D96">
        <w:rPr>
          <w:noProof/>
        </w:rPr>
        <w:fldChar w:fldCharType="separate"/>
      </w:r>
      <w:r w:rsidR="00705BC5">
        <w:rPr>
          <w:noProof/>
        </w:rPr>
        <w:t>2</w:t>
      </w:r>
      <w:r w:rsidRPr="004F1D96">
        <w:rPr>
          <w:noProof/>
        </w:rPr>
        <w:fldChar w:fldCharType="end"/>
      </w:r>
      <w:r w:rsidRPr="004F1D96">
        <w:t xml:space="preserve"> lentelė. </w:t>
      </w:r>
      <w:r w:rsidRPr="003C1C5E">
        <w:t>Valstybės</w:t>
      </w:r>
      <w:r w:rsidRPr="004F1D96">
        <w:t xml:space="preserve"> tikslų atitikimas</w:t>
      </w:r>
      <w:r>
        <w:t xml:space="preserve"> esamoms</w:t>
      </w:r>
      <w:r w:rsidRPr="004F1D96">
        <w:t xml:space="preserve"> problemoms </w:t>
      </w:r>
    </w:p>
    <w:tbl>
      <w:tblPr>
        <w:tblStyle w:val="Lentelstinklelis"/>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926"/>
        <w:gridCol w:w="4930"/>
        <w:gridCol w:w="4930"/>
      </w:tblGrid>
      <w:tr w:rsidR="008202E8" w:rsidRPr="004F1D96" w14:paraId="1B209D9B" w14:textId="77777777" w:rsidTr="00530D02">
        <w:trPr>
          <w:trHeight w:val="20"/>
          <w:tblHeader/>
        </w:trPr>
        <w:tc>
          <w:tcPr>
            <w:tcW w:w="1666" w:type="pct"/>
            <w:vMerge w:val="restart"/>
            <w:shd w:val="clear" w:color="auto" w:fill="C6D9F1" w:themeFill="text2" w:themeFillTint="33"/>
          </w:tcPr>
          <w:p w14:paraId="458BF02E" w14:textId="77777777" w:rsidR="008202E8" w:rsidRPr="004F1D96" w:rsidRDefault="008202E8" w:rsidP="00530D02">
            <w:pPr>
              <w:rPr>
                <w:rFonts w:asciiTheme="majorHAnsi" w:hAnsiTheme="majorHAnsi"/>
                <w:b/>
                <w:color w:val="0070C0"/>
                <w:sz w:val="20"/>
                <w:szCs w:val="20"/>
              </w:rPr>
            </w:pPr>
          </w:p>
        </w:tc>
        <w:tc>
          <w:tcPr>
            <w:tcW w:w="1667" w:type="pct"/>
            <w:shd w:val="clear" w:color="auto" w:fill="C6D9F1" w:themeFill="text2" w:themeFillTint="33"/>
          </w:tcPr>
          <w:p w14:paraId="2489F8D1" w14:textId="77777777" w:rsidR="008202E8" w:rsidRPr="004F1D96" w:rsidRDefault="008202E8" w:rsidP="00530D02">
            <w:pPr>
              <w:pStyle w:val="prastasistinklapis"/>
              <w:spacing w:before="0" w:beforeAutospacing="0" w:after="160" w:afterAutospacing="0" w:line="252" w:lineRule="auto"/>
              <w:jc w:val="center"/>
              <w:rPr>
                <w:rFonts w:asciiTheme="majorHAnsi" w:hAnsiTheme="majorHAnsi"/>
                <w:sz w:val="20"/>
                <w:szCs w:val="20"/>
                <w:u w:val="single"/>
              </w:rPr>
            </w:pPr>
            <w:r w:rsidRPr="00821D7A">
              <w:rPr>
                <w:rFonts w:asciiTheme="majorHAnsi" w:hAnsiTheme="majorHAnsi"/>
                <w:b/>
                <w:sz w:val="20"/>
                <w:szCs w:val="20"/>
              </w:rPr>
              <w:t>Visuomenės kultūrinio aktyvumo netolygumai</w:t>
            </w:r>
          </w:p>
        </w:tc>
        <w:tc>
          <w:tcPr>
            <w:tcW w:w="1667" w:type="pct"/>
            <w:shd w:val="clear" w:color="auto" w:fill="C6D9F1" w:themeFill="text2" w:themeFillTint="33"/>
          </w:tcPr>
          <w:p w14:paraId="5C1B372D" w14:textId="77777777" w:rsidR="008202E8" w:rsidRPr="004F1D96" w:rsidRDefault="008202E8" w:rsidP="00530D02">
            <w:pPr>
              <w:pStyle w:val="prastasistinklapis"/>
              <w:spacing w:before="0" w:beforeAutospacing="0" w:after="160" w:afterAutospacing="0" w:line="252" w:lineRule="auto"/>
              <w:jc w:val="center"/>
              <w:rPr>
                <w:rFonts w:asciiTheme="majorHAnsi" w:hAnsiTheme="majorHAnsi"/>
                <w:b/>
                <w:color w:val="0070C0"/>
                <w:sz w:val="20"/>
                <w:szCs w:val="20"/>
              </w:rPr>
            </w:pPr>
            <w:r w:rsidRPr="004C63E2">
              <w:rPr>
                <w:rFonts w:asciiTheme="majorHAnsi" w:hAnsiTheme="majorHAnsi"/>
                <w:b/>
                <w:sz w:val="20"/>
                <w:szCs w:val="20"/>
              </w:rPr>
              <w:t>Neišnaudojamas kultūros sektoriaus ekonominis ir socialinis potencialas</w:t>
            </w:r>
          </w:p>
        </w:tc>
      </w:tr>
      <w:tr w:rsidR="008202E8" w:rsidRPr="004F1D96" w14:paraId="1099AB2C" w14:textId="77777777" w:rsidTr="00530D02">
        <w:trPr>
          <w:trHeight w:val="20"/>
        </w:trPr>
        <w:tc>
          <w:tcPr>
            <w:tcW w:w="1666" w:type="pct"/>
            <w:vMerge/>
          </w:tcPr>
          <w:p w14:paraId="4D4AF822" w14:textId="77777777" w:rsidR="008202E8" w:rsidRPr="004F1D96" w:rsidRDefault="008202E8" w:rsidP="00530D02">
            <w:pPr>
              <w:rPr>
                <w:rFonts w:asciiTheme="majorHAnsi" w:hAnsiTheme="majorHAnsi"/>
                <w:b/>
                <w:sz w:val="20"/>
                <w:szCs w:val="20"/>
              </w:rPr>
            </w:pPr>
          </w:p>
        </w:tc>
        <w:tc>
          <w:tcPr>
            <w:tcW w:w="1667" w:type="pct"/>
            <w:tcBorders>
              <w:right w:val="single" w:sz="4" w:space="0" w:color="C6D9F1" w:themeColor="text2" w:themeTint="33"/>
            </w:tcBorders>
            <w:shd w:val="clear" w:color="auto" w:fill="C6D9F1" w:themeFill="text2" w:themeFillTint="33"/>
          </w:tcPr>
          <w:p w14:paraId="501E0C5D" w14:textId="7A15C492" w:rsidR="008202E8" w:rsidRPr="00821D7A" w:rsidRDefault="008202E8" w:rsidP="00E07E7B">
            <w:pPr>
              <w:pStyle w:val="Sraopastraipa"/>
              <w:numPr>
                <w:ilvl w:val="0"/>
                <w:numId w:val="11"/>
              </w:numPr>
              <w:jc w:val="left"/>
              <w:rPr>
                <w:rFonts w:asciiTheme="majorHAnsi" w:eastAsia="Times New Roman" w:hAnsiTheme="majorHAnsi"/>
                <w:sz w:val="20"/>
                <w:szCs w:val="20"/>
              </w:rPr>
            </w:pPr>
            <w:r w:rsidRPr="00821D7A">
              <w:rPr>
                <w:rFonts w:asciiTheme="majorHAnsi" w:eastAsia="Times New Roman" w:hAnsiTheme="majorHAnsi"/>
                <w:sz w:val="20"/>
                <w:szCs w:val="20"/>
              </w:rPr>
              <w:t>Teritoriniai kultūros prieinamumo netolygumai</w:t>
            </w:r>
            <w:r w:rsidR="002010A3">
              <w:rPr>
                <w:rFonts w:asciiTheme="majorHAnsi" w:eastAsia="Times New Roman" w:hAnsiTheme="majorHAnsi"/>
                <w:sz w:val="20"/>
                <w:szCs w:val="20"/>
              </w:rPr>
              <w:t>;</w:t>
            </w:r>
          </w:p>
          <w:p w14:paraId="2BCD27B9" w14:textId="3023189D" w:rsidR="008202E8" w:rsidRPr="002F1FDB" w:rsidRDefault="008202E8" w:rsidP="00E07E7B">
            <w:pPr>
              <w:pStyle w:val="Sraopastraipa"/>
              <w:numPr>
                <w:ilvl w:val="0"/>
                <w:numId w:val="11"/>
              </w:numPr>
              <w:jc w:val="left"/>
              <w:rPr>
                <w:rFonts w:asciiTheme="majorHAnsi" w:eastAsia="Times New Roman" w:hAnsiTheme="majorHAnsi"/>
                <w:sz w:val="20"/>
                <w:szCs w:val="20"/>
              </w:rPr>
            </w:pPr>
            <w:r w:rsidRPr="00E10584">
              <w:rPr>
                <w:rFonts w:asciiTheme="majorHAnsi" w:eastAsia="Times New Roman" w:hAnsiTheme="majorHAnsi"/>
                <w:sz w:val="20"/>
                <w:szCs w:val="20"/>
              </w:rPr>
              <w:t>Kultūros prieinamumo netolygumai dėl socialinių</w:t>
            </w:r>
            <w:proofErr w:type="gramStart"/>
            <w:r w:rsidRPr="00E10584">
              <w:rPr>
                <w:rFonts w:asciiTheme="majorHAnsi" w:eastAsia="Times New Roman" w:hAnsiTheme="majorHAnsi"/>
                <w:sz w:val="20"/>
                <w:szCs w:val="20"/>
              </w:rPr>
              <w:t>-</w:t>
            </w:r>
            <w:proofErr w:type="gramEnd"/>
            <w:r w:rsidRPr="00E10584">
              <w:rPr>
                <w:rFonts w:asciiTheme="majorHAnsi" w:eastAsia="Times New Roman" w:hAnsiTheme="majorHAnsi"/>
                <w:sz w:val="20"/>
                <w:szCs w:val="20"/>
              </w:rPr>
              <w:t>ekonominių veiksnių</w:t>
            </w:r>
            <w:r w:rsidR="002010A3">
              <w:rPr>
                <w:rFonts w:asciiTheme="majorHAnsi" w:eastAsia="Times New Roman" w:hAnsiTheme="majorHAnsi"/>
                <w:sz w:val="20"/>
                <w:szCs w:val="20"/>
              </w:rPr>
              <w:t>;</w:t>
            </w:r>
          </w:p>
          <w:p w14:paraId="7879B92C" w14:textId="4A673A4E" w:rsidR="008202E8" w:rsidRPr="002F1FDB" w:rsidRDefault="008202E8" w:rsidP="00E07E7B">
            <w:pPr>
              <w:pStyle w:val="Sraopastraipa"/>
              <w:numPr>
                <w:ilvl w:val="0"/>
                <w:numId w:val="11"/>
              </w:numPr>
              <w:jc w:val="left"/>
              <w:rPr>
                <w:rFonts w:asciiTheme="majorHAnsi" w:eastAsia="Times New Roman" w:hAnsiTheme="majorHAnsi"/>
                <w:sz w:val="20"/>
                <w:szCs w:val="20"/>
              </w:rPr>
            </w:pPr>
            <w:r w:rsidRPr="002F1FDB">
              <w:rPr>
                <w:rFonts w:asciiTheme="majorHAnsi" w:eastAsia="Times New Roman" w:hAnsiTheme="majorHAnsi"/>
                <w:sz w:val="20"/>
                <w:szCs w:val="20"/>
              </w:rPr>
              <w:t>Nepakankama kultūros turinio kokybė, atitikimas visuomenės poreikiams</w:t>
            </w:r>
            <w:r w:rsidR="00606AF3">
              <w:rPr>
                <w:rFonts w:asciiTheme="majorHAnsi" w:eastAsia="Times New Roman" w:hAnsiTheme="majorHAnsi"/>
                <w:sz w:val="20"/>
                <w:szCs w:val="20"/>
              </w:rPr>
              <w:t>;</w:t>
            </w:r>
            <w:r w:rsidRPr="002F1FDB">
              <w:rPr>
                <w:rFonts w:asciiTheme="majorHAnsi" w:eastAsia="Times New Roman" w:hAnsiTheme="majorHAnsi"/>
                <w:sz w:val="20"/>
                <w:szCs w:val="20"/>
              </w:rPr>
              <w:t xml:space="preserve"> </w:t>
            </w:r>
          </w:p>
          <w:p w14:paraId="70C1CC6F" w14:textId="1A3E3D05" w:rsidR="008202E8" w:rsidRPr="002F1FDB" w:rsidRDefault="008202E8" w:rsidP="00E07E7B">
            <w:pPr>
              <w:pStyle w:val="Sraopastraipa"/>
              <w:numPr>
                <w:ilvl w:val="0"/>
                <w:numId w:val="11"/>
              </w:numPr>
              <w:jc w:val="left"/>
              <w:rPr>
                <w:rFonts w:asciiTheme="majorHAnsi" w:eastAsia="Times New Roman" w:hAnsiTheme="majorHAnsi"/>
                <w:sz w:val="20"/>
                <w:szCs w:val="20"/>
              </w:rPr>
            </w:pPr>
            <w:r w:rsidRPr="002F1FDB">
              <w:rPr>
                <w:rFonts w:asciiTheme="majorHAnsi" w:eastAsia="Times New Roman" w:hAnsiTheme="majorHAnsi"/>
                <w:sz w:val="20"/>
                <w:szCs w:val="20"/>
              </w:rPr>
              <w:t>Neišnaudojamos technologinės pažangos galimybės</w:t>
            </w:r>
            <w:r w:rsidR="0050688C">
              <w:rPr>
                <w:rFonts w:asciiTheme="majorHAnsi" w:eastAsia="Times New Roman" w:hAnsiTheme="majorHAnsi"/>
                <w:sz w:val="20"/>
                <w:szCs w:val="20"/>
              </w:rPr>
              <w:t>;</w:t>
            </w:r>
          </w:p>
          <w:p w14:paraId="55CCBD7A" w14:textId="60B7B431" w:rsidR="008202E8" w:rsidRPr="002F1FDB" w:rsidRDefault="008202E8" w:rsidP="00E07E7B">
            <w:pPr>
              <w:pStyle w:val="Sraopastraipa"/>
              <w:numPr>
                <w:ilvl w:val="0"/>
                <w:numId w:val="11"/>
              </w:numPr>
              <w:jc w:val="left"/>
              <w:rPr>
                <w:rFonts w:asciiTheme="majorHAnsi" w:eastAsia="Times New Roman" w:hAnsiTheme="majorHAnsi"/>
                <w:sz w:val="20"/>
                <w:szCs w:val="20"/>
              </w:rPr>
            </w:pPr>
            <w:r w:rsidRPr="002F1FDB">
              <w:rPr>
                <w:rFonts w:asciiTheme="majorHAnsi" w:eastAsia="Times New Roman" w:hAnsiTheme="majorHAnsi"/>
                <w:sz w:val="20"/>
                <w:szCs w:val="20"/>
              </w:rPr>
              <w:t>Kultūros srities žmogiškųjų išteklių netolygumai</w:t>
            </w:r>
            <w:r w:rsidR="0050688C">
              <w:rPr>
                <w:rFonts w:asciiTheme="majorHAnsi" w:eastAsia="Times New Roman" w:hAnsiTheme="majorHAnsi"/>
                <w:sz w:val="20"/>
                <w:szCs w:val="20"/>
              </w:rPr>
              <w:t>;</w:t>
            </w:r>
          </w:p>
          <w:p w14:paraId="2A8DD49A" w14:textId="0288B1AB" w:rsidR="008202E8" w:rsidRPr="002F1FDB" w:rsidRDefault="008202E8" w:rsidP="00E07E7B">
            <w:pPr>
              <w:pStyle w:val="Sraopastraipa"/>
              <w:numPr>
                <w:ilvl w:val="0"/>
                <w:numId w:val="11"/>
              </w:numPr>
              <w:jc w:val="left"/>
              <w:rPr>
                <w:rFonts w:asciiTheme="majorHAnsi" w:eastAsia="Times New Roman" w:hAnsiTheme="majorHAnsi"/>
                <w:sz w:val="20"/>
                <w:szCs w:val="20"/>
              </w:rPr>
            </w:pPr>
            <w:r w:rsidRPr="002F1FDB">
              <w:rPr>
                <w:rFonts w:asciiTheme="majorHAnsi" w:eastAsia="Times New Roman" w:hAnsiTheme="majorHAnsi"/>
                <w:sz w:val="20"/>
                <w:szCs w:val="20"/>
              </w:rPr>
              <w:t>Nepažintas, nykstantis</w:t>
            </w:r>
            <w:r w:rsidR="00966705">
              <w:rPr>
                <w:rFonts w:asciiTheme="majorHAnsi" w:eastAsia="Times New Roman" w:hAnsiTheme="majorHAnsi"/>
                <w:sz w:val="20"/>
                <w:szCs w:val="20"/>
              </w:rPr>
              <w:t xml:space="preserve"> </w:t>
            </w:r>
            <w:r w:rsidRPr="002F1FDB">
              <w:rPr>
                <w:rFonts w:asciiTheme="majorHAnsi" w:eastAsia="Times New Roman" w:hAnsiTheme="majorHAnsi"/>
                <w:sz w:val="20"/>
                <w:szCs w:val="20"/>
              </w:rPr>
              <w:t>kultūros paveldas</w:t>
            </w:r>
            <w:r w:rsidR="0050688C">
              <w:rPr>
                <w:rFonts w:asciiTheme="majorHAnsi" w:eastAsia="Times New Roman" w:hAnsiTheme="majorHAnsi"/>
                <w:sz w:val="20"/>
                <w:szCs w:val="20"/>
              </w:rPr>
              <w:t>;</w:t>
            </w:r>
          </w:p>
          <w:p w14:paraId="1E21E546" w14:textId="05AC1D0B" w:rsidR="008202E8" w:rsidRPr="00821D7A" w:rsidRDefault="008202E8" w:rsidP="00E07E7B">
            <w:pPr>
              <w:pStyle w:val="Sraopastraipa"/>
              <w:numPr>
                <w:ilvl w:val="0"/>
                <w:numId w:val="11"/>
              </w:numPr>
              <w:jc w:val="left"/>
              <w:rPr>
                <w:rFonts w:asciiTheme="majorHAnsi" w:eastAsia="Times New Roman" w:hAnsiTheme="majorHAnsi"/>
                <w:sz w:val="20"/>
                <w:szCs w:val="20"/>
              </w:rPr>
            </w:pPr>
            <w:r w:rsidRPr="00821D7A">
              <w:rPr>
                <w:rFonts w:asciiTheme="majorHAnsi" w:eastAsia="Times New Roman" w:hAnsiTheme="majorHAnsi"/>
                <w:sz w:val="20"/>
                <w:szCs w:val="20"/>
              </w:rPr>
              <w:t>Nepakankamas gyventojų kultūrinių kompetencijų ugdymas</w:t>
            </w:r>
            <w:r w:rsidR="00472237">
              <w:rPr>
                <w:rFonts w:asciiTheme="majorHAnsi" w:eastAsia="Times New Roman" w:hAnsiTheme="majorHAnsi"/>
                <w:sz w:val="20"/>
                <w:szCs w:val="20"/>
              </w:rPr>
              <w:t>;</w:t>
            </w:r>
          </w:p>
          <w:p w14:paraId="1565734B" w14:textId="4E71FAB7" w:rsidR="008202E8" w:rsidRPr="00821D7A" w:rsidRDefault="008202E8" w:rsidP="00E07E7B">
            <w:pPr>
              <w:pStyle w:val="Sraopastraipa"/>
              <w:numPr>
                <w:ilvl w:val="0"/>
                <w:numId w:val="11"/>
              </w:numPr>
              <w:jc w:val="left"/>
              <w:rPr>
                <w:rFonts w:asciiTheme="majorHAnsi" w:eastAsia="Times New Roman" w:hAnsiTheme="majorHAnsi"/>
                <w:sz w:val="20"/>
                <w:szCs w:val="20"/>
              </w:rPr>
            </w:pPr>
            <w:r w:rsidRPr="00821D7A">
              <w:rPr>
                <w:rFonts w:asciiTheme="majorHAnsi" w:eastAsia="Times New Roman" w:hAnsiTheme="majorHAnsi"/>
                <w:sz w:val="20"/>
                <w:szCs w:val="20"/>
              </w:rPr>
              <w:t>Informacinės grėsmės ir silpni gyventojų kritinio informacijos vertinimo gebėjimai</w:t>
            </w:r>
            <w:r w:rsidR="00472237">
              <w:rPr>
                <w:rFonts w:asciiTheme="majorHAnsi" w:eastAsia="Times New Roman" w:hAnsiTheme="majorHAnsi"/>
                <w:sz w:val="20"/>
                <w:szCs w:val="20"/>
              </w:rPr>
              <w:t>;</w:t>
            </w:r>
          </w:p>
          <w:p w14:paraId="7004B4F2" w14:textId="36E2EB50" w:rsidR="008202E8" w:rsidRPr="00821D7A" w:rsidRDefault="008202E8" w:rsidP="00E07E7B">
            <w:pPr>
              <w:pStyle w:val="Sraopastraipa"/>
              <w:numPr>
                <w:ilvl w:val="0"/>
                <w:numId w:val="11"/>
              </w:numPr>
              <w:jc w:val="left"/>
              <w:rPr>
                <w:rFonts w:asciiTheme="majorHAnsi" w:eastAsia="Times New Roman" w:hAnsiTheme="majorHAnsi"/>
                <w:sz w:val="20"/>
                <w:szCs w:val="20"/>
              </w:rPr>
            </w:pPr>
            <w:r w:rsidRPr="00821D7A">
              <w:rPr>
                <w:rFonts w:asciiTheme="majorHAnsi" w:eastAsia="Times New Roman" w:hAnsiTheme="majorHAnsi"/>
                <w:sz w:val="20"/>
                <w:szCs w:val="20"/>
              </w:rPr>
              <w:t>Modernėjančios visuomenės iššūkiai lietuvių kalbos ir etninės kultūros išsaugojimui</w:t>
            </w:r>
            <w:r w:rsidR="00472237">
              <w:rPr>
                <w:rFonts w:asciiTheme="majorHAnsi" w:eastAsia="Times New Roman" w:hAnsiTheme="majorHAnsi"/>
                <w:sz w:val="20"/>
                <w:szCs w:val="20"/>
              </w:rPr>
              <w:t>;</w:t>
            </w:r>
          </w:p>
          <w:p w14:paraId="7F9EAAA9" w14:textId="3A6A3E5E" w:rsidR="008202E8" w:rsidRPr="00E10584" w:rsidRDefault="008202E8" w:rsidP="00E07E7B">
            <w:pPr>
              <w:pStyle w:val="Sraopastraipa"/>
              <w:numPr>
                <w:ilvl w:val="0"/>
                <w:numId w:val="11"/>
              </w:numPr>
              <w:jc w:val="left"/>
              <w:rPr>
                <w:rFonts w:asciiTheme="majorHAnsi" w:eastAsia="Times New Roman" w:hAnsiTheme="majorHAnsi"/>
                <w:sz w:val="20"/>
                <w:szCs w:val="20"/>
              </w:rPr>
            </w:pPr>
            <w:r w:rsidRPr="00821D7A">
              <w:rPr>
                <w:rFonts w:asciiTheme="majorHAnsi" w:eastAsia="Times New Roman" w:hAnsiTheme="majorHAnsi"/>
                <w:sz w:val="20"/>
                <w:szCs w:val="20"/>
              </w:rPr>
              <w:t xml:space="preserve">Nepakankamas kultūrinės įvairovės, </w:t>
            </w:r>
            <w:r w:rsidR="00C56A56">
              <w:rPr>
                <w:rFonts w:asciiTheme="majorHAnsi" w:eastAsia="Times New Roman" w:hAnsiTheme="majorHAnsi"/>
                <w:sz w:val="20"/>
                <w:szCs w:val="20"/>
              </w:rPr>
              <w:t>trans</w:t>
            </w:r>
            <w:r w:rsidRPr="00821D7A">
              <w:rPr>
                <w:rFonts w:asciiTheme="majorHAnsi" w:eastAsia="Times New Roman" w:hAnsiTheme="majorHAnsi"/>
                <w:sz w:val="20"/>
                <w:szCs w:val="20"/>
              </w:rPr>
              <w:t>europinių vertybių suvokimas</w:t>
            </w:r>
            <w:r w:rsidR="00472237">
              <w:rPr>
                <w:rFonts w:asciiTheme="majorHAnsi" w:eastAsia="Times New Roman" w:hAnsiTheme="majorHAnsi"/>
                <w:sz w:val="20"/>
                <w:szCs w:val="20"/>
              </w:rPr>
              <w:t>.</w:t>
            </w:r>
          </w:p>
        </w:tc>
        <w:tc>
          <w:tcPr>
            <w:tcW w:w="1667" w:type="pct"/>
            <w:shd w:val="clear" w:color="auto" w:fill="C6D9F1" w:themeFill="text2" w:themeFillTint="33"/>
          </w:tcPr>
          <w:p w14:paraId="05061441" w14:textId="18E781FB" w:rsidR="008202E8" w:rsidRPr="00821D7A" w:rsidRDefault="008202E8" w:rsidP="00E07E7B">
            <w:pPr>
              <w:pStyle w:val="Sraopastraipa"/>
              <w:numPr>
                <w:ilvl w:val="0"/>
                <w:numId w:val="12"/>
              </w:numPr>
              <w:rPr>
                <w:rFonts w:asciiTheme="majorHAnsi" w:eastAsia="Times New Roman" w:hAnsiTheme="majorHAnsi"/>
                <w:sz w:val="20"/>
                <w:szCs w:val="20"/>
              </w:rPr>
            </w:pPr>
            <w:r w:rsidRPr="00821D7A">
              <w:rPr>
                <w:rFonts w:asciiTheme="majorHAnsi" w:eastAsia="Times New Roman" w:hAnsiTheme="majorHAnsi"/>
                <w:sz w:val="20"/>
                <w:szCs w:val="20"/>
              </w:rPr>
              <w:t>Menkai išnaudojamas kultūros turinys produktų gamybai (KKI potencialas)</w:t>
            </w:r>
            <w:r w:rsidR="00472237">
              <w:rPr>
                <w:rFonts w:asciiTheme="majorHAnsi" w:eastAsia="Times New Roman" w:hAnsiTheme="majorHAnsi"/>
                <w:sz w:val="20"/>
                <w:szCs w:val="20"/>
              </w:rPr>
              <w:t>;</w:t>
            </w:r>
          </w:p>
          <w:p w14:paraId="5543A2A8" w14:textId="047227E5" w:rsidR="008202E8" w:rsidRPr="002F1FDB" w:rsidRDefault="008202E8" w:rsidP="00E07E7B">
            <w:pPr>
              <w:pStyle w:val="Sraopastraipa"/>
              <w:numPr>
                <w:ilvl w:val="0"/>
                <w:numId w:val="12"/>
              </w:numPr>
              <w:rPr>
                <w:rFonts w:asciiTheme="majorHAnsi" w:eastAsia="Times New Roman" w:hAnsiTheme="majorHAnsi"/>
                <w:sz w:val="20"/>
                <w:szCs w:val="20"/>
              </w:rPr>
            </w:pPr>
            <w:r w:rsidRPr="00E10584">
              <w:rPr>
                <w:rFonts w:asciiTheme="majorHAnsi" w:eastAsia="Times New Roman" w:hAnsiTheme="majorHAnsi"/>
                <w:sz w:val="20"/>
                <w:szCs w:val="20"/>
              </w:rPr>
              <w:t>Aukštas „</w:t>
            </w:r>
            <w:r w:rsidRPr="002F1FDB">
              <w:rPr>
                <w:rFonts w:asciiTheme="majorHAnsi" w:eastAsia="Times New Roman" w:hAnsiTheme="majorHAnsi"/>
                <w:sz w:val="20"/>
                <w:szCs w:val="20"/>
              </w:rPr>
              <w:t>piratinės“ produkcijos vartojimo lygis</w:t>
            </w:r>
            <w:r w:rsidR="00472237">
              <w:rPr>
                <w:rFonts w:asciiTheme="majorHAnsi" w:eastAsia="Times New Roman" w:hAnsiTheme="majorHAnsi"/>
                <w:sz w:val="20"/>
                <w:szCs w:val="20"/>
              </w:rPr>
              <w:t>;</w:t>
            </w:r>
          </w:p>
          <w:p w14:paraId="1EC3E4D8" w14:textId="2A712807" w:rsidR="008202E8" w:rsidRPr="002F1FDB" w:rsidRDefault="008202E8" w:rsidP="00E07E7B">
            <w:pPr>
              <w:pStyle w:val="Sraopastraipa"/>
              <w:numPr>
                <w:ilvl w:val="0"/>
                <w:numId w:val="12"/>
              </w:numPr>
              <w:rPr>
                <w:rFonts w:asciiTheme="majorHAnsi" w:eastAsia="Times New Roman" w:hAnsiTheme="majorHAnsi"/>
                <w:sz w:val="20"/>
                <w:szCs w:val="20"/>
              </w:rPr>
            </w:pPr>
            <w:r w:rsidRPr="002F1FDB">
              <w:rPr>
                <w:rFonts w:asciiTheme="majorHAnsi" w:eastAsia="Times New Roman" w:hAnsiTheme="majorHAnsi"/>
                <w:sz w:val="20"/>
                <w:szCs w:val="20"/>
              </w:rPr>
              <w:t>Menkai išnaudojamas kultūros indėlis teritorinio kapitalo vystymui</w:t>
            </w:r>
            <w:r w:rsidR="00472237">
              <w:rPr>
                <w:rFonts w:asciiTheme="majorHAnsi" w:eastAsia="Times New Roman" w:hAnsiTheme="majorHAnsi"/>
                <w:sz w:val="20"/>
                <w:szCs w:val="20"/>
              </w:rPr>
              <w:t>;</w:t>
            </w:r>
          </w:p>
          <w:p w14:paraId="5C2EF5D4" w14:textId="521951FC" w:rsidR="008202E8" w:rsidRPr="002F1FDB" w:rsidRDefault="008202E8" w:rsidP="00E07E7B">
            <w:pPr>
              <w:pStyle w:val="Sraopastraipa"/>
              <w:numPr>
                <w:ilvl w:val="0"/>
                <w:numId w:val="12"/>
              </w:numPr>
              <w:rPr>
                <w:rFonts w:asciiTheme="majorHAnsi" w:eastAsia="Times New Roman" w:hAnsiTheme="majorHAnsi"/>
                <w:sz w:val="20"/>
                <w:szCs w:val="20"/>
              </w:rPr>
            </w:pPr>
            <w:r w:rsidRPr="002F1FDB">
              <w:rPr>
                <w:rFonts w:asciiTheme="majorHAnsi" w:eastAsia="Times New Roman" w:hAnsiTheme="majorHAnsi"/>
                <w:sz w:val="20"/>
                <w:szCs w:val="20"/>
              </w:rPr>
              <w:t>Menkai išnaudojamas kultūros indėlis sprendžiant socialines ir sveikatos problemas</w:t>
            </w:r>
            <w:r w:rsidR="00472237">
              <w:rPr>
                <w:rFonts w:asciiTheme="majorHAnsi" w:eastAsia="Times New Roman" w:hAnsiTheme="majorHAnsi"/>
                <w:sz w:val="20"/>
                <w:szCs w:val="20"/>
              </w:rPr>
              <w:t>.</w:t>
            </w:r>
          </w:p>
        </w:tc>
      </w:tr>
      <w:tr w:rsidR="008202E8" w:rsidRPr="004F1D96" w14:paraId="56CFF635" w14:textId="77777777" w:rsidTr="00530D02">
        <w:trPr>
          <w:trHeight w:val="20"/>
        </w:trPr>
        <w:tc>
          <w:tcPr>
            <w:tcW w:w="1666" w:type="pct"/>
          </w:tcPr>
          <w:p w14:paraId="724872B3"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„Lietuva 2030“</w:t>
            </w:r>
          </w:p>
        </w:tc>
        <w:tc>
          <w:tcPr>
            <w:tcW w:w="1667" w:type="pct"/>
          </w:tcPr>
          <w:p w14:paraId="60653450"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2594C17F"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r>
      <w:tr w:rsidR="008202E8" w:rsidRPr="004F1D96" w14:paraId="7477B7A1" w14:textId="77777777" w:rsidTr="00530D02">
        <w:trPr>
          <w:trHeight w:val="20"/>
        </w:trPr>
        <w:tc>
          <w:tcPr>
            <w:tcW w:w="1666" w:type="pct"/>
          </w:tcPr>
          <w:p w14:paraId="03253DA1"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Lietuvos kultūros politikos gairės</w:t>
            </w:r>
          </w:p>
        </w:tc>
        <w:tc>
          <w:tcPr>
            <w:tcW w:w="1667" w:type="pct"/>
          </w:tcPr>
          <w:p w14:paraId="46B9EBF5"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659DDEC2"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r>
      <w:tr w:rsidR="008202E8" w:rsidRPr="004F1D96" w14:paraId="41544F96" w14:textId="77777777" w:rsidTr="00530D02">
        <w:trPr>
          <w:trHeight w:val="20"/>
        </w:trPr>
        <w:tc>
          <w:tcPr>
            <w:tcW w:w="1666" w:type="pct"/>
          </w:tcPr>
          <w:p w14:paraId="2FCC7EB2"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2014–2020 m. NPP</w:t>
            </w:r>
          </w:p>
        </w:tc>
        <w:tc>
          <w:tcPr>
            <w:tcW w:w="1667" w:type="pct"/>
          </w:tcPr>
          <w:p w14:paraId="53253905"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56096429"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r>
      <w:tr w:rsidR="008202E8" w:rsidRPr="004F1D96" w14:paraId="229228B0" w14:textId="77777777" w:rsidTr="00530D02">
        <w:trPr>
          <w:trHeight w:val="20"/>
        </w:trPr>
        <w:tc>
          <w:tcPr>
            <w:tcW w:w="1666" w:type="pct"/>
          </w:tcPr>
          <w:p w14:paraId="5A7E0D66"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XVII Vyriausybės programa (įgyvendinimo planas)</w:t>
            </w:r>
          </w:p>
        </w:tc>
        <w:tc>
          <w:tcPr>
            <w:tcW w:w="1667" w:type="pct"/>
          </w:tcPr>
          <w:p w14:paraId="30D4EF14"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73E490C1"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r>
      <w:tr w:rsidR="008202E8" w:rsidRPr="004F1D96" w14:paraId="354C095B" w14:textId="77777777" w:rsidTr="00530D02">
        <w:trPr>
          <w:trHeight w:val="20"/>
        </w:trPr>
        <w:tc>
          <w:tcPr>
            <w:tcW w:w="1666" w:type="pct"/>
          </w:tcPr>
          <w:p w14:paraId="5C2FA30E"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Kultūros objektų aktualizavimo 2014–2020 m. programa</w:t>
            </w:r>
          </w:p>
        </w:tc>
        <w:tc>
          <w:tcPr>
            <w:tcW w:w="1667" w:type="pct"/>
          </w:tcPr>
          <w:p w14:paraId="2A8F35FD"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531705F2"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n</w:t>
            </w:r>
          </w:p>
        </w:tc>
      </w:tr>
      <w:tr w:rsidR="008202E8" w:rsidRPr="004F1D96" w14:paraId="320C8942" w14:textId="77777777" w:rsidTr="00530D02">
        <w:trPr>
          <w:trHeight w:val="20"/>
        </w:trPr>
        <w:tc>
          <w:tcPr>
            <w:tcW w:w="1666" w:type="pct"/>
          </w:tcPr>
          <w:p w14:paraId="410FA5E0"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Regionų kultūros politikos plėtros 2012–2020 m. programa</w:t>
            </w:r>
          </w:p>
        </w:tc>
        <w:tc>
          <w:tcPr>
            <w:tcW w:w="1667" w:type="pct"/>
          </w:tcPr>
          <w:p w14:paraId="105B5699"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1B15E55B" w14:textId="77777777" w:rsidR="008202E8" w:rsidRPr="004F1D96" w:rsidRDefault="008202E8" w:rsidP="00530D02">
            <w:pPr>
              <w:jc w:val="center"/>
              <w:rPr>
                <w:rFonts w:asciiTheme="majorHAnsi" w:hAnsiTheme="majorHAnsi"/>
                <w:sz w:val="20"/>
                <w:szCs w:val="20"/>
              </w:rPr>
            </w:pPr>
            <w:r w:rsidRPr="004F1D96">
              <w:rPr>
                <w:rFonts w:asciiTheme="majorHAnsi" w:hAnsiTheme="majorHAnsi"/>
                <w:sz w:val="20"/>
                <w:szCs w:val="20"/>
              </w:rPr>
              <w:t>–</w:t>
            </w:r>
          </w:p>
        </w:tc>
      </w:tr>
      <w:tr w:rsidR="008202E8" w:rsidRPr="004F1D96" w14:paraId="2D2A6E09" w14:textId="77777777" w:rsidTr="00530D02">
        <w:trPr>
          <w:trHeight w:val="20"/>
        </w:trPr>
        <w:tc>
          <w:tcPr>
            <w:tcW w:w="1666" w:type="pct"/>
          </w:tcPr>
          <w:p w14:paraId="25FA8178"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Skaitmeninio kultūros paveldo aktualinimo ir išsaugojimo 2015–2020 m. programa</w:t>
            </w:r>
          </w:p>
        </w:tc>
        <w:tc>
          <w:tcPr>
            <w:tcW w:w="1667" w:type="pct"/>
          </w:tcPr>
          <w:p w14:paraId="16459FEE"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08151DF1"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n</w:t>
            </w:r>
          </w:p>
        </w:tc>
      </w:tr>
      <w:tr w:rsidR="008202E8" w:rsidRPr="004F1D96" w14:paraId="60413EEF" w14:textId="77777777" w:rsidTr="00530D02">
        <w:trPr>
          <w:trHeight w:val="20"/>
        </w:trPr>
        <w:tc>
          <w:tcPr>
            <w:tcW w:w="1666" w:type="pct"/>
          </w:tcPr>
          <w:p w14:paraId="4FCC0DAF"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Kultūros ir kūrybinių industrijų politikos 2015–2020 m. plėtros krypčių gairės</w:t>
            </w:r>
          </w:p>
        </w:tc>
        <w:tc>
          <w:tcPr>
            <w:tcW w:w="1667" w:type="pct"/>
          </w:tcPr>
          <w:p w14:paraId="6235D82D"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n</w:t>
            </w:r>
          </w:p>
        </w:tc>
        <w:tc>
          <w:tcPr>
            <w:tcW w:w="1667" w:type="pct"/>
          </w:tcPr>
          <w:p w14:paraId="46B31BE0"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r>
      <w:tr w:rsidR="008202E8" w:rsidRPr="004F1D96" w14:paraId="1FF5F6D9" w14:textId="77777777" w:rsidTr="00530D02">
        <w:trPr>
          <w:trHeight w:val="20"/>
        </w:trPr>
        <w:tc>
          <w:tcPr>
            <w:tcW w:w="1666" w:type="pct"/>
          </w:tcPr>
          <w:p w14:paraId="42183981"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Profesionaliojo scenos meno veiklos nacionalinė programa</w:t>
            </w:r>
          </w:p>
        </w:tc>
        <w:tc>
          <w:tcPr>
            <w:tcW w:w="1667" w:type="pct"/>
          </w:tcPr>
          <w:p w14:paraId="3662EC2C"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w:t>
            </w:r>
          </w:p>
        </w:tc>
        <w:tc>
          <w:tcPr>
            <w:tcW w:w="1667" w:type="pct"/>
          </w:tcPr>
          <w:p w14:paraId="0C0B1374"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n</w:t>
            </w:r>
          </w:p>
        </w:tc>
      </w:tr>
      <w:tr w:rsidR="008202E8" w:rsidRPr="004F1D96" w14:paraId="652A565A" w14:textId="77777777" w:rsidTr="00530D02">
        <w:trPr>
          <w:trHeight w:val="20"/>
        </w:trPr>
        <w:tc>
          <w:tcPr>
            <w:tcW w:w="1666" w:type="pct"/>
          </w:tcPr>
          <w:p w14:paraId="3A0BB507"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t>Nekilnojamojo kultūros paveldo apsaugos 2016–2020 metų programa ir jo įgyvendinimo 2016–</w:t>
            </w:r>
            <w:r w:rsidRPr="004F1D96">
              <w:rPr>
                <w:rFonts w:asciiTheme="majorHAnsi" w:hAnsiTheme="majorHAnsi"/>
                <w:b/>
                <w:sz w:val="20"/>
                <w:szCs w:val="20"/>
              </w:rPr>
              <w:lastRenderedPageBreak/>
              <w:t>2018 metų veiksmų planas</w:t>
            </w:r>
          </w:p>
        </w:tc>
        <w:tc>
          <w:tcPr>
            <w:tcW w:w="1667" w:type="pct"/>
          </w:tcPr>
          <w:p w14:paraId="6E2CB158"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lastRenderedPageBreak/>
              <w:t>+</w:t>
            </w:r>
          </w:p>
        </w:tc>
        <w:tc>
          <w:tcPr>
            <w:tcW w:w="1667" w:type="pct"/>
          </w:tcPr>
          <w:p w14:paraId="439C7B13" w14:textId="77777777" w:rsidR="008202E8" w:rsidRPr="004F1D96" w:rsidRDefault="008202E8" w:rsidP="00530D02">
            <w:pPr>
              <w:jc w:val="center"/>
              <w:rPr>
                <w:rFonts w:asciiTheme="majorHAnsi" w:hAnsiTheme="majorHAnsi"/>
                <w:sz w:val="20"/>
                <w:szCs w:val="20"/>
              </w:rPr>
            </w:pPr>
            <w:r>
              <w:rPr>
                <w:rFonts w:asciiTheme="majorHAnsi" w:hAnsiTheme="majorHAnsi"/>
                <w:sz w:val="20"/>
                <w:szCs w:val="20"/>
              </w:rPr>
              <w:t>n</w:t>
            </w:r>
          </w:p>
        </w:tc>
      </w:tr>
      <w:tr w:rsidR="008202E8" w:rsidRPr="004F1D96" w14:paraId="3C81ACBA" w14:textId="77777777" w:rsidTr="00530D02">
        <w:trPr>
          <w:trHeight w:val="20"/>
        </w:trPr>
        <w:tc>
          <w:tcPr>
            <w:tcW w:w="1666" w:type="pct"/>
          </w:tcPr>
          <w:p w14:paraId="243F9B5B" w14:textId="77777777" w:rsidR="008202E8" w:rsidRPr="004F1D96" w:rsidRDefault="008202E8" w:rsidP="00530D02">
            <w:pPr>
              <w:rPr>
                <w:rFonts w:asciiTheme="majorHAnsi" w:hAnsiTheme="majorHAnsi"/>
                <w:b/>
                <w:sz w:val="20"/>
                <w:szCs w:val="20"/>
              </w:rPr>
            </w:pPr>
            <w:r w:rsidRPr="004F1D96">
              <w:rPr>
                <w:rFonts w:asciiTheme="majorHAnsi" w:hAnsiTheme="majorHAnsi"/>
                <w:b/>
                <w:sz w:val="20"/>
                <w:szCs w:val="20"/>
              </w:rPr>
              <w:lastRenderedPageBreak/>
              <w:t>„Etninės kultūros plėtros 2015</w:t>
            </w:r>
            <w:proofErr w:type="gramStart"/>
            <w:r w:rsidRPr="004F1D96">
              <w:rPr>
                <w:rFonts w:asciiTheme="majorHAnsi" w:hAnsiTheme="majorHAnsi"/>
                <w:b/>
                <w:sz w:val="20"/>
                <w:szCs w:val="20"/>
              </w:rPr>
              <w:t>-</w:t>
            </w:r>
            <w:proofErr w:type="gramEnd"/>
            <w:r w:rsidRPr="004F1D96">
              <w:rPr>
                <w:rFonts w:asciiTheme="majorHAnsi" w:hAnsiTheme="majorHAnsi"/>
                <w:b/>
                <w:sz w:val="20"/>
                <w:szCs w:val="20"/>
              </w:rPr>
              <w:t>2018 m. veiksmų planas“.</w:t>
            </w:r>
          </w:p>
        </w:tc>
        <w:tc>
          <w:tcPr>
            <w:tcW w:w="1667" w:type="pct"/>
          </w:tcPr>
          <w:p w14:paraId="3737B1AC" w14:textId="77777777" w:rsidR="008202E8" w:rsidRPr="004F1D96" w:rsidRDefault="008202E8" w:rsidP="00530D02">
            <w:pPr>
              <w:jc w:val="center"/>
              <w:rPr>
                <w:rFonts w:asciiTheme="majorHAnsi" w:hAnsiTheme="majorHAnsi"/>
                <w:i/>
                <w:sz w:val="20"/>
                <w:szCs w:val="20"/>
              </w:rPr>
            </w:pPr>
            <w:r w:rsidRPr="004F1D96">
              <w:rPr>
                <w:rFonts w:asciiTheme="majorHAnsi" w:hAnsiTheme="majorHAnsi"/>
                <w:i/>
                <w:sz w:val="20"/>
                <w:szCs w:val="20"/>
              </w:rPr>
              <w:t>–</w:t>
            </w:r>
          </w:p>
        </w:tc>
        <w:tc>
          <w:tcPr>
            <w:tcW w:w="1667" w:type="pct"/>
          </w:tcPr>
          <w:p w14:paraId="6EA7F57D" w14:textId="77777777" w:rsidR="008202E8" w:rsidRPr="004F1D96" w:rsidRDefault="008202E8" w:rsidP="00530D02">
            <w:pPr>
              <w:jc w:val="center"/>
              <w:rPr>
                <w:rFonts w:asciiTheme="majorHAnsi" w:hAnsiTheme="majorHAnsi"/>
                <w:sz w:val="20"/>
                <w:szCs w:val="20"/>
              </w:rPr>
            </w:pPr>
            <w:r w:rsidRPr="004F1D96">
              <w:rPr>
                <w:rFonts w:asciiTheme="majorHAnsi" w:hAnsiTheme="majorHAnsi"/>
                <w:sz w:val="20"/>
                <w:szCs w:val="20"/>
              </w:rPr>
              <w:t>–</w:t>
            </w:r>
          </w:p>
        </w:tc>
      </w:tr>
    </w:tbl>
    <w:p w14:paraId="55CC4033" w14:textId="77777777" w:rsidR="008202E8" w:rsidRPr="006B0A35" w:rsidRDefault="008202E8" w:rsidP="008202E8">
      <w:pPr>
        <w:spacing w:after="60"/>
        <w:rPr>
          <w:rFonts w:asciiTheme="majorHAnsi" w:eastAsia="Times New Roman" w:hAnsiTheme="majorHAnsi"/>
          <w:b/>
          <w:bCs/>
          <w:color w:val="000000" w:themeColor="text1"/>
          <w:sz w:val="20"/>
          <w:szCs w:val="20"/>
        </w:rPr>
      </w:pPr>
      <w:r w:rsidRPr="006B0A35">
        <w:rPr>
          <w:rFonts w:asciiTheme="majorHAnsi" w:eastAsia="Times New Roman" w:hAnsiTheme="majorHAnsi"/>
          <w:b/>
          <w:bCs/>
          <w:color w:val="000000" w:themeColor="text1"/>
          <w:sz w:val="20"/>
          <w:szCs w:val="20"/>
        </w:rPr>
        <w:t>Pastabos:</w:t>
      </w:r>
    </w:p>
    <w:p w14:paraId="17C7BC32" w14:textId="77777777" w:rsidR="008202E8" w:rsidRDefault="008202E8" w:rsidP="008202E8">
      <w:pPr>
        <w:spacing w:after="60"/>
        <w:ind w:firstLine="360"/>
        <w:rPr>
          <w:rFonts w:asciiTheme="majorHAnsi" w:eastAsia="Times New Roman" w:hAnsiTheme="majorHAnsi"/>
          <w:bCs/>
          <w:color w:val="000000" w:themeColor="text1"/>
          <w:sz w:val="20"/>
          <w:szCs w:val="20"/>
        </w:rPr>
      </w:pPr>
      <w:r>
        <w:rPr>
          <w:rFonts w:asciiTheme="majorHAnsi" w:eastAsia="Times New Roman" w:hAnsiTheme="majorHAnsi"/>
          <w:bCs/>
          <w:color w:val="000000" w:themeColor="text1"/>
          <w:sz w:val="20"/>
          <w:szCs w:val="20"/>
        </w:rPr>
        <w:t>+ atitinka</w:t>
      </w:r>
    </w:p>
    <w:p w14:paraId="648B9192" w14:textId="64B86CE6" w:rsidR="008202E8" w:rsidRDefault="008202E8" w:rsidP="008202E8">
      <w:pPr>
        <w:spacing w:after="60"/>
        <w:ind w:firstLine="360"/>
        <w:rPr>
          <w:rFonts w:asciiTheme="majorHAnsi" w:eastAsia="Times New Roman" w:hAnsiTheme="majorHAnsi"/>
          <w:bCs/>
          <w:color w:val="000000" w:themeColor="text1"/>
          <w:sz w:val="20"/>
          <w:szCs w:val="20"/>
        </w:rPr>
      </w:pPr>
      <w:r>
        <w:rPr>
          <w:rFonts w:asciiTheme="majorHAnsi" w:eastAsia="Times New Roman" w:hAnsiTheme="majorHAnsi"/>
          <w:bCs/>
          <w:color w:val="000000" w:themeColor="text1"/>
          <w:sz w:val="20"/>
          <w:szCs w:val="20"/>
        </w:rPr>
        <w:t>-ne</w:t>
      </w:r>
      <w:r w:rsidR="008021F9">
        <w:rPr>
          <w:rFonts w:asciiTheme="majorHAnsi" w:eastAsia="Times New Roman" w:hAnsiTheme="majorHAnsi"/>
          <w:bCs/>
          <w:color w:val="000000" w:themeColor="text1"/>
          <w:sz w:val="20"/>
          <w:szCs w:val="20"/>
        </w:rPr>
        <w:t>a</w:t>
      </w:r>
      <w:r>
        <w:rPr>
          <w:rFonts w:asciiTheme="majorHAnsi" w:eastAsia="Times New Roman" w:hAnsiTheme="majorHAnsi"/>
          <w:bCs/>
          <w:color w:val="000000" w:themeColor="text1"/>
          <w:sz w:val="20"/>
          <w:szCs w:val="20"/>
        </w:rPr>
        <w:t>titinka</w:t>
      </w:r>
    </w:p>
    <w:p w14:paraId="595C6BD9" w14:textId="77777777" w:rsidR="008202E8" w:rsidRDefault="008202E8" w:rsidP="008202E8">
      <w:pPr>
        <w:spacing w:after="60"/>
        <w:ind w:firstLine="360"/>
        <w:rPr>
          <w:rFonts w:asciiTheme="majorHAnsi" w:eastAsia="Times New Roman" w:hAnsiTheme="majorHAnsi"/>
          <w:bCs/>
          <w:color w:val="000000" w:themeColor="text1"/>
          <w:sz w:val="20"/>
          <w:szCs w:val="20"/>
        </w:rPr>
      </w:pPr>
      <w:r>
        <w:rPr>
          <w:rFonts w:asciiTheme="majorHAnsi" w:eastAsia="Times New Roman" w:hAnsiTheme="majorHAnsi"/>
          <w:bCs/>
          <w:color w:val="000000" w:themeColor="text1"/>
          <w:sz w:val="20"/>
          <w:szCs w:val="20"/>
        </w:rPr>
        <w:t>+/- atitinka iš dalies</w:t>
      </w:r>
    </w:p>
    <w:p w14:paraId="49A24D8E" w14:textId="77777777" w:rsidR="008202E8" w:rsidRPr="006B0A35" w:rsidRDefault="008202E8" w:rsidP="008202E8">
      <w:pPr>
        <w:spacing w:after="60"/>
        <w:ind w:firstLine="360"/>
        <w:rPr>
          <w:rFonts w:asciiTheme="majorHAnsi" w:eastAsia="Times New Roman" w:hAnsiTheme="majorHAnsi"/>
          <w:bCs/>
          <w:color w:val="000000" w:themeColor="text1"/>
          <w:sz w:val="20"/>
          <w:szCs w:val="20"/>
        </w:rPr>
      </w:pPr>
      <w:r w:rsidRPr="006B0A35">
        <w:rPr>
          <w:rFonts w:asciiTheme="majorHAnsi" w:eastAsia="Times New Roman" w:hAnsiTheme="majorHAnsi"/>
          <w:bCs/>
          <w:color w:val="000000" w:themeColor="text1"/>
          <w:sz w:val="20"/>
          <w:szCs w:val="20"/>
        </w:rPr>
        <w:t xml:space="preserve">n </w:t>
      </w:r>
      <w:r>
        <w:rPr>
          <w:rFonts w:asciiTheme="majorHAnsi" w:eastAsia="Times New Roman" w:hAnsiTheme="majorHAnsi"/>
          <w:bCs/>
          <w:color w:val="000000" w:themeColor="text1"/>
          <w:sz w:val="20"/>
          <w:szCs w:val="20"/>
        </w:rPr>
        <w:t>–</w:t>
      </w:r>
      <w:r w:rsidRPr="006B0A35">
        <w:rPr>
          <w:rFonts w:asciiTheme="majorHAnsi" w:eastAsia="Times New Roman" w:hAnsiTheme="majorHAnsi"/>
          <w:bCs/>
          <w:color w:val="000000" w:themeColor="text1"/>
          <w:sz w:val="20"/>
          <w:szCs w:val="20"/>
        </w:rPr>
        <w:t xml:space="preserve"> neaktualu</w:t>
      </w:r>
      <w:r>
        <w:rPr>
          <w:rFonts w:asciiTheme="majorHAnsi" w:eastAsia="Times New Roman" w:hAnsiTheme="majorHAnsi"/>
          <w:bCs/>
          <w:color w:val="000000" w:themeColor="text1"/>
          <w:sz w:val="20"/>
          <w:szCs w:val="20"/>
        </w:rPr>
        <w:t>/ nedetalizuota dokumente</w:t>
      </w:r>
    </w:p>
    <w:p w14:paraId="1F62A5BE" w14:textId="77777777" w:rsidR="008202E8" w:rsidRDefault="008202E8" w:rsidP="008202E8">
      <w:pPr>
        <w:jc w:val="both"/>
        <w:rPr>
          <w:rFonts w:asciiTheme="majorHAnsi" w:hAnsiTheme="majorHAnsi"/>
          <w:b/>
          <w:sz w:val="20"/>
          <w:szCs w:val="22"/>
          <w:u w:val="single"/>
          <w:lang w:eastAsia="lt-LT"/>
        </w:rPr>
      </w:pPr>
    </w:p>
    <w:p w14:paraId="267D3B06" w14:textId="77777777" w:rsidR="008202E8" w:rsidRPr="004F1D96" w:rsidRDefault="008202E8" w:rsidP="008202E8">
      <w:pPr>
        <w:jc w:val="both"/>
        <w:rPr>
          <w:rFonts w:asciiTheme="majorHAnsi" w:hAnsiTheme="majorHAnsi"/>
          <w:b/>
          <w:sz w:val="20"/>
          <w:szCs w:val="22"/>
          <w:u w:val="single"/>
          <w:lang w:eastAsia="lt-LT"/>
        </w:rPr>
        <w:sectPr w:rsidR="008202E8" w:rsidRPr="004F1D96" w:rsidSect="00EF163C">
          <w:pgSz w:w="16838" w:h="11906" w:orient="landscape"/>
          <w:pgMar w:top="1134" w:right="1134" w:bottom="1134" w:left="1134" w:header="567" w:footer="567" w:gutter="0"/>
          <w:cols w:space="1296"/>
          <w:docGrid w:linePitch="360"/>
        </w:sectPr>
      </w:pPr>
    </w:p>
    <w:p w14:paraId="2D4E1638" w14:textId="7CEECFB4" w:rsidR="008202E8" w:rsidRPr="004F1D96" w:rsidRDefault="00A05D4A" w:rsidP="008202E8">
      <w:pPr>
        <w:pStyle w:val="Pagrindinispaprastastekstas"/>
        <w:rPr>
          <w:b/>
        </w:rPr>
      </w:pPr>
      <w:r>
        <w:rPr>
          <w:b/>
        </w:rPr>
        <w:lastRenderedPageBreak/>
        <w:t>Dabar galiojančių tikslų t</w:t>
      </w:r>
      <w:r w:rsidR="008202E8" w:rsidRPr="004F1D96">
        <w:rPr>
          <w:b/>
        </w:rPr>
        <w:t>arpusavio suderinamumas</w:t>
      </w:r>
    </w:p>
    <w:p w14:paraId="27B72F4C" w14:textId="77777777" w:rsidR="008202E8" w:rsidRPr="004F1D96" w:rsidRDefault="008202E8" w:rsidP="008202E8">
      <w:pPr>
        <w:pStyle w:val="Pagrindinispaprastastekstas"/>
        <w:rPr>
          <w:lang w:eastAsia="lt-LT"/>
        </w:rPr>
      </w:pPr>
    </w:p>
    <w:p w14:paraId="399E3EFE" w14:textId="77777777" w:rsidR="008202E8" w:rsidRPr="004F1D96" w:rsidRDefault="008202E8" w:rsidP="008202E8">
      <w:pPr>
        <w:pStyle w:val="Pagrindinispaprastastekstas"/>
        <w:rPr>
          <w:lang w:eastAsia="lt-LT"/>
        </w:rPr>
      </w:pPr>
      <w:r w:rsidRPr="004F1D96">
        <w:rPr>
          <w:lang w:eastAsia="lt-LT"/>
        </w:rPr>
        <w:t xml:space="preserve">Vertinant tikslų suderinamumą tarpusavyje, buvo sudarytas bendras aktualių tikslų/ uždavinių sąrašas ir nustatyta, kuriuose dokumentuose jie yra įtvirtinti. Remiantis NPP intervencijos logika, išskirti du pagrindiniai tikslai ir prie jų prisidedantys uždaviniai. </w:t>
      </w:r>
    </w:p>
    <w:p w14:paraId="06E35B96" w14:textId="77777777" w:rsidR="008202E8" w:rsidRPr="004F1D96" w:rsidRDefault="008202E8" w:rsidP="008202E8">
      <w:pPr>
        <w:jc w:val="both"/>
        <w:rPr>
          <w:rFonts w:asciiTheme="majorHAnsi" w:hAnsiTheme="majorHAnsi"/>
          <w:sz w:val="22"/>
          <w:szCs w:val="22"/>
          <w:lang w:eastAsia="lt-LT"/>
        </w:rPr>
      </w:pPr>
    </w:p>
    <w:p w14:paraId="5B3D3DA4" w14:textId="77777777" w:rsidR="008202E8" w:rsidRPr="004F1D96" w:rsidRDefault="008202E8" w:rsidP="008202E8">
      <w:pPr>
        <w:jc w:val="both"/>
        <w:rPr>
          <w:rFonts w:asciiTheme="majorHAnsi" w:hAnsiTheme="majorHAnsi"/>
          <w:sz w:val="22"/>
          <w:szCs w:val="22"/>
          <w:lang w:eastAsia="lt-LT"/>
        </w:rPr>
      </w:pPr>
      <w:r w:rsidRPr="004F1D96">
        <w:rPr>
          <w:rFonts w:asciiTheme="majorHAnsi" w:hAnsiTheme="majorHAnsi"/>
          <w:sz w:val="22"/>
          <w:szCs w:val="22"/>
          <w:lang w:eastAsia="lt-LT"/>
        </w:rPr>
        <w:t>Tikslai:</w:t>
      </w:r>
    </w:p>
    <w:p w14:paraId="5772A69A" w14:textId="77777777" w:rsidR="008202E8" w:rsidRPr="004F1D96" w:rsidRDefault="008202E8" w:rsidP="00E07E7B">
      <w:pPr>
        <w:pStyle w:val="Sraopastraipa"/>
        <w:numPr>
          <w:ilvl w:val="0"/>
          <w:numId w:val="10"/>
        </w:numPr>
        <w:spacing w:after="160" w:line="259" w:lineRule="auto"/>
        <w:rPr>
          <w:rFonts w:asciiTheme="majorHAnsi" w:hAnsiTheme="majorHAnsi"/>
          <w:sz w:val="22"/>
          <w:szCs w:val="22"/>
          <w:lang w:eastAsia="lt-LT"/>
        </w:rPr>
      </w:pPr>
      <w:r w:rsidRPr="004F1D96">
        <w:rPr>
          <w:rFonts w:asciiTheme="majorHAnsi" w:hAnsiTheme="majorHAnsi"/>
          <w:sz w:val="22"/>
          <w:szCs w:val="22"/>
          <w:lang w:eastAsia="lt-LT"/>
        </w:rPr>
        <w:t>Stiprinti ir vystyti teikiamas kultūros paslaugas, didinti jų prieinamumą, įvairovę ir sklaidą;</w:t>
      </w:r>
    </w:p>
    <w:p w14:paraId="646E3C9B" w14:textId="77777777" w:rsidR="008202E8" w:rsidRPr="004F1D96" w:rsidRDefault="008202E8" w:rsidP="00E07E7B">
      <w:pPr>
        <w:pStyle w:val="Sraopastraipa"/>
        <w:numPr>
          <w:ilvl w:val="0"/>
          <w:numId w:val="10"/>
        </w:numPr>
        <w:spacing w:after="160" w:line="259" w:lineRule="auto"/>
        <w:rPr>
          <w:rFonts w:asciiTheme="majorHAnsi" w:hAnsiTheme="majorHAnsi"/>
          <w:sz w:val="22"/>
          <w:szCs w:val="22"/>
          <w:lang w:eastAsia="lt-LT"/>
        </w:rPr>
      </w:pPr>
      <w:r w:rsidRPr="004F1D96">
        <w:rPr>
          <w:rFonts w:asciiTheme="majorHAnsi" w:hAnsiTheme="majorHAnsi"/>
          <w:sz w:val="22"/>
          <w:szCs w:val="22"/>
          <w:lang w:eastAsia="lt-LT"/>
        </w:rPr>
        <w:t>Didinti kultūros vartojimo ir dalyvavimo kultūroje lygį, ir taip stiprinti visuomenės ir asmens tapatybę bei kūrybiškumą.</w:t>
      </w:r>
    </w:p>
    <w:p w14:paraId="7417FE44" w14:textId="77777777" w:rsidR="008202E8" w:rsidRPr="004F1D96" w:rsidRDefault="008202E8" w:rsidP="008202E8">
      <w:pPr>
        <w:jc w:val="both"/>
        <w:rPr>
          <w:rFonts w:asciiTheme="majorHAnsi" w:hAnsiTheme="majorHAnsi"/>
          <w:sz w:val="22"/>
          <w:szCs w:val="22"/>
          <w:lang w:eastAsia="lt-LT"/>
        </w:rPr>
      </w:pPr>
      <w:r w:rsidRPr="004F1D96">
        <w:rPr>
          <w:rFonts w:asciiTheme="majorHAnsi" w:hAnsiTheme="majorHAnsi"/>
          <w:sz w:val="22"/>
          <w:szCs w:val="22"/>
          <w:lang w:eastAsia="lt-LT"/>
        </w:rPr>
        <w:t>Uždavinių sąrašas sudarytas peržiūrėjus visus strateginius dokumentus. Sudarytas šis uždavinių rinkinys:</w:t>
      </w:r>
    </w:p>
    <w:p w14:paraId="57826F7D"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bookmarkStart w:id="5" w:name="_Hlk4139545"/>
      <w:r w:rsidRPr="004F1D96">
        <w:rPr>
          <w:rFonts w:asciiTheme="majorHAnsi" w:hAnsiTheme="majorHAnsi"/>
          <w:sz w:val="22"/>
          <w:szCs w:val="22"/>
          <w:lang w:eastAsia="lt-LT"/>
        </w:rPr>
        <w:t>Kultūros paveldo išsaugojimas ir pritaikymas šiuolaikinėms reikmėms</w:t>
      </w:r>
      <w:bookmarkEnd w:id="5"/>
      <w:r w:rsidRPr="004F1D96">
        <w:rPr>
          <w:rFonts w:asciiTheme="majorHAnsi" w:hAnsiTheme="majorHAnsi"/>
          <w:sz w:val="22"/>
          <w:szCs w:val="22"/>
          <w:lang w:eastAsia="lt-LT"/>
        </w:rPr>
        <w:t>;</w:t>
      </w:r>
    </w:p>
    <w:p w14:paraId="41FBE0C2"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Kokybiškų kultūros produktų ir paslaugų tinklo plėtra;</w:t>
      </w:r>
    </w:p>
    <w:p w14:paraId="76EA3DDA"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Kūrybiškumo stiprinimas mokyklose per neformalųjį ir formalųjį ugdymą;</w:t>
      </w:r>
    </w:p>
    <w:p w14:paraId="1353CA10"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Bendruomenių kultūrinio aktyvumo ir integracijos skatinimas;</w:t>
      </w:r>
    </w:p>
    <w:p w14:paraId="107B70A7"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Kultūros fizinės ir informacinės infrastruktūros modernizavimas;</w:t>
      </w:r>
    </w:p>
    <w:p w14:paraId="6A9D69EB"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Kūrybinių ir kultūrinių industrijų plėtra;</w:t>
      </w:r>
    </w:p>
    <w:p w14:paraId="33F53F81"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Kultūros srities tyrimų, procesų, stebėsenos ir analizės skatinimas;</w:t>
      </w:r>
    </w:p>
    <w:p w14:paraId="6291F740"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Lietuvos žinomumo ir kultūros sklaidos didinimas bei užsienyje gyvenančių Lietuvos piliečių kultūrinio ryšio su Lietuva stiprinimas;</w:t>
      </w:r>
    </w:p>
    <w:p w14:paraId="14C745B8" w14:textId="77777777" w:rsidR="008202E8" w:rsidRPr="004F1D96" w:rsidRDefault="008202E8" w:rsidP="00E07E7B">
      <w:pPr>
        <w:pStyle w:val="Sraopastraipa"/>
        <w:numPr>
          <w:ilvl w:val="0"/>
          <w:numId w:val="9"/>
        </w:numPr>
        <w:spacing w:after="160" w:line="256" w:lineRule="auto"/>
        <w:rPr>
          <w:rFonts w:asciiTheme="majorHAnsi" w:hAnsiTheme="majorHAnsi"/>
          <w:sz w:val="22"/>
          <w:szCs w:val="22"/>
          <w:lang w:eastAsia="lt-LT"/>
        </w:rPr>
      </w:pPr>
      <w:r w:rsidRPr="004F1D96">
        <w:rPr>
          <w:rFonts w:asciiTheme="majorHAnsi" w:hAnsiTheme="majorHAnsi"/>
          <w:sz w:val="22"/>
          <w:szCs w:val="22"/>
          <w:lang w:eastAsia="lt-LT"/>
        </w:rPr>
        <w:t>Autorių ir gretutinių teisių apsaugos užtikrinimas.</w:t>
      </w:r>
    </w:p>
    <w:p w14:paraId="3BCA53CC" w14:textId="77777777" w:rsidR="008202E8" w:rsidRPr="004F1D96" w:rsidRDefault="008202E8" w:rsidP="008202E8">
      <w:pPr>
        <w:pStyle w:val="Sraopastraipa"/>
        <w:spacing w:line="256" w:lineRule="auto"/>
        <w:rPr>
          <w:rFonts w:asciiTheme="majorHAnsi" w:hAnsiTheme="majorHAnsi"/>
          <w:sz w:val="22"/>
          <w:szCs w:val="22"/>
          <w:lang w:eastAsia="lt-LT"/>
        </w:rPr>
      </w:pPr>
    </w:p>
    <w:p w14:paraId="5BFD9C8A" w14:textId="422F8A4D" w:rsidR="008202E8" w:rsidRDefault="008202E8" w:rsidP="008202E8">
      <w:pPr>
        <w:spacing w:line="256" w:lineRule="auto"/>
        <w:jc w:val="both"/>
        <w:rPr>
          <w:rFonts w:asciiTheme="majorHAnsi" w:hAnsiTheme="majorHAnsi"/>
          <w:sz w:val="22"/>
          <w:szCs w:val="22"/>
          <w:lang w:eastAsia="lt-LT"/>
        </w:rPr>
      </w:pPr>
      <w:r w:rsidRPr="004F1D96">
        <w:rPr>
          <w:rFonts w:asciiTheme="majorHAnsi" w:hAnsiTheme="majorHAnsi"/>
          <w:sz w:val="22"/>
          <w:szCs w:val="22"/>
          <w:lang w:eastAsia="lt-LT"/>
        </w:rPr>
        <w:t>Atlikus vidinio suderinamumą analizę, tarpusavio prieštaravimų tarp tikslų</w:t>
      </w:r>
      <w:r>
        <w:rPr>
          <w:rFonts w:asciiTheme="majorHAnsi" w:hAnsiTheme="majorHAnsi"/>
          <w:sz w:val="22"/>
          <w:szCs w:val="22"/>
          <w:lang w:eastAsia="lt-LT"/>
        </w:rPr>
        <w:t xml:space="preserve"> </w:t>
      </w:r>
      <w:r w:rsidRPr="004F1D96">
        <w:rPr>
          <w:rFonts w:asciiTheme="majorHAnsi" w:hAnsiTheme="majorHAnsi"/>
          <w:sz w:val="22"/>
          <w:szCs w:val="22"/>
          <w:lang w:eastAsia="lt-LT"/>
        </w:rPr>
        <w:t>/ uždavinių nebuvo nustatyta. Lietuvos pažangos strategijoje „Lietuva 2030“ įvardinami tik labai bendri kultūros politikos tikslai. Vientisiausiai ir aiškiausiai Lietuvos kultūros politikos tikslai ir uždaviniai yra struktūruoti 2014</w:t>
      </w:r>
      <w:r w:rsidR="00F13560">
        <w:rPr>
          <w:rFonts w:asciiTheme="majorHAnsi" w:hAnsiTheme="majorHAnsi"/>
          <w:sz w:val="22"/>
          <w:szCs w:val="22"/>
          <w:lang w:eastAsia="lt-LT"/>
        </w:rPr>
        <w:t>–</w:t>
      </w:r>
      <w:r w:rsidRPr="004F1D96">
        <w:rPr>
          <w:rFonts w:asciiTheme="majorHAnsi" w:hAnsiTheme="majorHAnsi"/>
          <w:sz w:val="22"/>
          <w:szCs w:val="22"/>
          <w:lang w:eastAsia="lt-LT"/>
        </w:rPr>
        <w:t xml:space="preserve">2020 m. NPP, tačiau Vyriausybės programos įgyvendinimo plane tikslai ir uždaviniai yra pateikiami detaliausiai. Pastebėtina, kad dėl kultūros srities tikslų specifikos, manoma, kad kultūros paveldo išsaugojimas ir pritaikymas šiuolaikinės visuomenės poreikiams labiau įgyvendina antrąjį NPP tikslą – skatina kultūros paslaugų prieinamumą, įvairovę ir sklaidą. </w:t>
      </w:r>
    </w:p>
    <w:p w14:paraId="74051D5E" w14:textId="77777777" w:rsidR="009D0859" w:rsidRDefault="009D0859" w:rsidP="008202E8">
      <w:pPr>
        <w:spacing w:line="256" w:lineRule="auto"/>
        <w:jc w:val="both"/>
        <w:rPr>
          <w:rFonts w:asciiTheme="majorHAnsi" w:hAnsiTheme="majorHAnsi"/>
          <w:sz w:val="22"/>
          <w:szCs w:val="22"/>
          <w:lang w:eastAsia="lt-LT"/>
        </w:rPr>
      </w:pPr>
    </w:p>
    <w:p w14:paraId="7585B36F" w14:textId="6579E83E" w:rsidR="0046126A" w:rsidRDefault="0046126A" w:rsidP="008202E8">
      <w:pPr>
        <w:spacing w:line="256" w:lineRule="auto"/>
        <w:jc w:val="both"/>
        <w:rPr>
          <w:rFonts w:asciiTheme="majorHAnsi" w:hAnsiTheme="majorHAnsi"/>
          <w:sz w:val="22"/>
          <w:szCs w:val="22"/>
          <w:lang w:eastAsia="lt-LT"/>
        </w:rPr>
      </w:pPr>
      <w:r>
        <w:rPr>
          <w:rFonts w:asciiTheme="majorHAnsi" w:hAnsiTheme="majorHAnsi"/>
          <w:sz w:val="22"/>
          <w:szCs w:val="22"/>
          <w:lang w:eastAsia="lt-LT"/>
        </w:rPr>
        <w:t>Valstybės tikslų kultūros srityje sąsaja su Lietuvos demografinėmis tendencijomis analizuojama demografijos ir migracijos VPS.</w:t>
      </w:r>
    </w:p>
    <w:p w14:paraId="76E55995" w14:textId="77777777" w:rsidR="0046126A" w:rsidRDefault="0046126A" w:rsidP="008202E8">
      <w:pPr>
        <w:spacing w:line="256" w:lineRule="auto"/>
        <w:jc w:val="both"/>
        <w:rPr>
          <w:rFonts w:asciiTheme="majorHAnsi" w:hAnsiTheme="majorHAnsi"/>
          <w:sz w:val="22"/>
          <w:szCs w:val="22"/>
          <w:lang w:eastAsia="lt-LT"/>
        </w:rPr>
      </w:pPr>
    </w:p>
    <w:p w14:paraId="57AA93E7" w14:textId="52ADD92D" w:rsidR="0046126A" w:rsidRDefault="0046126A" w:rsidP="00DC5CFA">
      <w:pPr>
        <w:pStyle w:val="Pagrindinispaprastastekstas"/>
        <w:rPr>
          <w:b/>
        </w:rPr>
      </w:pPr>
      <w:r w:rsidRPr="00DC5CFA">
        <w:rPr>
          <w:b/>
        </w:rPr>
        <w:t xml:space="preserve">Tikslų atitikimas ES, EBPO ir kitų tarptautinių organizacijų rekomendacijoms, direktyvoms bei tarptautinių </w:t>
      </w:r>
      <w:r w:rsidR="00272B52" w:rsidRPr="00DC5CFA">
        <w:rPr>
          <w:b/>
        </w:rPr>
        <w:t>susi</w:t>
      </w:r>
      <w:r w:rsidR="00272B52" w:rsidRPr="00272B52">
        <w:rPr>
          <w:b/>
        </w:rPr>
        <w:t>tarimams</w:t>
      </w:r>
    </w:p>
    <w:p w14:paraId="1CEF0F13" w14:textId="77777777" w:rsidR="00DF4DC1" w:rsidRDefault="00DF4DC1" w:rsidP="00DC5CFA">
      <w:pPr>
        <w:pStyle w:val="Pagrindinispaprastastekstas"/>
        <w:rPr>
          <w:b/>
        </w:rPr>
      </w:pPr>
    </w:p>
    <w:p w14:paraId="00B7F15E" w14:textId="44935918" w:rsidR="0053417C" w:rsidRPr="003C2FCD" w:rsidRDefault="00DF4DC1" w:rsidP="00DC5CFA">
      <w:pPr>
        <w:pStyle w:val="Pagrindinispaprastastekstas"/>
        <w:rPr>
          <w:lang w:eastAsia="lt-LT"/>
        </w:rPr>
      </w:pPr>
      <w:r w:rsidRPr="003C2FCD">
        <w:t>B</w:t>
      </w:r>
      <w:r w:rsidRPr="00D80777">
        <w:t>uvo peržiūrėtos visos Lietuvai pateiktos ES rekomendacijos nuo 2014 m., tačiau</w:t>
      </w:r>
      <w:r w:rsidRPr="00CB36B1">
        <w:t xml:space="preserve"> nei </w:t>
      </w:r>
      <w:r w:rsidRPr="007E03A7">
        <w:t>vienoje</w:t>
      </w:r>
      <w:r w:rsidRPr="000E751A">
        <w:t xml:space="preserve"> iš metinių ataskaitų nebuvo pateikta </w:t>
      </w:r>
      <w:r w:rsidR="0088557B">
        <w:t xml:space="preserve">nei viena </w:t>
      </w:r>
      <w:r w:rsidRPr="000E751A">
        <w:t>rekomendacij</w:t>
      </w:r>
      <w:r w:rsidR="0088557B">
        <w:t>a</w:t>
      </w:r>
      <w:r w:rsidRPr="000E751A">
        <w:t xml:space="preserve"> kultūr</w:t>
      </w:r>
      <w:r w:rsidRPr="006448AC">
        <w:t>os sektoriui.</w:t>
      </w:r>
      <w:r w:rsidR="0053417C">
        <w:t xml:space="preserve"> EBPO rekomendacijas Lietuvai teikė 2016 m. ir 2018 m., tačiau nei viena rekomendacija taip pat nebuvo susijusi su kultūros sritimi.</w:t>
      </w:r>
      <w:r w:rsidR="00096D96">
        <w:t xml:space="preserve"> </w:t>
      </w:r>
    </w:p>
    <w:p w14:paraId="13923481" w14:textId="77777777" w:rsidR="00DD410A" w:rsidRPr="00CB2F52" w:rsidRDefault="00DD410A" w:rsidP="00C43EB9">
      <w:pPr>
        <w:pStyle w:val="Antrastes2"/>
      </w:pPr>
      <w:bookmarkStart w:id="6" w:name="_Toc8288531"/>
      <w:r w:rsidRPr="00CB2F52">
        <w:t>siūlomi tikslai ir uždaviniai laikotarpiui po 2020 m.</w:t>
      </w:r>
      <w:bookmarkEnd w:id="6"/>
    </w:p>
    <w:p w14:paraId="25BB7C31" w14:textId="71B107E5" w:rsidR="008164D5" w:rsidRDefault="00EB264D" w:rsidP="00DD410A">
      <w:pPr>
        <w:pStyle w:val="Pagrindinispaprastastekstas"/>
        <w:rPr>
          <w:szCs w:val="22"/>
          <w:lang w:eastAsia="lt-LT"/>
        </w:rPr>
      </w:pPr>
      <w:r w:rsidRPr="00CB2F52">
        <w:rPr>
          <w:szCs w:val="22"/>
          <w:lang w:eastAsia="lt-LT"/>
        </w:rPr>
        <w:t xml:space="preserve">Remiantis identifikuotomis problemomis, jų priežastimis, </w:t>
      </w:r>
      <w:proofErr w:type="gramStart"/>
      <w:r w:rsidRPr="00CB2F52">
        <w:rPr>
          <w:szCs w:val="22"/>
          <w:lang w:eastAsia="lt-LT"/>
        </w:rPr>
        <w:t>o taip pat</w:t>
      </w:r>
      <w:proofErr w:type="gramEnd"/>
      <w:r w:rsidRPr="00CB2F52">
        <w:rPr>
          <w:szCs w:val="22"/>
          <w:lang w:eastAsia="lt-LT"/>
        </w:rPr>
        <w:t xml:space="preserve"> dabartinių strateginių dokumentų peržiūra, pasiūlymai dėl tikslų ir uždavinių formuluojami remiantis šia logine schema:</w:t>
      </w:r>
    </w:p>
    <w:p w14:paraId="2F88C039" w14:textId="77777777" w:rsidR="008164D5" w:rsidRDefault="008164D5">
      <w:pPr>
        <w:rPr>
          <w:rFonts w:asciiTheme="majorHAnsi" w:eastAsia="Times New Roman" w:hAnsiTheme="majorHAnsi"/>
          <w:sz w:val="22"/>
          <w:szCs w:val="22"/>
          <w:lang w:eastAsia="lt-LT"/>
        </w:rPr>
      </w:pPr>
      <w:r>
        <w:rPr>
          <w:szCs w:val="22"/>
          <w:lang w:eastAsia="lt-LT"/>
        </w:rPr>
        <w:br w:type="page"/>
      </w:r>
    </w:p>
    <w:p w14:paraId="7C9ECF7C" w14:textId="63CDB619" w:rsidR="00EB264D" w:rsidRPr="00CB2F52" w:rsidRDefault="00EB264D" w:rsidP="00705BC5">
      <w:pPr>
        <w:pStyle w:val="Lentelemsantraste"/>
        <w:rPr>
          <w:rFonts w:ascii="Cambria" w:hAnsi="Cambria" w:cs="Arial"/>
          <w:shd w:val="clear" w:color="auto" w:fill="FFFFFF"/>
        </w:rPr>
      </w:pPr>
      <w:r w:rsidRPr="00CB2F52">
        <w:rPr>
          <w:noProof/>
        </w:rPr>
        <w:lastRenderedPageBreak/>
        <w:fldChar w:fldCharType="begin"/>
      </w:r>
      <w:r w:rsidRPr="00CB2F52">
        <w:rPr>
          <w:noProof/>
        </w:rPr>
        <w:instrText xml:space="preserve"> SEQ pav. \* ARABIC </w:instrText>
      </w:r>
      <w:r w:rsidRPr="00CB2F52">
        <w:rPr>
          <w:noProof/>
        </w:rPr>
        <w:fldChar w:fldCharType="separate"/>
      </w:r>
      <w:r w:rsidR="00705BC5">
        <w:rPr>
          <w:noProof/>
        </w:rPr>
        <w:t>5</w:t>
      </w:r>
      <w:r w:rsidRPr="00CB2F52">
        <w:rPr>
          <w:noProof/>
        </w:rPr>
        <w:fldChar w:fldCharType="end"/>
      </w:r>
      <w:r w:rsidRPr="00CB2F52">
        <w:t xml:space="preserve"> pav. Tikslų ir uždavinių formulavimo logika</w:t>
      </w:r>
    </w:p>
    <w:p w14:paraId="2BDE0BB2" w14:textId="77777777" w:rsidR="00EB264D" w:rsidRPr="00CB2F52" w:rsidRDefault="00EB264D" w:rsidP="00EB264D">
      <w:pPr>
        <w:pStyle w:val="Pagrindinispaprastastekstas"/>
        <w:jc w:val="center"/>
        <w:rPr>
          <w:szCs w:val="22"/>
          <w:lang w:eastAsia="lt-LT"/>
        </w:rPr>
      </w:pPr>
      <w:r w:rsidRPr="00CB2F52">
        <w:rPr>
          <w:noProof/>
          <w:lang w:eastAsia="lt-LT"/>
        </w:rPr>
        <w:drawing>
          <wp:inline distT="0" distB="0" distL="0" distR="0" wp14:anchorId="7E33A1DB" wp14:editId="1DD54A45">
            <wp:extent cx="3200400" cy="1340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0818" cy="1365788"/>
                    </a:xfrm>
                    <a:prstGeom prst="rect">
                      <a:avLst/>
                    </a:prstGeom>
                  </pic:spPr>
                </pic:pic>
              </a:graphicData>
            </a:graphic>
          </wp:inline>
        </w:drawing>
      </w:r>
    </w:p>
    <w:p w14:paraId="66632ABF" w14:textId="77777777" w:rsidR="00E970DD" w:rsidRPr="00CB2F52" w:rsidRDefault="00E970DD" w:rsidP="00DD410A">
      <w:pPr>
        <w:pStyle w:val="Pagrindinispaprastastekstas"/>
        <w:rPr>
          <w:szCs w:val="22"/>
          <w:lang w:eastAsia="lt-LT"/>
        </w:rPr>
      </w:pPr>
    </w:p>
    <w:p w14:paraId="056BCF76" w14:textId="20C6B73E" w:rsidR="00294637" w:rsidRDefault="00294637" w:rsidP="00DE425B">
      <w:pPr>
        <w:pStyle w:val="Pagrindinispaprastastekstas"/>
        <w:rPr>
          <w:lang w:eastAsia="lt-LT"/>
        </w:rPr>
      </w:pPr>
      <w:r w:rsidRPr="00CB2F52">
        <w:rPr>
          <w:lang w:eastAsia="lt-LT"/>
        </w:rPr>
        <w:t>Atlikę valstybės tikslų, kurie numatyti valstybės ilgo</w:t>
      </w:r>
      <w:r w:rsidR="00906A8B">
        <w:rPr>
          <w:lang w:eastAsia="lt-LT"/>
        </w:rPr>
        <w:t>jo</w:t>
      </w:r>
      <w:r w:rsidRPr="00CB2F52">
        <w:rPr>
          <w:lang w:eastAsia="lt-LT"/>
        </w:rPr>
        <w:t xml:space="preserve"> ir vidutinio laikotarpio bendruose ir specialiuose strateginiuose dokumentuose, valstybės iššūkiams analizę </w:t>
      </w:r>
      <w:r w:rsidR="00B65238" w:rsidRPr="00CB2F52">
        <w:rPr>
          <w:lang w:eastAsia="lt-LT"/>
        </w:rPr>
        <w:t>kultūros politikos</w:t>
      </w:r>
      <w:r w:rsidRPr="00CB2F52">
        <w:rPr>
          <w:lang w:eastAsia="lt-LT"/>
        </w:rPr>
        <w:t xml:space="preserve"> srityje, siūlome formuluoti </w:t>
      </w:r>
      <w:r w:rsidR="00963AFD">
        <w:rPr>
          <w:lang w:eastAsia="lt-LT"/>
        </w:rPr>
        <w:t>du</w:t>
      </w:r>
      <w:r w:rsidRPr="00CB2F52">
        <w:rPr>
          <w:lang w:eastAsia="lt-LT"/>
        </w:rPr>
        <w:t xml:space="preserve"> tikslus </w:t>
      </w:r>
      <w:r w:rsidRPr="00CB2F52">
        <w:t>ir</w:t>
      </w:r>
      <w:r w:rsidRPr="00CB2F52">
        <w:rPr>
          <w:lang w:eastAsia="lt-LT"/>
        </w:rPr>
        <w:t xml:space="preserve"> prie jų prisidedančius uždavinius:</w:t>
      </w:r>
    </w:p>
    <w:p w14:paraId="2E2BDA86" w14:textId="77777777" w:rsidR="00963AFD" w:rsidRDefault="00963AFD" w:rsidP="00DE425B">
      <w:pPr>
        <w:pStyle w:val="Pagrindinispaprastastekstas"/>
        <w:rPr>
          <w:lang w:eastAsia="lt-LT"/>
        </w:rPr>
      </w:pPr>
    </w:p>
    <w:p w14:paraId="7D23B7DB" w14:textId="5453ED2B" w:rsidR="00B65238" w:rsidRPr="00CB2F52" w:rsidRDefault="00B65238" w:rsidP="00B65238">
      <w:pPr>
        <w:rPr>
          <w:rFonts w:asciiTheme="majorHAnsi" w:eastAsia="Times New Roman" w:hAnsiTheme="majorHAnsi"/>
          <w:b/>
          <w:sz w:val="22"/>
          <w:szCs w:val="22"/>
          <w:lang w:eastAsia="lt-LT"/>
        </w:rPr>
      </w:pPr>
      <w:r w:rsidRPr="00CB2F52">
        <w:rPr>
          <w:rFonts w:asciiTheme="majorHAnsi" w:eastAsia="Times New Roman" w:hAnsiTheme="majorHAnsi"/>
          <w:b/>
          <w:sz w:val="22"/>
          <w:szCs w:val="22"/>
          <w:lang w:eastAsia="lt-LT"/>
        </w:rPr>
        <w:t xml:space="preserve">1 tikslas – </w:t>
      </w:r>
      <w:r w:rsidR="00492ABC">
        <w:rPr>
          <w:rFonts w:asciiTheme="majorHAnsi" w:eastAsia="Times New Roman" w:hAnsiTheme="majorHAnsi"/>
          <w:b/>
          <w:sz w:val="22"/>
          <w:szCs w:val="22"/>
          <w:lang w:eastAsia="lt-LT"/>
        </w:rPr>
        <w:t>Visuomenės kritinio mastymo, kūrybiškumo ir pilietiškumo ugdymas per tolygų ir kokybišką visuome</w:t>
      </w:r>
      <w:r w:rsidR="00906A8B">
        <w:rPr>
          <w:rFonts w:asciiTheme="majorHAnsi" w:eastAsia="Times New Roman" w:hAnsiTheme="majorHAnsi"/>
          <w:b/>
          <w:sz w:val="22"/>
          <w:szCs w:val="22"/>
          <w:lang w:eastAsia="lt-LT"/>
        </w:rPr>
        <w:t>nės kultūrinio aktyvumo didinimą</w:t>
      </w:r>
      <w:r w:rsidRPr="00CB2F52">
        <w:rPr>
          <w:rFonts w:asciiTheme="majorHAnsi" w:eastAsia="Times New Roman" w:hAnsiTheme="majorHAnsi"/>
          <w:b/>
          <w:sz w:val="22"/>
          <w:szCs w:val="22"/>
          <w:lang w:eastAsia="lt-LT"/>
        </w:rPr>
        <w:t>.</w:t>
      </w:r>
    </w:p>
    <w:p w14:paraId="0270781B" w14:textId="77777777" w:rsidR="00906A8B" w:rsidRDefault="00906A8B" w:rsidP="00B65238">
      <w:pPr>
        <w:rPr>
          <w:rFonts w:asciiTheme="majorHAnsi" w:eastAsia="Times New Roman" w:hAnsiTheme="majorHAnsi"/>
          <w:sz w:val="22"/>
          <w:szCs w:val="22"/>
          <w:u w:val="single"/>
          <w:lang w:eastAsia="lt-LT"/>
        </w:rPr>
      </w:pPr>
    </w:p>
    <w:p w14:paraId="5E513F7F" w14:textId="77777777" w:rsidR="00B65238" w:rsidRPr="00CB2F52" w:rsidRDefault="00B65238" w:rsidP="00B65238">
      <w:pPr>
        <w:rPr>
          <w:rFonts w:asciiTheme="majorHAnsi" w:eastAsia="Times New Roman" w:hAnsiTheme="majorHAnsi"/>
          <w:sz w:val="22"/>
          <w:szCs w:val="22"/>
          <w:u w:val="single"/>
          <w:lang w:eastAsia="lt-LT"/>
        </w:rPr>
      </w:pPr>
      <w:r w:rsidRPr="00CB2F52">
        <w:rPr>
          <w:rFonts w:asciiTheme="majorHAnsi" w:eastAsia="Times New Roman" w:hAnsiTheme="majorHAnsi"/>
          <w:sz w:val="22"/>
          <w:szCs w:val="22"/>
          <w:u w:val="single"/>
          <w:lang w:eastAsia="lt-LT"/>
        </w:rPr>
        <w:t>Uždaviniai:</w:t>
      </w:r>
    </w:p>
    <w:p w14:paraId="6DFDDD66" w14:textId="57AA05A4" w:rsidR="00B65238" w:rsidRPr="00CB2F52" w:rsidRDefault="00B65238" w:rsidP="00E07E7B">
      <w:pPr>
        <w:pStyle w:val="Sraopastraipa"/>
        <w:numPr>
          <w:ilvl w:val="1"/>
          <w:numId w:val="14"/>
        </w:numPr>
        <w:spacing w:after="200"/>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Užtikrinti kokybiškų kultūros paslaugų prieinamumą visoje Lietuvoje (teritorinį, eko</w:t>
      </w:r>
      <w:r w:rsidR="00906A8B">
        <w:rPr>
          <w:rFonts w:asciiTheme="majorHAnsi" w:eastAsia="Times New Roman" w:hAnsiTheme="majorHAnsi"/>
          <w:sz w:val="22"/>
          <w:szCs w:val="22"/>
          <w:lang w:eastAsia="lt-LT"/>
        </w:rPr>
        <w:t>nominį, atskiroms soc. grupėms);</w:t>
      </w:r>
    </w:p>
    <w:p w14:paraId="3F239255" w14:textId="05764365" w:rsidR="00B65238" w:rsidRPr="00CB2F52" w:rsidRDefault="00B65238" w:rsidP="00E07E7B">
      <w:pPr>
        <w:pStyle w:val="Sraopastraipa"/>
        <w:numPr>
          <w:ilvl w:val="1"/>
          <w:numId w:val="14"/>
        </w:numPr>
        <w:spacing w:after="200"/>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Didinti kult</w:t>
      </w:r>
      <w:r w:rsidR="00906A8B">
        <w:rPr>
          <w:rFonts w:asciiTheme="majorHAnsi" w:eastAsia="Times New Roman" w:hAnsiTheme="majorHAnsi"/>
          <w:sz w:val="22"/>
          <w:szCs w:val="22"/>
          <w:lang w:eastAsia="lt-LT"/>
        </w:rPr>
        <w:t>ūros turinio ir paslaugų kokybę;</w:t>
      </w:r>
    </w:p>
    <w:p w14:paraId="52B19F85" w14:textId="781A6914" w:rsidR="00B65238" w:rsidRPr="00CB2F52" w:rsidRDefault="00B65238" w:rsidP="00E07E7B">
      <w:pPr>
        <w:pStyle w:val="Sraopastraipa"/>
        <w:numPr>
          <w:ilvl w:val="1"/>
          <w:numId w:val="14"/>
        </w:numPr>
        <w:spacing w:after="200"/>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Išsaugoti ir tinkamai panaudoti kultūros paveldo v</w:t>
      </w:r>
      <w:r w:rsidR="00906A8B">
        <w:rPr>
          <w:rFonts w:asciiTheme="majorHAnsi" w:eastAsia="Times New Roman" w:hAnsiTheme="majorHAnsi"/>
          <w:sz w:val="22"/>
          <w:szCs w:val="22"/>
          <w:lang w:eastAsia="lt-LT"/>
        </w:rPr>
        <w:t>ertę (materialų ir nematerialų);</w:t>
      </w:r>
    </w:p>
    <w:p w14:paraId="03418697" w14:textId="6EEF5A2D" w:rsidR="00B65238" w:rsidRPr="00CB2F52" w:rsidRDefault="00B65238" w:rsidP="00E07E7B">
      <w:pPr>
        <w:pStyle w:val="Sraopastraipa"/>
        <w:numPr>
          <w:ilvl w:val="1"/>
          <w:numId w:val="14"/>
        </w:numPr>
        <w:spacing w:after="200"/>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Stiprinti gyventojų kultūri</w:t>
      </w:r>
      <w:r w:rsidR="00906A8B">
        <w:rPr>
          <w:rFonts w:asciiTheme="majorHAnsi" w:eastAsia="Times New Roman" w:hAnsiTheme="majorHAnsi"/>
          <w:sz w:val="22"/>
          <w:szCs w:val="22"/>
          <w:lang w:eastAsia="lt-LT"/>
        </w:rPr>
        <w:t>nes, informacines kompetencijas;</w:t>
      </w:r>
    </w:p>
    <w:p w14:paraId="03D4F719" w14:textId="77777777" w:rsidR="00B65238" w:rsidRPr="00CB2F52" w:rsidRDefault="00B65238" w:rsidP="00E07E7B">
      <w:pPr>
        <w:pStyle w:val="Sraopastraipa"/>
        <w:numPr>
          <w:ilvl w:val="1"/>
          <w:numId w:val="14"/>
        </w:numPr>
        <w:spacing w:after="200"/>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Subalansuoti kultūros srities žmogiškuosius išteklius.</w:t>
      </w:r>
    </w:p>
    <w:p w14:paraId="1C181BF4" w14:textId="6F556EA0" w:rsidR="00B65238" w:rsidRPr="00CB2F52" w:rsidRDefault="00B65238" w:rsidP="00B65238">
      <w:pPr>
        <w:jc w:val="both"/>
        <w:rPr>
          <w:rFonts w:asciiTheme="majorHAnsi" w:eastAsia="Times New Roman" w:hAnsiTheme="majorHAnsi"/>
          <w:b/>
          <w:sz w:val="22"/>
          <w:szCs w:val="22"/>
          <w:lang w:eastAsia="lt-LT"/>
        </w:rPr>
      </w:pPr>
      <w:r w:rsidRPr="00CB2F52">
        <w:rPr>
          <w:rFonts w:asciiTheme="majorHAnsi" w:eastAsia="Times New Roman" w:hAnsiTheme="majorHAnsi"/>
          <w:b/>
          <w:sz w:val="22"/>
          <w:szCs w:val="22"/>
          <w:lang w:eastAsia="lt-LT"/>
        </w:rPr>
        <w:t xml:space="preserve">2 tikslas – </w:t>
      </w:r>
      <w:r w:rsidR="00D57DC0">
        <w:rPr>
          <w:rFonts w:asciiTheme="majorHAnsi" w:eastAsia="Times New Roman" w:hAnsiTheme="majorHAnsi"/>
          <w:b/>
          <w:sz w:val="22"/>
          <w:szCs w:val="22"/>
          <w:lang w:eastAsia="lt-LT"/>
        </w:rPr>
        <w:t>E</w:t>
      </w:r>
      <w:r w:rsidRPr="00CB2F52">
        <w:rPr>
          <w:rFonts w:asciiTheme="majorHAnsi" w:eastAsia="Times New Roman" w:hAnsiTheme="majorHAnsi"/>
          <w:b/>
          <w:sz w:val="22"/>
          <w:szCs w:val="22"/>
          <w:lang w:eastAsia="lt-LT"/>
        </w:rPr>
        <w:t>fektyviai</w:t>
      </w:r>
      <w:r w:rsidR="00966705">
        <w:rPr>
          <w:rFonts w:asciiTheme="majorHAnsi" w:eastAsia="Times New Roman" w:hAnsiTheme="majorHAnsi"/>
          <w:b/>
          <w:sz w:val="22"/>
          <w:szCs w:val="22"/>
          <w:lang w:eastAsia="lt-LT"/>
        </w:rPr>
        <w:t xml:space="preserve"> </w:t>
      </w:r>
      <w:r w:rsidRPr="00CB2F52">
        <w:rPr>
          <w:rFonts w:asciiTheme="majorHAnsi" w:eastAsia="Times New Roman" w:hAnsiTheme="majorHAnsi"/>
          <w:b/>
          <w:sz w:val="22"/>
          <w:szCs w:val="22"/>
          <w:lang w:eastAsia="lt-LT"/>
        </w:rPr>
        <w:t xml:space="preserve">panaudoti kultūros išteklius įtraukiam ekonominiam </w:t>
      </w:r>
      <w:r w:rsidR="00A35B69">
        <w:rPr>
          <w:rFonts w:asciiTheme="majorHAnsi" w:eastAsia="Times New Roman" w:hAnsiTheme="majorHAnsi"/>
          <w:b/>
          <w:sz w:val="22"/>
          <w:szCs w:val="22"/>
          <w:lang w:eastAsia="lt-LT"/>
        </w:rPr>
        <w:t xml:space="preserve">ir socialiniam </w:t>
      </w:r>
      <w:r w:rsidRPr="00CB2F52">
        <w:rPr>
          <w:rFonts w:asciiTheme="majorHAnsi" w:eastAsia="Times New Roman" w:hAnsiTheme="majorHAnsi"/>
          <w:b/>
          <w:sz w:val="22"/>
          <w:szCs w:val="22"/>
          <w:lang w:eastAsia="lt-LT"/>
        </w:rPr>
        <w:t>augimui.</w:t>
      </w:r>
    </w:p>
    <w:p w14:paraId="04FACB70" w14:textId="77777777" w:rsidR="00E10954" w:rsidRDefault="00E10954" w:rsidP="00B65238">
      <w:pPr>
        <w:rPr>
          <w:rFonts w:asciiTheme="majorHAnsi" w:eastAsia="Times New Roman" w:hAnsiTheme="majorHAnsi"/>
          <w:sz w:val="22"/>
          <w:szCs w:val="22"/>
          <w:u w:val="single"/>
          <w:lang w:eastAsia="lt-LT"/>
        </w:rPr>
      </w:pPr>
    </w:p>
    <w:p w14:paraId="63F52E02" w14:textId="77777777" w:rsidR="00B65238" w:rsidRPr="00CB2F52" w:rsidRDefault="00B65238" w:rsidP="00B65238">
      <w:pPr>
        <w:rPr>
          <w:rFonts w:asciiTheme="majorHAnsi" w:eastAsia="Times New Roman" w:hAnsiTheme="majorHAnsi"/>
          <w:sz w:val="22"/>
          <w:szCs w:val="22"/>
          <w:u w:val="single"/>
          <w:lang w:eastAsia="lt-LT"/>
        </w:rPr>
      </w:pPr>
      <w:r w:rsidRPr="00CB2F52">
        <w:rPr>
          <w:rFonts w:asciiTheme="majorHAnsi" w:eastAsia="Times New Roman" w:hAnsiTheme="majorHAnsi"/>
          <w:sz w:val="22"/>
          <w:szCs w:val="22"/>
          <w:u w:val="single"/>
          <w:lang w:eastAsia="lt-LT"/>
        </w:rPr>
        <w:t>Uždaviniai:</w:t>
      </w:r>
    </w:p>
    <w:p w14:paraId="4FF2FB23" w14:textId="3ABA5DFA" w:rsidR="00B65238" w:rsidRPr="00CB2F52" w:rsidRDefault="00B65238" w:rsidP="00E07E7B">
      <w:pPr>
        <w:pStyle w:val="Sraopastraipa"/>
        <w:numPr>
          <w:ilvl w:val="1"/>
          <w:numId w:val="13"/>
        </w:numPr>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Stiprinti kultūros i</w:t>
      </w:r>
      <w:r w:rsidR="00F608A9">
        <w:rPr>
          <w:rFonts w:asciiTheme="majorHAnsi" w:eastAsia="Times New Roman" w:hAnsiTheme="majorHAnsi"/>
          <w:sz w:val="22"/>
          <w:szCs w:val="22"/>
          <w:lang w:eastAsia="lt-LT"/>
        </w:rPr>
        <w:t>r kūrybinių industrijų sektorių;</w:t>
      </w:r>
    </w:p>
    <w:p w14:paraId="37994395" w14:textId="244DA73E" w:rsidR="00B65238" w:rsidRPr="00CB2F52" w:rsidRDefault="00B65238" w:rsidP="00E07E7B">
      <w:pPr>
        <w:pStyle w:val="Sraopastraipa"/>
        <w:numPr>
          <w:ilvl w:val="1"/>
          <w:numId w:val="13"/>
        </w:numPr>
        <w:rPr>
          <w:rFonts w:asciiTheme="majorHAnsi" w:eastAsia="Times New Roman" w:hAnsiTheme="majorHAnsi"/>
          <w:sz w:val="22"/>
          <w:szCs w:val="22"/>
          <w:lang w:eastAsia="lt-LT"/>
        </w:rPr>
      </w:pPr>
      <w:r w:rsidRPr="00CB2F52">
        <w:rPr>
          <w:rFonts w:asciiTheme="majorHAnsi" w:eastAsia="Times New Roman" w:hAnsiTheme="majorHAnsi"/>
          <w:sz w:val="22"/>
          <w:szCs w:val="22"/>
          <w:lang w:eastAsia="lt-LT"/>
        </w:rPr>
        <w:t>Sutelkti kultūros išteklius vietos teritoriniam kapitalui vystyti (gyvenimo kokybei, verslui, turizmu</w:t>
      </w:r>
      <w:r w:rsidR="00F608A9">
        <w:rPr>
          <w:rFonts w:asciiTheme="majorHAnsi" w:eastAsia="Times New Roman" w:hAnsiTheme="majorHAnsi"/>
          <w:sz w:val="22"/>
          <w:szCs w:val="22"/>
          <w:lang w:eastAsia="lt-LT"/>
        </w:rPr>
        <w:t>i plėtoti, darbo vietoms kurti);</w:t>
      </w:r>
      <w:r w:rsidRPr="00CB2F52">
        <w:rPr>
          <w:rFonts w:asciiTheme="majorHAnsi" w:eastAsia="Times New Roman" w:hAnsiTheme="majorHAnsi"/>
          <w:sz w:val="22"/>
          <w:szCs w:val="22"/>
          <w:lang w:eastAsia="lt-LT"/>
        </w:rPr>
        <w:t xml:space="preserve"> </w:t>
      </w:r>
    </w:p>
    <w:p w14:paraId="0DC28B1E" w14:textId="670EA99E" w:rsidR="00B65238" w:rsidRPr="00DC5CFA" w:rsidRDefault="00B65238" w:rsidP="00E07E7B">
      <w:pPr>
        <w:pStyle w:val="Sraopastraipa"/>
        <w:numPr>
          <w:ilvl w:val="1"/>
          <w:numId w:val="13"/>
        </w:numPr>
        <w:rPr>
          <w:rFonts w:ascii="Cambria" w:eastAsia="Times New Roman" w:hAnsi="Cambria"/>
          <w:sz w:val="22"/>
          <w:szCs w:val="22"/>
          <w:lang w:eastAsia="lt-LT"/>
        </w:rPr>
      </w:pPr>
      <w:r w:rsidRPr="00CB2F52">
        <w:rPr>
          <w:rFonts w:asciiTheme="majorHAnsi" w:eastAsia="Times New Roman" w:hAnsiTheme="majorHAnsi"/>
          <w:sz w:val="22"/>
          <w:szCs w:val="22"/>
          <w:lang w:eastAsia="lt-LT"/>
        </w:rPr>
        <w:t xml:space="preserve">Sutelkti kultūros išteklius socialiniam kapitalui </w:t>
      </w:r>
      <w:r w:rsidRPr="00DC5CFA">
        <w:rPr>
          <w:rFonts w:ascii="Cambria" w:eastAsia="Times New Roman" w:hAnsi="Cambria"/>
          <w:sz w:val="22"/>
          <w:szCs w:val="22"/>
          <w:lang w:eastAsia="lt-LT"/>
        </w:rPr>
        <w:t>stiprinti</w:t>
      </w:r>
      <w:r w:rsidR="00A35B69" w:rsidRPr="00DC5CFA">
        <w:rPr>
          <w:rFonts w:ascii="Cambria" w:eastAsia="Times New Roman" w:hAnsi="Cambria"/>
          <w:sz w:val="22"/>
          <w:szCs w:val="22"/>
          <w:lang w:eastAsia="lt-LT"/>
        </w:rPr>
        <w:t xml:space="preserve"> </w:t>
      </w:r>
      <w:r w:rsidR="00A35B69" w:rsidRPr="00DC5CFA">
        <w:rPr>
          <w:rFonts w:ascii="Cambria" w:hAnsi="Cambria"/>
          <w:sz w:val="22"/>
          <w:szCs w:val="22"/>
        </w:rPr>
        <w:t>ir nacionalinės reikšmės prioritetų įgyvendinimui</w:t>
      </w:r>
      <w:r w:rsidRPr="00DC5CFA">
        <w:rPr>
          <w:rFonts w:ascii="Cambria" w:eastAsia="Times New Roman" w:hAnsi="Cambria"/>
          <w:sz w:val="22"/>
          <w:szCs w:val="22"/>
          <w:lang w:eastAsia="lt-LT"/>
        </w:rPr>
        <w:t>.</w:t>
      </w:r>
    </w:p>
    <w:p w14:paraId="7B5FA528" w14:textId="77777777" w:rsidR="00B65238" w:rsidRPr="00CB2F52" w:rsidRDefault="00B65238" w:rsidP="00B65238">
      <w:pPr>
        <w:jc w:val="both"/>
        <w:rPr>
          <w:rFonts w:asciiTheme="majorHAnsi" w:eastAsia="Times New Roman" w:hAnsiTheme="majorHAnsi"/>
          <w:b/>
          <w:sz w:val="22"/>
          <w:szCs w:val="22"/>
          <w:lang w:eastAsia="lt-LT"/>
        </w:rPr>
      </w:pPr>
    </w:p>
    <w:p w14:paraId="1F4FF6A1" w14:textId="194B1E97" w:rsidR="00B65238" w:rsidRDefault="00B65238" w:rsidP="00E20DD4">
      <w:pPr>
        <w:pStyle w:val="Pagrindinispaprastastekstas"/>
        <w:rPr>
          <w:lang w:eastAsia="lt-LT"/>
        </w:rPr>
      </w:pPr>
      <w:proofErr w:type="spellStart"/>
      <w:r w:rsidRPr="00CB2F52">
        <w:rPr>
          <w:b/>
          <w:lang w:eastAsia="lt-LT"/>
        </w:rPr>
        <w:t>Ex-ante</w:t>
      </w:r>
      <w:proofErr w:type="spellEnd"/>
      <w:r w:rsidRPr="00CB2F52">
        <w:rPr>
          <w:b/>
          <w:lang w:eastAsia="lt-LT"/>
        </w:rPr>
        <w:t xml:space="preserve"> sąlyga</w:t>
      </w:r>
      <w:r w:rsidRPr="00CB2F52">
        <w:rPr>
          <w:lang w:eastAsia="lt-LT"/>
        </w:rPr>
        <w:t xml:space="preserve"> – subalansuotas kultūros politikos įgyvendinimas. </w:t>
      </w:r>
      <w:r w:rsidR="00D57DC0">
        <w:rPr>
          <w:lang w:eastAsia="lt-LT"/>
        </w:rPr>
        <w:t>Lietuvos kultūros politikos 2020</w:t>
      </w:r>
      <w:r w:rsidR="00F13560">
        <w:rPr>
          <w:lang w:eastAsia="lt-LT"/>
        </w:rPr>
        <w:t>–</w:t>
      </w:r>
      <w:r w:rsidR="00D57DC0">
        <w:rPr>
          <w:lang w:eastAsia="lt-LT"/>
        </w:rPr>
        <w:t xml:space="preserve">2030 m. strategijos projekte numatytas atskiras tikslas </w:t>
      </w:r>
      <w:proofErr w:type="gramStart"/>
      <w:r w:rsidR="00D57DC0">
        <w:rPr>
          <w:lang w:eastAsia="lt-LT"/>
        </w:rPr>
        <w:t>”Subalansuota ir integrali kultūros politika“</w:t>
      </w:r>
      <w:proofErr w:type="gramEnd"/>
      <w:r w:rsidR="00D57DC0">
        <w:rPr>
          <w:lang w:eastAsia="lt-LT"/>
        </w:rPr>
        <w:t xml:space="preserve">. Manytina, kad šis tikslas labiau yra kultūros politikos sėkmės sąlyga, o ne savaiminis tikslas. Tinkamas valstybinio, savivaldos ir nevyriausybinio sektoriaus bendradarbiavimas, optimalaus kultūros tinklo užtikrinimas yra reikalingos sąlygos, siekiant sėkmingai įgyvendinti pagrindinius du tikslus. </w:t>
      </w:r>
    </w:p>
    <w:p w14:paraId="4EE3CBDE" w14:textId="77777777" w:rsidR="00B65238" w:rsidRPr="00CB2F52" w:rsidRDefault="00B65238" w:rsidP="00A23C9E">
      <w:pPr>
        <w:pStyle w:val="Pagrindinispaprastastekstas"/>
        <w:rPr>
          <w:szCs w:val="22"/>
          <w:lang w:eastAsia="lt-LT"/>
        </w:rPr>
      </w:pPr>
    </w:p>
    <w:p w14:paraId="4780D267" w14:textId="2E95744E" w:rsidR="00A83865" w:rsidRPr="00CB2F52" w:rsidRDefault="00360645" w:rsidP="00360645">
      <w:pPr>
        <w:pStyle w:val="Pagrindinispaprastastekstas"/>
        <w:rPr>
          <w:szCs w:val="22"/>
          <w:lang w:eastAsia="lt-LT"/>
        </w:rPr>
      </w:pPr>
      <w:r w:rsidRPr="00CB2F52">
        <w:rPr>
          <w:szCs w:val="22"/>
          <w:lang w:eastAsia="lt-LT"/>
        </w:rPr>
        <w:t>Siūlom</w:t>
      </w:r>
      <w:r w:rsidR="00D63EDA" w:rsidRPr="00CB2F52">
        <w:rPr>
          <w:szCs w:val="22"/>
          <w:lang w:eastAsia="lt-LT"/>
        </w:rPr>
        <w:t>ų</w:t>
      </w:r>
      <w:r w:rsidR="00966705">
        <w:rPr>
          <w:szCs w:val="22"/>
          <w:lang w:eastAsia="lt-LT"/>
        </w:rPr>
        <w:t xml:space="preserve"> </w:t>
      </w:r>
      <w:r w:rsidR="00DE425B" w:rsidRPr="00CB2F52">
        <w:rPr>
          <w:szCs w:val="22"/>
          <w:lang w:eastAsia="lt-LT"/>
        </w:rPr>
        <w:t>kultūros</w:t>
      </w:r>
      <w:r w:rsidRPr="00CB2F52">
        <w:rPr>
          <w:szCs w:val="22"/>
          <w:lang w:eastAsia="lt-LT"/>
        </w:rPr>
        <w:t xml:space="preserve"> tiksl</w:t>
      </w:r>
      <w:r w:rsidR="00D63EDA" w:rsidRPr="00CB2F52">
        <w:rPr>
          <w:szCs w:val="22"/>
          <w:lang w:eastAsia="lt-LT"/>
        </w:rPr>
        <w:t>ų</w:t>
      </w:r>
      <w:r w:rsidRPr="00CB2F52">
        <w:rPr>
          <w:szCs w:val="22"/>
          <w:lang w:eastAsia="lt-LT"/>
        </w:rPr>
        <w:t xml:space="preserve"> ir uždavini</w:t>
      </w:r>
      <w:r w:rsidR="00D63EDA" w:rsidRPr="00CB2F52">
        <w:rPr>
          <w:szCs w:val="22"/>
          <w:lang w:eastAsia="lt-LT"/>
        </w:rPr>
        <w:t>ų</w:t>
      </w:r>
      <w:r w:rsidRPr="00CB2F52">
        <w:rPr>
          <w:szCs w:val="22"/>
          <w:lang w:eastAsia="lt-LT"/>
        </w:rPr>
        <w:t xml:space="preserve"> </w:t>
      </w:r>
      <w:r w:rsidR="00D63EDA" w:rsidRPr="00CB2F52">
        <w:rPr>
          <w:szCs w:val="22"/>
          <w:lang w:eastAsia="lt-LT"/>
        </w:rPr>
        <w:t>s</w:t>
      </w:r>
      <w:r w:rsidRPr="00CB2F52">
        <w:rPr>
          <w:szCs w:val="22"/>
          <w:lang w:eastAsia="lt-LT"/>
        </w:rPr>
        <w:t xml:space="preserve">ąsajos su identifikuotomis problemomis </w:t>
      </w:r>
      <w:r w:rsidR="004138FF" w:rsidRPr="00CB2F52">
        <w:rPr>
          <w:szCs w:val="22"/>
          <w:lang w:eastAsia="lt-LT"/>
        </w:rPr>
        <w:t>bei jų priežastimis pateikiam</w:t>
      </w:r>
      <w:r w:rsidR="00D63EDA" w:rsidRPr="00CB2F52">
        <w:rPr>
          <w:szCs w:val="22"/>
          <w:lang w:eastAsia="lt-LT"/>
        </w:rPr>
        <w:t>os</w:t>
      </w:r>
      <w:r w:rsidRPr="00CB2F52">
        <w:rPr>
          <w:szCs w:val="22"/>
          <w:lang w:eastAsia="lt-LT"/>
        </w:rPr>
        <w:t xml:space="preserve"> lentelėje.</w:t>
      </w:r>
    </w:p>
    <w:p w14:paraId="34149D86" w14:textId="77777777" w:rsidR="00F80D95" w:rsidRPr="00F51DD7" w:rsidRDefault="00F80D95" w:rsidP="00F80D95">
      <w:pPr>
        <w:pStyle w:val="Pagrindinispaprastastekstas"/>
        <w:rPr>
          <w:szCs w:val="22"/>
          <w:highlight w:val="yellow"/>
          <w:lang w:eastAsia="lt-LT"/>
        </w:rPr>
      </w:pPr>
    </w:p>
    <w:p w14:paraId="15EBEAEF" w14:textId="77777777" w:rsidR="00F80D95" w:rsidRPr="00F51DD7" w:rsidRDefault="00F80D95" w:rsidP="00F80D95">
      <w:pPr>
        <w:pStyle w:val="Antrat"/>
        <w:rPr>
          <w:highlight w:val="yellow"/>
        </w:rPr>
      </w:pPr>
      <w:r w:rsidRPr="00CB2F52">
        <w:rPr>
          <w:noProof/>
        </w:rPr>
        <w:fldChar w:fldCharType="begin"/>
      </w:r>
      <w:r w:rsidRPr="00CB2F52">
        <w:rPr>
          <w:noProof/>
        </w:rPr>
        <w:instrText xml:space="preserve"> SEQ lentelė. \* ARABIC </w:instrText>
      </w:r>
      <w:r w:rsidRPr="00CB2F52">
        <w:rPr>
          <w:noProof/>
        </w:rPr>
        <w:fldChar w:fldCharType="separate"/>
      </w:r>
      <w:r w:rsidR="00DB0E18">
        <w:rPr>
          <w:noProof/>
        </w:rPr>
        <w:t>3</w:t>
      </w:r>
      <w:r w:rsidRPr="00CB2F52">
        <w:rPr>
          <w:noProof/>
        </w:rPr>
        <w:fldChar w:fldCharType="end"/>
      </w:r>
      <w:r w:rsidRPr="00CB2F52">
        <w:t xml:space="preserve"> lentelė. Tikslų ir uždavinių sąsajos su problemomis ir jų priežastimis</w:t>
      </w:r>
    </w:p>
    <w:tbl>
      <w:tblPr>
        <w:tblStyle w:val="Lentelstinklelis"/>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927"/>
        <w:gridCol w:w="4927"/>
      </w:tblGrid>
      <w:tr w:rsidR="00F80D95" w:rsidRPr="00F51DD7" w14:paraId="31B35722" w14:textId="77777777" w:rsidTr="00AB6A0D">
        <w:tc>
          <w:tcPr>
            <w:tcW w:w="4927" w:type="dxa"/>
            <w:shd w:val="clear" w:color="auto" w:fill="4F81BD" w:themeFill="accent1"/>
          </w:tcPr>
          <w:p w14:paraId="16A090B8" w14:textId="77777777" w:rsidR="00F80D95" w:rsidRPr="00CB2F52" w:rsidRDefault="00F80D95" w:rsidP="00AB6A0D">
            <w:pPr>
              <w:pStyle w:val="Pagrindinispaprastastekstas"/>
              <w:rPr>
                <w:b/>
                <w:color w:val="FFFFFF" w:themeColor="background1"/>
                <w:szCs w:val="22"/>
              </w:rPr>
            </w:pPr>
            <w:r w:rsidRPr="00CB2F52">
              <w:rPr>
                <w:b/>
                <w:color w:val="FFFFFF" w:themeColor="background1"/>
                <w:szCs w:val="22"/>
              </w:rPr>
              <w:t>Tikslas/ uždavinys</w:t>
            </w:r>
          </w:p>
        </w:tc>
        <w:tc>
          <w:tcPr>
            <w:tcW w:w="4927" w:type="dxa"/>
            <w:shd w:val="clear" w:color="auto" w:fill="4F81BD" w:themeFill="accent1"/>
          </w:tcPr>
          <w:p w14:paraId="28DC97AC" w14:textId="77777777" w:rsidR="00F80D95" w:rsidRPr="00CB2F52" w:rsidRDefault="00F80D95" w:rsidP="00AB6A0D">
            <w:pPr>
              <w:pStyle w:val="Pagrindinispaprastastekstas"/>
              <w:rPr>
                <w:b/>
                <w:color w:val="FFFFFF" w:themeColor="background1"/>
                <w:szCs w:val="22"/>
              </w:rPr>
            </w:pPr>
            <w:r w:rsidRPr="00CB2F52">
              <w:rPr>
                <w:b/>
                <w:color w:val="FFFFFF" w:themeColor="background1"/>
                <w:szCs w:val="22"/>
              </w:rPr>
              <w:t>Problema/ priežastis</w:t>
            </w:r>
          </w:p>
        </w:tc>
      </w:tr>
      <w:tr w:rsidR="00F80D95" w:rsidRPr="00F51DD7" w14:paraId="57752A49" w14:textId="77777777" w:rsidTr="00AB6A0D">
        <w:tc>
          <w:tcPr>
            <w:tcW w:w="4927" w:type="dxa"/>
          </w:tcPr>
          <w:p w14:paraId="48228F4A" w14:textId="7F9ABE8A" w:rsidR="00F80D95" w:rsidRPr="00CB2F52" w:rsidRDefault="00F80D95" w:rsidP="00DE425B">
            <w:pPr>
              <w:pStyle w:val="Pagrindinispaprastastekstas"/>
              <w:rPr>
                <w:b/>
                <w:szCs w:val="22"/>
              </w:rPr>
            </w:pPr>
            <w:r w:rsidRPr="00CB2F52">
              <w:rPr>
                <w:b/>
                <w:szCs w:val="22"/>
              </w:rPr>
              <w:t xml:space="preserve">1. </w:t>
            </w:r>
            <w:r w:rsidR="00492ABC">
              <w:rPr>
                <w:b/>
                <w:szCs w:val="22"/>
              </w:rPr>
              <w:t>Visuomenės kritinio mastymo, kūrybiškumo ir pilietiškumo ugdymas per tolygų ir kokybišką visuomenės kultūrinio aktyvumo didinimą</w:t>
            </w:r>
          </w:p>
        </w:tc>
        <w:tc>
          <w:tcPr>
            <w:tcW w:w="4927" w:type="dxa"/>
          </w:tcPr>
          <w:p w14:paraId="70DFDED9" w14:textId="14FB3957" w:rsidR="00F80D95" w:rsidRPr="00CB2F52" w:rsidRDefault="00DE425B" w:rsidP="00DE425B">
            <w:pPr>
              <w:pStyle w:val="Pagrindinispaprastastekstas"/>
              <w:rPr>
                <w:b/>
                <w:szCs w:val="22"/>
              </w:rPr>
            </w:pPr>
            <w:r w:rsidRPr="00CB2F52">
              <w:rPr>
                <w:b/>
                <w:szCs w:val="22"/>
              </w:rPr>
              <w:t>Visuomenės kultūrinio aktyvumo netolygumai</w:t>
            </w:r>
            <w:r w:rsidR="00551F4C">
              <w:rPr>
                <w:b/>
                <w:szCs w:val="22"/>
              </w:rPr>
              <w:t xml:space="preserve"> bei iš to kylanti visuomenės kritinio mastymo, kūrybiškumo ir pilietiškumo stoka</w:t>
            </w:r>
            <w:r w:rsidR="00AB1100">
              <w:rPr>
                <w:b/>
                <w:szCs w:val="22"/>
              </w:rPr>
              <w:t>.</w:t>
            </w:r>
          </w:p>
        </w:tc>
      </w:tr>
      <w:tr w:rsidR="00F80D95" w:rsidRPr="00F51DD7" w14:paraId="1C328284" w14:textId="77777777" w:rsidTr="00AB6A0D">
        <w:tc>
          <w:tcPr>
            <w:tcW w:w="4927" w:type="dxa"/>
          </w:tcPr>
          <w:p w14:paraId="44E40B4F" w14:textId="25C626D5" w:rsidR="00F80D95" w:rsidRPr="00CB2F52" w:rsidRDefault="00DE425B" w:rsidP="00AB6A0D">
            <w:pPr>
              <w:pStyle w:val="Pagrindinispaprastastekstas"/>
              <w:ind w:left="284"/>
              <w:rPr>
                <w:szCs w:val="22"/>
              </w:rPr>
            </w:pPr>
            <w:r w:rsidRPr="00A1275D">
              <w:rPr>
                <w:szCs w:val="22"/>
              </w:rPr>
              <w:t>1.1.</w:t>
            </w:r>
            <w:r w:rsidRPr="00A1275D">
              <w:rPr>
                <w:szCs w:val="22"/>
              </w:rPr>
              <w:tab/>
              <w:t>Užtikrinti kokybiškų kultūros paslaugų prieinamumą visoje Lietuvoje (teritorinį, ekonominį, atskiroms soc. grupėms)</w:t>
            </w:r>
          </w:p>
        </w:tc>
        <w:tc>
          <w:tcPr>
            <w:tcW w:w="4927" w:type="dxa"/>
          </w:tcPr>
          <w:p w14:paraId="767A993F" w14:textId="49D4153C" w:rsidR="00DE425B" w:rsidRPr="00CB2F52" w:rsidRDefault="00DE425B" w:rsidP="00AB6A0D">
            <w:pPr>
              <w:pStyle w:val="Pagrindinispaprastastekstas"/>
              <w:ind w:left="176"/>
              <w:rPr>
                <w:szCs w:val="22"/>
              </w:rPr>
            </w:pPr>
            <w:r w:rsidRPr="00CB2F52">
              <w:rPr>
                <w:szCs w:val="22"/>
              </w:rPr>
              <w:t>Teritoriniai kultūros prieinamumo netolygumai</w:t>
            </w:r>
            <w:r w:rsidR="00FD328B">
              <w:rPr>
                <w:szCs w:val="22"/>
              </w:rPr>
              <w:t>;</w:t>
            </w:r>
          </w:p>
          <w:p w14:paraId="33C9B548" w14:textId="683F8AEB" w:rsidR="00DE425B" w:rsidRPr="00CB2F52" w:rsidRDefault="00DE425B" w:rsidP="00AB6A0D">
            <w:pPr>
              <w:pStyle w:val="Pagrindinispaprastastekstas"/>
              <w:ind w:left="176"/>
              <w:rPr>
                <w:szCs w:val="22"/>
              </w:rPr>
            </w:pPr>
            <w:r w:rsidRPr="00CB2F52">
              <w:rPr>
                <w:szCs w:val="22"/>
              </w:rPr>
              <w:t>Kultūros prieinamumo netolygumai dėl socialinių</w:t>
            </w:r>
            <w:proofErr w:type="gramStart"/>
            <w:r w:rsidRPr="00CB2F52">
              <w:rPr>
                <w:szCs w:val="22"/>
              </w:rPr>
              <w:t>-</w:t>
            </w:r>
            <w:proofErr w:type="gramEnd"/>
            <w:r w:rsidRPr="00CB2F52">
              <w:rPr>
                <w:szCs w:val="22"/>
              </w:rPr>
              <w:t>ekonominių veiksnių</w:t>
            </w:r>
            <w:r w:rsidR="00FD328B">
              <w:rPr>
                <w:szCs w:val="22"/>
              </w:rPr>
              <w:t>.</w:t>
            </w:r>
          </w:p>
          <w:p w14:paraId="29F0F6A3" w14:textId="6A36142A" w:rsidR="000563F3" w:rsidRPr="00CB2F52" w:rsidRDefault="000563F3" w:rsidP="00AB6A0D">
            <w:pPr>
              <w:pStyle w:val="Pagrindinispaprastastekstas"/>
              <w:ind w:left="176"/>
              <w:rPr>
                <w:szCs w:val="22"/>
              </w:rPr>
            </w:pPr>
          </w:p>
        </w:tc>
      </w:tr>
      <w:tr w:rsidR="00F80D95" w:rsidRPr="00F51DD7" w14:paraId="363AF766" w14:textId="77777777" w:rsidTr="00AB6A0D">
        <w:tc>
          <w:tcPr>
            <w:tcW w:w="4927" w:type="dxa"/>
          </w:tcPr>
          <w:p w14:paraId="58C5B760" w14:textId="786C9798" w:rsidR="00F80D95" w:rsidRPr="00CB2F52" w:rsidRDefault="00DE425B" w:rsidP="000563F3">
            <w:pPr>
              <w:pStyle w:val="Pagrindinispaprastastekstas"/>
              <w:ind w:left="284"/>
              <w:rPr>
                <w:szCs w:val="22"/>
              </w:rPr>
            </w:pPr>
            <w:r w:rsidRPr="00A1275D">
              <w:rPr>
                <w:szCs w:val="22"/>
              </w:rPr>
              <w:t>1.2.</w:t>
            </w:r>
            <w:r w:rsidRPr="00A1275D">
              <w:rPr>
                <w:szCs w:val="22"/>
              </w:rPr>
              <w:tab/>
              <w:t xml:space="preserve">Didinti kultūros turinio ir paslaugų </w:t>
            </w:r>
            <w:r w:rsidRPr="00A1275D">
              <w:rPr>
                <w:szCs w:val="22"/>
              </w:rPr>
              <w:lastRenderedPageBreak/>
              <w:t>kokybę</w:t>
            </w:r>
          </w:p>
        </w:tc>
        <w:tc>
          <w:tcPr>
            <w:tcW w:w="4927" w:type="dxa"/>
          </w:tcPr>
          <w:p w14:paraId="4AFD2E80" w14:textId="68C13754" w:rsidR="00A1275D" w:rsidRDefault="00DE425B" w:rsidP="00773011">
            <w:pPr>
              <w:pStyle w:val="Pagrindinispaprastastekstas"/>
              <w:ind w:left="176"/>
              <w:rPr>
                <w:szCs w:val="22"/>
              </w:rPr>
            </w:pPr>
            <w:r w:rsidRPr="00CB2F52">
              <w:rPr>
                <w:szCs w:val="22"/>
              </w:rPr>
              <w:lastRenderedPageBreak/>
              <w:t>Nepakankama</w:t>
            </w:r>
            <w:r w:rsidR="00E20DD4">
              <w:rPr>
                <w:szCs w:val="22"/>
              </w:rPr>
              <w:t xml:space="preserve"> kultūros turinio kokybė, </w:t>
            </w:r>
            <w:r w:rsidR="00E20DD4">
              <w:rPr>
                <w:szCs w:val="22"/>
              </w:rPr>
              <w:lastRenderedPageBreak/>
              <w:t>atiti</w:t>
            </w:r>
            <w:r w:rsidRPr="00CB2F52">
              <w:rPr>
                <w:szCs w:val="22"/>
              </w:rPr>
              <w:t>kimas visuomenės poreikiams</w:t>
            </w:r>
            <w:r w:rsidR="00FD328B">
              <w:rPr>
                <w:szCs w:val="22"/>
              </w:rPr>
              <w:t>;</w:t>
            </w:r>
          </w:p>
          <w:p w14:paraId="3418CB45" w14:textId="5774892D" w:rsidR="00F80D95" w:rsidRPr="00CB2F52" w:rsidRDefault="00A1275D" w:rsidP="00A1275D">
            <w:pPr>
              <w:pStyle w:val="Pagrindinispaprastastekstas"/>
              <w:ind w:left="176"/>
              <w:rPr>
                <w:szCs w:val="22"/>
              </w:rPr>
            </w:pPr>
            <w:r w:rsidRPr="004A53AA">
              <w:rPr>
                <w:szCs w:val="22"/>
              </w:rPr>
              <w:t>Neišnaudojamos technologinės pažangos galimybės</w:t>
            </w:r>
            <w:r w:rsidR="00FD328B">
              <w:rPr>
                <w:szCs w:val="22"/>
              </w:rPr>
              <w:t>.</w:t>
            </w:r>
          </w:p>
        </w:tc>
      </w:tr>
      <w:tr w:rsidR="00F80D95" w:rsidRPr="00F51DD7" w14:paraId="19BC916F" w14:textId="77777777" w:rsidTr="00AB6A0D">
        <w:tc>
          <w:tcPr>
            <w:tcW w:w="4927" w:type="dxa"/>
          </w:tcPr>
          <w:p w14:paraId="06D28F1A" w14:textId="7AFD4665" w:rsidR="00F80D95" w:rsidRPr="00CB2F52" w:rsidRDefault="00DE425B" w:rsidP="00CB2F52">
            <w:pPr>
              <w:pStyle w:val="Pagrindinispaprastastekstas"/>
              <w:ind w:left="284"/>
              <w:rPr>
                <w:szCs w:val="22"/>
              </w:rPr>
            </w:pPr>
            <w:r w:rsidRPr="00A1275D">
              <w:rPr>
                <w:szCs w:val="22"/>
              </w:rPr>
              <w:lastRenderedPageBreak/>
              <w:t>1.3.</w:t>
            </w:r>
            <w:r w:rsidRPr="00A1275D">
              <w:rPr>
                <w:szCs w:val="22"/>
              </w:rPr>
              <w:tab/>
              <w:t>Išsaugoti ir tinkamai panaudoti kultūros paveldo vertę (materialų ir nematerialų)</w:t>
            </w:r>
            <w:r w:rsidRPr="00CB2F52" w:rsidDel="00DE425B">
              <w:rPr>
                <w:szCs w:val="22"/>
              </w:rPr>
              <w:t xml:space="preserve"> </w:t>
            </w:r>
          </w:p>
        </w:tc>
        <w:tc>
          <w:tcPr>
            <w:tcW w:w="4927" w:type="dxa"/>
          </w:tcPr>
          <w:p w14:paraId="0FE6EFEE" w14:textId="2CBF6043" w:rsidR="00DE425B" w:rsidRDefault="00DE425B" w:rsidP="00AB6A0D">
            <w:pPr>
              <w:pStyle w:val="Pagrindinispaprastastekstas"/>
              <w:ind w:left="176"/>
              <w:rPr>
                <w:szCs w:val="22"/>
              </w:rPr>
            </w:pPr>
            <w:r w:rsidRPr="00CB2F52">
              <w:rPr>
                <w:szCs w:val="22"/>
              </w:rPr>
              <w:t>Nepažintas, nykstantis kultūros paveldas</w:t>
            </w:r>
            <w:r w:rsidR="00FD328B">
              <w:rPr>
                <w:szCs w:val="22"/>
              </w:rPr>
              <w:t>;</w:t>
            </w:r>
          </w:p>
          <w:p w14:paraId="04D3EB62" w14:textId="44DCA6CF" w:rsidR="006363DD" w:rsidRPr="00CB2F52" w:rsidRDefault="006363DD" w:rsidP="00AB6A0D">
            <w:pPr>
              <w:pStyle w:val="Pagrindinispaprastastekstas"/>
              <w:ind w:left="176"/>
              <w:rPr>
                <w:szCs w:val="22"/>
              </w:rPr>
            </w:pPr>
            <w:r>
              <w:rPr>
                <w:szCs w:val="22"/>
              </w:rPr>
              <w:t>Žemas kultūros paveldo srities investicinis patrauklumas</w:t>
            </w:r>
            <w:r w:rsidR="00FD328B">
              <w:rPr>
                <w:szCs w:val="22"/>
              </w:rPr>
              <w:t>;</w:t>
            </w:r>
          </w:p>
          <w:p w14:paraId="64CCA400" w14:textId="5FF81D14" w:rsidR="00F80D95" w:rsidRPr="00CB2F52" w:rsidRDefault="00DE425B" w:rsidP="00AB6A0D">
            <w:pPr>
              <w:pStyle w:val="Pagrindinispaprastastekstas"/>
              <w:ind w:left="176"/>
              <w:rPr>
                <w:szCs w:val="22"/>
              </w:rPr>
            </w:pPr>
            <w:r w:rsidRPr="00CB2F52">
              <w:rPr>
                <w:szCs w:val="22"/>
              </w:rPr>
              <w:t>Modernėjančios visuomenės iššūkiai lietuvių kalbos ir etninės kultūros išsaugojimui</w:t>
            </w:r>
            <w:r w:rsidR="00FD328B">
              <w:rPr>
                <w:szCs w:val="22"/>
              </w:rPr>
              <w:t>.</w:t>
            </w:r>
          </w:p>
        </w:tc>
      </w:tr>
      <w:tr w:rsidR="00F80D95" w:rsidRPr="00F51DD7" w14:paraId="0E2B1894" w14:textId="77777777" w:rsidTr="00AB6A0D">
        <w:tc>
          <w:tcPr>
            <w:tcW w:w="4927" w:type="dxa"/>
          </w:tcPr>
          <w:p w14:paraId="6AEDFFBF" w14:textId="33B26567" w:rsidR="00F80D95" w:rsidRPr="00CB2F52" w:rsidRDefault="00DE425B" w:rsidP="00CB2F52">
            <w:pPr>
              <w:pStyle w:val="Pagrindinispaprastastekstas"/>
              <w:ind w:left="284"/>
              <w:rPr>
                <w:szCs w:val="22"/>
              </w:rPr>
            </w:pPr>
            <w:r w:rsidRPr="00A1275D">
              <w:rPr>
                <w:szCs w:val="22"/>
              </w:rPr>
              <w:t>1.4.</w:t>
            </w:r>
            <w:r w:rsidRPr="00A1275D">
              <w:rPr>
                <w:szCs w:val="22"/>
              </w:rPr>
              <w:tab/>
              <w:t>Stiprinti gyventojų kultūrines, informacines kompetencijas</w:t>
            </w:r>
          </w:p>
        </w:tc>
        <w:tc>
          <w:tcPr>
            <w:tcW w:w="4927" w:type="dxa"/>
          </w:tcPr>
          <w:p w14:paraId="31779576" w14:textId="4C8065DA" w:rsidR="00DE425B" w:rsidRPr="00CB2F52" w:rsidRDefault="00DE425B" w:rsidP="00AB6A0D">
            <w:pPr>
              <w:pStyle w:val="Pagrindinispaprastastekstas"/>
              <w:ind w:left="176"/>
              <w:rPr>
                <w:szCs w:val="22"/>
              </w:rPr>
            </w:pPr>
            <w:r w:rsidRPr="00CB2F52">
              <w:rPr>
                <w:szCs w:val="22"/>
              </w:rPr>
              <w:t>Nepakankamas gyventojų kultūrinių kompetencijų ugdymas</w:t>
            </w:r>
            <w:r w:rsidR="00FD328B">
              <w:rPr>
                <w:szCs w:val="22"/>
              </w:rPr>
              <w:t>;</w:t>
            </w:r>
          </w:p>
          <w:p w14:paraId="4AC94AEC" w14:textId="74D03103" w:rsidR="00DE425B" w:rsidRPr="00CB2F52" w:rsidRDefault="00DE425B" w:rsidP="00AB6A0D">
            <w:pPr>
              <w:pStyle w:val="Pagrindinispaprastastekstas"/>
              <w:ind w:left="176"/>
              <w:rPr>
                <w:szCs w:val="22"/>
              </w:rPr>
            </w:pPr>
            <w:r w:rsidRPr="00CB2F52">
              <w:rPr>
                <w:szCs w:val="22"/>
              </w:rPr>
              <w:t>Informacinės grėsmės ir silpni gyventojų kritinio informacijos vertinimo gebėjimai</w:t>
            </w:r>
            <w:r w:rsidR="00FD328B">
              <w:rPr>
                <w:szCs w:val="22"/>
              </w:rPr>
              <w:t>;</w:t>
            </w:r>
          </w:p>
          <w:p w14:paraId="4779291D" w14:textId="71F5319A" w:rsidR="00F80D95" w:rsidRPr="00CB2F52" w:rsidRDefault="00DE425B" w:rsidP="00E20DD4">
            <w:pPr>
              <w:pStyle w:val="Pagrindinispaprastastekstas"/>
              <w:ind w:left="176"/>
              <w:rPr>
                <w:szCs w:val="22"/>
              </w:rPr>
            </w:pPr>
            <w:r w:rsidRPr="00CB2F52">
              <w:rPr>
                <w:szCs w:val="22"/>
              </w:rPr>
              <w:t>Nep</w:t>
            </w:r>
            <w:r w:rsidR="00E20DD4">
              <w:rPr>
                <w:szCs w:val="22"/>
              </w:rPr>
              <w:t>a</w:t>
            </w:r>
            <w:r w:rsidRPr="00CB2F52">
              <w:rPr>
                <w:szCs w:val="22"/>
              </w:rPr>
              <w:t xml:space="preserve">kankamas kultūrinės įvairovės, </w:t>
            </w:r>
            <w:r w:rsidR="00E20DD4">
              <w:rPr>
                <w:szCs w:val="22"/>
              </w:rPr>
              <w:t>trans</w:t>
            </w:r>
            <w:r w:rsidRPr="00CB2F52">
              <w:rPr>
                <w:szCs w:val="22"/>
              </w:rPr>
              <w:t>europinių vertybių suvokimas</w:t>
            </w:r>
            <w:r w:rsidR="00FD328B">
              <w:rPr>
                <w:szCs w:val="22"/>
              </w:rPr>
              <w:t>.</w:t>
            </w:r>
          </w:p>
        </w:tc>
      </w:tr>
      <w:tr w:rsidR="00DE425B" w:rsidRPr="00F51DD7" w14:paraId="1EA2E35C" w14:textId="77777777" w:rsidTr="00AB6A0D">
        <w:tc>
          <w:tcPr>
            <w:tcW w:w="4927" w:type="dxa"/>
          </w:tcPr>
          <w:p w14:paraId="2983C477" w14:textId="274C2D35" w:rsidR="00DE425B" w:rsidRPr="00A1275D" w:rsidRDefault="00DE425B" w:rsidP="00CB2F52">
            <w:pPr>
              <w:pStyle w:val="Pagrindinispaprastastekstas"/>
              <w:ind w:left="284"/>
              <w:rPr>
                <w:szCs w:val="22"/>
              </w:rPr>
            </w:pPr>
            <w:r w:rsidRPr="00A1275D">
              <w:rPr>
                <w:szCs w:val="22"/>
              </w:rPr>
              <w:t>1.5.</w:t>
            </w:r>
            <w:r w:rsidRPr="00A1275D">
              <w:rPr>
                <w:szCs w:val="22"/>
              </w:rPr>
              <w:tab/>
              <w:t>Subalansuoti kultūros srities žmogiškuosius išteklius</w:t>
            </w:r>
          </w:p>
        </w:tc>
        <w:tc>
          <w:tcPr>
            <w:tcW w:w="4927" w:type="dxa"/>
          </w:tcPr>
          <w:p w14:paraId="3F14DE59" w14:textId="06FF8E1A" w:rsidR="00DE425B" w:rsidRPr="00CB2F52" w:rsidRDefault="00DE425B" w:rsidP="00AB6A0D">
            <w:pPr>
              <w:pStyle w:val="Pagrindinispaprastastekstas"/>
              <w:ind w:left="176"/>
              <w:rPr>
                <w:szCs w:val="22"/>
              </w:rPr>
            </w:pPr>
            <w:r w:rsidRPr="00CB2F52">
              <w:rPr>
                <w:szCs w:val="22"/>
              </w:rPr>
              <w:t>Kultūros srities žmogiškųjų išteklių netolygumai</w:t>
            </w:r>
            <w:r w:rsidR="00AB1100">
              <w:rPr>
                <w:szCs w:val="22"/>
              </w:rPr>
              <w:t>.</w:t>
            </w:r>
          </w:p>
        </w:tc>
      </w:tr>
      <w:tr w:rsidR="00F80D95" w:rsidRPr="00F51DD7" w14:paraId="67325317" w14:textId="77777777" w:rsidTr="00AB6A0D">
        <w:tc>
          <w:tcPr>
            <w:tcW w:w="4927" w:type="dxa"/>
          </w:tcPr>
          <w:p w14:paraId="7AF2657F" w14:textId="513D6A6F" w:rsidR="00F80D95" w:rsidRPr="00CB2F52" w:rsidRDefault="00F80D95" w:rsidP="00AB6A0D">
            <w:pPr>
              <w:pStyle w:val="Pagrindinispaprastastekstas"/>
              <w:rPr>
                <w:b/>
                <w:szCs w:val="22"/>
              </w:rPr>
            </w:pPr>
            <w:r w:rsidRPr="00CB2F52">
              <w:rPr>
                <w:b/>
                <w:szCs w:val="22"/>
              </w:rPr>
              <w:t xml:space="preserve">2. </w:t>
            </w:r>
            <w:r w:rsidR="00DE425B" w:rsidRPr="00A1275D">
              <w:rPr>
                <w:b/>
                <w:szCs w:val="22"/>
              </w:rPr>
              <w:t>E</w:t>
            </w:r>
            <w:r w:rsidR="00DE425B" w:rsidRPr="00A1275D">
              <w:rPr>
                <w:b/>
              </w:rPr>
              <w:t>fektyviai</w:t>
            </w:r>
            <w:r w:rsidR="00966705">
              <w:rPr>
                <w:b/>
              </w:rPr>
              <w:t xml:space="preserve"> </w:t>
            </w:r>
            <w:r w:rsidR="00DE425B" w:rsidRPr="00A1275D">
              <w:rPr>
                <w:b/>
              </w:rPr>
              <w:t xml:space="preserve">panaudoti kultūros išteklius įtraukiam ekonominiam </w:t>
            </w:r>
            <w:r w:rsidR="006363DD">
              <w:rPr>
                <w:b/>
              </w:rPr>
              <w:t xml:space="preserve">ir socialiniam </w:t>
            </w:r>
            <w:r w:rsidR="00DE425B" w:rsidRPr="00A1275D">
              <w:rPr>
                <w:b/>
              </w:rPr>
              <w:t>augimui</w:t>
            </w:r>
          </w:p>
        </w:tc>
        <w:tc>
          <w:tcPr>
            <w:tcW w:w="4927" w:type="dxa"/>
          </w:tcPr>
          <w:p w14:paraId="6A0F4761" w14:textId="04D3736F" w:rsidR="00F80D95" w:rsidRPr="00CB2F52" w:rsidRDefault="00DE425B" w:rsidP="00AB6A0D">
            <w:pPr>
              <w:pStyle w:val="Pagrindinispaprastastekstas"/>
              <w:rPr>
                <w:b/>
                <w:szCs w:val="22"/>
              </w:rPr>
            </w:pPr>
            <w:r w:rsidRPr="00CB2F52">
              <w:rPr>
                <w:b/>
                <w:szCs w:val="22"/>
              </w:rPr>
              <w:t>Neišnaudojamas kultūros sektoriaus ekonominis ir socialinis potencialas</w:t>
            </w:r>
            <w:r w:rsidR="00AB1100">
              <w:rPr>
                <w:b/>
                <w:szCs w:val="22"/>
              </w:rPr>
              <w:t>.</w:t>
            </w:r>
          </w:p>
        </w:tc>
      </w:tr>
      <w:tr w:rsidR="00F80D95" w:rsidRPr="00F51DD7" w14:paraId="5B9A290B" w14:textId="77777777" w:rsidTr="00AB6A0D">
        <w:tc>
          <w:tcPr>
            <w:tcW w:w="4927" w:type="dxa"/>
          </w:tcPr>
          <w:p w14:paraId="790BD490" w14:textId="14466233" w:rsidR="00F80D95" w:rsidRPr="00CB2F52" w:rsidRDefault="00DE425B" w:rsidP="00DE425B">
            <w:pPr>
              <w:pStyle w:val="Pagrindinispaprastastekstas"/>
              <w:ind w:left="284"/>
              <w:rPr>
                <w:szCs w:val="22"/>
              </w:rPr>
            </w:pPr>
            <w:r w:rsidRPr="00A1275D">
              <w:rPr>
                <w:szCs w:val="22"/>
              </w:rPr>
              <w:t>2.1.</w:t>
            </w:r>
            <w:r w:rsidRPr="00A1275D">
              <w:rPr>
                <w:szCs w:val="22"/>
              </w:rPr>
              <w:tab/>
              <w:t>Stiprinti kultūros ir kūrybinių industrijų sektorių.</w:t>
            </w:r>
          </w:p>
        </w:tc>
        <w:tc>
          <w:tcPr>
            <w:tcW w:w="4927" w:type="dxa"/>
          </w:tcPr>
          <w:p w14:paraId="542B827A" w14:textId="539295BA" w:rsidR="00A1275D" w:rsidRPr="00CB2F52" w:rsidRDefault="00A1275D" w:rsidP="00AB6A0D">
            <w:pPr>
              <w:pStyle w:val="Pagrindinispaprastastekstas"/>
              <w:ind w:left="176"/>
            </w:pPr>
            <w:r w:rsidRPr="00CB2F52">
              <w:t>Menkai išnaudojamas kultūros turinys produktų gamybai (KKI potencialas)</w:t>
            </w:r>
            <w:r w:rsidR="00AB1100">
              <w:t>;</w:t>
            </w:r>
          </w:p>
          <w:p w14:paraId="07B59177" w14:textId="3986E4AD" w:rsidR="00F80D95" w:rsidRPr="00CB2F52" w:rsidRDefault="00A1275D" w:rsidP="00AB6A0D">
            <w:pPr>
              <w:pStyle w:val="Pagrindinispaprastastekstas"/>
              <w:ind w:left="176"/>
              <w:rPr>
                <w:szCs w:val="22"/>
              </w:rPr>
            </w:pPr>
            <w:r w:rsidRPr="00CB2F52">
              <w:t>Aukštas „piratinės“ produkcijos vartojimo lygis</w:t>
            </w:r>
            <w:r w:rsidR="00AB1100">
              <w:t>.</w:t>
            </w:r>
          </w:p>
        </w:tc>
      </w:tr>
      <w:tr w:rsidR="00F80D95" w:rsidRPr="00F51DD7" w14:paraId="2CF3BDDF" w14:textId="77777777" w:rsidTr="00AB6A0D">
        <w:tc>
          <w:tcPr>
            <w:tcW w:w="4927" w:type="dxa"/>
          </w:tcPr>
          <w:p w14:paraId="44256848" w14:textId="2E1EF104" w:rsidR="00F80D95" w:rsidRPr="00CB2F52" w:rsidRDefault="00DE425B" w:rsidP="00AB6A0D">
            <w:pPr>
              <w:pStyle w:val="Pagrindinispaprastastekstas"/>
              <w:ind w:left="284"/>
              <w:rPr>
                <w:szCs w:val="22"/>
              </w:rPr>
            </w:pPr>
            <w:r w:rsidRPr="00A1275D">
              <w:rPr>
                <w:szCs w:val="22"/>
              </w:rPr>
              <w:t>2.2.</w:t>
            </w:r>
            <w:r w:rsidRPr="00A1275D">
              <w:rPr>
                <w:szCs w:val="22"/>
              </w:rPr>
              <w:tab/>
              <w:t>Sutelkti kultūros išteklius vietos teritoriniam kapitalui vystyti (gyvenimo kokybei, verslui, turizmui plėtoti, darbo vietoms kurti)</w:t>
            </w:r>
          </w:p>
        </w:tc>
        <w:tc>
          <w:tcPr>
            <w:tcW w:w="4927" w:type="dxa"/>
          </w:tcPr>
          <w:p w14:paraId="6A1E7176" w14:textId="3F001EF9" w:rsidR="00F80D95" w:rsidRPr="00CB2F52" w:rsidRDefault="00A1275D" w:rsidP="00AB6A0D">
            <w:pPr>
              <w:pStyle w:val="Pagrindinispaprastastekstas"/>
              <w:ind w:left="176"/>
              <w:rPr>
                <w:szCs w:val="22"/>
              </w:rPr>
            </w:pPr>
            <w:r w:rsidRPr="00CB2F52">
              <w:t>Menkai išnaudojamas kultūros indėlis teritorinio kapitalo vystymui</w:t>
            </w:r>
            <w:r w:rsidR="00AB1100">
              <w:t>.</w:t>
            </w:r>
          </w:p>
        </w:tc>
      </w:tr>
      <w:tr w:rsidR="00DE425B" w:rsidRPr="00F51DD7" w14:paraId="7DA62C00" w14:textId="77777777" w:rsidTr="00AB6A0D">
        <w:tc>
          <w:tcPr>
            <w:tcW w:w="4927" w:type="dxa"/>
          </w:tcPr>
          <w:p w14:paraId="5459BE6B" w14:textId="1C01B376" w:rsidR="00DE425B" w:rsidRPr="00A1275D" w:rsidRDefault="00DE425B" w:rsidP="00937A65">
            <w:pPr>
              <w:pStyle w:val="Pagrindinispaprastastekstas"/>
              <w:ind w:left="284"/>
              <w:rPr>
                <w:szCs w:val="22"/>
              </w:rPr>
            </w:pPr>
            <w:r w:rsidRPr="00A1275D">
              <w:rPr>
                <w:szCs w:val="22"/>
              </w:rPr>
              <w:t>2.3.</w:t>
            </w:r>
            <w:r w:rsidRPr="00A1275D">
              <w:rPr>
                <w:szCs w:val="22"/>
              </w:rPr>
              <w:tab/>
              <w:t>Sutelkti kultūros išteklius socialiniam kapitalui stiprinti</w:t>
            </w:r>
            <w:r w:rsidR="006363DD">
              <w:rPr>
                <w:szCs w:val="22"/>
              </w:rPr>
              <w:t xml:space="preserve"> ir nacionalinės reikšmės prioritet</w:t>
            </w:r>
            <w:r w:rsidR="00937A65">
              <w:rPr>
                <w:szCs w:val="22"/>
              </w:rPr>
              <w:t>ų įgyvendinimui</w:t>
            </w:r>
          </w:p>
        </w:tc>
        <w:tc>
          <w:tcPr>
            <w:tcW w:w="4927" w:type="dxa"/>
          </w:tcPr>
          <w:p w14:paraId="11EAF42D" w14:textId="02B11266" w:rsidR="00DE425B" w:rsidRPr="00CB2F52" w:rsidRDefault="00A1275D" w:rsidP="00AB6A0D">
            <w:pPr>
              <w:pStyle w:val="Pagrindinispaprastastekstas"/>
              <w:ind w:left="176"/>
            </w:pPr>
            <w:r w:rsidRPr="00CB2F52">
              <w:t>Menkai išnaudojamas kultūros indėlis sprendžiant socialines</w:t>
            </w:r>
            <w:r w:rsidR="0098790A">
              <w:t>, ekonomines</w:t>
            </w:r>
            <w:r w:rsidRPr="00CB2F52">
              <w:t xml:space="preserve"> ir sveikatos problemas</w:t>
            </w:r>
            <w:r w:rsidR="00AB1100">
              <w:t>.</w:t>
            </w:r>
          </w:p>
        </w:tc>
      </w:tr>
    </w:tbl>
    <w:p w14:paraId="4B404B4D" w14:textId="77777777" w:rsidR="00C43EB9" w:rsidRPr="00E20DD4" w:rsidRDefault="00423473" w:rsidP="00C43EB9">
      <w:pPr>
        <w:pStyle w:val="Antrastes1"/>
        <w:rPr>
          <w:color w:val="4F81BD" w:themeColor="accent1"/>
        </w:rPr>
      </w:pPr>
      <w:bookmarkStart w:id="7" w:name="_Toc8288532"/>
      <w:r w:rsidRPr="00E20DD4">
        <w:rPr>
          <w:color w:val="4F81BD" w:themeColor="accent1"/>
        </w:rPr>
        <w:lastRenderedPageBreak/>
        <w:t>finansavimo mast</w:t>
      </w:r>
      <w:r w:rsidR="00B13748" w:rsidRPr="00E20DD4">
        <w:rPr>
          <w:color w:val="4F81BD" w:themeColor="accent1"/>
        </w:rPr>
        <w:t>o analizė</w:t>
      </w:r>
      <w:bookmarkEnd w:id="7"/>
    </w:p>
    <w:p w14:paraId="7C95A7E7" w14:textId="77777777" w:rsidR="004000C1" w:rsidRDefault="004000C1" w:rsidP="004138FF">
      <w:pPr>
        <w:pStyle w:val="Pagrindinispaprastastekstas"/>
        <w:rPr>
          <w:rFonts w:ascii="Cambria" w:eastAsia="Cambria" w:hAnsi="Cambria" w:cs="Cambria"/>
          <w:szCs w:val="22"/>
        </w:rPr>
      </w:pP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4000C1" w:rsidRPr="006B6E18" w14:paraId="6C45F388" w14:textId="77777777" w:rsidTr="00B70109">
        <w:tc>
          <w:tcPr>
            <w:tcW w:w="9854" w:type="dxa"/>
          </w:tcPr>
          <w:p w14:paraId="14574E71" w14:textId="77777777" w:rsidR="004000C1" w:rsidRPr="006B6E18" w:rsidRDefault="004000C1" w:rsidP="006B6E18">
            <w:pPr>
              <w:pStyle w:val="Pagrindinispaprastastekstas"/>
              <w:spacing w:after="120"/>
              <w:ind w:right="284"/>
              <w:rPr>
                <w:color w:val="1F497D" w:themeColor="text2"/>
                <w:sz w:val="20"/>
                <w:szCs w:val="20"/>
              </w:rPr>
            </w:pPr>
            <w:r w:rsidRPr="006B6E18">
              <w:rPr>
                <w:color w:val="1F497D" w:themeColor="text2"/>
                <w:sz w:val="20"/>
                <w:szCs w:val="20"/>
              </w:rPr>
              <w:t>Šiame skyriuj</w:t>
            </w:r>
            <w:r w:rsidR="003079D8" w:rsidRPr="006B6E18">
              <w:rPr>
                <w:color w:val="1F497D" w:themeColor="text2"/>
                <w:sz w:val="20"/>
                <w:szCs w:val="20"/>
              </w:rPr>
              <w:t>e pateikiama analizė pagal šį</w:t>
            </w:r>
            <w:r w:rsidRPr="006B6E18">
              <w:rPr>
                <w:color w:val="1F497D" w:themeColor="text2"/>
                <w:sz w:val="20"/>
                <w:szCs w:val="20"/>
              </w:rPr>
              <w:t xml:space="preserve"> </w:t>
            </w:r>
            <w:r w:rsidR="007C7754" w:rsidRPr="006B6E18">
              <w:rPr>
                <w:color w:val="1F497D" w:themeColor="text2"/>
                <w:sz w:val="20"/>
                <w:szCs w:val="20"/>
              </w:rPr>
              <w:t>vertinimo</w:t>
            </w:r>
            <w:r w:rsidR="003079D8" w:rsidRPr="006B6E18">
              <w:rPr>
                <w:color w:val="1F497D" w:themeColor="text2"/>
                <w:sz w:val="20"/>
                <w:szCs w:val="20"/>
              </w:rPr>
              <w:t xml:space="preserve"> klausimą</w:t>
            </w:r>
            <w:r w:rsidRPr="006B6E18">
              <w:rPr>
                <w:color w:val="1F497D" w:themeColor="text2"/>
                <w:sz w:val="20"/>
                <w:szCs w:val="20"/>
              </w:rPr>
              <w:t>:</w:t>
            </w:r>
          </w:p>
          <w:p w14:paraId="746912E6" w14:textId="65DB63BF" w:rsidR="003079D8" w:rsidRPr="006B6E18" w:rsidRDefault="003079D8" w:rsidP="00482D76">
            <w:pPr>
              <w:pStyle w:val="Pagrindinispaprastastekstas"/>
              <w:spacing w:before="120"/>
              <w:ind w:left="284" w:right="284"/>
              <w:rPr>
                <w:color w:val="1F497D" w:themeColor="text2"/>
                <w:sz w:val="20"/>
                <w:szCs w:val="20"/>
              </w:rPr>
            </w:pPr>
            <w:r w:rsidRPr="006B6E18">
              <w:rPr>
                <w:color w:val="1F497D" w:themeColor="text2"/>
                <w:sz w:val="20"/>
                <w:szCs w:val="20"/>
              </w:rPr>
              <w:t xml:space="preserve">TS </w:t>
            </w:r>
            <w:r w:rsidR="0020623F">
              <w:rPr>
                <w:color w:val="1F497D" w:themeColor="text2"/>
                <w:sz w:val="20"/>
                <w:szCs w:val="20"/>
              </w:rPr>
              <w:t>9.</w:t>
            </w:r>
            <w:r w:rsidRPr="006B6E18">
              <w:rPr>
                <w:color w:val="1F497D" w:themeColor="text2"/>
                <w:sz w:val="20"/>
                <w:szCs w:val="20"/>
              </w:rPr>
              <w:t>1.3. Kokios valstybės intervencijos į šias viešosios politikos sritis yra vykdomos, siekiant jose numatytų tikslų (nustatyti mastą):</w:t>
            </w:r>
          </w:p>
          <w:p w14:paraId="7E06F730" w14:textId="7103C0C3" w:rsidR="004000C1" w:rsidRPr="006B6E18" w:rsidRDefault="0020623F" w:rsidP="006B6E18">
            <w:pPr>
              <w:pStyle w:val="Pagrindinispaprastastekstas"/>
              <w:spacing w:after="120"/>
              <w:ind w:left="284" w:right="284"/>
              <w:rPr>
                <w:color w:val="1F497D" w:themeColor="text2"/>
                <w:sz w:val="20"/>
                <w:szCs w:val="20"/>
              </w:rPr>
            </w:pPr>
            <w:r>
              <w:rPr>
                <w:color w:val="1F497D" w:themeColor="text2"/>
                <w:sz w:val="20"/>
                <w:szCs w:val="20"/>
              </w:rPr>
              <w:t>TS 9.</w:t>
            </w:r>
            <w:r w:rsidR="003079D8" w:rsidRPr="006B6E18">
              <w:rPr>
                <w:color w:val="1F497D" w:themeColor="text2"/>
                <w:sz w:val="20"/>
                <w:szCs w:val="20"/>
              </w:rPr>
              <w:t xml:space="preserve">1.3.2. finansinės intervencijos – pagal finansavimo šaltinius (ES struktūrinių fondų investicijos, kita finansinė parama, valstybės ir savivaldybių biudžetai) ir pagal formas (subsidija, </w:t>
            </w:r>
            <w:r w:rsidR="003079D8" w:rsidRPr="00E20DD4">
              <w:rPr>
                <w:color w:val="1F497D" w:themeColor="text2"/>
                <w:sz w:val="20"/>
                <w:szCs w:val="20"/>
              </w:rPr>
              <w:t>finansiniai instrumentai ir kt.)?</w:t>
            </w:r>
          </w:p>
        </w:tc>
      </w:tr>
    </w:tbl>
    <w:p w14:paraId="40B0E51A" w14:textId="77777777" w:rsidR="00E57C43" w:rsidRDefault="00E57C43" w:rsidP="004000C1">
      <w:pPr>
        <w:pStyle w:val="Pagrindinispaprastastekstas"/>
        <w:rPr>
          <w:lang w:eastAsia="lt-LT"/>
        </w:rPr>
      </w:pPr>
    </w:p>
    <w:p w14:paraId="25A0A13D" w14:textId="6E8CB30F" w:rsidR="006E2282" w:rsidRDefault="00B07013" w:rsidP="006E2282">
      <w:pPr>
        <w:pStyle w:val="Pagrindinispaprastastekstas"/>
        <w:rPr>
          <w:lang w:eastAsia="lt-LT"/>
        </w:rPr>
      </w:pPr>
      <w:r>
        <w:rPr>
          <w:lang w:eastAsia="lt-LT"/>
        </w:rPr>
        <w:t xml:space="preserve">Valdžios sektoriaus išlaidos pagal funkciją pagal standartizuotą </w:t>
      </w:r>
      <w:r w:rsidR="00320ED9">
        <w:rPr>
          <w:lang w:eastAsia="lt-LT"/>
        </w:rPr>
        <w:t>metodiką</w:t>
      </w:r>
      <w:r w:rsidR="00A127E8">
        <w:rPr>
          <w:lang w:eastAsia="lt-LT"/>
        </w:rPr>
        <w:t xml:space="preserve"> naudojamą visose ES šalyse narėse</w:t>
      </w:r>
      <w:r>
        <w:rPr>
          <w:lang w:eastAsia="lt-LT"/>
        </w:rPr>
        <w:t xml:space="preserve"> yra skelbiamos Eurostat. </w:t>
      </w:r>
      <w:r w:rsidR="006E2282">
        <w:rPr>
          <w:lang w:eastAsia="lt-LT"/>
        </w:rPr>
        <w:t>Pagal valstybės funkcijų klasifikatorių</w:t>
      </w:r>
      <w:r w:rsidR="006E2282">
        <w:rPr>
          <w:rStyle w:val="Puslapioinaosnuoroda"/>
          <w:lang w:eastAsia="lt-LT"/>
        </w:rPr>
        <w:footnoteReference w:id="14"/>
      </w:r>
      <w:r w:rsidR="006E2282">
        <w:rPr>
          <w:lang w:eastAsia="lt-LT"/>
        </w:rPr>
        <w:t>,</w:t>
      </w:r>
      <w:r w:rsidR="00A127E8">
        <w:rPr>
          <w:lang w:eastAsia="lt-LT"/>
        </w:rPr>
        <w:t xml:space="preserve"> kurio pagrindu yra sudaromi Eurostat skelbiami duomeny</w:t>
      </w:r>
      <w:r w:rsidR="006E2282">
        <w:rPr>
          <w:lang w:eastAsia="lt-LT"/>
        </w:rPr>
        <w:t>s, išlaidos kultūros sričiai priskiriamos prie „</w:t>
      </w:r>
      <w:r w:rsidR="006E2282" w:rsidRPr="00CD23D5">
        <w:rPr>
          <w:lang w:eastAsia="lt-LT"/>
        </w:rPr>
        <w:t>08. POILSIS, KULTŪRA IR RELIGIJA</w:t>
      </w:r>
      <w:r w:rsidR="006E2282">
        <w:rPr>
          <w:lang w:eastAsia="lt-LT"/>
        </w:rPr>
        <w:t>“ skilties.</w:t>
      </w:r>
      <w:r w:rsidR="00096D96">
        <w:rPr>
          <w:lang w:eastAsia="lt-LT"/>
        </w:rPr>
        <w:t xml:space="preserve"> </w:t>
      </w:r>
      <w:r w:rsidR="006E2282">
        <w:rPr>
          <w:lang w:eastAsia="lt-LT"/>
        </w:rPr>
        <w:t>Ši skiltis susideda iš šių kategorijų.</w:t>
      </w:r>
    </w:p>
    <w:p w14:paraId="1E56747C" w14:textId="77777777" w:rsidR="006E2282" w:rsidRDefault="006E2282" w:rsidP="006E2282">
      <w:pPr>
        <w:pStyle w:val="Pagrindinispaprastastekstas"/>
        <w:rPr>
          <w:lang w:eastAsia="lt-LT"/>
        </w:rPr>
      </w:pPr>
    </w:p>
    <w:p w14:paraId="75BF6BEC" w14:textId="1384DA4F" w:rsidR="006E2282" w:rsidRDefault="006E2282" w:rsidP="006E2282">
      <w:pPr>
        <w:pStyle w:val="Pagrindinispaprastastekstas"/>
        <w:rPr>
          <w:lang w:eastAsia="lt-LT"/>
        </w:rPr>
      </w:pPr>
      <w:r>
        <w:rPr>
          <w:lang w:eastAsia="lt-LT"/>
        </w:rPr>
        <w:t xml:space="preserve">08.01. </w:t>
      </w:r>
      <w:r>
        <w:rPr>
          <w:lang w:eastAsia="lt-LT"/>
        </w:rPr>
        <w:tab/>
        <w:t>Poilsio ir sporto paslaugos</w:t>
      </w:r>
      <w:r w:rsidR="00996345">
        <w:rPr>
          <w:lang w:eastAsia="lt-LT"/>
        </w:rPr>
        <w:t>;</w:t>
      </w:r>
    </w:p>
    <w:p w14:paraId="4B9C2363" w14:textId="6AB7D01B" w:rsidR="006E2282" w:rsidRDefault="006E2282" w:rsidP="006E2282">
      <w:pPr>
        <w:pStyle w:val="Pagrindinispaprastastekstas"/>
        <w:rPr>
          <w:lang w:eastAsia="lt-LT"/>
        </w:rPr>
      </w:pPr>
      <w:r>
        <w:rPr>
          <w:lang w:eastAsia="lt-LT"/>
        </w:rPr>
        <w:t xml:space="preserve">08.02. </w:t>
      </w:r>
      <w:r>
        <w:rPr>
          <w:lang w:eastAsia="lt-LT"/>
        </w:rPr>
        <w:tab/>
        <w:t>Kultūros paslaugos</w:t>
      </w:r>
      <w:r w:rsidR="00996345">
        <w:rPr>
          <w:lang w:eastAsia="lt-LT"/>
        </w:rPr>
        <w:t>;</w:t>
      </w:r>
    </w:p>
    <w:p w14:paraId="400660F6" w14:textId="28B7799F" w:rsidR="006E2282" w:rsidRDefault="006E2282" w:rsidP="006E2282">
      <w:pPr>
        <w:pStyle w:val="Pagrindinispaprastastekstas"/>
        <w:rPr>
          <w:lang w:eastAsia="lt-LT"/>
        </w:rPr>
      </w:pPr>
      <w:r>
        <w:rPr>
          <w:lang w:eastAsia="lt-LT"/>
        </w:rPr>
        <w:t xml:space="preserve">08.03. </w:t>
      </w:r>
      <w:r>
        <w:rPr>
          <w:lang w:eastAsia="lt-LT"/>
        </w:rPr>
        <w:tab/>
        <w:t>Viešosios informacijos tarnybos</w:t>
      </w:r>
      <w:r w:rsidR="00996345">
        <w:rPr>
          <w:lang w:eastAsia="lt-LT"/>
        </w:rPr>
        <w:t>;</w:t>
      </w:r>
    </w:p>
    <w:p w14:paraId="4FC28898" w14:textId="21C18C20" w:rsidR="006E2282" w:rsidRDefault="006E2282" w:rsidP="006E2282">
      <w:pPr>
        <w:pStyle w:val="Pagrindinispaprastastekstas"/>
        <w:rPr>
          <w:lang w:eastAsia="lt-LT"/>
        </w:rPr>
      </w:pPr>
      <w:r>
        <w:rPr>
          <w:lang w:eastAsia="lt-LT"/>
        </w:rPr>
        <w:t xml:space="preserve">08.04. </w:t>
      </w:r>
      <w:r>
        <w:rPr>
          <w:lang w:eastAsia="lt-LT"/>
        </w:rPr>
        <w:tab/>
        <w:t>Religinės bendrijos ir nevyriausybinės organizacijos</w:t>
      </w:r>
      <w:r w:rsidR="00996345">
        <w:rPr>
          <w:lang w:eastAsia="lt-LT"/>
        </w:rPr>
        <w:t>;</w:t>
      </w:r>
    </w:p>
    <w:p w14:paraId="74FF1724" w14:textId="1929666B" w:rsidR="006E2282" w:rsidRDefault="006E2282" w:rsidP="006E2282">
      <w:pPr>
        <w:pStyle w:val="Pagrindinispaprastastekstas"/>
        <w:rPr>
          <w:lang w:eastAsia="lt-LT"/>
        </w:rPr>
      </w:pPr>
      <w:r>
        <w:rPr>
          <w:lang w:eastAsia="lt-LT"/>
        </w:rPr>
        <w:t xml:space="preserve">08.05. </w:t>
      </w:r>
      <w:r>
        <w:rPr>
          <w:lang w:eastAsia="lt-LT"/>
        </w:rPr>
        <w:tab/>
        <w:t>Moksliniai tyrimai ir plėtra poilsio, kultūros ir religijos srityse</w:t>
      </w:r>
      <w:r w:rsidR="00996345">
        <w:rPr>
          <w:lang w:eastAsia="lt-LT"/>
        </w:rPr>
        <w:t>;</w:t>
      </w:r>
    </w:p>
    <w:p w14:paraId="7927BDCE" w14:textId="644AD296" w:rsidR="006E2282" w:rsidRDefault="006E2282" w:rsidP="006E2282">
      <w:pPr>
        <w:pStyle w:val="Pagrindinispaprastastekstas"/>
        <w:rPr>
          <w:lang w:eastAsia="lt-LT"/>
        </w:rPr>
      </w:pPr>
      <w:r>
        <w:rPr>
          <w:lang w:eastAsia="lt-LT"/>
        </w:rPr>
        <w:t xml:space="preserve">08.06. </w:t>
      </w:r>
      <w:r>
        <w:rPr>
          <w:lang w:eastAsia="lt-LT"/>
        </w:rPr>
        <w:tab/>
        <w:t>Kiti jokiai grupei nepriskirti poilsio, kultūros ir religijos reikalai</w:t>
      </w:r>
      <w:r w:rsidR="00996345">
        <w:rPr>
          <w:lang w:eastAsia="lt-LT"/>
        </w:rPr>
        <w:t>.</w:t>
      </w:r>
    </w:p>
    <w:p w14:paraId="30B0C630" w14:textId="77777777" w:rsidR="006E2282" w:rsidRDefault="006E2282" w:rsidP="006E2282">
      <w:pPr>
        <w:pStyle w:val="Pagrindinispaprastastekstas"/>
        <w:rPr>
          <w:lang w:eastAsia="lt-LT"/>
        </w:rPr>
      </w:pPr>
    </w:p>
    <w:p w14:paraId="752003C8" w14:textId="26BE3B1D" w:rsidR="00320ED9" w:rsidRDefault="00B07013" w:rsidP="006F197E">
      <w:pPr>
        <w:pStyle w:val="Pagrindinispaprastastekstas"/>
        <w:rPr>
          <w:lang w:eastAsia="lt-LT"/>
        </w:rPr>
      </w:pPr>
      <w:r>
        <w:rPr>
          <w:lang w:eastAsia="lt-LT"/>
        </w:rPr>
        <w:t xml:space="preserve">Poilsio, kultūros ir religijos funkcijoms Lietuva </w:t>
      </w:r>
      <w:r w:rsidR="00320ED9">
        <w:rPr>
          <w:lang w:eastAsia="lt-LT"/>
        </w:rPr>
        <w:t xml:space="preserve">2017 m. </w:t>
      </w:r>
      <w:r>
        <w:rPr>
          <w:lang w:eastAsia="lt-LT"/>
        </w:rPr>
        <w:t>išleid</w:t>
      </w:r>
      <w:r w:rsidR="00320ED9">
        <w:rPr>
          <w:lang w:eastAsia="lt-LT"/>
        </w:rPr>
        <w:t xml:space="preserve">o vidutiniškai, kaip ir kitos </w:t>
      </w:r>
      <w:r>
        <w:rPr>
          <w:lang w:eastAsia="lt-LT"/>
        </w:rPr>
        <w:t>Europos Sąjungos šalys – 1,1 proc., lyginant su BVP.</w:t>
      </w:r>
      <w:r w:rsidR="00A127E8">
        <w:rPr>
          <w:lang w:eastAsia="lt-LT"/>
        </w:rPr>
        <w:t xml:space="preserve"> Absoliučia suma</w:t>
      </w:r>
      <w:r w:rsidR="00320ED9">
        <w:rPr>
          <w:lang w:eastAsia="lt-LT"/>
        </w:rPr>
        <w:t xml:space="preserve"> – 449 mln. Eur.</w:t>
      </w:r>
    </w:p>
    <w:p w14:paraId="2E2D111B" w14:textId="77777777" w:rsidR="00320ED9" w:rsidRDefault="00320ED9" w:rsidP="006F197E">
      <w:pPr>
        <w:pStyle w:val="Pagrindinispaprastastekstas"/>
        <w:rPr>
          <w:lang w:eastAsia="lt-LT"/>
        </w:rPr>
      </w:pPr>
    </w:p>
    <w:p w14:paraId="0232AD87" w14:textId="11F5F1C2" w:rsidR="00D20FAA" w:rsidRDefault="00320ED9" w:rsidP="006F197E">
      <w:pPr>
        <w:pStyle w:val="Pagrindinispaprastastekstas"/>
        <w:rPr>
          <w:lang w:eastAsia="lt-LT"/>
        </w:rPr>
      </w:pPr>
      <w:r>
        <w:rPr>
          <w:lang w:eastAsia="lt-LT"/>
        </w:rPr>
        <w:t xml:space="preserve">Daugiausiai tarp ES šalių narių, poilsiui, kultūrai ir religijai skiria Vengrija </w:t>
      </w:r>
      <w:proofErr w:type="gramStart"/>
      <w:r>
        <w:rPr>
          <w:lang w:eastAsia="lt-LT"/>
        </w:rPr>
        <w:t>(</w:t>
      </w:r>
      <w:proofErr w:type="gramEnd"/>
      <w:r>
        <w:rPr>
          <w:lang w:eastAsia="lt-LT"/>
        </w:rPr>
        <w:t xml:space="preserve">3,3 proc. BVP) ir Estija </w:t>
      </w:r>
      <w:proofErr w:type="gramStart"/>
      <w:r>
        <w:rPr>
          <w:lang w:eastAsia="lt-LT"/>
        </w:rPr>
        <w:t>(</w:t>
      </w:r>
      <w:proofErr w:type="gramEnd"/>
      <w:r>
        <w:rPr>
          <w:lang w:eastAsia="lt-LT"/>
        </w:rPr>
        <w:t xml:space="preserve">2,1 proc. BVP), o mažiausiai – Airija </w:t>
      </w:r>
      <w:proofErr w:type="gramStart"/>
      <w:r>
        <w:rPr>
          <w:lang w:eastAsia="lt-LT"/>
        </w:rPr>
        <w:t>(</w:t>
      </w:r>
      <w:proofErr w:type="gramEnd"/>
      <w:r>
        <w:rPr>
          <w:lang w:eastAsia="lt-LT"/>
        </w:rPr>
        <w:t xml:space="preserve">0,5 proc. BVP) ir Jungtinė Karalystė </w:t>
      </w:r>
      <w:proofErr w:type="gramStart"/>
      <w:r>
        <w:rPr>
          <w:lang w:eastAsia="lt-LT"/>
        </w:rPr>
        <w:t>(</w:t>
      </w:r>
      <w:proofErr w:type="gramEnd"/>
      <w:r>
        <w:rPr>
          <w:lang w:eastAsia="lt-LT"/>
        </w:rPr>
        <w:t>0,6 proc. BVP).</w:t>
      </w:r>
    </w:p>
    <w:p w14:paraId="1201D312" w14:textId="77777777" w:rsidR="00D20FAA" w:rsidRDefault="00D20FAA" w:rsidP="006F197E">
      <w:pPr>
        <w:pStyle w:val="Pagrindinispaprastastekstas"/>
        <w:rPr>
          <w:lang w:eastAsia="lt-LT"/>
        </w:rPr>
      </w:pPr>
    </w:p>
    <w:p w14:paraId="655C8EA0" w14:textId="6AEE9A54" w:rsidR="00320ED9" w:rsidRPr="007A64FE" w:rsidRDefault="00A03C60" w:rsidP="0020623F">
      <w:pPr>
        <w:pStyle w:val="Lentelemsantraste"/>
      </w:pPr>
      <w:r>
        <w:rPr>
          <w:noProof/>
        </w:rPr>
        <w:fldChar w:fldCharType="begin"/>
      </w:r>
      <w:r>
        <w:rPr>
          <w:noProof/>
        </w:rPr>
        <w:instrText xml:space="preserve"> SEQ pav. \* ARABIC </w:instrText>
      </w:r>
      <w:r>
        <w:rPr>
          <w:noProof/>
        </w:rPr>
        <w:fldChar w:fldCharType="separate"/>
      </w:r>
      <w:r w:rsidR="0020623F">
        <w:rPr>
          <w:noProof/>
        </w:rPr>
        <w:t>6</w:t>
      </w:r>
      <w:r>
        <w:rPr>
          <w:noProof/>
        </w:rPr>
        <w:fldChar w:fldCharType="end"/>
      </w:r>
      <w:r w:rsidR="00320ED9" w:rsidRPr="00114BFB">
        <w:t xml:space="preserve"> pav. </w:t>
      </w:r>
      <w:r w:rsidR="00320ED9">
        <w:t xml:space="preserve">Valdžios išlaidos poilsiui, kultūrai ir religijai, lyginant su BVP, 2017 m. </w:t>
      </w:r>
    </w:p>
    <w:p w14:paraId="2B46B7BF" w14:textId="77777777" w:rsidR="00320ED9" w:rsidRDefault="00B07013" w:rsidP="006F197E">
      <w:pPr>
        <w:pStyle w:val="Pagrindinispaprastastekstas"/>
        <w:rPr>
          <w:lang w:eastAsia="lt-LT"/>
        </w:rPr>
      </w:pPr>
      <w:r>
        <w:rPr>
          <w:noProof/>
          <w:lang w:eastAsia="lt-LT"/>
        </w:rPr>
        <w:drawing>
          <wp:inline distT="0" distB="0" distL="0" distR="0" wp14:anchorId="365F70F0" wp14:editId="3B4B618D">
            <wp:extent cx="4779034" cy="343835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554" cy="3443049"/>
                    </a:xfrm>
                    <a:prstGeom prst="rect">
                      <a:avLst/>
                    </a:prstGeom>
                    <a:noFill/>
                  </pic:spPr>
                </pic:pic>
              </a:graphicData>
            </a:graphic>
          </wp:inline>
        </w:drawing>
      </w:r>
      <w:r w:rsidR="00D20FAA">
        <w:rPr>
          <w:lang w:eastAsia="lt-LT"/>
        </w:rPr>
        <w:t xml:space="preserve"> </w:t>
      </w:r>
    </w:p>
    <w:p w14:paraId="20EA2749" w14:textId="77777777" w:rsidR="00320ED9" w:rsidRPr="0020623F" w:rsidRDefault="00320ED9" w:rsidP="006F197E">
      <w:pPr>
        <w:pStyle w:val="Saltinis"/>
        <w:rPr>
          <w:color w:val="365F91" w:themeColor="accent1" w:themeShade="BF"/>
          <w:lang w:eastAsia="lt-LT"/>
        </w:rPr>
      </w:pPr>
      <w:r w:rsidRPr="0020623F">
        <w:rPr>
          <w:color w:val="365F91" w:themeColor="accent1" w:themeShade="BF"/>
          <w:lang w:eastAsia="lt-LT"/>
        </w:rPr>
        <w:lastRenderedPageBreak/>
        <w:t>Šaltinis: Eurostat</w:t>
      </w:r>
    </w:p>
    <w:p w14:paraId="45C957BE" w14:textId="77777777" w:rsidR="00320ED9" w:rsidRDefault="00320ED9" w:rsidP="006F197E">
      <w:pPr>
        <w:pStyle w:val="Pagrindinispaprastastekstas"/>
        <w:rPr>
          <w:lang w:eastAsia="lt-LT"/>
        </w:rPr>
      </w:pPr>
    </w:p>
    <w:p w14:paraId="6ABEA34A" w14:textId="5EA37DB4" w:rsidR="006E2282" w:rsidRDefault="006E2282" w:rsidP="006F197E">
      <w:pPr>
        <w:pStyle w:val="Pagrindinispaprastastekstas"/>
        <w:rPr>
          <w:lang w:eastAsia="lt-LT"/>
        </w:rPr>
      </w:pPr>
      <w:r>
        <w:rPr>
          <w:lang w:eastAsia="lt-LT"/>
        </w:rPr>
        <w:t xml:space="preserve">Daugiausia kultūros paslaugoms (viena iš poilsio, kultūrai ir religijai išlaidų grupės dalių) tarp ES šalių išleidžia Latvija </w:t>
      </w:r>
      <w:proofErr w:type="gramStart"/>
      <w:r>
        <w:rPr>
          <w:lang w:eastAsia="lt-LT"/>
        </w:rPr>
        <w:t>(</w:t>
      </w:r>
      <w:proofErr w:type="gramEnd"/>
      <w:r>
        <w:rPr>
          <w:lang w:eastAsia="lt-LT"/>
        </w:rPr>
        <w:t xml:space="preserve">1,1 proc. BVP), o mažiausiai – Graikija </w:t>
      </w:r>
      <w:proofErr w:type="gramStart"/>
      <w:r>
        <w:rPr>
          <w:lang w:eastAsia="lt-LT"/>
        </w:rPr>
        <w:t>(</w:t>
      </w:r>
      <w:proofErr w:type="gramEnd"/>
      <w:r>
        <w:rPr>
          <w:lang w:eastAsia="lt-LT"/>
        </w:rPr>
        <w:t>0,1 proc. BVP). Vertinant Lietuvos valdžios išlaidas kultūros paslaugoms, lyginant su BVP, Lietuva atrodo tarp lyderių. Tai rodo, kad Lietuva didžiausią dalį poilsiui, kultūrai ir religijai skiriamų</w:t>
      </w:r>
      <w:r w:rsidR="00F75077">
        <w:rPr>
          <w:lang w:eastAsia="lt-LT"/>
        </w:rPr>
        <w:t xml:space="preserve"> lėšų</w:t>
      </w:r>
      <w:r>
        <w:rPr>
          <w:lang w:eastAsia="lt-LT"/>
        </w:rPr>
        <w:t xml:space="preserve"> skiria būtent kultūros paslaugoms.</w:t>
      </w:r>
      <w:r w:rsidR="00096D96">
        <w:rPr>
          <w:lang w:eastAsia="lt-LT"/>
        </w:rPr>
        <w:t xml:space="preserve"> </w:t>
      </w:r>
      <w:r>
        <w:rPr>
          <w:lang w:eastAsia="lt-LT"/>
        </w:rPr>
        <w:t xml:space="preserve">Absoliučiais skaičiais šiai sričiai Lietuvos valdžia </w:t>
      </w:r>
      <w:r w:rsidR="00D556F6">
        <w:rPr>
          <w:lang w:eastAsia="lt-LT"/>
        </w:rPr>
        <w:t xml:space="preserve">2017 m. išleido </w:t>
      </w:r>
      <w:r>
        <w:rPr>
          <w:lang w:eastAsia="lt-LT"/>
        </w:rPr>
        <w:t>284,1 mln. Eur.</w:t>
      </w:r>
    </w:p>
    <w:p w14:paraId="47288115" w14:textId="77777777" w:rsidR="00320ED9" w:rsidRDefault="00320ED9" w:rsidP="006F197E">
      <w:pPr>
        <w:pStyle w:val="Saltinis"/>
        <w:rPr>
          <w:lang w:eastAsia="lt-LT"/>
        </w:rPr>
      </w:pPr>
    </w:p>
    <w:p w14:paraId="4BFD81F2" w14:textId="411A3F87" w:rsidR="00320ED9" w:rsidRPr="007A64FE" w:rsidRDefault="00A03C60" w:rsidP="0020623F">
      <w:pPr>
        <w:pStyle w:val="Lentelemsantraste"/>
      </w:pPr>
      <w:r>
        <w:rPr>
          <w:noProof/>
        </w:rPr>
        <w:fldChar w:fldCharType="begin"/>
      </w:r>
      <w:r>
        <w:rPr>
          <w:noProof/>
        </w:rPr>
        <w:instrText xml:space="preserve"> SEQ pav. \* ARABIC </w:instrText>
      </w:r>
      <w:r>
        <w:rPr>
          <w:noProof/>
        </w:rPr>
        <w:fldChar w:fldCharType="separate"/>
      </w:r>
      <w:r w:rsidR="0020623F">
        <w:rPr>
          <w:noProof/>
        </w:rPr>
        <w:t>7</w:t>
      </w:r>
      <w:r>
        <w:rPr>
          <w:noProof/>
        </w:rPr>
        <w:fldChar w:fldCharType="end"/>
      </w:r>
      <w:r w:rsidR="00320ED9" w:rsidRPr="00114BFB">
        <w:t xml:space="preserve"> pav. </w:t>
      </w:r>
      <w:r w:rsidR="00320ED9">
        <w:t xml:space="preserve">Valdžios išlaidos </w:t>
      </w:r>
      <w:r w:rsidR="006E2282">
        <w:t xml:space="preserve">kultūros </w:t>
      </w:r>
      <w:proofErr w:type="gramStart"/>
      <w:r w:rsidR="006E2282">
        <w:t xml:space="preserve">paslaugoms, </w:t>
      </w:r>
      <w:r w:rsidR="00320ED9">
        <w:t xml:space="preserve">, </w:t>
      </w:r>
      <w:proofErr w:type="gramEnd"/>
      <w:r w:rsidR="00320ED9">
        <w:t xml:space="preserve">lyginant su BVP, 2017 m. </w:t>
      </w:r>
    </w:p>
    <w:p w14:paraId="576EF91B" w14:textId="2D5825D7" w:rsidR="00320ED9" w:rsidRDefault="00F75077" w:rsidP="00320ED9">
      <w:pPr>
        <w:pStyle w:val="Pagrindinispaprastastekstas"/>
        <w:rPr>
          <w:lang w:eastAsia="lt-LT"/>
        </w:rPr>
      </w:pPr>
      <w:r>
        <w:rPr>
          <w:noProof/>
          <w:lang w:eastAsia="lt-LT"/>
        </w:rPr>
        <w:drawing>
          <wp:inline distT="0" distB="0" distL="0" distR="0" wp14:anchorId="07817623" wp14:editId="314B35B5">
            <wp:extent cx="5584190" cy="40176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190" cy="4017645"/>
                    </a:xfrm>
                    <a:prstGeom prst="rect">
                      <a:avLst/>
                    </a:prstGeom>
                    <a:noFill/>
                  </pic:spPr>
                </pic:pic>
              </a:graphicData>
            </a:graphic>
          </wp:inline>
        </w:drawing>
      </w:r>
      <w:r w:rsidR="00320ED9">
        <w:rPr>
          <w:lang w:eastAsia="lt-LT"/>
        </w:rPr>
        <w:t xml:space="preserve"> </w:t>
      </w:r>
    </w:p>
    <w:p w14:paraId="575752A1" w14:textId="77777777" w:rsidR="00320ED9" w:rsidRPr="0020623F" w:rsidRDefault="00320ED9" w:rsidP="00320ED9">
      <w:pPr>
        <w:pStyle w:val="Saltinis"/>
        <w:rPr>
          <w:color w:val="365F91" w:themeColor="accent1" w:themeShade="BF"/>
          <w:lang w:eastAsia="lt-LT"/>
        </w:rPr>
      </w:pPr>
      <w:r w:rsidRPr="0020623F">
        <w:rPr>
          <w:color w:val="365F91" w:themeColor="accent1" w:themeShade="BF"/>
          <w:lang w:eastAsia="lt-LT"/>
        </w:rPr>
        <w:t>Šaltinis: Eurostat</w:t>
      </w:r>
    </w:p>
    <w:p w14:paraId="79F262AD" w14:textId="77777777" w:rsidR="006E2282" w:rsidRDefault="006E2282" w:rsidP="006F197E">
      <w:pPr>
        <w:pStyle w:val="Saltinis"/>
        <w:rPr>
          <w:lang w:eastAsia="lt-LT"/>
        </w:rPr>
      </w:pPr>
    </w:p>
    <w:p w14:paraId="46D7E710" w14:textId="4B411FFE" w:rsidR="00D85A0F" w:rsidRDefault="00F75077" w:rsidP="006F197E">
      <w:pPr>
        <w:pStyle w:val="Pagrindinispaprastastekstas"/>
      </w:pPr>
      <w:r>
        <w:rPr>
          <w:lang w:eastAsia="lt-LT"/>
        </w:rPr>
        <w:t xml:space="preserve">2016 m. atliktame 2007–2013 m. </w:t>
      </w:r>
      <w:r w:rsidRPr="009B55FC">
        <w:t>Europos Sąjungos struktūrinės para</w:t>
      </w:r>
      <w:r>
        <w:t>mos poveikio kultūrai vertinime buvo nustatyta, kad iš viso 2007–2013 m. finansavimo laikotarpiu investicijos į kultūros sektorių siekė 381,5 mln.</w:t>
      </w:r>
      <w:r w:rsidR="00D85A0F">
        <w:t xml:space="preserve"> Į šią sumą įtrauktos visos E</w:t>
      </w:r>
      <w:r w:rsidR="004B0BDB">
        <w:t>S SF</w:t>
      </w:r>
      <w:r w:rsidR="00D85A0F">
        <w:t xml:space="preserve"> investicijos, kurios tiesiogiai ir netiesiogiai prisidėjo prie kultūros sektoriaus finansavimo.</w:t>
      </w:r>
      <w:r>
        <w:t xml:space="preserve"> </w:t>
      </w:r>
      <w:r w:rsidR="00D85A0F" w:rsidRPr="006F197E">
        <w:rPr>
          <w:b/>
        </w:rPr>
        <w:t>Vadovaujantis Eurostat duomenis</w:t>
      </w:r>
      <w:r w:rsidR="004B0BDB">
        <w:rPr>
          <w:b/>
        </w:rPr>
        <w:t>,</w:t>
      </w:r>
      <w:r w:rsidR="00D85A0F" w:rsidRPr="006F197E">
        <w:rPr>
          <w:b/>
        </w:rPr>
        <w:t xml:space="preserve"> </w:t>
      </w:r>
      <w:r w:rsidRPr="006F197E">
        <w:rPr>
          <w:b/>
        </w:rPr>
        <w:t xml:space="preserve">2007–2013 m. laikotarpiui </w:t>
      </w:r>
      <w:r w:rsidR="00D85A0F" w:rsidRPr="006F197E">
        <w:rPr>
          <w:b/>
        </w:rPr>
        <w:t xml:space="preserve">bendros Lietuvos išlaidos </w:t>
      </w:r>
      <w:r w:rsidR="002D1C49">
        <w:rPr>
          <w:b/>
        </w:rPr>
        <w:t>kultūros paslaugoms</w:t>
      </w:r>
      <w:r w:rsidR="00D85A0F" w:rsidRPr="006F197E">
        <w:rPr>
          <w:b/>
        </w:rPr>
        <w:t xml:space="preserve"> buvo </w:t>
      </w:r>
      <w:r w:rsidR="00120D49">
        <w:rPr>
          <w:b/>
        </w:rPr>
        <w:t>1393,3</w:t>
      </w:r>
      <w:r w:rsidR="00D85A0F" w:rsidRPr="006F197E">
        <w:rPr>
          <w:b/>
        </w:rPr>
        <w:t xml:space="preserve"> mln. </w:t>
      </w:r>
      <w:proofErr w:type="spellStart"/>
      <w:r w:rsidR="00D85A0F" w:rsidRPr="006F197E">
        <w:rPr>
          <w:b/>
        </w:rPr>
        <w:t>Eur</w:t>
      </w:r>
      <w:proofErr w:type="spellEnd"/>
      <w:r w:rsidR="00322D6D">
        <w:rPr>
          <w:b/>
        </w:rPr>
        <w:t xml:space="preserve"> (</w:t>
      </w:r>
      <w:r w:rsidR="00322D6D">
        <w:rPr>
          <w:b/>
        </w:rPr>
        <w:fldChar w:fldCharType="begin"/>
      </w:r>
      <w:r w:rsidR="00322D6D">
        <w:rPr>
          <w:b/>
        </w:rPr>
        <w:instrText xml:space="preserve"> REF _Ref2348039 \r \h </w:instrText>
      </w:r>
      <w:r w:rsidR="00322D6D">
        <w:rPr>
          <w:b/>
        </w:rPr>
      </w:r>
      <w:r w:rsidR="00322D6D">
        <w:rPr>
          <w:b/>
        </w:rPr>
        <w:fldChar w:fldCharType="separate"/>
      </w:r>
      <w:r w:rsidR="00DB0E18">
        <w:rPr>
          <w:b/>
        </w:rPr>
        <w:t xml:space="preserve">3 priedas. </w:t>
      </w:r>
      <w:r w:rsidR="00322D6D">
        <w:rPr>
          <w:b/>
        </w:rPr>
        <w:fldChar w:fldCharType="end"/>
      </w:r>
      <w:r w:rsidR="00322D6D">
        <w:rPr>
          <w:b/>
        </w:rPr>
        <w:t>)</w:t>
      </w:r>
      <w:r w:rsidR="00D85A0F" w:rsidRPr="006F197E">
        <w:rPr>
          <w:b/>
        </w:rPr>
        <w:t>, taigi skaičiuojant nuo šitos bazės ES SF investicijos sudar</w:t>
      </w:r>
      <w:r w:rsidR="007277FB">
        <w:rPr>
          <w:b/>
        </w:rPr>
        <w:t>ė</w:t>
      </w:r>
      <w:r w:rsidR="00D85A0F" w:rsidRPr="006F197E">
        <w:rPr>
          <w:b/>
        </w:rPr>
        <w:t xml:space="preserve"> </w:t>
      </w:r>
      <w:r w:rsidR="002D1C49">
        <w:rPr>
          <w:b/>
        </w:rPr>
        <w:t>27,3</w:t>
      </w:r>
      <w:r w:rsidR="00D85A0F" w:rsidRPr="006F197E">
        <w:rPr>
          <w:b/>
        </w:rPr>
        <w:t xml:space="preserve"> proc. visų išlaidų.</w:t>
      </w:r>
      <w:r w:rsidR="00D85A0F">
        <w:t xml:space="preserve"> </w:t>
      </w:r>
    </w:p>
    <w:p w14:paraId="37ACDE02" w14:textId="77777777" w:rsidR="002D1C49" w:rsidRDefault="002D1C49" w:rsidP="006F197E">
      <w:pPr>
        <w:pStyle w:val="Pagrindinispaprastastekstas"/>
      </w:pPr>
    </w:p>
    <w:p w14:paraId="3A106B38" w14:textId="6254D684" w:rsidR="009838EF" w:rsidRDefault="00D85A0F" w:rsidP="001E555F">
      <w:pPr>
        <w:pStyle w:val="Pagrindinispaprastastekstas"/>
      </w:pPr>
      <w:r>
        <w:t>2014–2020 m. laikotarpiu nėra nustatyta, kiek iš viso ES SF lėšų tiesiogiai ir netiesiogiai bus išmokėta su kultūra susijusiems projektams</w:t>
      </w:r>
      <w:r w:rsidR="00BE5E72">
        <w:t xml:space="preserve">. TVP „Kultūra“ įgyvendinimui 2014–2020 m. suplanuota 473 mln. Eur, iš kurių 336 mln. Eur ES SF. </w:t>
      </w:r>
      <w:r w:rsidR="00371BEF">
        <w:t xml:space="preserve">Darant prielaidą, kad 2014–2020 m. laikotarpiu šios lėšos bus išmokėtos tolygiai (po 48 mln. Eur per metus), galima apskaičiuoti, kad </w:t>
      </w:r>
      <w:r w:rsidR="00371BEF" w:rsidRPr="006F197E">
        <w:rPr>
          <w:b/>
        </w:rPr>
        <w:t xml:space="preserve">19 proc. 2014–2017 m. kultūros paslaugų finansavimo sudarė ES SF </w:t>
      </w:r>
      <w:r w:rsidR="00371BEF">
        <w:rPr>
          <w:b/>
        </w:rPr>
        <w:t>investicijos</w:t>
      </w:r>
      <w:r w:rsidR="00371BEF">
        <w:t xml:space="preserve">. Šie skaičiai yra labai „grubūs“, kadangi praktiškai ES SF investicijos nėra kasmet išmokomas tolygiai, tačiau jie rodo, kad nors priklausomybė nuo ES SF investicijų sumažėjo, ji toliau </w:t>
      </w:r>
      <w:r w:rsidR="007277FB">
        <w:t>išlieka</w:t>
      </w:r>
      <w:r w:rsidR="00371BEF">
        <w:t xml:space="preserve"> </w:t>
      </w:r>
      <w:r w:rsidR="00E27161">
        <w:t>ženkli</w:t>
      </w:r>
      <w:r w:rsidR="007277FB">
        <w:t xml:space="preserve">. </w:t>
      </w:r>
      <w:r w:rsidR="0098790A">
        <w:t xml:space="preserve">Pastebėtina, kad čia analizuojamos suplanuotos TVP lėšos kultūrai. Praktiškai TVP „Kultūra“ įgyvendinamas ribota apimtimi, todėl </w:t>
      </w:r>
      <w:r w:rsidR="0092411D">
        <w:t>tikėtina, kad išmokėtos lėšos bus mažesnės</w:t>
      </w:r>
      <w:r w:rsidR="00E75B01">
        <w:t xml:space="preserve"> nei suplanuotos</w:t>
      </w:r>
      <w:r w:rsidR="0092411D">
        <w:t xml:space="preserve">. Labiausiai </w:t>
      </w:r>
      <w:r w:rsidR="009838EF">
        <w:t>tai lemia</w:t>
      </w:r>
      <w:r w:rsidR="0092411D">
        <w:t xml:space="preserve"> tarpinstitucinio bendradarbiavimo stoka. Kultūros ministerijos nuomone, kitų TVP dalyvaujančių institucijų priemonės dažnu atveju yra orientuotos į tų institucijų veiklos sritis ir sektori</w:t>
      </w:r>
      <w:r w:rsidR="00E75B01">
        <w:t>us</w:t>
      </w:r>
      <w:r w:rsidR="009838EF">
        <w:t>,</w:t>
      </w:r>
      <w:r w:rsidR="00096D96">
        <w:t xml:space="preserve"> </w:t>
      </w:r>
      <w:r w:rsidR="009838EF">
        <w:t xml:space="preserve">o </w:t>
      </w:r>
      <w:r w:rsidR="0092411D">
        <w:t>ne kultūro</w:t>
      </w:r>
      <w:r w:rsidR="000910F3">
        <w:t>s sektoriaus problemų sprendimą ir poreikių atliepimą</w:t>
      </w:r>
      <w:r w:rsidR="009838EF">
        <w:t xml:space="preserve"> ir</w:t>
      </w:r>
      <w:r w:rsidR="0092411D">
        <w:t xml:space="preserve"> pačios priemonės nepritaikytos kultūros sektoriaus pareiškėjams, todėl dėl </w:t>
      </w:r>
      <w:r w:rsidR="009838EF">
        <w:t xml:space="preserve">jų </w:t>
      </w:r>
      <w:r w:rsidR="0092411D">
        <w:lastRenderedPageBreak/>
        <w:t xml:space="preserve">specifiškumo kultūros sektoriaus pareiškėjai negali vienodomis sąlygomis konkuruoti su kitų sektorių atstovais. </w:t>
      </w:r>
    </w:p>
    <w:p w14:paraId="22EE19D0" w14:textId="77777777" w:rsidR="009838EF" w:rsidRDefault="009838EF" w:rsidP="001E555F">
      <w:pPr>
        <w:pStyle w:val="Pagrindinispaprastastekstas"/>
      </w:pPr>
    </w:p>
    <w:p w14:paraId="6D4A4A16" w14:textId="77777777" w:rsidR="001E555F" w:rsidRPr="006F197E" w:rsidRDefault="001E555F" w:rsidP="001E555F">
      <w:pPr>
        <w:pStyle w:val="Pagrindinispaprastastekstas"/>
        <w:rPr>
          <w:b/>
          <w:u w:val="single"/>
        </w:rPr>
      </w:pPr>
      <w:r w:rsidRPr="006F197E">
        <w:rPr>
          <w:b/>
          <w:u w:val="single"/>
        </w:rPr>
        <w:t xml:space="preserve">Tolimesnė finansavimo masto analizė </w:t>
      </w:r>
      <w:r>
        <w:rPr>
          <w:b/>
          <w:u w:val="single"/>
        </w:rPr>
        <w:t xml:space="preserve">buvo atlikta pagal FM pateiktus VBAMS duomenis. </w:t>
      </w:r>
    </w:p>
    <w:p w14:paraId="5609255A" w14:textId="77777777" w:rsidR="001E555F" w:rsidRDefault="001E555F" w:rsidP="001E555F">
      <w:pPr>
        <w:pStyle w:val="Pagrindinispaprastastekstas"/>
      </w:pPr>
    </w:p>
    <w:p w14:paraId="0B57AA33" w14:textId="77777777" w:rsidR="0088557B" w:rsidRPr="00202068" w:rsidRDefault="0088557B" w:rsidP="0088557B">
      <w:pPr>
        <w:pStyle w:val="Pagrindinispaprastastekstas"/>
        <w:rPr>
          <w:rFonts w:ascii="Cambria" w:hAnsi="Cambria"/>
          <w:color w:val="000000" w:themeColor="text1"/>
          <w:szCs w:val="22"/>
          <w:lang w:eastAsia="lt-LT"/>
        </w:rPr>
      </w:pPr>
      <w:r>
        <w:rPr>
          <w:rFonts w:ascii="Cambria" w:hAnsi="Cambria"/>
          <w:color w:val="000000" w:themeColor="text1"/>
          <w:szCs w:val="22"/>
          <w:lang w:eastAsia="lt-LT"/>
        </w:rPr>
        <w:t>Kultūros</w:t>
      </w:r>
      <w:r w:rsidRPr="00202068">
        <w:rPr>
          <w:rFonts w:ascii="Cambria" w:hAnsi="Cambria"/>
          <w:color w:val="000000" w:themeColor="text1"/>
          <w:szCs w:val="22"/>
          <w:lang w:eastAsia="lt-LT"/>
        </w:rPr>
        <w:t xml:space="preserve"> srities finansavimo masto analizė atlikta remiantis Finansų ministerijos Valstybės biudžeto apskaitos ir </w:t>
      </w:r>
      <w:r w:rsidRPr="00C901F9">
        <w:rPr>
          <w:rFonts w:ascii="Cambria" w:hAnsi="Cambria"/>
          <w:szCs w:val="22"/>
          <w:lang w:eastAsia="lt-LT"/>
        </w:rPr>
        <w:t xml:space="preserve">mokėjimų sistemos (toliau – </w:t>
      </w:r>
      <w:r w:rsidRPr="00EE7965">
        <w:rPr>
          <w:rFonts w:ascii="Cambria" w:hAnsi="Cambria"/>
          <w:szCs w:val="22"/>
          <w:lang w:eastAsia="lt-LT"/>
        </w:rPr>
        <w:t>VBAMS</w:t>
      </w:r>
      <w:r w:rsidRPr="00C901F9">
        <w:rPr>
          <w:rFonts w:ascii="Cambria" w:hAnsi="Cambria"/>
          <w:szCs w:val="22"/>
          <w:lang w:eastAsia="lt-LT"/>
        </w:rPr>
        <w:t>) informacija apie valstybės biudžeto išlaidas atitinkamoms valstybės funkcijoms</w:t>
      </w:r>
      <w:r w:rsidRPr="00C901F9">
        <w:rPr>
          <w:rStyle w:val="Puslapioinaosnuoroda"/>
          <w:rFonts w:ascii="Cambria" w:hAnsi="Cambria"/>
          <w:szCs w:val="22"/>
          <w:lang w:eastAsia="lt-LT"/>
        </w:rPr>
        <w:footnoteReference w:id="15"/>
      </w:r>
      <w:r w:rsidRPr="00C901F9">
        <w:rPr>
          <w:rFonts w:ascii="Cambria" w:hAnsi="Cambria"/>
          <w:szCs w:val="22"/>
          <w:lang w:eastAsia="lt-LT"/>
        </w:rPr>
        <w:t xml:space="preserve"> vykdyti ir šių išlaidų finansavimo šaltinius</w:t>
      </w:r>
      <w:r w:rsidRPr="00C901F9">
        <w:rPr>
          <w:rStyle w:val="Puslapioinaosnuoroda"/>
          <w:rFonts w:ascii="Cambria" w:hAnsi="Cambria"/>
          <w:szCs w:val="22"/>
          <w:lang w:eastAsia="lt-LT"/>
        </w:rPr>
        <w:footnoteReference w:id="16"/>
      </w:r>
      <w:r w:rsidRPr="00C901F9">
        <w:rPr>
          <w:rFonts w:ascii="Cambria" w:hAnsi="Cambria"/>
          <w:szCs w:val="22"/>
          <w:lang w:eastAsia="lt-LT"/>
        </w:rPr>
        <w:t xml:space="preserve"> 2007–2017 m. laikotarpiu, taip pat Lietuvos statistikos departamento duomenimis</w:t>
      </w:r>
      <w:r>
        <w:rPr>
          <w:rFonts w:ascii="Cambria" w:hAnsi="Cambria"/>
          <w:szCs w:val="22"/>
          <w:lang w:eastAsia="lt-LT"/>
        </w:rPr>
        <w:t>.</w:t>
      </w:r>
    </w:p>
    <w:p w14:paraId="3D290F10" w14:textId="77777777" w:rsidR="0088557B" w:rsidRPr="00202068" w:rsidRDefault="0088557B" w:rsidP="0088557B">
      <w:pPr>
        <w:pStyle w:val="Pagrindinispaprastastekstas"/>
        <w:rPr>
          <w:rFonts w:ascii="Cambria" w:hAnsi="Cambria"/>
          <w:color w:val="000000" w:themeColor="text1"/>
          <w:szCs w:val="22"/>
          <w:lang w:eastAsia="lt-LT"/>
        </w:rPr>
      </w:pPr>
    </w:p>
    <w:p w14:paraId="6B33BCEA" w14:textId="77777777" w:rsidR="0088557B" w:rsidRPr="00202068" w:rsidRDefault="0088557B" w:rsidP="0088557B">
      <w:pPr>
        <w:pStyle w:val="Pagrindinispaprastastekstas"/>
        <w:rPr>
          <w:rFonts w:ascii="Cambria" w:hAnsi="Cambria"/>
          <w:lang w:eastAsia="lt-LT"/>
        </w:rPr>
      </w:pPr>
      <w:r w:rsidRPr="00202068">
        <w:rPr>
          <w:rFonts w:ascii="Cambria" w:hAnsi="Cambria"/>
          <w:lang w:eastAsia="lt-LT"/>
        </w:rPr>
        <w:t>Atkreipiame Jūsų dėmesį, kad analizėje nagrinėjami du</w:t>
      </w:r>
      <w:r>
        <w:rPr>
          <w:rFonts w:ascii="Cambria" w:hAnsi="Cambria"/>
          <w:lang w:eastAsia="lt-LT"/>
        </w:rPr>
        <w:t xml:space="preserve"> finansavimo laikotarpiai: 2007–</w:t>
      </w:r>
      <w:r w:rsidRPr="00202068">
        <w:rPr>
          <w:rFonts w:ascii="Cambria" w:hAnsi="Cambria"/>
          <w:lang w:eastAsia="lt-LT"/>
        </w:rPr>
        <w:t>2013 m. ir 2014</w:t>
      </w:r>
      <w:r w:rsidRPr="00202068">
        <w:rPr>
          <w:rFonts w:ascii="Cambria" w:hAnsi="Cambria"/>
          <w:color w:val="000000" w:themeColor="text1"/>
          <w:szCs w:val="22"/>
          <w:lang w:eastAsia="lt-LT"/>
        </w:rPr>
        <w:t>–</w:t>
      </w:r>
      <w:r w:rsidRPr="00202068">
        <w:rPr>
          <w:rFonts w:ascii="Cambria" w:hAnsi="Cambria"/>
          <w:lang w:eastAsia="lt-LT"/>
        </w:rPr>
        <w:t>2020 m., su šiais apribojimais: remiantis VBAMS duomenimis tik nuo 2011 m. viešosios išlaidos yra klasifikuojamos į ES ir kitas paramos lėša</w:t>
      </w:r>
      <w:r>
        <w:rPr>
          <w:rFonts w:ascii="Cambria" w:hAnsi="Cambria"/>
          <w:lang w:eastAsia="lt-LT"/>
        </w:rPr>
        <w:t>s bei valstybės biudžeto lėšas.</w:t>
      </w:r>
    </w:p>
    <w:p w14:paraId="3AE3509F" w14:textId="77777777" w:rsidR="0088557B" w:rsidRDefault="0088557B" w:rsidP="0088557B">
      <w:pPr>
        <w:pStyle w:val="Pagrindinispaprastastekstas"/>
        <w:rPr>
          <w:rFonts w:ascii="Cambria" w:hAnsi="Cambria"/>
          <w:color w:val="000000" w:themeColor="text1"/>
          <w:szCs w:val="22"/>
          <w:lang w:eastAsia="lt-LT"/>
        </w:rPr>
      </w:pPr>
    </w:p>
    <w:p w14:paraId="3D98C817" w14:textId="397B91A1" w:rsidR="0088557B" w:rsidRPr="007A64FE" w:rsidRDefault="008076A2" w:rsidP="0088557B">
      <w:pPr>
        <w:pStyle w:val="Pagrindinispaprastastekstas"/>
        <w:rPr>
          <w:rFonts w:ascii="Cambria" w:hAnsi="Cambria"/>
          <w:color w:val="000000" w:themeColor="text1"/>
          <w:szCs w:val="22"/>
          <w:lang w:eastAsia="lt-LT"/>
        </w:rPr>
      </w:pPr>
      <w:r>
        <w:rPr>
          <w:rFonts w:ascii="Cambria" w:hAnsi="Cambria"/>
          <w:color w:val="000000" w:themeColor="text1"/>
          <w:szCs w:val="22"/>
          <w:lang w:eastAsia="lt-LT"/>
        </w:rPr>
        <w:fldChar w:fldCharType="begin"/>
      </w:r>
      <w:r>
        <w:rPr>
          <w:rFonts w:ascii="Cambria" w:hAnsi="Cambria"/>
          <w:color w:val="000000" w:themeColor="text1"/>
          <w:szCs w:val="22"/>
          <w:lang w:eastAsia="lt-LT"/>
        </w:rPr>
        <w:instrText xml:space="preserve"> REF _Ref8207689 \h </w:instrText>
      </w:r>
      <w:r>
        <w:rPr>
          <w:rFonts w:ascii="Cambria" w:hAnsi="Cambria"/>
          <w:color w:val="000000" w:themeColor="text1"/>
          <w:szCs w:val="22"/>
          <w:lang w:eastAsia="lt-LT"/>
        </w:rPr>
      </w:r>
      <w:r>
        <w:rPr>
          <w:rFonts w:ascii="Cambria" w:hAnsi="Cambria"/>
          <w:color w:val="000000" w:themeColor="text1"/>
          <w:szCs w:val="22"/>
          <w:lang w:eastAsia="lt-LT"/>
        </w:rPr>
        <w:fldChar w:fldCharType="separate"/>
      </w:r>
      <w:r>
        <w:rPr>
          <w:noProof/>
        </w:rPr>
        <w:t>4</w:t>
      </w:r>
      <w:r>
        <w:rPr>
          <w:rFonts w:ascii="Cambria" w:hAnsi="Cambria"/>
          <w:color w:val="000000" w:themeColor="text1"/>
          <w:szCs w:val="22"/>
          <w:lang w:eastAsia="lt-LT"/>
        </w:rPr>
        <w:fldChar w:fldCharType="end"/>
      </w:r>
      <w:r>
        <w:rPr>
          <w:rFonts w:ascii="Cambria" w:hAnsi="Cambria"/>
          <w:color w:val="000000" w:themeColor="text1"/>
          <w:szCs w:val="22"/>
          <w:lang w:eastAsia="lt-LT"/>
        </w:rPr>
        <w:t xml:space="preserve"> lentelėje </w:t>
      </w:r>
      <w:r w:rsidR="0088557B">
        <w:rPr>
          <w:rFonts w:ascii="Cambria" w:hAnsi="Cambria"/>
          <w:color w:val="000000" w:themeColor="text1"/>
          <w:szCs w:val="22"/>
          <w:lang w:eastAsia="lt-LT"/>
        </w:rPr>
        <w:t xml:space="preserve">pateikiama informacija apie visas Lietuvos viešąsias išlaidas kultūros sričiai. </w:t>
      </w:r>
    </w:p>
    <w:p w14:paraId="2940FC83" w14:textId="77777777" w:rsidR="0088557B" w:rsidRPr="007A64FE" w:rsidRDefault="0088557B" w:rsidP="0088557B">
      <w:pPr>
        <w:pStyle w:val="Pagrindinispaprastastekstas"/>
        <w:spacing w:line="276" w:lineRule="auto"/>
        <w:rPr>
          <w:rFonts w:ascii="Cambria" w:hAnsi="Cambria"/>
          <w:color w:val="000000" w:themeColor="text1"/>
          <w:szCs w:val="22"/>
          <w:lang w:eastAsia="lt-LT"/>
        </w:rPr>
      </w:pPr>
    </w:p>
    <w:bookmarkStart w:id="8" w:name="_Ref8207689"/>
    <w:p w14:paraId="3D24057B" w14:textId="55903791" w:rsidR="0088557B" w:rsidRPr="00114BFB" w:rsidRDefault="0088557B" w:rsidP="0020623F">
      <w:pPr>
        <w:pStyle w:val="Lentelemsantraste"/>
      </w:pPr>
      <w:r w:rsidRPr="0060263E">
        <w:rPr>
          <w:noProof/>
        </w:rPr>
        <w:fldChar w:fldCharType="begin"/>
      </w:r>
      <w:r w:rsidRPr="0060263E">
        <w:rPr>
          <w:noProof/>
        </w:rPr>
        <w:instrText xml:space="preserve"> SEQ lentelė. \* ARABIC </w:instrText>
      </w:r>
      <w:r w:rsidRPr="0060263E">
        <w:rPr>
          <w:noProof/>
        </w:rPr>
        <w:fldChar w:fldCharType="separate"/>
      </w:r>
      <w:r w:rsidR="0020623F">
        <w:rPr>
          <w:noProof/>
        </w:rPr>
        <w:t>4</w:t>
      </w:r>
      <w:r w:rsidRPr="0060263E">
        <w:rPr>
          <w:noProof/>
        </w:rPr>
        <w:fldChar w:fldCharType="end"/>
      </w:r>
      <w:r w:rsidRPr="0060263E">
        <w:t xml:space="preserve"> lentelė</w:t>
      </w:r>
      <w:r w:rsidRPr="00101A12">
        <w:t>.</w:t>
      </w:r>
      <w:bookmarkEnd w:id="8"/>
      <w:r w:rsidRPr="00114BFB">
        <w:t xml:space="preserve"> Lietuvos viešosios išlaidos kultūros </w:t>
      </w:r>
      <w:r w:rsidR="0020623F">
        <w:t>sričiai 2014 – 2017 m., mln. Eur</w:t>
      </w:r>
      <w:r w:rsidRPr="00114BFB">
        <w:t xml:space="preserve"> </w:t>
      </w:r>
    </w:p>
    <w:tbl>
      <w:tblPr>
        <w:tblStyle w:val="ListTable3-Accent11"/>
        <w:tblW w:w="0" w:type="auto"/>
        <w:tblLayout w:type="fixed"/>
        <w:tblLook w:val="04A0" w:firstRow="1" w:lastRow="0" w:firstColumn="1" w:lastColumn="0" w:noHBand="0" w:noVBand="1"/>
      </w:tblPr>
      <w:tblGrid>
        <w:gridCol w:w="1767"/>
        <w:gridCol w:w="1035"/>
        <w:gridCol w:w="1034"/>
        <w:gridCol w:w="1034"/>
        <w:gridCol w:w="1034"/>
        <w:gridCol w:w="1035"/>
        <w:gridCol w:w="885"/>
        <w:gridCol w:w="1034"/>
        <w:gridCol w:w="885"/>
      </w:tblGrid>
      <w:tr w:rsidR="0088557B" w:rsidRPr="007A64FE" w14:paraId="6E6B9DF8" w14:textId="77777777" w:rsidTr="0088557B">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1767" w:type="dxa"/>
            <w:vMerge w:val="restart"/>
            <w:noWrap/>
            <w:hideMark/>
          </w:tcPr>
          <w:p w14:paraId="29F31BFF" w14:textId="77777777" w:rsidR="0088557B" w:rsidRPr="007A64FE" w:rsidRDefault="0088557B" w:rsidP="0088557B">
            <w:pPr>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Viešųjų išlaidų finansavimo šaltiniai</w:t>
            </w:r>
          </w:p>
        </w:tc>
        <w:tc>
          <w:tcPr>
            <w:tcW w:w="2069" w:type="dxa"/>
            <w:gridSpan w:val="2"/>
            <w:noWrap/>
            <w:hideMark/>
          </w:tcPr>
          <w:p w14:paraId="6E85D715"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2014</w:t>
            </w:r>
          </w:p>
        </w:tc>
        <w:tc>
          <w:tcPr>
            <w:tcW w:w="2068" w:type="dxa"/>
            <w:gridSpan w:val="2"/>
            <w:noWrap/>
            <w:hideMark/>
          </w:tcPr>
          <w:p w14:paraId="1F992B7B"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2015</w:t>
            </w:r>
          </w:p>
        </w:tc>
        <w:tc>
          <w:tcPr>
            <w:tcW w:w="1920" w:type="dxa"/>
            <w:gridSpan w:val="2"/>
            <w:noWrap/>
            <w:hideMark/>
          </w:tcPr>
          <w:p w14:paraId="5225C1E8"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2016</w:t>
            </w:r>
          </w:p>
        </w:tc>
        <w:tc>
          <w:tcPr>
            <w:tcW w:w="1919" w:type="dxa"/>
            <w:gridSpan w:val="2"/>
            <w:noWrap/>
            <w:hideMark/>
          </w:tcPr>
          <w:p w14:paraId="0D8CD247"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2017</w:t>
            </w:r>
          </w:p>
        </w:tc>
      </w:tr>
      <w:tr w:rsidR="0088557B" w:rsidRPr="007A64FE" w14:paraId="42F70B00"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67" w:type="dxa"/>
            <w:vMerge/>
            <w:noWrap/>
            <w:hideMark/>
          </w:tcPr>
          <w:p w14:paraId="31982B6E" w14:textId="77777777" w:rsidR="0088557B" w:rsidRPr="007A64FE" w:rsidRDefault="0088557B" w:rsidP="0088557B">
            <w:pPr>
              <w:rPr>
                <w:rFonts w:ascii="Cambria" w:eastAsia="Times New Roman" w:hAnsi="Cambria" w:cstheme="minorHAnsi"/>
                <w:color w:val="000000" w:themeColor="text1"/>
                <w:sz w:val="20"/>
                <w:szCs w:val="20"/>
                <w:lang w:eastAsia="lt-LT"/>
              </w:rPr>
            </w:pPr>
          </w:p>
        </w:tc>
        <w:tc>
          <w:tcPr>
            <w:tcW w:w="1035" w:type="dxa"/>
            <w:shd w:val="clear" w:color="auto" w:fill="4F81BD" w:themeFill="accent1"/>
            <w:noWrap/>
            <w:vAlign w:val="center"/>
            <w:hideMark/>
          </w:tcPr>
          <w:p w14:paraId="35C6E9DD"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 xml:space="preserve">mln. </w:t>
            </w:r>
          </w:p>
          <w:p w14:paraId="2B068107" w14:textId="1F91C66B" w:rsidR="0088557B" w:rsidRPr="0060263E" w:rsidRDefault="0020623F"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Pr>
                <w:rFonts w:ascii="Cambria" w:eastAsia="Times New Roman" w:hAnsi="Cambria" w:cstheme="minorHAnsi"/>
                <w:b/>
                <w:color w:val="FFFFFF" w:themeColor="background1"/>
                <w:sz w:val="20"/>
                <w:szCs w:val="20"/>
                <w:lang w:eastAsia="lt-LT"/>
              </w:rPr>
              <w:t>Eur</w:t>
            </w:r>
          </w:p>
        </w:tc>
        <w:tc>
          <w:tcPr>
            <w:tcW w:w="1034" w:type="dxa"/>
            <w:shd w:val="clear" w:color="auto" w:fill="4F81BD" w:themeFill="accent1"/>
            <w:noWrap/>
            <w:vAlign w:val="center"/>
            <w:hideMark/>
          </w:tcPr>
          <w:p w14:paraId="3390B6CC"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w:t>
            </w:r>
          </w:p>
        </w:tc>
        <w:tc>
          <w:tcPr>
            <w:tcW w:w="1034" w:type="dxa"/>
            <w:shd w:val="clear" w:color="auto" w:fill="4F81BD" w:themeFill="accent1"/>
            <w:noWrap/>
            <w:vAlign w:val="center"/>
            <w:hideMark/>
          </w:tcPr>
          <w:p w14:paraId="51C16E00"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 xml:space="preserve">mln. </w:t>
            </w:r>
          </w:p>
          <w:p w14:paraId="04A5D131" w14:textId="4F33AE03" w:rsidR="0088557B" w:rsidRPr="0060263E" w:rsidRDefault="0020623F"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Pr>
                <w:rFonts w:ascii="Cambria" w:eastAsia="Times New Roman" w:hAnsi="Cambria" w:cstheme="minorHAnsi"/>
                <w:b/>
                <w:color w:val="FFFFFF" w:themeColor="background1"/>
                <w:sz w:val="20"/>
                <w:szCs w:val="20"/>
                <w:lang w:eastAsia="lt-LT"/>
              </w:rPr>
              <w:t>Eur</w:t>
            </w:r>
          </w:p>
        </w:tc>
        <w:tc>
          <w:tcPr>
            <w:tcW w:w="1034" w:type="dxa"/>
            <w:shd w:val="clear" w:color="auto" w:fill="4F81BD" w:themeFill="accent1"/>
            <w:noWrap/>
            <w:vAlign w:val="center"/>
            <w:hideMark/>
          </w:tcPr>
          <w:p w14:paraId="6856FA73"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w:t>
            </w:r>
          </w:p>
        </w:tc>
        <w:tc>
          <w:tcPr>
            <w:tcW w:w="1035" w:type="dxa"/>
            <w:shd w:val="clear" w:color="auto" w:fill="4F81BD" w:themeFill="accent1"/>
            <w:noWrap/>
            <w:vAlign w:val="center"/>
            <w:hideMark/>
          </w:tcPr>
          <w:p w14:paraId="6BD2E9B6"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 xml:space="preserve">mln. </w:t>
            </w:r>
          </w:p>
          <w:p w14:paraId="155CE674" w14:textId="18702BA7" w:rsidR="0088557B" w:rsidRPr="0060263E" w:rsidRDefault="0020623F"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Pr>
                <w:rFonts w:ascii="Cambria" w:eastAsia="Times New Roman" w:hAnsi="Cambria" w:cstheme="minorHAnsi"/>
                <w:b/>
                <w:color w:val="FFFFFF" w:themeColor="background1"/>
                <w:sz w:val="20"/>
                <w:szCs w:val="20"/>
                <w:lang w:eastAsia="lt-LT"/>
              </w:rPr>
              <w:t>Eur</w:t>
            </w:r>
          </w:p>
        </w:tc>
        <w:tc>
          <w:tcPr>
            <w:tcW w:w="885" w:type="dxa"/>
            <w:shd w:val="clear" w:color="auto" w:fill="4F81BD" w:themeFill="accent1"/>
            <w:noWrap/>
            <w:vAlign w:val="center"/>
            <w:hideMark/>
          </w:tcPr>
          <w:p w14:paraId="2801A2DE"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w:t>
            </w:r>
          </w:p>
        </w:tc>
        <w:tc>
          <w:tcPr>
            <w:tcW w:w="1034" w:type="dxa"/>
            <w:shd w:val="clear" w:color="auto" w:fill="4F81BD" w:themeFill="accent1"/>
            <w:noWrap/>
            <w:vAlign w:val="center"/>
            <w:hideMark/>
          </w:tcPr>
          <w:p w14:paraId="61D1F75D"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 xml:space="preserve">mln. </w:t>
            </w:r>
          </w:p>
          <w:p w14:paraId="4F0B8705" w14:textId="0DACBA78" w:rsidR="0088557B" w:rsidRPr="0060263E" w:rsidRDefault="0020623F"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Pr>
                <w:rFonts w:ascii="Cambria" w:eastAsia="Times New Roman" w:hAnsi="Cambria" w:cstheme="minorHAnsi"/>
                <w:b/>
                <w:color w:val="FFFFFF" w:themeColor="background1"/>
                <w:sz w:val="20"/>
                <w:szCs w:val="20"/>
                <w:lang w:eastAsia="lt-LT"/>
              </w:rPr>
              <w:t>Eur</w:t>
            </w:r>
          </w:p>
        </w:tc>
        <w:tc>
          <w:tcPr>
            <w:tcW w:w="885" w:type="dxa"/>
            <w:shd w:val="clear" w:color="auto" w:fill="4F81BD" w:themeFill="accent1"/>
            <w:noWrap/>
            <w:vAlign w:val="center"/>
            <w:hideMark/>
          </w:tcPr>
          <w:p w14:paraId="0847BBAA" w14:textId="77777777" w:rsidR="0088557B" w:rsidRPr="0060263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FFFFFF" w:themeColor="background1"/>
                <w:sz w:val="20"/>
                <w:szCs w:val="20"/>
                <w:lang w:eastAsia="lt-LT"/>
              </w:rPr>
            </w:pPr>
            <w:r w:rsidRPr="0060263E">
              <w:rPr>
                <w:rFonts w:ascii="Cambria" w:eastAsia="Times New Roman" w:hAnsi="Cambria" w:cstheme="minorHAnsi"/>
                <w:b/>
                <w:color w:val="FFFFFF" w:themeColor="background1"/>
                <w:sz w:val="20"/>
                <w:szCs w:val="20"/>
                <w:lang w:eastAsia="lt-LT"/>
              </w:rPr>
              <w:t>%</w:t>
            </w:r>
          </w:p>
        </w:tc>
      </w:tr>
      <w:tr w:rsidR="0088557B" w:rsidRPr="007A64FE" w14:paraId="25EB1850"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1767" w:type="dxa"/>
            <w:vMerge w:val="restart"/>
            <w:noWrap/>
            <w:vAlign w:val="center"/>
            <w:hideMark/>
          </w:tcPr>
          <w:p w14:paraId="1A6DD937" w14:textId="77777777" w:rsidR="0088557B" w:rsidRPr="00A648CF" w:rsidRDefault="0088557B" w:rsidP="0088557B">
            <w:pPr>
              <w:rPr>
                <w:rFonts w:ascii="Cambria" w:eastAsia="Times New Roman" w:hAnsi="Cambria" w:cstheme="minorHAnsi"/>
                <w:b w:val="0"/>
                <w:color w:val="000000" w:themeColor="text1"/>
                <w:sz w:val="20"/>
                <w:szCs w:val="20"/>
                <w:lang w:eastAsia="lt-LT"/>
              </w:rPr>
            </w:pPr>
            <w:r w:rsidRPr="002076AB">
              <w:rPr>
                <w:rFonts w:ascii="Cambria" w:eastAsia="Times New Roman" w:hAnsi="Cambria" w:cstheme="minorHAnsi"/>
                <w:color w:val="000000" w:themeColor="text1"/>
                <w:sz w:val="20"/>
                <w:szCs w:val="20"/>
                <w:lang w:eastAsia="lt-LT"/>
              </w:rPr>
              <w:t>Valstybės biudžetas</w:t>
            </w:r>
          </w:p>
        </w:tc>
        <w:tc>
          <w:tcPr>
            <w:tcW w:w="1035" w:type="dxa"/>
            <w:vMerge w:val="restart"/>
            <w:noWrap/>
            <w:vAlign w:val="center"/>
            <w:hideMark/>
          </w:tcPr>
          <w:p w14:paraId="0332E12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136,99</w:t>
            </w:r>
          </w:p>
        </w:tc>
        <w:tc>
          <w:tcPr>
            <w:tcW w:w="1034" w:type="dxa"/>
            <w:vMerge w:val="restart"/>
            <w:noWrap/>
            <w:vAlign w:val="center"/>
            <w:hideMark/>
          </w:tcPr>
          <w:p w14:paraId="51F39A2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9</w:t>
            </w:r>
            <w:r>
              <w:rPr>
                <w:rFonts w:ascii="Cambria" w:eastAsia="Times New Roman" w:hAnsi="Cambria" w:cstheme="minorHAnsi"/>
                <w:color w:val="000000" w:themeColor="text1"/>
                <w:sz w:val="20"/>
                <w:szCs w:val="20"/>
                <w:lang w:eastAsia="lt-LT"/>
              </w:rPr>
              <w:t>8,45</w:t>
            </w:r>
          </w:p>
        </w:tc>
        <w:tc>
          <w:tcPr>
            <w:tcW w:w="1034" w:type="dxa"/>
            <w:vMerge w:val="restart"/>
            <w:noWrap/>
            <w:vAlign w:val="center"/>
            <w:hideMark/>
          </w:tcPr>
          <w:p w14:paraId="096D00D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142,18</w:t>
            </w:r>
          </w:p>
        </w:tc>
        <w:tc>
          <w:tcPr>
            <w:tcW w:w="1034" w:type="dxa"/>
            <w:vMerge w:val="restart"/>
            <w:noWrap/>
            <w:vAlign w:val="center"/>
            <w:hideMark/>
          </w:tcPr>
          <w:p w14:paraId="35C5231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9</w:t>
            </w:r>
            <w:r>
              <w:rPr>
                <w:rFonts w:ascii="Cambria" w:eastAsia="Times New Roman" w:hAnsi="Cambria" w:cstheme="minorHAnsi"/>
                <w:color w:val="000000" w:themeColor="text1"/>
                <w:sz w:val="20"/>
                <w:szCs w:val="20"/>
                <w:lang w:eastAsia="lt-LT"/>
              </w:rPr>
              <w:t>7,54</w:t>
            </w:r>
          </w:p>
        </w:tc>
        <w:tc>
          <w:tcPr>
            <w:tcW w:w="1035" w:type="dxa"/>
            <w:vMerge w:val="restart"/>
            <w:noWrap/>
            <w:vAlign w:val="center"/>
            <w:hideMark/>
          </w:tcPr>
          <w:p w14:paraId="66DF5EE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158,62</w:t>
            </w:r>
          </w:p>
        </w:tc>
        <w:tc>
          <w:tcPr>
            <w:tcW w:w="885" w:type="dxa"/>
            <w:vMerge w:val="restart"/>
            <w:noWrap/>
            <w:vAlign w:val="center"/>
            <w:hideMark/>
          </w:tcPr>
          <w:p w14:paraId="2247A27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9</w:t>
            </w:r>
            <w:r>
              <w:rPr>
                <w:rFonts w:ascii="Cambria" w:eastAsia="Times New Roman" w:hAnsi="Cambria" w:cstheme="minorHAnsi"/>
                <w:color w:val="000000" w:themeColor="text1"/>
                <w:sz w:val="20"/>
                <w:szCs w:val="20"/>
                <w:lang w:eastAsia="lt-LT"/>
              </w:rPr>
              <w:t>6,51</w:t>
            </w:r>
          </w:p>
        </w:tc>
        <w:tc>
          <w:tcPr>
            <w:tcW w:w="1034" w:type="dxa"/>
            <w:vMerge w:val="restart"/>
            <w:noWrap/>
            <w:vAlign w:val="center"/>
            <w:hideMark/>
          </w:tcPr>
          <w:p w14:paraId="312FDEE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166,47</w:t>
            </w:r>
          </w:p>
        </w:tc>
        <w:tc>
          <w:tcPr>
            <w:tcW w:w="885" w:type="dxa"/>
            <w:vMerge w:val="restart"/>
            <w:noWrap/>
            <w:vAlign w:val="center"/>
            <w:hideMark/>
          </w:tcPr>
          <w:p w14:paraId="14874EE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9</w:t>
            </w:r>
            <w:r>
              <w:rPr>
                <w:rFonts w:ascii="Cambria" w:eastAsia="Times New Roman" w:hAnsi="Cambria" w:cstheme="minorHAnsi"/>
                <w:color w:val="000000" w:themeColor="text1"/>
                <w:sz w:val="20"/>
                <w:szCs w:val="20"/>
                <w:lang w:eastAsia="lt-LT"/>
              </w:rPr>
              <w:t>3,52</w:t>
            </w:r>
          </w:p>
        </w:tc>
      </w:tr>
      <w:tr w:rsidR="0088557B" w:rsidRPr="007A64FE" w14:paraId="0103C686" w14:textId="77777777" w:rsidTr="0088557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67" w:type="dxa"/>
            <w:vMerge/>
            <w:vAlign w:val="center"/>
            <w:hideMark/>
          </w:tcPr>
          <w:p w14:paraId="47107C78" w14:textId="77777777" w:rsidR="0088557B" w:rsidRPr="002076AB" w:rsidRDefault="0088557B" w:rsidP="0088557B">
            <w:pPr>
              <w:rPr>
                <w:rFonts w:ascii="Cambria" w:eastAsia="Times New Roman" w:hAnsi="Cambria" w:cstheme="minorHAnsi"/>
                <w:b w:val="0"/>
                <w:color w:val="000000" w:themeColor="text1"/>
                <w:sz w:val="20"/>
                <w:szCs w:val="20"/>
                <w:lang w:eastAsia="lt-LT"/>
              </w:rPr>
            </w:pPr>
          </w:p>
        </w:tc>
        <w:tc>
          <w:tcPr>
            <w:tcW w:w="1035" w:type="dxa"/>
            <w:vMerge/>
            <w:vAlign w:val="center"/>
            <w:hideMark/>
          </w:tcPr>
          <w:p w14:paraId="5E83E56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05048A2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1A346C3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6828F58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5" w:type="dxa"/>
            <w:vMerge/>
            <w:vAlign w:val="center"/>
            <w:hideMark/>
          </w:tcPr>
          <w:p w14:paraId="065F99E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885" w:type="dxa"/>
            <w:vMerge/>
            <w:vAlign w:val="center"/>
            <w:hideMark/>
          </w:tcPr>
          <w:p w14:paraId="1C9F06C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1BD5044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885" w:type="dxa"/>
            <w:vMerge/>
            <w:vAlign w:val="center"/>
            <w:hideMark/>
          </w:tcPr>
          <w:p w14:paraId="5611B96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r>
      <w:tr w:rsidR="0088557B" w:rsidRPr="007A64FE" w14:paraId="10261256"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1767" w:type="dxa"/>
            <w:vMerge w:val="restart"/>
            <w:noWrap/>
            <w:vAlign w:val="center"/>
            <w:hideMark/>
          </w:tcPr>
          <w:p w14:paraId="08E3A513" w14:textId="101532D7" w:rsidR="0088557B" w:rsidRPr="00A648CF" w:rsidRDefault="0088557B" w:rsidP="0088557B">
            <w:pPr>
              <w:rPr>
                <w:rFonts w:ascii="Cambria" w:eastAsia="Times New Roman" w:hAnsi="Cambria" w:cstheme="minorHAnsi"/>
                <w:b w:val="0"/>
                <w:color w:val="000000" w:themeColor="text1"/>
                <w:sz w:val="20"/>
                <w:szCs w:val="20"/>
                <w:lang w:eastAsia="lt-LT"/>
              </w:rPr>
            </w:pPr>
            <w:r w:rsidRPr="002076AB">
              <w:rPr>
                <w:rFonts w:ascii="Cambria" w:eastAsia="Times New Roman" w:hAnsi="Cambria" w:cstheme="minorHAnsi"/>
                <w:color w:val="000000" w:themeColor="text1"/>
                <w:sz w:val="20"/>
                <w:szCs w:val="20"/>
                <w:lang w:eastAsia="lt-LT"/>
              </w:rPr>
              <w:t>ES lėšos</w:t>
            </w:r>
          </w:p>
        </w:tc>
        <w:tc>
          <w:tcPr>
            <w:tcW w:w="1035" w:type="dxa"/>
            <w:vMerge w:val="restart"/>
            <w:noWrap/>
            <w:vAlign w:val="center"/>
            <w:hideMark/>
          </w:tcPr>
          <w:p w14:paraId="20408BB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2</w:t>
            </w:r>
            <w:r>
              <w:rPr>
                <w:rFonts w:ascii="Cambria" w:eastAsia="Times New Roman" w:hAnsi="Cambria" w:cstheme="minorHAnsi"/>
                <w:color w:val="000000" w:themeColor="text1"/>
                <w:sz w:val="20"/>
                <w:szCs w:val="20"/>
                <w:lang w:eastAsia="lt-LT"/>
              </w:rPr>
              <w:t>,16</w:t>
            </w:r>
          </w:p>
        </w:tc>
        <w:tc>
          <w:tcPr>
            <w:tcW w:w="1034" w:type="dxa"/>
            <w:vMerge w:val="restart"/>
            <w:noWrap/>
            <w:vAlign w:val="center"/>
            <w:hideMark/>
          </w:tcPr>
          <w:p w14:paraId="673BD6B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1,55</w:t>
            </w:r>
          </w:p>
        </w:tc>
        <w:tc>
          <w:tcPr>
            <w:tcW w:w="1034" w:type="dxa"/>
            <w:vMerge w:val="restart"/>
            <w:noWrap/>
            <w:vAlign w:val="center"/>
            <w:hideMark/>
          </w:tcPr>
          <w:p w14:paraId="7DA8D84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3,59</w:t>
            </w:r>
          </w:p>
        </w:tc>
        <w:tc>
          <w:tcPr>
            <w:tcW w:w="1034" w:type="dxa"/>
            <w:vMerge w:val="restart"/>
            <w:noWrap/>
            <w:vAlign w:val="center"/>
            <w:hideMark/>
          </w:tcPr>
          <w:p w14:paraId="517ECB7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2,46</w:t>
            </w:r>
          </w:p>
        </w:tc>
        <w:tc>
          <w:tcPr>
            <w:tcW w:w="1035" w:type="dxa"/>
            <w:vMerge w:val="restart"/>
            <w:noWrap/>
            <w:vAlign w:val="center"/>
            <w:hideMark/>
          </w:tcPr>
          <w:p w14:paraId="0850E88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5,73</w:t>
            </w:r>
          </w:p>
        </w:tc>
        <w:tc>
          <w:tcPr>
            <w:tcW w:w="885" w:type="dxa"/>
            <w:vMerge w:val="restart"/>
            <w:noWrap/>
            <w:vAlign w:val="center"/>
            <w:hideMark/>
          </w:tcPr>
          <w:p w14:paraId="22F466E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3,49</w:t>
            </w:r>
          </w:p>
        </w:tc>
        <w:tc>
          <w:tcPr>
            <w:tcW w:w="1034" w:type="dxa"/>
            <w:vMerge w:val="restart"/>
            <w:noWrap/>
            <w:vAlign w:val="center"/>
            <w:hideMark/>
          </w:tcPr>
          <w:p w14:paraId="151C245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11,</w:t>
            </w:r>
            <w:r>
              <w:rPr>
                <w:rFonts w:ascii="Cambria" w:eastAsia="Times New Roman" w:hAnsi="Cambria" w:cstheme="minorHAnsi"/>
                <w:color w:val="000000" w:themeColor="text1"/>
                <w:sz w:val="20"/>
                <w:szCs w:val="20"/>
                <w:lang w:eastAsia="lt-LT"/>
              </w:rPr>
              <w:t>53</w:t>
            </w:r>
          </w:p>
        </w:tc>
        <w:tc>
          <w:tcPr>
            <w:tcW w:w="885" w:type="dxa"/>
            <w:vMerge w:val="restart"/>
            <w:noWrap/>
            <w:vAlign w:val="center"/>
            <w:hideMark/>
          </w:tcPr>
          <w:p w14:paraId="73AB5D4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6,48</w:t>
            </w:r>
          </w:p>
        </w:tc>
      </w:tr>
      <w:tr w:rsidR="0088557B" w:rsidRPr="007A64FE" w14:paraId="4C81E7A0" w14:textId="77777777" w:rsidTr="0088557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67" w:type="dxa"/>
            <w:vMerge/>
            <w:vAlign w:val="center"/>
            <w:hideMark/>
          </w:tcPr>
          <w:p w14:paraId="1F9A20DF" w14:textId="77777777" w:rsidR="0088557B" w:rsidRPr="002076AB" w:rsidRDefault="0088557B" w:rsidP="0088557B">
            <w:pPr>
              <w:rPr>
                <w:rFonts w:ascii="Cambria" w:eastAsia="Times New Roman" w:hAnsi="Cambria" w:cstheme="minorHAnsi"/>
                <w:b w:val="0"/>
                <w:color w:val="000000" w:themeColor="text1"/>
                <w:sz w:val="20"/>
                <w:szCs w:val="20"/>
                <w:lang w:eastAsia="lt-LT"/>
              </w:rPr>
            </w:pPr>
          </w:p>
        </w:tc>
        <w:tc>
          <w:tcPr>
            <w:tcW w:w="1035" w:type="dxa"/>
            <w:vMerge/>
            <w:vAlign w:val="center"/>
            <w:hideMark/>
          </w:tcPr>
          <w:p w14:paraId="76EBC44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4DD4E92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7C003FA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30979B8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5" w:type="dxa"/>
            <w:vMerge/>
            <w:vAlign w:val="center"/>
            <w:hideMark/>
          </w:tcPr>
          <w:p w14:paraId="43364F0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885" w:type="dxa"/>
            <w:vMerge/>
            <w:vAlign w:val="center"/>
            <w:hideMark/>
          </w:tcPr>
          <w:p w14:paraId="15838AB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1034" w:type="dxa"/>
            <w:vMerge/>
            <w:vAlign w:val="center"/>
            <w:hideMark/>
          </w:tcPr>
          <w:p w14:paraId="726DD5B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c>
          <w:tcPr>
            <w:tcW w:w="885" w:type="dxa"/>
            <w:vMerge/>
            <w:vAlign w:val="center"/>
            <w:hideMark/>
          </w:tcPr>
          <w:p w14:paraId="7AACA6A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p>
        </w:tc>
      </w:tr>
      <w:tr w:rsidR="0088557B" w:rsidRPr="007A64FE" w14:paraId="237AA8D3" w14:textId="77777777" w:rsidTr="0088557B">
        <w:trPr>
          <w:trHeight w:val="263"/>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2E9FBD51" w14:textId="77777777" w:rsidR="0088557B" w:rsidRPr="00A648CF" w:rsidRDefault="0088557B" w:rsidP="0088557B">
            <w:pPr>
              <w:rPr>
                <w:rFonts w:ascii="Cambria" w:eastAsia="Times New Roman" w:hAnsi="Cambria" w:cstheme="minorHAnsi"/>
                <w:b w:val="0"/>
                <w:color w:val="000000" w:themeColor="text1"/>
                <w:sz w:val="20"/>
                <w:szCs w:val="20"/>
                <w:lang w:eastAsia="lt-LT"/>
              </w:rPr>
            </w:pPr>
            <w:r w:rsidRPr="002076AB">
              <w:rPr>
                <w:rFonts w:ascii="Cambria" w:eastAsia="Times New Roman" w:hAnsi="Cambria" w:cstheme="minorHAnsi"/>
                <w:color w:val="000000" w:themeColor="text1"/>
                <w:sz w:val="20"/>
                <w:szCs w:val="20"/>
                <w:lang w:eastAsia="lt-LT"/>
              </w:rPr>
              <w:t>Kita tarptautinė parama</w:t>
            </w:r>
          </w:p>
        </w:tc>
        <w:tc>
          <w:tcPr>
            <w:tcW w:w="1035" w:type="dxa"/>
            <w:shd w:val="clear" w:color="auto" w:fill="auto"/>
            <w:noWrap/>
            <w:vAlign w:val="center"/>
            <w:hideMark/>
          </w:tcPr>
          <w:p w14:paraId="412E9E3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1034" w:type="dxa"/>
            <w:shd w:val="clear" w:color="auto" w:fill="auto"/>
            <w:noWrap/>
            <w:vAlign w:val="center"/>
            <w:hideMark/>
          </w:tcPr>
          <w:p w14:paraId="3479BE3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4" w:type="dxa"/>
            <w:shd w:val="clear" w:color="auto" w:fill="auto"/>
            <w:noWrap/>
            <w:vAlign w:val="center"/>
            <w:hideMark/>
          </w:tcPr>
          <w:p w14:paraId="3D8309F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1034" w:type="dxa"/>
            <w:shd w:val="clear" w:color="auto" w:fill="auto"/>
            <w:noWrap/>
            <w:vAlign w:val="center"/>
            <w:hideMark/>
          </w:tcPr>
          <w:p w14:paraId="6722153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5" w:type="dxa"/>
            <w:shd w:val="clear" w:color="auto" w:fill="auto"/>
            <w:noWrap/>
            <w:vAlign w:val="center"/>
            <w:hideMark/>
          </w:tcPr>
          <w:p w14:paraId="219563B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885" w:type="dxa"/>
            <w:shd w:val="clear" w:color="auto" w:fill="auto"/>
            <w:noWrap/>
            <w:vAlign w:val="center"/>
            <w:hideMark/>
          </w:tcPr>
          <w:p w14:paraId="7B1FDAF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4" w:type="dxa"/>
            <w:shd w:val="clear" w:color="auto" w:fill="auto"/>
            <w:noWrap/>
            <w:vAlign w:val="center"/>
            <w:hideMark/>
          </w:tcPr>
          <w:p w14:paraId="1020345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885" w:type="dxa"/>
            <w:shd w:val="clear" w:color="auto" w:fill="auto"/>
            <w:noWrap/>
            <w:vAlign w:val="center"/>
            <w:hideMark/>
          </w:tcPr>
          <w:p w14:paraId="3E85863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r>
      <w:tr w:rsidR="0088557B" w:rsidRPr="007A64FE" w14:paraId="321BA07C"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33AB6D03" w14:textId="77777777" w:rsidR="0088557B" w:rsidRPr="00A648CF" w:rsidRDefault="0088557B" w:rsidP="0088557B">
            <w:pPr>
              <w:rPr>
                <w:rFonts w:ascii="Cambria" w:eastAsia="Times New Roman" w:hAnsi="Cambria" w:cstheme="minorHAnsi"/>
                <w:b w:val="0"/>
                <w:color w:val="000000" w:themeColor="text1"/>
                <w:sz w:val="20"/>
                <w:szCs w:val="20"/>
                <w:lang w:eastAsia="lt-LT"/>
              </w:rPr>
            </w:pPr>
            <w:r w:rsidRPr="002076AB">
              <w:rPr>
                <w:rFonts w:ascii="Cambria" w:eastAsia="Times New Roman" w:hAnsi="Cambria" w:cstheme="minorHAnsi"/>
                <w:color w:val="000000" w:themeColor="text1"/>
                <w:sz w:val="20"/>
                <w:szCs w:val="20"/>
                <w:lang w:eastAsia="lt-LT"/>
              </w:rPr>
              <w:t>Savivaldybės</w:t>
            </w:r>
          </w:p>
        </w:tc>
        <w:tc>
          <w:tcPr>
            <w:tcW w:w="1035" w:type="dxa"/>
            <w:noWrap/>
            <w:vAlign w:val="center"/>
            <w:hideMark/>
          </w:tcPr>
          <w:p w14:paraId="5281D51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1034" w:type="dxa"/>
            <w:noWrap/>
            <w:vAlign w:val="center"/>
            <w:hideMark/>
          </w:tcPr>
          <w:p w14:paraId="59D7EA3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4" w:type="dxa"/>
            <w:noWrap/>
            <w:vAlign w:val="center"/>
            <w:hideMark/>
          </w:tcPr>
          <w:p w14:paraId="4B41B95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1034" w:type="dxa"/>
            <w:noWrap/>
            <w:vAlign w:val="center"/>
            <w:hideMark/>
          </w:tcPr>
          <w:p w14:paraId="33702BA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5" w:type="dxa"/>
            <w:noWrap/>
            <w:vAlign w:val="center"/>
            <w:hideMark/>
          </w:tcPr>
          <w:p w14:paraId="71467DF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n. d.</w:t>
            </w:r>
          </w:p>
        </w:tc>
        <w:tc>
          <w:tcPr>
            <w:tcW w:w="885" w:type="dxa"/>
            <w:noWrap/>
            <w:vAlign w:val="center"/>
            <w:hideMark/>
          </w:tcPr>
          <w:p w14:paraId="385BCC6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c>
          <w:tcPr>
            <w:tcW w:w="1034" w:type="dxa"/>
            <w:noWrap/>
            <w:vAlign w:val="center"/>
            <w:hideMark/>
          </w:tcPr>
          <w:p w14:paraId="34BCF9D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color w:val="000000" w:themeColor="text1"/>
                <w:sz w:val="20"/>
                <w:szCs w:val="20"/>
                <w:lang w:eastAsia="lt-LT"/>
              </w:rPr>
              <w:t xml:space="preserve"> n. d.</w:t>
            </w:r>
          </w:p>
        </w:tc>
        <w:tc>
          <w:tcPr>
            <w:tcW w:w="885" w:type="dxa"/>
            <w:noWrap/>
            <w:vAlign w:val="center"/>
            <w:hideMark/>
          </w:tcPr>
          <w:p w14:paraId="50C8601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w:t>
            </w:r>
          </w:p>
        </w:tc>
      </w:tr>
      <w:tr w:rsidR="0088557B" w:rsidRPr="007A64FE" w14:paraId="57B791CE"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1767" w:type="dxa"/>
            <w:noWrap/>
            <w:vAlign w:val="center"/>
          </w:tcPr>
          <w:p w14:paraId="68E8831F" w14:textId="77777777" w:rsidR="0088557B" w:rsidRPr="007A64FE" w:rsidRDefault="0088557B" w:rsidP="0088557B">
            <w:pPr>
              <w:rPr>
                <w:rFonts w:ascii="Cambria" w:eastAsia="Times New Roman" w:hAnsi="Cambria" w:cstheme="minorHAnsi"/>
                <w:b w:val="0"/>
                <w:color w:val="000000" w:themeColor="text1"/>
                <w:sz w:val="20"/>
                <w:szCs w:val="20"/>
                <w:lang w:eastAsia="lt-LT"/>
              </w:rPr>
            </w:pPr>
            <w:r w:rsidRPr="007A64FE">
              <w:rPr>
                <w:rFonts w:ascii="Cambria" w:eastAsia="Times New Roman" w:hAnsi="Cambria" w:cstheme="minorHAnsi"/>
                <w:color w:val="000000" w:themeColor="text1"/>
                <w:sz w:val="20"/>
                <w:szCs w:val="20"/>
                <w:lang w:eastAsia="lt-LT"/>
              </w:rPr>
              <w:t>Iš viso</w:t>
            </w:r>
          </w:p>
        </w:tc>
        <w:tc>
          <w:tcPr>
            <w:tcW w:w="1035" w:type="dxa"/>
            <w:noWrap/>
            <w:vAlign w:val="center"/>
          </w:tcPr>
          <w:p w14:paraId="3AFB207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b/>
                <w:color w:val="000000" w:themeColor="text1"/>
                <w:sz w:val="20"/>
                <w:szCs w:val="20"/>
                <w:lang w:eastAsia="lt-LT"/>
              </w:rPr>
              <w:t>139,15</w:t>
            </w:r>
          </w:p>
        </w:tc>
        <w:tc>
          <w:tcPr>
            <w:tcW w:w="1034" w:type="dxa"/>
            <w:noWrap/>
            <w:vAlign w:val="center"/>
          </w:tcPr>
          <w:p w14:paraId="4F18634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482FDB">
              <w:rPr>
                <w:rFonts w:ascii="Cambria" w:eastAsia="Times New Roman" w:hAnsi="Cambria" w:cstheme="minorHAnsi"/>
                <w:b/>
                <w:color w:val="000000" w:themeColor="text1"/>
                <w:sz w:val="20"/>
                <w:szCs w:val="20"/>
                <w:lang w:eastAsia="lt-LT"/>
              </w:rPr>
              <w:t>-</w:t>
            </w:r>
          </w:p>
        </w:tc>
        <w:tc>
          <w:tcPr>
            <w:tcW w:w="1034" w:type="dxa"/>
            <w:noWrap/>
            <w:vAlign w:val="center"/>
          </w:tcPr>
          <w:p w14:paraId="75A52E3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eastAsia="Times New Roman" w:hAnsi="Cambria" w:cstheme="minorHAnsi"/>
                <w:b/>
                <w:color w:val="000000" w:themeColor="text1"/>
                <w:sz w:val="20"/>
                <w:szCs w:val="20"/>
                <w:lang w:eastAsia="lt-LT"/>
              </w:rPr>
              <w:t>145,77</w:t>
            </w:r>
          </w:p>
        </w:tc>
        <w:tc>
          <w:tcPr>
            <w:tcW w:w="1034" w:type="dxa"/>
            <w:noWrap/>
            <w:vAlign w:val="center"/>
          </w:tcPr>
          <w:p w14:paraId="5CEA361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482FDB">
              <w:rPr>
                <w:rFonts w:ascii="Cambria" w:eastAsia="Times New Roman" w:hAnsi="Cambria" w:cstheme="minorHAnsi"/>
                <w:b/>
                <w:color w:val="000000" w:themeColor="text1"/>
                <w:sz w:val="20"/>
                <w:szCs w:val="20"/>
                <w:lang w:eastAsia="lt-LT"/>
              </w:rPr>
              <w:t>-</w:t>
            </w:r>
          </w:p>
        </w:tc>
        <w:tc>
          <w:tcPr>
            <w:tcW w:w="1035" w:type="dxa"/>
            <w:noWrap/>
            <w:vAlign w:val="center"/>
          </w:tcPr>
          <w:p w14:paraId="2029E8D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b/>
                <w:color w:val="000000" w:themeColor="text1"/>
                <w:sz w:val="20"/>
                <w:szCs w:val="20"/>
                <w:lang w:eastAsia="lt-LT"/>
              </w:rPr>
              <w:t>164,35</w:t>
            </w:r>
          </w:p>
        </w:tc>
        <w:tc>
          <w:tcPr>
            <w:tcW w:w="885" w:type="dxa"/>
            <w:noWrap/>
            <w:vAlign w:val="center"/>
          </w:tcPr>
          <w:p w14:paraId="02D6942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482FDB">
              <w:rPr>
                <w:rFonts w:ascii="Cambria" w:eastAsia="Times New Roman" w:hAnsi="Cambria" w:cstheme="minorHAnsi"/>
                <w:b/>
                <w:color w:val="000000" w:themeColor="text1"/>
                <w:sz w:val="20"/>
                <w:szCs w:val="20"/>
                <w:lang w:eastAsia="lt-LT"/>
              </w:rPr>
              <w:t>-</w:t>
            </w:r>
          </w:p>
        </w:tc>
        <w:tc>
          <w:tcPr>
            <w:tcW w:w="1034" w:type="dxa"/>
            <w:noWrap/>
            <w:vAlign w:val="center"/>
          </w:tcPr>
          <w:p w14:paraId="7CFEE61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Pr>
                <w:rFonts w:ascii="Cambria" w:eastAsia="Times New Roman" w:hAnsi="Cambria" w:cstheme="minorHAnsi"/>
                <w:b/>
                <w:color w:val="000000" w:themeColor="text1"/>
                <w:sz w:val="20"/>
                <w:szCs w:val="20"/>
                <w:lang w:eastAsia="lt-LT"/>
              </w:rPr>
              <w:t>178,00</w:t>
            </w:r>
          </w:p>
        </w:tc>
        <w:tc>
          <w:tcPr>
            <w:tcW w:w="885" w:type="dxa"/>
            <w:noWrap/>
            <w:vAlign w:val="center"/>
          </w:tcPr>
          <w:p w14:paraId="59CE3AE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0"/>
                <w:szCs w:val="20"/>
                <w:lang w:eastAsia="lt-LT"/>
              </w:rPr>
            </w:pPr>
            <w:r w:rsidRPr="00482FDB">
              <w:rPr>
                <w:rFonts w:ascii="Cambria" w:eastAsia="Times New Roman" w:hAnsi="Cambria" w:cstheme="minorHAnsi"/>
                <w:b/>
                <w:color w:val="000000" w:themeColor="text1"/>
                <w:sz w:val="20"/>
                <w:szCs w:val="20"/>
                <w:lang w:eastAsia="lt-LT"/>
              </w:rPr>
              <w:t>-</w:t>
            </w:r>
          </w:p>
        </w:tc>
      </w:tr>
    </w:tbl>
    <w:p w14:paraId="38616168" w14:textId="77777777" w:rsidR="0088557B" w:rsidRPr="00DF5FB9" w:rsidRDefault="0088557B" w:rsidP="00DC5CFA">
      <w:pPr>
        <w:pStyle w:val="Saltinis"/>
        <w:rPr>
          <w:color w:val="365F91" w:themeColor="accent1" w:themeShade="BF"/>
          <w:lang w:eastAsia="lt-LT"/>
        </w:rPr>
      </w:pPr>
      <w:r w:rsidRPr="00DF5FB9">
        <w:rPr>
          <w:color w:val="365F91" w:themeColor="accent1" w:themeShade="BF"/>
          <w:lang w:eastAsia="lt-LT"/>
        </w:rPr>
        <w:t>Šaltinis: sudaryta autorių pagal VBAMS duomenis</w:t>
      </w:r>
    </w:p>
    <w:p w14:paraId="0AE296E5" w14:textId="77777777" w:rsidR="0088557B" w:rsidRDefault="0088557B" w:rsidP="0088557B">
      <w:pPr>
        <w:rPr>
          <w:rFonts w:ascii="Cambria" w:hAnsi="Cambria"/>
          <w:color w:val="002060"/>
          <w:sz w:val="20"/>
          <w:szCs w:val="20"/>
          <w:lang w:eastAsia="lt-LT"/>
        </w:rPr>
      </w:pPr>
    </w:p>
    <w:p w14:paraId="31C386F0" w14:textId="77777777" w:rsidR="0088557B" w:rsidRDefault="0088557B" w:rsidP="0088557B">
      <w:pPr>
        <w:pStyle w:val="Pagrindinispaprastastekstas"/>
        <w:rPr>
          <w:lang w:eastAsia="lt-LT"/>
        </w:rPr>
      </w:pPr>
      <w:r w:rsidRPr="007A64FE">
        <w:rPr>
          <w:lang w:eastAsia="lt-LT"/>
        </w:rPr>
        <w:t>Atkreipiame dėmesį, kad</w:t>
      </w:r>
      <w:r>
        <w:rPr>
          <w:lang w:eastAsia="lt-LT"/>
        </w:rPr>
        <w:t xml:space="preserve"> toliau</w:t>
      </w:r>
      <w:r w:rsidRPr="007A64FE">
        <w:rPr>
          <w:lang w:eastAsia="lt-LT"/>
        </w:rPr>
        <w:t xml:space="preserve"> analizėje nagrinėjami du finansavimo laikotarpiai: 2007</w:t>
      </w:r>
      <w:r>
        <w:rPr>
          <w:lang w:eastAsia="lt-LT"/>
        </w:rPr>
        <w:t>–</w:t>
      </w:r>
      <w:r w:rsidRPr="007A64FE">
        <w:rPr>
          <w:lang w:eastAsia="lt-LT"/>
        </w:rPr>
        <w:t>2013 m. ir 2014</w:t>
      </w:r>
      <w:r>
        <w:rPr>
          <w:lang w:eastAsia="lt-LT"/>
        </w:rPr>
        <w:t>–</w:t>
      </w:r>
      <w:r w:rsidRPr="007A64FE">
        <w:rPr>
          <w:lang w:eastAsia="lt-LT"/>
        </w:rPr>
        <w:t xml:space="preserve">2020 m., su šiais apribojimais: remiantis VBAMS </w:t>
      </w:r>
      <w:r w:rsidRPr="00CD23D5">
        <w:t>duomenimis</w:t>
      </w:r>
      <w:r w:rsidRPr="007A64FE">
        <w:rPr>
          <w:lang w:eastAsia="lt-LT"/>
        </w:rPr>
        <w:t xml:space="preserve"> tik nuo 2011 m. viešosios išlaidos yra klasifikuojamos į ES ir kitas tarptautines paramos lėšas bei valstybės biudžeto lėšas. </w:t>
      </w:r>
    </w:p>
    <w:p w14:paraId="351C846C" w14:textId="77777777" w:rsidR="0088557B" w:rsidRDefault="0088557B" w:rsidP="0088557B">
      <w:pPr>
        <w:pStyle w:val="Pagrindinispaprastastekstas"/>
        <w:rPr>
          <w:lang w:eastAsia="lt-LT"/>
        </w:rPr>
      </w:pPr>
    </w:p>
    <w:p w14:paraId="2210F7E8" w14:textId="77777777" w:rsidR="0088557B" w:rsidRDefault="0088557B" w:rsidP="0088557B">
      <w:pPr>
        <w:pStyle w:val="Pagrindinispaprastastekstas"/>
        <w:rPr>
          <w:lang w:eastAsia="lt-LT"/>
        </w:rPr>
      </w:pPr>
      <w:r>
        <w:rPr>
          <w:lang w:eastAsia="lt-LT"/>
        </w:rPr>
        <w:t>Pagal valstybės funkcijų klasifikatorių</w:t>
      </w:r>
      <w:r>
        <w:rPr>
          <w:rStyle w:val="Puslapioinaosnuoroda"/>
          <w:lang w:eastAsia="lt-LT"/>
        </w:rPr>
        <w:footnoteReference w:id="17"/>
      </w:r>
      <w:r>
        <w:rPr>
          <w:lang w:eastAsia="lt-LT"/>
        </w:rPr>
        <w:t xml:space="preserve"> išlaidos kultūros sričiai priskiriamos prie „</w:t>
      </w:r>
      <w:r w:rsidRPr="00CD23D5">
        <w:rPr>
          <w:lang w:eastAsia="lt-LT"/>
        </w:rPr>
        <w:t>08. POILSIS, KULTŪRA IR RELIGIJA</w:t>
      </w:r>
      <w:r>
        <w:rPr>
          <w:lang w:eastAsia="lt-LT"/>
        </w:rPr>
        <w:t>“ skilties. Ši skiltis susideda iš šių kategorijų.</w:t>
      </w:r>
    </w:p>
    <w:p w14:paraId="00033C80" w14:textId="77777777" w:rsidR="0088557B" w:rsidRDefault="0088557B" w:rsidP="0088557B">
      <w:pPr>
        <w:pStyle w:val="Pagrindinispaprastastekstas"/>
        <w:rPr>
          <w:lang w:eastAsia="lt-LT"/>
        </w:rPr>
      </w:pPr>
    </w:p>
    <w:p w14:paraId="1734BD57" w14:textId="66AF23A1" w:rsidR="0088557B" w:rsidRDefault="0088557B" w:rsidP="0088557B">
      <w:pPr>
        <w:pStyle w:val="Pagrindinispaprastastekstas"/>
        <w:rPr>
          <w:lang w:eastAsia="lt-LT"/>
        </w:rPr>
      </w:pPr>
      <w:r>
        <w:rPr>
          <w:lang w:eastAsia="lt-LT"/>
        </w:rPr>
        <w:t xml:space="preserve">08.01. </w:t>
      </w:r>
      <w:r>
        <w:rPr>
          <w:lang w:eastAsia="lt-LT"/>
        </w:rPr>
        <w:tab/>
        <w:t>Poilsio ir sporto paslaugos</w:t>
      </w:r>
      <w:r w:rsidR="00D5028F">
        <w:rPr>
          <w:lang w:eastAsia="lt-LT"/>
        </w:rPr>
        <w:t>;</w:t>
      </w:r>
    </w:p>
    <w:p w14:paraId="5D5066FB" w14:textId="67F6C7CE" w:rsidR="0088557B" w:rsidRDefault="0088557B" w:rsidP="0088557B">
      <w:pPr>
        <w:pStyle w:val="Pagrindinispaprastastekstas"/>
        <w:rPr>
          <w:lang w:eastAsia="lt-LT"/>
        </w:rPr>
      </w:pPr>
      <w:r>
        <w:rPr>
          <w:lang w:eastAsia="lt-LT"/>
        </w:rPr>
        <w:t xml:space="preserve">08.02. </w:t>
      </w:r>
      <w:r>
        <w:rPr>
          <w:lang w:eastAsia="lt-LT"/>
        </w:rPr>
        <w:tab/>
        <w:t>Kultūros paslaugos</w:t>
      </w:r>
      <w:r w:rsidR="00D5028F">
        <w:rPr>
          <w:lang w:eastAsia="lt-LT"/>
        </w:rPr>
        <w:t>;</w:t>
      </w:r>
    </w:p>
    <w:p w14:paraId="708B9197" w14:textId="015C2566" w:rsidR="0088557B" w:rsidRDefault="0088557B" w:rsidP="0088557B">
      <w:pPr>
        <w:pStyle w:val="Pagrindinispaprastastekstas"/>
        <w:rPr>
          <w:lang w:eastAsia="lt-LT"/>
        </w:rPr>
      </w:pPr>
      <w:r>
        <w:rPr>
          <w:lang w:eastAsia="lt-LT"/>
        </w:rPr>
        <w:t xml:space="preserve">08.03. </w:t>
      </w:r>
      <w:r>
        <w:rPr>
          <w:lang w:eastAsia="lt-LT"/>
        </w:rPr>
        <w:tab/>
        <w:t>Viešosios informacijos tarnybos</w:t>
      </w:r>
      <w:r w:rsidR="00D5028F">
        <w:rPr>
          <w:lang w:eastAsia="lt-LT"/>
        </w:rPr>
        <w:t>;</w:t>
      </w:r>
    </w:p>
    <w:p w14:paraId="355D3B2D" w14:textId="47135B53" w:rsidR="0088557B" w:rsidRDefault="0088557B" w:rsidP="0088557B">
      <w:pPr>
        <w:pStyle w:val="Pagrindinispaprastastekstas"/>
        <w:rPr>
          <w:lang w:eastAsia="lt-LT"/>
        </w:rPr>
      </w:pPr>
      <w:r>
        <w:rPr>
          <w:lang w:eastAsia="lt-LT"/>
        </w:rPr>
        <w:t xml:space="preserve">08.04. </w:t>
      </w:r>
      <w:r>
        <w:rPr>
          <w:lang w:eastAsia="lt-LT"/>
        </w:rPr>
        <w:tab/>
        <w:t>Religinės bendrijos ir nevyriausybinės organizacijos</w:t>
      </w:r>
      <w:r w:rsidR="00D5028F">
        <w:rPr>
          <w:lang w:eastAsia="lt-LT"/>
        </w:rPr>
        <w:t>;</w:t>
      </w:r>
    </w:p>
    <w:p w14:paraId="54B407C9" w14:textId="4CA34B81" w:rsidR="0088557B" w:rsidRDefault="0088557B" w:rsidP="0088557B">
      <w:pPr>
        <w:pStyle w:val="Pagrindinispaprastastekstas"/>
        <w:rPr>
          <w:lang w:eastAsia="lt-LT"/>
        </w:rPr>
      </w:pPr>
      <w:r>
        <w:rPr>
          <w:lang w:eastAsia="lt-LT"/>
        </w:rPr>
        <w:t xml:space="preserve">08.05. </w:t>
      </w:r>
      <w:r>
        <w:rPr>
          <w:lang w:eastAsia="lt-LT"/>
        </w:rPr>
        <w:tab/>
        <w:t>Moksliniai tyrimai ir plėtra poilsio, kultūros ir religijos srityse</w:t>
      </w:r>
      <w:r w:rsidR="00D5028F">
        <w:rPr>
          <w:lang w:eastAsia="lt-LT"/>
        </w:rPr>
        <w:t>;</w:t>
      </w:r>
    </w:p>
    <w:p w14:paraId="199B8D14" w14:textId="2F947CB0" w:rsidR="0088557B" w:rsidRDefault="0088557B" w:rsidP="0088557B">
      <w:pPr>
        <w:pStyle w:val="Pagrindinispaprastastekstas"/>
        <w:rPr>
          <w:lang w:eastAsia="lt-LT"/>
        </w:rPr>
      </w:pPr>
      <w:r>
        <w:rPr>
          <w:lang w:eastAsia="lt-LT"/>
        </w:rPr>
        <w:t xml:space="preserve">08.06. </w:t>
      </w:r>
      <w:r>
        <w:rPr>
          <w:lang w:eastAsia="lt-LT"/>
        </w:rPr>
        <w:tab/>
        <w:t>Kiti jokiai grupei nepriskirti poilsio, kultūros ir religijos reikalai</w:t>
      </w:r>
      <w:r w:rsidR="00D5028F">
        <w:rPr>
          <w:lang w:eastAsia="lt-LT"/>
        </w:rPr>
        <w:t>.</w:t>
      </w:r>
    </w:p>
    <w:p w14:paraId="7F7FF0AF" w14:textId="77777777" w:rsidR="0088557B" w:rsidRDefault="0088557B" w:rsidP="0088557B">
      <w:pPr>
        <w:pStyle w:val="Pagrindinispaprastastekstas"/>
        <w:rPr>
          <w:lang w:eastAsia="lt-LT"/>
        </w:rPr>
      </w:pPr>
    </w:p>
    <w:p w14:paraId="6A416128" w14:textId="77777777" w:rsidR="0088557B" w:rsidRPr="006D7D02" w:rsidRDefault="0088557B" w:rsidP="0088557B">
      <w:pPr>
        <w:pStyle w:val="Pagrindinispaprastastekstas"/>
        <w:rPr>
          <w:lang w:eastAsia="lt-LT"/>
        </w:rPr>
      </w:pPr>
      <w:r>
        <w:rPr>
          <w:lang w:eastAsia="lt-LT"/>
        </w:rPr>
        <w:t xml:space="preserve">Kiekviena iš šių kategorijų skyla yra dar smulkesnes išlaidų kategorijas. Atliekant tolimesnę analizę pagal susitarimą su FM, įtraukiamos </w:t>
      </w:r>
      <w:r w:rsidRPr="006F197E">
        <w:rPr>
          <w:lang w:eastAsia="lt-LT"/>
        </w:rPr>
        <w:t>tik šios išlaidų kategorijos</w:t>
      </w:r>
      <w:r w:rsidRPr="006D7D02">
        <w:rPr>
          <w:lang w:eastAsia="lt-LT"/>
        </w:rPr>
        <w:t>:</w:t>
      </w:r>
    </w:p>
    <w:p w14:paraId="693937D6" w14:textId="77777777" w:rsidR="0088557B" w:rsidRPr="00593F86" w:rsidRDefault="0088557B" w:rsidP="0088557B">
      <w:pPr>
        <w:pStyle w:val="Pagrindinispaprastastekstas"/>
        <w:rPr>
          <w:lang w:eastAsia="lt-LT"/>
        </w:rPr>
      </w:pPr>
    </w:p>
    <w:p w14:paraId="531FF3B1" w14:textId="6E804A32" w:rsidR="0088557B" w:rsidRPr="006F197E" w:rsidRDefault="0088557B" w:rsidP="0088557B">
      <w:pPr>
        <w:pStyle w:val="Pagrindinispaprastastekstas"/>
        <w:rPr>
          <w:lang w:eastAsia="lt-LT"/>
        </w:rPr>
      </w:pPr>
      <w:r w:rsidRPr="006F197E">
        <w:rPr>
          <w:lang w:eastAsia="lt-LT"/>
        </w:rPr>
        <w:t xml:space="preserve">08.02.01.01. </w:t>
      </w:r>
      <w:r w:rsidRPr="006F197E">
        <w:rPr>
          <w:lang w:eastAsia="lt-LT"/>
        </w:rPr>
        <w:tab/>
        <w:t>Bibliotekos</w:t>
      </w:r>
      <w:r w:rsidR="00D5028F">
        <w:rPr>
          <w:lang w:eastAsia="lt-LT"/>
        </w:rPr>
        <w:t>;</w:t>
      </w:r>
    </w:p>
    <w:p w14:paraId="0BD4BD2C" w14:textId="4AAB4D56" w:rsidR="0088557B" w:rsidRPr="006F197E" w:rsidRDefault="0088557B" w:rsidP="0088557B">
      <w:pPr>
        <w:pStyle w:val="Pagrindinispaprastastekstas"/>
        <w:rPr>
          <w:lang w:eastAsia="lt-LT"/>
        </w:rPr>
      </w:pPr>
      <w:r w:rsidRPr="006F197E">
        <w:rPr>
          <w:lang w:eastAsia="lt-LT"/>
        </w:rPr>
        <w:t xml:space="preserve">08.02.01.02. </w:t>
      </w:r>
      <w:r w:rsidRPr="006F197E">
        <w:rPr>
          <w:lang w:eastAsia="lt-LT"/>
        </w:rPr>
        <w:tab/>
        <w:t>Muziejai ir parodų salės</w:t>
      </w:r>
      <w:r w:rsidR="00D5028F">
        <w:rPr>
          <w:lang w:eastAsia="lt-LT"/>
        </w:rPr>
        <w:t>;</w:t>
      </w:r>
    </w:p>
    <w:p w14:paraId="7B69FBBA" w14:textId="28C2A8BF" w:rsidR="0088557B" w:rsidRPr="006F197E" w:rsidRDefault="0088557B" w:rsidP="0088557B">
      <w:pPr>
        <w:pStyle w:val="Pagrindinispaprastastekstas"/>
        <w:rPr>
          <w:lang w:eastAsia="lt-LT"/>
        </w:rPr>
      </w:pPr>
      <w:r w:rsidRPr="006F197E">
        <w:rPr>
          <w:lang w:eastAsia="lt-LT"/>
        </w:rPr>
        <w:t xml:space="preserve">08.02.01.03. </w:t>
      </w:r>
      <w:r w:rsidRPr="006F197E">
        <w:rPr>
          <w:lang w:eastAsia="lt-LT"/>
        </w:rPr>
        <w:tab/>
        <w:t>Kino studijos ir kitos kino organizacijos</w:t>
      </w:r>
      <w:r w:rsidR="00D5028F">
        <w:rPr>
          <w:lang w:eastAsia="lt-LT"/>
        </w:rPr>
        <w:t>;</w:t>
      </w:r>
    </w:p>
    <w:p w14:paraId="2BEAF7FF" w14:textId="4ED06C52" w:rsidR="0088557B" w:rsidRPr="006F197E" w:rsidRDefault="0088557B" w:rsidP="0088557B">
      <w:pPr>
        <w:pStyle w:val="Pagrindinispaprastastekstas"/>
        <w:rPr>
          <w:lang w:eastAsia="lt-LT"/>
        </w:rPr>
      </w:pPr>
      <w:r w:rsidRPr="006F197E">
        <w:rPr>
          <w:lang w:eastAsia="lt-LT"/>
        </w:rPr>
        <w:t xml:space="preserve">08.02.01.04. </w:t>
      </w:r>
      <w:r w:rsidRPr="006F197E">
        <w:rPr>
          <w:lang w:eastAsia="lt-LT"/>
        </w:rPr>
        <w:tab/>
        <w:t>Teatrai ir muzikiniai kolektyvai</w:t>
      </w:r>
      <w:r w:rsidR="00D5028F">
        <w:rPr>
          <w:lang w:eastAsia="lt-LT"/>
        </w:rPr>
        <w:t>;</w:t>
      </w:r>
    </w:p>
    <w:p w14:paraId="7038BAFD" w14:textId="2CD863D3" w:rsidR="0088557B" w:rsidRPr="006F197E" w:rsidRDefault="0088557B" w:rsidP="0088557B">
      <w:pPr>
        <w:pStyle w:val="Pagrindinispaprastastekstas"/>
        <w:rPr>
          <w:lang w:eastAsia="lt-LT"/>
        </w:rPr>
      </w:pPr>
      <w:r w:rsidRPr="006F197E">
        <w:rPr>
          <w:lang w:eastAsia="lt-LT"/>
        </w:rPr>
        <w:t xml:space="preserve">08.02.01.06. </w:t>
      </w:r>
      <w:r w:rsidRPr="006F197E">
        <w:rPr>
          <w:lang w:eastAsia="lt-LT"/>
        </w:rPr>
        <w:tab/>
        <w:t>Kultūros tradicijų ir mėgėjų meninės veiklos rėmimas</w:t>
      </w:r>
      <w:r w:rsidR="00D5028F">
        <w:rPr>
          <w:lang w:eastAsia="lt-LT"/>
        </w:rPr>
        <w:t>;</w:t>
      </w:r>
    </w:p>
    <w:p w14:paraId="4B6A7572" w14:textId="047A6DEC" w:rsidR="0088557B" w:rsidRPr="006F197E" w:rsidRDefault="0088557B" w:rsidP="0088557B">
      <w:pPr>
        <w:pStyle w:val="Pagrindinispaprastastekstas"/>
        <w:rPr>
          <w:lang w:eastAsia="lt-LT"/>
        </w:rPr>
      </w:pPr>
      <w:r w:rsidRPr="006F197E">
        <w:rPr>
          <w:lang w:eastAsia="lt-LT"/>
        </w:rPr>
        <w:t xml:space="preserve">08.02.01.07. </w:t>
      </w:r>
      <w:r w:rsidRPr="006F197E">
        <w:rPr>
          <w:lang w:eastAsia="lt-LT"/>
        </w:rPr>
        <w:tab/>
        <w:t>Kultūros vertybių apsauga</w:t>
      </w:r>
      <w:r w:rsidR="00D5028F">
        <w:rPr>
          <w:lang w:eastAsia="lt-LT"/>
        </w:rPr>
        <w:t>;</w:t>
      </w:r>
    </w:p>
    <w:p w14:paraId="4E2861B7" w14:textId="67D7A929" w:rsidR="0088557B" w:rsidRPr="006F197E" w:rsidRDefault="0088557B" w:rsidP="0088557B">
      <w:pPr>
        <w:pStyle w:val="Pagrindinispaprastastekstas"/>
        <w:rPr>
          <w:lang w:eastAsia="lt-LT"/>
        </w:rPr>
      </w:pPr>
      <w:r w:rsidRPr="006F197E">
        <w:rPr>
          <w:lang w:eastAsia="lt-LT"/>
        </w:rPr>
        <w:t xml:space="preserve">08.02.01.08. </w:t>
      </w:r>
      <w:r w:rsidRPr="006F197E">
        <w:rPr>
          <w:lang w:eastAsia="lt-LT"/>
        </w:rPr>
        <w:tab/>
        <w:t>Kitos kultūros ir meno įstaigos</w:t>
      </w:r>
      <w:r w:rsidR="00D5028F">
        <w:rPr>
          <w:lang w:eastAsia="lt-LT"/>
        </w:rPr>
        <w:t>.</w:t>
      </w:r>
    </w:p>
    <w:p w14:paraId="7E39985F" w14:textId="77777777" w:rsidR="0088557B" w:rsidRDefault="0088557B" w:rsidP="0088557B">
      <w:pPr>
        <w:pStyle w:val="Pagrindinispaprastastekstas"/>
        <w:rPr>
          <w:lang w:eastAsia="lt-LT"/>
        </w:rPr>
      </w:pPr>
    </w:p>
    <w:p w14:paraId="02976E20" w14:textId="77777777" w:rsidR="0088557B" w:rsidRDefault="0088557B" w:rsidP="0088557B">
      <w:pPr>
        <w:pStyle w:val="Pagrindinispaprastastekstas"/>
        <w:rPr>
          <w:lang w:eastAsia="lt-LT"/>
        </w:rPr>
      </w:pPr>
      <w:r w:rsidRPr="006D7D02">
        <w:rPr>
          <w:b/>
          <w:lang w:eastAsia="lt-LT"/>
        </w:rPr>
        <w:t>PASTABA:</w:t>
      </w:r>
      <w:r w:rsidRPr="00336077">
        <w:rPr>
          <w:b/>
          <w:lang w:eastAsia="lt-LT"/>
        </w:rPr>
        <w:t xml:space="preserve"> </w:t>
      </w:r>
      <w:r w:rsidRPr="00336077">
        <w:rPr>
          <w:lang w:eastAsia="lt-LT"/>
        </w:rPr>
        <w:t>dė</w:t>
      </w:r>
      <w:r w:rsidRPr="00104A35">
        <w:rPr>
          <w:lang w:eastAsia="lt-LT"/>
        </w:rPr>
        <w:t xml:space="preserve">l stipriai mažesnės imties tolimesnėje analizėje pateikiami </w:t>
      </w:r>
      <w:r>
        <w:rPr>
          <w:lang w:eastAsia="lt-LT"/>
        </w:rPr>
        <w:t>duomenys</w:t>
      </w:r>
      <w:r w:rsidRPr="00104A35">
        <w:rPr>
          <w:lang w:eastAsia="lt-LT"/>
        </w:rPr>
        <w:t xml:space="preserve"> reikšmingai skiriasi nuo visų viešųjų išlaidų skiriamų kultūros sričiai.</w:t>
      </w:r>
      <w:r>
        <w:rPr>
          <w:lang w:eastAsia="lt-LT"/>
        </w:rPr>
        <w:t xml:space="preserve"> Taip pat atliekant šią finansavimo masto analizę gauti kultūros srities finansavimo priklausomybės nuo ES lėšų rezultatai skiriasi nuo gautų rezultatų pirmoje analizės dalyje. Skirtumai gali būti paaiškinti tuo, kad:</w:t>
      </w:r>
    </w:p>
    <w:p w14:paraId="06686D9D" w14:textId="77777777" w:rsidR="0088557B" w:rsidRDefault="0088557B" w:rsidP="0088557B">
      <w:pPr>
        <w:pStyle w:val="Pagrindinispaprastastekstas"/>
        <w:numPr>
          <w:ilvl w:val="0"/>
          <w:numId w:val="33"/>
        </w:numPr>
        <w:rPr>
          <w:lang w:eastAsia="lt-LT"/>
        </w:rPr>
      </w:pPr>
      <w:r>
        <w:rPr>
          <w:lang w:eastAsia="lt-LT"/>
        </w:rPr>
        <w:t xml:space="preserve">Į analizę įtraukiamos išlaidos tik pagal tam tikras kultūros išlaidų kategorijas; </w:t>
      </w:r>
    </w:p>
    <w:p w14:paraId="6F41C50D" w14:textId="77777777" w:rsidR="0088557B" w:rsidRDefault="0088557B" w:rsidP="0088557B">
      <w:pPr>
        <w:pStyle w:val="Pagrindinispaprastastekstas"/>
        <w:numPr>
          <w:ilvl w:val="0"/>
          <w:numId w:val="33"/>
        </w:numPr>
        <w:rPr>
          <w:lang w:eastAsia="lt-LT"/>
        </w:rPr>
      </w:pPr>
      <w:r>
        <w:rPr>
          <w:lang w:eastAsia="lt-LT"/>
        </w:rPr>
        <w:t>Į analizė įtraukiamos ne visos valdžios išlaidos;</w:t>
      </w:r>
    </w:p>
    <w:p w14:paraId="49316A38" w14:textId="77777777" w:rsidR="0088557B" w:rsidRDefault="0088557B" w:rsidP="0088557B">
      <w:pPr>
        <w:pStyle w:val="Pagrindinispaprastastekstas"/>
        <w:numPr>
          <w:ilvl w:val="0"/>
          <w:numId w:val="33"/>
        </w:numPr>
        <w:rPr>
          <w:lang w:eastAsia="lt-LT"/>
        </w:rPr>
      </w:pPr>
      <w:r>
        <w:rPr>
          <w:lang w:eastAsia="lt-LT"/>
        </w:rPr>
        <w:t>Netiesiogiai kultūros sektoriui skiriamos ES SF investicijos galimai yra apskaitomos ne kaip išlaidos kultūrai, o pagal pagrindinį investicijų tikslą.</w:t>
      </w:r>
    </w:p>
    <w:p w14:paraId="07C4CB20" w14:textId="77777777" w:rsidR="0088557B" w:rsidRDefault="0088557B" w:rsidP="0088557B">
      <w:pPr>
        <w:pStyle w:val="Pagrindinispaprastastekstas"/>
        <w:rPr>
          <w:lang w:eastAsia="lt-LT"/>
        </w:rPr>
      </w:pPr>
    </w:p>
    <w:p w14:paraId="23B149DE" w14:textId="28EE6510" w:rsidR="0088557B" w:rsidRPr="007A64FE" w:rsidRDefault="0088557B" w:rsidP="0088557B">
      <w:pPr>
        <w:pStyle w:val="Pagrindinispaprastastekstas"/>
        <w:rPr>
          <w:lang w:eastAsia="lt-LT"/>
        </w:rPr>
      </w:pPr>
      <w:r w:rsidRPr="007A64FE">
        <w:rPr>
          <w:lang w:eastAsia="lt-LT"/>
        </w:rPr>
        <w:t>Žemiau esančiame grafike</w:t>
      </w:r>
      <w:r w:rsidR="0006302B">
        <w:rPr>
          <w:lang w:eastAsia="lt-LT"/>
        </w:rPr>
        <w:t>,</w:t>
      </w:r>
      <w:r w:rsidRPr="007A64FE">
        <w:rPr>
          <w:lang w:eastAsia="lt-LT"/>
        </w:rPr>
        <w:t xml:space="preserve"> remiantis VBAMS informacija</w:t>
      </w:r>
      <w:r w:rsidR="0006302B">
        <w:rPr>
          <w:lang w:eastAsia="lt-LT"/>
        </w:rPr>
        <w:t>,</w:t>
      </w:r>
      <w:r w:rsidRPr="007A64FE">
        <w:rPr>
          <w:lang w:eastAsia="lt-LT"/>
        </w:rPr>
        <w:t xml:space="preserve"> pateikiamas kultūros sričiai skirtas finansavimas ir šio finansavimo pokytis 2007–</w:t>
      </w:r>
      <w:r w:rsidRPr="00CD23D5">
        <w:t>2017</w:t>
      </w:r>
      <w:r w:rsidRPr="007A64FE">
        <w:rPr>
          <w:lang w:eastAsia="lt-LT"/>
        </w:rPr>
        <w:t xml:space="preserve"> m. laikotarpiu. Nuo 2007 m. iki 2017 m. finansavimas kultūros sričiai padidėjo nuo 112,1 mln. </w:t>
      </w:r>
      <w:r w:rsidR="00B12CB3">
        <w:rPr>
          <w:lang w:eastAsia="lt-LT"/>
        </w:rPr>
        <w:t>Eur iki 178 mln. Eur</w:t>
      </w:r>
      <w:r>
        <w:rPr>
          <w:lang w:eastAsia="lt-LT"/>
        </w:rPr>
        <w:t>. arba 58,79</w:t>
      </w:r>
      <w:r w:rsidRPr="007A64FE">
        <w:rPr>
          <w:lang w:eastAsia="lt-LT"/>
        </w:rPr>
        <w:t xml:space="preserve"> </w:t>
      </w:r>
      <w:r w:rsidR="0016514E">
        <w:rPr>
          <w:lang w:eastAsia="lt-LT"/>
        </w:rPr>
        <w:t>proc</w:t>
      </w:r>
      <w:r w:rsidR="002A6EF7">
        <w:rPr>
          <w:lang w:eastAsia="lt-LT"/>
        </w:rPr>
        <w:t>.</w:t>
      </w:r>
      <w:r w:rsidR="0006302B">
        <w:rPr>
          <w:lang w:eastAsia="lt-LT"/>
        </w:rPr>
        <w:t xml:space="preserve"> 2007–</w:t>
      </w:r>
      <w:r w:rsidRPr="007A64FE">
        <w:rPr>
          <w:lang w:eastAsia="lt-LT"/>
        </w:rPr>
        <w:t xml:space="preserve">2013 m. laikotarpiu finansavimas kultūrai labiausiai padidėjo 2008 m. (30,81 </w:t>
      </w:r>
      <w:r w:rsidR="0016514E">
        <w:rPr>
          <w:lang w:eastAsia="lt-LT"/>
        </w:rPr>
        <w:t>proc.</w:t>
      </w:r>
      <w:r w:rsidRPr="007A64FE">
        <w:rPr>
          <w:lang w:eastAsia="lt-LT"/>
        </w:rPr>
        <w:t xml:space="preserve">), o labiausiai sumažėjo 2010 m. (-17,6 </w:t>
      </w:r>
      <w:r w:rsidR="0016514E">
        <w:rPr>
          <w:lang w:eastAsia="lt-LT"/>
        </w:rPr>
        <w:t>proc.</w:t>
      </w:r>
      <w:r w:rsidRPr="007A64FE">
        <w:rPr>
          <w:lang w:eastAsia="lt-LT"/>
        </w:rPr>
        <w:t>). Didžiausias finansavimas šiuo laikotar</w:t>
      </w:r>
      <w:r w:rsidR="00B12CB3">
        <w:rPr>
          <w:lang w:eastAsia="lt-LT"/>
        </w:rPr>
        <w:t>piu buvo 2008 m. (146,7 mln. Eur</w:t>
      </w:r>
      <w:r w:rsidRPr="007A64FE">
        <w:rPr>
          <w:lang w:eastAsia="lt-LT"/>
        </w:rPr>
        <w:t>), o ma</w:t>
      </w:r>
      <w:r w:rsidR="00B12CB3">
        <w:rPr>
          <w:lang w:eastAsia="lt-LT"/>
        </w:rPr>
        <w:t>žiausias 2010 m. (100,9 mln. Eur</w:t>
      </w:r>
      <w:r w:rsidRPr="007A64FE">
        <w:rPr>
          <w:lang w:eastAsia="lt-LT"/>
        </w:rPr>
        <w:t>). 2014–2017 m. laikotarpiu labiausiai finansavimas kultūros sr</w:t>
      </w:r>
      <w:r>
        <w:rPr>
          <w:lang w:eastAsia="lt-LT"/>
        </w:rPr>
        <w:t xml:space="preserve">ičiai išaugo 2014 m. (20,47 </w:t>
      </w:r>
      <w:r w:rsidR="0016514E">
        <w:rPr>
          <w:lang w:eastAsia="lt-LT"/>
        </w:rPr>
        <w:t>proc.</w:t>
      </w:r>
      <w:r>
        <w:rPr>
          <w:lang w:eastAsia="lt-LT"/>
        </w:rPr>
        <w:t xml:space="preserve">). </w:t>
      </w:r>
      <w:r w:rsidRPr="007A64FE">
        <w:rPr>
          <w:lang w:eastAsia="lt-LT"/>
        </w:rPr>
        <w:t>Didžiausias finansavimas šiuo laikot</w:t>
      </w:r>
      <w:r w:rsidR="00B12CB3">
        <w:rPr>
          <w:lang w:eastAsia="lt-LT"/>
        </w:rPr>
        <w:t>arpiu buvo 2017 m. (178 mln. Eur</w:t>
      </w:r>
      <w:r w:rsidRPr="007A64FE">
        <w:rPr>
          <w:lang w:eastAsia="lt-LT"/>
        </w:rPr>
        <w:t>) , o ma</w:t>
      </w:r>
      <w:r w:rsidR="00B12CB3">
        <w:rPr>
          <w:lang w:eastAsia="lt-LT"/>
        </w:rPr>
        <w:t>žiausias 2014 m. (139,1 mln. Eur</w:t>
      </w:r>
      <w:r w:rsidRPr="007A64FE">
        <w:rPr>
          <w:lang w:eastAsia="lt-LT"/>
        </w:rPr>
        <w:t>).</w:t>
      </w:r>
    </w:p>
    <w:p w14:paraId="636B88D0" w14:textId="77777777" w:rsidR="0088557B" w:rsidRPr="007A64FE" w:rsidRDefault="0088557B" w:rsidP="0088557B">
      <w:pPr>
        <w:rPr>
          <w:rFonts w:ascii="Cambria" w:hAnsi="Cambria"/>
          <w:sz w:val="20"/>
          <w:szCs w:val="20"/>
        </w:rPr>
      </w:pPr>
    </w:p>
    <w:p w14:paraId="2F6C7220" w14:textId="4A95EDD3" w:rsidR="0088557B" w:rsidRPr="007A64FE" w:rsidRDefault="0088557B" w:rsidP="00DF5FB9">
      <w:pPr>
        <w:pStyle w:val="Lentelemsantraste"/>
      </w:pPr>
      <w:r>
        <w:rPr>
          <w:noProof/>
        </w:rPr>
        <w:fldChar w:fldCharType="begin"/>
      </w:r>
      <w:r>
        <w:rPr>
          <w:noProof/>
        </w:rPr>
        <w:instrText xml:space="preserve"> SEQ pav. \* ARABIC </w:instrText>
      </w:r>
      <w:r>
        <w:rPr>
          <w:noProof/>
        </w:rPr>
        <w:fldChar w:fldCharType="separate"/>
      </w:r>
      <w:r w:rsidR="00DF5FB9">
        <w:rPr>
          <w:noProof/>
        </w:rPr>
        <w:t>8</w:t>
      </w:r>
      <w:r>
        <w:rPr>
          <w:noProof/>
        </w:rPr>
        <w:fldChar w:fldCharType="end"/>
      </w:r>
      <w:r w:rsidRPr="00114BFB">
        <w:t xml:space="preserve"> pav. Kultūros</w:t>
      </w:r>
      <w:r w:rsidRPr="007A64FE">
        <w:t xml:space="preserve"> srities finan</w:t>
      </w:r>
      <w:r w:rsidR="00A83CB6">
        <w:t>savimas 2007–</w:t>
      </w:r>
      <w:r w:rsidR="00B12CB3">
        <w:t>2017 m., mln. Eur</w:t>
      </w:r>
      <w:r w:rsidRPr="007A64FE">
        <w:t xml:space="preserve"> ir jo pokytis (</w:t>
      </w:r>
      <w:r w:rsidR="0016514E">
        <w:t>proc.</w:t>
      </w:r>
      <w:r w:rsidRPr="007A64FE">
        <w:t>)</w:t>
      </w:r>
    </w:p>
    <w:p w14:paraId="6E62F1F1" w14:textId="77777777" w:rsidR="0088557B" w:rsidRPr="007A64FE" w:rsidRDefault="0088557B" w:rsidP="0088557B">
      <w:pPr>
        <w:rPr>
          <w:rFonts w:ascii="Cambria" w:hAnsi="Cambria"/>
        </w:rPr>
      </w:pPr>
      <w:r w:rsidRPr="007A64FE">
        <w:rPr>
          <w:rFonts w:ascii="Cambria" w:hAnsi="Cambria"/>
          <w:noProof/>
          <w:lang w:eastAsia="lt-LT"/>
        </w:rPr>
        <w:drawing>
          <wp:inline distT="0" distB="0" distL="0" distR="0" wp14:anchorId="431246DC" wp14:editId="639CBC8F">
            <wp:extent cx="5943600" cy="2792730"/>
            <wp:effectExtent l="0" t="0" r="19050" b="266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E88CDB" w14:textId="77777777" w:rsidR="0088557B" w:rsidRPr="00DF5FB9" w:rsidRDefault="0088557B" w:rsidP="00DC5CFA">
      <w:pPr>
        <w:pStyle w:val="Saltinis"/>
        <w:rPr>
          <w:color w:val="365F91" w:themeColor="accent1" w:themeShade="BF"/>
          <w:lang w:eastAsia="lt-LT"/>
        </w:rPr>
      </w:pPr>
      <w:r w:rsidRPr="00DF5FB9">
        <w:rPr>
          <w:color w:val="365F91" w:themeColor="accent1" w:themeShade="BF"/>
          <w:lang w:eastAsia="lt-LT"/>
        </w:rPr>
        <w:t>Šaltinis: sudaryta autorių pagal VBAMS duomenis</w:t>
      </w:r>
    </w:p>
    <w:p w14:paraId="48709363" w14:textId="77777777" w:rsidR="0088557B" w:rsidRPr="00DF5FB9" w:rsidRDefault="0088557B" w:rsidP="0088557B">
      <w:pPr>
        <w:rPr>
          <w:rFonts w:ascii="Cambria" w:hAnsi="Cambria"/>
          <w:color w:val="365F91" w:themeColor="accent1" w:themeShade="BF"/>
          <w:sz w:val="20"/>
          <w:szCs w:val="20"/>
          <w:lang w:eastAsia="lt-LT"/>
        </w:rPr>
      </w:pPr>
    </w:p>
    <w:p w14:paraId="21D31109" w14:textId="40C6881F" w:rsidR="0088557B" w:rsidRDefault="0088557B" w:rsidP="0088557B">
      <w:pPr>
        <w:pStyle w:val="Pagrindinispaprastastekstas"/>
        <w:rPr>
          <w:lang w:eastAsia="lt-LT"/>
        </w:rPr>
      </w:pPr>
      <w:r>
        <w:rPr>
          <w:lang w:eastAsia="lt-LT"/>
        </w:rPr>
        <w:t>2011–</w:t>
      </w:r>
      <w:r w:rsidRPr="007A64FE">
        <w:rPr>
          <w:lang w:eastAsia="lt-LT"/>
        </w:rPr>
        <w:t>2017 m. laikotarpiu kultūros sritis daugiausia finansuota valstybės biudžeto lėšomis. Nuo 2011 m. iki 2017 m. kultūros srities finansavimas valstybės biudž</w:t>
      </w:r>
      <w:r w:rsidR="002C1185">
        <w:rPr>
          <w:lang w:eastAsia="lt-LT"/>
        </w:rPr>
        <w:t xml:space="preserve">eto lėšomis sumažėjo nuo </w:t>
      </w:r>
      <w:r w:rsidR="00BB27DC">
        <w:rPr>
          <w:lang w:eastAsia="lt-LT"/>
        </w:rPr>
        <w:t>beveik 100</w:t>
      </w:r>
      <w:r>
        <w:rPr>
          <w:lang w:eastAsia="lt-LT"/>
        </w:rPr>
        <w:t xml:space="preserve"> </w:t>
      </w:r>
      <w:r w:rsidR="0016514E">
        <w:rPr>
          <w:lang w:eastAsia="lt-LT"/>
        </w:rPr>
        <w:t>proc.</w:t>
      </w:r>
      <w:r>
        <w:rPr>
          <w:lang w:eastAsia="lt-LT"/>
        </w:rPr>
        <w:t xml:space="preserve"> iki 93,52</w:t>
      </w:r>
      <w:r w:rsidRPr="007A64FE">
        <w:rPr>
          <w:lang w:eastAsia="lt-LT"/>
        </w:rPr>
        <w:t xml:space="preserve"> </w:t>
      </w:r>
      <w:r w:rsidR="0016514E">
        <w:rPr>
          <w:lang w:eastAsia="lt-LT"/>
        </w:rPr>
        <w:t>proc</w:t>
      </w:r>
      <w:r w:rsidR="002A6EF7">
        <w:rPr>
          <w:lang w:eastAsia="lt-LT"/>
        </w:rPr>
        <w:t>.</w:t>
      </w:r>
      <w:r w:rsidR="00BB27DC">
        <w:rPr>
          <w:lang w:eastAsia="lt-LT"/>
        </w:rPr>
        <w:t xml:space="preserve"> </w:t>
      </w:r>
      <w:r w:rsidR="00B24551">
        <w:rPr>
          <w:lang w:eastAsia="lt-LT"/>
        </w:rPr>
        <w:t>2011–</w:t>
      </w:r>
      <w:r w:rsidRPr="007A64FE">
        <w:rPr>
          <w:lang w:eastAsia="lt-LT"/>
        </w:rPr>
        <w:t>2013 m.</w:t>
      </w:r>
      <w:proofErr w:type="gramStart"/>
      <w:r w:rsidRPr="007A64FE">
        <w:rPr>
          <w:lang w:eastAsia="lt-LT"/>
        </w:rPr>
        <w:t xml:space="preserve"> </w:t>
      </w:r>
      <w:r w:rsidR="00B24551">
        <w:rPr>
          <w:lang w:eastAsia="lt-LT"/>
        </w:rPr>
        <w:t xml:space="preserve"> </w:t>
      </w:r>
      <w:proofErr w:type="gramEnd"/>
      <w:r w:rsidR="00B24551">
        <w:rPr>
          <w:lang w:eastAsia="lt-LT"/>
        </w:rPr>
        <w:t xml:space="preserve">laikotarpiu </w:t>
      </w:r>
      <w:r w:rsidRPr="007A64FE">
        <w:rPr>
          <w:lang w:eastAsia="lt-LT"/>
        </w:rPr>
        <w:t xml:space="preserve">valstybės biudžeto </w:t>
      </w:r>
      <w:r>
        <w:rPr>
          <w:lang w:eastAsia="lt-LT"/>
        </w:rPr>
        <w:t xml:space="preserve">lėšos sudarė </w:t>
      </w:r>
      <w:r w:rsidR="00B24551">
        <w:rPr>
          <w:lang w:eastAsia="lt-LT"/>
        </w:rPr>
        <w:t>beveik 100</w:t>
      </w:r>
      <w:r>
        <w:rPr>
          <w:lang w:eastAsia="lt-LT"/>
        </w:rPr>
        <w:t xml:space="preserve"> </w:t>
      </w:r>
      <w:r w:rsidR="0016514E">
        <w:rPr>
          <w:lang w:eastAsia="lt-LT"/>
        </w:rPr>
        <w:t>proc.</w:t>
      </w:r>
      <w:r>
        <w:rPr>
          <w:lang w:eastAsia="lt-LT"/>
        </w:rPr>
        <w:t xml:space="preserve"> </w:t>
      </w:r>
      <w:r w:rsidRPr="007A64FE">
        <w:rPr>
          <w:lang w:eastAsia="lt-LT"/>
        </w:rPr>
        <w:t xml:space="preserve">kultūros srities finansavimo. Nuo 2014 m. iki 2017 m. kultūros srities finansavimo valstybės biudžeto lėšomis dalis bendroje finansavimo </w:t>
      </w:r>
      <w:r>
        <w:rPr>
          <w:lang w:eastAsia="lt-LT"/>
        </w:rPr>
        <w:t xml:space="preserve">struktūroje sumažėjo nuo 98,45 </w:t>
      </w:r>
      <w:r w:rsidR="0016514E">
        <w:rPr>
          <w:lang w:eastAsia="lt-LT"/>
        </w:rPr>
        <w:t>proc.</w:t>
      </w:r>
      <w:r>
        <w:rPr>
          <w:lang w:eastAsia="lt-LT"/>
        </w:rPr>
        <w:t xml:space="preserve"> (</w:t>
      </w:r>
      <w:r w:rsidRPr="007A64FE">
        <w:rPr>
          <w:lang w:eastAsia="lt-LT"/>
        </w:rPr>
        <w:t>2014 m.</w:t>
      </w:r>
      <w:r>
        <w:rPr>
          <w:lang w:eastAsia="lt-LT"/>
        </w:rPr>
        <w:t xml:space="preserve">) iki 93,52 </w:t>
      </w:r>
      <w:r w:rsidR="0016514E">
        <w:rPr>
          <w:lang w:eastAsia="lt-LT"/>
        </w:rPr>
        <w:t>proc.</w:t>
      </w:r>
      <w:r>
        <w:rPr>
          <w:lang w:eastAsia="lt-LT"/>
        </w:rPr>
        <w:t xml:space="preserve"> (2017 m.).</w:t>
      </w:r>
    </w:p>
    <w:p w14:paraId="4F17C5E5" w14:textId="77777777" w:rsidR="00E8745C" w:rsidRDefault="00E8745C">
      <w:pPr>
        <w:rPr>
          <w:rFonts w:asciiTheme="majorHAnsi" w:eastAsia="Times New Roman" w:hAnsiTheme="majorHAnsi"/>
          <w:sz w:val="22"/>
          <w:lang w:eastAsia="lt-LT"/>
        </w:rPr>
      </w:pPr>
      <w:r>
        <w:rPr>
          <w:b/>
          <w:bCs/>
          <w:sz w:val="22"/>
          <w:lang w:eastAsia="lt-LT"/>
        </w:rPr>
        <w:br w:type="page"/>
      </w:r>
    </w:p>
    <w:p w14:paraId="1AEBB10A" w14:textId="3621F098" w:rsidR="0088557B" w:rsidRPr="00114BFB" w:rsidRDefault="0088557B" w:rsidP="00DF5FB9">
      <w:pPr>
        <w:pStyle w:val="Lentelemsantraste"/>
      </w:pPr>
      <w:r>
        <w:rPr>
          <w:noProof/>
        </w:rPr>
        <w:lastRenderedPageBreak/>
        <w:fldChar w:fldCharType="begin"/>
      </w:r>
      <w:r>
        <w:rPr>
          <w:noProof/>
        </w:rPr>
        <w:instrText xml:space="preserve"> SEQ pav. \* ARABIC </w:instrText>
      </w:r>
      <w:r>
        <w:rPr>
          <w:noProof/>
        </w:rPr>
        <w:fldChar w:fldCharType="separate"/>
      </w:r>
      <w:r w:rsidR="00DF5FB9">
        <w:rPr>
          <w:noProof/>
        </w:rPr>
        <w:t>9</w:t>
      </w:r>
      <w:r>
        <w:rPr>
          <w:noProof/>
        </w:rPr>
        <w:fldChar w:fldCharType="end"/>
      </w:r>
      <w:r w:rsidRPr="00114BFB">
        <w:t xml:space="preserve"> pav. Kultūros srities finansavimas valstybės biudžeto bei ES lėšomis proporcija 2011 – 2017 m., </w:t>
      </w:r>
      <w:r w:rsidR="0016514E">
        <w:t>proc.</w:t>
      </w:r>
    </w:p>
    <w:p w14:paraId="5EF37E02" w14:textId="77777777" w:rsidR="0088557B" w:rsidRDefault="0088557B" w:rsidP="00DC5CFA">
      <w:pPr>
        <w:pStyle w:val="Saltinis"/>
      </w:pPr>
      <w:r w:rsidRPr="007A64FE">
        <w:rPr>
          <w:noProof/>
          <w:lang w:eastAsia="lt-LT"/>
        </w:rPr>
        <w:drawing>
          <wp:inline distT="0" distB="0" distL="0" distR="0" wp14:anchorId="2AF57554" wp14:editId="3F912C35">
            <wp:extent cx="5943600" cy="2940685"/>
            <wp:effectExtent l="0" t="0" r="19050"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A64FE">
        <w:br/>
      </w:r>
      <w:r w:rsidRPr="00DF5FB9">
        <w:rPr>
          <w:color w:val="365F91" w:themeColor="accent1" w:themeShade="BF"/>
        </w:rPr>
        <w:t>Šaltinis: sudaryta autorių pagal VBAMS duomenis</w:t>
      </w:r>
    </w:p>
    <w:p w14:paraId="3E360777" w14:textId="77777777" w:rsidR="0088557B" w:rsidRPr="007A64FE" w:rsidRDefault="0088557B" w:rsidP="0088557B">
      <w:pPr>
        <w:rPr>
          <w:rFonts w:ascii="Cambria" w:hAnsi="Cambria"/>
          <w:color w:val="002060"/>
          <w:sz w:val="20"/>
          <w:szCs w:val="20"/>
          <w:lang w:eastAsia="lt-LT"/>
        </w:rPr>
      </w:pPr>
    </w:p>
    <w:p w14:paraId="39C939EC" w14:textId="68794132" w:rsidR="0088557B" w:rsidRPr="007A64FE" w:rsidRDefault="0088557B" w:rsidP="0088557B">
      <w:pPr>
        <w:pStyle w:val="Pagrindinispaprastastekstas"/>
      </w:pPr>
      <w:r w:rsidRPr="007A64FE">
        <w:rPr>
          <w:lang w:eastAsia="lt-LT"/>
        </w:rPr>
        <w:t>Žemiau pateiktoje</w:t>
      </w:r>
      <w:r>
        <w:rPr>
          <w:lang w:eastAsia="lt-LT"/>
        </w:rPr>
        <w:t xml:space="preserve"> lentelėje analizuojamas 2011–</w:t>
      </w:r>
      <w:r w:rsidRPr="007A64FE">
        <w:rPr>
          <w:lang w:eastAsia="lt-LT"/>
        </w:rPr>
        <w:t>2013 m. laikotarpio kultūros srities finansavimas pagal su kultūros sritimi susijusių va</w:t>
      </w:r>
      <w:r>
        <w:rPr>
          <w:lang w:eastAsia="lt-LT"/>
        </w:rPr>
        <w:t>lstybės funkcijų grupes. 2011–</w:t>
      </w:r>
      <w:r w:rsidRPr="007A64FE">
        <w:rPr>
          <w:lang w:eastAsia="lt-LT"/>
        </w:rPr>
        <w:t>2013 m. laikotarpiu didžiausia finansavimo dalis buvo skirta teatrams ir muzikiniams kolektyvams</w:t>
      </w:r>
      <w:r w:rsidRPr="007A64FE">
        <w:t xml:space="preserve">. Šiai valstybės funkcijų grupei nuo 2011 m. iki 2013 m. buvo skirta nuo 35,65 </w:t>
      </w:r>
      <w:r w:rsidR="0016514E">
        <w:t>proc.</w:t>
      </w:r>
      <w:r w:rsidRPr="007A64FE">
        <w:t xml:space="preserve"> iki 32,82</w:t>
      </w:r>
      <w:r w:rsidRPr="007A64FE">
        <w:rPr>
          <w:rFonts w:cs="Calibri"/>
          <w:color w:val="000000"/>
        </w:rPr>
        <w:t xml:space="preserve"> </w:t>
      </w:r>
      <w:r w:rsidR="0016514E">
        <w:t>proc.</w:t>
      </w:r>
      <w:r w:rsidRPr="007A64FE">
        <w:t xml:space="preserve"> viso kultūros sričiai skirto finansavimo. Nuo 2011 m. iki 2013 m. </w:t>
      </w:r>
      <w:r w:rsidRPr="007A64FE">
        <w:rPr>
          <w:rFonts w:cs="Calibri"/>
          <w:color w:val="000000"/>
          <w:lang w:eastAsia="lt-LT"/>
        </w:rPr>
        <w:t xml:space="preserve">bibliotekoms </w:t>
      </w:r>
      <w:r w:rsidRPr="007A64FE">
        <w:t xml:space="preserve">buvo skirta nuo </w:t>
      </w:r>
      <w:r w:rsidRPr="007A64FE">
        <w:rPr>
          <w:rFonts w:cs="Calibri"/>
          <w:color w:val="000000"/>
          <w:lang w:eastAsia="lt-LT"/>
        </w:rPr>
        <w:t xml:space="preserve">18,25 </w:t>
      </w:r>
      <w:r w:rsidR="0016514E">
        <w:t>proc.</w:t>
      </w:r>
      <w:r w:rsidRPr="007A64FE">
        <w:t xml:space="preserve"> iki </w:t>
      </w:r>
      <w:r w:rsidRPr="007A64FE">
        <w:rPr>
          <w:rFonts w:cs="Calibri"/>
          <w:color w:val="000000"/>
        </w:rPr>
        <w:t xml:space="preserve">15,20 </w:t>
      </w:r>
      <w:r w:rsidR="0016514E">
        <w:rPr>
          <w:rFonts w:cs="Calibri"/>
          <w:color w:val="000000"/>
        </w:rPr>
        <w:t>proc.</w:t>
      </w:r>
      <w:r w:rsidRPr="007A64FE">
        <w:rPr>
          <w:rFonts w:cs="Calibri"/>
          <w:color w:val="000000"/>
        </w:rPr>
        <w:t xml:space="preserve"> </w:t>
      </w:r>
      <w:r w:rsidRPr="007A64FE">
        <w:t xml:space="preserve">viso kultūros sričiai skirto finansavimo. </w:t>
      </w:r>
      <w:r w:rsidRPr="007A64FE">
        <w:rPr>
          <w:rFonts w:cs="Calibri"/>
          <w:color w:val="000000"/>
          <w:lang w:eastAsia="lt-LT"/>
        </w:rPr>
        <w:t>Institucijos išlaikymo išlaidų</w:t>
      </w:r>
      <w:r w:rsidRPr="007A64FE">
        <w:t xml:space="preserve"> grupės finansavimas nuo 2011 m. iki 2013 m. sudarė nuo </w:t>
      </w:r>
      <w:r w:rsidRPr="007A64FE">
        <w:rPr>
          <w:rFonts w:cs="Calibri"/>
          <w:color w:val="000000"/>
          <w:lang w:eastAsia="lt-LT"/>
        </w:rPr>
        <w:t xml:space="preserve">1,72 </w:t>
      </w:r>
      <w:r w:rsidR="0016514E">
        <w:rPr>
          <w:rFonts w:cs="Calibri"/>
          <w:color w:val="000000"/>
          <w:lang w:eastAsia="lt-LT"/>
        </w:rPr>
        <w:t>proc.</w:t>
      </w:r>
      <w:r w:rsidRPr="007A64FE">
        <w:rPr>
          <w:rFonts w:cs="Calibri"/>
          <w:color w:val="000000"/>
          <w:lang w:eastAsia="lt-LT"/>
        </w:rPr>
        <w:t xml:space="preserve"> </w:t>
      </w:r>
      <w:r w:rsidRPr="007A64FE">
        <w:t xml:space="preserve">iki </w:t>
      </w:r>
      <w:r w:rsidRPr="007A64FE">
        <w:rPr>
          <w:rFonts w:cs="Calibri"/>
          <w:color w:val="000000"/>
        </w:rPr>
        <w:t xml:space="preserve">1,73 </w:t>
      </w:r>
      <w:r w:rsidR="0016514E">
        <w:rPr>
          <w:rFonts w:cs="Calibri"/>
          <w:color w:val="000000"/>
        </w:rPr>
        <w:t>proc.</w:t>
      </w:r>
      <w:r w:rsidRPr="007A64FE">
        <w:rPr>
          <w:rFonts w:cs="Calibri"/>
          <w:color w:val="000000"/>
        </w:rPr>
        <w:t xml:space="preserve"> </w:t>
      </w:r>
      <w:r w:rsidRPr="007A64FE">
        <w:t xml:space="preserve">viso kultūros sričiai skirto finansavimo. O </w:t>
      </w:r>
      <w:r w:rsidRPr="007A64FE">
        <w:rPr>
          <w:rFonts w:cs="Calibri"/>
          <w:color w:val="000000"/>
          <w:lang w:eastAsia="lt-LT"/>
        </w:rPr>
        <w:t>kino studijų ir kitų kino organizacijų</w:t>
      </w:r>
      <w:r>
        <w:t xml:space="preserve"> srities finansavimas 2011–</w:t>
      </w:r>
      <w:r w:rsidRPr="007A64FE">
        <w:t>2013 m. lai</w:t>
      </w:r>
      <w:r>
        <w:t xml:space="preserve">kotarpiu sudarė nuo 1,28 </w:t>
      </w:r>
      <w:r w:rsidR="0016514E">
        <w:t>proc.</w:t>
      </w:r>
      <w:r>
        <w:t xml:space="preserve"> iki </w:t>
      </w:r>
      <w:r w:rsidRPr="007A64FE">
        <w:rPr>
          <w:rFonts w:cs="Calibri"/>
          <w:color w:val="000000"/>
        </w:rPr>
        <w:t xml:space="preserve">2,39 </w:t>
      </w:r>
      <w:r w:rsidR="0016514E">
        <w:rPr>
          <w:rFonts w:cs="Calibri"/>
          <w:color w:val="000000"/>
        </w:rPr>
        <w:t>proc.</w:t>
      </w:r>
      <w:r w:rsidRPr="007A64FE">
        <w:rPr>
          <w:rFonts w:cs="Calibri"/>
          <w:color w:val="000000"/>
        </w:rPr>
        <w:t xml:space="preserve"> </w:t>
      </w:r>
      <w:r w:rsidRPr="007A64FE">
        <w:t xml:space="preserve">viso kultūros sričiai skirto finansavimo. </w:t>
      </w:r>
      <w:r w:rsidRPr="007A64FE">
        <w:rPr>
          <w:rFonts w:cs="Calibri"/>
          <w:color w:val="000000"/>
          <w:lang w:eastAsia="lt-LT"/>
        </w:rPr>
        <w:t xml:space="preserve">Kitų kūno kultūros ir meno įstaigų </w:t>
      </w:r>
      <w:r>
        <w:t>srities finansavimas 2011–</w:t>
      </w:r>
      <w:r w:rsidRPr="007A64FE">
        <w:t xml:space="preserve">2013 m. laikotarpiu sudarė nuo </w:t>
      </w:r>
      <w:r w:rsidRPr="007A64FE">
        <w:rPr>
          <w:rFonts w:cs="Calibri"/>
          <w:color w:val="000000"/>
          <w:lang w:eastAsia="lt-LT"/>
        </w:rPr>
        <w:t xml:space="preserve">14,7 </w:t>
      </w:r>
      <w:r w:rsidR="0016514E">
        <w:rPr>
          <w:rFonts w:cs="Calibri"/>
          <w:color w:val="000000"/>
          <w:lang w:eastAsia="lt-LT"/>
        </w:rPr>
        <w:t>proc.</w:t>
      </w:r>
      <w:r w:rsidRPr="007A64FE">
        <w:rPr>
          <w:rFonts w:cs="Calibri"/>
          <w:color w:val="000000"/>
          <w:lang w:eastAsia="lt-LT"/>
        </w:rPr>
        <w:t xml:space="preserve"> iki </w:t>
      </w:r>
      <w:r w:rsidRPr="007A64FE">
        <w:rPr>
          <w:rFonts w:cs="Calibri"/>
          <w:color w:val="000000"/>
        </w:rPr>
        <w:t xml:space="preserve">20,78 </w:t>
      </w:r>
      <w:r w:rsidR="0016514E">
        <w:rPr>
          <w:rFonts w:cs="Calibri"/>
          <w:color w:val="000000"/>
        </w:rPr>
        <w:t>proc</w:t>
      </w:r>
      <w:r w:rsidR="002A6EF7">
        <w:rPr>
          <w:rFonts w:cs="Calibri"/>
          <w:color w:val="000000"/>
        </w:rPr>
        <w:t>.</w:t>
      </w:r>
      <w:r w:rsidRPr="007A64FE">
        <w:rPr>
          <w:rFonts w:cs="Calibri"/>
          <w:color w:val="000000"/>
        </w:rPr>
        <w:t xml:space="preserve"> </w:t>
      </w:r>
      <w:r w:rsidRPr="007A64FE">
        <w:t xml:space="preserve">Nuo 2011 m. iki 2013 m. kultūros tradicijų ir mėgėjų meninės veiklos rėmimui buvo skirta nuo </w:t>
      </w:r>
      <w:r w:rsidRPr="007A64FE">
        <w:rPr>
          <w:rFonts w:cs="Calibri"/>
          <w:color w:val="000000"/>
          <w:lang w:eastAsia="lt-LT"/>
        </w:rPr>
        <w:t xml:space="preserve">1,02 </w:t>
      </w:r>
      <w:r w:rsidR="0016514E">
        <w:rPr>
          <w:rFonts w:cs="Calibri"/>
          <w:color w:val="000000"/>
          <w:lang w:eastAsia="lt-LT"/>
        </w:rPr>
        <w:t>proc.</w:t>
      </w:r>
      <w:r w:rsidRPr="007A64FE">
        <w:rPr>
          <w:rFonts w:cs="Calibri"/>
          <w:color w:val="000000"/>
          <w:lang w:eastAsia="lt-LT"/>
        </w:rPr>
        <w:t xml:space="preserve"> iki </w:t>
      </w:r>
      <w:r w:rsidRPr="007A64FE">
        <w:rPr>
          <w:rFonts w:cs="Calibri"/>
          <w:color w:val="000000"/>
        </w:rPr>
        <w:t xml:space="preserve">1,03 </w:t>
      </w:r>
      <w:r w:rsidR="0016514E">
        <w:rPr>
          <w:rFonts w:cs="Calibri"/>
          <w:color w:val="000000"/>
        </w:rPr>
        <w:t>proc</w:t>
      </w:r>
      <w:r w:rsidR="002A6EF7">
        <w:rPr>
          <w:rFonts w:cs="Calibri"/>
          <w:color w:val="000000"/>
        </w:rPr>
        <w:t>.</w:t>
      </w:r>
      <w:r w:rsidRPr="007A64FE">
        <w:rPr>
          <w:rFonts w:cs="Calibri"/>
          <w:color w:val="000000"/>
        </w:rPr>
        <w:t xml:space="preserve"> Taip pat </w:t>
      </w:r>
      <w:r w:rsidRPr="007A64FE">
        <w:rPr>
          <w:rFonts w:cs="Calibri"/>
          <w:color w:val="000000"/>
          <w:lang w:eastAsia="lt-LT"/>
        </w:rPr>
        <w:t xml:space="preserve">kultūros vertybių apsaugos sričiai </w:t>
      </w:r>
      <w:r w:rsidRPr="007A64FE">
        <w:t>finansavimas 2011</w:t>
      </w:r>
      <w:r w:rsidR="00F13560">
        <w:t>–</w:t>
      </w:r>
      <w:r w:rsidRPr="007A64FE">
        <w:t xml:space="preserve">2013 m. laikotarpiu sudarė nuo </w:t>
      </w:r>
      <w:r w:rsidRPr="007A64FE">
        <w:rPr>
          <w:rFonts w:cs="Calibri"/>
          <w:color w:val="000000"/>
          <w:lang w:eastAsia="lt-LT"/>
        </w:rPr>
        <w:t xml:space="preserve">3,61 </w:t>
      </w:r>
      <w:r w:rsidR="0016514E">
        <w:rPr>
          <w:rFonts w:cs="Calibri"/>
          <w:color w:val="000000"/>
          <w:lang w:eastAsia="lt-LT"/>
        </w:rPr>
        <w:t>proc.</w:t>
      </w:r>
      <w:r w:rsidRPr="007A64FE">
        <w:rPr>
          <w:rFonts w:cs="Calibri"/>
          <w:color w:val="000000"/>
          <w:lang w:eastAsia="lt-LT"/>
        </w:rPr>
        <w:t xml:space="preserve"> iki </w:t>
      </w:r>
      <w:r w:rsidRPr="007A64FE">
        <w:rPr>
          <w:rFonts w:cs="Calibri"/>
          <w:color w:val="000000"/>
        </w:rPr>
        <w:t xml:space="preserve">3,89 </w:t>
      </w:r>
      <w:r w:rsidR="0016514E">
        <w:rPr>
          <w:rFonts w:cs="Calibri"/>
          <w:color w:val="000000"/>
        </w:rPr>
        <w:t>proc</w:t>
      </w:r>
      <w:r w:rsidR="002A6EF7">
        <w:rPr>
          <w:rFonts w:cs="Calibri"/>
          <w:color w:val="000000"/>
        </w:rPr>
        <w:t>.</w:t>
      </w:r>
      <w:r w:rsidRPr="007A64FE">
        <w:rPr>
          <w:rFonts w:cs="Calibri"/>
          <w:color w:val="000000"/>
        </w:rPr>
        <w:t xml:space="preserve"> Muziejų ir parodų salių finansavimui buvo skirta nuo 23,76 </w:t>
      </w:r>
      <w:r w:rsidR="0016514E">
        <w:rPr>
          <w:rFonts w:cs="Calibri"/>
          <w:color w:val="000000"/>
        </w:rPr>
        <w:t>proc.</w:t>
      </w:r>
      <w:r w:rsidRPr="007A64FE">
        <w:rPr>
          <w:rFonts w:cs="Calibri"/>
          <w:color w:val="000000"/>
        </w:rPr>
        <w:t xml:space="preserve"> iki 22,16 </w:t>
      </w:r>
      <w:r w:rsidR="0016514E">
        <w:rPr>
          <w:rFonts w:cs="Calibri"/>
          <w:color w:val="000000"/>
        </w:rPr>
        <w:t>proc</w:t>
      </w:r>
      <w:r w:rsidR="002A6EF7">
        <w:rPr>
          <w:rFonts w:cs="Calibri"/>
          <w:color w:val="000000"/>
        </w:rPr>
        <w:t>.</w:t>
      </w:r>
    </w:p>
    <w:p w14:paraId="4C635A79" w14:textId="77777777" w:rsidR="00740751" w:rsidRDefault="00740751" w:rsidP="00DF5FB9">
      <w:pPr>
        <w:pStyle w:val="Lentelemsantraste"/>
      </w:pPr>
    </w:p>
    <w:p w14:paraId="15939B3A" w14:textId="627B432E" w:rsidR="0088557B" w:rsidRPr="00114BFB" w:rsidRDefault="0088557B" w:rsidP="00DF5FB9">
      <w:pPr>
        <w:pStyle w:val="Lentelemsantraste"/>
      </w:pPr>
      <w:r>
        <w:rPr>
          <w:noProof/>
        </w:rPr>
        <w:fldChar w:fldCharType="begin"/>
      </w:r>
      <w:r>
        <w:rPr>
          <w:noProof/>
        </w:rPr>
        <w:instrText xml:space="preserve"> SEQ lentelė. \* ARABIC </w:instrText>
      </w:r>
      <w:r>
        <w:rPr>
          <w:noProof/>
        </w:rPr>
        <w:fldChar w:fldCharType="separate"/>
      </w:r>
      <w:r w:rsidR="00DF5FB9">
        <w:rPr>
          <w:noProof/>
        </w:rPr>
        <w:t>5</w:t>
      </w:r>
      <w:r>
        <w:rPr>
          <w:noProof/>
        </w:rPr>
        <w:fldChar w:fldCharType="end"/>
      </w:r>
      <w:r w:rsidRPr="00114BFB">
        <w:t xml:space="preserve"> lentelė. Kultūros srities finansavimas pagal kultūros srities funkcijų</w:t>
      </w:r>
      <w:r w:rsidR="00B12CB3">
        <w:t xml:space="preserve"> grupes 2011 – 2013 m., mln. Eur</w:t>
      </w:r>
      <w:r w:rsidRPr="00114BFB">
        <w:t xml:space="preserve"> ir </w:t>
      </w:r>
      <w:r w:rsidR="0016514E">
        <w:t>proc.</w:t>
      </w:r>
      <w:r w:rsidRPr="00114BFB">
        <w:t xml:space="preserve"> nuo viso kultūros sričiai skirto finansavimo</w:t>
      </w:r>
    </w:p>
    <w:tbl>
      <w:tblPr>
        <w:tblStyle w:val="ListTable3-Accent11"/>
        <w:tblW w:w="0" w:type="auto"/>
        <w:tblInd w:w="108" w:type="dxa"/>
        <w:tblLayout w:type="fixed"/>
        <w:tblLook w:val="04A0" w:firstRow="1" w:lastRow="0" w:firstColumn="1" w:lastColumn="0" w:noHBand="0" w:noVBand="1"/>
      </w:tblPr>
      <w:tblGrid>
        <w:gridCol w:w="3269"/>
        <w:gridCol w:w="1029"/>
        <w:gridCol w:w="1029"/>
        <w:gridCol w:w="1029"/>
        <w:gridCol w:w="1030"/>
        <w:gridCol w:w="1176"/>
        <w:gridCol w:w="1028"/>
      </w:tblGrid>
      <w:tr w:rsidR="0088557B" w:rsidRPr="007A64FE" w14:paraId="67A42D21" w14:textId="77777777" w:rsidTr="0088557B">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3269" w:type="dxa"/>
            <w:noWrap/>
            <w:hideMark/>
          </w:tcPr>
          <w:p w14:paraId="5AB6CD9F" w14:textId="77777777" w:rsidR="0088557B" w:rsidRPr="007A64FE" w:rsidRDefault="0088557B" w:rsidP="0088557B">
            <w:pPr>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 </w:t>
            </w:r>
          </w:p>
        </w:tc>
        <w:tc>
          <w:tcPr>
            <w:tcW w:w="1029" w:type="dxa"/>
            <w:noWrap/>
            <w:vAlign w:val="center"/>
            <w:hideMark/>
          </w:tcPr>
          <w:p w14:paraId="31FB2687"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2011</w:t>
            </w:r>
          </w:p>
        </w:tc>
        <w:tc>
          <w:tcPr>
            <w:tcW w:w="1029" w:type="dxa"/>
            <w:noWrap/>
            <w:vAlign w:val="center"/>
            <w:hideMark/>
          </w:tcPr>
          <w:p w14:paraId="0B01D3C0" w14:textId="2517E7E2" w:rsidR="0088557B" w:rsidRPr="007A64FE" w:rsidRDefault="0016514E"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Pr>
                <w:rFonts w:ascii="Cambria" w:eastAsia="Times New Roman" w:hAnsi="Cambria" w:cstheme="minorHAnsi"/>
                <w:color w:val="FFFFFF"/>
                <w:sz w:val="20"/>
                <w:szCs w:val="20"/>
                <w:lang w:eastAsia="lt-LT"/>
              </w:rPr>
              <w:t>%</w:t>
            </w:r>
          </w:p>
        </w:tc>
        <w:tc>
          <w:tcPr>
            <w:tcW w:w="1029" w:type="dxa"/>
            <w:noWrap/>
            <w:vAlign w:val="center"/>
            <w:hideMark/>
          </w:tcPr>
          <w:p w14:paraId="602523E5"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7A64FE">
              <w:rPr>
                <w:rFonts w:ascii="Cambria" w:eastAsia="Times New Roman" w:hAnsi="Cambria" w:cstheme="minorHAnsi"/>
                <w:color w:val="FFFFFF"/>
                <w:sz w:val="20"/>
                <w:szCs w:val="20"/>
                <w:lang w:eastAsia="lt-LT"/>
              </w:rPr>
              <w:t>2012</w:t>
            </w:r>
          </w:p>
        </w:tc>
        <w:tc>
          <w:tcPr>
            <w:tcW w:w="1030" w:type="dxa"/>
            <w:noWrap/>
            <w:vAlign w:val="center"/>
            <w:hideMark/>
          </w:tcPr>
          <w:p w14:paraId="0BDEFC69"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w:t>
            </w:r>
          </w:p>
        </w:tc>
        <w:tc>
          <w:tcPr>
            <w:tcW w:w="1176" w:type="dxa"/>
            <w:noWrap/>
            <w:vAlign w:val="center"/>
            <w:hideMark/>
          </w:tcPr>
          <w:p w14:paraId="0485F10F"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2013</w:t>
            </w:r>
          </w:p>
        </w:tc>
        <w:tc>
          <w:tcPr>
            <w:tcW w:w="1028" w:type="dxa"/>
            <w:noWrap/>
            <w:vAlign w:val="center"/>
            <w:hideMark/>
          </w:tcPr>
          <w:p w14:paraId="217D86AC"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color w:val="FFFFFF"/>
                <w:sz w:val="20"/>
                <w:szCs w:val="20"/>
                <w:lang w:eastAsia="lt-LT"/>
              </w:rPr>
              <w:t>%</w:t>
            </w:r>
          </w:p>
        </w:tc>
      </w:tr>
      <w:tr w:rsidR="0088557B" w:rsidRPr="007A64FE" w14:paraId="5D8F71AF"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2064311E"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Bibliotekos</w:t>
            </w:r>
          </w:p>
        </w:tc>
        <w:tc>
          <w:tcPr>
            <w:tcW w:w="1029" w:type="dxa"/>
            <w:noWrap/>
            <w:hideMark/>
          </w:tcPr>
          <w:p w14:paraId="3EBD157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19,92</w:t>
            </w:r>
          </w:p>
        </w:tc>
        <w:tc>
          <w:tcPr>
            <w:tcW w:w="1029" w:type="dxa"/>
            <w:noWrap/>
            <w:hideMark/>
          </w:tcPr>
          <w:p w14:paraId="76EDD16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18,25</w:t>
            </w:r>
          </w:p>
        </w:tc>
        <w:tc>
          <w:tcPr>
            <w:tcW w:w="1029" w:type="dxa"/>
            <w:noWrap/>
            <w:hideMark/>
          </w:tcPr>
          <w:p w14:paraId="1C86F4F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18,29</w:t>
            </w:r>
          </w:p>
        </w:tc>
        <w:tc>
          <w:tcPr>
            <w:tcW w:w="1030" w:type="dxa"/>
            <w:noWrap/>
            <w:hideMark/>
          </w:tcPr>
          <w:p w14:paraId="0071A44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17,15</w:t>
            </w:r>
          </w:p>
        </w:tc>
        <w:tc>
          <w:tcPr>
            <w:tcW w:w="1176" w:type="dxa"/>
            <w:noWrap/>
            <w:hideMark/>
          </w:tcPr>
          <w:p w14:paraId="22B899E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17,56</w:t>
            </w:r>
          </w:p>
        </w:tc>
        <w:tc>
          <w:tcPr>
            <w:tcW w:w="1028" w:type="dxa"/>
            <w:noWrap/>
            <w:hideMark/>
          </w:tcPr>
          <w:p w14:paraId="1EF5FA4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15,20</w:t>
            </w:r>
          </w:p>
        </w:tc>
      </w:tr>
      <w:tr w:rsidR="0088557B" w:rsidRPr="007A64FE" w14:paraId="06140C13"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630940BE"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Institucijos išlaikymas (valdymo išlaidos)</w:t>
            </w:r>
          </w:p>
        </w:tc>
        <w:tc>
          <w:tcPr>
            <w:tcW w:w="1029" w:type="dxa"/>
            <w:noWrap/>
            <w:hideMark/>
          </w:tcPr>
          <w:p w14:paraId="7505AC6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1,88</w:t>
            </w:r>
          </w:p>
        </w:tc>
        <w:tc>
          <w:tcPr>
            <w:tcW w:w="1029" w:type="dxa"/>
            <w:noWrap/>
            <w:hideMark/>
          </w:tcPr>
          <w:p w14:paraId="75B42DD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1,72</w:t>
            </w:r>
          </w:p>
        </w:tc>
        <w:tc>
          <w:tcPr>
            <w:tcW w:w="1029" w:type="dxa"/>
            <w:noWrap/>
            <w:hideMark/>
          </w:tcPr>
          <w:p w14:paraId="1C50123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1,94</w:t>
            </w:r>
          </w:p>
        </w:tc>
        <w:tc>
          <w:tcPr>
            <w:tcW w:w="1030" w:type="dxa"/>
            <w:noWrap/>
            <w:hideMark/>
          </w:tcPr>
          <w:p w14:paraId="46D6770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w:t>
            </w:r>
          </w:p>
        </w:tc>
        <w:tc>
          <w:tcPr>
            <w:tcW w:w="1176" w:type="dxa"/>
            <w:noWrap/>
            <w:hideMark/>
          </w:tcPr>
          <w:p w14:paraId="2CA04AB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2,00</w:t>
            </w:r>
          </w:p>
        </w:tc>
        <w:tc>
          <w:tcPr>
            <w:tcW w:w="1028" w:type="dxa"/>
            <w:noWrap/>
            <w:hideMark/>
          </w:tcPr>
          <w:p w14:paraId="1C5F10C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1,73</w:t>
            </w:r>
          </w:p>
        </w:tc>
      </w:tr>
      <w:tr w:rsidR="0088557B" w:rsidRPr="007A64FE" w14:paraId="36395154"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4A1FDD97"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Kino studijos ir kitos kino organizacijos</w:t>
            </w:r>
          </w:p>
        </w:tc>
        <w:tc>
          <w:tcPr>
            <w:tcW w:w="1029" w:type="dxa"/>
            <w:noWrap/>
            <w:hideMark/>
          </w:tcPr>
          <w:p w14:paraId="4384B58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1,40</w:t>
            </w:r>
          </w:p>
        </w:tc>
        <w:tc>
          <w:tcPr>
            <w:tcW w:w="1029" w:type="dxa"/>
            <w:noWrap/>
            <w:hideMark/>
          </w:tcPr>
          <w:p w14:paraId="55350DC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1,28</w:t>
            </w:r>
          </w:p>
        </w:tc>
        <w:tc>
          <w:tcPr>
            <w:tcW w:w="1029" w:type="dxa"/>
            <w:noWrap/>
            <w:hideMark/>
          </w:tcPr>
          <w:p w14:paraId="6F5E704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1,51</w:t>
            </w:r>
          </w:p>
        </w:tc>
        <w:tc>
          <w:tcPr>
            <w:tcW w:w="1030" w:type="dxa"/>
            <w:noWrap/>
            <w:hideMark/>
          </w:tcPr>
          <w:p w14:paraId="1506E7C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1,42</w:t>
            </w:r>
          </w:p>
        </w:tc>
        <w:tc>
          <w:tcPr>
            <w:tcW w:w="1176" w:type="dxa"/>
            <w:noWrap/>
            <w:hideMark/>
          </w:tcPr>
          <w:p w14:paraId="44F5B05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2,76</w:t>
            </w:r>
          </w:p>
        </w:tc>
        <w:tc>
          <w:tcPr>
            <w:tcW w:w="1028" w:type="dxa"/>
            <w:noWrap/>
            <w:hideMark/>
          </w:tcPr>
          <w:p w14:paraId="207B535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2,39</w:t>
            </w:r>
          </w:p>
        </w:tc>
      </w:tr>
      <w:tr w:rsidR="0088557B" w:rsidRPr="007A64FE" w14:paraId="1FA5B2DE"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4FF1CEBE"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Kitos kultūros ir meno įstaigos</w:t>
            </w:r>
          </w:p>
        </w:tc>
        <w:tc>
          <w:tcPr>
            <w:tcW w:w="1029" w:type="dxa"/>
            <w:noWrap/>
            <w:hideMark/>
          </w:tcPr>
          <w:p w14:paraId="0A9536F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16,04</w:t>
            </w:r>
          </w:p>
        </w:tc>
        <w:tc>
          <w:tcPr>
            <w:tcW w:w="1029" w:type="dxa"/>
            <w:noWrap/>
            <w:hideMark/>
          </w:tcPr>
          <w:p w14:paraId="1969DFA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14,70</w:t>
            </w:r>
          </w:p>
        </w:tc>
        <w:tc>
          <w:tcPr>
            <w:tcW w:w="1029" w:type="dxa"/>
            <w:noWrap/>
            <w:hideMark/>
          </w:tcPr>
          <w:p w14:paraId="0DB58ED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19,55</w:t>
            </w:r>
          </w:p>
        </w:tc>
        <w:tc>
          <w:tcPr>
            <w:tcW w:w="1030" w:type="dxa"/>
            <w:noWrap/>
            <w:hideMark/>
          </w:tcPr>
          <w:p w14:paraId="0935960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18,33</w:t>
            </w:r>
          </w:p>
        </w:tc>
        <w:tc>
          <w:tcPr>
            <w:tcW w:w="1176" w:type="dxa"/>
            <w:noWrap/>
            <w:hideMark/>
          </w:tcPr>
          <w:p w14:paraId="67C9BF7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24,00</w:t>
            </w:r>
          </w:p>
        </w:tc>
        <w:tc>
          <w:tcPr>
            <w:tcW w:w="1028" w:type="dxa"/>
            <w:noWrap/>
            <w:hideMark/>
          </w:tcPr>
          <w:p w14:paraId="41C4380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20,78</w:t>
            </w:r>
          </w:p>
        </w:tc>
      </w:tr>
      <w:tr w:rsidR="0088557B" w:rsidRPr="007A64FE" w14:paraId="74A0245E"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32CBB814"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Kultūros tradicijų ir mėgėjų meninės veiklos rėmimas</w:t>
            </w:r>
          </w:p>
        </w:tc>
        <w:tc>
          <w:tcPr>
            <w:tcW w:w="1029" w:type="dxa"/>
            <w:noWrap/>
            <w:hideMark/>
          </w:tcPr>
          <w:p w14:paraId="4C61B16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1,12</w:t>
            </w:r>
          </w:p>
        </w:tc>
        <w:tc>
          <w:tcPr>
            <w:tcW w:w="1029" w:type="dxa"/>
            <w:noWrap/>
            <w:hideMark/>
          </w:tcPr>
          <w:p w14:paraId="5ADFA9F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1,02</w:t>
            </w:r>
          </w:p>
        </w:tc>
        <w:tc>
          <w:tcPr>
            <w:tcW w:w="1029" w:type="dxa"/>
            <w:noWrap/>
            <w:hideMark/>
          </w:tcPr>
          <w:p w14:paraId="518831A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1,47</w:t>
            </w:r>
          </w:p>
        </w:tc>
        <w:tc>
          <w:tcPr>
            <w:tcW w:w="1030" w:type="dxa"/>
            <w:noWrap/>
            <w:hideMark/>
          </w:tcPr>
          <w:p w14:paraId="70E509F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1,38</w:t>
            </w:r>
          </w:p>
        </w:tc>
        <w:tc>
          <w:tcPr>
            <w:tcW w:w="1176" w:type="dxa"/>
            <w:noWrap/>
            <w:hideMark/>
          </w:tcPr>
          <w:p w14:paraId="1DBB203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1,19</w:t>
            </w:r>
          </w:p>
        </w:tc>
        <w:tc>
          <w:tcPr>
            <w:tcW w:w="1028" w:type="dxa"/>
            <w:noWrap/>
            <w:hideMark/>
          </w:tcPr>
          <w:p w14:paraId="2ECFCAB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1,03</w:t>
            </w:r>
          </w:p>
        </w:tc>
      </w:tr>
      <w:tr w:rsidR="0088557B" w:rsidRPr="007A64FE" w14:paraId="2BA7CE2D"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3EA02734"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Kultūros vertybių apsauga</w:t>
            </w:r>
          </w:p>
        </w:tc>
        <w:tc>
          <w:tcPr>
            <w:tcW w:w="1029" w:type="dxa"/>
            <w:noWrap/>
            <w:hideMark/>
          </w:tcPr>
          <w:p w14:paraId="210CD5E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3,94</w:t>
            </w:r>
          </w:p>
        </w:tc>
        <w:tc>
          <w:tcPr>
            <w:tcW w:w="1029" w:type="dxa"/>
            <w:noWrap/>
            <w:hideMark/>
          </w:tcPr>
          <w:p w14:paraId="0475C00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3,61</w:t>
            </w:r>
          </w:p>
        </w:tc>
        <w:tc>
          <w:tcPr>
            <w:tcW w:w="1029" w:type="dxa"/>
            <w:noWrap/>
            <w:hideMark/>
          </w:tcPr>
          <w:p w14:paraId="3453A0B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4,48</w:t>
            </w:r>
          </w:p>
        </w:tc>
        <w:tc>
          <w:tcPr>
            <w:tcW w:w="1030" w:type="dxa"/>
            <w:noWrap/>
            <w:hideMark/>
          </w:tcPr>
          <w:p w14:paraId="074A12E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4,20</w:t>
            </w:r>
          </w:p>
        </w:tc>
        <w:tc>
          <w:tcPr>
            <w:tcW w:w="1176" w:type="dxa"/>
            <w:noWrap/>
            <w:hideMark/>
          </w:tcPr>
          <w:p w14:paraId="3FC31FA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4,49</w:t>
            </w:r>
          </w:p>
        </w:tc>
        <w:tc>
          <w:tcPr>
            <w:tcW w:w="1028" w:type="dxa"/>
            <w:noWrap/>
            <w:hideMark/>
          </w:tcPr>
          <w:p w14:paraId="3BA1077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3,89</w:t>
            </w:r>
          </w:p>
        </w:tc>
      </w:tr>
      <w:tr w:rsidR="0088557B" w:rsidRPr="007A64FE" w14:paraId="278BDCE0" w14:textId="77777777" w:rsidTr="008855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5F9D5070" w14:textId="77777777" w:rsidR="0088557B" w:rsidRPr="0063594B" w:rsidRDefault="0088557B" w:rsidP="0088557B">
            <w:pPr>
              <w:rPr>
                <w:rFonts w:ascii="Cambria" w:eastAsia="Times New Roman" w:hAnsi="Cambria" w:cstheme="minorHAnsi"/>
                <w:b w:val="0"/>
                <w:color w:val="000000"/>
                <w:sz w:val="20"/>
                <w:szCs w:val="20"/>
                <w:lang w:eastAsia="lt-LT"/>
              </w:rPr>
            </w:pPr>
            <w:r w:rsidRPr="0063594B">
              <w:rPr>
                <w:rFonts w:ascii="Cambria" w:hAnsi="Cambria"/>
                <w:b w:val="0"/>
                <w:sz w:val="20"/>
                <w:szCs w:val="20"/>
              </w:rPr>
              <w:t>Muziejai ir parodų salės</w:t>
            </w:r>
          </w:p>
        </w:tc>
        <w:tc>
          <w:tcPr>
            <w:tcW w:w="1029" w:type="dxa"/>
            <w:noWrap/>
            <w:hideMark/>
          </w:tcPr>
          <w:p w14:paraId="3123CC7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sz w:val="20"/>
                <w:szCs w:val="20"/>
              </w:rPr>
              <w:t>25,93</w:t>
            </w:r>
          </w:p>
        </w:tc>
        <w:tc>
          <w:tcPr>
            <w:tcW w:w="1029" w:type="dxa"/>
            <w:noWrap/>
            <w:hideMark/>
          </w:tcPr>
          <w:p w14:paraId="456749F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23,76</w:t>
            </w:r>
          </w:p>
        </w:tc>
        <w:tc>
          <w:tcPr>
            <w:tcW w:w="1029" w:type="dxa"/>
            <w:noWrap/>
            <w:hideMark/>
          </w:tcPr>
          <w:p w14:paraId="268D820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23,27</w:t>
            </w:r>
          </w:p>
        </w:tc>
        <w:tc>
          <w:tcPr>
            <w:tcW w:w="1030" w:type="dxa"/>
            <w:noWrap/>
            <w:hideMark/>
          </w:tcPr>
          <w:p w14:paraId="1DC2966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21,81</w:t>
            </w:r>
          </w:p>
        </w:tc>
        <w:tc>
          <w:tcPr>
            <w:tcW w:w="1176" w:type="dxa"/>
            <w:noWrap/>
            <w:hideMark/>
          </w:tcPr>
          <w:p w14:paraId="4D10759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25,59</w:t>
            </w:r>
          </w:p>
        </w:tc>
        <w:tc>
          <w:tcPr>
            <w:tcW w:w="1028" w:type="dxa"/>
            <w:noWrap/>
            <w:hideMark/>
          </w:tcPr>
          <w:p w14:paraId="0B7BCD9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22,16</w:t>
            </w:r>
          </w:p>
        </w:tc>
      </w:tr>
      <w:tr w:rsidR="0088557B" w:rsidRPr="007A64FE" w14:paraId="7D840269" w14:textId="77777777" w:rsidTr="0088557B">
        <w:trPr>
          <w:trHeight w:val="292"/>
        </w:trPr>
        <w:tc>
          <w:tcPr>
            <w:cnfStyle w:val="001000000000" w:firstRow="0" w:lastRow="0" w:firstColumn="1" w:lastColumn="0" w:oddVBand="0" w:evenVBand="0" w:oddHBand="0" w:evenHBand="0" w:firstRowFirstColumn="0" w:firstRowLastColumn="0" w:lastRowFirstColumn="0" w:lastRowLastColumn="0"/>
            <w:tcW w:w="3269" w:type="dxa"/>
            <w:noWrap/>
            <w:hideMark/>
          </w:tcPr>
          <w:p w14:paraId="3BA532E0" w14:textId="77777777" w:rsidR="0088557B" w:rsidRPr="0063594B" w:rsidRDefault="0088557B" w:rsidP="0088557B">
            <w:pPr>
              <w:rPr>
                <w:rFonts w:ascii="Cambria" w:hAnsi="Cambria"/>
                <w:b w:val="0"/>
                <w:sz w:val="20"/>
                <w:szCs w:val="20"/>
              </w:rPr>
            </w:pPr>
            <w:r w:rsidRPr="0063594B">
              <w:rPr>
                <w:rFonts w:ascii="Cambria" w:hAnsi="Cambria"/>
                <w:b w:val="0"/>
                <w:sz w:val="20"/>
                <w:szCs w:val="20"/>
              </w:rPr>
              <w:t>Teatrai ir muzikiniai kolektyvai</w:t>
            </w:r>
          </w:p>
        </w:tc>
        <w:tc>
          <w:tcPr>
            <w:tcW w:w="1029" w:type="dxa"/>
            <w:noWrap/>
            <w:hideMark/>
          </w:tcPr>
          <w:p w14:paraId="4B9D896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A64FE">
              <w:rPr>
                <w:rFonts w:ascii="Cambria" w:hAnsi="Cambria"/>
                <w:sz w:val="20"/>
                <w:szCs w:val="20"/>
              </w:rPr>
              <w:t>38,92</w:t>
            </w:r>
          </w:p>
        </w:tc>
        <w:tc>
          <w:tcPr>
            <w:tcW w:w="1029" w:type="dxa"/>
            <w:noWrap/>
            <w:hideMark/>
          </w:tcPr>
          <w:p w14:paraId="75AC051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35,65</w:t>
            </w:r>
          </w:p>
        </w:tc>
        <w:tc>
          <w:tcPr>
            <w:tcW w:w="1029" w:type="dxa"/>
            <w:noWrap/>
            <w:hideMark/>
          </w:tcPr>
          <w:p w14:paraId="634BF55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36,17</w:t>
            </w:r>
          </w:p>
        </w:tc>
        <w:tc>
          <w:tcPr>
            <w:tcW w:w="1030" w:type="dxa"/>
            <w:noWrap/>
            <w:hideMark/>
          </w:tcPr>
          <w:p w14:paraId="740F9DB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33,91</w:t>
            </w:r>
          </w:p>
        </w:tc>
        <w:tc>
          <w:tcPr>
            <w:tcW w:w="1176" w:type="dxa"/>
            <w:noWrap/>
            <w:hideMark/>
          </w:tcPr>
          <w:p w14:paraId="1622352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37,91</w:t>
            </w:r>
          </w:p>
        </w:tc>
        <w:tc>
          <w:tcPr>
            <w:tcW w:w="1028" w:type="dxa"/>
            <w:noWrap/>
            <w:hideMark/>
          </w:tcPr>
          <w:p w14:paraId="395E9B9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32,82</w:t>
            </w:r>
          </w:p>
        </w:tc>
      </w:tr>
    </w:tbl>
    <w:p w14:paraId="4C5D8170" w14:textId="77777777" w:rsidR="0088557B" w:rsidRPr="00DF5FB9" w:rsidRDefault="0088557B" w:rsidP="00DC5CFA">
      <w:pPr>
        <w:pStyle w:val="Saltinis"/>
        <w:rPr>
          <w:color w:val="365F91" w:themeColor="accent1" w:themeShade="BF"/>
          <w:lang w:eastAsia="lt-LT"/>
        </w:rPr>
      </w:pPr>
      <w:r w:rsidRPr="00DF5FB9">
        <w:rPr>
          <w:color w:val="365F91" w:themeColor="accent1" w:themeShade="BF"/>
          <w:lang w:eastAsia="lt-LT"/>
        </w:rPr>
        <w:t>Šaltinis: sudaryta autorių pagal VBAMS duomenis</w:t>
      </w:r>
    </w:p>
    <w:p w14:paraId="3A3B72F0" w14:textId="77777777" w:rsidR="0088557B" w:rsidRPr="00DF5FB9" w:rsidRDefault="0088557B" w:rsidP="0088557B">
      <w:pPr>
        <w:spacing w:after="60"/>
        <w:rPr>
          <w:rFonts w:ascii="Cambria" w:eastAsia="Times New Roman" w:hAnsi="Cambria"/>
          <w:b/>
          <w:bCs/>
          <w:color w:val="365F91" w:themeColor="accent1" w:themeShade="BF"/>
        </w:rPr>
      </w:pPr>
    </w:p>
    <w:p w14:paraId="15B54572" w14:textId="26A2F2C7" w:rsidR="0088557B" w:rsidRPr="007A64FE" w:rsidRDefault="0088557B" w:rsidP="0088557B">
      <w:pPr>
        <w:pStyle w:val="Pagrindinispaprastastekstas"/>
      </w:pPr>
      <w:r w:rsidRPr="007A64FE">
        <w:rPr>
          <w:lang w:eastAsia="lt-LT"/>
        </w:rPr>
        <w:t>Žemiau pateiktoje</w:t>
      </w:r>
      <w:r>
        <w:rPr>
          <w:lang w:eastAsia="lt-LT"/>
        </w:rPr>
        <w:t xml:space="preserve"> lentelėje analizuojamas 2014–</w:t>
      </w:r>
      <w:r w:rsidRPr="007A64FE">
        <w:rPr>
          <w:lang w:eastAsia="lt-LT"/>
        </w:rPr>
        <w:t xml:space="preserve">2017 m. laikotarpio kultūros srities finansavimas pagal su kultūros sritimi susijusių </w:t>
      </w:r>
      <w:r>
        <w:rPr>
          <w:lang w:eastAsia="lt-LT"/>
        </w:rPr>
        <w:t>valstybės funkcijų grupes. 2014–2</w:t>
      </w:r>
      <w:r w:rsidRPr="007A64FE">
        <w:rPr>
          <w:lang w:eastAsia="lt-LT"/>
        </w:rPr>
        <w:t>017 m. laikotarpiu didžiausia finansavimo dalis buvo skirta teatrams ir muzikiniams kolektyvams</w:t>
      </w:r>
      <w:r w:rsidRPr="007A64FE">
        <w:t xml:space="preserve">. Šiai valstybės funkcijų grupei nuo </w:t>
      </w:r>
      <w:r w:rsidRPr="007A64FE">
        <w:lastRenderedPageBreak/>
        <w:t>2014 m. iki 2017 m. buvo</w:t>
      </w:r>
      <w:r>
        <w:t xml:space="preserve"> skirta </w:t>
      </w:r>
      <w:r w:rsidRPr="007A64FE">
        <w:t xml:space="preserve">nuo </w:t>
      </w:r>
      <w:r>
        <w:rPr>
          <w:rFonts w:cs="Calibri"/>
          <w:color w:val="000000"/>
          <w:lang w:eastAsia="lt-LT"/>
        </w:rPr>
        <w:t>30,03</w:t>
      </w:r>
      <w:r w:rsidRPr="007A64FE">
        <w:rPr>
          <w:rFonts w:cs="Calibri"/>
          <w:color w:val="000000"/>
          <w:lang w:eastAsia="lt-LT"/>
        </w:rPr>
        <w:t xml:space="preserve"> </w:t>
      </w:r>
      <w:r w:rsidR="002A6EF7">
        <w:t>proc.</w:t>
      </w:r>
      <w:r w:rsidRPr="007A64FE">
        <w:t xml:space="preserve"> iki </w:t>
      </w:r>
      <w:r w:rsidRPr="007A64FE">
        <w:rPr>
          <w:rFonts w:cs="Calibri"/>
          <w:color w:val="000000"/>
        </w:rPr>
        <w:t xml:space="preserve">27,81 </w:t>
      </w:r>
      <w:r w:rsidR="002A6EF7">
        <w:rPr>
          <w:rFonts w:cs="Calibri"/>
          <w:color w:val="000000"/>
        </w:rPr>
        <w:t>proc.</w:t>
      </w:r>
      <w:r w:rsidRPr="007A64FE">
        <w:rPr>
          <w:rFonts w:cs="Calibri"/>
          <w:color w:val="000000"/>
        </w:rPr>
        <w:t xml:space="preserve"> </w:t>
      </w:r>
      <w:r w:rsidRPr="007A64FE">
        <w:t xml:space="preserve">viso kultūros sričiai skirto finansavimo. Nuo 2014 m. iki 2017 m. bibliotekų finansavimas sumažėjo nuo </w:t>
      </w:r>
      <w:r w:rsidRPr="007A64FE">
        <w:rPr>
          <w:rFonts w:cs="Calibri"/>
          <w:color w:val="000000"/>
        </w:rPr>
        <w:t xml:space="preserve">13,78 </w:t>
      </w:r>
      <w:r w:rsidR="002A6EF7">
        <w:rPr>
          <w:rFonts w:cs="Calibri"/>
          <w:color w:val="000000"/>
        </w:rPr>
        <w:t>proc.</w:t>
      </w:r>
      <w:r w:rsidRPr="007A64FE">
        <w:rPr>
          <w:rFonts w:cs="Calibri"/>
          <w:color w:val="000000"/>
        </w:rPr>
        <w:t xml:space="preserve"> iki 12,68 </w:t>
      </w:r>
      <w:r w:rsidR="002A6EF7">
        <w:rPr>
          <w:rFonts w:cs="Calibri"/>
          <w:color w:val="000000"/>
        </w:rPr>
        <w:t>proc.</w:t>
      </w:r>
      <w:r w:rsidRPr="007A64FE">
        <w:t xml:space="preserve"> viso kultūros sričiai skirto finansavimo. </w:t>
      </w:r>
      <w:r w:rsidRPr="007A64FE">
        <w:rPr>
          <w:rFonts w:cs="Calibri"/>
          <w:color w:val="000000"/>
          <w:lang w:eastAsia="lt-LT"/>
        </w:rPr>
        <w:t xml:space="preserve">Kino studijų ir kitų kino organizacijų </w:t>
      </w:r>
      <w:r w:rsidRPr="007A64FE">
        <w:t xml:space="preserve">finansavimas nuo 2014 m. iki 2017 m. sudarė nuo </w:t>
      </w:r>
      <w:r w:rsidRPr="007A64FE">
        <w:rPr>
          <w:rFonts w:cs="Calibri"/>
          <w:color w:val="000000"/>
          <w:lang w:eastAsia="lt-LT"/>
        </w:rPr>
        <w:t xml:space="preserve">2,14 </w:t>
      </w:r>
      <w:r w:rsidR="002A6EF7">
        <w:t>proc.</w:t>
      </w:r>
      <w:r w:rsidRPr="007A64FE">
        <w:t xml:space="preserve"> iki </w:t>
      </w:r>
      <w:r w:rsidRPr="007A64FE">
        <w:rPr>
          <w:rFonts w:cs="Calibri"/>
          <w:color w:val="000000"/>
        </w:rPr>
        <w:t xml:space="preserve">2,57 </w:t>
      </w:r>
      <w:r w:rsidR="002A6EF7">
        <w:rPr>
          <w:rFonts w:cs="Calibri"/>
          <w:color w:val="000000"/>
        </w:rPr>
        <w:t>proc.</w:t>
      </w:r>
      <w:r w:rsidRPr="007A64FE">
        <w:rPr>
          <w:rFonts w:cs="Calibri"/>
          <w:color w:val="000000"/>
        </w:rPr>
        <w:t xml:space="preserve"> </w:t>
      </w:r>
      <w:r w:rsidRPr="007A64FE">
        <w:t>viso kultūros sričiai skirto finansavimo. Kitų kultūros ir meno įstaigų išlaidų g</w:t>
      </w:r>
      <w:r>
        <w:t>rupės finansavimas 2014–</w:t>
      </w:r>
      <w:r w:rsidRPr="007A64FE">
        <w:t xml:space="preserve">2017 m. laikotarpiu sudarė nuo 24,5 </w:t>
      </w:r>
      <w:r w:rsidR="002A6EF7">
        <w:t>proc.</w:t>
      </w:r>
      <w:r w:rsidRPr="007A64FE">
        <w:t xml:space="preserve"> iki 23,13 </w:t>
      </w:r>
      <w:r w:rsidR="002A6EF7">
        <w:t>proc.</w:t>
      </w:r>
      <w:r w:rsidRPr="007A64FE">
        <w:t xml:space="preserve"> viso kultūros sričiai skirto </w:t>
      </w:r>
      <w:r w:rsidRPr="00114BFB">
        <w:t>finansavimo</w:t>
      </w:r>
      <w:r w:rsidRPr="007A64FE">
        <w:t xml:space="preserve">. </w:t>
      </w:r>
      <w:r w:rsidRPr="007A64FE">
        <w:rPr>
          <w:rFonts w:cs="Calibri"/>
          <w:color w:val="000000"/>
          <w:lang w:eastAsia="lt-LT"/>
        </w:rPr>
        <w:t xml:space="preserve">Kultūros tradicijų ir mėgėjų meninės veiklos rėmimas </w:t>
      </w:r>
      <w:r w:rsidRPr="007A64FE">
        <w:rPr>
          <w:color w:val="000000"/>
        </w:rPr>
        <w:t xml:space="preserve">nuo 2014 m. ir 2017 m. sudarė 2,69 </w:t>
      </w:r>
      <w:r w:rsidR="002A6EF7">
        <w:rPr>
          <w:color w:val="000000"/>
        </w:rPr>
        <w:t>proc.</w:t>
      </w:r>
      <w:r w:rsidRPr="007A64FE">
        <w:rPr>
          <w:color w:val="000000"/>
        </w:rPr>
        <w:t xml:space="preserve"> ir 0,94 </w:t>
      </w:r>
      <w:r w:rsidR="002A6EF7">
        <w:rPr>
          <w:color w:val="000000"/>
        </w:rPr>
        <w:t>proc.</w:t>
      </w:r>
      <w:r w:rsidRPr="007A64FE">
        <w:rPr>
          <w:color w:val="000000"/>
        </w:rPr>
        <w:t xml:space="preserve"> Kultūros vertybių apsaugos sričiai fina</w:t>
      </w:r>
      <w:r>
        <w:rPr>
          <w:color w:val="000000"/>
        </w:rPr>
        <w:t>nsavimas 2014–2017 metais padidėjo</w:t>
      </w:r>
      <w:r w:rsidRPr="007A64FE">
        <w:rPr>
          <w:color w:val="000000"/>
        </w:rPr>
        <w:t xml:space="preserve"> nuo 5,01 </w:t>
      </w:r>
      <w:r w:rsidR="002A6EF7">
        <w:rPr>
          <w:color w:val="000000"/>
        </w:rPr>
        <w:t>proc.</w:t>
      </w:r>
      <w:r w:rsidRPr="007A64FE">
        <w:rPr>
          <w:color w:val="000000"/>
        </w:rPr>
        <w:t xml:space="preserve"> iki 8,49 </w:t>
      </w:r>
      <w:r w:rsidR="002A6EF7">
        <w:rPr>
          <w:color w:val="000000"/>
        </w:rPr>
        <w:t>proc.</w:t>
      </w:r>
      <w:r w:rsidRPr="007A64FE">
        <w:rPr>
          <w:color w:val="000000"/>
        </w:rPr>
        <w:t xml:space="preserve"> Muziejams ir parodų salėms buvo skirta nuo 20,22 </w:t>
      </w:r>
      <w:r w:rsidR="002A6EF7">
        <w:rPr>
          <w:color w:val="000000"/>
        </w:rPr>
        <w:t>proc.</w:t>
      </w:r>
      <w:r w:rsidRPr="007A64FE">
        <w:rPr>
          <w:color w:val="000000"/>
        </w:rPr>
        <w:t xml:space="preserve"> iki 24,37 </w:t>
      </w:r>
      <w:r w:rsidR="002A6EF7">
        <w:rPr>
          <w:color w:val="000000"/>
        </w:rPr>
        <w:t>proc.</w:t>
      </w:r>
    </w:p>
    <w:p w14:paraId="6635DB3D" w14:textId="77777777" w:rsidR="0088557B" w:rsidRPr="007A64FE" w:rsidRDefault="0088557B" w:rsidP="0088557B">
      <w:pPr>
        <w:spacing w:after="60"/>
        <w:rPr>
          <w:rFonts w:ascii="Cambria" w:eastAsia="Times New Roman" w:hAnsi="Cambria"/>
          <w:b/>
          <w:bCs/>
          <w:color w:val="00478A"/>
        </w:rPr>
      </w:pPr>
    </w:p>
    <w:p w14:paraId="3B288F2C" w14:textId="1FCE71F2" w:rsidR="0088557B" w:rsidRPr="00114BFB" w:rsidRDefault="0088557B" w:rsidP="00DF5FB9">
      <w:pPr>
        <w:pStyle w:val="Lentelemsantraste"/>
      </w:pPr>
      <w:r>
        <w:rPr>
          <w:noProof/>
        </w:rPr>
        <w:fldChar w:fldCharType="begin"/>
      </w:r>
      <w:r>
        <w:rPr>
          <w:noProof/>
        </w:rPr>
        <w:instrText xml:space="preserve"> SEQ lentelė. \* ARABIC </w:instrText>
      </w:r>
      <w:r>
        <w:rPr>
          <w:noProof/>
        </w:rPr>
        <w:fldChar w:fldCharType="separate"/>
      </w:r>
      <w:r w:rsidR="00DF5FB9">
        <w:rPr>
          <w:noProof/>
        </w:rPr>
        <w:t>6</w:t>
      </w:r>
      <w:r>
        <w:rPr>
          <w:noProof/>
        </w:rPr>
        <w:fldChar w:fldCharType="end"/>
      </w:r>
      <w:r w:rsidRPr="00114BFB">
        <w:t xml:space="preserve"> lentelė. Kultūros srities finansavimas pagal kultūros srities funkcijų</w:t>
      </w:r>
      <w:r w:rsidR="00B12CB3">
        <w:t xml:space="preserve"> grupes 2014 – 2017 m., mln. Eur</w:t>
      </w:r>
      <w:r w:rsidRPr="00114BFB">
        <w:t xml:space="preserve"> ir </w:t>
      </w:r>
      <w:r w:rsidR="002A6EF7">
        <w:t>proc.</w:t>
      </w:r>
      <w:r w:rsidRPr="00114BFB">
        <w:t xml:space="preserve"> nuo viso kultūros sričiai skirto finansavimo</w:t>
      </w:r>
    </w:p>
    <w:tbl>
      <w:tblPr>
        <w:tblStyle w:val="ListTable3-Accent11"/>
        <w:tblW w:w="9612" w:type="dxa"/>
        <w:tblInd w:w="108" w:type="dxa"/>
        <w:tblLayout w:type="fixed"/>
        <w:tblLook w:val="04A0" w:firstRow="1" w:lastRow="0" w:firstColumn="1" w:lastColumn="0" w:noHBand="0" w:noVBand="1"/>
      </w:tblPr>
      <w:tblGrid>
        <w:gridCol w:w="2642"/>
        <w:gridCol w:w="869"/>
        <w:gridCol w:w="1014"/>
        <w:gridCol w:w="870"/>
        <w:gridCol w:w="869"/>
        <w:gridCol w:w="844"/>
        <w:gridCol w:w="914"/>
        <w:gridCol w:w="817"/>
        <w:gridCol w:w="773"/>
      </w:tblGrid>
      <w:tr w:rsidR="0088557B" w:rsidRPr="007A64FE" w14:paraId="46ED3504" w14:textId="77777777" w:rsidTr="0088557B">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2642" w:type="dxa"/>
            <w:noWrap/>
            <w:hideMark/>
          </w:tcPr>
          <w:p w14:paraId="1E0966EC" w14:textId="77777777" w:rsidR="0088557B" w:rsidRPr="007A64FE" w:rsidRDefault="0088557B" w:rsidP="0088557B">
            <w:pPr>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b w:val="0"/>
                <w:bCs w:val="0"/>
                <w:color w:val="FFFFFF"/>
                <w:sz w:val="20"/>
                <w:szCs w:val="20"/>
                <w:lang w:eastAsia="lt-LT"/>
              </w:rPr>
              <w:t> </w:t>
            </w:r>
          </w:p>
        </w:tc>
        <w:tc>
          <w:tcPr>
            <w:tcW w:w="869" w:type="dxa"/>
            <w:noWrap/>
            <w:vAlign w:val="center"/>
            <w:hideMark/>
          </w:tcPr>
          <w:p w14:paraId="69BE40B3"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2014</w:t>
            </w:r>
          </w:p>
        </w:tc>
        <w:tc>
          <w:tcPr>
            <w:tcW w:w="1014" w:type="dxa"/>
            <w:noWrap/>
            <w:vAlign w:val="center"/>
            <w:hideMark/>
          </w:tcPr>
          <w:p w14:paraId="42C5127B"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w:t>
            </w:r>
          </w:p>
        </w:tc>
        <w:tc>
          <w:tcPr>
            <w:tcW w:w="870" w:type="dxa"/>
            <w:noWrap/>
            <w:vAlign w:val="center"/>
            <w:hideMark/>
          </w:tcPr>
          <w:p w14:paraId="1D62D167"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2015</w:t>
            </w:r>
          </w:p>
        </w:tc>
        <w:tc>
          <w:tcPr>
            <w:tcW w:w="869" w:type="dxa"/>
            <w:noWrap/>
            <w:vAlign w:val="center"/>
            <w:hideMark/>
          </w:tcPr>
          <w:p w14:paraId="7308124A"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w:t>
            </w:r>
          </w:p>
        </w:tc>
        <w:tc>
          <w:tcPr>
            <w:tcW w:w="844" w:type="dxa"/>
            <w:noWrap/>
            <w:vAlign w:val="center"/>
            <w:hideMark/>
          </w:tcPr>
          <w:p w14:paraId="17B291BA"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2016</w:t>
            </w:r>
          </w:p>
        </w:tc>
        <w:tc>
          <w:tcPr>
            <w:tcW w:w="914" w:type="dxa"/>
            <w:noWrap/>
            <w:vAlign w:val="center"/>
            <w:hideMark/>
          </w:tcPr>
          <w:p w14:paraId="388D552D"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w:t>
            </w:r>
          </w:p>
        </w:tc>
        <w:tc>
          <w:tcPr>
            <w:tcW w:w="817" w:type="dxa"/>
            <w:noWrap/>
            <w:vAlign w:val="center"/>
            <w:hideMark/>
          </w:tcPr>
          <w:p w14:paraId="21097990"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2017</w:t>
            </w:r>
          </w:p>
        </w:tc>
        <w:tc>
          <w:tcPr>
            <w:tcW w:w="773" w:type="dxa"/>
            <w:noWrap/>
            <w:vAlign w:val="center"/>
            <w:hideMark/>
          </w:tcPr>
          <w:p w14:paraId="03895777" w14:textId="77777777" w:rsidR="0088557B" w:rsidRPr="00053D93"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053D93">
              <w:rPr>
                <w:rFonts w:ascii="Cambria" w:eastAsia="Times New Roman" w:hAnsi="Cambria" w:cstheme="minorHAnsi"/>
                <w:bCs w:val="0"/>
                <w:color w:val="FFFFFF"/>
                <w:sz w:val="20"/>
                <w:szCs w:val="20"/>
                <w:lang w:eastAsia="lt-LT"/>
              </w:rPr>
              <w:t>%</w:t>
            </w:r>
          </w:p>
        </w:tc>
      </w:tr>
      <w:tr w:rsidR="0088557B" w:rsidRPr="007A64FE" w14:paraId="02990F93" w14:textId="77777777" w:rsidTr="00885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1517AA8E"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Bibliotekos</w:t>
            </w:r>
          </w:p>
        </w:tc>
        <w:tc>
          <w:tcPr>
            <w:tcW w:w="869" w:type="dxa"/>
            <w:noWrap/>
            <w:vAlign w:val="center"/>
            <w:hideMark/>
          </w:tcPr>
          <w:p w14:paraId="47F6C3B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19,17</w:t>
            </w:r>
          </w:p>
        </w:tc>
        <w:tc>
          <w:tcPr>
            <w:tcW w:w="1014" w:type="dxa"/>
            <w:noWrap/>
            <w:vAlign w:val="center"/>
            <w:hideMark/>
          </w:tcPr>
          <w:p w14:paraId="60BFB4F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13,78</w:t>
            </w:r>
          </w:p>
        </w:tc>
        <w:tc>
          <w:tcPr>
            <w:tcW w:w="870" w:type="dxa"/>
            <w:noWrap/>
            <w:vAlign w:val="center"/>
            <w:hideMark/>
          </w:tcPr>
          <w:p w14:paraId="358E9EB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21,26</w:t>
            </w:r>
          </w:p>
        </w:tc>
        <w:tc>
          <w:tcPr>
            <w:tcW w:w="869" w:type="dxa"/>
            <w:noWrap/>
            <w:vAlign w:val="center"/>
            <w:hideMark/>
          </w:tcPr>
          <w:p w14:paraId="3B6B4EF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14,59</w:t>
            </w:r>
          </w:p>
        </w:tc>
        <w:tc>
          <w:tcPr>
            <w:tcW w:w="844" w:type="dxa"/>
            <w:noWrap/>
            <w:vAlign w:val="center"/>
            <w:hideMark/>
          </w:tcPr>
          <w:p w14:paraId="1EC0F89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24,84</w:t>
            </w:r>
          </w:p>
        </w:tc>
        <w:tc>
          <w:tcPr>
            <w:tcW w:w="914" w:type="dxa"/>
            <w:noWrap/>
            <w:vAlign w:val="center"/>
            <w:hideMark/>
          </w:tcPr>
          <w:p w14:paraId="6C0DFF7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15,11</w:t>
            </w:r>
          </w:p>
        </w:tc>
        <w:tc>
          <w:tcPr>
            <w:tcW w:w="817" w:type="dxa"/>
            <w:noWrap/>
            <w:vAlign w:val="center"/>
            <w:hideMark/>
          </w:tcPr>
          <w:p w14:paraId="700F4C8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22,57</w:t>
            </w:r>
          </w:p>
        </w:tc>
        <w:tc>
          <w:tcPr>
            <w:tcW w:w="773" w:type="dxa"/>
            <w:noWrap/>
            <w:vAlign w:val="center"/>
            <w:hideMark/>
          </w:tcPr>
          <w:p w14:paraId="15F8BDE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12,68</w:t>
            </w:r>
          </w:p>
        </w:tc>
      </w:tr>
      <w:tr w:rsidR="0088557B" w:rsidRPr="007A64FE" w14:paraId="12A19B69" w14:textId="77777777" w:rsidTr="0088557B">
        <w:trPr>
          <w:trHeight w:val="304"/>
        </w:trPr>
        <w:tc>
          <w:tcPr>
            <w:cnfStyle w:val="001000000000" w:firstRow="0" w:lastRow="0" w:firstColumn="1" w:lastColumn="0" w:oddVBand="0" w:evenVBand="0" w:oddHBand="0" w:evenHBand="0" w:firstRowFirstColumn="0" w:firstRowLastColumn="0" w:lastRowFirstColumn="0" w:lastRowLastColumn="0"/>
            <w:tcW w:w="2642" w:type="dxa"/>
            <w:noWrap/>
            <w:vAlign w:val="center"/>
            <w:hideMark/>
          </w:tcPr>
          <w:p w14:paraId="44F71BAC"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Institucijos išlaikymas (valdymo išlaidos)</w:t>
            </w:r>
          </w:p>
        </w:tc>
        <w:tc>
          <w:tcPr>
            <w:tcW w:w="869" w:type="dxa"/>
            <w:noWrap/>
            <w:vAlign w:val="center"/>
            <w:hideMark/>
          </w:tcPr>
          <w:p w14:paraId="56ED61D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2,27</w:t>
            </w:r>
          </w:p>
        </w:tc>
        <w:tc>
          <w:tcPr>
            <w:tcW w:w="1014" w:type="dxa"/>
            <w:noWrap/>
            <w:vAlign w:val="center"/>
            <w:hideMark/>
          </w:tcPr>
          <w:p w14:paraId="6BCF431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1,63</w:t>
            </w:r>
          </w:p>
        </w:tc>
        <w:tc>
          <w:tcPr>
            <w:tcW w:w="870" w:type="dxa"/>
            <w:noWrap/>
            <w:vAlign w:val="center"/>
            <w:hideMark/>
          </w:tcPr>
          <w:p w14:paraId="094E400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2,21</w:t>
            </w:r>
          </w:p>
        </w:tc>
        <w:tc>
          <w:tcPr>
            <w:tcW w:w="869" w:type="dxa"/>
            <w:noWrap/>
            <w:vAlign w:val="center"/>
            <w:hideMark/>
          </w:tcPr>
          <w:p w14:paraId="19FAD82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1,51</w:t>
            </w:r>
          </w:p>
        </w:tc>
        <w:tc>
          <w:tcPr>
            <w:tcW w:w="844" w:type="dxa"/>
            <w:noWrap/>
            <w:vAlign w:val="center"/>
            <w:hideMark/>
          </w:tcPr>
          <w:p w14:paraId="4743564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914" w:type="dxa"/>
            <w:noWrap/>
            <w:vAlign w:val="center"/>
            <w:hideMark/>
          </w:tcPr>
          <w:p w14:paraId="7D5233F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w:t>
            </w:r>
          </w:p>
        </w:tc>
        <w:tc>
          <w:tcPr>
            <w:tcW w:w="817" w:type="dxa"/>
            <w:noWrap/>
            <w:vAlign w:val="center"/>
            <w:hideMark/>
          </w:tcPr>
          <w:p w14:paraId="55A077D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773" w:type="dxa"/>
            <w:noWrap/>
            <w:vAlign w:val="center"/>
            <w:hideMark/>
          </w:tcPr>
          <w:p w14:paraId="0821C57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w:t>
            </w:r>
          </w:p>
        </w:tc>
      </w:tr>
      <w:tr w:rsidR="0088557B" w:rsidRPr="007A64FE" w14:paraId="174F88D4" w14:textId="77777777" w:rsidTr="00885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5CD3C690"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Kino studijos ir kitos kino organizacijos</w:t>
            </w:r>
          </w:p>
        </w:tc>
        <w:tc>
          <w:tcPr>
            <w:tcW w:w="869" w:type="dxa"/>
            <w:noWrap/>
            <w:vAlign w:val="center"/>
            <w:hideMark/>
          </w:tcPr>
          <w:p w14:paraId="43755DB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2,97</w:t>
            </w:r>
          </w:p>
        </w:tc>
        <w:tc>
          <w:tcPr>
            <w:tcW w:w="1014" w:type="dxa"/>
            <w:noWrap/>
            <w:vAlign w:val="center"/>
            <w:hideMark/>
          </w:tcPr>
          <w:p w14:paraId="0899732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2,14</w:t>
            </w:r>
          </w:p>
        </w:tc>
        <w:tc>
          <w:tcPr>
            <w:tcW w:w="870" w:type="dxa"/>
            <w:noWrap/>
            <w:vAlign w:val="center"/>
            <w:hideMark/>
          </w:tcPr>
          <w:p w14:paraId="01E2623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3,01</w:t>
            </w:r>
          </w:p>
        </w:tc>
        <w:tc>
          <w:tcPr>
            <w:tcW w:w="869" w:type="dxa"/>
            <w:noWrap/>
            <w:vAlign w:val="center"/>
            <w:hideMark/>
          </w:tcPr>
          <w:p w14:paraId="64DE149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2,06</w:t>
            </w:r>
          </w:p>
        </w:tc>
        <w:tc>
          <w:tcPr>
            <w:tcW w:w="844" w:type="dxa"/>
            <w:noWrap/>
            <w:vAlign w:val="center"/>
            <w:hideMark/>
          </w:tcPr>
          <w:p w14:paraId="36C9E64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3,52</w:t>
            </w:r>
          </w:p>
        </w:tc>
        <w:tc>
          <w:tcPr>
            <w:tcW w:w="914" w:type="dxa"/>
            <w:noWrap/>
            <w:vAlign w:val="center"/>
            <w:hideMark/>
          </w:tcPr>
          <w:p w14:paraId="7A947D2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2,14</w:t>
            </w:r>
          </w:p>
        </w:tc>
        <w:tc>
          <w:tcPr>
            <w:tcW w:w="817" w:type="dxa"/>
            <w:noWrap/>
            <w:vAlign w:val="center"/>
            <w:hideMark/>
          </w:tcPr>
          <w:p w14:paraId="2D91F39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4,57</w:t>
            </w:r>
          </w:p>
        </w:tc>
        <w:tc>
          <w:tcPr>
            <w:tcW w:w="773" w:type="dxa"/>
            <w:noWrap/>
            <w:vAlign w:val="center"/>
            <w:hideMark/>
          </w:tcPr>
          <w:p w14:paraId="533AF17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2,57</w:t>
            </w:r>
          </w:p>
        </w:tc>
      </w:tr>
      <w:tr w:rsidR="0088557B" w:rsidRPr="007A64FE" w14:paraId="4132107F" w14:textId="77777777" w:rsidTr="0088557B">
        <w:trPr>
          <w:trHeight w:val="304"/>
        </w:trPr>
        <w:tc>
          <w:tcPr>
            <w:cnfStyle w:val="001000000000" w:firstRow="0" w:lastRow="0" w:firstColumn="1" w:lastColumn="0" w:oddVBand="0" w:evenVBand="0" w:oddHBand="0" w:evenHBand="0" w:firstRowFirstColumn="0" w:firstRowLastColumn="0" w:lastRowFirstColumn="0" w:lastRowLastColumn="0"/>
            <w:tcW w:w="2642" w:type="dxa"/>
            <w:noWrap/>
            <w:vAlign w:val="center"/>
            <w:hideMark/>
          </w:tcPr>
          <w:p w14:paraId="6140F1DF"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Kitos kultūros ir meno įstaigos</w:t>
            </w:r>
          </w:p>
        </w:tc>
        <w:tc>
          <w:tcPr>
            <w:tcW w:w="869" w:type="dxa"/>
            <w:noWrap/>
            <w:vAlign w:val="center"/>
            <w:hideMark/>
          </w:tcPr>
          <w:p w14:paraId="138BF57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34,09</w:t>
            </w:r>
          </w:p>
        </w:tc>
        <w:tc>
          <w:tcPr>
            <w:tcW w:w="1014" w:type="dxa"/>
            <w:noWrap/>
            <w:vAlign w:val="center"/>
            <w:hideMark/>
          </w:tcPr>
          <w:p w14:paraId="7B53CC6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24,50</w:t>
            </w:r>
          </w:p>
        </w:tc>
        <w:tc>
          <w:tcPr>
            <w:tcW w:w="870" w:type="dxa"/>
            <w:noWrap/>
            <w:vAlign w:val="center"/>
            <w:hideMark/>
          </w:tcPr>
          <w:p w14:paraId="58D6BD1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30,29</w:t>
            </w:r>
          </w:p>
        </w:tc>
        <w:tc>
          <w:tcPr>
            <w:tcW w:w="869" w:type="dxa"/>
            <w:noWrap/>
            <w:vAlign w:val="center"/>
            <w:hideMark/>
          </w:tcPr>
          <w:p w14:paraId="4121752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20,78</w:t>
            </w:r>
          </w:p>
        </w:tc>
        <w:tc>
          <w:tcPr>
            <w:tcW w:w="844" w:type="dxa"/>
            <w:noWrap/>
            <w:vAlign w:val="center"/>
            <w:hideMark/>
          </w:tcPr>
          <w:p w14:paraId="3B98F3F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33,35</w:t>
            </w:r>
          </w:p>
        </w:tc>
        <w:tc>
          <w:tcPr>
            <w:tcW w:w="914" w:type="dxa"/>
            <w:noWrap/>
            <w:vAlign w:val="center"/>
            <w:hideMark/>
          </w:tcPr>
          <w:p w14:paraId="75D3786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20,29</w:t>
            </w:r>
          </w:p>
        </w:tc>
        <w:tc>
          <w:tcPr>
            <w:tcW w:w="817" w:type="dxa"/>
            <w:noWrap/>
            <w:vAlign w:val="center"/>
            <w:hideMark/>
          </w:tcPr>
          <w:p w14:paraId="4CBE2FE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41,17</w:t>
            </w:r>
          </w:p>
        </w:tc>
        <w:tc>
          <w:tcPr>
            <w:tcW w:w="773" w:type="dxa"/>
            <w:noWrap/>
            <w:vAlign w:val="center"/>
            <w:hideMark/>
          </w:tcPr>
          <w:p w14:paraId="374084C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23,13</w:t>
            </w:r>
          </w:p>
        </w:tc>
      </w:tr>
      <w:tr w:rsidR="0088557B" w:rsidRPr="007A64FE" w14:paraId="7F15BE02" w14:textId="77777777" w:rsidTr="00885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38AFA1F1"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Kultūros tradicijų ir mėgėjų meninės veiklos rėmimas</w:t>
            </w:r>
          </w:p>
        </w:tc>
        <w:tc>
          <w:tcPr>
            <w:tcW w:w="869" w:type="dxa"/>
            <w:noWrap/>
            <w:vAlign w:val="center"/>
            <w:hideMark/>
          </w:tcPr>
          <w:p w14:paraId="44E4712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3,75</w:t>
            </w:r>
          </w:p>
        </w:tc>
        <w:tc>
          <w:tcPr>
            <w:tcW w:w="1014" w:type="dxa"/>
            <w:noWrap/>
            <w:vAlign w:val="center"/>
            <w:hideMark/>
          </w:tcPr>
          <w:p w14:paraId="0AD6579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2,69</w:t>
            </w:r>
          </w:p>
        </w:tc>
        <w:tc>
          <w:tcPr>
            <w:tcW w:w="870" w:type="dxa"/>
            <w:noWrap/>
            <w:vAlign w:val="center"/>
            <w:hideMark/>
          </w:tcPr>
          <w:p w14:paraId="5BE9FA1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1,36</w:t>
            </w:r>
          </w:p>
        </w:tc>
        <w:tc>
          <w:tcPr>
            <w:tcW w:w="869" w:type="dxa"/>
            <w:noWrap/>
            <w:vAlign w:val="center"/>
            <w:hideMark/>
          </w:tcPr>
          <w:p w14:paraId="3A2C28D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0,93</w:t>
            </w:r>
          </w:p>
        </w:tc>
        <w:tc>
          <w:tcPr>
            <w:tcW w:w="844" w:type="dxa"/>
            <w:noWrap/>
            <w:vAlign w:val="center"/>
            <w:hideMark/>
          </w:tcPr>
          <w:p w14:paraId="4B27637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1,90</w:t>
            </w:r>
          </w:p>
        </w:tc>
        <w:tc>
          <w:tcPr>
            <w:tcW w:w="914" w:type="dxa"/>
            <w:noWrap/>
            <w:vAlign w:val="center"/>
            <w:hideMark/>
          </w:tcPr>
          <w:p w14:paraId="411FE89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1,15</w:t>
            </w:r>
          </w:p>
        </w:tc>
        <w:tc>
          <w:tcPr>
            <w:tcW w:w="817" w:type="dxa"/>
            <w:noWrap/>
            <w:vAlign w:val="center"/>
            <w:hideMark/>
          </w:tcPr>
          <w:p w14:paraId="002B5F6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1,68</w:t>
            </w:r>
          </w:p>
        </w:tc>
        <w:tc>
          <w:tcPr>
            <w:tcW w:w="773" w:type="dxa"/>
            <w:noWrap/>
            <w:vAlign w:val="center"/>
            <w:hideMark/>
          </w:tcPr>
          <w:p w14:paraId="1AF689E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0,94</w:t>
            </w:r>
          </w:p>
        </w:tc>
      </w:tr>
      <w:tr w:rsidR="0088557B" w:rsidRPr="007A64FE" w14:paraId="32F20A4A" w14:textId="77777777" w:rsidTr="0088557B">
        <w:trPr>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00273F74"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Kultūros vertybių apsauga</w:t>
            </w:r>
          </w:p>
        </w:tc>
        <w:tc>
          <w:tcPr>
            <w:tcW w:w="869" w:type="dxa"/>
            <w:vAlign w:val="center"/>
            <w:hideMark/>
          </w:tcPr>
          <w:p w14:paraId="7CB9E7D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6,97</w:t>
            </w:r>
          </w:p>
        </w:tc>
        <w:tc>
          <w:tcPr>
            <w:tcW w:w="1014" w:type="dxa"/>
            <w:vAlign w:val="center"/>
            <w:hideMark/>
          </w:tcPr>
          <w:p w14:paraId="02FFB40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5,01</w:t>
            </w:r>
          </w:p>
        </w:tc>
        <w:tc>
          <w:tcPr>
            <w:tcW w:w="870" w:type="dxa"/>
            <w:vAlign w:val="center"/>
            <w:hideMark/>
          </w:tcPr>
          <w:p w14:paraId="26AACDC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8,86</w:t>
            </w:r>
          </w:p>
        </w:tc>
        <w:tc>
          <w:tcPr>
            <w:tcW w:w="869" w:type="dxa"/>
            <w:vAlign w:val="center"/>
            <w:hideMark/>
          </w:tcPr>
          <w:p w14:paraId="01A6407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6,08</w:t>
            </w:r>
          </w:p>
        </w:tc>
        <w:tc>
          <w:tcPr>
            <w:tcW w:w="844" w:type="dxa"/>
            <w:vAlign w:val="center"/>
            <w:hideMark/>
          </w:tcPr>
          <w:p w14:paraId="6202E90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12,14</w:t>
            </w:r>
          </w:p>
        </w:tc>
        <w:tc>
          <w:tcPr>
            <w:tcW w:w="914" w:type="dxa"/>
            <w:vAlign w:val="center"/>
            <w:hideMark/>
          </w:tcPr>
          <w:p w14:paraId="24B33B7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7,38</w:t>
            </w:r>
          </w:p>
        </w:tc>
        <w:tc>
          <w:tcPr>
            <w:tcW w:w="817" w:type="dxa"/>
            <w:vAlign w:val="center"/>
            <w:hideMark/>
          </w:tcPr>
          <w:p w14:paraId="0AFD1BD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15,12</w:t>
            </w:r>
          </w:p>
        </w:tc>
        <w:tc>
          <w:tcPr>
            <w:tcW w:w="773" w:type="dxa"/>
            <w:vAlign w:val="center"/>
            <w:hideMark/>
          </w:tcPr>
          <w:p w14:paraId="2B212E18"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8,49</w:t>
            </w:r>
          </w:p>
        </w:tc>
      </w:tr>
      <w:tr w:rsidR="0088557B" w:rsidRPr="007A64FE" w14:paraId="61A89E7C" w14:textId="77777777" w:rsidTr="0088557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0A817BDF" w14:textId="77777777" w:rsidR="0088557B" w:rsidRPr="00053D93" w:rsidRDefault="0088557B" w:rsidP="0088557B">
            <w:pPr>
              <w:rPr>
                <w:rFonts w:ascii="Cambria" w:eastAsia="Times New Roman" w:hAnsi="Cambria" w:cstheme="minorHAnsi"/>
                <w:b w:val="0"/>
                <w:color w:val="000000"/>
                <w:sz w:val="20"/>
                <w:szCs w:val="20"/>
                <w:lang w:eastAsia="lt-LT"/>
              </w:rPr>
            </w:pPr>
            <w:r w:rsidRPr="00053D93">
              <w:rPr>
                <w:rFonts w:ascii="Cambria" w:hAnsi="Cambria" w:cstheme="minorHAnsi"/>
                <w:b w:val="0"/>
                <w:color w:val="000000"/>
                <w:sz w:val="20"/>
                <w:szCs w:val="20"/>
              </w:rPr>
              <w:t>Muziejai ir parodų salės</w:t>
            </w:r>
          </w:p>
        </w:tc>
        <w:tc>
          <w:tcPr>
            <w:tcW w:w="869" w:type="dxa"/>
            <w:noWrap/>
            <w:vAlign w:val="center"/>
            <w:hideMark/>
          </w:tcPr>
          <w:p w14:paraId="2479DC5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28,14</w:t>
            </w:r>
          </w:p>
        </w:tc>
        <w:tc>
          <w:tcPr>
            <w:tcW w:w="1014" w:type="dxa"/>
            <w:noWrap/>
            <w:vAlign w:val="center"/>
            <w:hideMark/>
          </w:tcPr>
          <w:p w14:paraId="72062C7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20,22</w:t>
            </w:r>
          </w:p>
        </w:tc>
        <w:tc>
          <w:tcPr>
            <w:tcW w:w="870" w:type="dxa"/>
            <w:noWrap/>
            <w:vAlign w:val="center"/>
            <w:hideMark/>
          </w:tcPr>
          <w:p w14:paraId="71E5135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31,49</w:t>
            </w:r>
          </w:p>
        </w:tc>
        <w:tc>
          <w:tcPr>
            <w:tcW w:w="869" w:type="dxa"/>
            <w:noWrap/>
            <w:vAlign w:val="center"/>
            <w:hideMark/>
          </w:tcPr>
          <w:p w14:paraId="7C24EF4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21,60</w:t>
            </w:r>
          </w:p>
        </w:tc>
        <w:tc>
          <w:tcPr>
            <w:tcW w:w="844" w:type="dxa"/>
            <w:noWrap/>
            <w:vAlign w:val="center"/>
            <w:hideMark/>
          </w:tcPr>
          <w:p w14:paraId="2FFBCFC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41,26</w:t>
            </w:r>
          </w:p>
        </w:tc>
        <w:tc>
          <w:tcPr>
            <w:tcW w:w="914" w:type="dxa"/>
            <w:noWrap/>
            <w:vAlign w:val="center"/>
            <w:hideMark/>
          </w:tcPr>
          <w:p w14:paraId="6A5E070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25,11</w:t>
            </w:r>
          </w:p>
        </w:tc>
        <w:tc>
          <w:tcPr>
            <w:tcW w:w="817" w:type="dxa"/>
            <w:noWrap/>
            <w:vAlign w:val="center"/>
            <w:hideMark/>
          </w:tcPr>
          <w:p w14:paraId="3440E20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43,38</w:t>
            </w:r>
          </w:p>
        </w:tc>
        <w:tc>
          <w:tcPr>
            <w:tcW w:w="773" w:type="dxa"/>
            <w:noWrap/>
            <w:vAlign w:val="center"/>
            <w:hideMark/>
          </w:tcPr>
          <w:p w14:paraId="382AEBE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24,37</w:t>
            </w:r>
          </w:p>
        </w:tc>
      </w:tr>
      <w:tr w:rsidR="0088557B" w:rsidRPr="007A64FE" w14:paraId="4E91D4AF" w14:textId="77777777" w:rsidTr="0088557B">
        <w:trPr>
          <w:trHeight w:val="304"/>
        </w:trPr>
        <w:tc>
          <w:tcPr>
            <w:cnfStyle w:val="001000000000" w:firstRow="0" w:lastRow="0" w:firstColumn="1" w:lastColumn="0" w:oddVBand="0" w:evenVBand="0" w:oddHBand="0" w:evenHBand="0" w:firstRowFirstColumn="0" w:firstRowLastColumn="0" w:lastRowFirstColumn="0" w:lastRowLastColumn="0"/>
            <w:tcW w:w="2642" w:type="dxa"/>
            <w:vAlign w:val="center"/>
            <w:hideMark/>
          </w:tcPr>
          <w:p w14:paraId="1CD4E346" w14:textId="77777777" w:rsidR="0088557B" w:rsidRPr="00053D93" w:rsidRDefault="0088557B" w:rsidP="0088557B">
            <w:pPr>
              <w:rPr>
                <w:rFonts w:ascii="Cambria" w:hAnsi="Cambria" w:cstheme="minorHAnsi"/>
                <w:b w:val="0"/>
                <w:color w:val="000000"/>
                <w:sz w:val="20"/>
                <w:szCs w:val="20"/>
              </w:rPr>
            </w:pPr>
            <w:r w:rsidRPr="00053D93">
              <w:rPr>
                <w:rFonts w:ascii="Cambria" w:hAnsi="Cambria" w:cstheme="minorHAnsi"/>
                <w:b w:val="0"/>
                <w:color w:val="000000"/>
                <w:sz w:val="20"/>
                <w:szCs w:val="20"/>
              </w:rPr>
              <w:t>Teatrai ir muzikiniai kolektyvai</w:t>
            </w:r>
          </w:p>
        </w:tc>
        <w:tc>
          <w:tcPr>
            <w:tcW w:w="869" w:type="dxa"/>
            <w:noWrap/>
            <w:vAlign w:val="center"/>
            <w:hideMark/>
          </w:tcPr>
          <w:p w14:paraId="2E1FC14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41,78</w:t>
            </w:r>
          </w:p>
        </w:tc>
        <w:tc>
          <w:tcPr>
            <w:tcW w:w="1014" w:type="dxa"/>
            <w:noWrap/>
            <w:vAlign w:val="center"/>
            <w:hideMark/>
          </w:tcPr>
          <w:p w14:paraId="1347B51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30,03</w:t>
            </w:r>
          </w:p>
        </w:tc>
        <w:tc>
          <w:tcPr>
            <w:tcW w:w="870" w:type="dxa"/>
            <w:noWrap/>
            <w:vAlign w:val="center"/>
            <w:hideMark/>
          </w:tcPr>
          <w:p w14:paraId="40FBE2F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47,29</w:t>
            </w:r>
          </w:p>
        </w:tc>
        <w:tc>
          <w:tcPr>
            <w:tcW w:w="869" w:type="dxa"/>
            <w:noWrap/>
            <w:vAlign w:val="center"/>
            <w:hideMark/>
          </w:tcPr>
          <w:p w14:paraId="1A3EF7D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32,44</w:t>
            </w:r>
          </w:p>
        </w:tc>
        <w:tc>
          <w:tcPr>
            <w:tcW w:w="844" w:type="dxa"/>
            <w:noWrap/>
            <w:vAlign w:val="center"/>
            <w:hideMark/>
          </w:tcPr>
          <w:p w14:paraId="7CB7ED3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47,36</w:t>
            </w:r>
          </w:p>
        </w:tc>
        <w:tc>
          <w:tcPr>
            <w:tcW w:w="914" w:type="dxa"/>
            <w:noWrap/>
            <w:vAlign w:val="center"/>
            <w:hideMark/>
          </w:tcPr>
          <w:p w14:paraId="3713601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28,81</w:t>
            </w:r>
          </w:p>
        </w:tc>
        <w:tc>
          <w:tcPr>
            <w:tcW w:w="817" w:type="dxa"/>
            <w:noWrap/>
            <w:vAlign w:val="center"/>
            <w:hideMark/>
          </w:tcPr>
          <w:p w14:paraId="7D59625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49,51</w:t>
            </w:r>
          </w:p>
        </w:tc>
        <w:tc>
          <w:tcPr>
            <w:tcW w:w="773" w:type="dxa"/>
            <w:noWrap/>
            <w:vAlign w:val="center"/>
            <w:hideMark/>
          </w:tcPr>
          <w:p w14:paraId="691E683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27,81</w:t>
            </w:r>
          </w:p>
        </w:tc>
      </w:tr>
    </w:tbl>
    <w:p w14:paraId="4B992653" w14:textId="77777777" w:rsidR="0088557B" w:rsidRPr="00DF5FB9" w:rsidRDefault="0088557B" w:rsidP="00DC5CFA">
      <w:pPr>
        <w:pStyle w:val="Saltinis"/>
        <w:rPr>
          <w:color w:val="365F91" w:themeColor="accent1" w:themeShade="BF"/>
          <w:lang w:eastAsia="lt-LT"/>
        </w:rPr>
      </w:pPr>
      <w:r w:rsidRPr="00DF5FB9">
        <w:rPr>
          <w:color w:val="365F91" w:themeColor="accent1" w:themeShade="BF"/>
          <w:lang w:eastAsia="lt-LT"/>
        </w:rPr>
        <w:t>Šaltinis: sudaryta autorių pagal VBAMS duomenis</w:t>
      </w:r>
    </w:p>
    <w:p w14:paraId="4D601571" w14:textId="77777777" w:rsidR="0088557B" w:rsidRPr="007A64FE" w:rsidRDefault="0088557B" w:rsidP="0088557B">
      <w:pPr>
        <w:rPr>
          <w:rFonts w:ascii="Cambria" w:hAnsi="Cambria"/>
          <w:color w:val="002060"/>
          <w:sz w:val="20"/>
          <w:szCs w:val="20"/>
          <w:lang w:eastAsia="lt-LT"/>
        </w:rPr>
      </w:pPr>
    </w:p>
    <w:p w14:paraId="7A238157" w14:textId="7292C180" w:rsidR="0088557B" w:rsidRPr="007A64FE" w:rsidRDefault="0088557B" w:rsidP="0088557B">
      <w:pPr>
        <w:pStyle w:val="Pagrindinispaprastastekstas"/>
        <w:rPr>
          <w:lang w:eastAsia="lt-LT"/>
        </w:rPr>
      </w:pPr>
      <w:r w:rsidRPr="007A64FE">
        <w:rPr>
          <w:lang w:eastAsia="lt-LT"/>
        </w:rPr>
        <w:t xml:space="preserve">Remiantis VBAMS ir </w:t>
      </w:r>
      <w:proofErr w:type="gramStart"/>
      <w:r w:rsidRPr="007A64FE">
        <w:rPr>
          <w:lang w:eastAsia="lt-LT"/>
        </w:rPr>
        <w:t>Lietuvos Statistikos departamento</w:t>
      </w:r>
      <w:proofErr w:type="gramEnd"/>
      <w:r w:rsidRPr="007A64FE">
        <w:rPr>
          <w:lang w:eastAsia="lt-LT"/>
        </w:rPr>
        <w:t xml:space="preserve"> pateiktais duomenimis, 2014 m. kultūros srities finansavimas sudarė 0,38 </w:t>
      </w:r>
      <w:r w:rsidR="002A6EF7">
        <w:rPr>
          <w:lang w:eastAsia="lt-LT"/>
        </w:rPr>
        <w:t>proc.</w:t>
      </w:r>
      <w:r w:rsidRPr="007A64FE">
        <w:rPr>
          <w:lang w:eastAsia="lt-LT"/>
        </w:rPr>
        <w:t xml:space="preserve">, o 2015 m. – 0,39 </w:t>
      </w:r>
      <w:r w:rsidR="002A6EF7">
        <w:rPr>
          <w:lang w:eastAsia="lt-LT"/>
        </w:rPr>
        <w:t>proc.</w:t>
      </w:r>
      <w:r w:rsidRPr="007A64FE">
        <w:rPr>
          <w:lang w:eastAsia="lt-LT"/>
        </w:rPr>
        <w:t xml:space="preserve"> BVP. 2016 m.</w:t>
      </w:r>
      <w:r w:rsidR="00096D96">
        <w:rPr>
          <w:lang w:eastAsia="lt-LT"/>
        </w:rPr>
        <w:t xml:space="preserve"> </w:t>
      </w:r>
      <w:r w:rsidRPr="007A64FE">
        <w:rPr>
          <w:lang w:eastAsia="lt-LT"/>
        </w:rPr>
        <w:t xml:space="preserve">kultūros srities finansavimo dalis nuo BVP padidėjo iki 0,42 </w:t>
      </w:r>
      <w:r w:rsidR="002A6EF7">
        <w:rPr>
          <w:lang w:eastAsia="lt-LT"/>
        </w:rPr>
        <w:t>proc.</w:t>
      </w:r>
      <w:r w:rsidRPr="007A64FE">
        <w:rPr>
          <w:lang w:eastAsia="lt-LT"/>
        </w:rPr>
        <w:t>, o 2017 m. kultūros srities finansavimas</w:t>
      </w:r>
      <w:r w:rsidR="00096D96">
        <w:rPr>
          <w:lang w:eastAsia="lt-LT"/>
        </w:rPr>
        <w:t xml:space="preserve"> </w:t>
      </w:r>
      <w:r w:rsidRPr="007A64FE">
        <w:rPr>
          <w:lang w:eastAsia="lt-LT"/>
        </w:rPr>
        <w:t xml:space="preserve">sudarė tiek pat </w:t>
      </w:r>
      <w:r>
        <w:rPr>
          <w:lang w:eastAsia="lt-LT"/>
        </w:rPr>
        <w:t xml:space="preserve">– </w:t>
      </w:r>
      <w:r w:rsidRPr="007A64FE">
        <w:rPr>
          <w:lang w:eastAsia="lt-LT"/>
        </w:rPr>
        <w:t xml:space="preserve">0,42 </w:t>
      </w:r>
      <w:r w:rsidR="002A6EF7">
        <w:rPr>
          <w:lang w:eastAsia="lt-LT"/>
        </w:rPr>
        <w:t>proc.</w:t>
      </w:r>
      <w:r w:rsidRPr="007A64FE">
        <w:rPr>
          <w:lang w:eastAsia="lt-LT"/>
        </w:rPr>
        <w:t xml:space="preserve"> BVP.</w:t>
      </w:r>
    </w:p>
    <w:p w14:paraId="3F25D905" w14:textId="77777777" w:rsidR="0088557B" w:rsidRPr="00114BFB" w:rsidRDefault="0088557B" w:rsidP="0088557B">
      <w:pPr>
        <w:pStyle w:val="Antrat"/>
      </w:pPr>
    </w:p>
    <w:p w14:paraId="2A037CBE" w14:textId="77777777" w:rsidR="0088557B" w:rsidRPr="00114BFB" w:rsidRDefault="0088557B" w:rsidP="00DF5FB9">
      <w:pPr>
        <w:pStyle w:val="Lentelemsantraste"/>
      </w:pPr>
      <w:r>
        <w:rPr>
          <w:noProof/>
        </w:rPr>
        <w:fldChar w:fldCharType="begin"/>
      </w:r>
      <w:r>
        <w:rPr>
          <w:noProof/>
        </w:rPr>
        <w:instrText xml:space="preserve"> SEQ lentelė. \* ARABIC </w:instrText>
      </w:r>
      <w:r>
        <w:rPr>
          <w:noProof/>
        </w:rPr>
        <w:fldChar w:fldCharType="separate"/>
      </w:r>
      <w:r w:rsidR="00DF5FB9">
        <w:rPr>
          <w:noProof/>
        </w:rPr>
        <w:t>7</w:t>
      </w:r>
      <w:r>
        <w:rPr>
          <w:noProof/>
        </w:rPr>
        <w:fldChar w:fldCharType="end"/>
      </w:r>
      <w:r w:rsidRPr="00114BFB">
        <w:t xml:space="preserve"> lentelė. Kultūros srities viešųjų išlaidų dalis nuo BVP (2014</w:t>
      </w:r>
      <w:r>
        <w:t xml:space="preserve"> – </w:t>
      </w:r>
      <w:r w:rsidRPr="00114BFB">
        <w:t>2017 m.)</w:t>
      </w:r>
    </w:p>
    <w:tbl>
      <w:tblPr>
        <w:tblStyle w:val="ListTable3-Accent11"/>
        <w:tblW w:w="9590" w:type="dxa"/>
        <w:tblInd w:w="108" w:type="dxa"/>
        <w:tblLook w:val="04A0" w:firstRow="1" w:lastRow="0" w:firstColumn="1" w:lastColumn="0" w:noHBand="0" w:noVBand="1"/>
      </w:tblPr>
      <w:tblGrid>
        <w:gridCol w:w="3492"/>
        <w:gridCol w:w="1511"/>
        <w:gridCol w:w="1511"/>
        <w:gridCol w:w="1511"/>
        <w:gridCol w:w="1565"/>
      </w:tblGrid>
      <w:tr w:rsidR="0088557B" w:rsidRPr="007A64FE" w14:paraId="509673B0" w14:textId="77777777" w:rsidTr="0088557B">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492" w:type="dxa"/>
            <w:noWrap/>
            <w:hideMark/>
          </w:tcPr>
          <w:p w14:paraId="62D55C63" w14:textId="77777777" w:rsidR="0088557B" w:rsidRPr="007A64FE" w:rsidRDefault="0088557B" w:rsidP="0088557B">
            <w:pPr>
              <w:rPr>
                <w:rFonts w:ascii="Cambria" w:eastAsia="Times New Roman" w:hAnsi="Cambria" w:cstheme="minorHAnsi"/>
                <w:b w:val="0"/>
                <w:bCs w:val="0"/>
                <w:color w:val="FFFFFF"/>
                <w:sz w:val="20"/>
                <w:szCs w:val="20"/>
                <w:lang w:eastAsia="lt-LT"/>
              </w:rPr>
            </w:pPr>
          </w:p>
        </w:tc>
        <w:tc>
          <w:tcPr>
            <w:tcW w:w="0" w:type="auto"/>
            <w:noWrap/>
            <w:vAlign w:val="center"/>
            <w:hideMark/>
          </w:tcPr>
          <w:p w14:paraId="2E463A3A"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EB5B52">
              <w:rPr>
                <w:rFonts w:ascii="Cambria" w:eastAsia="Times New Roman" w:hAnsi="Cambria" w:cstheme="minorHAnsi"/>
                <w:color w:val="FFFFFF"/>
                <w:sz w:val="20"/>
                <w:szCs w:val="20"/>
                <w:lang w:eastAsia="lt-LT"/>
              </w:rPr>
              <w:t>2014</w:t>
            </w:r>
          </w:p>
        </w:tc>
        <w:tc>
          <w:tcPr>
            <w:tcW w:w="0" w:type="auto"/>
            <w:noWrap/>
            <w:vAlign w:val="center"/>
            <w:hideMark/>
          </w:tcPr>
          <w:p w14:paraId="57348B00"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EB5B52">
              <w:rPr>
                <w:rFonts w:ascii="Cambria" w:eastAsia="Times New Roman" w:hAnsi="Cambria" w:cstheme="minorHAnsi"/>
                <w:color w:val="FFFFFF"/>
                <w:sz w:val="20"/>
                <w:szCs w:val="20"/>
                <w:lang w:eastAsia="lt-LT"/>
              </w:rPr>
              <w:t>2015</w:t>
            </w:r>
          </w:p>
        </w:tc>
        <w:tc>
          <w:tcPr>
            <w:tcW w:w="0" w:type="auto"/>
            <w:noWrap/>
            <w:vAlign w:val="center"/>
            <w:hideMark/>
          </w:tcPr>
          <w:p w14:paraId="15C5673A"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EB5B52">
              <w:rPr>
                <w:rFonts w:ascii="Cambria" w:eastAsia="Times New Roman" w:hAnsi="Cambria" w:cstheme="minorHAnsi"/>
                <w:color w:val="FFFFFF"/>
                <w:sz w:val="20"/>
                <w:szCs w:val="20"/>
                <w:lang w:eastAsia="lt-LT"/>
              </w:rPr>
              <w:t>2016</w:t>
            </w:r>
          </w:p>
        </w:tc>
        <w:tc>
          <w:tcPr>
            <w:tcW w:w="1565" w:type="dxa"/>
            <w:noWrap/>
            <w:vAlign w:val="center"/>
            <w:hideMark/>
          </w:tcPr>
          <w:p w14:paraId="5115E8F2"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EB5B52">
              <w:rPr>
                <w:rFonts w:ascii="Cambria" w:eastAsia="Times New Roman" w:hAnsi="Cambria" w:cstheme="minorHAnsi"/>
                <w:color w:val="FFFFFF"/>
                <w:sz w:val="20"/>
                <w:szCs w:val="20"/>
                <w:lang w:eastAsia="lt-LT"/>
              </w:rPr>
              <w:t>2017</w:t>
            </w:r>
          </w:p>
        </w:tc>
      </w:tr>
      <w:tr w:rsidR="0088557B" w:rsidRPr="007A64FE" w14:paraId="538864D2" w14:textId="77777777" w:rsidTr="0088557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92" w:type="dxa"/>
            <w:noWrap/>
            <w:vAlign w:val="center"/>
            <w:hideMark/>
          </w:tcPr>
          <w:p w14:paraId="36E116BB" w14:textId="3B9EAEEB" w:rsidR="0088557B" w:rsidRPr="003517E6" w:rsidRDefault="0088557B" w:rsidP="0088557B">
            <w:pPr>
              <w:rPr>
                <w:rFonts w:ascii="Cambria" w:eastAsia="Times New Roman" w:hAnsi="Cambria" w:cstheme="minorHAnsi"/>
                <w:b w:val="0"/>
                <w:color w:val="000000"/>
                <w:sz w:val="20"/>
                <w:szCs w:val="20"/>
                <w:lang w:eastAsia="lt-LT"/>
              </w:rPr>
            </w:pPr>
            <w:r w:rsidRPr="003517E6">
              <w:rPr>
                <w:rFonts w:ascii="Cambria" w:eastAsia="Times New Roman" w:hAnsi="Cambria" w:cstheme="minorHAnsi"/>
                <w:b w:val="0"/>
                <w:color w:val="000000"/>
                <w:sz w:val="20"/>
                <w:szCs w:val="20"/>
                <w:lang w:eastAsia="lt-LT"/>
              </w:rPr>
              <w:t xml:space="preserve">Kultūra </w:t>
            </w:r>
            <w:r w:rsidR="00B12CB3">
              <w:rPr>
                <w:rFonts w:ascii="Cambria" w:eastAsia="Times New Roman" w:hAnsi="Cambria" w:cstheme="minorHAnsi"/>
                <w:b w:val="0"/>
                <w:color w:val="000000"/>
                <w:sz w:val="20"/>
              </w:rPr>
              <w:t>(mlrd. Eur</w:t>
            </w:r>
            <w:r w:rsidRPr="003517E6">
              <w:rPr>
                <w:rFonts w:ascii="Cambria" w:eastAsia="Times New Roman" w:hAnsi="Cambria" w:cstheme="minorHAnsi"/>
                <w:b w:val="0"/>
                <w:color w:val="000000"/>
                <w:sz w:val="20"/>
              </w:rPr>
              <w:t>)</w:t>
            </w:r>
          </w:p>
        </w:tc>
        <w:tc>
          <w:tcPr>
            <w:tcW w:w="0" w:type="auto"/>
            <w:noWrap/>
            <w:vAlign w:val="center"/>
            <w:hideMark/>
          </w:tcPr>
          <w:p w14:paraId="7431DE1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0,139</w:t>
            </w:r>
            <w:r>
              <w:rPr>
                <w:rFonts w:ascii="Cambria" w:eastAsia="Times New Roman" w:hAnsi="Cambria" w:cstheme="minorHAnsi"/>
                <w:color w:val="000000"/>
                <w:sz w:val="20"/>
                <w:szCs w:val="20"/>
                <w:lang w:eastAsia="lt-LT"/>
              </w:rPr>
              <w:t>2</w:t>
            </w:r>
          </w:p>
        </w:tc>
        <w:tc>
          <w:tcPr>
            <w:tcW w:w="0" w:type="auto"/>
            <w:noWrap/>
            <w:vAlign w:val="center"/>
            <w:hideMark/>
          </w:tcPr>
          <w:p w14:paraId="3821461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0,1458</w:t>
            </w:r>
          </w:p>
        </w:tc>
        <w:tc>
          <w:tcPr>
            <w:tcW w:w="0" w:type="auto"/>
            <w:noWrap/>
            <w:vAlign w:val="center"/>
            <w:hideMark/>
          </w:tcPr>
          <w:p w14:paraId="6F8A82E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0,1644</w:t>
            </w:r>
          </w:p>
        </w:tc>
        <w:tc>
          <w:tcPr>
            <w:tcW w:w="1565" w:type="dxa"/>
            <w:noWrap/>
            <w:vAlign w:val="center"/>
            <w:hideMark/>
          </w:tcPr>
          <w:p w14:paraId="2FCC814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0,1780</w:t>
            </w:r>
          </w:p>
        </w:tc>
      </w:tr>
      <w:tr w:rsidR="0088557B" w:rsidRPr="007A64FE" w14:paraId="2EF79713" w14:textId="77777777" w:rsidTr="0088557B">
        <w:trPr>
          <w:trHeight w:val="310"/>
        </w:trPr>
        <w:tc>
          <w:tcPr>
            <w:cnfStyle w:val="001000000000" w:firstRow="0" w:lastRow="0" w:firstColumn="1" w:lastColumn="0" w:oddVBand="0" w:evenVBand="0" w:oddHBand="0" w:evenHBand="0" w:firstRowFirstColumn="0" w:firstRowLastColumn="0" w:lastRowFirstColumn="0" w:lastRowLastColumn="0"/>
            <w:tcW w:w="3492" w:type="dxa"/>
            <w:noWrap/>
            <w:vAlign w:val="center"/>
            <w:hideMark/>
          </w:tcPr>
          <w:p w14:paraId="3290B8F0" w14:textId="504788C4" w:rsidR="0088557B" w:rsidRPr="003517E6" w:rsidRDefault="0088557B" w:rsidP="0088557B">
            <w:pPr>
              <w:rPr>
                <w:rFonts w:ascii="Cambria" w:eastAsia="Times New Roman" w:hAnsi="Cambria" w:cstheme="minorHAnsi"/>
                <w:b w:val="0"/>
                <w:color w:val="000000"/>
                <w:sz w:val="20"/>
                <w:szCs w:val="20"/>
                <w:lang w:eastAsia="lt-LT"/>
              </w:rPr>
            </w:pPr>
            <w:r w:rsidRPr="003517E6">
              <w:rPr>
                <w:rFonts w:ascii="Cambria" w:eastAsia="Times New Roman" w:hAnsi="Cambria" w:cstheme="minorHAnsi"/>
                <w:b w:val="0"/>
                <w:color w:val="000000"/>
                <w:sz w:val="20"/>
                <w:szCs w:val="20"/>
                <w:lang w:eastAsia="lt-LT"/>
              </w:rPr>
              <w:t xml:space="preserve">BVP </w:t>
            </w:r>
            <w:r w:rsidR="00B12CB3">
              <w:rPr>
                <w:rFonts w:ascii="Cambria" w:eastAsia="Times New Roman" w:hAnsi="Cambria" w:cstheme="minorHAnsi"/>
                <w:b w:val="0"/>
                <w:color w:val="000000"/>
                <w:sz w:val="20"/>
              </w:rPr>
              <w:t>(mlrd. Eur</w:t>
            </w:r>
            <w:r w:rsidRPr="003517E6">
              <w:rPr>
                <w:rFonts w:ascii="Cambria" w:eastAsia="Times New Roman" w:hAnsi="Cambria" w:cstheme="minorHAnsi"/>
                <w:b w:val="0"/>
                <w:color w:val="000000"/>
                <w:sz w:val="20"/>
              </w:rPr>
              <w:t>)</w:t>
            </w:r>
          </w:p>
        </w:tc>
        <w:tc>
          <w:tcPr>
            <w:tcW w:w="0" w:type="auto"/>
            <w:noWrap/>
            <w:vAlign w:val="center"/>
            <w:hideMark/>
          </w:tcPr>
          <w:p w14:paraId="7513913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36,568</w:t>
            </w:r>
          </w:p>
        </w:tc>
        <w:tc>
          <w:tcPr>
            <w:tcW w:w="0" w:type="auto"/>
            <w:noWrap/>
            <w:vAlign w:val="center"/>
            <w:hideMark/>
          </w:tcPr>
          <w:p w14:paraId="0AB62C58"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37,434</w:t>
            </w:r>
          </w:p>
        </w:tc>
        <w:tc>
          <w:tcPr>
            <w:tcW w:w="0" w:type="auto"/>
            <w:noWrap/>
            <w:vAlign w:val="center"/>
            <w:hideMark/>
          </w:tcPr>
          <w:p w14:paraId="09CFE52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38,849</w:t>
            </w:r>
          </w:p>
        </w:tc>
        <w:tc>
          <w:tcPr>
            <w:tcW w:w="1565" w:type="dxa"/>
            <w:noWrap/>
            <w:vAlign w:val="center"/>
            <w:hideMark/>
          </w:tcPr>
          <w:p w14:paraId="0796604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42,191</w:t>
            </w:r>
          </w:p>
        </w:tc>
      </w:tr>
      <w:tr w:rsidR="0088557B" w:rsidRPr="007A64FE" w14:paraId="39D10408" w14:textId="77777777" w:rsidTr="0088557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92" w:type="dxa"/>
            <w:noWrap/>
            <w:vAlign w:val="center"/>
            <w:hideMark/>
          </w:tcPr>
          <w:p w14:paraId="6B6B783C" w14:textId="77777777" w:rsidR="0088557B" w:rsidRPr="003517E6" w:rsidRDefault="0088557B" w:rsidP="0088557B">
            <w:pPr>
              <w:rPr>
                <w:rFonts w:ascii="Cambria" w:eastAsia="Times New Roman" w:hAnsi="Cambria" w:cstheme="minorHAnsi"/>
                <w:b w:val="0"/>
                <w:color w:val="000000"/>
                <w:sz w:val="20"/>
                <w:szCs w:val="20"/>
                <w:lang w:eastAsia="lt-LT"/>
              </w:rPr>
            </w:pPr>
            <w:r w:rsidRPr="003517E6">
              <w:rPr>
                <w:rFonts w:ascii="Cambria" w:eastAsia="Times New Roman" w:hAnsi="Cambria" w:cstheme="minorHAnsi"/>
                <w:b w:val="0"/>
                <w:color w:val="000000"/>
                <w:sz w:val="20"/>
                <w:szCs w:val="20"/>
                <w:lang w:eastAsia="lt-LT"/>
              </w:rPr>
              <w:t>% BVP</w:t>
            </w:r>
          </w:p>
        </w:tc>
        <w:tc>
          <w:tcPr>
            <w:tcW w:w="0" w:type="auto"/>
            <w:noWrap/>
            <w:vAlign w:val="center"/>
            <w:hideMark/>
          </w:tcPr>
          <w:p w14:paraId="14F088D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0,38</w:t>
            </w:r>
          </w:p>
        </w:tc>
        <w:tc>
          <w:tcPr>
            <w:tcW w:w="0" w:type="auto"/>
            <w:noWrap/>
            <w:vAlign w:val="center"/>
            <w:hideMark/>
          </w:tcPr>
          <w:p w14:paraId="6ABD668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0,39</w:t>
            </w:r>
          </w:p>
        </w:tc>
        <w:tc>
          <w:tcPr>
            <w:tcW w:w="0" w:type="auto"/>
            <w:noWrap/>
            <w:vAlign w:val="center"/>
            <w:hideMark/>
          </w:tcPr>
          <w:p w14:paraId="7F1265F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0,42</w:t>
            </w:r>
          </w:p>
        </w:tc>
        <w:tc>
          <w:tcPr>
            <w:tcW w:w="1565" w:type="dxa"/>
            <w:noWrap/>
            <w:vAlign w:val="center"/>
            <w:hideMark/>
          </w:tcPr>
          <w:p w14:paraId="7FDF6FC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0,42</w:t>
            </w:r>
          </w:p>
        </w:tc>
      </w:tr>
    </w:tbl>
    <w:p w14:paraId="22948ACA" w14:textId="77777777" w:rsidR="0088557B" w:rsidRPr="00DF5FB9" w:rsidRDefault="0088557B" w:rsidP="00DC5CFA">
      <w:pPr>
        <w:pStyle w:val="Saltinis"/>
        <w:rPr>
          <w:color w:val="365F91" w:themeColor="accent1" w:themeShade="BF"/>
          <w:lang w:eastAsia="lt-LT"/>
        </w:rPr>
      </w:pPr>
      <w:r w:rsidRPr="00DF5FB9">
        <w:rPr>
          <w:color w:val="365F91" w:themeColor="accent1" w:themeShade="BF"/>
          <w:lang w:eastAsia="lt-LT"/>
        </w:rPr>
        <w:t>Šaltinis: sudaryta autorių pagal VBAMS duomenis</w:t>
      </w:r>
    </w:p>
    <w:p w14:paraId="379D1FBB" w14:textId="77777777" w:rsidR="0088557B" w:rsidRPr="00DF5FB9" w:rsidRDefault="0088557B" w:rsidP="0088557B">
      <w:pPr>
        <w:rPr>
          <w:rFonts w:ascii="Cambria" w:hAnsi="Cambria"/>
          <w:color w:val="365F91" w:themeColor="accent1" w:themeShade="BF"/>
          <w:sz w:val="20"/>
          <w:szCs w:val="20"/>
          <w:lang w:eastAsia="lt-LT"/>
        </w:rPr>
      </w:pPr>
    </w:p>
    <w:p w14:paraId="21D71331" w14:textId="63BC932E" w:rsidR="0088557B" w:rsidRPr="007A64FE" w:rsidRDefault="0088557B" w:rsidP="0088557B">
      <w:pPr>
        <w:pStyle w:val="Pagrindinispaprastastekstas"/>
        <w:rPr>
          <w:lang w:eastAsia="lt-LT"/>
        </w:rPr>
      </w:pPr>
      <w:r w:rsidRPr="007A64FE">
        <w:rPr>
          <w:lang w:eastAsia="lt-LT"/>
        </w:rPr>
        <w:t>Žemia</w:t>
      </w:r>
      <w:r w:rsidR="00920681">
        <w:rPr>
          <w:lang w:eastAsia="lt-LT"/>
        </w:rPr>
        <w:t>u pateiktoje lentelėje nurodoma</w:t>
      </w:r>
      <w:r w:rsidRPr="007A64FE">
        <w:rPr>
          <w:lang w:eastAsia="lt-LT"/>
        </w:rPr>
        <w:t xml:space="preserve"> kultūros sričiai skirto finansavimo ES lėšomis dalis </w:t>
      </w:r>
      <w:r>
        <w:rPr>
          <w:rFonts w:ascii="Cambria" w:hAnsi="Cambria"/>
          <w:color w:val="000000" w:themeColor="text1"/>
          <w:szCs w:val="22"/>
        </w:rPr>
        <w:t>valstybės biudžeto lėšose</w:t>
      </w:r>
      <w:r>
        <w:rPr>
          <w:rStyle w:val="Puslapioinaosnuoroda"/>
          <w:color w:val="000000" w:themeColor="text1"/>
          <w:szCs w:val="22"/>
        </w:rPr>
        <w:footnoteReference w:id="18"/>
      </w:r>
      <w:r w:rsidRPr="007A64FE">
        <w:rPr>
          <w:lang w:eastAsia="lt-LT"/>
        </w:rPr>
        <w:t xml:space="preserve"> 2011–2013 m. laikotarpiu. 2011 m. ES lėšos sudarė 0,00</w:t>
      </w:r>
      <w:r>
        <w:rPr>
          <w:lang w:eastAsia="lt-LT"/>
        </w:rPr>
        <w:t xml:space="preserve">2 </w:t>
      </w:r>
      <w:r w:rsidR="002A6EF7">
        <w:rPr>
          <w:lang w:eastAsia="lt-LT"/>
        </w:rPr>
        <w:t>proc.</w:t>
      </w:r>
      <w:r w:rsidRPr="007A64FE">
        <w:rPr>
          <w:lang w:eastAsia="lt-LT"/>
        </w:rPr>
        <w:t xml:space="preserve"> </w:t>
      </w:r>
      <w:r>
        <w:rPr>
          <w:lang w:eastAsia="lt-LT"/>
        </w:rPr>
        <w:t>valstybės biudžeto</w:t>
      </w:r>
      <w:r w:rsidRPr="007A64FE">
        <w:rPr>
          <w:lang w:eastAsia="lt-LT"/>
        </w:rPr>
        <w:t xml:space="preserve"> lėšų</w:t>
      </w:r>
      <w:r>
        <w:rPr>
          <w:lang w:eastAsia="lt-LT"/>
        </w:rPr>
        <w:t>,</w:t>
      </w:r>
      <w:r w:rsidRPr="007A64FE">
        <w:rPr>
          <w:lang w:eastAsia="lt-LT"/>
        </w:rPr>
        <w:t xml:space="preserve"> skirtų šiai sričiai, 2012 m. ši dalis </w:t>
      </w:r>
      <w:r w:rsidRPr="00114BFB">
        <w:t>padidėjo</w:t>
      </w:r>
      <w:r w:rsidRPr="007A64FE">
        <w:rPr>
          <w:lang w:eastAsia="lt-LT"/>
        </w:rPr>
        <w:t xml:space="preserve"> iki 0,00</w:t>
      </w:r>
      <w:r>
        <w:rPr>
          <w:lang w:eastAsia="lt-LT"/>
        </w:rPr>
        <w:t>9</w:t>
      </w:r>
      <w:r w:rsidRPr="007A64FE">
        <w:rPr>
          <w:lang w:eastAsia="lt-LT"/>
        </w:rPr>
        <w:t xml:space="preserve"> </w:t>
      </w:r>
      <w:r w:rsidR="002A6EF7">
        <w:rPr>
          <w:lang w:eastAsia="lt-LT"/>
        </w:rPr>
        <w:t>proc.</w:t>
      </w:r>
      <w:r w:rsidRPr="007A64FE">
        <w:rPr>
          <w:lang w:eastAsia="lt-LT"/>
        </w:rPr>
        <w:t>, o 2013 m. ES lėšos</w:t>
      </w:r>
      <w:r>
        <w:rPr>
          <w:lang w:eastAsia="lt-LT"/>
        </w:rPr>
        <w:t>,</w:t>
      </w:r>
      <w:r w:rsidRPr="007A64FE">
        <w:rPr>
          <w:lang w:eastAsia="lt-LT"/>
        </w:rPr>
        <w:t xml:space="preserve"> skirtos kultūros sričiai</w:t>
      </w:r>
      <w:r>
        <w:rPr>
          <w:lang w:eastAsia="lt-LT"/>
        </w:rPr>
        <w:t>,</w:t>
      </w:r>
      <w:r w:rsidRPr="007A64FE">
        <w:rPr>
          <w:lang w:eastAsia="lt-LT"/>
        </w:rPr>
        <w:t xml:space="preserve"> sudarė 0,07</w:t>
      </w:r>
      <w:r>
        <w:rPr>
          <w:lang w:eastAsia="lt-LT"/>
        </w:rPr>
        <w:t>8</w:t>
      </w:r>
      <w:r w:rsidRPr="007A64FE">
        <w:rPr>
          <w:lang w:eastAsia="lt-LT"/>
        </w:rPr>
        <w:t xml:space="preserve"> </w:t>
      </w:r>
      <w:r w:rsidR="002A6EF7">
        <w:rPr>
          <w:lang w:eastAsia="lt-LT"/>
        </w:rPr>
        <w:t>proc.</w:t>
      </w:r>
      <w:r w:rsidRPr="007A64FE">
        <w:rPr>
          <w:lang w:eastAsia="lt-LT"/>
        </w:rPr>
        <w:t xml:space="preserve"> </w:t>
      </w:r>
      <w:r>
        <w:rPr>
          <w:lang w:eastAsia="lt-LT"/>
        </w:rPr>
        <w:t xml:space="preserve">valstybės biudžeto </w:t>
      </w:r>
      <w:r w:rsidRPr="007A64FE">
        <w:rPr>
          <w:lang w:eastAsia="lt-LT"/>
        </w:rPr>
        <w:t>lėšų</w:t>
      </w:r>
      <w:r>
        <w:rPr>
          <w:lang w:eastAsia="lt-LT"/>
        </w:rPr>
        <w:t>,</w:t>
      </w:r>
      <w:r w:rsidRPr="007A64FE">
        <w:rPr>
          <w:lang w:eastAsia="lt-LT"/>
        </w:rPr>
        <w:t xml:space="preserve"> skirtų šiai sričiai. </w:t>
      </w:r>
    </w:p>
    <w:p w14:paraId="5307F280" w14:textId="77777777" w:rsidR="0088557B" w:rsidRDefault="0088557B" w:rsidP="0088557B">
      <w:pPr>
        <w:rPr>
          <w:rFonts w:asciiTheme="majorHAnsi" w:eastAsia="Times New Roman" w:hAnsiTheme="majorHAnsi"/>
          <w:b/>
          <w:bCs/>
          <w:color w:val="00478A"/>
          <w:sz w:val="22"/>
          <w:szCs w:val="22"/>
        </w:rPr>
      </w:pPr>
      <w:r>
        <w:br w:type="page"/>
      </w:r>
    </w:p>
    <w:p w14:paraId="72EEFF13" w14:textId="77777777" w:rsidR="0088557B" w:rsidRDefault="0088557B" w:rsidP="0088557B">
      <w:pPr>
        <w:pStyle w:val="Antrat"/>
      </w:pPr>
    </w:p>
    <w:p w14:paraId="55BC6F4A" w14:textId="7720B80A" w:rsidR="0088557B" w:rsidRPr="00114BFB" w:rsidRDefault="0088557B" w:rsidP="003E34D3">
      <w:pPr>
        <w:pStyle w:val="Lentelemsantraste"/>
      </w:pPr>
      <w:r>
        <w:rPr>
          <w:noProof/>
        </w:rPr>
        <w:fldChar w:fldCharType="begin"/>
      </w:r>
      <w:r>
        <w:rPr>
          <w:noProof/>
        </w:rPr>
        <w:instrText xml:space="preserve"> SEQ lentelė. \* ARABIC </w:instrText>
      </w:r>
      <w:r>
        <w:rPr>
          <w:noProof/>
        </w:rPr>
        <w:fldChar w:fldCharType="separate"/>
      </w:r>
      <w:r w:rsidR="003E34D3">
        <w:rPr>
          <w:noProof/>
        </w:rPr>
        <w:t>8</w:t>
      </w:r>
      <w:r>
        <w:rPr>
          <w:noProof/>
        </w:rPr>
        <w:fldChar w:fldCharType="end"/>
      </w:r>
      <w:r w:rsidRPr="00114BFB">
        <w:t xml:space="preserve"> lentelė. ES lėšų dalis valstybės biudžet</w:t>
      </w:r>
      <w:r>
        <w:t>o lėšose, ski</w:t>
      </w:r>
      <w:r w:rsidR="00B12CB3">
        <w:t>rtose kultūros sričiai, mln. Eur</w:t>
      </w:r>
      <w:r>
        <w:t xml:space="preserve"> </w:t>
      </w:r>
      <w:r w:rsidRPr="00114BFB">
        <w:t>(2011 – 2013 m.)</w:t>
      </w:r>
    </w:p>
    <w:tbl>
      <w:tblPr>
        <w:tblStyle w:val="ListTable3-Accent11"/>
        <w:tblW w:w="9596" w:type="dxa"/>
        <w:tblInd w:w="108" w:type="dxa"/>
        <w:tblLayout w:type="fixed"/>
        <w:tblLook w:val="04A0" w:firstRow="1" w:lastRow="0" w:firstColumn="1" w:lastColumn="0" w:noHBand="0" w:noVBand="1"/>
      </w:tblPr>
      <w:tblGrid>
        <w:gridCol w:w="2977"/>
        <w:gridCol w:w="2206"/>
        <w:gridCol w:w="2206"/>
        <w:gridCol w:w="2207"/>
      </w:tblGrid>
      <w:tr w:rsidR="0088557B" w:rsidRPr="007A64FE" w14:paraId="0109FD01" w14:textId="77777777" w:rsidTr="00DC5CFA">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977" w:type="dxa"/>
            <w:noWrap/>
            <w:hideMark/>
          </w:tcPr>
          <w:p w14:paraId="39065F99" w14:textId="77777777" w:rsidR="0088557B" w:rsidRPr="007A64FE" w:rsidRDefault="0088557B" w:rsidP="0088557B">
            <w:pPr>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b w:val="0"/>
                <w:bCs w:val="0"/>
                <w:color w:val="FFFFFF"/>
                <w:sz w:val="20"/>
                <w:szCs w:val="20"/>
                <w:lang w:eastAsia="lt-LT"/>
              </w:rPr>
              <w:t> </w:t>
            </w:r>
          </w:p>
        </w:tc>
        <w:tc>
          <w:tcPr>
            <w:tcW w:w="2206" w:type="dxa"/>
            <w:noWrap/>
            <w:vAlign w:val="center"/>
            <w:hideMark/>
          </w:tcPr>
          <w:p w14:paraId="448E31C5"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B4FCF">
              <w:rPr>
                <w:rFonts w:ascii="Cambria" w:eastAsia="Times New Roman" w:hAnsi="Cambria" w:cstheme="minorHAnsi"/>
                <w:color w:val="FFFFFF"/>
                <w:sz w:val="20"/>
                <w:szCs w:val="20"/>
                <w:lang w:eastAsia="lt-LT"/>
              </w:rPr>
              <w:t>2011</w:t>
            </w:r>
          </w:p>
        </w:tc>
        <w:tc>
          <w:tcPr>
            <w:tcW w:w="2206" w:type="dxa"/>
            <w:noWrap/>
            <w:vAlign w:val="center"/>
            <w:hideMark/>
          </w:tcPr>
          <w:p w14:paraId="1E182D75"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B4FCF">
              <w:rPr>
                <w:rFonts w:ascii="Cambria" w:eastAsia="Times New Roman" w:hAnsi="Cambria" w:cstheme="minorHAnsi"/>
                <w:color w:val="FFFFFF"/>
                <w:sz w:val="20"/>
                <w:szCs w:val="20"/>
                <w:lang w:eastAsia="lt-LT"/>
              </w:rPr>
              <w:t>2012</w:t>
            </w:r>
          </w:p>
        </w:tc>
        <w:tc>
          <w:tcPr>
            <w:tcW w:w="2207" w:type="dxa"/>
            <w:noWrap/>
            <w:vAlign w:val="center"/>
            <w:hideMark/>
          </w:tcPr>
          <w:p w14:paraId="2094A1A5"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B4FCF">
              <w:rPr>
                <w:rFonts w:ascii="Cambria" w:eastAsia="Times New Roman" w:hAnsi="Cambria" w:cstheme="minorHAnsi"/>
                <w:color w:val="FFFFFF"/>
                <w:sz w:val="20"/>
                <w:szCs w:val="20"/>
                <w:lang w:eastAsia="lt-LT"/>
              </w:rPr>
              <w:t>2013</w:t>
            </w:r>
          </w:p>
        </w:tc>
      </w:tr>
      <w:tr w:rsidR="0088557B" w:rsidRPr="007A64FE" w14:paraId="3C7D6BDA" w14:textId="77777777" w:rsidTr="00DC5C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68EF21A" w14:textId="27857146" w:rsidR="0088557B" w:rsidRPr="002A6EF7" w:rsidRDefault="0088557B" w:rsidP="0088557B">
            <w:pPr>
              <w:rPr>
                <w:rFonts w:ascii="Cambria" w:eastAsia="Times New Roman" w:hAnsi="Cambria" w:cstheme="minorHAnsi"/>
                <w:b w:val="0"/>
                <w:color w:val="000000"/>
                <w:sz w:val="20"/>
                <w:szCs w:val="20"/>
                <w:lang w:eastAsia="lt-LT"/>
              </w:rPr>
            </w:pPr>
            <w:r w:rsidRPr="002A6EF7">
              <w:rPr>
                <w:rFonts w:ascii="Cambria" w:eastAsia="Times New Roman" w:hAnsi="Cambria" w:cstheme="minorHAnsi"/>
                <w:b w:val="0"/>
                <w:color w:val="000000"/>
                <w:sz w:val="20"/>
                <w:szCs w:val="20"/>
                <w:lang w:eastAsia="lt-LT"/>
              </w:rPr>
              <w:t>ES lėšos</w:t>
            </w:r>
          </w:p>
        </w:tc>
        <w:tc>
          <w:tcPr>
            <w:tcW w:w="2206" w:type="dxa"/>
            <w:noWrap/>
            <w:vAlign w:val="center"/>
            <w:hideMark/>
          </w:tcPr>
          <w:p w14:paraId="04EA897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0,0017</w:t>
            </w:r>
          </w:p>
        </w:tc>
        <w:tc>
          <w:tcPr>
            <w:tcW w:w="2206" w:type="dxa"/>
            <w:noWrap/>
            <w:vAlign w:val="center"/>
            <w:hideMark/>
          </w:tcPr>
          <w:p w14:paraId="34A77E2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0,01</w:t>
            </w:r>
          </w:p>
        </w:tc>
        <w:tc>
          <w:tcPr>
            <w:tcW w:w="2207" w:type="dxa"/>
            <w:noWrap/>
            <w:vAlign w:val="center"/>
            <w:hideMark/>
          </w:tcPr>
          <w:p w14:paraId="189F90A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0,09</w:t>
            </w:r>
          </w:p>
        </w:tc>
      </w:tr>
      <w:tr w:rsidR="0088557B" w:rsidRPr="007A64FE" w14:paraId="439C5342" w14:textId="77777777" w:rsidTr="00DC5CFA">
        <w:trPr>
          <w:trHeight w:val="310"/>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329F5679" w14:textId="45575FC6" w:rsidR="0088557B" w:rsidRPr="002076AB" w:rsidRDefault="0088557B" w:rsidP="0088557B">
            <w:pPr>
              <w:rPr>
                <w:rFonts w:ascii="Cambria" w:eastAsia="Times New Roman" w:hAnsi="Cambria" w:cstheme="minorHAnsi"/>
                <w:b w:val="0"/>
                <w:color w:val="000000"/>
                <w:sz w:val="20"/>
                <w:szCs w:val="20"/>
                <w:lang w:eastAsia="lt-LT"/>
              </w:rPr>
            </w:pPr>
            <w:r w:rsidRPr="00A648CF">
              <w:rPr>
                <w:rFonts w:ascii="Cambria" w:eastAsia="Times New Roman" w:hAnsi="Cambria" w:cstheme="minorHAnsi"/>
                <w:b w:val="0"/>
                <w:color w:val="000000"/>
                <w:sz w:val="20"/>
                <w:szCs w:val="20"/>
                <w:lang w:eastAsia="lt-LT"/>
              </w:rPr>
              <w:t>Valstybės biudžeto</w:t>
            </w:r>
            <w:r w:rsidRPr="002076AB">
              <w:rPr>
                <w:rFonts w:ascii="Cambria" w:eastAsia="Times New Roman" w:hAnsi="Cambria" w:cstheme="minorHAnsi"/>
                <w:color w:val="000000"/>
                <w:sz w:val="20"/>
                <w:szCs w:val="20"/>
                <w:lang w:eastAsia="lt-LT"/>
              </w:rPr>
              <w:t xml:space="preserve"> </w:t>
            </w:r>
            <w:r w:rsidRPr="002A6EF7">
              <w:rPr>
                <w:rFonts w:ascii="Cambria" w:eastAsia="Times New Roman" w:hAnsi="Cambria" w:cstheme="minorHAnsi"/>
                <w:b w:val="0"/>
                <w:color w:val="000000"/>
                <w:sz w:val="20"/>
                <w:szCs w:val="20"/>
                <w:lang w:eastAsia="lt-LT"/>
              </w:rPr>
              <w:t>lėšos</w:t>
            </w:r>
          </w:p>
        </w:tc>
        <w:tc>
          <w:tcPr>
            <w:tcW w:w="2206" w:type="dxa"/>
            <w:noWrap/>
            <w:vAlign w:val="center"/>
          </w:tcPr>
          <w:p w14:paraId="25C5365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109,15</w:t>
            </w:r>
          </w:p>
        </w:tc>
        <w:tc>
          <w:tcPr>
            <w:tcW w:w="2206" w:type="dxa"/>
            <w:noWrap/>
            <w:vAlign w:val="center"/>
          </w:tcPr>
          <w:p w14:paraId="19C2DEBC" w14:textId="4402047F"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106,67</w:t>
            </w:r>
          </w:p>
        </w:tc>
        <w:tc>
          <w:tcPr>
            <w:tcW w:w="2207" w:type="dxa"/>
            <w:noWrap/>
            <w:vAlign w:val="center"/>
          </w:tcPr>
          <w:p w14:paraId="63E78313" w14:textId="1C73669D"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115,</w:t>
            </w:r>
            <w:r>
              <w:rPr>
                <w:rFonts w:ascii="Cambria" w:hAnsi="Cambria" w:cstheme="minorHAnsi"/>
                <w:color w:val="000000"/>
                <w:sz w:val="20"/>
                <w:szCs w:val="20"/>
                <w:lang w:val="en-US"/>
              </w:rPr>
              <w:t>42</w:t>
            </w:r>
          </w:p>
        </w:tc>
      </w:tr>
      <w:tr w:rsidR="0088557B" w:rsidRPr="007A64FE" w14:paraId="0312F306" w14:textId="77777777" w:rsidTr="00DC5C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5F32DF45" w14:textId="7B7273E3" w:rsidR="0088557B" w:rsidRPr="00DC5CFA" w:rsidRDefault="0088557B" w:rsidP="0088557B">
            <w:pPr>
              <w:rPr>
                <w:rFonts w:ascii="Cambria" w:eastAsia="Times New Roman" w:hAnsi="Cambria" w:cstheme="minorHAnsi"/>
                <w:b w:val="0"/>
                <w:color w:val="000000"/>
                <w:sz w:val="20"/>
                <w:szCs w:val="20"/>
                <w:lang w:eastAsia="lt-LT"/>
              </w:rPr>
            </w:pPr>
            <w:r w:rsidRPr="002A6EF7">
              <w:rPr>
                <w:rFonts w:ascii="Cambria" w:eastAsia="Times New Roman" w:hAnsi="Cambria" w:cstheme="minorHAnsi"/>
                <w:b w:val="0"/>
                <w:color w:val="000000"/>
                <w:sz w:val="20"/>
                <w:szCs w:val="20"/>
                <w:lang w:eastAsia="lt-LT"/>
              </w:rPr>
              <w:t>% nuo</w:t>
            </w:r>
            <w:r w:rsidRPr="00A648CF">
              <w:rPr>
                <w:rFonts w:ascii="Cambria" w:eastAsia="Times New Roman" w:hAnsi="Cambria" w:cstheme="minorHAnsi"/>
                <w:b w:val="0"/>
                <w:color w:val="000000"/>
                <w:sz w:val="20"/>
                <w:szCs w:val="20"/>
                <w:lang w:eastAsia="lt-LT"/>
              </w:rPr>
              <w:t xml:space="preserve"> </w:t>
            </w:r>
            <w:r w:rsidRPr="002A6EF7">
              <w:rPr>
                <w:rFonts w:ascii="Cambria" w:eastAsia="Times New Roman" w:hAnsi="Cambria" w:cstheme="minorHAnsi"/>
                <w:b w:val="0"/>
                <w:color w:val="000000"/>
                <w:sz w:val="20"/>
                <w:szCs w:val="20"/>
                <w:lang w:eastAsia="lt-LT"/>
              </w:rPr>
              <w:t>valstybės biudžeto</w:t>
            </w:r>
          </w:p>
        </w:tc>
        <w:tc>
          <w:tcPr>
            <w:tcW w:w="2206" w:type="dxa"/>
            <w:noWrap/>
            <w:vAlign w:val="center"/>
            <w:hideMark/>
          </w:tcPr>
          <w:p w14:paraId="3DAC412B" w14:textId="70D4C67F"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0,00</w:t>
            </w:r>
            <w:r>
              <w:rPr>
                <w:rFonts w:ascii="Cambria" w:hAnsi="Cambria" w:cstheme="minorHAnsi"/>
                <w:color w:val="000000"/>
                <w:sz w:val="20"/>
                <w:szCs w:val="20"/>
              </w:rPr>
              <w:t>2</w:t>
            </w:r>
          </w:p>
        </w:tc>
        <w:tc>
          <w:tcPr>
            <w:tcW w:w="2206" w:type="dxa"/>
            <w:noWrap/>
            <w:vAlign w:val="center"/>
            <w:hideMark/>
          </w:tcPr>
          <w:p w14:paraId="144CE611" w14:textId="2DCFD9B8"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0,00</w:t>
            </w:r>
            <w:r>
              <w:rPr>
                <w:rFonts w:ascii="Cambria" w:hAnsi="Cambria" w:cstheme="minorHAnsi"/>
                <w:color w:val="000000"/>
                <w:sz w:val="20"/>
                <w:szCs w:val="20"/>
              </w:rPr>
              <w:t>9</w:t>
            </w:r>
          </w:p>
        </w:tc>
        <w:tc>
          <w:tcPr>
            <w:tcW w:w="2207" w:type="dxa"/>
            <w:noWrap/>
            <w:vAlign w:val="center"/>
            <w:hideMark/>
          </w:tcPr>
          <w:p w14:paraId="6522CCAD" w14:textId="19E02AC2"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0,07</w:t>
            </w:r>
            <w:r>
              <w:rPr>
                <w:rFonts w:ascii="Cambria" w:hAnsi="Cambria" w:cstheme="minorHAnsi"/>
                <w:color w:val="000000"/>
                <w:sz w:val="20"/>
                <w:szCs w:val="20"/>
              </w:rPr>
              <w:t>8</w:t>
            </w:r>
          </w:p>
        </w:tc>
      </w:tr>
    </w:tbl>
    <w:p w14:paraId="0901EF6C" w14:textId="47D50FD2" w:rsidR="0088557B" w:rsidRPr="003E34D3" w:rsidRDefault="0088557B" w:rsidP="00DC5CFA">
      <w:pPr>
        <w:pStyle w:val="Saltinis"/>
        <w:rPr>
          <w:rFonts w:ascii="Georgia" w:hAnsi="Georgia"/>
          <w:color w:val="365F91" w:themeColor="accent1" w:themeShade="BF"/>
        </w:rPr>
      </w:pPr>
      <w:r w:rsidRPr="003E34D3">
        <w:rPr>
          <w:color w:val="365F91" w:themeColor="accent1" w:themeShade="BF"/>
          <w:lang w:eastAsia="lt-LT"/>
        </w:rPr>
        <w:t>Šaltinis: sudaryta autorių pagal VBAMS duomenis</w:t>
      </w:r>
    </w:p>
    <w:p w14:paraId="0CB18C3D" w14:textId="77777777" w:rsidR="0088557B" w:rsidRPr="003E34D3" w:rsidRDefault="0088557B" w:rsidP="0088557B">
      <w:pPr>
        <w:rPr>
          <w:rFonts w:ascii="Cambria" w:hAnsi="Cambria"/>
          <w:color w:val="365F91" w:themeColor="accent1" w:themeShade="BF"/>
          <w:sz w:val="20"/>
          <w:szCs w:val="20"/>
          <w:lang w:eastAsia="lt-LT"/>
        </w:rPr>
      </w:pPr>
    </w:p>
    <w:p w14:paraId="125DB327" w14:textId="1F0E4EBB" w:rsidR="0088557B" w:rsidRPr="007A64FE" w:rsidRDefault="0088557B" w:rsidP="0088557B">
      <w:pPr>
        <w:pStyle w:val="Pagrindinispaprastastekstas"/>
        <w:rPr>
          <w:lang w:eastAsia="lt-LT"/>
        </w:rPr>
      </w:pPr>
      <w:r w:rsidRPr="007A64FE">
        <w:rPr>
          <w:lang w:eastAsia="lt-LT"/>
        </w:rPr>
        <w:t xml:space="preserve">Žemiau pateiktoje lentelėje nurodomas kultūros sričiai skirto finansavimo ES </w:t>
      </w:r>
      <w:r w:rsidRPr="00114BFB">
        <w:t>lėšomis</w:t>
      </w:r>
      <w:r>
        <w:t xml:space="preserve"> dalis</w:t>
      </w:r>
      <w:r w:rsidRPr="007A64FE">
        <w:rPr>
          <w:lang w:eastAsia="lt-LT"/>
        </w:rPr>
        <w:t xml:space="preserve"> </w:t>
      </w:r>
      <w:r>
        <w:rPr>
          <w:rFonts w:ascii="Cambria" w:hAnsi="Cambria"/>
          <w:color w:val="000000" w:themeColor="text1"/>
          <w:szCs w:val="22"/>
        </w:rPr>
        <w:t>valstybės biudžeto lėšose</w:t>
      </w:r>
      <w:r>
        <w:rPr>
          <w:rStyle w:val="Puslapioinaosnuoroda"/>
          <w:color w:val="000000" w:themeColor="text1"/>
          <w:szCs w:val="22"/>
        </w:rPr>
        <w:footnoteReference w:id="19"/>
      </w:r>
      <w:r w:rsidRPr="007A64FE">
        <w:rPr>
          <w:lang w:eastAsia="lt-LT"/>
        </w:rPr>
        <w:t xml:space="preserve"> 2014 – 2017 m. laikotarpiu. 2014 m. ES lėšos sudarė 1,5</w:t>
      </w:r>
      <w:r>
        <w:rPr>
          <w:lang w:eastAsia="lt-LT"/>
        </w:rPr>
        <w:t>8</w:t>
      </w:r>
      <w:r w:rsidRPr="007A64FE">
        <w:rPr>
          <w:lang w:eastAsia="lt-LT"/>
        </w:rPr>
        <w:t xml:space="preserve"> </w:t>
      </w:r>
      <w:r w:rsidR="002A6EF7">
        <w:rPr>
          <w:lang w:eastAsia="lt-LT"/>
        </w:rPr>
        <w:t>proc.</w:t>
      </w:r>
      <w:r w:rsidRPr="007A64FE">
        <w:rPr>
          <w:lang w:eastAsia="lt-LT"/>
        </w:rPr>
        <w:t xml:space="preserve"> valstybės biudžeto lėšų</w:t>
      </w:r>
      <w:r>
        <w:rPr>
          <w:lang w:eastAsia="lt-LT"/>
        </w:rPr>
        <w:t>,</w:t>
      </w:r>
      <w:r w:rsidRPr="007A64FE">
        <w:rPr>
          <w:lang w:eastAsia="lt-LT"/>
        </w:rPr>
        <w:t xml:space="preserve"> skirtų šiai sričiai, 2015 m. ši dalis padidėjo iki 2,53 </w:t>
      </w:r>
      <w:r w:rsidR="002A6EF7">
        <w:rPr>
          <w:lang w:eastAsia="lt-LT"/>
        </w:rPr>
        <w:t>proc.</w:t>
      </w:r>
      <w:r w:rsidRPr="007A64FE">
        <w:rPr>
          <w:lang w:eastAsia="lt-LT"/>
        </w:rPr>
        <w:t>, o 2016 m. ir 2017 m. ES lėšos</w:t>
      </w:r>
      <w:r>
        <w:rPr>
          <w:lang w:eastAsia="lt-LT"/>
        </w:rPr>
        <w:t>,</w:t>
      </w:r>
      <w:r w:rsidRPr="007A64FE">
        <w:rPr>
          <w:lang w:eastAsia="lt-LT"/>
        </w:rPr>
        <w:t xml:space="preserve"> skirtos kultūros sričiai</w:t>
      </w:r>
      <w:r>
        <w:rPr>
          <w:lang w:eastAsia="lt-LT"/>
        </w:rPr>
        <w:t>,</w:t>
      </w:r>
      <w:r w:rsidRPr="007A64FE">
        <w:rPr>
          <w:lang w:eastAsia="lt-LT"/>
        </w:rPr>
        <w:t xml:space="preserve"> sudarė </w:t>
      </w:r>
      <w:r w:rsidR="00DC50AF">
        <w:rPr>
          <w:lang w:eastAsia="lt-LT"/>
        </w:rPr>
        <w:t xml:space="preserve">atitinkamai </w:t>
      </w:r>
      <w:r w:rsidRPr="007A64FE">
        <w:rPr>
          <w:lang w:eastAsia="lt-LT"/>
        </w:rPr>
        <w:t xml:space="preserve">3,61 </w:t>
      </w:r>
      <w:r w:rsidR="002A6EF7">
        <w:rPr>
          <w:lang w:eastAsia="lt-LT"/>
        </w:rPr>
        <w:t>proc.</w:t>
      </w:r>
      <w:r w:rsidRPr="007A64FE">
        <w:rPr>
          <w:lang w:eastAsia="lt-LT"/>
        </w:rPr>
        <w:t xml:space="preserve"> ir 6,93 </w:t>
      </w:r>
      <w:r w:rsidR="002A6EF7">
        <w:rPr>
          <w:lang w:eastAsia="lt-LT"/>
        </w:rPr>
        <w:t>proc.</w:t>
      </w:r>
      <w:r w:rsidRPr="007A64FE">
        <w:rPr>
          <w:lang w:eastAsia="lt-LT"/>
        </w:rPr>
        <w:t xml:space="preserve"> valstybės biudžeto lėšų</w:t>
      </w:r>
      <w:r>
        <w:rPr>
          <w:lang w:eastAsia="lt-LT"/>
        </w:rPr>
        <w:t>,</w:t>
      </w:r>
      <w:r w:rsidRPr="007A64FE">
        <w:rPr>
          <w:lang w:eastAsia="lt-LT"/>
        </w:rPr>
        <w:t xml:space="preserve"> skirtų šiai sričiai. </w:t>
      </w:r>
    </w:p>
    <w:p w14:paraId="2FAE96BB" w14:textId="77777777" w:rsidR="0088557B" w:rsidRPr="007A64FE" w:rsidRDefault="0088557B" w:rsidP="0088557B">
      <w:pPr>
        <w:pStyle w:val="Pagrindinispaprastastekstas"/>
        <w:spacing w:line="276" w:lineRule="auto"/>
        <w:rPr>
          <w:rFonts w:ascii="Cambria" w:hAnsi="Cambria"/>
          <w:color w:val="000000" w:themeColor="text1"/>
          <w:szCs w:val="22"/>
          <w:lang w:eastAsia="lt-LT"/>
        </w:rPr>
      </w:pPr>
    </w:p>
    <w:p w14:paraId="57D93E90" w14:textId="3109B3BC" w:rsidR="0088557B" w:rsidRPr="00114BFB" w:rsidRDefault="0088557B" w:rsidP="003E34D3">
      <w:pPr>
        <w:pStyle w:val="Lentelemsantraste"/>
      </w:pPr>
      <w:r>
        <w:rPr>
          <w:noProof/>
        </w:rPr>
        <w:fldChar w:fldCharType="begin"/>
      </w:r>
      <w:r>
        <w:rPr>
          <w:noProof/>
        </w:rPr>
        <w:instrText xml:space="preserve"> SEQ lentelė. \* ARABIC </w:instrText>
      </w:r>
      <w:r>
        <w:rPr>
          <w:noProof/>
        </w:rPr>
        <w:fldChar w:fldCharType="separate"/>
      </w:r>
      <w:r w:rsidR="00DB0E18">
        <w:rPr>
          <w:noProof/>
        </w:rPr>
        <w:t>9</w:t>
      </w:r>
      <w:r>
        <w:rPr>
          <w:noProof/>
        </w:rPr>
        <w:fldChar w:fldCharType="end"/>
      </w:r>
      <w:r w:rsidRPr="00114BFB">
        <w:t xml:space="preserve"> lentelė. ES </w:t>
      </w:r>
      <w:r>
        <w:t xml:space="preserve">SF </w:t>
      </w:r>
      <w:r w:rsidRPr="003B4FCF">
        <w:t xml:space="preserve">lėšų dalis </w:t>
      </w:r>
      <w:r>
        <w:t>valstybės biudžeto lėšose, ski</w:t>
      </w:r>
      <w:r w:rsidR="00B12CB3">
        <w:t>rtose kultūros sričiai, mln. Eur</w:t>
      </w:r>
      <w:r>
        <w:t xml:space="preserve"> </w:t>
      </w:r>
      <w:r w:rsidRPr="003B4FCF">
        <w:t>(201</w:t>
      </w:r>
      <w:r>
        <w:t>4 – 2017</w:t>
      </w:r>
      <w:r w:rsidRPr="003B4FCF">
        <w:t xml:space="preserve"> m.)</w:t>
      </w:r>
    </w:p>
    <w:tbl>
      <w:tblPr>
        <w:tblStyle w:val="ListTable3-Accent11"/>
        <w:tblW w:w="9625" w:type="dxa"/>
        <w:tblInd w:w="108" w:type="dxa"/>
        <w:tblLayout w:type="fixed"/>
        <w:tblLook w:val="04A0" w:firstRow="1" w:lastRow="0" w:firstColumn="1" w:lastColumn="0" w:noHBand="0" w:noVBand="1"/>
      </w:tblPr>
      <w:tblGrid>
        <w:gridCol w:w="2651"/>
        <w:gridCol w:w="1743"/>
        <w:gridCol w:w="1744"/>
        <w:gridCol w:w="1743"/>
        <w:gridCol w:w="1744"/>
      </w:tblGrid>
      <w:tr w:rsidR="0088557B" w:rsidRPr="007A64FE" w14:paraId="2029DBF0" w14:textId="77777777" w:rsidTr="00DC5CFA">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2651" w:type="dxa"/>
            <w:noWrap/>
            <w:hideMark/>
          </w:tcPr>
          <w:p w14:paraId="44420C77" w14:textId="77777777" w:rsidR="0088557B" w:rsidRPr="007A64FE" w:rsidRDefault="0088557B" w:rsidP="0088557B">
            <w:pPr>
              <w:rPr>
                <w:rFonts w:ascii="Cambria" w:eastAsia="Times New Roman" w:hAnsi="Cambria" w:cstheme="minorHAnsi"/>
                <w:b w:val="0"/>
                <w:bCs w:val="0"/>
                <w:color w:val="FFFFFF"/>
                <w:sz w:val="20"/>
                <w:szCs w:val="20"/>
                <w:lang w:eastAsia="lt-LT"/>
              </w:rPr>
            </w:pPr>
            <w:r w:rsidRPr="007A64FE">
              <w:rPr>
                <w:rFonts w:ascii="Cambria" w:eastAsia="Times New Roman" w:hAnsi="Cambria" w:cstheme="minorHAnsi"/>
                <w:b w:val="0"/>
                <w:bCs w:val="0"/>
                <w:color w:val="FFFFFF"/>
                <w:sz w:val="20"/>
                <w:szCs w:val="20"/>
                <w:lang w:eastAsia="lt-LT"/>
              </w:rPr>
              <w:t> </w:t>
            </w:r>
          </w:p>
        </w:tc>
        <w:tc>
          <w:tcPr>
            <w:tcW w:w="1743" w:type="dxa"/>
            <w:noWrap/>
            <w:vAlign w:val="center"/>
            <w:hideMark/>
          </w:tcPr>
          <w:p w14:paraId="34E513E9"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2A69A0">
              <w:rPr>
                <w:rFonts w:ascii="Cambria" w:eastAsia="Times New Roman" w:hAnsi="Cambria" w:cstheme="minorHAnsi"/>
                <w:color w:val="FFFFFF"/>
                <w:sz w:val="20"/>
                <w:szCs w:val="20"/>
                <w:lang w:eastAsia="lt-LT"/>
              </w:rPr>
              <w:t>2014</w:t>
            </w:r>
          </w:p>
        </w:tc>
        <w:tc>
          <w:tcPr>
            <w:tcW w:w="1744" w:type="dxa"/>
            <w:noWrap/>
            <w:vAlign w:val="center"/>
            <w:hideMark/>
          </w:tcPr>
          <w:p w14:paraId="5339B3F3"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2A69A0">
              <w:rPr>
                <w:rFonts w:ascii="Cambria" w:eastAsia="Times New Roman" w:hAnsi="Cambria" w:cstheme="minorHAnsi"/>
                <w:color w:val="FFFFFF"/>
                <w:sz w:val="20"/>
                <w:szCs w:val="20"/>
                <w:lang w:eastAsia="lt-LT"/>
              </w:rPr>
              <w:t>2015</w:t>
            </w:r>
          </w:p>
        </w:tc>
        <w:tc>
          <w:tcPr>
            <w:tcW w:w="1743" w:type="dxa"/>
            <w:noWrap/>
            <w:vAlign w:val="center"/>
            <w:hideMark/>
          </w:tcPr>
          <w:p w14:paraId="67B9571A"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2A69A0">
              <w:rPr>
                <w:rFonts w:ascii="Cambria" w:eastAsia="Times New Roman" w:hAnsi="Cambria" w:cstheme="minorHAnsi"/>
                <w:color w:val="FFFFFF"/>
                <w:sz w:val="20"/>
                <w:szCs w:val="20"/>
                <w:lang w:eastAsia="lt-LT"/>
              </w:rPr>
              <w:t>2016</w:t>
            </w:r>
          </w:p>
        </w:tc>
        <w:tc>
          <w:tcPr>
            <w:tcW w:w="1744" w:type="dxa"/>
            <w:noWrap/>
            <w:vAlign w:val="center"/>
            <w:hideMark/>
          </w:tcPr>
          <w:p w14:paraId="4C4F7AE1" w14:textId="77777777" w:rsidR="0088557B" w:rsidRPr="00DC5CFA"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2A69A0">
              <w:rPr>
                <w:rFonts w:ascii="Cambria" w:eastAsia="Times New Roman" w:hAnsi="Cambria" w:cstheme="minorHAnsi"/>
                <w:color w:val="FFFFFF"/>
                <w:sz w:val="20"/>
                <w:szCs w:val="20"/>
                <w:lang w:eastAsia="lt-LT"/>
              </w:rPr>
              <w:t>2017</w:t>
            </w:r>
          </w:p>
        </w:tc>
      </w:tr>
      <w:tr w:rsidR="0088557B" w:rsidRPr="007A64FE" w14:paraId="62873B37" w14:textId="77777777" w:rsidTr="00DC5CF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51" w:type="dxa"/>
            <w:noWrap/>
            <w:vAlign w:val="center"/>
            <w:hideMark/>
          </w:tcPr>
          <w:p w14:paraId="00E743A2" w14:textId="20F5A69E" w:rsidR="0088557B" w:rsidRPr="00DC5CFA" w:rsidRDefault="0088557B" w:rsidP="0088557B">
            <w:pPr>
              <w:rPr>
                <w:rFonts w:ascii="Cambria" w:eastAsia="Times New Roman" w:hAnsi="Cambria" w:cstheme="minorHAnsi"/>
                <w:b w:val="0"/>
                <w:color w:val="000000"/>
                <w:sz w:val="20"/>
                <w:szCs w:val="20"/>
                <w:lang w:eastAsia="lt-LT"/>
              </w:rPr>
            </w:pPr>
            <w:r w:rsidRPr="002076AB">
              <w:rPr>
                <w:rFonts w:ascii="Cambria" w:eastAsia="Times New Roman" w:hAnsi="Cambria" w:cstheme="minorHAnsi"/>
                <w:color w:val="000000"/>
                <w:sz w:val="20"/>
                <w:szCs w:val="20"/>
                <w:lang w:eastAsia="lt-LT"/>
              </w:rPr>
              <w:t xml:space="preserve">ES </w:t>
            </w:r>
            <w:r w:rsidRPr="002076AB">
              <w:rPr>
                <w:rFonts w:ascii="Cambria" w:eastAsia="Times New Roman" w:hAnsi="Cambria"/>
                <w:color w:val="000000"/>
                <w:sz w:val="20"/>
              </w:rPr>
              <w:t xml:space="preserve">lėšos </w:t>
            </w:r>
          </w:p>
        </w:tc>
        <w:tc>
          <w:tcPr>
            <w:tcW w:w="1743" w:type="dxa"/>
            <w:noWrap/>
            <w:vAlign w:val="center"/>
            <w:hideMark/>
          </w:tcPr>
          <w:p w14:paraId="431A4F3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2,16</w:t>
            </w:r>
          </w:p>
        </w:tc>
        <w:tc>
          <w:tcPr>
            <w:tcW w:w="1744" w:type="dxa"/>
            <w:noWrap/>
            <w:vAlign w:val="center"/>
            <w:hideMark/>
          </w:tcPr>
          <w:p w14:paraId="635E58C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3,59</w:t>
            </w:r>
          </w:p>
        </w:tc>
        <w:tc>
          <w:tcPr>
            <w:tcW w:w="1743" w:type="dxa"/>
            <w:noWrap/>
            <w:vAlign w:val="center"/>
            <w:hideMark/>
          </w:tcPr>
          <w:p w14:paraId="3581E25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5,73</w:t>
            </w:r>
          </w:p>
        </w:tc>
        <w:tc>
          <w:tcPr>
            <w:tcW w:w="1744" w:type="dxa"/>
            <w:noWrap/>
            <w:vAlign w:val="center"/>
            <w:hideMark/>
          </w:tcPr>
          <w:p w14:paraId="52D578C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11,53</w:t>
            </w:r>
          </w:p>
        </w:tc>
      </w:tr>
      <w:tr w:rsidR="0088557B" w:rsidRPr="007A64FE" w14:paraId="7968FD2F" w14:textId="77777777" w:rsidTr="00DC5CFA">
        <w:trPr>
          <w:trHeight w:val="309"/>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4F81BD" w:themeColor="accent1"/>
              <w:bottom w:val="single" w:sz="4" w:space="0" w:color="4F81BD" w:themeColor="accent1"/>
            </w:tcBorders>
            <w:noWrap/>
            <w:vAlign w:val="center"/>
          </w:tcPr>
          <w:p w14:paraId="78F78D69" w14:textId="0B05B64C" w:rsidR="0088557B" w:rsidRPr="00A648CF" w:rsidRDefault="0088557B" w:rsidP="0088557B">
            <w:pPr>
              <w:rPr>
                <w:rFonts w:ascii="Cambria" w:eastAsia="Times New Roman" w:hAnsi="Cambria" w:cstheme="minorHAnsi"/>
                <w:b w:val="0"/>
                <w:color w:val="000000"/>
                <w:sz w:val="20"/>
                <w:szCs w:val="20"/>
                <w:lang w:eastAsia="lt-LT"/>
              </w:rPr>
            </w:pPr>
            <w:r w:rsidRPr="002076AB">
              <w:rPr>
                <w:rFonts w:ascii="Cambria" w:eastAsia="Times New Roman" w:hAnsi="Cambria" w:cstheme="minorHAnsi"/>
                <w:color w:val="000000"/>
                <w:sz w:val="20"/>
                <w:szCs w:val="20"/>
                <w:lang w:eastAsia="lt-LT"/>
              </w:rPr>
              <w:t>Valstybės biudžeto lėšos</w:t>
            </w:r>
          </w:p>
        </w:tc>
        <w:tc>
          <w:tcPr>
            <w:tcW w:w="1743" w:type="dxa"/>
            <w:tcBorders>
              <w:top w:val="single" w:sz="4" w:space="0" w:color="4F81BD" w:themeColor="accent1"/>
              <w:bottom w:val="single" w:sz="4" w:space="0" w:color="4F81BD" w:themeColor="accent1"/>
            </w:tcBorders>
            <w:noWrap/>
            <w:vAlign w:val="center"/>
          </w:tcPr>
          <w:p w14:paraId="4BF8EC9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139,15</w:t>
            </w:r>
          </w:p>
        </w:tc>
        <w:tc>
          <w:tcPr>
            <w:tcW w:w="1744" w:type="dxa"/>
            <w:tcBorders>
              <w:top w:val="single" w:sz="4" w:space="0" w:color="4F81BD" w:themeColor="accent1"/>
              <w:bottom w:val="single" w:sz="4" w:space="0" w:color="4F81BD" w:themeColor="accent1"/>
            </w:tcBorders>
            <w:noWrap/>
            <w:vAlign w:val="center"/>
          </w:tcPr>
          <w:p w14:paraId="2798D82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145,77</w:t>
            </w:r>
          </w:p>
        </w:tc>
        <w:tc>
          <w:tcPr>
            <w:tcW w:w="1743" w:type="dxa"/>
            <w:tcBorders>
              <w:top w:val="single" w:sz="4" w:space="0" w:color="4F81BD" w:themeColor="accent1"/>
              <w:bottom w:val="single" w:sz="4" w:space="0" w:color="4F81BD" w:themeColor="accent1"/>
            </w:tcBorders>
            <w:noWrap/>
            <w:vAlign w:val="center"/>
          </w:tcPr>
          <w:p w14:paraId="2DA87F8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164,35</w:t>
            </w:r>
          </w:p>
        </w:tc>
        <w:tc>
          <w:tcPr>
            <w:tcW w:w="1744" w:type="dxa"/>
            <w:tcBorders>
              <w:top w:val="single" w:sz="4" w:space="0" w:color="4F81BD" w:themeColor="accent1"/>
              <w:bottom w:val="single" w:sz="4" w:space="0" w:color="4F81BD" w:themeColor="accent1"/>
            </w:tcBorders>
            <w:noWrap/>
            <w:vAlign w:val="center"/>
          </w:tcPr>
          <w:p w14:paraId="3431E69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20"/>
                <w:szCs w:val="20"/>
              </w:rPr>
            </w:pPr>
            <w:r>
              <w:rPr>
                <w:rFonts w:ascii="Cambria" w:hAnsi="Cambria" w:cstheme="minorHAnsi"/>
                <w:color w:val="000000"/>
                <w:sz w:val="20"/>
                <w:szCs w:val="20"/>
              </w:rPr>
              <w:t>178,00</w:t>
            </w:r>
          </w:p>
        </w:tc>
      </w:tr>
      <w:tr w:rsidR="0088557B" w:rsidRPr="007A64FE" w14:paraId="405DCD24" w14:textId="77777777" w:rsidTr="00DC5CF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51" w:type="dxa"/>
            <w:noWrap/>
            <w:vAlign w:val="center"/>
            <w:hideMark/>
          </w:tcPr>
          <w:p w14:paraId="4BC5E058" w14:textId="2DC12DED" w:rsidR="0088557B" w:rsidRPr="00DC5CFA" w:rsidRDefault="0088557B" w:rsidP="0088557B">
            <w:pPr>
              <w:rPr>
                <w:rFonts w:ascii="Cambria" w:eastAsia="Times New Roman" w:hAnsi="Cambria" w:cstheme="minorHAnsi"/>
                <w:b w:val="0"/>
                <w:color w:val="000000"/>
                <w:sz w:val="20"/>
                <w:szCs w:val="20"/>
                <w:lang w:eastAsia="lt-LT"/>
              </w:rPr>
            </w:pPr>
            <w:r w:rsidRPr="002076AB">
              <w:rPr>
                <w:rFonts w:ascii="Cambria" w:eastAsia="Times New Roman" w:hAnsi="Cambria" w:cstheme="minorHAnsi"/>
                <w:color w:val="000000"/>
                <w:sz w:val="20"/>
                <w:szCs w:val="20"/>
                <w:lang w:eastAsia="lt-LT"/>
              </w:rPr>
              <w:t xml:space="preserve">% </w:t>
            </w:r>
            <w:r w:rsidRPr="00A648CF">
              <w:rPr>
                <w:rFonts w:ascii="Cambria" w:eastAsia="Times New Roman" w:hAnsi="Cambria" w:cstheme="minorHAnsi"/>
                <w:b w:val="0"/>
                <w:color w:val="000000"/>
                <w:sz w:val="20"/>
                <w:szCs w:val="20"/>
                <w:lang w:eastAsia="lt-LT"/>
              </w:rPr>
              <w:t>nuo valstybės biudžeto</w:t>
            </w:r>
          </w:p>
        </w:tc>
        <w:tc>
          <w:tcPr>
            <w:tcW w:w="1743" w:type="dxa"/>
            <w:noWrap/>
            <w:vAlign w:val="center"/>
            <w:hideMark/>
          </w:tcPr>
          <w:p w14:paraId="013C7BF2" w14:textId="45877D1A"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1,5</w:t>
            </w:r>
            <w:r>
              <w:rPr>
                <w:rFonts w:ascii="Cambria" w:hAnsi="Cambria" w:cstheme="minorHAnsi"/>
                <w:color w:val="000000"/>
                <w:sz w:val="20"/>
                <w:szCs w:val="20"/>
                <w:lang w:val="en-US"/>
              </w:rPr>
              <w:t>8</w:t>
            </w:r>
          </w:p>
        </w:tc>
        <w:tc>
          <w:tcPr>
            <w:tcW w:w="1744" w:type="dxa"/>
            <w:noWrap/>
            <w:vAlign w:val="center"/>
            <w:hideMark/>
          </w:tcPr>
          <w:p w14:paraId="086B9C94" w14:textId="0F98E6FB"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2,</w:t>
            </w:r>
            <w:r w:rsidR="009B6CD5">
              <w:rPr>
                <w:rFonts w:ascii="Cambria" w:hAnsi="Cambria" w:cstheme="minorHAnsi"/>
                <w:color w:val="000000"/>
                <w:sz w:val="20"/>
                <w:szCs w:val="20"/>
              </w:rPr>
              <w:t>46</w:t>
            </w:r>
          </w:p>
        </w:tc>
        <w:tc>
          <w:tcPr>
            <w:tcW w:w="1743" w:type="dxa"/>
            <w:noWrap/>
            <w:vAlign w:val="center"/>
            <w:hideMark/>
          </w:tcPr>
          <w:p w14:paraId="23628CF2" w14:textId="7F02BB2A"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3,</w:t>
            </w:r>
            <w:r w:rsidR="009B6CD5">
              <w:rPr>
                <w:rFonts w:ascii="Cambria" w:hAnsi="Cambria" w:cstheme="minorHAnsi"/>
                <w:color w:val="000000"/>
                <w:sz w:val="20"/>
                <w:szCs w:val="20"/>
              </w:rPr>
              <w:t>49</w:t>
            </w:r>
          </w:p>
        </w:tc>
        <w:tc>
          <w:tcPr>
            <w:tcW w:w="1744" w:type="dxa"/>
            <w:noWrap/>
            <w:vAlign w:val="center"/>
            <w:hideMark/>
          </w:tcPr>
          <w:p w14:paraId="16C5E138" w14:textId="50B33A9B"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theme="minorHAnsi"/>
                <w:color w:val="000000"/>
                <w:sz w:val="20"/>
                <w:szCs w:val="20"/>
              </w:rPr>
              <w:t>6,</w:t>
            </w:r>
            <w:r w:rsidR="009B6CD5">
              <w:rPr>
                <w:rFonts w:ascii="Cambria" w:hAnsi="Cambria" w:cstheme="minorHAnsi"/>
                <w:color w:val="000000"/>
                <w:sz w:val="20"/>
                <w:szCs w:val="20"/>
              </w:rPr>
              <w:t>48</w:t>
            </w:r>
          </w:p>
        </w:tc>
      </w:tr>
    </w:tbl>
    <w:p w14:paraId="6993AB37" w14:textId="4A5E2FFC" w:rsidR="0088557B" w:rsidRPr="003E34D3" w:rsidRDefault="0088557B">
      <w:pPr>
        <w:pStyle w:val="Saltinis"/>
        <w:rPr>
          <w:rFonts w:ascii="Georgia" w:hAnsi="Georgia"/>
          <w:color w:val="365F91" w:themeColor="accent1" w:themeShade="BF"/>
        </w:rPr>
      </w:pPr>
      <w:r w:rsidRPr="003E34D3">
        <w:rPr>
          <w:color w:val="365F91" w:themeColor="accent1" w:themeShade="BF"/>
          <w:lang w:eastAsia="lt-LT"/>
        </w:rPr>
        <w:t>Šaltinis: sudaryta autorių pagal VBAMS duomenis</w:t>
      </w:r>
    </w:p>
    <w:p w14:paraId="611C4A00" w14:textId="77777777" w:rsidR="0088557B" w:rsidRPr="007A64FE" w:rsidRDefault="0088557B" w:rsidP="0088557B">
      <w:pPr>
        <w:pStyle w:val="Pagrindinispaprastastekstas"/>
        <w:spacing w:line="276" w:lineRule="auto"/>
        <w:rPr>
          <w:rFonts w:ascii="Cambria" w:eastAsiaTheme="minorHAnsi" w:hAnsi="Cambria" w:cstheme="minorBidi"/>
          <w:color w:val="002060"/>
          <w:sz w:val="20"/>
          <w:szCs w:val="20"/>
          <w:lang w:eastAsia="lt-LT"/>
        </w:rPr>
      </w:pPr>
    </w:p>
    <w:p w14:paraId="154FC6DB" w14:textId="7B5A20A4" w:rsidR="0088557B" w:rsidRPr="007A64FE" w:rsidRDefault="0088557B" w:rsidP="0088557B">
      <w:pPr>
        <w:pStyle w:val="Pagrindinispaprastastekstas"/>
      </w:pPr>
      <w:r w:rsidRPr="007A64FE">
        <w:t>2011–2013 m. laikotarpiu ES lėšomis buvo finansuot</w:t>
      </w:r>
      <w:r>
        <w:t>a</w:t>
      </w:r>
      <w:r w:rsidRPr="007A64FE">
        <w:t xml:space="preserve"> tik viena </w:t>
      </w:r>
      <w:r w:rsidRPr="00114BFB">
        <w:t>kultūros</w:t>
      </w:r>
      <w:r w:rsidRPr="007A64FE">
        <w:t xml:space="preserve"> srities išlaidų grupė.</w:t>
      </w:r>
      <w:r w:rsidRPr="007A64FE">
        <w:rPr>
          <w:color w:val="000000"/>
        </w:rPr>
        <w:t xml:space="preserve"> </w:t>
      </w:r>
      <w:r>
        <w:rPr>
          <w:color w:val="000000"/>
        </w:rPr>
        <w:t xml:space="preserve">Kultūros vertybių apsaugos finansavimas </w:t>
      </w:r>
      <w:r w:rsidRPr="007A64FE">
        <w:rPr>
          <w:color w:val="000000"/>
        </w:rPr>
        <w:t>2011</w:t>
      </w:r>
      <w:r>
        <w:rPr>
          <w:color w:val="000000"/>
        </w:rPr>
        <w:t>–</w:t>
      </w:r>
      <w:r w:rsidRPr="007A64FE">
        <w:rPr>
          <w:color w:val="000000"/>
        </w:rPr>
        <w:t xml:space="preserve">2013 m. </w:t>
      </w:r>
      <w:r w:rsidRPr="007A64FE">
        <w:rPr>
          <w:color w:val="000000"/>
          <w:lang w:eastAsia="lt-LT"/>
        </w:rPr>
        <w:t xml:space="preserve">sudarė 100 </w:t>
      </w:r>
      <w:r w:rsidR="002A6EF7">
        <w:rPr>
          <w:color w:val="000000"/>
          <w:lang w:eastAsia="lt-LT"/>
        </w:rPr>
        <w:t>proc.</w:t>
      </w:r>
      <w:r w:rsidRPr="007A64FE">
        <w:rPr>
          <w:color w:val="000000"/>
          <w:lang w:eastAsia="lt-LT"/>
        </w:rPr>
        <w:t xml:space="preserve"> viso ES kultūrai skirto finansavimo. </w:t>
      </w:r>
    </w:p>
    <w:p w14:paraId="308C85C5" w14:textId="77777777" w:rsidR="0088557B" w:rsidRDefault="0088557B" w:rsidP="0088557B">
      <w:pPr>
        <w:pStyle w:val="Antrat"/>
        <w:rPr>
          <w:rFonts w:ascii="Cambria" w:hAnsi="Cambria"/>
          <w:b w:val="0"/>
          <w:color w:val="000000"/>
        </w:rPr>
      </w:pPr>
    </w:p>
    <w:p w14:paraId="19F4919D" w14:textId="5144F5CF" w:rsidR="0088557B" w:rsidRPr="00114BFB" w:rsidRDefault="0088557B" w:rsidP="003E34D3">
      <w:pPr>
        <w:pStyle w:val="Lentelemsantraste"/>
      </w:pPr>
      <w:r w:rsidRPr="002668E7">
        <w:rPr>
          <w:noProof/>
        </w:rPr>
        <w:fldChar w:fldCharType="begin"/>
      </w:r>
      <w:r w:rsidRPr="002571E3">
        <w:rPr>
          <w:noProof/>
        </w:rPr>
        <w:instrText xml:space="preserve"> SEQ lentelė. \* ARABIC </w:instrText>
      </w:r>
      <w:r w:rsidRPr="002668E7">
        <w:rPr>
          <w:noProof/>
        </w:rPr>
        <w:fldChar w:fldCharType="separate"/>
      </w:r>
      <w:r w:rsidR="00DB0E18">
        <w:rPr>
          <w:noProof/>
        </w:rPr>
        <w:t>10</w:t>
      </w:r>
      <w:r w:rsidRPr="002668E7">
        <w:rPr>
          <w:noProof/>
        </w:rPr>
        <w:fldChar w:fldCharType="end"/>
      </w:r>
      <w:r w:rsidRPr="002571E3">
        <w:t xml:space="preserve"> lentelė.</w:t>
      </w:r>
      <w:r w:rsidRPr="00114BFB">
        <w:t xml:space="preserve"> Kultūros srities finansavimas </w:t>
      </w:r>
      <w:r>
        <w:t xml:space="preserve">ES </w:t>
      </w:r>
      <w:r w:rsidRPr="00114BFB">
        <w:t>lėšomis pagal išlaidų</w:t>
      </w:r>
      <w:r w:rsidR="00CB2789">
        <w:t xml:space="preserve"> grupes 2011 – 2013 m., mln. Eur</w:t>
      </w:r>
      <w:r w:rsidRPr="00114BFB">
        <w:t xml:space="preserve"> ir </w:t>
      </w:r>
      <w:r w:rsidR="002A6EF7">
        <w:t>proc.</w:t>
      </w:r>
      <w:r w:rsidRPr="00114BFB">
        <w:t xml:space="preserve"> nuo viso ES kultūros sričiai skirto finansavimo</w:t>
      </w:r>
    </w:p>
    <w:tbl>
      <w:tblPr>
        <w:tblStyle w:val="ListTable3-Accent11"/>
        <w:tblW w:w="0" w:type="auto"/>
        <w:tblInd w:w="108" w:type="dxa"/>
        <w:tblLayout w:type="fixed"/>
        <w:tblLook w:val="04A0" w:firstRow="1" w:lastRow="0" w:firstColumn="1" w:lastColumn="0" w:noHBand="0" w:noVBand="1"/>
      </w:tblPr>
      <w:tblGrid>
        <w:gridCol w:w="3280"/>
        <w:gridCol w:w="884"/>
        <w:gridCol w:w="1032"/>
        <w:gridCol w:w="1033"/>
        <w:gridCol w:w="1032"/>
        <w:gridCol w:w="1032"/>
        <w:gridCol w:w="1326"/>
      </w:tblGrid>
      <w:tr w:rsidR="0088557B" w:rsidRPr="007A64FE" w14:paraId="0EB5AE80" w14:textId="77777777" w:rsidTr="0088557B">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3280" w:type="dxa"/>
            <w:noWrap/>
            <w:hideMark/>
          </w:tcPr>
          <w:p w14:paraId="5682EC9B" w14:textId="77777777" w:rsidR="0088557B" w:rsidRPr="002668E7" w:rsidRDefault="0088557B" w:rsidP="0088557B">
            <w:pPr>
              <w:rPr>
                <w:rFonts w:ascii="Cambria" w:eastAsia="Times New Roman" w:hAnsi="Cambria" w:cstheme="minorHAnsi"/>
                <w:b w:val="0"/>
                <w:bCs w:val="0"/>
                <w:color w:val="FFFFFF"/>
                <w:sz w:val="20"/>
                <w:lang w:eastAsia="lt-LT"/>
              </w:rPr>
            </w:pPr>
            <w:r w:rsidRPr="002668E7">
              <w:rPr>
                <w:rFonts w:ascii="Cambria" w:eastAsia="Times New Roman" w:hAnsi="Cambria" w:cstheme="minorHAnsi"/>
                <w:color w:val="FFFFFF"/>
                <w:sz w:val="20"/>
                <w:lang w:eastAsia="lt-LT"/>
              </w:rPr>
              <w:t> </w:t>
            </w:r>
          </w:p>
        </w:tc>
        <w:tc>
          <w:tcPr>
            <w:tcW w:w="884" w:type="dxa"/>
            <w:noWrap/>
            <w:hideMark/>
          </w:tcPr>
          <w:p w14:paraId="77BBD577"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2011</w:t>
            </w:r>
          </w:p>
        </w:tc>
        <w:tc>
          <w:tcPr>
            <w:tcW w:w="1032" w:type="dxa"/>
            <w:noWrap/>
            <w:hideMark/>
          </w:tcPr>
          <w:p w14:paraId="7BF92A4B"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w:t>
            </w:r>
          </w:p>
        </w:tc>
        <w:tc>
          <w:tcPr>
            <w:tcW w:w="1033" w:type="dxa"/>
            <w:noWrap/>
            <w:hideMark/>
          </w:tcPr>
          <w:p w14:paraId="20D86706"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2012</w:t>
            </w:r>
          </w:p>
        </w:tc>
        <w:tc>
          <w:tcPr>
            <w:tcW w:w="1032" w:type="dxa"/>
            <w:noWrap/>
            <w:hideMark/>
          </w:tcPr>
          <w:p w14:paraId="28F51AB0"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w:t>
            </w:r>
          </w:p>
        </w:tc>
        <w:tc>
          <w:tcPr>
            <w:tcW w:w="1032" w:type="dxa"/>
            <w:noWrap/>
            <w:hideMark/>
          </w:tcPr>
          <w:p w14:paraId="5E0D8CAE"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2013</w:t>
            </w:r>
          </w:p>
        </w:tc>
        <w:tc>
          <w:tcPr>
            <w:tcW w:w="1326" w:type="dxa"/>
            <w:noWrap/>
            <w:hideMark/>
          </w:tcPr>
          <w:p w14:paraId="48DAD8A3" w14:textId="77777777" w:rsidR="0088557B" w:rsidRPr="007A64FE"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 w:val="0"/>
                <w:bCs w:val="0"/>
                <w:color w:val="FFFFFF"/>
                <w:sz w:val="20"/>
                <w:lang w:eastAsia="lt-LT"/>
              </w:rPr>
            </w:pPr>
            <w:r w:rsidRPr="007A64FE">
              <w:rPr>
                <w:rFonts w:ascii="Cambria" w:eastAsia="Times New Roman" w:hAnsi="Cambria" w:cstheme="minorHAnsi"/>
                <w:color w:val="FFFFFF"/>
                <w:sz w:val="20"/>
                <w:lang w:eastAsia="lt-LT"/>
              </w:rPr>
              <w:t>%</w:t>
            </w:r>
          </w:p>
        </w:tc>
      </w:tr>
      <w:tr w:rsidR="0088557B" w:rsidRPr="007A64FE" w14:paraId="1D375AFC" w14:textId="77777777" w:rsidTr="0088557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80" w:type="dxa"/>
            <w:noWrap/>
          </w:tcPr>
          <w:p w14:paraId="6AF40A56"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Kultūros vertybių apsauga</w:t>
            </w:r>
          </w:p>
        </w:tc>
        <w:tc>
          <w:tcPr>
            <w:tcW w:w="884" w:type="dxa"/>
            <w:noWrap/>
          </w:tcPr>
          <w:p w14:paraId="2F3D7B0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0,0017</w:t>
            </w:r>
          </w:p>
        </w:tc>
        <w:tc>
          <w:tcPr>
            <w:tcW w:w="1032" w:type="dxa"/>
            <w:noWrap/>
          </w:tcPr>
          <w:p w14:paraId="64A5AA0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100</w:t>
            </w:r>
          </w:p>
        </w:tc>
        <w:tc>
          <w:tcPr>
            <w:tcW w:w="1033" w:type="dxa"/>
            <w:noWrap/>
          </w:tcPr>
          <w:p w14:paraId="4279FE9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0,0051</w:t>
            </w:r>
          </w:p>
        </w:tc>
        <w:tc>
          <w:tcPr>
            <w:tcW w:w="1032" w:type="dxa"/>
            <w:noWrap/>
          </w:tcPr>
          <w:p w14:paraId="5D285AA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100</w:t>
            </w:r>
          </w:p>
        </w:tc>
        <w:tc>
          <w:tcPr>
            <w:tcW w:w="1032" w:type="dxa"/>
            <w:noWrap/>
          </w:tcPr>
          <w:p w14:paraId="702A2E7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0,0913</w:t>
            </w:r>
          </w:p>
        </w:tc>
        <w:tc>
          <w:tcPr>
            <w:tcW w:w="1326" w:type="dxa"/>
            <w:noWrap/>
          </w:tcPr>
          <w:p w14:paraId="1D45E38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100</w:t>
            </w:r>
          </w:p>
        </w:tc>
      </w:tr>
    </w:tbl>
    <w:p w14:paraId="6FAA4950" w14:textId="77777777" w:rsidR="0088557B" w:rsidRPr="003E34D3" w:rsidRDefault="0088557B" w:rsidP="00DC5CFA">
      <w:pPr>
        <w:pStyle w:val="Saltinis"/>
        <w:rPr>
          <w:color w:val="365F91" w:themeColor="accent1" w:themeShade="BF"/>
          <w:lang w:eastAsia="lt-LT"/>
        </w:rPr>
      </w:pPr>
      <w:r w:rsidRPr="003E34D3">
        <w:rPr>
          <w:color w:val="365F91" w:themeColor="accent1" w:themeShade="BF"/>
          <w:lang w:eastAsia="lt-LT"/>
        </w:rPr>
        <w:t>Šaltinis: sudaryta autorių pagal VBAMS duomenis</w:t>
      </w:r>
    </w:p>
    <w:p w14:paraId="72CB851C" w14:textId="77777777" w:rsidR="0088557B" w:rsidRPr="007A64FE" w:rsidRDefault="0088557B" w:rsidP="0088557B">
      <w:pPr>
        <w:pStyle w:val="Saltinis"/>
      </w:pPr>
    </w:p>
    <w:p w14:paraId="04BE778A" w14:textId="5CBA3AE3" w:rsidR="0088557B" w:rsidRPr="007A64FE" w:rsidRDefault="0088557B" w:rsidP="0088557B">
      <w:pPr>
        <w:pStyle w:val="Pagrindinispaprastastekstas"/>
        <w:ind w:right="-1"/>
        <w:rPr>
          <w:color w:val="000000" w:themeColor="text1"/>
        </w:rPr>
      </w:pPr>
      <w:r w:rsidRPr="007A64FE">
        <w:rPr>
          <w:color w:val="000000" w:themeColor="text1"/>
        </w:rPr>
        <w:t xml:space="preserve">2014–2017 m. laikotarpiu ES lėšomis buvo </w:t>
      </w:r>
      <w:r w:rsidRPr="00114BFB">
        <w:t>finansuotos</w:t>
      </w:r>
      <w:r w:rsidRPr="007A64FE">
        <w:rPr>
          <w:color w:val="000000" w:themeColor="text1"/>
        </w:rPr>
        <w:t xml:space="preserve"> dvi kultūros srities išlaidų grupės</w:t>
      </w:r>
      <w:r w:rsidRPr="007A64FE">
        <w:t xml:space="preserve">. Nuo 2014 </w:t>
      </w:r>
      <w:r w:rsidRPr="007A64FE">
        <w:rPr>
          <w:color w:val="000000" w:themeColor="text1"/>
        </w:rPr>
        <w:t xml:space="preserve">iki </w:t>
      </w:r>
      <w:r w:rsidRPr="007A64FE">
        <w:t xml:space="preserve">2017 m. </w:t>
      </w:r>
      <w:r w:rsidRPr="007A64FE">
        <w:rPr>
          <w:lang w:eastAsia="lt-LT"/>
        </w:rPr>
        <w:t xml:space="preserve">kultūros vertybių apsauga sudarė nuo 100 </w:t>
      </w:r>
      <w:r w:rsidR="002A6EF7">
        <w:rPr>
          <w:lang w:eastAsia="lt-LT"/>
        </w:rPr>
        <w:t>proc.</w:t>
      </w:r>
      <w:r w:rsidRPr="007A64FE">
        <w:rPr>
          <w:lang w:eastAsia="lt-LT"/>
        </w:rPr>
        <w:t xml:space="preserve"> iki 44,34 </w:t>
      </w:r>
      <w:r w:rsidR="002A6EF7">
        <w:rPr>
          <w:lang w:eastAsia="lt-LT"/>
        </w:rPr>
        <w:t>proc.</w:t>
      </w:r>
      <w:r w:rsidRPr="007A64FE">
        <w:t xml:space="preserve"> viso ES finansavimo skirto kultūros sričiai. Kitų kultūros ir meno įstaigų finansavimas pateiktas tik 2016 m. ir 2017 m.</w:t>
      </w:r>
      <w:r w:rsidR="001C4276">
        <w:t>,</w:t>
      </w:r>
      <w:r w:rsidRPr="007A64FE">
        <w:t xml:space="preserve"> šiuo laikotarpiu finansavimas </w:t>
      </w:r>
      <w:r>
        <w:t>išaugo</w:t>
      </w:r>
      <w:r w:rsidRPr="007A64FE">
        <w:t xml:space="preserve"> nuo 28,86 </w:t>
      </w:r>
      <w:r w:rsidR="002A6EF7">
        <w:t>proc.</w:t>
      </w:r>
      <w:r w:rsidRPr="007A64FE">
        <w:t xml:space="preserve"> iki 55,6</w:t>
      </w:r>
      <w:r>
        <w:t xml:space="preserve">6 </w:t>
      </w:r>
      <w:r w:rsidR="002A6EF7">
        <w:t>proc.</w:t>
      </w:r>
    </w:p>
    <w:p w14:paraId="19FCA00F" w14:textId="77777777" w:rsidR="0088557B" w:rsidRPr="007A64FE" w:rsidRDefault="0088557B" w:rsidP="0088557B">
      <w:pPr>
        <w:pStyle w:val="Pagrindinispaprastastekstas"/>
        <w:spacing w:line="276" w:lineRule="auto"/>
        <w:rPr>
          <w:rFonts w:ascii="Cambria" w:hAnsi="Cambria"/>
          <w:bCs/>
          <w:color w:val="000000"/>
          <w:szCs w:val="22"/>
        </w:rPr>
      </w:pPr>
    </w:p>
    <w:p w14:paraId="0B951866" w14:textId="34847573" w:rsidR="0088557B" w:rsidRPr="00114BFB" w:rsidRDefault="0088557B" w:rsidP="003E34D3">
      <w:pPr>
        <w:pStyle w:val="Lentelemsantraste"/>
      </w:pPr>
      <w:r w:rsidRPr="002668E7">
        <w:rPr>
          <w:noProof/>
        </w:rPr>
        <w:fldChar w:fldCharType="begin"/>
      </w:r>
      <w:r w:rsidRPr="002571E3">
        <w:rPr>
          <w:noProof/>
        </w:rPr>
        <w:instrText xml:space="preserve"> SEQ lentelė. \* ARABIC </w:instrText>
      </w:r>
      <w:r w:rsidRPr="002668E7">
        <w:rPr>
          <w:noProof/>
        </w:rPr>
        <w:fldChar w:fldCharType="separate"/>
      </w:r>
      <w:r w:rsidR="003E34D3">
        <w:rPr>
          <w:noProof/>
        </w:rPr>
        <w:t>11</w:t>
      </w:r>
      <w:r w:rsidRPr="002668E7">
        <w:rPr>
          <w:noProof/>
        </w:rPr>
        <w:fldChar w:fldCharType="end"/>
      </w:r>
      <w:r w:rsidRPr="002571E3">
        <w:t xml:space="preserve"> lentelė.</w:t>
      </w:r>
      <w:r w:rsidRPr="00114BFB">
        <w:t xml:space="preserve"> Kultūros srities finansavimas ES lėšomis pagal i</w:t>
      </w:r>
      <w:r w:rsidR="00CB2789">
        <w:t>šlaidų grupes 2014– 2017 m., Eur</w:t>
      </w:r>
      <w:r w:rsidRPr="00114BFB">
        <w:t xml:space="preserve"> ir </w:t>
      </w:r>
      <w:r w:rsidR="002A6EF7">
        <w:t>proc.</w:t>
      </w:r>
      <w:r w:rsidRPr="00114BFB">
        <w:t xml:space="preserve"> nuo viso ES kultūros sričiai skirto finansavimo</w:t>
      </w:r>
    </w:p>
    <w:tbl>
      <w:tblPr>
        <w:tblStyle w:val="ListTable3-Accent11"/>
        <w:tblW w:w="9606" w:type="dxa"/>
        <w:tblInd w:w="108" w:type="dxa"/>
        <w:tblLayout w:type="fixed"/>
        <w:tblLook w:val="04A0" w:firstRow="1" w:lastRow="0" w:firstColumn="1" w:lastColumn="0" w:noHBand="0" w:noVBand="1"/>
      </w:tblPr>
      <w:tblGrid>
        <w:gridCol w:w="2538"/>
        <w:gridCol w:w="736"/>
        <w:gridCol w:w="1030"/>
        <w:gridCol w:w="736"/>
        <w:gridCol w:w="1030"/>
        <w:gridCol w:w="736"/>
        <w:gridCol w:w="1030"/>
        <w:gridCol w:w="736"/>
        <w:gridCol w:w="1034"/>
      </w:tblGrid>
      <w:tr w:rsidR="0088557B" w:rsidRPr="007A64FE" w14:paraId="79BC3DDC" w14:textId="77777777" w:rsidTr="0088557B">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538" w:type="dxa"/>
            <w:noWrap/>
            <w:hideMark/>
          </w:tcPr>
          <w:p w14:paraId="71D5B653" w14:textId="77777777" w:rsidR="0088557B" w:rsidRPr="007A64FE" w:rsidRDefault="0088557B" w:rsidP="0088557B">
            <w:pPr>
              <w:jc w:val="center"/>
              <w:rPr>
                <w:rFonts w:ascii="Cambria" w:eastAsia="Times New Roman" w:hAnsi="Cambria" w:cstheme="minorHAnsi"/>
                <w:b w:val="0"/>
                <w:bCs w:val="0"/>
                <w:color w:val="FFFFFF"/>
                <w:sz w:val="20"/>
                <w:szCs w:val="20"/>
                <w:lang w:eastAsia="lt-LT"/>
              </w:rPr>
            </w:pPr>
          </w:p>
        </w:tc>
        <w:tc>
          <w:tcPr>
            <w:tcW w:w="736" w:type="dxa"/>
            <w:noWrap/>
            <w:vAlign w:val="center"/>
            <w:hideMark/>
          </w:tcPr>
          <w:p w14:paraId="2EC093FA"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2014</w:t>
            </w:r>
          </w:p>
        </w:tc>
        <w:tc>
          <w:tcPr>
            <w:tcW w:w="1030" w:type="dxa"/>
            <w:noWrap/>
            <w:vAlign w:val="center"/>
            <w:hideMark/>
          </w:tcPr>
          <w:p w14:paraId="2CF9A108"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w:t>
            </w:r>
          </w:p>
        </w:tc>
        <w:tc>
          <w:tcPr>
            <w:tcW w:w="736" w:type="dxa"/>
            <w:noWrap/>
            <w:vAlign w:val="center"/>
            <w:hideMark/>
          </w:tcPr>
          <w:p w14:paraId="7FA3871F"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2015</w:t>
            </w:r>
          </w:p>
        </w:tc>
        <w:tc>
          <w:tcPr>
            <w:tcW w:w="1030" w:type="dxa"/>
            <w:noWrap/>
            <w:vAlign w:val="center"/>
            <w:hideMark/>
          </w:tcPr>
          <w:p w14:paraId="3F839A96"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w:t>
            </w:r>
          </w:p>
        </w:tc>
        <w:tc>
          <w:tcPr>
            <w:tcW w:w="736" w:type="dxa"/>
            <w:noWrap/>
            <w:vAlign w:val="center"/>
            <w:hideMark/>
          </w:tcPr>
          <w:p w14:paraId="36CE3CBE"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2016</w:t>
            </w:r>
          </w:p>
        </w:tc>
        <w:tc>
          <w:tcPr>
            <w:tcW w:w="1030" w:type="dxa"/>
            <w:noWrap/>
            <w:vAlign w:val="center"/>
            <w:hideMark/>
          </w:tcPr>
          <w:p w14:paraId="20FD0D1B"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w:t>
            </w:r>
          </w:p>
        </w:tc>
        <w:tc>
          <w:tcPr>
            <w:tcW w:w="736" w:type="dxa"/>
            <w:noWrap/>
            <w:vAlign w:val="center"/>
            <w:hideMark/>
          </w:tcPr>
          <w:p w14:paraId="26EC949C"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2017</w:t>
            </w:r>
          </w:p>
        </w:tc>
        <w:tc>
          <w:tcPr>
            <w:tcW w:w="1034" w:type="dxa"/>
            <w:noWrap/>
            <w:vAlign w:val="center"/>
            <w:hideMark/>
          </w:tcPr>
          <w:p w14:paraId="5D0DE94E"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szCs w:val="20"/>
                <w:lang w:eastAsia="lt-LT"/>
              </w:rPr>
            </w:pPr>
            <w:r w:rsidRPr="003207E7">
              <w:rPr>
                <w:rFonts w:ascii="Cambria" w:eastAsia="Times New Roman" w:hAnsi="Cambria" w:cstheme="minorHAnsi"/>
                <w:color w:val="FFFFFF"/>
                <w:sz w:val="20"/>
                <w:szCs w:val="20"/>
                <w:lang w:eastAsia="lt-LT"/>
              </w:rPr>
              <w:t>%</w:t>
            </w:r>
          </w:p>
        </w:tc>
      </w:tr>
      <w:tr w:rsidR="0088557B" w:rsidRPr="007A64FE" w14:paraId="56E497A9" w14:textId="77777777" w:rsidTr="0088557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538" w:type="dxa"/>
            <w:noWrap/>
            <w:vAlign w:val="center"/>
          </w:tcPr>
          <w:p w14:paraId="459E09AC"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Kitos kultūros ir meno įstaigos</w:t>
            </w:r>
          </w:p>
        </w:tc>
        <w:tc>
          <w:tcPr>
            <w:tcW w:w="736" w:type="dxa"/>
            <w:noWrap/>
            <w:vAlign w:val="center"/>
          </w:tcPr>
          <w:p w14:paraId="5AE5E2C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1030" w:type="dxa"/>
            <w:noWrap/>
            <w:vAlign w:val="center"/>
          </w:tcPr>
          <w:p w14:paraId="4039B73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736" w:type="dxa"/>
            <w:noWrap/>
            <w:vAlign w:val="center"/>
          </w:tcPr>
          <w:p w14:paraId="0136D1C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1030" w:type="dxa"/>
            <w:noWrap/>
            <w:vAlign w:val="center"/>
          </w:tcPr>
          <w:p w14:paraId="2F19E75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w:t>
            </w:r>
          </w:p>
        </w:tc>
        <w:tc>
          <w:tcPr>
            <w:tcW w:w="736" w:type="dxa"/>
            <w:noWrap/>
            <w:vAlign w:val="center"/>
          </w:tcPr>
          <w:p w14:paraId="0FCC51E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1,65</w:t>
            </w:r>
          </w:p>
        </w:tc>
        <w:tc>
          <w:tcPr>
            <w:tcW w:w="1030" w:type="dxa"/>
            <w:noWrap/>
            <w:vAlign w:val="center"/>
          </w:tcPr>
          <w:p w14:paraId="2C6F5F8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28,86</w:t>
            </w:r>
          </w:p>
        </w:tc>
        <w:tc>
          <w:tcPr>
            <w:tcW w:w="736" w:type="dxa"/>
            <w:noWrap/>
            <w:vAlign w:val="center"/>
          </w:tcPr>
          <w:p w14:paraId="47B0943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6,42</w:t>
            </w:r>
          </w:p>
        </w:tc>
        <w:tc>
          <w:tcPr>
            <w:tcW w:w="1034" w:type="dxa"/>
            <w:noWrap/>
            <w:vAlign w:val="center"/>
          </w:tcPr>
          <w:p w14:paraId="5C34210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55,66</w:t>
            </w:r>
          </w:p>
        </w:tc>
      </w:tr>
      <w:tr w:rsidR="0088557B" w:rsidRPr="007A64FE" w14:paraId="4DB818CF" w14:textId="77777777" w:rsidTr="0088557B">
        <w:trPr>
          <w:trHeight w:val="268"/>
        </w:trPr>
        <w:tc>
          <w:tcPr>
            <w:cnfStyle w:val="001000000000" w:firstRow="0" w:lastRow="0" w:firstColumn="1" w:lastColumn="0" w:oddVBand="0" w:evenVBand="0" w:oddHBand="0" w:evenHBand="0" w:firstRowFirstColumn="0" w:firstRowLastColumn="0" w:lastRowFirstColumn="0" w:lastRowLastColumn="0"/>
            <w:tcW w:w="2538" w:type="dxa"/>
            <w:noWrap/>
            <w:vAlign w:val="center"/>
          </w:tcPr>
          <w:p w14:paraId="1A9B011E"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Kultūros vertybių apsauga</w:t>
            </w:r>
          </w:p>
        </w:tc>
        <w:tc>
          <w:tcPr>
            <w:tcW w:w="736" w:type="dxa"/>
            <w:noWrap/>
            <w:vAlign w:val="center"/>
          </w:tcPr>
          <w:p w14:paraId="4786A3C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2,16</w:t>
            </w:r>
          </w:p>
        </w:tc>
        <w:tc>
          <w:tcPr>
            <w:tcW w:w="1030" w:type="dxa"/>
            <w:noWrap/>
            <w:vAlign w:val="center"/>
          </w:tcPr>
          <w:p w14:paraId="1345046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100</w:t>
            </w:r>
          </w:p>
        </w:tc>
        <w:tc>
          <w:tcPr>
            <w:tcW w:w="736" w:type="dxa"/>
            <w:noWrap/>
            <w:vAlign w:val="center"/>
          </w:tcPr>
          <w:p w14:paraId="59C5818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3,59</w:t>
            </w:r>
          </w:p>
        </w:tc>
        <w:tc>
          <w:tcPr>
            <w:tcW w:w="1030" w:type="dxa"/>
            <w:noWrap/>
            <w:vAlign w:val="center"/>
          </w:tcPr>
          <w:p w14:paraId="09063FA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100</w:t>
            </w:r>
          </w:p>
        </w:tc>
        <w:tc>
          <w:tcPr>
            <w:tcW w:w="736" w:type="dxa"/>
            <w:noWrap/>
            <w:vAlign w:val="center"/>
          </w:tcPr>
          <w:p w14:paraId="4FC3D07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4,08</w:t>
            </w:r>
          </w:p>
        </w:tc>
        <w:tc>
          <w:tcPr>
            <w:tcW w:w="1030" w:type="dxa"/>
            <w:noWrap/>
            <w:vAlign w:val="center"/>
          </w:tcPr>
          <w:p w14:paraId="2620476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71,14</w:t>
            </w:r>
          </w:p>
        </w:tc>
        <w:tc>
          <w:tcPr>
            <w:tcW w:w="736" w:type="dxa"/>
            <w:noWrap/>
            <w:vAlign w:val="center"/>
          </w:tcPr>
          <w:p w14:paraId="3F6132A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5,11</w:t>
            </w:r>
          </w:p>
        </w:tc>
        <w:tc>
          <w:tcPr>
            <w:tcW w:w="1034" w:type="dxa"/>
            <w:noWrap/>
            <w:vAlign w:val="center"/>
          </w:tcPr>
          <w:p w14:paraId="0EE04B5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eastAsia="Times New Roman" w:hAnsi="Cambria" w:cstheme="minorHAnsi"/>
                <w:color w:val="000000"/>
                <w:sz w:val="20"/>
                <w:szCs w:val="20"/>
                <w:lang w:eastAsia="lt-LT"/>
              </w:rPr>
              <w:t>44,34</w:t>
            </w:r>
          </w:p>
        </w:tc>
      </w:tr>
    </w:tbl>
    <w:p w14:paraId="2A9C97DD" w14:textId="77777777" w:rsidR="0088557B" w:rsidRPr="003E34D3" w:rsidRDefault="0088557B" w:rsidP="00DC5CFA">
      <w:pPr>
        <w:pStyle w:val="Saltinis"/>
        <w:rPr>
          <w:color w:val="365F91" w:themeColor="accent1" w:themeShade="BF"/>
          <w:lang w:eastAsia="lt-LT"/>
        </w:rPr>
      </w:pPr>
      <w:r w:rsidRPr="003E34D3">
        <w:rPr>
          <w:color w:val="365F91" w:themeColor="accent1" w:themeShade="BF"/>
          <w:lang w:eastAsia="lt-LT"/>
        </w:rPr>
        <w:t>Šaltinis: sudaryta autorių pagal VBAMS duomenis</w:t>
      </w:r>
    </w:p>
    <w:p w14:paraId="547ACAE2" w14:textId="77777777" w:rsidR="0088557B" w:rsidRPr="007A64FE" w:rsidRDefault="0088557B" w:rsidP="0088557B">
      <w:pPr>
        <w:rPr>
          <w:rFonts w:ascii="Cambria" w:hAnsi="Cambria"/>
          <w:color w:val="002060"/>
          <w:sz w:val="20"/>
          <w:szCs w:val="20"/>
          <w:lang w:eastAsia="lt-LT"/>
        </w:rPr>
      </w:pPr>
    </w:p>
    <w:p w14:paraId="05C61287" w14:textId="7CD1EFAA" w:rsidR="0088557B" w:rsidRPr="007A64FE" w:rsidRDefault="0088557B" w:rsidP="0088557B">
      <w:pPr>
        <w:pStyle w:val="Pagrindinispaprastastekstas"/>
        <w:rPr>
          <w:lang w:eastAsia="lt-LT"/>
        </w:rPr>
      </w:pPr>
      <w:r w:rsidRPr="007A64FE">
        <w:rPr>
          <w:color w:val="000000" w:themeColor="text1"/>
        </w:rPr>
        <w:t xml:space="preserve">2011–2013 m. laikotarpiu valstybės biudžeto lėšomis </w:t>
      </w:r>
      <w:r w:rsidRPr="00114BFB">
        <w:t>buvo</w:t>
      </w:r>
      <w:r w:rsidRPr="007A64FE">
        <w:rPr>
          <w:color w:val="000000" w:themeColor="text1"/>
        </w:rPr>
        <w:t xml:space="preserve"> finansuotos </w:t>
      </w:r>
      <w:r>
        <w:rPr>
          <w:color w:val="000000" w:themeColor="text1"/>
        </w:rPr>
        <w:t>aštuonios</w:t>
      </w:r>
      <w:r w:rsidRPr="007A64FE">
        <w:rPr>
          <w:color w:val="000000" w:themeColor="text1"/>
        </w:rPr>
        <w:t xml:space="preserve"> kultūros srities išlaidų grupės</w:t>
      </w:r>
      <w:r w:rsidRPr="007A64FE">
        <w:t>. 2011</w:t>
      </w:r>
      <w:r>
        <w:t>–</w:t>
      </w:r>
      <w:r w:rsidRPr="007A64FE">
        <w:t xml:space="preserve">2013 m. </w:t>
      </w:r>
      <w:r>
        <w:t xml:space="preserve">laikotarpiu didžiausias finansavimas buvo skirtas </w:t>
      </w:r>
      <w:r>
        <w:rPr>
          <w:lang w:eastAsia="lt-LT"/>
        </w:rPr>
        <w:t>t</w:t>
      </w:r>
      <w:r w:rsidRPr="007A64FE">
        <w:rPr>
          <w:lang w:eastAsia="lt-LT"/>
        </w:rPr>
        <w:t>eatrams i</w:t>
      </w:r>
      <w:r>
        <w:rPr>
          <w:lang w:eastAsia="lt-LT"/>
        </w:rPr>
        <w:t xml:space="preserve">r muzikiniams kolektyvams – </w:t>
      </w:r>
      <w:r w:rsidRPr="007A64FE">
        <w:rPr>
          <w:lang w:eastAsia="lt-LT"/>
        </w:rPr>
        <w:t xml:space="preserve">skirta nuo 35,65 </w:t>
      </w:r>
      <w:r w:rsidR="002A6EF7">
        <w:rPr>
          <w:lang w:eastAsia="lt-LT"/>
        </w:rPr>
        <w:t>proc.</w:t>
      </w:r>
      <w:r w:rsidRPr="007A64FE">
        <w:rPr>
          <w:lang w:eastAsia="lt-LT"/>
        </w:rPr>
        <w:t xml:space="preserve"> iki 32,85 </w:t>
      </w:r>
      <w:r w:rsidR="002A6EF7">
        <w:rPr>
          <w:lang w:eastAsia="lt-LT"/>
        </w:rPr>
        <w:t>proc.</w:t>
      </w:r>
      <w:r>
        <w:rPr>
          <w:lang w:eastAsia="lt-LT"/>
        </w:rPr>
        <w:t xml:space="preserve"> viso valstybės biudžeto skirto finansavimo kultūros sričiai. B</w:t>
      </w:r>
      <w:r w:rsidRPr="007A64FE">
        <w:rPr>
          <w:lang w:eastAsia="lt-LT"/>
        </w:rPr>
        <w:t>iblioteko</w:t>
      </w:r>
      <w:r>
        <w:rPr>
          <w:lang w:eastAsia="lt-LT"/>
        </w:rPr>
        <w:t>ms skirtas finansavimas</w:t>
      </w:r>
      <w:r w:rsidRPr="007A64FE">
        <w:t xml:space="preserve"> sudarė nuo </w:t>
      </w:r>
      <w:r w:rsidRPr="007A64FE">
        <w:rPr>
          <w:lang w:eastAsia="lt-LT"/>
        </w:rPr>
        <w:t xml:space="preserve">18,25 </w:t>
      </w:r>
      <w:r w:rsidR="002A6EF7">
        <w:t>proc.</w:t>
      </w:r>
      <w:r w:rsidRPr="007A64FE">
        <w:t xml:space="preserve"> iki </w:t>
      </w:r>
      <w:r w:rsidRPr="007A64FE">
        <w:rPr>
          <w:lang w:eastAsia="lt-LT"/>
        </w:rPr>
        <w:t xml:space="preserve">15,21 </w:t>
      </w:r>
      <w:r w:rsidR="002A6EF7">
        <w:rPr>
          <w:lang w:eastAsia="lt-LT"/>
        </w:rPr>
        <w:t>proc.</w:t>
      </w:r>
      <w:r>
        <w:rPr>
          <w:lang w:eastAsia="lt-LT"/>
        </w:rPr>
        <w:t xml:space="preserve">, </w:t>
      </w:r>
      <w:r>
        <w:lastRenderedPageBreak/>
        <w:t>o i</w:t>
      </w:r>
      <w:r w:rsidRPr="00DC168C">
        <w:t>nstitucijo</w:t>
      </w:r>
      <w:r>
        <w:t>s</w:t>
      </w:r>
      <w:r w:rsidRPr="00DC168C">
        <w:t xml:space="preserve"> išlaikymui nuo </w:t>
      </w:r>
      <w:r w:rsidRPr="00DC168C">
        <w:rPr>
          <w:lang w:eastAsia="lt-LT"/>
        </w:rPr>
        <w:t xml:space="preserve">1,72 </w:t>
      </w:r>
      <w:r w:rsidR="002A6EF7">
        <w:rPr>
          <w:lang w:eastAsia="lt-LT"/>
        </w:rPr>
        <w:t>proc.</w:t>
      </w:r>
      <w:r w:rsidRPr="00DC168C">
        <w:rPr>
          <w:lang w:eastAsia="lt-LT"/>
        </w:rPr>
        <w:t xml:space="preserve"> </w:t>
      </w:r>
      <w:r w:rsidRPr="00DC168C">
        <w:t xml:space="preserve">iki </w:t>
      </w:r>
      <w:r w:rsidRPr="00DC168C">
        <w:rPr>
          <w:lang w:eastAsia="lt-LT"/>
        </w:rPr>
        <w:t xml:space="preserve">1,74 </w:t>
      </w:r>
      <w:r w:rsidR="002A6EF7">
        <w:t>proc.</w:t>
      </w:r>
      <w:r w:rsidRPr="00DC168C">
        <w:t xml:space="preserve"> viso valstybės biudžeto finansavimo skirto kultūros sričiai</w:t>
      </w:r>
      <w:r>
        <w:t xml:space="preserve"> 2011–2013 m. laikotarpyje</w:t>
      </w:r>
      <w:r w:rsidRPr="00DC168C">
        <w:t>. Kino</w:t>
      </w:r>
      <w:r w:rsidRPr="007A64FE">
        <w:t xml:space="preserve"> studijų ir kitų kino organizacijų sričiai nuo 201</w:t>
      </w:r>
      <w:r>
        <w:t>1</w:t>
      </w:r>
      <w:r w:rsidRPr="007A64FE">
        <w:t xml:space="preserve"> m. iki 201</w:t>
      </w:r>
      <w:r>
        <w:t>3</w:t>
      </w:r>
      <w:r w:rsidRPr="007A64FE">
        <w:t xml:space="preserve"> m. skirta nuo </w:t>
      </w:r>
      <w:r w:rsidRPr="007A64FE">
        <w:rPr>
          <w:lang w:eastAsia="lt-LT"/>
        </w:rPr>
        <w:t xml:space="preserve">1,28 </w:t>
      </w:r>
      <w:r w:rsidR="002A6EF7">
        <w:rPr>
          <w:lang w:eastAsia="lt-LT"/>
        </w:rPr>
        <w:t>proc.</w:t>
      </w:r>
      <w:r w:rsidRPr="007A64FE">
        <w:rPr>
          <w:lang w:eastAsia="lt-LT"/>
        </w:rPr>
        <w:t xml:space="preserve"> iki 2,39 </w:t>
      </w:r>
      <w:r w:rsidR="002A6EF7">
        <w:rPr>
          <w:lang w:eastAsia="lt-LT"/>
        </w:rPr>
        <w:t>proc.</w:t>
      </w:r>
      <w:r w:rsidRPr="007A64FE">
        <w:rPr>
          <w:lang w:eastAsia="lt-LT"/>
        </w:rPr>
        <w:t xml:space="preserve"> </w:t>
      </w:r>
      <w:r>
        <w:t>K</w:t>
      </w:r>
      <w:r w:rsidR="001C4276">
        <w:rPr>
          <w:lang w:eastAsia="lt-LT"/>
        </w:rPr>
        <w:t>itoms kultūros ir meno įstaigoms</w:t>
      </w:r>
      <w:r w:rsidRPr="007A64FE">
        <w:t xml:space="preserve"> skirta nuo 14,7</w:t>
      </w:r>
      <w:r>
        <w:t>0</w:t>
      </w:r>
      <w:r w:rsidRPr="007A64FE">
        <w:t xml:space="preserve"> </w:t>
      </w:r>
      <w:r w:rsidR="002A6EF7">
        <w:t>proc.</w:t>
      </w:r>
      <w:r w:rsidRPr="007A64FE">
        <w:t xml:space="preserve"> iki </w:t>
      </w:r>
      <w:r w:rsidRPr="007A64FE">
        <w:rPr>
          <w:lang w:eastAsia="lt-LT"/>
        </w:rPr>
        <w:t>20,8</w:t>
      </w:r>
      <w:r>
        <w:rPr>
          <w:lang w:eastAsia="lt-LT"/>
        </w:rPr>
        <w:t>0</w:t>
      </w:r>
      <w:r w:rsidRPr="007A64FE">
        <w:rPr>
          <w:lang w:eastAsia="lt-LT"/>
        </w:rPr>
        <w:t xml:space="preserve"> </w:t>
      </w:r>
      <w:r w:rsidR="002A6EF7">
        <w:rPr>
          <w:lang w:eastAsia="lt-LT"/>
        </w:rPr>
        <w:t>proc.</w:t>
      </w:r>
      <w:r>
        <w:rPr>
          <w:lang w:eastAsia="lt-LT"/>
        </w:rPr>
        <w:t>, k</w:t>
      </w:r>
      <w:r w:rsidRPr="007A64FE">
        <w:rPr>
          <w:lang w:eastAsia="lt-LT"/>
        </w:rPr>
        <w:t>ultūros tradicijų ir mėgėjų meninės veiklos rėmimui skirta</w:t>
      </w:r>
      <w:r>
        <w:rPr>
          <w:lang w:eastAsia="lt-LT"/>
        </w:rPr>
        <w:t xml:space="preserve"> </w:t>
      </w:r>
      <w:r w:rsidRPr="007A64FE">
        <w:rPr>
          <w:lang w:eastAsia="lt-LT"/>
        </w:rPr>
        <w:t xml:space="preserve">nuo 1,02 </w:t>
      </w:r>
      <w:r w:rsidR="002A6EF7">
        <w:rPr>
          <w:lang w:eastAsia="lt-LT"/>
        </w:rPr>
        <w:t>proc.</w:t>
      </w:r>
      <w:r w:rsidRPr="007A64FE">
        <w:rPr>
          <w:lang w:eastAsia="lt-LT"/>
        </w:rPr>
        <w:t xml:space="preserve"> iki 1,03 </w:t>
      </w:r>
      <w:r w:rsidR="002A6EF7">
        <w:rPr>
          <w:lang w:eastAsia="lt-LT"/>
        </w:rPr>
        <w:t>proc.</w:t>
      </w:r>
      <w:r>
        <w:rPr>
          <w:lang w:eastAsia="lt-LT"/>
        </w:rPr>
        <w:t xml:space="preserve"> 2011–2013 m. laikotarpyje. </w:t>
      </w:r>
      <w:r w:rsidRPr="007A64FE">
        <w:rPr>
          <w:lang w:eastAsia="lt-LT"/>
        </w:rPr>
        <w:t xml:space="preserve">Nuo </w:t>
      </w:r>
      <w:r w:rsidRPr="007A64FE">
        <w:t>201</w:t>
      </w:r>
      <w:r>
        <w:t>1</w:t>
      </w:r>
      <w:r w:rsidRPr="007A64FE">
        <w:t xml:space="preserve"> m. iki 201</w:t>
      </w:r>
      <w:r>
        <w:t>3</w:t>
      </w:r>
      <w:r w:rsidRPr="007A64FE">
        <w:t xml:space="preserve"> m.</w:t>
      </w:r>
      <w:r w:rsidRPr="007A64FE">
        <w:rPr>
          <w:lang w:eastAsia="lt-LT"/>
        </w:rPr>
        <w:t xml:space="preserve"> </w:t>
      </w:r>
      <w:r>
        <w:rPr>
          <w:lang w:eastAsia="lt-LT"/>
        </w:rPr>
        <w:t>k</w:t>
      </w:r>
      <w:r w:rsidRPr="007A64FE">
        <w:rPr>
          <w:lang w:eastAsia="lt-LT"/>
        </w:rPr>
        <w:t xml:space="preserve">ultūros vertybių apsaugos sričiai skirta nuo 3,61 </w:t>
      </w:r>
      <w:r w:rsidR="002A6EF7">
        <w:rPr>
          <w:lang w:eastAsia="lt-LT"/>
        </w:rPr>
        <w:t>proc.</w:t>
      </w:r>
      <w:r w:rsidRPr="007A64FE">
        <w:rPr>
          <w:lang w:eastAsia="lt-LT"/>
        </w:rPr>
        <w:t xml:space="preserve"> iki 3,81 </w:t>
      </w:r>
      <w:r w:rsidR="002A6EF7">
        <w:rPr>
          <w:lang w:eastAsia="lt-LT"/>
        </w:rPr>
        <w:t>proc.</w:t>
      </w:r>
      <w:r>
        <w:rPr>
          <w:lang w:eastAsia="lt-LT"/>
        </w:rPr>
        <w:t>, o m</w:t>
      </w:r>
      <w:r w:rsidRPr="007A64FE">
        <w:rPr>
          <w:lang w:eastAsia="lt-LT"/>
        </w:rPr>
        <w:t xml:space="preserve">uziejų ir parodų salių sričiai buvo skirta nuo 23,76 </w:t>
      </w:r>
      <w:r w:rsidR="002A6EF7">
        <w:rPr>
          <w:lang w:eastAsia="lt-LT"/>
        </w:rPr>
        <w:t>proc.</w:t>
      </w:r>
      <w:r w:rsidRPr="007A64FE">
        <w:rPr>
          <w:lang w:eastAsia="lt-LT"/>
        </w:rPr>
        <w:t xml:space="preserve"> iki 22,17 </w:t>
      </w:r>
      <w:r w:rsidR="002A6EF7">
        <w:rPr>
          <w:lang w:eastAsia="lt-LT"/>
        </w:rPr>
        <w:t>proc.</w:t>
      </w:r>
    </w:p>
    <w:p w14:paraId="1AC17107" w14:textId="77777777" w:rsidR="0088557B" w:rsidRDefault="0088557B" w:rsidP="0088557B">
      <w:pPr>
        <w:rPr>
          <w:rFonts w:ascii="Cambria" w:eastAsia="Times New Roman" w:hAnsi="Cambria"/>
          <w:color w:val="000000" w:themeColor="text1"/>
          <w:sz w:val="22"/>
          <w:szCs w:val="22"/>
        </w:rPr>
      </w:pPr>
    </w:p>
    <w:p w14:paraId="0A19E4ED" w14:textId="0EA128F5" w:rsidR="0088557B" w:rsidRPr="00114BFB" w:rsidRDefault="0088557B" w:rsidP="003E34D3">
      <w:pPr>
        <w:pStyle w:val="Lentelemsantraste"/>
      </w:pPr>
      <w:r>
        <w:rPr>
          <w:noProof/>
        </w:rPr>
        <w:fldChar w:fldCharType="begin"/>
      </w:r>
      <w:r>
        <w:rPr>
          <w:noProof/>
        </w:rPr>
        <w:instrText xml:space="preserve"> SEQ lentelė. \* ARABIC </w:instrText>
      </w:r>
      <w:r>
        <w:rPr>
          <w:noProof/>
        </w:rPr>
        <w:fldChar w:fldCharType="separate"/>
      </w:r>
      <w:r w:rsidR="003E34D3">
        <w:rPr>
          <w:noProof/>
        </w:rPr>
        <w:t>12</w:t>
      </w:r>
      <w:r>
        <w:rPr>
          <w:noProof/>
        </w:rPr>
        <w:fldChar w:fldCharType="end"/>
      </w:r>
      <w:r w:rsidRPr="00114BFB">
        <w:t xml:space="preserve"> lentelė. Kultūros srities finansavimas valstybės biudžeto lėšomis pagal išlaidų</w:t>
      </w:r>
      <w:r w:rsidR="00CB2789">
        <w:t xml:space="preserve"> grupes 2011 – 2013 m., mln. Eur</w:t>
      </w:r>
      <w:r w:rsidRPr="00114BFB">
        <w:t xml:space="preserve"> ir </w:t>
      </w:r>
      <w:r w:rsidR="002A6EF7">
        <w:t>proc.</w:t>
      </w:r>
      <w:r w:rsidRPr="00114BFB">
        <w:t xml:space="preserve"> nuo viso valstybės biudžeto kultūros sričiai skirto finansavimo</w:t>
      </w:r>
    </w:p>
    <w:tbl>
      <w:tblPr>
        <w:tblStyle w:val="ListTable3-Accent11"/>
        <w:tblW w:w="9571" w:type="dxa"/>
        <w:tblInd w:w="108" w:type="dxa"/>
        <w:tblLayout w:type="fixed"/>
        <w:tblLook w:val="04A0" w:firstRow="1" w:lastRow="0" w:firstColumn="1" w:lastColumn="0" w:noHBand="0" w:noVBand="1"/>
      </w:tblPr>
      <w:tblGrid>
        <w:gridCol w:w="3263"/>
        <w:gridCol w:w="879"/>
        <w:gridCol w:w="1027"/>
        <w:gridCol w:w="1028"/>
        <w:gridCol w:w="1027"/>
        <w:gridCol w:w="1027"/>
        <w:gridCol w:w="1320"/>
      </w:tblGrid>
      <w:tr w:rsidR="0088557B" w:rsidRPr="007A64FE" w14:paraId="4AC04627" w14:textId="77777777" w:rsidTr="0088557B">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3263" w:type="dxa"/>
            <w:noWrap/>
            <w:hideMark/>
          </w:tcPr>
          <w:p w14:paraId="1E70013C" w14:textId="77777777" w:rsidR="0088557B" w:rsidRPr="007A64FE" w:rsidRDefault="0088557B" w:rsidP="0088557B">
            <w:pPr>
              <w:rPr>
                <w:rFonts w:ascii="Cambria" w:eastAsia="Times New Roman" w:hAnsi="Cambria" w:cstheme="minorHAnsi"/>
                <w:b w:val="0"/>
                <w:bCs w:val="0"/>
                <w:color w:val="FFFFFF"/>
                <w:sz w:val="20"/>
                <w:lang w:eastAsia="lt-LT"/>
              </w:rPr>
            </w:pPr>
            <w:r w:rsidRPr="007A64FE">
              <w:rPr>
                <w:rFonts w:ascii="Cambria" w:eastAsia="Times New Roman" w:hAnsi="Cambria" w:cstheme="minorHAnsi"/>
                <w:b w:val="0"/>
                <w:bCs w:val="0"/>
                <w:color w:val="FFFFFF"/>
                <w:sz w:val="20"/>
                <w:lang w:eastAsia="lt-LT"/>
              </w:rPr>
              <w:t> </w:t>
            </w:r>
          </w:p>
        </w:tc>
        <w:tc>
          <w:tcPr>
            <w:tcW w:w="879" w:type="dxa"/>
            <w:noWrap/>
            <w:vAlign w:val="center"/>
            <w:hideMark/>
          </w:tcPr>
          <w:p w14:paraId="49EC29EC"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2011</w:t>
            </w:r>
          </w:p>
        </w:tc>
        <w:tc>
          <w:tcPr>
            <w:tcW w:w="1027" w:type="dxa"/>
            <w:noWrap/>
            <w:vAlign w:val="center"/>
            <w:hideMark/>
          </w:tcPr>
          <w:p w14:paraId="04111562"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w:t>
            </w:r>
          </w:p>
        </w:tc>
        <w:tc>
          <w:tcPr>
            <w:tcW w:w="1028" w:type="dxa"/>
            <w:noWrap/>
            <w:vAlign w:val="center"/>
            <w:hideMark/>
          </w:tcPr>
          <w:p w14:paraId="1E6E117E"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2012</w:t>
            </w:r>
          </w:p>
        </w:tc>
        <w:tc>
          <w:tcPr>
            <w:tcW w:w="1027" w:type="dxa"/>
            <w:noWrap/>
            <w:vAlign w:val="center"/>
            <w:hideMark/>
          </w:tcPr>
          <w:p w14:paraId="7FA1CDC9"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w:t>
            </w:r>
          </w:p>
        </w:tc>
        <w:tc>
          <w:tcPr>
            <w:tcW w:w="1027" w:type="dxa"/>
            <w:noWrap/>
            <w:vAlign w:val="center"/>
            <w:hideMark/>
          </w:tcPr>
          <w:p w14:paraId="7D608F01"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2013</w:t>
            </w:r>
          </w:p>
        </w:tc>
        <w:tc>
          <w:tcPr>
            <w:tcW w:w="1320" w:type="dxa"/>
            <w:noWrap/>
            <w:vAlign w:val="center"/>
            <w:hideMark/>
          </w:tcPr>
          <w:p w14:paraId="7C5B0448"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bCs w:val="0"/>
                <w:color w:val="FFFFFF"/>
                <w:sz w:val="20"/>
                <w:lang w:eastAsia="lt-LT"/>
              </w:rPr>
            </w:pPr>
            <w:r w:rsidRPr="005B5ACA">
              <w:rPr>
                <w:rFonts w:ascii="Cambria" w:eastAsia="Times New Roman" w:hAnsi="Cambria" w:cstheme="minorHAnsi"/>
                <w:color w:val="FFFFFF"/>
                <w:sz w:val="20"/>
                <w:lang w:eastAsia="lt-LT"/>
              </w:rPr>
              <w:t>%</w:t>
            </w:r>
          </w:p>
        </w:tc>
      </w:tr>
      <w:tr w:rsidR="0088557B" w:rsidRPr="007A64FE" w14:paraId="2858A42F" w14:textId="77777777" w:rsidTr="008855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hideMark/>
          </w:tcPr>
          <w:p w14:paraId="4D5013B8" w14:textId="77777777" w:rsidR="0088557B" w:rsidRPr="00A648CF" w:rsidRDefault="0088557B" w:rsidP="0088557B">
            <w:pPr>
              <w:rPr>
                <w:rFonts w:ascii="Cambria" w:eastAsia="Times New Roman" w:hAnsi="Cambria" w:cstheme="minorHAnsi"/>
                <w:b w:val="0"/>
                <w:color w:val="000000"/>
                <w:sz w:val="20"/>
                <w:szCs w:val="20"/>
                <w:lang w:eastAsia="lt-LT"/>
              </w:rPr>
            </w:pPr>
            <w:r w:rsidRPr="00A648CF">
              <w:rPr>
                <w:rFonts w:ascii="Cambria" w:hAnsi="Cambria" w:cs="Calibri"/>
                <w:color w:val="000000"/>
                <w:sz w:val="20"/>
                <w:szCs w:val="20"/>
              </w:rPr>
              <w:t>Bibliotekos</w:t>
            </w:r>
          </w:p>
        </w:tc>
        <w:tc>
          <w:tcPr>
            <w:tcW w:w="879" w:type="dxa"/>
            <w:noWrap/>
            <w:vAlign w:val="center"/>
            <w:hideMark/>
          </w:tcPr>
          <w:p w14:paraId="1411539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19,92</w:t>
            </w:r>
          </w:p>
        </w:tc>
        <w:tc>
          <w:tcPr>
            <w:tcW w:w="1027" w:type="dxa"/>
            <w:noWrap/>
            <w:vAlign w:val="center"/>
            <w:hideMark/>
          </w:tcPr>
          <w:p w14:paraId="77C1525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18,25</w:t>
            </w:r>
          </w:p>
        </w:tc>
        <w:tc>
          <w:tcPr>
            <w:tcW w:w="1028" w:type="dxa"/>
            <w:noWrap/>
            <w:vAlign w:val="center"/>
            <w:hideMark/>
          </w:tcPr>
          <w:p w14:paraId="4E820A6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18,29</w:t>
            </w:r>
          </w:p>
        </w:tc>
        <w:tc>
          <w:tcPr>
            <w:tcW w:w="1027" w:type="dxa"/>
            <w:noWrap/>
            <w:vAlign w:val="center"/>
            <w:hideMark/>
          </w:tcPr>
          <w:p w14:paraId="6DD545D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17,15</w:t>
            </w:r>
          </w:p>
        </w:tc>
        <w:tc>
          <w:tcPr>
            <w:tcW w:w="1027" w:type="dxa"/>
            <w:noWrap/>
            <w:vAlign w:val="center"/>
            <w:hideMark/>
          </w:tcPr>
          <w:p w14:paraId="29E4323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17,56</w:t>
            </w:r>
          </w:p>
        </w:tc>
        <w:tc>
          <w:tcPr>
            <w:tcW w:w="1320" w:type="dxa"/>
            <w:noWrap/>
            <w:vAlign w:val="center"/>
            <w:hideMark/>
          </w:tcPr>
          <w:p w14:paraId="3266AF1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15,21</w:t>
            </w:r>
          </w:p>
        </w:tc>
      </w:tr>
      <w:tr w:rsidR="0088557B" w:rsidRPr="007A64FE" w14:paraId="4A063D5C" w14:textId="77777777" w:rsidTr="0088557B">
        <w:trPr>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hideMark/>
          </w:tcPr>
          <w:p w14:paraId="6B9F5ED6" w14:textId="77777777" w:rsidR="0088557B" w:rsidRPr="00A648CF" w:rsidRDefault="0088557B" w:rsidP="0088557B">
            <w:pPr>
              <w:rPr>
                <w:rFonts w:ascii="Cambria" w:eastAsia="Times New Roman" w:hAnsi="Cambria" w:cstheme="minorHAnsi"/>
                <w:b w:val="0"/>
                <w:color w:val="000000"/>
                <w:sz w:val="20"/>
                <w:szCs w:val="20"/>
                <w:lang w:eastAsia="lt-LT"/>
              </w:rPr>
            </w:pPr>
            <w:r w:rsidRPr="00A648CF">
              <w:rPr>
                <w:rFonts w:ascii="Cambria" w:hAnsi="Cambria" w:cs="Calibri"/>
                <w:color w:val="000000"/>
                <w:sz w:val="20"/>
                <w:szCs w:val="20"/>
              </w:rPr>
              <w:t>Institucijos išlaikymas (valdymo išlaidos)</w:t>
            </w:r>
          </w:p>
        </w:tc>
        <w:tc>
          <w:tcPr>
            <w:tcW w:w="879" w:type="dxa"/>
            <w:noWrap/>
            <w:vAlign w:val="center"/>
            <w:hideMark/>
          </w:tcPr>
          <w:p w14:paraId="5C0627A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1,88</w:t>
            </w:r>
          </w:p>
        </w:tc>
        <w:tc>
          <w:tcPr>
            <w:tcW w:w="1027" w:type="dxa"/>
            <w:noWrap/>
            <w:vAlign w:val="center"/>
            <w:hideMark/>
          </w:tcPr>
          <w:p w14:paraId="732D4CA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1,72</w:t>
            </w:r>
          </w:p>
        </w:tc>
        <w:tc>
          <w:tcPr>
            <w:tcW w:w="1028" w:type="dxa"/>
            <w:noWrap/>
            <w:vAlign w:val="center"/>
            <w:hideMark/>
          </w:tcPr>
          <w:p w14:paraId="2BE2619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1,94</w:t>
            </w:r>
          </w:p>
        </w:tc>
        <w:tc>
          <w:tcPr>
            <w:tcW w:w="1027" w:type="dxa"/>
            <w:noWrap/>
            <w:vAlign w:val="center"/>
            <w:hideMark/>
          </w:tcPr>
          <w:p w14:paraId="26C7675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1,82</w:t>
            </w:r>
          </w:p>
        </w:tc>
        <w:tc>
          <w:tcPr>
            <w:tcW w:w="1027" w:type="dxa"/>
            <w:noWrap/>
            <w:vAlign w:val="center"/>
            <w:hideMark/>
          </w:tcPr>
          <w:p w14:paraId="4AD3CA3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2,00</w:t>
            </w:r>
          </w:p>
        </w:tc>
        <w:tc>
          <w:tcPr>
            <w:tcW w:w="1320" w:type="dxa"/>
            <w:noWrap/>
            <w:vAlign w:val="center"/>
            <w:hideMark/>
          </w:tcPr>
          <w:p w14:paraId="3A00C15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1,74</w:t>
            </w:r>
          </w:p>
        </w:tc>
      </w:tr>
      <w:tr w:rsidR="0088557B" w:rsidRPr="007A64FE" w14:paraId="4F224F84" w14:textId="77777777" w:rsidTr="008855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63" w:type="dxa"/>
            <w:vAlign w:val="center"/>
            <w:hideMark/>
          </w:tcPr>
          <w:p w14:paraId="6C6CDDF1" w14:textId="77777777" w:rsidR="0088557B" w:rsidRPr="00A648CF" w:rsidRDefault="0088557B" w:rsidP="0088557B">
            <w:pPr>
              <w:rPr>
                <w:rFonts w:ascii="Cambria" w:eastAsia="Times New Roman" w:hAnsi="Cambria" w:cstheme="minorHAnsi"/>
                <w:b w:val="0"/>
                <w:color w:val="000000"/>
                <w:sz w:val="20"/>
                <w:szCs w:val="20"/>
                <w:lang w:eastAsia="lt-LT"/>
              </w:rPr>
            </w:pPr>
            <w:r w:rsidRPr="00A648CF">
              <w:rPr>
                <w:rFonts w:ascii="Cambria" w:hAnsi="Cambria" w:cs="Calibri"/>
                <w:color w:val="000000"/>
                <w:sz w:val="20"/>
                <w:szCs w:val="20"/>
              </w:rPr>
              <w:t>Kino studijos ir kitos kino organizacijos</w:t>
            </w:r>
          </w:p>
        </w:tc>
        <w:tc>
          <w:tcPr>
            <w:tcW w:w="879" w:type="dxa"/>
            <w:noWrap/>
            <w:vAlign w:val="center"/>
            <w:hideMark/>
          </w:tcPr>
          <w:p w14:paraId="278B597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1,40</w:t>
            </w:r>
          </w:p>
        </w:tc>
        <w:tc>
          <w:tcPr>
            <w:tcW w:w="1027" w:type="dxa"/>
            <w:noWrap/>
            <w:vAlign w:val="center"/>
            <w:hideMark/>
          </w:tcPr>
          <w:p w14:paraId="27F502A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1,28</w:t>
            </w:r>
          </w:p>
        </w:tc>
        <w:tc>
          <w:tcPr>
            <w:tcW w:w="1028" w:type="dxa"/>
            <w:noWrap/>
            <w:vAlign w:val="center"/>
            <w:hideMark/>
          </w:tcPr>
          <w:p w14:paraId="7D7480C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1,51</w:t>
            </w:r>
          </w:p>
        </w:tc>
        <w:tc>
          <w:tcPr>
            <w:tcW w:w="1027" w:type="dxa"/>
            <w:noWrap/>
            <w:vAlign w:val="center"/>
            <w:hideMark/>
          </w:tcPr>
          <w:p w14:paraId="797C917A"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1,42</w:t>
            </w:r>
          </w:p>
        </w:tc>
        <w:tc>
          <w:tcPr>
            <w:tcW w:w="1027" w:type="dxa"/>
            <w:noWrap/>
            <w:vAlign w:val="center"/>
            <w:hideMark/>
          </w:tcPr>
          <w:p w14:paraId="3AE5F10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2,76</w:t>
            </w:r>
          </w:p>
        </w:tc>
        <w:tc>
          <w:tcPr>
            <w:tcW w:w="1320" w:type="dxa"/>
            <w:noWrap/>
            <w:vAlign w:val="center"/>
            <w:hideMark/>
          </w:tcPr>
          <w:p w14:paraId="225C6F3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2,39</w:t>
            </w:r>
          </w:p>
        </w:tc>
      </w:tr>
      <w:tr w:rsidR="0088557B" w:rsidRPr="007A64FE" w14:paraId="526620E7" w14:textId="77777777" w:rsidTr="0088557B">
        <w:trPr>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hideMark/>
          </w:tcPr>
          <w:p w14:paraId="725154F0" w14:textId="77777777" w:rsidR="0088557B" w:rsidRPr="00A648CF" w:rsidRDefault="0088557B" w:rsidP="0088557B">
            <w:pPr>
              <w:rPr>
                <w:rFonts w:ascii="Cambria" w:eastAsia="Times New Roman" w:hAnsi="Cambria" w:cstheme="minorHAnsi"/>
                <w:b w:val="0"/>
                <w:color w:val="000000"/>
                <w:sz w:val="20"/>
                <w:szCs w:val="20"/>
                <w:lang w:eastAsia="lt-LT"/>
              </w:rPr>
            </w:pPr>
            <w:r w:rsidRPr="00A648CF">
              <w:rPr>
                <w:rFonts w:ascii="Cambria" w:hAnsi="Cambria" w:cs="Calibri"/>
                <w:color w:val="000000"/>
                <w:sz w:val="20"/>
                <w:szCs w:val="20"/>
              </w:rPr>
              <w:t>Kitos kultūros ir meno įstaigos</w:t>
            </w:r>
          </w:p>
        </w:tc>
        <w:tc>
          <w:tcPr>
            <w:tcW w:w="879" w:type="dxa"/>
            <w:noWrap/>
            <w:vAlign w:val="center"/>
            <w:hideMark/>
          </w:tcPr>
          <w:p w14:paraId="3534812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16,04</w:t>
            </w:r>
          </w:p>
        </w:tc>
        <w:tc>
          <w:tcPr>
            <w:tcW w:w="1027" w:type="dxa"/>
            <w:noWrap/>
            <w:vAlign w:val="center"/>
            <w:hideMark/>
          </w:tcPr>
          <w:p w14:paraId="3A4BD30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14,70</w:t>
            </w:r>
          </w:p>
        </w:tc>
        <w:tc>
          <w:tcPr>
            <w:tcW w:w="1028" w:type="dxa"/>
            <w:noWrap/>
            <w:vAlign w:val="center"/>
            <w:hideMark/>
          </w:tcPr>
          <w:p w14:paraId="09EC1BF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19,55</w:t>
            </w:r>
          </w:p>
        </w:tc>
        <w:tc>
          <w:tcPr>
            <w:tcW w:w="1027" w:type="dxa"/>
            <w:noWrap/>
            <w:vAlign w:val="center"/>
            <w:hideMark/>
          </w:tcPr>
          <w:p w14:paraId="41F9E42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18,33</w:t>
            </w:r>
          </w:p>
        </w:tc>
        <w:tc>
          <w:tcPr>
            <w:tcW w:w="1027" w:type="dxa"/>
            <w:noWrap/>
            <w:vAlign w:val="center"/>
            <w:hideMark/>
          </w:tcPr>
          <w:p w14:paraId="2AB30EC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24,00</w:t>
            </w:r>
          </w:p>
        </w:tc>
        <w:tc>
          <w:tcPr>
            <w:tcW w:w="1320" w:type="dxa"/>
            <w:noWrap/>
            <w:vAlign w:val="center"/>
            <w:hideMark/>
          </w:tcPr>
          <w:p w14:paraId="3249C06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20,80</w:t>
            </w:r>
          </w:p>
        </w:tc>
      </w:tr>
      <w:tr w:rsidR="0088557B" w:rsidRPr="007A64FE" w14:paraId="3DD1DA1D" w14:textId="77777777" w:rsidTr="008855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tcPr>
          <w:p w14:paraId="33092BB0"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Kultūros tradicijų ir mėgėjų meninės veiklos rėmimas</w:t>
            </w:r>
          </w:p>
        </w:tc>
        <w:tc>
          <w:tcPr>
            <w:tcW w:w="879" w:type="dxa"/>
            <w:noWrap/>
            <w:vAlign w:val="center"/>
          </w:tcPr>
          <w:p w14:paraId="01DDDCC0"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1,12</w:t>
            </w:r>
          </w:p>
        </w:tc>
        <w:tc>
          <w:tcPr>
            <w:tcW w:w="1027" w:type="dxa"/>
            <w:noWrap/>
            <w:vAlign w:val="center"/>
          </w:tcPr>
          <w:p w14:paraId="376A751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1,02</w:t>
            </w:r>
          </w:p>
        </w:tc>
        <w:tc>
          <w:tcPr>
            <w:tcW w:w="1028" w:type="dxa"/>
            <w:noWrap/>
            <w:vAlign w:val="center"/>
          </w:tcPr>
          <w:p w14:paraId="0A1B985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1,47</w:t>
            </w:r>
          </w:p>
        </w:tc>
        <w:tc>
          <w:tcPr>
            <w:tcW w:w="1027" w:type="dxa"/>
            <w:noWrap/>
            <w:vAlign w:val="center"/>
          </w:tcPr>
          <w:p w14:paraId="5FAFA13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1,38</w:t>
            </w:r>
          </w:p>
        </w:tc>
        <w:tc>
          <w:tcPr>
            <w:tcW w:w="1027" w:type="dxa"/>
            <w:noWrap/>
            <w:vAlign w:val="center"/>
          </w:tcPr>
          <w:p w14:paraId="6FC9690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1,19</w:t>
            </w:r>
          </w:p>
        </w:tc>
        <w:tc>
          <w:tcPr>
            <w:tcW w:w="1320" w:type="dxa"/>
            <w:noWrap/>
            <w:vAlign w:val="center"/>
          </w:tcPr>
          <w:p w14:paraId="1CCE9FB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1,03</w:t>
            </w:r>
          </w:p>
        </w:tc>
      </w:tr>
      <w:tr w:rsidR="0088557B" w:rsidRPr="007A64FE" w14:paraId="3DE44C5D" w14:textId="77777777" w:rsidTr="0088557B">
        <w:trPr>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tcPr>
          <w:p w14:paraId="36A971F0"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Kultūros vertybių apsauga</w:t>
            </w:r>
          </w:p>
        </w:tc>
        <w:tc>
          <w:tcPr>
            <w:tcW w:w="879" w:type="dxa"/>
            <w:noWrap/>
            <w:vAlign w:val="center"/>
          </w:tcPr>
          <w:p w14:paraId="1D84D12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3,94</w:t>
            </w:r>
          </w:p>
        </w:tc>
        <w:tc>
          <w:tcPr>
            <w:tcW w:w="1027" w:type="dxa"/>
            <w:noWrap/>
            <w:vAlign w:val="center"/>
          </w:tcPr>
          <w:p w14:paraId="0B581A7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3,61</w:t>
            </w:r>
          </w:p>
        </w:tc>
        <w:tc>
          <w:tcPr>
            <w:tcW w:w="1028" w:type="dxa"/>
            <w:noWrap/>
            <w:vAlign w:val="center"/>
          </w:tcPr>
          <w:p w14:paraId="4DFBE62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4,47</w:t>
            </w:r>
          </w:p>
        </w:tc>
        <w:tc>
          <w:tcPr>
            <w:tcW w:w="1027" w:type="dxa"/>
            <w:noWrap/>
            <w:vAlign w:val="center"/>
          </w:tcPr>
          <w:p w14:paraId="53BA26D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4,19</w:t>
            </w:r>
          </w:p>
        </w:tc>
        <w:tc>
          <w:tcPr>
            <w:tcW w:w="1027" w:type="dxa"/>
            <w:noWrap/>
            <w:vAlign w:val="center"/>
          </w:tcPr>
          <w:p w14:paraId="2771AFF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4,40</w:t>
            </w:r>
          </w:p>
        </w:tc>
        <w:tc>
          <w:tcPr>
            <w:tcW w:w="1320" w:type="dxa"/>
            <w:noWrap/>
            <w:vAlign w:val="center"/>
          </w:tcPr>
          <w:p w14:paraId="4F77B19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sz w:val="20"/>
                <w:szCs w:val="20"/>
                <w:lang w:eastAsia="lt-LT"/>
              </w:rPr>
            </w:pPr>
            <w:r w:rsidRPr="007A64FE">
              <w:rPr>
                <w:rFonts w:ascii="Cambria" w:hAnsi="Cambria" w:cs="Calibri"/>
                <w:color w:val="000000"/>
                <w:sz w:val="20"/>
                <w:szCs w:val="20"/>
              </w:rPr>
              <w:t>3,81</w:t>
            </w:r>
          </w:p>
        </w:tc>
      </w:tr>
      <w:tr w:rsidR="0088557B" w:rsidRPr="007A64FE" w14:paraId="3FD6437C" w14:textId="77777777" w:rsidTr="008855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tcPr>
          <w:p w14:paraId="7A525E34"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Muziejai ir parodų salės</w:t>
            </w:r>
          </w:p>
        </w:tc>
        <w:tc>
          <w:tcPr>
            <w:tcW w:w="879" w:type="dxa"/>
            <w:noWrap/>
            <w:vAlign w:val="center"/>
          </w:tcPr>
          <w:p w14:paraId="44F4E99A"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25,93</w:t>
            </w:r>
          </w:p>
        </w:tc>
        <w:tc>
          <w:tcPr>
            <w:tcW w:w="1027" w:type="dxa"/>
            <w:noWrap/>
            <w:vAlign w:val="center"/>
          </w:tcPr>
          <w:p w14:paraId="02B28467"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23,76</w:t>
            </w:r>
          </w:p>
        </w:tc>
        <w:tc>
          <w:tcPr>
            <w:tcW w:w="1028" w:type="dxa"/>
            <w:noWrap/>
            <w:vAlign w:val="center"/>
          </w:tcPr>
          <w:p w14:paraId="158E1386"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23,27</w:t>
            </w:r>
          </w:p>
        </w:tc>
        <w:tc>
          <w:tcPr>
            <w:tcW w:w="1027" w:type="dxa"/>
            <w:noWrap/>
            <w:vAlign w:val="center"/>
          </w:tcPr>
          <w:p w14:paraId="068FC6B0"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21,81</w:t>
            </w:r>
          </w:p>
        </w:tc>
        <w:tc>
          <w:tcPr>
            <w:tcW w:w="1027" w:type="dxa"/>
            <w:noWrap/>
            <w:vAlign w:val="center"/>
          </w:tcPr>
          <w:p w14:paraId="54C61199"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25,59</w:t>
            </w:r>
          </w:p>
        </w:tc>
        <w:tc>
          <w:tcPr>
            <w:tcW w:w="1320" w:type="dxa"/>
            <w:noWrap/>
            <w:vAlign w:val="center"/>
          </w:tcPr>
          <w:p w14:paraId="4D9DF53F" w14:textId="77777777" w:rsidR="0088557B" w:rsidRPr="00B50916"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22,17</w:t>
            </w:r>
          </w:p>
        </w:tc>
      </w:tr>
      <w:tr w:rsidR="0088557B" w:rsidRPr="007A64FE" w14:paraId="45777683" w14:textId="77777777" w:rsidTr="0088557B">
        <w:trPr>
          <w:trHeight w:val="281"/>
        </w:trPr>
        <w:tc>
          <w:tcPr>
            <w:cnfStyle w:val="001000000000" w:firstRow="0" w:lastRow="0" w:firstColumn="1" w:lastColumn="0" w:oddVBand="0" w:evenVBand="0" w:oddHBand="0" w:evenHBand="0" w:firstRowFirstColumn="0" w:firstRowLastColumn="0" w:lastRowFirstColumn="0" w:lastRowLastColumn="0"/>
            <w:tcW w:w="3263" w:type="dxa"/>
            <w:noWrap/>
            <w:vAlign w:val="center"/>
          </w:tcPr>
          <w:p w14:paraId="19E7BE78" w14:textId="77777777" w:rsidR="0088557B" w:rsidRPr="00A648CF" w:rsidRDefault="0088557B" w:rsidP="0088557B">
            <w:pPr>
              <w:rPr>
                <w:rFonts w:ascii="Cambria" w:hAnsi="Cambria" w:cs="Calibri"/>
                <w:b w:val="0"/>
                <w:color w:val="000000"/>
                <w:sz w:val="20"/>
                <w:szCs w:val="20"/>
              </w:rPr>
            </w:pPr>
            <w:r w:rsidRPr="00A648CF">
              <w:rPr>
                <w:rFonts w:ascii="Cambria" w:hAnsi="Cambria" w:cs="Calibri"/>
                <w:color w:val="000000"/>
                <w:sz w:val="20"/>
                <w:szCs w:val="20"/>
              </w:rPr>
              <w:t>Teatrai ir muzikiniai kolektyvai</w:t>
            </w:r>
          </w:p>
        </w:tc>
        <w:tc>
          <w:tcPr>
            <w:tcW w:w="879" w:type="dxa"/>
            <w:noWrap/>
            <w:vAlign w:val="center"/>
          </w:tcPr>
          <w:p w14:paraId="6A82D3F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38,92</w:t>
            </w:r>
          </w:p>
        </w:tc>
        <w:tc>
          <w:tcPr>
            <w:tcW w:w="1027" w:type="dxa"/>
            <w:noWrap/>
            <w:vAlign w:val="center"/>
          </w:tcPr>
          <w:p w14:paraId="38098FE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35,65</w:t>
            </w:r>
          </w:p>
        </w:tc>
        <w:tc>
          <w:tcPr>
            <w:tcW w:w="1028" w:type="dxa"/>
            <w:noWrap/>
            <w:vAlign w:val="center"/>
          </w:tcPr>
          <w:p w14:paraId="61E36CF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36,17</w:t>
            </w:r>
          </w:p>
        </w:tc>
        <w:tc>
          <w:tcPr>
            <w:tcW w:w="1027" w:type="dxa"/>
            <w:noWrap/>
            <w:vAlign w:val="center"/>
          </w:tcPr>
          <w:p w14:paraId="6CD7E87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33,91</w:t>
            </w:r>
          </w:p>
        </w:tc>
        <w:tc>
          <w:tcPr>
            <w:tcW w:w="1027" w:type="dxa"/>
            <w:noWrap/>
            <w:vAlign w:val="center"/>
          </w:tcPr>
          <w:p w14:paraId="31FEFC6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37,91</w:t>
            </w:r>
          </w:p>
        </w:tc>
        <w:tc>
          <w:tcPr>
            <w:tcW w:w="1320" w:type="dxa"/>
            <w:noWrap/>
            <w:vAlign w:val="center"/>
          </w:tcPr>
          <w:p w14:paraId="1E267C3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rPr>
            </w:pPr>
            <w:r w:rsidRPr="007A64FE">
              <w:rPr>
                <w:rFonts w:ascii="Cambria" w:hAnsi="Cambria" w:cs="Calibri"/>
                <w:color w:val="000000"/>
                <w:sz w:val="20"/>
                <w:szCs w:val="20"/>
              </w:rPr>
              <w:t>32,85</w:t>
            </w:r>
          </w:p>
        </w:tc>
      </w:tr>
    </w:tbl>
    <w:p w14:paraId="130A4C18" w14:textId="77777777" w:rsidR="0088557B" w:rsidRPr="001A779D" w:rsidRDefault="0088557B" w:rsidP="00DC5CFA">
      <w:pPr>
        <w:pStyle w:val="Saltinis"/>
        <w:rPr>
          <w:color w:val="365F91" w:themeColor="accent1" w:themeShade="BF"/>
          <w:lang w:eastAsia="lt-LT"/>
        </w:rPr>
      </w:pPr>
      <w:r w:rsidRPr="001A779D">
        <w:rPr>
          <w:color w:val="365F91" w:themeColor="accent1" w:themeShade="BF"/>
          <w:lang w:eastAsia="lt-LT"/>
        </w:rPr>
        <w:t>Šaltinis: sudaryta autorių pagal VBAMS duomenis</w:t>
      </w:r>
    </w:p>
    <w:p w14:paraId="0D15F9A8" w14:textId="77777777" w:rsidR="0088557B" w:rsidRPr="007A64FE" w:rsidRDefault="0088557B" w:rsidP="0088557B">
      <w:pPr>
        <w:rPr>
          <w:rFonts w:ascii="Cambria" w:hAnsi="Cambria"/>
          <w:color w:val="002060"/>
          <w:sz w:val="20"/>
          <w:szCs w:val="20"/>
          <w:lang w:eastAsia="lt-LT"/>
        </w:rPr>
      </w:pPr>
    </w:p>
    <w:p w14:paraId="1F1759B5" w14:textId="5ED2539A" w:rsidR="0088557B" w:rsidRPr="007A64FE" w:rsidRDefault="0088557B" w:rsidP="0088557B">
      <w:pPr>
        <w:pStyle w:val="Pagrindinispaprastastekstas"/>
        <w:ind w:right="-1"/>
      </w:pPr>
      <w:r w:rsidRPr="007A64FE">
        <w:rPr>
          <w:color w:val="000000" w:themeColor="text1"/>
        </w:rPr>
        <w:t>2014</w:t>
      </w:r>
      <w:r>
        <w:rPr>
          <w:color w:val="000000" w:themeColor="text1"/>
        </w:rPr>
        <w:t>–</w:t>
      </w:r>
      <w:r w:rsidRPr="007A64FE">
        <w:rPr>
          <w:color w:val="000000" w:themeColor="text1"/>
        </w:rPr>
        <w:t xml:space="preserve">2017 m. laikotarpiu valstybės biudžeto lėšomis buvo finansuotos </w:t>
      </w:r>
      <w:r>
        <w:rPr>
          <w:color w:val="000000" w:themeColor="text1"/>
        </w:rPr>
        <w:t>aštuonios</w:t>
      </w:r>
      <w:r w:rsidRPr="007A64FE">
        <w:rPr>
          <w:color w:val="000000" w:themeColor="text1"/>
        </w:rPr>
        <w:t xml:space="preserve"> kultūros srities išlaidų grupės</w:t>
      </w:r>
      <w:r w:rsidRPr="007A64FE">
        <w:t xml:space="preserve">. </w:t>
      </w:r>
      <w:r>
        <w:t>Šiame</w:t>
      </w:r>
      <w:r w:rsidRPr="007A64FE">
        <w:t xml:space="preserve"> </w:t>
      </w:r>
      <w:r>
        <w:t xml:space="preserve">laikotarpyje didžiausias finansavimas buvo skirtas teatrams ir muzikiniams kolektyvams – sudarė nuo 30,50 </w:t>
      </w:r>
      <w:r w:rsidR="002A6EF7">
        <w:t>proc.</w:t>
      </w:r>
      <w:r>
        <w:t xml:space="preserve"> iki 29,74 </w:t>
      </w:r>
      <w:r w:rsidR="002A6EF7">
        <w:t>proc.</w:t>
      </w:r>
      <w:r>
        <w:t xml:space="preserve"> viso valstybės biudžeto finansavimo skirto kultūros sričiai. B</w:t>
      </w:r>
      <w:r w:rsidRPr="00114BFB">
        <w:t>iblioteko</w:t>
      </w:r>
      <w:r>
        <w:t>ms skirtas finansavimas</w:t>
      </w:r>
      <w:r w:rsidRPr="007A64FE">
        <w:t xml:space="preserve"> sudarė nuo 14</w:t>
      </w:r>
      <w:r>
        <w:t xml:space="preserve">,00 </w:t>
      </w:r>
      <w:r w:rsidR="002A6EF7">
        <w:t>proc.</w:t>
      </w:r>
      <w:r w:rsidRPr="007A64FE">
        <w:t xml:space="preserve"> iki 13,56 </w:t>
      </w:r>
      <w:r w:rsidR="002A6EF7">
        <w:t>proc.</w:t>
      </w:r>
      <w:r w:rsidRPr="007A64FE">
        <w:t xml:space="preserve"> viso valstybės biudžeto finansavimo skirto</w:t>
      </w:r>
      <w:r w:rsidR="00803D58">
        <w:t xml:space="preserve"> kultūros sričiai. Kino studijų</w:t>
      </w:r>
      <w:r w:rsidRPr="007A64FE">
        <w:t xml:space="preserve"> ir kitų organizacijų sričiai šiuo laikotarpiu skirta nuo 2,17 </w:t>
      </w:r>
      <w:r w:rsidR="002A6EF7">
        <w:t>proc.</w:t>
      </w:r>
      <w:r w:rsidRPr="007A64FE">
        <w:t xml:space="preserve"> iki 2,75 </w:t>
      </w:r>
      <w:r w:rsidR="002A6EF7">
        <w:t>proc.</w:t>
      </w:r>
      <w:r>
        <w:t>, o k</w:t>
      </w:r>
      <w:r w:rsidRPr="007A64FE">
        <w:t xml:space="preserve">itoms kultūros ir meno įstaigoms skirta nuo 24,88 </w:t>
      </w:r>
      <w:r w:rsidR="002A6EF7">
        <w:t>proc.</w:t>
      </w:r>
      <w:r w:rsidRPr="007A64FE">
        <w:t xml:space="preserve"> iki 20,88 </w:t>
      </w:r>
      <w:r w:rsidR="002A6EF7">
        <w:t>proc.</w:t>
      </w:r>
      <w:r w:rsidR="00803D58">
        <w:t xml:space="preserve"> 2014</w:t>
      </w:r>
      <w:r w:rsidRPr="007A64FE">
        <w:t xml:space="preserve">–2017 m. laikotarpyje. Kultūros tradicijų ir mėgėjų meninės veiklos rėmimo sričiai skirta nuo 2,73 </w:t>
      </w:r>
      <w:r w:rsidR="002A6EF7">
        <w:t>proc.</w:t>
      </w:r>
      <w:r w:rsidRPr="007A64FE">
        <w:t xml:space="preserve"> iki 1,01 </w:t>
      </w:r>
      <w:r w:rsidR="002A6EF7">
        <w:t>proc.</w:t>
      </w:r>
      <w:r w:rsidRPr="007A64FE">
        <w:t xml:space="preserve">, o kultūros vertybių apsaugai buvo skirta nuo 3,51 </w:t>
      </w:r>
      <w:r w:rsidR="002A6EF7">
        <w:t>proc.</w:t>
      </w:r>
      <w:r w:rsidRPr="007A64FE">
        <w:t xml:space="preserve"> iki 6,01 </w:t>
      </w:r>
      <w:r w:rsidR="002A6EF7">
        <w:t>proc.</w:t>
      </w:r>
      <w:r w:rsidRPr="007A64FE">
        <w:t xml:space="preserve"> </w:t>
      </w:r>
      <w:r>
        <w:t>2014–2017 m. laikotarpyje m</w:t>
      </w:r>
      <w:r w:rsidRPr="007A64FE">
        <w:t xml:space="preserve">uziejų ir parodų salėms buvo skirta nuo 20,54 </w:t>
      </w:r>
      <w:r w:rsidR="002A6EF7">
        <w:t>proc.</w:t>
      </w:r>
      <w:r w:rsidRPr="007A64FE">
        <w:t xml:space="preserve"> iki 26,06 </w:t>
      </w:r>
      <w:r w:rsidR="002A6EF7">
        <w:t>proc.</w:t>
      </w:r>
      <w:r>
        <w:t xml:space="preserve">, o institucijos išlaikymui 2014–2015 m. buvo skirta atitinkamai 1,66 </w:t>
      </w:r>
      <w:r w:rsidR="002A6EF7">
        <w:rPr>
          <w:lang w:val="en-US"/>
        </w:rPr>
        <w:t>proc.</w:t>
      </w:r>
      <w:r>
        <w:rPr>
          <w:lang w:val="en-US"/>
        </w:rPr>
        <w:t xml:space="preserve"> </w:t>
      </w:r>
      <w:r w:rsidRPr="003517E6">
        <w:t xml:space="preserve">ir 1,55 </w:t>
      </w:r>
      <w:r w:rsidR="002A6EF7">
        <w:t>proc.</w:t>
      </w:r>
      <w:r w:rsidRPr="003517E6">
        <w:t>, ta</w:t>
      </w:r>
      <w:r w:rsidRPr="00DC168C">
        <w:t>čiau</w:t>
      </w:r>
      <w:r>
        <w:t xml:space="preserve"> nuo 2016 m. finansavimo nebuvo skiriama.</w:t>
      </w:r>
    </w:p>
    <w:p w14:paraId="5DD926A8" w14:textId="77777777" w:rsidR="0088557B" w:rsidRPr="007A64FE" w:rsidRDefault="0088557B" w:rsidP="0088557B">
      <w:pPr>
        <w:pStyle w:val="Pagrindinispaprastastekstas"/>
        <w:spacing w:line="276" w:lineRule="auto"/>
        <w:rPr>
          <w:rFonts w:ascii="Cambria" w:hAnsi="Cambria"/>
          <w:color w:val="000000" w:themeColor="text1"/>
          <w:szCs w:val="22"/>
        </w:rPr>
      </w:pPr>
    </w:p>
    <w:p w14:paraId="6EACD3D2" w14:textId="3CC4CE34" w:rsidR="0088557B" w:rsidRPr="00114BFB" w:rsidRDefault="0088557B" w:rsidP="001A779D">
      <w:pPr>
        <w:pStyle w:val="Lentelemsantraste"/>
      </w:pPr>
      <w:r>
        <w:rPr>
          <w:noProof/>
        </w:rPr>
        <w:fldChar w:fldCharType="begin"/>
      </w:r>
      <w:r>
        <w:rPr>
          <w:noProof/>
        </w:rPr>
        <w:instrText xml:space="preserve"> SEQ lentelė. \* ARABIC </w:instrText>
      </w:r>
      <w:r>
        <w:rPr>
          <w:noProof/>
        </w:rPr>
        <w:fldChar w:fldCharType="separate"/>
      </w:r>
      <w:r w:rsidR="001A779D">
        <w:rPr>
          <w:noProof/>
        </w:rPr>
        <w:t>13</w:t>
      </w:r>
      <w:r>
        <w:rPr>
          <w:noProof/>
        </w:rPr>
        <w:fldChar w:fldCharType="end"/>
      </w:r>
      <w:r w:rsidRPr="00114BFB">
        <w:t xml:space="preserve"> lentelė. Kultūros srities finansavimas valstybės biudžeto lėšomis pagal išlaidų</w:t>
      </w:r>
      <w:r w:rsidR="00993624">
        <w:t xml:space="preserve"> grupes 2014–</w:t>
      </w:r>
      <w:r w:rsidR="00CB2789">
        <w:t xml:space="preserve">2017 m., mln. Eur </w:t>
      </w:r>
      <w:r w:rsidRPr="00114BFB">
        <w:t xml:space="preserve">ir </w:t>
      </w:r>
      <w:r w:rsidR="002A6EF7">
        <w:t>proc.</w:t>
      </w:r>
      <w:r w:rsidRPr="00114BFB">
        <w:t xml:space="preserve"> nuo viso valstybės biudžeto kultūros sričiai skirto finansavimo</w:t>
      </w:r>
    </w:p>
    <w:tbl>
      <w:tblPr>
        <w:tblStyle w:val="ListTable3-Accent11"/>
        <w:tblW w:w="5000" w:type="pct"/>
        <w:tblLayout w:type="fixed"/>
        <w:tblLook w:val="04A0" w:firstRow="1" w:lastRow="0" w:firstColumn="1" w:lastColumn="0" w:noHBand="0" w:noVBand="1"/>
      </w:tblPr>
      <w:tblGrid>
        <w:gridCol w:w="2299"/>
        <w:gridCol w:w="907"/>
        <w:gridCol w:w="905"/>
        <w:gridCol w:w="907"/>
        <w:gridCol w:w="905"/>
        <w:gridCol w:w="907"/>
        <w:gridCol w:w="905"/>
        <w:gridCol w:w="907"/>
        <w:gridCol w:w="1212"/>
      </w:tblGrid>
      <w:tr w:rsidR="00A61CC9" w:rsidRPr="007A64FE" w14:paraId="3E53D64B" w14:textId="77777777" w:rsidTr="00096D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7" w:type="pct"/>
            <w:noWrap/>
            <w:hideMark/>
          </w:tcPr>
          <w:p w14:paraId="7747027E" w14:textId="77777777" w:rsidR="0088557B" w:rsidRPr="007A64FE" w:rsidRDefault="0088557B" w:rsidP="0088557B">
            <w:pPr>
              <w:rPr>
                <w:rFonts w:ascii="Cambria" w:eastAsia="Times New Roman" w:hAnsi="Cambria"/>
                <w:b w:val="0"/>
                <w:bCs w:val="0"/>
                <w:color w:val="FFFFFF"/>
                <w:sz w:val="20"/>
                <w:szCs w:val="20"/>
                <w:lang w:eastAsia="lt-LT"/>
              </w:rPr>
            </w:pPr>
            <w:r w:rsidRPr="007A64FE">
              <w:rPr>
                <w:rFonts w:ascii="Cambria" w:eastAsia="Times New Roman" w:hAnsi="Cambria"/>
                <w:b w:val="0"/>
                <w:bCs w:val="0"/>
                <w:color w:val="FFFFFF"/>
                <w:sz w:val="20"/>
                <w:szCs w:val="20"/>
                <w:lang w:eastAsia="lt-LT"/>
              </w:rPr>
              <w:t> </w:t>
            </w:r>
          </w:p>
        </w:tc>
        <w:tc>
          <w:tcPr>
            <w:tcW w:w="460" w:type="pct"/>
            <w:noWrap/>
            <w:vAlign w:val="center"/>
            <w:hideMark/>
          </w:tcPr>
          <w:p w14:paraId="7A37887E"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2014</w:t>
            </w:r>
          </w:p>
        </w:tc>
        <w:tc>
          <w:tcPr>
            <w:tcW w:w="459" w:type="pct"/>
            <w:noWrap/>
            <w:vAlign w:val="center"/>
            <w:hideMark/>
          </w:tcPr>
          <w:p w14:paraId="3F7C3931"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w:t>
            </w:r>
          </w:p>
        </w:tc>
        <w:tc>
          <w:tcPr>
            <w:tcW w:w="460" w:type="pct"/>
            <w:noWrap/>
            <w:vAlign w:val="center"/>
            <w:hideMark/>
          </w:tcPr>
          <w:p w14:paraId="1BAAEA8A"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2015</w:t>
            </w:r>
          </w:p>
        </w:tc>
        <w:tc>
          <w:tcPr>
            <w:tcW w:w="459" w:type="pct"/>
            <w:noWrap/>
            <w:vAlign w:val="center"/>
            <w:hideMark/>
          </w:tcPr>
          <w:p w14:paraId="06F46C87"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w:t>
            </w:r>
          </w:p>
        </w:tc>
        <w:tc>
          <w:tcPr>
            <w:tcW w:w="460" w:type="pct"/>
            <w:noWrap/>
            <w:vAlign w:val="center"/>
            <w:hideMark/>
          </w:tcPr>
          <w:p w14:paraId="69F439F4"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2016</w:t>
            </w:r>
          </w:p>
        </w:tc>
        <w:tc>
          <w:tcPr>
            <w:tcW w:w="459" w:type="pct"/>
            <w:noWrap/>
            <w:vAlign w:val="center"/>
            <w:hideMark/>
          </w:tcPr>
          <w:p w14:paraId="59602759"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w:t>
            </w:r>
          </w:p>
        </w:tc>
        <w:tc>
          <w:tcPr>
            <w:tcW w:w="460" w:type="pct"/>
            <w:noWrap/>
            <w:vAlign w:val="center"/>
            <w:hideMark/>
          </w:tcPr>
          <w:p w14:paraId="58D255C6"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2017</w:t>
            </w:r>
          </w:p>
        </w:tc>
        <w:tc>
          <w:tcPr>
            <w:tcW w:w="615" w:type="pct"/>
            <w:noWrap/>
            <w:vAlign w:val="center"/>
            <w:hideMark/>
          </w:tcPr>
          <w:p w14:paraId="183181F8" w14:textId="77777777" w:rsidR="0088557B" w:rsidRPr="003517E6" w:rsidRDefault="0088557B" w:rsidP="0088557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Cs w:val="0"/>
                <w:color w:val="FFFFFF"/>
                <w:sz w:val="20"/>
                <w:szCs w:val="20"/>
                <w:lang w:eastAsia="lt-LT"/>
              </w:rPr>
            </w:pPr>
            <w:r w:rsidRPr="00E01139">
              <w:rPr>
                <w:rFonts w:ascii="Cambria" w:eastAsia="Times New Roman" w:hAnsi="Cambria"/>
                <w:color w:val="FFFFFF"/>
                <w:sz w:val="20"/>
                <w:szCs w:val="20"/>
                <w:lang w:eastAsia="lt-LT"/>
              </w:rPr>
              <w:t>%</w:t>
            </w:r>
          </w:p>
        </w:tc>
      </w:tr>
      <w:tr w:rsidR="0088557B" w:rsidRPr="007A64FE" w14:paraId="33FCEADD" w14:textId="77777777" w:rsidTr="00DC5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vAlign w:val="center"/>
            <w:hideMark/>
          </w:tcPr>
          <w:p w14:paraId="3150D4DD"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Bibliotekos</w:t>
            </w:r>
          </w:p>
        </w:tc>
        <w:tc>
          <w:tcPr>
            <w:tcW w:w="460" w:type="pct"/>
            <w:noWrap/>
            <w:vAlign w:val="center"/>
          </w:tcPr>
          <w:p w14:paraId="0502DF0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19,17</w:t>
            </w:r>
          </w:p>
        </w:tc>
        <w:tc>
          <w:tcPr>
            <w:tcW w:w="459" w:type="pct"/>
            <w:noWrap/>
            <w:vAlign w:val="center"/>
          </w:tcPr>
          <w:p w14:paraId="5A33DB79"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14,00</w:t>
            </w:r>
          </w:p>
        </w:tc>
        <w:tc>
          <w:tcPr>
            <w:tcW w:w="460" w:type="pct"/>
            <w:noWrap/>
            <w:vAlign w:val="center"/>
          </w:tcPr>
          <w:p w14:paraId="1277A46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21,26</w:t>
            </w:r>
          </w:p>
        </w:tc>
        <w:tc>
          <w:tcPr>
            <w:tcW w:w="459" w:type="pct"/>
            <w:noWrap/>
            <w:vAlign w:val="center"/>
          </w:tcPr>
          <w:p w14:paraId="12EB998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14,95</w:t>
            </w:r>
          </w:p>
        </w:tc>
        <w:tc>
          <w:tcPr>
            <w:tcW w:w="460" w:type="pct"/>
            <w:noWrap/>
            <w:vAlign w:val="center"/>
          </w:tcPr>
          <w:p w14:paraId="736E99A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24,84</w:t>
            </w:r>
          </w:p>
        </w:tc>
        <w:tc>
          <w:tcPr>
            <w:tcW w:w="459" w:type="pct"/>
            <w:noWrap/>
            <w:vAlign w:val="center"/>
          </w:tcPr>
          <w:p w14:paraId="750976E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15,66</w:t>
            </w:r>
          </w:p>
        </w:tc>
        <w:tc>
          <w:tcPr>
            <w:tcW w:w="460" w:type="pct"/>
            <w:vAlign w:val="center"/>
          </w:tcPr>
          <w:p w14:paraId="07246B7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22,57</w:t>
            </w:r>
          </w:p>
        </w:tc>
        <w:tc>
          <w:tcPr>
            <w:tcW w:w="615" w:type="pct"/>
            <w:noWrap/>
            <w:vAlign w:val="center"/>
          </w:tcPr>
          <w:p w14:paraId="1B3AA5F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13,56</w:t>
            </w:r>
          </w:p>
        </w:tc>
      </w:tr>
      <w:tr w:rsidR="0088557B" w:rsidRPr="007A64FE" w14:paraId="4008C136" w14:textId="77777777" w:rsidTr="00DC5CFA">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08CAF1BC"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Institucijos išlaikymas (valdymo išlaidos)</w:t>
            </w:r>
          </w:p>
        </w:tc>
        <w:tc>
          <w:tcPr>
            <w:tcW w:w="460" w:type="pct"/>
            <w:noWrap/>
            <w:vAlign w:val="center"/>
          </w:tcPr>
          <w:p w14:paraId="6CA87DC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2,27</w:t>
            </w:r>
          </w:p>
        </w:tc>
        <w:tc>
          <w:tcPr>
            <w:tcW w:w="459" w:type="pct"/>
            <w:noWrap/>
            <w:vAlign w:val="center"/>
          </w:tcPr>
          <w:p w14:paraId="16EE3C3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1,66</w:t>
            </w:r>
          </w:p>
        </w:tc>
        <w:tc>
          <w:tcPr>
            <w:tcW w:w="460" w:type="pct"/>
            <w:noWrap/>
            <w:vAlign w:val="center"/>
          </w:tcPr>
          <w:p w14:paraId="4C8A079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2,21</w:t>
            </w:r>
          </w:p>
        </w:tc>
        <w:tc>
          <w:tcPr>
            <w:tcW w:w="459" w:type="pct"/>
            <w:noWrap/>
            <w:vAlign w:val="center"/>
          </w:tcPr>
          <w:p w14:paraId="6652095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1,55</w:t>
            </w:r>
          </w:p>
        </w:tc>
        <w:tc>
          <w:tcPr>
            <w:tcW w:w="460" w:type="pct"/>
            <w:noWrap/>
            <w:vAlign w:val="center"/>
          </w:tcPr>
          <w:p w14:paraId="743E28F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eastAsia="Times New Roman" w:hAnsi="Cambria"/>
                <w:color w:val="000000"/>
                <w:sz w:val="20"/>
                <w:szCs w:val="20"/>
                <w:lang w:eastAsia="lt-LT"/>
              </w:rPr>
              <w:t>-</w:t>
            </w:r>
          </w:p>
        </w:tc>
        <w:tc>
          <w:tcPr>
            <w:tcW w:w="459" w:type="pct"/>
            <w:noWrap/>
            <w:vAlign w:val="center"/>
          </w:tcPr>
          <w:p w14:paraId="0FB7B44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eastAsia="Times New Roman" w:hAnsi="Cambria"/>
                <w:color w:val="000000"/>
                <w:sz w:val="20"/>
                <w:szCs w:val="20"/>
                <w:lang w:eastAsia="lt-LT"/>
              </w:rPr>
              <w:t>-</w:t>
            </w:r>
          </w:p>
        </w:tc>
        <w:tc>
          <w:tcPr>
            <w:tcW w:w="460" w:type="pct"/>
            <w:noWrap/>
            <w:vAlign w:val="center"/>
          </w:tcPr>
          <w:p w14:paraId="158BC20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eastAsia="Times New Roman" w:hAnsi="Cambria"/>
                <w:color w:val="000000"/>
                <w:sz w:val="20"/>
                <w:szCs w:val="20"/>
                <w:lang w:eastAsia="lt-LT"/>
              </w:rPr>
              <w:t>-</w:t>
            </w:r>
          </w:p>
        </w:tc>
        <w:tc>
          <w:tcPr>
            <w:tcW w:w="615" w:type="pct"/>
            <w:noWrap/>
            <w:vAlign w:val="center"/>
          </w:tcPr>
          <w:p w14:paraId="2D9ECC1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eastAsia="Times New Roman" w:hAnsi="Cambria"/>
                <w:color w:val="000000"/>
                <w:sz w:val="20"/>
                <w:szCs w:val="20"/>
                <w:lang w:eastAsia="lt-LT"/>
              </w:rPr>
              <w:t>-</w:t>
            </w:r>
          </w:p>
        </w:tc>
      </w:tr>
      <w:tr w:rsidR="0088557B" w:rsidRPr="007A64FE" w14:paraId="20F688A5" w14:textId="77777777" w:rsidTr="00DC5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vAlign w:val="center"/>
            <w:hideMark/>
          </w:tcPr>
          <w:p w14:paraId="2AE8FE33"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Kino studijos ir kitos kino organizacijos</w:t>
            </w:r>
          </w:p>
        </w:tc>
        <w:tc>
          <w:tcPr>
            <w:tcW w:w="460" w:type="pct"/>
            <w:noWrap/>
            <w:vAlign w:val="center"/>
          </w:tcPr>
          <w:p w14:paraId="476CAC3D"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2,97</w:t>
            </w:r>
          </w:p>
        </w:tc>
        <w:tc>
          <w:tcPr>
            <w:tcW w:w="459" w:type="pct"/>
            <w:noWrap/>
            <w:vAlign w:val="center"/>
          </w:tcPr>
          <w:p w14:paraId="2F188577"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2,17</w:t>
            </w:r>
          </w:p>
        </w:tc>
        <w:tc>
          <w:tcPr>
            <w:tcW w:w="460" w:type="pct"/>
            <w:noWrap/>
            <w:vAlign w:val="center"/>
          </w:tcPr>
          <w:p w14:paraId="5AC4EFE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3,01</w:t>
            </w:r>
          </w:p>
        </w:tc>
        <w:tc>
          <w:tcPr>
            <w:tcW w:w="459" w:type="pct"/>
            <w:noWrap/>
            <w:vAlign w:val="center"/>
          </w:tcPr>
          <w:p w14:paraId="5033A025"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2,12</w:t>
            </w:r>
          </w:p>
        </w:tc>
        <w:tc>
          <w:tcPr>
            <w:tcW w:w="460" w:type="pct"/>
            <w:noWrap/>
            <w:vAlign w:val="center"/>
          </w:tcPr>
          <w:p w14:paraId="67938C9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3,52</w:t>
            </w:r>
          </w:p>
        </w:tc>
        <w:tc>
          <w:tcPr>
            <w:tcW w:w="459" w:type="pct"/>
            <w:noWrap/>
            <w:vAlign w:val="center"/>
          </w:tcPr>
          <w:p w14:paraId="2286A02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2,22</w:t>
            </w:r>
          </w:p>
        </w:tc>
        <w:tc>
          <w:tcPr>
            <w:tcW w:w="460" w:type="pct"/>
            <w:vAlign w:val="center"/>
          </w:tcPr>
          <w:p w14:paraId="21BAE3B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4,57</w:t>
            </w:r>
          </w:p>
        </w:tc>
        <w:tc>
          <w:tcPr>
            <w:tcW w:w="615" w:type="pct"/>
            <w:noWrap/>
            <w:vAlign w:val="center"/>
          </w:tcPr>
          <w:p w14:paraId="19BDC9E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2,75</w:t>
            </w:r>
          </w:p>
        </w:tc>
      </w:tr>
      <w:tr w:rsidR="0088557B" w:rsidRPr="007A64FE" w14:paraId="2B46DE66" w14:textId="77777777" w:rsidTr="00DC5CFA">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14:paraId="2CE4D57E"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Kitos kultūros ir meno įstaigos</w:t>
            </w:r>
          </w:p>
        </w:tc>
        <w:tc>
          <w:tcPr>
            <w:tcW w:w="460" w:type="pct"/>
            <w:noWrap/>
            <w:vAlign w:val="center"/>
          </w:tcPr>
          <w:p w14:paraId="61DF1B6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34,09</w:t>
            </w:r>
          </w:p>
        </w:tc>
        <w:tc>
          <w:tcPr>
            <w:tcW w:w="459" w:type="pct"/>
            <w:noWrap/>
            <w:vAlign w:val="center"/>
          </w:tcPr>
          <w:p w14:paraId="472B86C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24,88</w:t>
            </w:r>
          </w:p>
        </w:tc>
        <w:tc>
          <w:tcPr>
            <w:tcW w:w="460" w:type="pct"/>
            <w:noWrap/>
            <w:vAlign w:val="center"/>
          </w:tcPr>
          <w:p w14:paraId="6BDE4EE4"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30,29</w:t>
            </w:r>
          </w:p>
        </w:tc>
        <w:tc>
          <w:tcPr>
            <w:tcW w:w="459" w:type="pct"/>
            <w:noWrap/>
            <w:vAlign w:val="center"/>
          </w:tcPr>
          <w:p w14:paraId="4A856F6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21,31</w:t>
            </w:r>
          </w:p>
        </w:tc>
        <w:tc>
          <w:tcPr>
            <w:tcW w:w="460" w:type="pct"/>
            <w:noWrap/>
            <w:vAlign w:val="center"/>
          </w:tcPr>
          <w:p w14:paraId="7C105FF7"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31,69</w:t>
            </w:r>
          </w:p>
        </w:tc>
        <w:tc>
          <w:tcPr>
            <w:tcW w:w="459" w:type="pct"/>
            <w:noWrap/>
            <w:vAlign w:val="center"/>
          </w:tcPr>
          <w:p w14:paraId="1B3E8FDA"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19,98</w:t>
            </w:r>
          </w:p>
        </w:tc>
        <w:tc>
          <w:tcPr>
            <w:tcW w:w="460" w:type="pct"/>
            <w:noWrap/>
            <w:vAlign w:val="center"/>
          </w:tcPr>
          <w:p w14:paraId="4A21611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34,76</w:t>
            </w:r>
          </w:p>
        </w:tc>
        <w:tc>
          <w:tcPr>
            <w:tcW w:w="615" w:type="pct"/>
            <w:noWrap/>
            <w:vAlign w:val="center"/>
          </w:tcPr>
          <w:p w14:paraId="7D972A83"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20,88</w:t>
            </w:r>
          </w:p>
        </w:tc>
      </w:tr>
      <w:tr w:rsidR="0088557B" w:rsidRPr="007A64FE" w14:paraId="61E32E21" w14:textId="77777777" w:rsidTr="00DC5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vAlign w:val="center"/>
            <w:hideMark/>
          </w:tcPr>
          <w:p w14:paraId="58CEBDCE"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Kultūros tradicijų ir mėgėjų meninės veiklos rėmimas</w:t>
            </w:r>
          </w:p>
        </w:tc>
        <w:tc>
          <w:tcPr>
            <w:tcW w:w="460" w:type="pct"/>
            <w:noWrap/>
            <w:vAlign w:val="center"/>
          </w:tcPr>
          <w:p w14:paraId="0E545E0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3,75</w:t>
            </w:r>
          </w:p>
        </w:tc>
        <w:tc>
          <w:tcPr>
            <w:tcW w:w="459" w:type="pct"/>
            <w:noWrap/>
            <w:vAlign w:val="center"/>
          </w:tcPr>
          <w:p w14:paraId="55A721D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2,73</w:t>
            </w:r>
          </w:p>
        </w:tc>
        <w:tc>
          <w:tcPr>
            <w:tcW w:w="460" w:type="pct"/>
            <w:noWrap/>
            <w:vAlign w:val="center"/>
          </w:tcPr>
          <w:p w14:paraId="07CAB21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1,36</w:t>
            </w:r>
          </w:p>
        </w:tc>
        <w:tc>
          <w:tcPr>
            <w:tcW w:w="459" w:type="pct"/>
            <w:noWrap/>
            <w:vAlign w:val="center"/>
          </w:tcPr>
          <w:p w14:paraId="061DF20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0,96</w:t>
            </w:r>
          </w:p>
        </w:tc>
        <w:tc>
          <w:tcPr>
            <w:tcW w:w="460" w:type="pct"/>
            <w:noWrap/>
            <w:vAlign w:val="center"/>
          </w:tcPr>
          <w:p w14:paraId="45DB6EDB"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1,90</w:t>
            </w:r>
          </w:p>
        </w:tc>
        <w:tc>
          <w:tcPr>
            <w:tcW w:w="459" w:type="pct"/>
            <w:noWrap/>
            <w:vAlign w:val="center"/>
          </w:tcPr>
          <w:p w14:paraId="0E389FC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1,20</w:t>
            </w:r>
          </w:p>
        </w:tc>
        <w:tc>
          <w:tcPr>
            <w:tcW w:w="460" w:type="pct"/>
            <w:vAlign w:val="center"/>
          </w:tcPr>
          <w:p w14:paraId="2D555A93"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1,68</w:t>
            </w:r>
          </w:p>
        </w:tc>
        <w:tc>
          <w:tcPr>
            <w:tcW w:w="615" w:type="pct"/>
            <w:noWrap/>
            <w:vAlign w:val="center"/>
          </w:tcPr>
          <w:p w14:paraId="3E807A5E"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1,01</w:t>
            </w:r>
          </w:p>
        </w:tc>
      </w:tr>
      <w:tr w:rsidR="0088557B" w:rsidRPr="007A64FE" w14:paraId="2AA22022" w14:textId="77777777" w:rsidTr="00DC5CFA">
        <w:tc>
          <w:tcPr>
            <w:cnfStyle w:val="001000000000" w:firstRow="0" w:lastRow="0" w:firstColumn="1" w:lastColumn="0" w:oddVBand="0" w:evenVBand="0" w:oddHBand="0" w:evenHBand="0" w:firstRowFirstColumn="0" w:firstRowLastColumn="0" w:lastRowFirstColumn="0" w:lastRowLastColumn="0"/>
            <w:tcW w:w="1167" w:type="pct"/>
            <w:vAlign w:val="center"/>
            <w:hideMark/>
          </w:tcPr>
          <w:p w14:paraId="636D9ADA"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Kultūros vertybių apsauga</w:t>
            </w:r>
          </w:p>
        </w:tc>
        <w:tc>
          <w:tcPr>
            <w:tcW w:w="460" w:type="pct"/>
            <w:vAlign w:val="center"/>
          </w:tcPr>
          <w:p w14:paraId="7EDA887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4,81</w:t>
            </w:r>
          </w:p>
        </w:tc>
        <w:tc>
          <w:tcPr>
            <w:tcW w:w="459" w:type="pct"/>
            <w:vAlign w:val="center"/>
          </w:tcPr>
          <w:p w14:paraId="20B327D0"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3,51</w:t>
            </w:r>
          </w:p>
        </w:tc>
        <w:tc>
          <w:tcPr>
            <w:tcW w:w="460" w:type="pct"/>
            <w:vAlign w:val="center"/>
          </w:tcPr>
          <w:p w14:paraId="140B088B"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5,27</w:t>
            </w:r>
          </w:p>
        </w:tc>
        <w:tc>
          <w:tcPr>
            <w:tcW w:w="459" w:type="pct"/>
            <w:vAlign w:val="center"/>
          </w:tcPr>
          <w:p w14:paraId="065375E5"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3,71</w:t>
            </w:r>
          </w:p>
        </w:tc>
        <w:tc>
          <w:tcPr>
            <w:tcW w:w="460" w:type="pct"/>
            <w:vAlign w:val="center"/>
          </w:tcPr>
          <w:p w14:paraId="4ADE8AE9"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8,06</w:t>
            </w:r>
          </w:p>
        </w:tc>
        <w:tc>
          <w:tcPr>
            <w:tcW w:w="459" w:type="pct"/>
            <w:vAlign w:val="center"/>
          </w:tcPr>
          <w:p w14:paraId="5683F9BD"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5,08</w:t>
            </w:r>
          </w:p>
        </w:tc>
        <w:tc>
          <w:tcPr>
            <w:tcW w:w="460" w:type="pct"/>
            <w:vAlign w:val="center"/>
          </w:tcPr>
          <w:p w14:paraId="2010B37C"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10,01</w:t>
            </w:r>
          </w:p>
        </w:tc>
        <w:tc>
          <w:tcPr>
            <w:tcW w:w="615" w:type="pct"/>
            <w:vAlign w:val="center"/>
          </w:tcPr>
          <w:p w14:paraId="3BC25E22"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6,01</w:t>
            </w:r>
          </w:p>
        </w:tc>
      </w:tr>
      <w:tr w:rsidR="0088557B" w:rsidRPr="007A64FE" w14:paraId="55709496" w14:textId="77777777" w:rsidTr="00DC5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vAlign w:val="center"/>
            <w:hideMark/>
          </w:tcPr>
          <w:p w14:paraId="28B793C4" w14:textId="77777777" w:rsidR="0088557B" w:rsidRPr="00A648CF" w:rsidRDefault="0088557B" w:rsidP="0088557B">
            <w:pPr>
              <w:rPr>
                <w:rFonts w:ascii="Cambria" w:eastAsia="Times New Roman" w:hAnsi="Cambria"/>
                <w:b w:val="0"/>
                <w:color w:val="000000"/>
                <w:sz w:val="20"/>
                <w:szCs w:val="20"/>
                <w:lang w:eastAsia="lt-LT"/>
              </w:rPr>
            </w:pPr>
            <w:r w:rsidRPr="00A648CF">
              <w:rPr>
                <w:rFonts w:ascii="Cambria" w:hAnsi="Cambria"/>
                <w:color w:val="000000"/>
                <w:sz w:val="20"/>
                <w:szCs w:val="20"/>
              </w:rPr>
              <w:t>Muziejai ir parodų salės</w:t>
            </w:r>
          </w:p>
        </w:tc>
        <w:tc>
          <w:tcPr>
            <w:tcW w:w="460" w:type="pct"/>
            <w:noWrap/>
            <w:vAlign w:val="center"/>
          </w:tcPr>
          <w:p w14:paraId="25AC90C2"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28,14</w:t>
            </w:r>
          </w:p>
        </w:tc>
        <w:tc>
          <w:tcPr>
            <w:tcW w:w="459" w:type="pct"/>
            <w:noWrap/>
            <w:vAlign w:val="center"/>
          </w:tcPr>
          <w:p w14:paraId="683A320C"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20,54</w:t>
            </w:r>
          </w:p>
        </w:tc>
        <w:tc>
          <w:tcPr>
            <w:tcW w:w="460" w:type="pct"/>
            <w:noWrap/>
            <w:vAlign w:val="center"/>
          </w:tcPr>
          <w:p w14:paraId="1B9EF2D1"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31,49</w:t>
            </w:r>
          </w:p>
        </w:tc>
        <w:tc>
          <w:tcPr>
            <w:tcW w:w="459" w:type="pct"/>
            <w:noWrap/>
            <w:vAlign w:val="center"/>
          </w:tcPr>
          <w:p w14:paraId="3BD60A74"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22,15</w:t>
            </w:r>
          </w:p>
        </w:tc>
        <w:tc>
          <w:tcPr>
            <w:tcW w:w="460" w:type="pct"/>
            <w:noWrap/>
            <w:vAlign w:val="center"/>
          </w:tcPr>
          <w:p w14:paraId="1D5BC568"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41,26</w:t>
            </w:r>
          </w:p>
        </w:tc>
        <w:tc>
          <w:tcPr>
            <w:tcW w:w="459" w:type="pct"/>
            <w:noWrap/>
            <w:vAlign w:val="center"/>
          </w:tcPr>
          <w:p w14:paraId="64B0E246"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26,01</w:t>
            </w:r>
          </w:p>
        </w:tc>
        <w:tc>
          <w:tcPr>
            <w:tcW w:w="460" w:type="pct"/>
            <w:vAlign w:val="center"/>
          </w:tcPr>
          <w:p w14:paraId="70E579C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43,38</w:t>
            </w:r>
          </w:p>
        </w:tc>
        <w:tc>
          <w:tcPr>
            <w:tcW w:w="615" w:type="pct"/>
            <w:noWrap/>
            <w:vAlign w:val="center"/>
          </w:tcPr>
          <w:p w14:paraId="2E7EE6FF" w14:textId="77777777" w:rsidR="0088557B" w:rsidRPr="007A64FE" w:rsidRDefault="0088557B" w:rsidP="0088557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lt-LT"/>
              </w:rPr>
            </w:pPr>
            <w:r w:rsidRPr="007A64FE">
              <w:rPr>
                <w:rFonts w:ascii="Cambria" w:hAnsi="Cambria"/>
                <w:color w:val="000000"/>
                <w:sz w:val="20"/>
                <w:szCs w:val="20"/>
              </w:rPr>
              <w:t>26,06</w:t>
            </w:r>
          </w:p>
        </w:tc>
      </w:tr>
      <w:tr w:rsidR="0088557B" w:rsidRPr="007A64FE" w14:paraId="66383410" w14:textId="77777777" w:rsidTr="00DC5CFA">
        <w:tc>
          <w:tcPr>
            <w:cnfStyle w:val="001000000000" w:firstRow="0" w:lastRow="0" w:firstColumn="1" w:lastColumn="0" w:oddVBand="0" w:evenVBand="0" w:oddHBand="0" w:evenHBand="0" w:firstRowFirstColumn="0" w:firstRowLastColumn="0" w:lastRowFirstColumn="0" w:lastRowLastColumn="0"/>
            <w:tcW w:w="1167" w:type="pct"/>
            <w:vAlign w:val="center"/>
          </w:tcPr>
          <w:p w14:paraId="5B011110" w14:textId="77777777" w:rsidR="0088557B" w:rsidRPr="00DC5CFA" w:rsidRDefault="0088557B" w:rsidP="0088557B">
            <w:pPr>
              <w:rPr>
                <w:rFonts w:ascii="Cambria" w:hAnsi="Cambria"/>
                <w:b w:val="0"/>
                <w:color w:val="000000"/>
                <w:sz w:val="20"/>
                <w:szCs w:val="20"/>
              </w:rPr>
            </w:pPr>
            <w:r w:rsidRPr="00A648CF">
              <w:rPr>
                <w:rFonts w:ascii="Cambria" w:hAnsi="Cambria"/>
                <w:color w:val="000000"/>
                <w:sz w:val="20"/>
                <w:szCs w:val="20"/>
              </w:rPr>
              <w:t>Teatrai ir muzikiniai kolektyvai</w:t>
            </w:r>
          </w:p>
        </w:tc>
        <w:tc>
          <w:tcPr>
            <w:tcW w:w="460" w:type="pct"/>
            <w:noWrap/>
            <w:vAlign w:val="center"/>
          </w:tcPr>
          <w:p w14:paraId="52F87318"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41,78</w:t>
            </w:r>
          </w:p>
        </w:tc>
        <w:tc>
          <w:tcPr>
            <w:tcW w:w="459" w:type="pct"/>
            <w:noWrap/>
            <w:vAlign w:val="center"/>
          </w:tcPr>
          <w:p w14:paraId="20644938"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30,50</w:t>
            </w:r>
          </w:p>
        </w:tc>
        <w:tc>
          <w:tcPr>
            <w:tcW w:w="460" w:type="pct"/>
            <w:noWrap/>
            <w:vAlign w:val="center"/>
          </w:tcPr>
          <w:p w14:paraId="4259B998"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47,29</w:t>
            </w:r>
          </w:p>
        </w:tc>
        <w:tc>
          <w:tcPr>
            <w:tcW w:w="459" w:type="pct"/>
            <w:noWrap/>
            <w:vAlign w:val="center"/>
          </w:tcPr>
          <w:p w14:paraId="0731C44E"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33,26</w:t>
            </w:r>
          </w:p>
        </w:tc>
        <w:tc>
          <w:tcPr>
            <w:tcW w:w="460" w:type="pct"/>
            <w:noWrap/>
            <w:vAlign w:val="center"/>
          </w:tcPr>
          <w:p w14:paraId="1B448DC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47,36</w:t>
            </w:r>
          </w:p>
        </w:tc>
        <w:tc>
          <w:tcPr>
            <w:tcW w:w="459" w:type="pct"/>
            <w:noWrap/>
            <w:vAlign w:val="center"/>
          </w:tcPr>
          <w:p w14:paraId="2FFFA991"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29,85</w:t>
            </w:r>
          </w:p>
        </w:tc>
        <w:tc>
          <w:tcPr>
            <w:tcW w:w="460" w:type="pct"/>
            <w:vAlign w:val="center"/>
          </w:tcPr>
          <w:p w14:paraId="7E18E1D6"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49,51</w:t>
            </w:r>
          </w:p>
        </w:tc>
        <w:tc>
          <w:tcPr>
            <w:tcW w:w="615" w:type="pct"/>
            <w:noWrap/>
            <w:vAlign w:val="center"/>
          </w:tcPr>
          <w:p w14:paraId="1B9CB77F" w14:textId="77777777" w:rsidR="0088557B" w:rsidRPr="007A64FE" w:rsidRDefault="0088557B" w:rsidP="0088557B">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rPr>
            </w:pPr>
            <w:r>
              <w:rPr>
                <w:rFonts w:ascii="Cambria" w:hAnsi="Cambria"/>
                <w:color w:val="000000"/>
                <w:sz w:val="20"/>
                <w:szCs w:val="20"/>
              </w:rPr>
              <w:t>29,74</w:t>
            </w:r>
          </w:p>
        </w:tc>
      </w:tr>
    </w:tbl>
    <w:p w14:paraId="15323B1B" w14:textId="77777777" w:rsidR="0088557B" w:rsidRPr="001A779D" w:rsidRDefault="0088557B" w:rsidP="00DC5CFA">
      <w:pPr>
        <w:pStyle w:val="Saltinis"/>
        <w:rPr>
          <w:color w:val="365F91" w:themeColor="accent1" w:themeShade="BF"/>
          <w:lang w:eastAsia="lt-LT"/>
        </w:rPr>
      </w:pPr>
      <w:r w:rsidRPr="001A779D">
        <w:rPr>
          <w:color w:val="365F91" w:themeColor="accent1" w:themeShade="BF"/>
          <w:lang w:eastAsia="lt-LT"/>
        </w:rPr>
        <w:t>Šaltinis: sudaryta autorių pagal VBAMS duomenis</w:t>
      </w:r>
    </w:p>
    <w:p w14:paraId="4291E865" w14:textId="77777777" w:rsidR="00423473" w:rsidRDefault="00423473" w:rsidP="0027088B">
      <w:pPr>
        <w:pStyle w:val="Antrastes1"/>
        <w:jc w:val="both"/>
      </w:pPr>
      <w:bookmarkStart w:id="9" w:name="_Toc8288533"/>
      <w:r>
        <w:lastRenderedPageBreak/>
        <w:t xml:space="preserve">intervencijų </w:t>
      </w:r>
      <w:r w:rsidR="0027088B">
        <w:t>vertinimas</w:t>
      </w:r>
      <w:bookmarkEnd w:id="9"/>
    </w:p>
    <w:p w14:paraId="728D3A7D" w14:textId="77777777" w:rsidR="00E07DE3" w:rsidRDefault="00E07DE3" w:rsidP="00423473">
      <w:pPr>
        <w:pStyle w:val="Pagrindinispaprastastekstas"/>
        <w:rPr>
          <w:lang w:eastAsia="lt-LT"/>
        </w:rPr>
      </w:pP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EF37C5" w:rsidRPr="006B6E18" w14:paraId="190B3E49" w14:textId="77777777" w:rsidTr="00B70109">
        <w:tc>
          <w:tcPr>
            <w:tcW w:w="9854" w:type="dxa"/>
          </w:tcPr>
          <w:p w14:paraId="2F09B869" w14:textId="77777777" w:rsidR="00EF37C5" w:rsidRPr="006B6E18" w:rsidRDefault="00EF37C5" w:rsidP="00B70109">
            <w:pPr>
              <w:pStyle w:val="Pagrindinispaprastastekstas"/>
              <w:ind w:left="284" w:right="282"/>
              <w:rPr>
                <w:i/>
                <w:color w:val="1F497D" w:themeColor="text2"/>
                <w:sz w:val="20"/>
                <w:szCs w:val="20"/>
              </w:rPr>
            </w:pPr>
          </w:p>
          <w:p w14:paraId="22F4564F" w14:textId="46C6057C" w:rsidR="00EF37C5" w:rsidRPr="006B6E18" w:rsidRDefault="005D7F91" w:rsidP="005D7F91">
            <w:pPr>
              <w:pStyle w:val="Pagrindinispaprastastekstas"/>
              <w:ind w:left="284" w:right="282"/>
              <w:rPr>
                <w:color w:val="1F497D" w:themeColor="text2"/>
                <w:sz w:val="20"/>
                <w:szCs w:val="20"/>
              </w:rPr>
            </w:pPr>
            <w:r w:rsidRPr="006B6E18">
              <w:rPr>
                <w:color w:val="1F497D" w:themeColor="text2"/>
                <w:sz w:val="20"/>
                <w:szCs w:val="20"/>
              </w:rPr>
              <w:t xml:space="preserve">Šiame skyriuje pateikiamas valstybės intervencijų (toliau – intervencijų) turinio vertinimas. Analizuojami </w:t>
            </w:r>
            <w:r w:rsidR="00FA7CF1">
              <w:rPr>
                <w:color w:val="1F497D" w:themeColor="text2"/>
                <w:sz w:val="20"/>
                <w:szCs w:val="20"/>
              </w:rPr>
              <w:t>du</w:t>
            </w:r>
            <w:r w:rsidR="00FA7CF1" w:rsidRPr="006B6E18">
              <w:rPr>
                <w:color w:val="1F497D" w:themeColor="text2"/>
                <w:sz w:val="20"/>
                <w:szCs w:val="20"/>
              </w:rPr>
              <w:t xml:space="preserve"> </w:t>
            </w:r>
            <w:r w:rsidRPr="006B6E18">
              <w:rPr>
                <w:color w:val="1F497D" w:themeColor="text2"/>
                <w:sz w:val="20"/>
                <w:szCs w:val="20"/>
              </w:rPr>
              <w:t xml:space="preserve">intervencijų rinkiniai pagal </w:t>
            </w:r>
            <w:r w:rsidR="00A85327" w:rsidRPr="006B6E18">
              <w:rPr>
                <w:color w:val="1F497D" w:themeColor="text2"/>
                <w:sz w:val="20"/>
                <w:szCs w:val="20"/>
              </w:rPr>
              <w:t>nustatytus</w:t>
            </w:r>
            <w:r w:rsidRPr="006B6E18">
              <w:rPr>
                <w:color w:val="1F497D" w:themeColor="text2"/>
                <w:sz w:val="20"/>
                <w:szCs w:val="20"/>
              </w:rPr>
              <w:t xml:space="preserve"> </w:t>
            </w:r>
            <w:r w:rsidR="00FA7CF1">
              <w:rPr>
                <w:color w:val="1F497D" w:themeColor="text2"/>
                <w:sz w:val="20"/>
                <w:szCs w:val="20"/>
              </w:rPr>
              <w:t>kultūros politikos tikslus</w:t>
            </w:r>
            <w:r w:rsidR="00072423">
              <w:rPr>
                <w:color w:val="1F497D" w:themeColor="text2"/>
                <w:sz w:val="20"/>
                <w:szCs w:val="20"/>
              </w:rPr>
              <w:t xml:space="preserve">. Pirmiausia, </w:t>
            </w:r>
            <w:r w:rsidRPr="006B6E18">
              <w:rPr>
                <w:color w:val="1F497D" w:themeColor="text2"/>
                <w:sz w:val="20"/>
                <w:szCs w:val="20"/>
              </w:rPr>
              <w:t>(1) pristatomas dabar vykdomų intervencijų</w:t>
            </w:r>
            <w:r w:rsidR="00966705">
              <w:rPr>
                <w:color w:val="1F497D" w:themeColor="text2"/>
                <w:sz w:val="20"/>
                <w:szCs w:val="20"/>
              </w:rPr>
              <w:t xml:space="preserve"> </w:t>
            </w:r>
            <w:r w:rsidRPr="006B6E18">
              <w:rPr>
                <w:color w:val="1F497D" w:themeColor="text2"/>
                <w:sz w:val="20"/>
                <w:szCs w:val="20"/>
              </w:rPr>
              <w:t>rinkinys ir nurodomi intervencijų tipai; (2) pateikiamas šių intervencijų rinkinių įvertinimas ir pasiūlymai dėl jų optimizavimo; (3) nustatomas ES investicijų prisidėjimas intervencijų rinkinyje, ir (4) įvertinamas ES SF investicijų indėlis siekiant tikslų bei pateikiamos rekomendacijos dėl geresnio investavimo 2021–2027 m. laikotarpiu. Konkretūs analizuojami TS klausimai nurodomi prie atskirų poskyrių.</w:t>
            </w:r>
          </w:p>
          <w:p w14:paraId="129FD717" w14:textId="77777777" w:rsidR="00EF37C5" w:rsidRPr="006B6E18" w:rsidRDefault="00EF37C5" w:rsidP="00B70109">
            <w:pPr>
              <w:pStyle w:val="Pagrindinispaprastastekstas"/>
              <w:ind w:left="284" w:right="282"/>
              <w:rPr>
                <w:i/>
                <w:color w:val="1F497D" w:themeColor="text2"/>
                <w:sz w:val="20"/>
                <w:szCs w:val="20"/>
              </w:rPr>
            </w:pPr>
          </w:p>
        </w:tc>
      </w:tr>
    </w:tbl>
    <w:p w14:paraId="3118A4D5" w14:textId="1A63A66C" w:rsidR="00C43EB9" w:rsidRPr="00535127" w:rsidRDefault="004904A2" w:rsidP="0027088B">
      <w:pPr>
        <w:pStyle w:val="Antrastes2"/>
        <w:jc w:val="both"/>
      </w:pPr>
      <w:bookmarkStart w:id="10" w:name="_Toc8288534"/>
      <w:r>
        <w:t>I</w:t>
      </w:r>
      <w:r w:rsidR="00423473">
        <w:t>ntervencijos</w:t>
      </w:r>
      <w:r w:rsidR="00AA4F45">
        <w:t>, skirtos didinti</w:t>
      </w:r>
      <w:r w:rsidR="00423473">
        <w:t xml:space="preserve"> </w:t>
      </w:r>
      <w:r>
        <w:t>tolygų iir kokybišką visuomenės kultūrinį aktyvumą</w:t>
      </w:r>
      <w:r w:rsidR="00937A65">
        <w:t>, Siekiant ugdyti visuomenės kritinį mastymą, kūrybiškumą ir pilietiškumą</w:t>
      </w:r>
      <w:r w:rsidR="00096D96">
        <w:t xml:space="preserve"> </w:t>
      </w:r>
      <w:r w:rsidR="00423473">
        <w:t xml:space="preserve">(1 </w:t>
      </w:r>
      <w:r w:rsidR="00311479">
        <w:t>tikslas</w:t>
      </w:r>
      <w:r w:rsidR="00423473">
        <w:t>)</w:t>
      </w:r>
      <w:bookmarkEnd w:id="10"/>
    </w:p>
    <w:p w14:paraId="197840DE" w14:textId="77777777" w:rsidR="001B1D47" w:rsidRDefault="00423473" w:rsidP="0027088B">
      <w:pPr>
        <w:pStyle w:val="Antrastes3"/>
      </w:pPr>
      <w:bookmarkStart w:id="11" w:name="_Toc8288535"/>
      <w:r>
        <w:t>Vykdomų i</w:t>
      </w:r>
      <w:r w:rsidR="001B1D47">
        <w:t xml:space="preserve">ntervencijų </w:t>
      </w:r>
      <w:r>
        <w:t>rinkinio vertinimas</w:t>
      </w:r>
      <w:bookmarkEnd w:id="11"/>
    </w:p>
    <w:p w14:paraId="355D550C" w14:textId="77777777" w:rsidR="005C6BBC" w:rsidRPr="005C6BBC" w:rsidRDefault="008A16EA" w:rsidP="008A16EA">
      <w:pPr>
        <w:pStyle w:val="Antrastes4"/>
      </w:pPr>
      <w:r>
        <w:t>Intervencijų struktūra</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E07DE3" w:rsidRPr="006B6E18" w14:paraId="4588BD41" w14:textId="77777777" w:rsidTr="006B6E18">
        <w:tc>
          <w:tcPr>
            <w:tcW w:w="9854" w:type="dxa"/>
          </w:tcPr>
          <w:p w14:paraId="58948360" w14:textId="77777777" w:rsidR="00E07DE3" w:rsidRPr="006B6E18" w:rsidRDefault="00E07DE3" w:rsidP="009F7CE4">
            <w:pPr>
              <w:pStyle w:val="Pagrindinispaprastastekstas"/>
              <w:spacing w:before="120" w:after="120"/>
              <w:ind w:right="284"/>
              <w:rPr>
                <w:color w:val="1F497D" w:themeColor="text2"/>
                <w:sz w:val="20"/>
                <w:szCs w:val="20"/>
              </w:rPr>
            </w:pPr>
            <w:r w:rsidRPr="006B6E18">
              <w:rPr>
                <w:color w:val="1F497D" w:themeColor="text2"/>
                <w:sz w:val="20"/>
                <w:szCs w:val="20"/>
              </w:rPr>
              <w:t xml:space="preserve">Šiame </w:t>
            </w:r>
            <w:r w:rsidR="00F80BBC" w:rsidRPr="006B6E18">
              <w:rPr>
                <w:color w:val="1F497D" w:themeColor="text2"/>
                <w:sz w:val="20"/>
                <w:szCs w:val="20"/>
              </w:rPr>
              <w:t>poskyryje</w:t>
            </w:r>
            <w:r w:rsidRPr="006B6E18">
              <w:rPr>
                <w:color w:val="1F497D" w:themeColor="text2"/>
                <w:sz w:val="20"/>
                <w:szCs w:val="20"/>
              </w:rPr>
              <w:t xml:space="preserve"> pateikiama analizė pagal šį </w:t>
            </w:r>
            <w:r w:rsidR="00F80BBC" w:rsidRPr="006B6E18">
              <w:rPr>
                <w:color w:val="1F497D" w:themeColor="text2"/>
                <w:sz w:val="20"/>
                <w:szCs w:val="20"/>
              </w:rPr>
              <w:t>vertinimo</w:t>
            </w:r>
            <w:r w:rsidRPr="006B6E18">
              <w:rPr>
                <w:color w:val="1F497D" w:themeColor="text2"/>
                <w:sz w:val="20"/>
                <w:szCs w:val="20"/>
              </w:rPr>
              <w:t xml:space="preserve"> klausimą:</w:t>
            </w:r>
          </w:p>
          <w:p w14:paraId="5480E7CB" w14:textId="61872E87" w:rsidR="00C02248" w:rsidRPr="006B6E18" w:rsidRDefault="00C02248" w:rsidP="009F7CE4">
            <w:pPr>
              <w:pStyle w:val="Pagrindinispaprastastekstas"/>
              <w:ind w:left="284" w:right="284"/>
              <w:rPr>
                <w:color w:val="1F497D" w:themeColor="text2"/>
                <w:sz w:val="20"/>
                <w:szCs w:val="20"/>
              </w:rPr>
            </w:pPr>
            <w:r w:rsidRPr="006B6E18">
              <w:rPr>
                <w:color w:val="1F497D" w:themeColor="text2"/>
                <w:sz w:val="20"/>
                <w:szCs w:val="20"/>
              </w:rPr>
              <w:t xml:space="preserve">TS </w:t>
            </w:r>
            <w:r w:rsidR="001A779D">
              <w:rPr>
                <w:color w:val="1F497D" w:themeColor="text2"/>
                <w:sz w:val="20"/>
                <w:szCs w:val="20"/>
              </w:rPr>
              <w:t>9.</w:t>
            </w:r>
            <w:r w:rsidRPr="006B6E18">
              <w:rPr>
                <w:color w:val="1F497D" w:themeColor="text2"/>
                <w:sz w:val="20"/>
                <w:szCs w:val="20"/>
              </w:rPr>
              <w:t>1.3. Kokios valstybės intervencijos į šias viešosios politikos sritis yra vykdomos, siekiant jose numatytų tikslų (nustatyti struktūrą):</w:t>
            </w:r>
          </w:p>
          <w:p w14:paraId="7049427E" w14:textId="1A10CDF5" w:rsidR="00E07DE3" w:rsidRPr="006B6E18" w:rsidRDefault="00C02248" w:rsidP="009F7CE4">
            <w:pPr>
              <w:pStyle w:val="Pagrindinispaprastastekstas"/>
              <w:spacing w:after="120"/>
              <w:ind w:left="284" w:right="284"/>
              <w:rPr>
                <w:color w:val="1F497D" w:themeColor="text2"/>
                <w:sz w:val="20"/>
                <w:szCs w:val="20"/>
              </w:rPr>
            </w:pPr>
            <w:r w:rsidRPr="006B6E18">
              <w:rPr>
                <w:color w:val="1F497D" w:themeColor="text2"/>
                <w:sz w:val="20"/>
                <w:szCs w:val="20"/>
              </w:rPr>
              <w:t xml:space="preserve">TS </w:t>
            </w:r>
            <w:r w:rsidR="001A779D">
              <w:rPr>
                <w:color w:val="1F497D" w:themeColor="text2"/>
                <w:sz w:val="20"/>
                <w:szCs w:val="20"/>
              </w:rPr>
              <w:t>9.</w:t>
            </w:r>
            <w:r w:rsidRPr="006B6E18">
              <w:rPr>
                <w:color w:val="1F497D" w:themeColor="text2"/>
                <w:sz w:val="20"/>
                <w:szCs w:val="20"/>
              </w:rPr>
              <w:t>1.3.1 pagal intervencijos tipą (reguliavimas, finansavimas, gamyba, pajamų palaikymas)</w:t>
            </w:r>
          </w:p>
        </w:tc>
      </w:tr>
    </w:tbl>
    <w:p w14:paraId="29D14C98" w14:textId="77777777" w:rsidR="00E07DE3" w:rsidRDefault="00E07DE3" w:rsidP="00E07DE3">
      <w:pPr>
        <w:pStyle w:val="Pagrindinispaprastastekstas"/>
        <w:rPr>
          <w:lang w:eastAsia="lt-LT"/>
        </w:rPr>
      </w:pPr>
    </w:p>
    <w:p w14:paraId="5D741EDC" w14:textId="09F54D08" w:rsidR="005C6BBC" w:rsidRDefault="00685E0C" w:rsidP="005C6BBC">
      <w:pPr>
        <w:pStyle w:val="Pagrindinispaprastastekstas"/>
        <w:rPr>
          <w:szCs w:val="22"/>
          <w:lang w:eastAsia="lt-LT"/>
        </w:rPr>
      </w:pPr>
      <w:r>
        <w:rPr>
          <w:szCs w:val="22"/>
          <w:lang w:eastAsia="lt-LT"/>
        </w:rPr>
        <w:t>L</w:t>
      </w:r>
      <w:r w:rsidR="005F20B4">
        <w:rPr>
          <w:szCs w:val="22"/>
          <w:lang w:eastAsia="lt-LT"/>
        </w:rPr>
        <w:t xml:space="preserve">entelėje </w:t>
      </w:r>
      <w:r w:rsidR="00C02248">
        <w:rPr>
          <w:szCs w:val="22"/>
          <w:lang w:eastAsia="lt-LT"/>
        </w:rPr>
        <w:t xml:space="preserve">žemiau </w:t>
      </w:r>
      <w:r w:rsidR="00132ED9">
        <w:rPr>
          <w:szCs w:val="22"/>
          <w:lang w:eastAsia="lt-LT"/>
        </w:rPr>
        <w:t xml:space="preserve">pateikiamas </w:t>
      </w:r>
      <w:r w:rsidR="007C7754">
        <w:rPr>
          <w:szCs w:val="22"/>
          <w:lang w:eastAsia="lt-LT"/>
        </w:rPr>
        <w:t xml:space="preserve">dabar vykdomų </w:t>
      </w:r>
      <w:r w:rsidR="00EE1182">
        <w:rPr>
          <w:szCs w:val="22"/>
          <w:lang w:eastAsia="lt-LT"/>
        </w:rPr>
        <w:t xml:space="preserve">intervencijų, skirtų </w:t>
      </w:r>
      <w:r w:rsidR="005706F9">
        <w:t xml:space="preserve">didinti </w:t>
      </w:r>
      <w:r w:rsidR="00D537E2">
        <w:t>tolygų i</w:t>
      </w:r>
      <w:r w:rsidR="005706F9">
        <w:t xml:space="preserve">r kokybišką visuomenės kultūrinį aktyvumą, </w:t>
      </w:r>
      <w:r w:rsidR="00EE1182">
        <w:rPr>
          <w:szCs w:val="22"/>
          <w:lang w:eastAsia="lt-LT"/>
        </w:rPr>
        <w:t xml:space="preserve">rinkinys ir nustatomas intervencijų tipas. Remiantis intervencijų logika, intervencijos grupuojamos pagal uždavinius. </w:t>
      </w:r>
    </w:p>
    <w:p w14:paraId="4AD0CE3D" w14:textId="77777777" w:rsidR="005F20B4" w:rsidRDefault="005F20B4" w:rsidP="005C6BBC">
      <w:pPr>
        <w:pStyle w:val="Pagrindinispaprastastekstas"/>
        <w:rPr>
          <w:szCs w:val="22"/>
          <w:lang w:eastAsia="lt-LT"/>
        </w:rPr>
      </w:pPr>
    </w:p>
    <w:p w14:paraId="4784DEB7" w14:textId="2298D80B" w:rsidR="005F20B4" w:rsidRPr="005C6BBC" w:rsidRDefault="005F20B4" w:rsidP="001A779D">
      <w:pPr>
        <w:pStyle w:val="Lentelemsantraste"/>
        <w:rPr>
          <w:lang w:eastAsia="lt-LT"/>
        </w:rPr>
      </w:pPr>
      <w:r>
        <w:rPr>
          <w:noProof/>
        </w:rPr>
        <w:fldChar w:fldCharType="begin"/>
      </w:r>
      <w:r>
        <w:rPr>
          <w:noProof/>
        </w:rPr>
        <w:instrText xml:space="preserve"> SEQ lentelė. \* ARABIC </w:instrText>
      </w:r>
      <w:r>
        <w:rPr>
          <w:noProof/>
        </w:rPr>
        <w:fldChar w:fldCharType="separate"/>
      </w:r>
      <w:r w:rsidR="001A779D">
        <w:rPr>
          <w:noProof/>
        </w:rPr>
        <w:t>14</w:t>
      </w:r>
      <w:r>
        <w:rPr>
          <w:noProof/>
        </w:rPr>
        <w:fldChar w:fldCharType="end"/>
      </w:r>
      <w:r w:rsidRPr="00535127">
        <w:t xml:space="preserve"> lentelė. </w:t>
      </w:r>
      <w:r w:rsidR="005706F9">
        <w:t xml:space="preserve">Tolygaus ir kokybiško visuomenės kultūrinio aktyvumo intervencijų rinkinys </w:t>
      </w:r>
    </w:p>
    <w:tbl>
      <w:tblPr>
        <w:tblStyle w:val="ListTable3-Accent11"/>
        <w:tblW w:w="9889" w:type="dxa"/>
        <w:tblLook w:val="04A0" w:firstRow="1" w:lastRow="0" w:firstColumn="1" w:lastColumn="0" w:noHBand="0" w:noVBand="1"/>
      </w:tblPr>
      <w:tblGrid>
        <w:gridCol w:w="7054"/>
        <w:gridCol w:w="2835"/>
      </w:tblGrid>
      <w:tr w:rsidR="00DE5ECA" w:rsidRPr="00F13B2B" w14:paraId="15062C99" w14:textId="77777777" w:rsidTr="002C3B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54" w:type="dxa"/>
          </w:tcPr>
          <w:p w14:paraId="4F60E32D" w14:textId="77777777" w:rsidR="00DE5ECA" w:rsidRPr="00F13B2B" w:rsidRDefault="00DE5ECA" w:rsidP="005C6BBC">
            <w:pPr>
              <w:pStyle w:val="Pagrindinispaprastastekstas"/>
              <w:rPr>
                <w:sz w:val="20"/>
                <w:szCs w:val="20"/>
                <w:lang w:eastAsia="lt-LT"/>
              </w:rPr>
            </w:pPr>
            <w:r w:rsidRPr="00F13B2B">
              <w:rPr>
                <w:sz w:val="20"/>
                <w:szCs w:val="20"/>
              </w:rPr>
              <w:t>Intervencija</w:t>
            </w:r>
          </w:p>
        </w:tc>
        <w:tc>
          <w:tcPr>
            <w:tcW w:w="2835" w:type="dxa"/>
            <w:tcBorders>
              <w:right w:val="single" w:sz="4" w:space="0" w:color="365F91" w:themeColor="accent1" w:themeShade="BF"/>
            </w:tcBorders>
          </w:tcPr>
          <w:p w14:paraId="52F8273D" w14:textId="77777777" w:rsidR="00DE5ECA" w:rsidRPr="00F13B2B" w:rsidRDefault="00DE5ECA" w:rsidP="005C6BBC">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lang w:eastAsia="lt-LT"/>
              </w:rPr>
            </w:pPr>
            <w:r w:rsidRPr="00F13B2B">
              <w:rPr>
                <w:sz w:val="20"/>
                <w:szCs w:val="20"/>
              </w:rPr>
              <w:t>Tipas</w:t>
            </w:r>
          </w:p>
        </w:tc>
      </w:tr>
      <w:tr w:rsidR="00DE5ECA" w:rsidRPr="00F13B2B" w14:paraId="282398A1" w14:textId="77777777" w:rsidTr="002C3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Borders>
              <w:right w:val="single" w:sz="4" w:space="0" w:color="365F91" w:themeColor="accent1" w:themeShade="BF"/>
            </w:tcBorders>
          </w:tcPr>
          <w:p w14:paraId="28E9B077" w14:textId="1B9A95D9" w:rsidR="00DE5ECA" w:rsidRPr="00F13B2B" w:rsidRDefault="00563517" w:rsidP="00563517">
            <w:pPr>
              <w:pStyle w:val="Pagrindinispaprastastekstas"/>
              <w:rPr>
                <w:sz w:val="20"/>
                <w:szCs w:val="20"/>
                <w:lang w:eastAsia="lt-LT"/>
              </w:rPr>
            </w:pPr>
            <w:r>
              <w:rPr>
                <w:sz w:val="20"/>
                <w:szCs w:val="20"/>
                <w:lang w:eastAsia="lt-LT"/>
              </w:rPr>
              <w:t xml:space="preserve">1 uždavinys: </w:t>
            </w:r>
            <w:r w:rsidR="005706F9" w:rsidRPr="005706F9">
              <w:rPr>
                <w:sz w:val="20"/>
                <w:szCs w:val="20"/>
                <w:lang w:eastAsia="lt-LT"/>
              </w:rPr>
              <w:t>Užtikrinti kokybiškų kultūros paslaugų prieinamumą visoje Lietuvoje (teritorinį, ekonominį,</w:t>
            </w:r>
            <w:r w:rsidR="00966705">
              <w:rPr>
                <w:sz w:val="20"/>
                <w:szCs w:val="20"/>
                <w:lang w:eastAsia="lt-LT"/>
              </w:rPr>
              <w:t xml:space="preserve"> </w:t>
            </w:r>
            <w:r w:rsidR="005706F9" w:rsidRPr="005706F9">
              <w:rPr>
                <w:sz w:val="20"/>
                <w:szCs w:val="20"/>
                <w:lang w:eastAsia="lt-LT"/>
              </w:rPr>
              <w:t>atskiroms soc. grupėms)</w:t>
            </w:r>
          </w:p>
        </w:tc>
      </w:tr>
      <w:tr w:rsidR="009D460B" w:rsidRPr="00F13B2B" w14:paraId="3704C7E3"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292A9809" w14:textId="64FDA7F8" w:rsidR="009D460B" w:rsidRPr="006F197E" w:rsidRDefault="009D460B" w:rsidP="009D460B">
            <w:pPr>
              <w:pStyle w:val="Pagrindinispaprastastekstas"/>
              <w:numPr>
                <w:ilvl w:val="0"/>
                <w:numId w:val="6"/>
              </w:numPr>
              <w:rPr>
                <w:b w:val="0"/>
                <w:sz w:val="20"/>
                <w:szCs w:val="20"/>
                <w:lang w:eastAsia="lt-LT"/>
              </w:rPr>
            </w:pPr>
            <w:r>
              <w:rPr>
                <w:b w:val="0"/>
                <w:sz w:val="20"/>
                <w:szCs w:val="20"/>
                <w:lang w:eastAsia="lt-LT"/>
              </w:rPr>
              <w:t xml:space="preserve">Kultūros įstaigų bazinių išlaidų finansavimas </w:t>
            </w:r>
          </w:p>
        </w:tc>
        <w:tc>
          <w:tcPr>
            <w:tcW w:w="2835" w:type="dxa"/>
          </w:tcPr>
          <w:p w14:paraId="6217682F" w14:textId="51FB4588" w:rsidR="009D460B" w:rsidRDefault="009D460B" w:rsidP="00395451">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 xml:space="preserve">Finansavimas </w:t>
            </w:r>
          </w:p>
        </w:tc>
      </w:tr>
      <w:tr w:rsidR="00DE5ECA" w:rsidRPr="00F13B2B" w14:paraId="63F01B77"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F1C0F0A" w14:textId="6125AA83" w:rsidR="00F14DFA" w:rsidRPr="00F13B2B" w:rsidRDefault="00D537E2" w:rsidP="00E07E7B">
            <w:pPr>
              <w:pStyle w:val="Pagrindinispaprastastekstas"/>
              <w:numPr>
                <w:ilvl w:val="0"/>
                <w:numId w:val="6"/>
              </w:numPr>
              <w:rPr>
                <w:b w:val="0"/>
                <w:sz w:val="20"/>
                <w:szCs w:val="20"/>
                <w:lang w:eastAsia="lt-LT"/>
              </w:rPr>
            </w:pPr>
            <w:r>
              <w:rPr>
                <w:b w:val="0"/>
                <w:sz w:val="20"/>
                <w:szCs w:val="20"/>
              </w:rPr>
              <w:t>Savivaldybių kultūros infrastruktūros modernizavimas</w:t>
            </w:r>
          </w:p>
        </w:tc>
        <w:tc>
          <w:tcPr>
            <w:tcW w:w="2835" w:type="dxa"/>
          </w:tcPr>
          <w:p w14:paraId="13BD659E" w14:textId="7A38E5BF" w:rsidR="00F13B2B" w:rsidRPr="00F13B2B" w:rsidRDefault="00D537E2" w:rsidP="00937A6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 xml:space="preserve">Finansavimas </w:t>
            </w:r>
            <w:r w:rsidR="00937A65">
              <w:rPr>
                <w:sz w:val="20"/>
                <w:szCs w:val="20"/>
                <w:lang w:eastAsia="lt-LT"/>
              </w:rPr>
              <w:t>(savivaldybių, VIP ir ES SF)</w:t>
            </w:r>
          </w:p>
        </w:tc>
      </w:tr>
      <w:tr w:rsidR="00D537E2" w:rsidRPr="00F13B2B" w14:paraId="095BD323"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2E760169" w14:textId="325DCDC3" w:rsidR="00D537E2" w:rsidRDefault="00CF5D1C" w:rsidP="00E07E7B">
            <w:pPr>
              <w:pStyle w:val="Pagrindinispaprastastekstas"/>
              <w:numPr>
                <w:ilvl w:val="0"/>
                <w:numId w:val="6"/>
              </w:numPr>
              <w:rPr>
                <w:b w:val="0"/>
                <w:sz w:val="20"/>
                <w:szCs w:val="20"/>
              </w:rPr>
            </w:pPr>
            <w:r>
              <w:rPr>
                <w:b w:val="0"/>
                <w:sz w:val="20"/>
                <w:szCs w:val="20"/>
              </w:rPr>
              <w:t>LKT t</w:t>
            </w:r>
            <w:r w:rsidR="00D537E2" w:rsidRPr="004A53AA">
              <w:rPr>
                <w:b w:val="0"/>
                <w:sz w:val="20"/>
                <w:szCs w:val="20"/>
              </w:rPr>
              <w:t>olygios kultūrinės raidos</w:t>
            </w:r>
            <w:r w:rsidR="00906FF4">
              <w:rPr>
                <w:b w:val="0"/>
                <w:sz w:val="20"/>
                <w:szCs w:val="20"/>
              </w:rPr>
              <w:t xml:space="preserve"> įgyvendinimo regionuose</w:t>
            </w:r>
            <w:r w:rsidR="00D537E2" w:rsidRPr="004A53AA">
              <w:rPr>
                <w:b w:val="0"/>
                <w:sz w:val="20"/>
                <w:szCs w:val="20"/>
              </w:rPr>
              <w:t xml:space="preserve"> modelis: Regioninių kultūros tarybų veikla, programos „Tolygi kultūrinė raida“ finansavimas</w:t>
            </w:r>
          </w:p>
        </w:tc>
        <w:tc>
          <w:tcPr>
            <w:tcW w:w="2835" w:type="dxa"/>
          </w:tcPr>
          <w:p w14:paraId="0020E773" w14:textId="0389D9DA" w:rsidR="00D537E2" w:rsidRDefault="00D537E2" w:rsidP="00D537E2">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rPr>
              <w:t>Finansavimas</w:t>
            </w:r>
          </w:p>
        </w:tc>
      </w:tr>
      <w:tr w:rsidR="00D537E2" w:rsidRPr="00F13B2B" w14:paraId="23217C43"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6D2E838" w14:textId="2E66C14E" w:rsidR="00D537E2" w:rsidRPr="00A36C4F" w:rsidRDefault="00D537E2" w:rsidP="00E07C7B">
            <w:pPr>
              <w:pStyle w:val="Pagrindinispaprastastekstas"/>
              <w:numPr>
                <w:ilvl w:val="0"/>
                <w:numId w:val="6"/>
              </w:numPr>
              <w:rPr>
                <w:b w:val="0"/>
                <w:sz w:val="20"/>
                <w:szCs w:val="20"/>
                <w:lang w:eastAsia="lt-LT"/>
              </w:rPr>
            </w:pPr>
            <w:r w:rsidRPr="004A53AA">
              <w:rPr>
                <w:b w:val="0"/>
                <w:sz w:val="20"/>
                <w:szCs w:val="20"/>
              </w:rPr>
              <w:t>„</w:t>
            </w:r>
            <w:r w:rsidR="00E07C7B">
              <w:rPr>
                <w:b w:val="0"/>
                <w:sz w:val="20"/>
                <w:szCs w:val="20"/>
              </w:rPr>
              <w:t>Moksleivio k</w:t>
            </w:r>
            <w:r w:rsidRPr="004A53AA">
              <w:rPr>
                <w:b w:val="0"/>
                <w:sz w:val="20"/>
                <w:szCs w:val="20"/>
              </w:rPr>
              <w:t>ultūros pasas“</w:t>
            </w:r>
            <w:r w:rsidR="002A2106">
              <w:rPr>
                <w:b w:val="0"/>
                <w:sz w:val="20"/>
                <w:szCs w:val="20"/>
              </w:rPr>
              <w:t xml:space="preserve"> </w:t>
            </w:r>
            <w:r w:rsidRPr="004A53AA">
              <w:rPr>
                <w:b w:val="0"/>
                <w:sz w:val="20"/>
                <w:szCs w:val="20"/>
              </w:rPr>
              <w:t xml:space="preserve">– kultūros paslaugų krepšelis </w:t>
            </w:r>
            <w:r w:rsidR="00937A65">
              <w:rPr>
                <w:b w:val="0"/>
                <w:sz w:val="20"/>
                <w:szCs w:val="20"/>
              </w:rPr>
              <w:t>moksleiviams</w:t>
            </w:r>
            <w:r w:rsidR="00246AB3">
              <w:rPr>
                <w:b w:val="0"/>
                <w:sz w:val="20"/>
                <w:szCs w:val="20"/>
                <w:lang w:eastAsia="lt-LT"/>
              </w:rPr>
              <w:t xml:space="preserve">. </w:t>
            </w:r>
          </w:p>
        </w:tc>
        <w:tc>
          <w:tcPr>
            <w:tcW w:w="2835" w:type="dxa"/>
          </w:tcPr>
          <w:p w14:paraId="44238E93" w14:textId="116A174F" w:rsidR="00D537E2" w:rsidRDefault="00D537E2">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Finansavimas</w:t>
            </w:r>
            <w:r w:rsidR="006B4060">
              <w:rPr>
                <w:sz w:val="20"/>
                <w:szCs w:val="20"/>
                <w:lang w:eastAsia="lt-LT"/>
              </w:rPr>
              <w:t xml:space="preserve"> </w:t>
            </w:r>
            <w:r w:rsidR="00937A65">
              <w:rPr>
                <w:sz w:val="20"/>
                <w:szCs w:val="20"/>
                <w:lang w:eastAsia="lt-LT"/>
              </w:rPr>
              <w:t>(ES SF)</w:t>
            </w:r>
          </w:p>
        </w:tc>
      </w:tr>
      <w:tr w:rsidR="00D537E2" w:rsidRPr="00F13B2B" w14:paraId="1F0E18DB"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1B2EB799" w14:textId="03110EED" w:rsidR="00D537E2" w:rsidRPr="004A53AA" w:rsidRDefault="00D537E2" w:rsidP="00E07E7B">
            <w:pPr>
              <w:pStyle w:val="Pagrindinispaprastastekstas"/>
              <w:numPr>
                <w:ilvl w:val="0"/>
                <w:numId w:val="6"/>
              </w:numPr>
              <w:rPr>
                <w:b w:val="0"/>
                <w:bCs w:val="0"/>
                <w:sz w:val="20"/>
                <w:szCs w:val="20"/>
              </w:rPr>
            </w:pPr>
            <w:r>
              <w:rPr>
                <w:b w:val="0"/>
                <w:bCs w:val="0"/>
                <w:sz w:val="20"/>
                <w:szCs w:val="20"/>
              </w:rPr>
              <w:t>Nemokamo muziejų lankymo iniciatyva (12 sekmadienių per metus). Taikomas nacionaliniuose ir respublikiniuose muziejuose, kurie yra pavaldūs KM.</w:t>
            </w:r>
          </w:p>
        </w:tc>
        <w:tc>
          <w:tcPr>
            <w:tcW w:w="2835" w:type="dxa"/>
          </w:tcPr>
          <w:p w14:paraId="6A461E87" w14:textId="52A6CD26" w:rsidR="00D537E2" w:rsidDel="00D537E2" w:rsidRDefault="00D537E2"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Finansavimas</w:t>
            </w:r>
          </w:p>
        </w:tc>
      </w:tr>
      <w:tr w:rsidR="006B4060" w:rsidRPr="00F13B2B" w14:paraId="385A62E3" w14:textId="77777777" w:rsidTr="00CB2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2F9369D9" w14:textId="0B0FD725" w:rsidR="006B4060" w:rsidRDefault="00412111" w:rsidP="00E07E7B">
            <w:pPr>
              <w:pStyle w:val="Pagrindinispaprastastekstas"/>
              <w:numPr>
                <w:ilvl w:val="0"/>
                <w:numId w:val="6"/>
              </w:numPr>
              <w:rPr>
                <w:b w:val="0"/>
                <w:bCs w:val="0"/>
                <w:sz w:val="20"/>
                <w:szCs w:val="20"/>
              </w:rPr>
            </w:pPr>
            <w:r>
              <w:rPr>
                <w:b w:val="0"/>
                <w:bCs w:val="0"/>
                <w:sz w:val="20"/>
                <w:szCs w:val="20"/>
              </w:rPr>
              <w:t xml:space="preserve">Pristatymai Lietuvos apskrityse rengiami įgyvendinant profesionalaus meno programą. </w:t>
            </w:r>
          </w:p>
        </w:tc>
        <w:tc>
          <w:tcPr>
            <w:tcW w:w="2835" w:type="dxa"/>
            <w:shd w:val="clear" w:color="auto" w:fill="auto"/>
          </w:tcPr>
          <w:p w14:paraId="455065B3" w14:textId="79BD67DA" w:rsidR="006B4060" w:rsidRDefault="00412111"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Finansavimas</w:t>
            </w:r>
          </w:p>
        </w:tc>
      </w:tr>
      <w:tr w:rsidR="00D537E2" w:rsidRPr="00F13B2B" w14:paraId="683A5A6A"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6D9DF225" w14:textId="17984EFE" w:rsidR="00D537E2" w:rsidRPr="00F13B2B" w:rsidRDefault="00D537E2" w:rsidP="00563517">
            <w:pPr>
              <w:pStyle w:val="Pagrindinispaprastastekstas"/>
              <w:rPr>
                <w:sz w:val="20"/>
                <w:szCs w:val="20"/>
                <w:lang w:eastAsia="lt-LT"/>
              </w:rPr>
            </w:pPr>
            <w:r>
              <w:rPr>
                <w:sz w:val="20"/>
                <w:szCs w:val="20"/>
                <w:lang w:eastAsia="lt-LT"/>
              </w:rPr>
              <w:t xml:space="preserve">2 uždavinys: </w:t>
            </w:r>
            <w:r w:rsidR="00C77B2F" w:rsidRPr="00C77B2F">
              <w:rPr>
                <w:sz w:val="20"/>
                <w:szCs w:val="20"/>
                <w:lang w:eastAsia="lt-LT"/>
              </w:rPr>
              <w:t>Didinti kultūros turinio ir paslaugų kokybę</w:t>
            </w:r>
          </w:p>
        </w:tc>
        <w:tc>
          <w:tcPr>
            <w:tcW w:w="2835" w:type="dxa"/>
          </w:tcPr>
          <w:p w14:paraId="5F5F5B31" w14:textId="77777777" w:rsidR="00D537E2" w:rsidRPr="00F13B2B" w:rsidRDefault="00D537E2"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p>
        </w:tc>
      </w:tr>
      <w:tr w:rsidR="00D537E2" w:rsidRPr="005863F6" w14:paraId="571ECD65"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2EB83C57" w14:textId="262935F1" w:rsidR="00C77B2F" w:rsidRDefault="00C77B2F" w:rsidP="00CB2F52">
            <w:pPr>
              <w:pStyle w:val="Pagrindinispaprastastekstas"/>
              <w:rPr>
                <w:b w:val="0"/>
                <w:sz w:val="20"/>
                <w:szCs w:val="20"/>
                <w:lang w:eastAsia="lt-LT"/>
              </w:rPr>
            </w:pPr>
            <w:r>
              <w:rPr>
                <w:b w:val="0"/>
                <w:sz w:val="20"/>
                <w:szCs w:val="20"/>
                <w:lang w:eastAsia="lt-LT"/>
              </w:rPr>
              <w:t>Kultūros įstaigų finansavimas:</w:t>
            </w:r>
          </w:p>
          <w:p w14:paraId="18D8B435" w14:textId="37128FB9" w:rsidR="00C77B2F" w:rsidRDefault="00C77B2F" w:rsidP="00E07E7B">
            <w:pPr>
              <w:pStyle w:val="Pagrindinispaprastastekstas"/>
              <w:numPr>
                <w:ilvl w:val="0"/>
                <w:numId w:val="6"/>
              </w:numPr>
              <w:rPr>
                <w:b w:val="0"/>
                <w:sz w:val="20"/>
                <w:szCs w:val="20"/>
                <w:lang w:eastAsia="lt-LT"/>
              </w:rPr>
            </w:pPr>
            <w:r>
              <w:rPr>
                <w:b w:val="0"/>
                <w:sz w:val="20"/>
                <w:szCs w:val="20"/>
                <w:lang w:eastAsia="lt-LT"/>
              </w:rPr>
              <w:t>Kultūros įstaigų bazinių išlaidų finansavimas</w:t>
            </w:r>
            <w:r w:rsidR="002A2106">
              <w:rPr>
                <w:b w:val="0"/>
                <w:sz w:val="20"/>
                <w:szCs w:val="20"/>
                <w:lang w:eastAsia="lt-LT"/>
              </w:rPr>
              <w:t>;</w:t>
            </w:r>
            <w:r>
              <w:rPr>
                <w:b w:val="0"/>
                <w:sz w:val="20"/>
                <w:szCs w:val="20"/>
                <w:lang w:eastAsia="lt-LT"/>
              </w:rPr>
              <w:t xml:space="preserve"> </w:t>
            </w:r>
          </w:p>
          <w:p w14:paraId="56867786" w14:textId="5E20837F" w:rsidR="00D537E2" w:rsidRPr="00C10133" w:rsidRDefault="00C77B2F" w:rsidP="00E07E7B">
            <w:pPr>
              <w:pStyle w:val="Pagrindinispaprastastekstas"/>
              <w:numPr>
                <w:ilvl w:val="0"/>
                <w:numId w:val="6"/>
              </w:numPr>
              <w:rPr>
                <w:b w:val="0"/>
                <w:sz w:val="20"/>
                <w:szCs w:val="20"/>
                <w:lang w:eastAsia="lt-LT"/>
              </w:rPr>
            </w:pPr>
            <w:r>
              <w:rPr>
                <w:b w:val="0"/>
                <w:sz w:val="20"/>
                <w:szCs w:val="20"/>
                <w:lang w:eastAsia="lt-LT"/>
              </w:rPr>
              <w:t>Kultūros įstaigų infrastruktūros modernizavimas</w:t>
            </w:r>
            <w:r w:rsidR="002A2106">
              <w:rPr>
                <w:b w:val="0"/>
                <w:sz w:val="20"/>
                <w:szCs w:val="20"/>
                <w:lang w:eastAsia="lt-LT"/>
              </w:rPr>
              <w:t>.</w:t>
            </w:r>
          </w:p>
        </w:tc>
        <w:tc>
          <w:tcPr>
            <w:tcW w:w="2835" w:type="dxa"/>
          </w:tcPr>
          <w:p w14:paraId="084BBBBD" w14:textId="77777777" w:rsidR="00C77B2F" w:rsidRDefault="00C77B2F"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p>
          <w:p w14:paraId="6842440D" w14:textId="29AE8494" w:rsidR="00C77B2F" w:rsidRDefault="00C77B2F"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 xml:space="preserve">Finansavimas </w:t>
            </w:r>
          </w:p>
          <w:p w14:paraId="7FA424A5" w14:textId="62B4F98E" w:rsidR="00D537E2" w:rsidRPr="005863F6" w:rsidRDefault="00C77B2F" w:rsidP="00C77B2F">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Finansavimas (VIP, ES SF)</w:t>
            </w:r>
          </w:p>
        </w:tc>
      </w:tr>
      <w:tr w:rsidR="00D537E2" w:rsidRPr="00C10133" w14:paraId="358F646B"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652582A6" w14:textId="2DC266F5" w:rsidR="00C77B2F" w:rsidRDefault="00C77B2F" w:rsidP="00CB2F52">
            <w:pPr>
              <w:pStyle w:val="Pagrindinispaprastastekstas"/>
              <w:rPr>
                <w:b w:val="0"/>
                <w:sz w:val="20"/>
                <w:szCs w:val="20"/>
                <w:lang w:eastAsia="lt-LT"/>
              </w:rPr>
            </w:pPr>
            <w:r>
              <w:rPr>
                <w:b w:val="0"/>
                <w:sz w:val="20"/>
                <w:szCs w:val="20"/>
                <w:lang w:eastAsia="lt-LT"/>
              </w:rPr>
              <w:t xml:space="preserve">Finansavimas skiriamas kultūros turinio produkcijai </w:t>
            </w:r>
          </w:p>
          <w:p w14:paraId="331375E4" w14:textId="25645A2B" w:rsidR="00D537E2" w:rsidRPr="002A2106" w:rsidRDefault="00C77B2F" w:rsidP="00CB2F52">
            <w:pPr>
              <w:pStyle w:val="Pagrindinispaprastastekstas"/>
              <w:numPr>
                <w:ilvl w:val="0"/>
                <w:numId w:val="6"/>
              </w:numPr>
              <w:rPr>
                <w:b w:val="0"/>
                <w:sz w:val="20"/>
                <w:szCs w:val="20"/>
                <w:lang w:eastAsia="lt-LT"/>
              </w:rPr>
            </w:pPr>
            <w:r w:rsidRPr="00CB2F52">
              <w:rPr>
                <w:b w:val="0"/>
                <w:sz w:val="20"/>
                <w:szCs w:val="20"/>
                <w:lang w:eastAsia="lt-LT"/>
              </w:rPr>
              <w:t xml:space="preserve">Projektų finansavimas per Lietuvos kultūros tarybą, kitas finansavimo </w:t>
            </w:r>
            <w:r w:rsidRPr="00CB2F52">
              <w:rPr>
                <w:b w:val="0"/>
                <w:sz w:val="20"/>
                <w:szCs w:val="20"/>
                <w:lang w:eastAsia="lt-LT"/>
              </w:rPr>
              <w:lastRenderedPageBreak/>
              <w:t>programa</w:t>
            </w:r>
            <w:r w:rsidRPr="00644A8F">
              <w:rPr>
                <w:b w:val="0"/>
                <w:sz w:val="20"/>
                <w:szCs w:val="20"/>
                <w:lang w:eastAsia="lt-LT"/>
              </w:rPr>
              <w:t>s</w:t>
            </w:r>
          </w:p>
        </w:tc>
        <w:tc>
          <w:tcPr>
            <w:tcW w:w="2835" w:type="dxa"/>
          </w:tcPr>
          <w:p w14:paraId="0C9E7230" w14:textId="5B4B8C9D" w:rsidR="00D537E2" w:rsidRPr="00C10133" w:rsidRDefault="00C77B2F" w:rsidP="00132ED9">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lastRenderedPageBreak/>
              <w:t>Finansavimas (LKT, EEE ir Norvegijos fondai ir kt.)</w:t>
            </w:r>
          </w:p>
        </w:tc>
      </w:tr>
      <w:tr w:rsidR="00C77B2F" w:rsidRPr="00C10133" w14:paraId="5992AA5B"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8232F1F" w14:textId="15E3E915" w:rsidR="00C77B2F" w:rsidRDefault="00C77B2F" w:rsidP="00E07E7B">
            <w:pPr>
              <w:pStyle w:val="Pagrindinispaprastastekstas"/>
              <w:numPr>
                <w:ilvl w:val="0"/>
                <w:numId w:val="6"/>
              </w:numPr>
              <w:rPr>
                <w:b w:val="0"/>
                <w:sz w:val="20"/>
                <w:szCs w:val="20"/>
                <w:lang w:eastAsia="lt-LT"/>
              </w:rPr>
            </w:pPr>
            <w:r w:rsidRPr="00C77B2F">
              <w:rPr>
                <w:b w:val="0"/>
                <w:sz w:val="20"/>
                <w:szCs w:val="20"/>
                <w:lang w:eastAsia="lt-LT"/>
              </w:rPr>
              <w:lastRenderedPageBreak/>
              <w:t>Kultūros objektų aktualizavimo programoje (KOAP) numatytas investicijų į infrastruktūrą susiejimas su vykdomų veiklų apimties ir/ar kokybės pokyčiu</w:t>
            </w:r>
            <w:r w:rsidR="002A2106">
              <w:rPr>
                <w:b w:val="0"/>
                <w:sz w:val="20"/>
                <w:szCs w:val="20"/>
                <w:lang w:eastAsia="lt-LT"/>
              </w:rPr>
              <w:t>s</w:t>
            </w:r>
          </w:p>
        </w:tc>
        <w:tc>
          <w:tcPr>
            <w:tcW w:w="2835" w:type="dxa"/>
          </w:tcPr>
          <w:p w14:paraId="28D39F4A" w14:textId="4C4A3D34" w:rsidR="00C77B2F" w:rsidRDefault="00CB68AB" w:rsidP="00132ED9">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Finansavimas (VIP)</w:t>
            </w:r>
          </w:p>
        </w:tc>
      </w:tr>
      <w:tr w:rsidR="007E2F3B" w:rsidRPr="00C10133" w14:paraId="33A554A4" w14:textId="77777777" w:rsidTr="000A63C8">
        <w:tc>
          <w:tcPr>
            <w:cnfStyle w:val="001000000000" w:firstRow="0" w:lastRow="0" w:firstColumn="1" w:lastColumn="0" w:oddVBand="0" w:evenVBand="0" w:oddHBand="0" w:evenHBand="0" w:firstRowFirstColumn="0" w:firstRowLastColumn="0" w:lastRowFirstColumn="0" w:lastRowLastColumn="0"/>
            <w:tcW w:w="9889" w:type="dxa"/>
            <w:gridSpan w:val="2"/>
          </w:tcPr>
          <w:p w14:paraId="0D0C805E" w14:textId="11EBBAE9" w:rsidR="007E2F3B" w:rsidRPr="00C10133" w:rsidRDefault="007E2F3B" w:rsidP="005C6BBC">
            <w:pPr>
              <w:pStyle w:val="Pagrindinispaprastastekstas"/>
              <w:rPr>
                <w:sz w:val="20"/>
                <w:szCs w:val="20"/>
                <w:lang w:eastAsia="lt-LT"/>
              </w:rPr>
            </w:pPr>
            <w:r w:rsidRPr="005F20B4">
              <w:rPr>
                <w:sz w:val="20"/>
                <w:szCs w:val="20"/>
                <w:lang w:eastAsia="lt-LT"/>
              </w:rPr>
              <w:t xml:space="preserve">3 uždavinys: </w:t>
            </w:r>
            <w:r w:rsidRPr="00CB68AB">
              <w:rPr>
                <w:sz w:val="20"/>
                <w:szCs w:val="20"/>
                <w:lang w:eastAsia="lt-LT"/>
              </w:rPr>
              <w:t>Išsaugoti ir tinkamai panaudoti kultūros paveldo (materialaus ir nematerialaus) vertę</w:t>
            </w:r>
          </w:p>
        </w:tc>
      </w:tr>
      <w:tr w:rsidR="00CB68AB" w:rsidRPr="00C10133" w14:paraId="2A801E00"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63D7622" w14:textId="4C50F92D" w:rsidR="00CB68AB" w:rsidRPr="00CB2F52" w:rsidRDefault="00582F13" w:rsidP="00E07E7B">
            <w:pPr>
              <w:pStyle w:val="Pagrindinispaprastastekstas"/>
              <w:numPr>
                <w:ilvl w:val="0"/>
                <w:numId w:val="6"/>
              </w:numPr>
              <w:rPr>
                <w:b w:val="0"/>
                <w:sz w:val="20"/>
                <w:szCs w:val="20"/>
                <w:lang w:eastAsia="lt-LT"/>
              </w:rPr>
            </w:pPr>
            <w:r w:rsidRPr="00CB2F52">
              <w:rPr>
                <w:b w:val="0"/>
                <w:sz w:val="20"/>
                <w:szCs w:val="20"/>
                <w:lang w:eastAsia="lt-LT"/>
              </w:rPr>
              <w:t>Kultūros paveldo apsaugos reguliavimas, kontrolė</w:t>
            </w:r>
          </w:p>
        </w:tc>
        <w:tc>
          <w:tcPr>
            <w:tcW w:w="2835" w:type="dxa"/>
          </w:tcPr>
          <w:p w14:paraId="3EE9CD92" w14:textId="373424FD" w:rsidR="00CB68AB" w:rsidRPr="00582F13" w:rsidRDefault="00582F13"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sidRPr="00582F13">
              <w:rPr>
                <w:sz w:val="20"/>
                <w:szCs w:val="20"/>
                <w:lang w:eastAsia="lt-LT"/>
              </w:rPr>
              <w:t>Reguliavimas</w:t>
            </w:r>
          </w:p>
        </w:tc>
      </w:tr>
      <w:tr w:rsidR="00582F13" w:rsidRPr="00C10133" w14:paraId="1EF89536"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3CE5F928" w14:textId="2039DFFF" w:rsidR="00582F13" w:rsidRPr="00CB2F52" w:rsidRDefault="00582F13" w:rsidP="00E07E7B">
            <w:pPr>
              <w:pStyle w:val="Pagrindinispaprastastekstas"/>
              <w:numPr>
                <w:ilvl w:val="0"/>
                <w:numId w:val="6"/>
              </w:numPr>
              <w:rPr>
                <w:b w:val="0"/>
                <w:sz w:val="20"/>
                <w:szCs w:val="20"/>
                <w:lang w:eastAsia="lt-LT"/>
              </w:rPr>
            </w:pPr>
            <w:proofErr w:type="spellStart"/>
            <w:r w:rsidRPr="00CB2F52">
              <w:rPr>
                <w:b w:val="0"/>
                <w:sz w:val="20"/>
                <w:szCs w:val="20"/>
                <w:lang w:eastAsia="lt-LT"/>
              </w:rPr>
              <w:t>Paveldotvarkos</w:t>
            </w:r>
            <w:proofErr w:type="spellEnd"/>
            <w:r w:rsidRPr="00CB2F52">
              <w:rPr>
                <w:b w:val="0"/>
                <w:sz w:val="20"/>
                <w:szCs w:val="20"/>
                <w:lang w:eastAsia="lt-LT"/>
              </w:rPr>
              <w:t xml:space="preserve"> programa/ tvarkymo darbų kompensavimas privatiems valdytojams</w:t>
            </w:r>
          </w:p>
        </w:tc>
        <w:tc>
          <w:tcPr>
            <w:tcW w:w="2835" w:type="dxa"/>
          </w:tcPr>
          <w:p w14:paraId="5D9457C9" w14:textId="22C856E3" w:rsidR="00582F13" w:rsidRPr="00582F13" w:rsidRDefault="00582F1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sidRPr="00582F13">
              <w:rPr>
                <w:sz w:val="20"/>
                <w:szCs w:val="20"/>
                <w:lang w:eastAsia="lt-LT"/>
              </w:rPr>
              <w:t xml:space="preserve">Finansavimas </w:t>
            </w:r>
          </w:p>
        </w:tc>
      </w:tr>
      <w:tr w:rsidR="00582F13" w:rsidRPr="00C10133" w14:paraId="540AC523"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9927964" w14:textId="4B55B3A5" w:rsidR="00582F13" w:rsidRPr="00CB2F52" w:rsidRDefault="00582F13" w:rsidP="00E07E7B">
            <w:pPr>
              <w:pStyle w:val="Pagrindinispaprastastekstas"/>
              <w:numPr>
                <w:ilvl w:val="0"/>
                <w:numId w:val="6"/>
              </w:numPr>
              <w:rPr>
                <w:b w:val="0"/>
                <w:sz w:val="20"/>
                <w:szCs w:val="20"/>
                <w:lang w:eastAsia="lt-LT"/>
              </w:rPr>
            </w:pPr>
            <w:r w:rsidRPr="00CB2F52">
              <w:rPr>
                <w:b w:val="0"/>
                <w:sz w:val="20"/>
                <w:szCs w:val="20"/>
                <w:lang w:eastAsia="lt-LT"/>
              </w:rPr>
              <w:t>Kultūros paveldo objektų aktualizavimas</w:t>
            </w:r>
          </w:p>
        </w:tc>
        <w:tc>
          <w:tcPr>
            <w:tcW w:w="2835" w:type="dxa"/>
          </w:tcPr>
          <w:p w14:paraId="6347C984" w14:textId="7623AA6E" w:rsidR="00582F13" w:rsidRPr="00582F13" w:rsidRDefault="00582F13">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sidRPr="00582F13">
              <w:rPr>
                <w:sz w:val="20"/>
                <w:szCs w:val="20"/>
                <w:lang w:eastAsia="lt-LT"/>
              </w:rPr>
              <w:t xml:space="preserve">Finansavimas </w:t>
            </w:r>
            <w:r w:rsidR="00937A65">
              <w:rPr>
                <w:sz w:val="20"/>
                <w:szCs w:val="20"/>
                <w:lang w:eastAsia="lt-LT"/>
              </w:rPr>
              <w:t>(VIP, ES SF)</w:t>
            </w:r>
          </w:p>
        </w:tc>
      </w:tr>
      <w:tr w:rsidR="00582F13" w:rsidRPr="00C10133" w14:paraId="70774C0C"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01BCF7B1" w14:textId="28C75D25" w:rsidR="00582F13" w:rsidRPr="00CB2F52" w:rsidRDefault="00582F13" w:rsidP="00E07E7B">
            <w:pPr>
              <w:pStyle w:val="Pagrindinispaprastastekstas"/>
              <w:numPr>
                <w:ilvl w:val="0"/>
                <w:numId w:val="6"/>
              </w:numPr>
              <w:rPr>
                <w:b w:val="0"/>
                <w:sz w:val="20"/>
                <w:szCs w:val="20"/>
                <w:lang w:eastAsia="lt-LT"/>
              </w:rPr>
            </w:pPr>
            <w:r w:rsidRPr="00CB2F52">
              <w:rPr>
                <w:b w:val="0"/>
                <w:sz w:val="20"/>
                <w:szCs w:val="20"/>
                <w:lang w:eastAsia="lt-LT"/>
              </w:rPr>
              <w:t>Kultūros paveldo skaitmeninimas</w:t>
            </w:r>
          </w:p>
        </w:tc>
        <w:tc>
          <w:tcPr>
            <w:tcW w:w="2835" w:type="dxa"/>
          </w:tcPr>
          <w:p w14:paraId="4976DFDF" w14:textId="4CF0810D" w:rsidR="00582F13" w:rsidRPr="00582F13" w:rsidRDefault="00582F1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sidRPr="00582F13">
              <w:rPr>
                <w:sz w:val="20"/>
                <w:szCs w:val="20"/>
                <w:lang w:eastAsia="lt-LT"/>
              </w:rPr>
              <w:t>Finansavimas (ES SF)</w:t>
            </w:r>
          </w:p>
        </w:tc>
      </w:tr>
      <w:tr w:rsidR="00582F13" w:rsidRPr="00C10133" w14:paraId="1146CB13"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20775A85" w14:textId="7525E142" w:rsidR="00582F13" w:rsidRPr="00CB2F52" w:rsidRDefault="00582F13" w:rsidP="00E07E7B">
            <w:pPr>
              <w:pStyle w:val="Pagrindinispaprastastekstas"/>
              <w:numPr>
                <w:ilvl w:val="0"/>
                <w:numId w:val="6"/>
              </w:numPr>
              <w:rPr>
                <w:b w:val="0"/>
                <w:sz w:val="20"/>
                <w:szCs w:val="20"/>
                <w:lang w:eastAsia="lt-LT"/>
              </w:rPr>
            </w:pPr>
            <w:r w:rsidRPr="00CB2F52">
              <w:rPr>
                <w:b w:val="0"/>
                <w:sz w:val="20"/>
                <w:szCs w:val="20"/>
                <w:lang w:eastAsia="lt-LT"/>
              </w:rPr>
              <w:t>Valstybinės kalbos vartojimo politika</w:t>
            </w:r>
          </w:p>
        </w:tc>
        <w:tc>
          <w:tcPr>
            <w:tcW w:w="2835" w:type="dxa"/>
          </w:tcPr>
          <w:p w14:paraId="1DD8627B" w14:textId="0C0FA25C" w:rsidR="00582F13" w:rsidRPr="00582F13" w:rsidRDefault="00582F13"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sidRPr="00582F13">
              <w:rPr>
                <w:sz w:val="20"/>
                <w:szCs w:val="20"/>
                <w:lang w:eastAsia="lt-LT"/>
              </w:rPr>
              <w:t>Reguliavimas</w:t>
            </w:r>
          </w:p>
        </w:tc>
      </w:tr>
      <w:tr w:rsidR="00582F13" w:rsidRPr="00C10133" w14:paraId="62624558"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01AC48C1" w14:textId="5D7604EC" w:rsidR="00582F13" w:rsidRPr="00CB2F52" w:rsidRDefault="00582F13" w:rsidP="00E07E7B">
            <w:pPr>
              <w:pStyle w:val="Pagrindinispaprastastekstas"/>
              <w:numPr>
                <w:ilvl w:val="0"/>
                <w:numId w:val="6"/>
              </w:numPr>
              <w:rPr>
                <w:b w:val="0"/>
                <w:sz w:val="20"/>
                <w:szCs w:val="20"/>
                <w:lang w:eastAsia="lt-LT"/>
              </w:rPr>
            </w:pPr>
            <w:r w:rsidRPr="00CB2F52">
              <w:rPr>
                <w:b w:val="0"/>
                <w:sz w:val="20"/>
                <w:szCs w:val="20"/>
                <w:lang w:eastAsia="lt-LT"/>
              </w:rPr>
              <w:t>Etninės kultūros apsaugos, tęstinumo, plėtros priemonės</w:t>
            </w:r>
          </w:p>
        </w:tc>
        <w:tc>
          <w:tcPr>
            <w:tcW w:w="2835" w:type="dxa"/>
          </w:tcPr>
          <w:p w14:paraId="496FD59A" w14:textId="6170B7D6" w:rsidR="00582F13" w:rsidRPr="00582F13" w:rsidRDefault="005F3F2F"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Reguliavimas/Finansavimas</w:t>
            </w:r>
          </w:p>
        </w:tc>
      </w:tr>
      <w:tr w:rsidR="00D537E2" w:rsidRPr="00F13B2B" w14:paraId="1D407591"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AC5496D" w14:textId="067ED874" w:rsidR="00D537E2" w:rsidRPr="00F13B2B" w:rsidRDefault="00D537E2" w:rsidP="00132ED9">
            <w:pPr>
              <w:pStyle w:val="Pagrindinispaprastastekstas"/>
              <w:rPr>
                <w:sz w:val="20"/>
                <w:szCs w:val="20"/>
                <w:lang w:eastAsia="lt-LT"/>
              </w:rPr>
            </w:pPr>
            <w:r>
              <w:rPr>
                <w:sz w:val="20"/>
                <w:szCs w:val="20"/>
                <w:lang w:eastAsia="lt-LT"/>
              </w:rPr>
              <w:t xml:space="preserve">4 uždavinys: </w:t>
            </w:r>
            <w:r w:rsidR="00246AB3" w:rsidRPr="00246AB3">
              <w:rPr>
                <w:sz w:val="20"/>
                <w:szCs w:val="20"/>
                <w:lang w:eastAsia="lt-LT"/>
              </w:rPr>
              <w:t>Stiprinti gyventojų kultūrines, informacines kompetencijas</w:t>
            </w:r>
          </w:p>
        </w:tc>
        <w:tc>
          <w:tcPr>
            <w:tcW w:w="2835" w:type="dxa"/>
          </w:tcPr>
          <w:p w14:paraId="0D9EB989" w14:textId="77777777" w:rsidR="00D537E2" w:rsidRPr="00F13B2B" w:rsidRDefault="00D537E2"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p>
        </w:tc>
      </w:tr>
      <w:tr w:rsidR="00246AB3" w:rsidRPr="00F13B2B" w14:paraId="57B17065" w14:textId="77777777" w:rsidTr="005C63FA">
        <w:tc>
          <w:tcPr>
            <w:cnfStyle w:val="001000000000" w:firstRow="0" w:lastRow="0" w:firstColumn="1" w:lastColumn="0" w:oddVBand="0" w:evenVBand="0" w:oddHBand="0" w:evenHBand="0" w:firstRowFirstColumn="0" w:firstRowLastColumn="0" w:lastRowFirstColumn="0" w:lastRowLastColumn="0"/>
            <w:tcW w:w="7054" w:type="dxa"/>
          </w:tcPr>
          <w:p w14:paraId="09ED0CD7" w14:textId="73C96345" w:rsidR="00246AB3" w:rsidRPr="00CB2F52" w:rsidRDefault="00246AB3" w:rsidP="00E07E7B">
            <w:pPr>
              <w:pStyle w:val="Pagrindinispaprastastekstas"/>
              <w:numPr>
                <w:ilvl w:val="0"/>
                <w:numId w:val="16"/>
              </w:numPr>
              <w:rPr>
                <w:sz w:val="20"/>
                <w:szCs w:val="20"/>
                <w:lang w:eastAsia="lt-LT"/>
              </w:rPr>
            </w:pPr>
            <w:r w:rsidRPr="004A53AA">
              <w:rPr>
                <w:b w:val="0"/>
                <w:sz w:val="20"/>
                <w:szCs w:val="20"/>
              </w:rPr>
              <w:t>„</w:t>
            </w:r>
            <w:r w:rsidR="00E07C7B">
              <w:rPr>
                <w:b w:val="0"/>
                <w:sz w:val="20"/>
                <w:szCs w:val="20"/>
              </w:rPr>
              <w:t>Moksleivio k</w:t>
            </w:r>
            <w:r w:rsidRPr="004A53AA">
              <w:rPr>
                <w:b w:val="0"/>
                <w:sz w:val="20"/>
                <w:szCs w:val="20"/>
              </w:rPr>
              <w:t>ultūros pasas“</w:t>
            </w:r>
            <w:r w:rsidR="00443F9D">
              <w:rPr>
                <w:b w:val="0"/>
                <w:sz w:val="20"/>
                <w:szCs w:val="20"/>
              </w:rPr>
              <w:t xml:space="preserve"> </w:t>
            </w:r>
            <w:r w:rsidRPr="004A53AA">
              <w:rPr>
                <w:b w:val="0"/>
                <w:sz w:val="20"/>
                <w:szCs w:val="20"/>
              </w:rPr>
              <w:t xml:space="preserve">– kultūros paslaugų krepšelis </w:t>
            </w:r>
            <w:r w:rsidR="00937A65">
              <w:rPr>
                <w:b w:val="0"/>
                <w:sz w:val="20"/>
                <w:szCs w:val="20"/>
              </w:rPr>
              <w:t>moksleiviams</w:t>
            </w:r>
            <w:r>
              <w:rPr>
                <w:b w:val="0"/>
                <w:sz w:val="20"/>
                <w:szCs w:val="20"/>
                <w:lang w:eastAsia="lt-LT"/>
              </w:rPr>
              <w:t>. P</w:t>
            </w:r>
            <w:r w:rsidRPr="00246AB3">
              <w:rPr>
                <w:b w:val="0"/>
                <w:sz w:val="20"/>
                <w:szCs w:val="20"/>
                <w:lang w:eastAsia="lt-LT"/>
              </w:rPr>
              <w:t>riemonė visų Lietuvos mokinių, besimokančių pagal bendrojo ugdymo programas, kultūros pažinimo įpročiams ugdyti ir jų kultūros patirčiai plėsti, teikiant jiems atitinkamas kultūros ir meno paslaugas (</w:t>
            </w:r>
            <w:r w:rsidR="00CB2789">
              <w:rPr>
                <w:b w:val="0"/>
                <w:sz w:val="20"/>
                <w:szCs w:val="20"/>
                <w:lang w:eastAsia="lt-LT"/>
              </w:rPr>
              <w:t>vienam mokiniui skiriama 15 Eur</w:t>
            </w:r>
            <w:r w:rsidRPr="00246AB3">
              <w:rPr>
                <w:b w:val="0"/>
                <w:sz w:val="20"/>
                <w:szCs w:val="20"/>
                <w:lang w:eastAsia="lt-LT"/>
              </w:rPr>
              <w:t>)</w:t>
            </w:r>
            <w:r w:rsidR="00443F9D">
              <w:rPr>
                <w:b w:val="0"/>
                <w:sz w:val="20"/>
                <w:szCs w:val="20"/>
                <w:lang w:eastAsia="lt-LT"/>
              </w:rPr>
              <w:t>;</w:t>
            </w:r>
          </w:p>
          <w:p w14:paraId="2EB579E2" w14:textId="0FF2523E" w:rsidR="00246AB3" w:rsidRPr="00CB2F52" w:rsidRDefault="00246AB3" w:rsidP="00E07E7B">
            <w:pPr>
              <w:pStyle w:val="Sraopastraipa"/>
              <w:numPr>
                <w:ilvl w:val="0"/>
                <w:numId w:val="16"/>
              </w:numPr>
              <w:rPr>
                <w:b w:val="0"/>
                <w:sz w:val="20"/>
                <w:szCs w:val="20"/>
                <w:lang w:eastAsia="lt-LT"/>
              </w:rPr>
            </w:pPr>
            <w:r w:rsidRPr="00CB2F52">
              <w:rPr>
                <w:rFonts w:asciiTheme="majorHAnsi" w:eastAsia="Times New Roman" w:hAnsiTheme="majorHAnsi"/>
                <w:b w:val="0"/>
                <w:sz w:val="20"/>
                <w:szCs w:val="20"/>
                <w:lang w:eastAsia="lt-LT"/>
              </w:rPr>
              <w:t>Kūrybinių partnerysčių programa</w:t>
            </w:r>
            <w:r w:rsidR="00443F9D">
              <w:rPr>
                <w:rFonts w:asciiTheme="majorHAnsi" w:eastAsia="Times New Roman" w:hAnsiTheme="majorHAnsi"/>
                <w:b w:val="0"/>
                <w:sz w:val="20"/>
                <w:szCs w:val="20"/>
                <w:lang w:eastAsia="lt-LT"/>
              </w:rPr>
              <w:t>.</w:t>
            </w:r>
            <w:r w:rsidRPr="00CB2F52">
              <w:rPr>
                <w:rFonts w:asciiTheme="majorHAnsi" w:eastAsia="Times New Roman" w:hAnsiTheme="majorHAnsi"/>
                <w:b w:val="0"/>
                <w:sz w:val="20"/>
                <w:szCs w:val="20"/>
                <w:lang w:eastAsia="lt-LT"/>
              </w:rPr>
              <w:t xml:space="preserve"> </w:t>
            </w:r>
          </w:p>
        </w:tc>
        <w:tc>
          <w:tcPr>
            <w:tcW w:w="2835" w:type="dxa"/>
          </w:tcPr>
          <w:p w14:paraId="1D048FD3" w14:textId="59A236A4" w:rsidR="00246AB3"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 xml:space="preserve">Finansavimas </w:t>
            </w:r>
            <w:r w:rsidR="00937A65">
              <w:rPr>
                <w:sz w:val="20"/>
                <w:szCs w:val="20"/>
                <w:lang w:eastAsia="lt-LT"/>
              </w:rPr>
              <w:t>(ES SF)</w:t>
            </w:r>
          </w:p>
          <w:p w14:paraId="079CD455" w14:textId="77777777" w:rsidR="00246AB3"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p>
          <w:p w14:paraId="5BC5E93B" w14:textId="77777777" w:rsidR="00246AB3"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p>
          <w:p w14:paraId="12B588E0" w14:textId="77777777" w:rsidR="00246AB3"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p>
          <w:p w14:paraId="39F7D3E3" w14:textId="77777777" w:rsidR="00246AB3"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p>
          <w:p w14:paraId="0311A9F3" w14:textId="754C1618" w:rsidR="00246AB3" w:rsidRPr="00F13B2B"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Finansavimas (ES SF)</w:t>
            </w:r>
          </w:p>
        </w:tc>
      </w:tr>
      <w:tr w:rsidR="00246AB3" w:rsidRPr="00F13B2B" w14:paraId="116A640A" w14:textId="77777777" w:rsidTr="005C6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39471496" w14:textId="0AE05A92" w:rsidR="00246AB3" w:rsidRDefault="00246AB3" w:rsidP="00937A65">
            <w:pPr>
              <w:pStyle w:val="Pagrindinispaprastastekstas"/>
              <w:rPr>
                <w:sz w:val="20"/>
                <w:szCs w:val="20"/>
                <w:lang w:eastAsia="lt-LT"/>
              </w:rPr>
            </w:pPr>
            <w:r>
              <w:rPr>
                <w:sz w:val="20"/>
                <w:szCs w:val="20"/>
                <w:lang w:eastAsia="lt-LT"/>
              </w:rPr>
              <w:t xml:space="preserve">5 uždavinys: </w:t>
            </w:r>
            <w:r w:rsidR="00937A65" w:rsidRPr="00246AB3">
              <w:rPr>
                <w:sz w:val="20"/>
                <w:szCs w:val="20"/>
                <w:lang w:eastAsia="lt-LT"/>
              </w:rPr>
              <w:t>S</w:t>
            </w:r>
            <w:r w:rsidR="00937A65">
              <w:rPr>
                <w:sz w:val="20"/>
                <w:szCs w:val="20"/>
                <w:lang w:eastAsia="lt-LT"/>
              </w:rPr>
              <w:t>ubalansuoti</w:t>
            </w:r>
            <w:r w:rsidR="00937A65" w:rsidRPr="00246AB3">
              <w:rPr>
                <w:sz w:val="20"/>
                <w:szCs w:val="20"/>
                <w:lang w:eastAsia="lt-LT"/>
              </w:rPr>
              <w:t xml:space="preserve"> </w:t>
            </w:r>
            <w:r w:rsidRPr="00246AB3">
              <w:rPr>
                <w:sz w:val="20"/>
                <w:szCs w:val="20"/>
                <w:lang w:eastAsia="lt-LT"/>
              </w:rPr>
              <w:t>kultūros srities žmogiškuosius išteklius</w:t>
            </w:r>
          </w:p>
        </w:tc>
        <w:tc>
          <w:tcPr>
            <w:tcW w:w="2835" w:type="dxa"/>
          </w:tcPr>
          <w:p w14:paraId="76ED873F" w14:textId="77777777" w:rsidR="00246AB3" w:rsidRPr="00F13B2B" w:rsidRDefault="00246AB3" w:rsidP="005C6BBC">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p>
        </w:tc>
      </w:tr>
      <w:tr w:rsidR="00246AB3" w:rsidRPr="00F13B2B" w14:paraId="4E30D728" w14:textId="77777777" w:rsidTr="00CB2F52">
        <w:trPr>
          <w:trHeight w:val="70"/>
        </w:trPr>
        <w:tc>
          <w:tcPr>
            <w:cnfStyle w:val="001000000000" w:firstRow="0" w:lastRow="0" w:firstColumn="1" w:lastColumn="0" w:oddVBand="0" w:evenVBand="0" w:oddHBand="0" w:evenHBand="0" w:firstRowFirstColumn="0" w:firstRowLastColumn="0" w:lastRowFirstColumn="0" w:lastRowLastColumn="0"/>
            <w:tcW w:w="7054" w:type="dxa"/>
          </w:tcPr>
          <w:p w14:paraId="6D93BC73" w14:textId="4AB6E68E" w:rsidR="00246AB3" w:rsidRPr="00CB2F52" w:rsidRDefault="00507E55" w:rsidP="00E07E7B">
            <w:pPr>
              <w:pStyle w:val="Pagrindinispaprastastekstas"/>
              <w:numPr>
                <w:ilvl w:val="0"/>
                <w:numId w:val="17"/>
              </w:numPr>
              <w:rPr>
                <w:b w:val="0"/>
                <w:sz w:val="20"/>
                <w:szCs w:val="20"/>
                <w:lang w:eastAsia="lt-LT"/>
              </w:rPr>
            </w:pPr>
            <w:r w:rsidRPr="00507E55">
              <w:rPr>
                <w:b w:val="0"/>
                <w:sz w:val="20"/>
                <w:szCs w:val="20"/>
                <w:lang w:eastAsia="lt-LT"/>
              </w:rPr>
              <w:t>Kultūros darbuotojų kvalifikacijos tobulinimo koncepcija</w:t>
            </w:r>
          </w:p>
        </w:tc>
        <w:tc>
          <w:tcPr>
            <w:tcW w:w="2835" w:type="dxa"/>
          </w:tcPr>
          <w:p w14:paraId="57B1770B" w14:textId="6A1E4129" w:rsidR="00246AB3" w:rsidRPr="00F13B2B" w:rsidRDefault="00246AB3" w:rsidP="005C6BBC">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Reguliavimas/Finansavimas</w:t>
            </w:r>
          </w:p>
        </w:tc>
      </w:tr>
    </w:tbl>
    <w:p w14:paraId="4CEB0960" w14:textId="5BFF4072" w:rsidR="00DE5ECA" w:rsidRPr="001A779D" w:rsidRDefault="0019404E" w:rsidP="00443F9D">
      <w:pPr>
        <w:pStyle w:val="Saltinis"/>
        <w:jc w:val="both"/>
        <w:rPr>
          <w:color w:val="365F91" w:themeColor="accent1" w:themeShade="BF"/>
          <w:lang w:eastAsia="lt-LT"/>
        </w:rPr>
      </w:pPr>
      <w:r w:rsidRPr="001A779D">
        <w:rPr>
          <w:color w:val="365F91" w:themeColor="accent1" w:themeShade="BF"/>
          <w:lang w:eastAsia="lt-LT"/>
        </w:rPr>
        <w:t>Pastaba: trumpalaikės ir nesisteminės iniciatyvos (pavyzdys, Vilniaus miesto savivaldybės 2019 m. vasario mėnesį organizuota iniciatyva „Su</w:t>
      </w:r>
      <w:r w:rsidR="00242A4C" w:rsidRPr="001A779D">
        <w:rPr>
          <w:color w:val="365F91" w:themeColor="accent1" w:themeShade="BF"/>
          <w:lang w:eastAsia="lt-LT"/>
        </w:rPr>
        <w:t>-</w:t>
      </w:r>
      <w:proofErr w:type="spellStart"/>
      <w:r w:rsidRPr="001A779D">
        <w:rPr>
          <w:color w:val="365F91" w:themeColor="accent1" w:themeShade="BF"/>
          <w:lang w:eastAsia="lt-LT"/>
        </w:rPr>
        <w:t>menėk</w:t>
      </w:r>
      <w:proofErr w:type="spellEnd"/>
      <w:r w:rsidRPr="001A779D">
        <w:rPr>
          <w:color w:val="365F91" w:themeColor="accent1" w:themeShade="BF"/>
          <w:lang w:eastAsia="lt-LT"/>
        </w:rPr>
        <w:t>“) šioje intervencijų rinkinio lentelėje nėra išskiriamos.</w:t>
      </w:r>
    </w:p>
    <w:p w14:paraId="4C5B4991" w14:textId="77777777" w:rsidR="0019404E" w:rsidRPr="001A779D" w:rsidRDefault="0019404E">
      <w:pPr>
        <w:pStyle w:val="Pagrindinispaprastastekstas"/>
        <w:rPr>
          <w:color w:val="365F91" w:themeColor="accent1" w:themeShade="BF"/>
          <w:lang w:eastAsia="lt-LT"/>
        </w:rPr>
      </w:pPr>
    </w:p>
    <w:p w14:paraId="71CC3110" w14:textId="434B205C" w:rsidR="003D4429" w:rsidRDefault="00E8605D" w:rsidP="00E8605D">
      <w:pPr>
        <w:pStyle w:val="Pagrindinispaprastastekstas"/>
        <w:rPr>
          <w:szCs w:val="22"/>
          <w:lang w:eastAsia="lt-LT"/>
        </w:rPr>
      </w:pPr>
      <w:r w:rsidRPr="00CB2F52">
        <w:rPr>
          <w:b/>
          <w:szCs w:val="22"/>
          <w:lang w:eastAsia="lt-LT"/>
        </w:rPr>
        <w:t>Kokybiškų kultūros paslaugų prieinamumo visoje Lietuvoje didinimo</w:t>
      </w:r>
      <w:r>
        <w:rPr>
          <w:szCs w:val="22"/>
          <w:lang w:eastAsia="lt-LT"/>
        </w:rPr>
        <w:t xml:space="preserve"> intervencijos apima </w:t>
      </w:r>
      <w:r w:rsidR="0018764E">
        <w:rPr>
          <w:szCs w:val="22"/>
          <w:lang w:eastAsia="lt-LT"/>
        </w:rPr>
        <w:t xml:space="preserve">šias </w:t>
      </w:r>
      <w:r>
        <w:rPr>
          <w:szCs w:val="22"/>
          <w:lang w:eastAsia="lt-LT"/>
        </w:rPr>
        <w:t>priemones</w:t>
      </w:r>
      <w:r w:rsidR="0018764E">
        <w:rPr>
          <w:szCs w:val="22"/>
          <w:lang w:eastAsia="lt-LT"/>
        </w:rPr>
        <w:t xml:space="preserve">: </w:t>
      </w:r>
      <w:r w:rsidR="009D460B">
        <w:rPr>
          <w:szCs w:val="22"/>
          <w:lang w:eastAsia="lt-LT"/>
        </w:rPr>
        <w:t xml:space="preserve">(1) kultūros įstaigų bazinių išlaidų finansavimas, </w:t>
      </w:r>
      <w:r w:rsidR="0018764E">
        <w:rPr>
          <w:szCs w:val="22"/>
          <w:lang w:eastAsia="lt-LT"/>
        </w:rPr>
        <w:t>(</w:t>
      </w:r>
      <w:r w:rsidR="009D460B">
        <w:rPr>
          <w:szCs w:val="22"/>
          <w:lang w:eastAsia="lt-LT"/>
        </w:rPr>
        <w:t>2</w:t>
      </w:r>
      <w:r w:rsidR="0018764E">
        <w:rPr>
          <w:szCs w:val="22"/>
          <w:lang w:eastAsia="lt-LT"/>
        </w:rPr>
        <w:t xml:space="preserve">) </w:t>
      </w:r>
      <w:r>
        <w:rPr>
          <w:szCs w:val="22"/>
          <w:lang w:eastAsia="lt-LT"/>
        </w:rPr>
        <w:t>savivaldybių kultūros infrastruktūros modernizavim</w:t>
      </w:r>
      <w:r w:rsidR="0018764E">
        <w:rPr>
          <w:szCs w:val="22"/>
          <w:lang w:eastAsia="lt-LT"/>
        </w:rPr>
        <w:t>as</w:t>
      </w:r>
      <w:r>
        <w:rPr>
          <w:szCs w:val="22"/>
          <w:lang w:eastAsia="lt-LT"/>
        </w:rPr>
        <w:t xml:space="preserve">, </w:t>
      </w:r>
      <w:r w:rsidR="0018764E">
        <w:rPr>
          <w:szCs w:val="22"/>
          <w:lang w:eastAsia="lt-LT"/>
        </w:rPr>
        <w:t>(</w:t>
      </w:r>
      <w:r w:rsidR="009D460B">
        <w:rPr>
          <w:szCs w:val="22"/>
          <w:lang w:eastAsia="lt-LT"/>
        </w:rPr>
        <w:t>3</w:t>
      </w:r>
      <w:r w:rsidR="0018764E">
        <w:rPr>
          <w:szCs w:val="22"/>
          <w:lang w:eastAsia="lt-LT"/>
        </w:rPr>
        <w:t xml:space="preserve">) </w:t>
      </w:r>
      <w:r>
        <w:rPr>
          <w:szCs w:val="22"/>
          <w:lang w:eastAsia="lt-LT"/>
        </w:rPr>
        <w:t>„</w:t>
      </w:r>
      <w:r w:rsidR="00E07C7B">
        <w:rPr>
          <w:szCs w:val="22"/>
          <w:lang w:eastAsia="lt-LT"/>
        </w:rPr>
        <w:t xml:space="preserve">moksleivio </w:t>
      </w:r>
      <w:r>
        <w:rPr>
          <w:szCs w:val="22"/>
          <w:lang w:eastAsia="lt-LT"/>
        </w:rPr>
        <w:t>kultūros paso“ įdiegim</w:t>
      </w:r>
      <w:r w:rsidR="0018764E">
        <w:rPr>
          <w:szCs w:val="22"/>
          <w:lang w:eastAsia="lt-LT"/>
        </w:rPr>
        <w:t>as</w:t>
      </w:r>
      <w:r>
        <w:rPr>
          <w:szCs w:val="22"/>
          <w:lang w:eastAsia="lt-LT"/>
        </w:rPr>
        <w:t xml:space="preserve">, </w:t>
      </w:r>
      <w:r w:rsidR="009D460B">
        <w:rPr>
          <w:szCs w:val="22"/>
          <w:lang w:eastAsia="lt-LT"/>
        </w:rPr>
        <w:t xml:space="preserve">(4) </w:t>
      </w:r>
      <w:r>
        <w:rPr>
          <w:szCs w:val="22"/>
          <w:lang w:eastAsia="lt-LT"/>
        </w:rPr>
        <w:t>nemokamo muziejų lankymo iniciatyv</w:t>
      </w:r>
      <w:r w:rsidR="0018764E">
        <w:rPr>
          <w:szCs w:val="22"/>
          <w:lang w:eastAsia="lt-LT"/>
        </w:rPr>
        <w:t>a</w:t>
      </w:r>
      <w:r>
        <w:rPr>
          <w:szCs w:val="22"/>
          <w:lang w:eastAsia="lt-LT"/>
        </w:rPr>
        <w:t xml:space="preserve"> ir </w:t>
      </w:r>
      <w:r w:rsidR="009D460B">
        <w:rPr>
          <w:szCs w:val="22"/>
          <w:lang w:eastAsia="lt-LT"/>
        </w:rPr>
        <w:t xml:space="preserve">(5) </w:t>
      </w:r>
      <w:r>
        <w:rPr>
          <w:szCs w:val="22"/>
          <w:lang w:eastAsia="lt-LT"/>
        </w:rPr>
        <w:t>t</w:t>
      </w:r>
      <w:r w:rsidR="0092164F">
        <w:rPr>
          <w:szCs w:val="22"/>
          <w:lang w:eastAsia="lt-LT"/>
        </w:rPr>
        <w:t>olygios kultūrinės raidos modelio įgyvendinimas LKT</w:t>
      </w:r>
      <w:r>
        <w:rPr>
          <w:szCs w:val="22"/>
          <w:lang w:eastAsia="lt-LT"/>
        </w:rPr>
        <w:t>.</w:t>
      </w:r>
    </w:p>
    <w:p w14:paraId="54C1AB20" w14:textId="77777777" w:rsidR="009D460B" w:rsidRDefault="009D460B" w:rsidP="009D460B">
      <w:pPr>
        <w:pStyle w:val="Pagrindinispaprastastekstas"/>
        <w:tabs>
          <w:tab w:val="center" w:pos="4819"/>
        </w:tabs>
        <w:rPr>
          <w:szCs w:val="22"/>
          <w:lang w:eastAsia="lt-LT"/>
        </w:rPr>
      </w:pPr>
    </w:p>
    <w:p w14:paraId="175845F6" w14:textId="36FDAB22" w:rsidR="009D460B" w:rsidRDefault="009D460B" w:rsidP="009D460B">
      <w:pPr>
        <w:pStyle w:val="Pagrindinispaprastastekstas"/>
        <w:tabs>
          <w:tab w:val="center" w:pos="4819"/>
        </w:tabs>
        <w:rPr>
          <w:szCs w:val="22"/>
          <w:lang w:eastAsia="lt-LT"/>
        </w:rPr>
      </w:pPr>
      <w:r>
        <w:rPr>
          <w:szCs w:val="22"/>
          <w:lang w:eastAsia="lt-LT"/>
        </w:rPr>
        <w:t xml:space="preserve">Kultūros 2030 m. strategijos projekte teigiama, kad šiuo metu didelė centrinės valdžios išlaidų kultūros funkcijoms įgyvendinti ir toliau skiriama įstaigų bazinių išlaidų finansavimui. </w:t>
      </w:r>
      <w:r w:rsidR="00A31341">
        <w:rPr>
          <w:szCs w:val="22"/>
          <w:lang w:eastAsia="lt-LT"/>
        </w:rPr>
        <w:t xml:space="preserve">Kultūros ministerijai pavaldžių kultūros ir meno įstaigų tinklas iš esmės nebuvo pertvarkomas per nepriklausomybės laikotarpį, nepaisant demografinių pokyčių ir pokyčių pačiame kultūros sektoriuje. Todėl bazinis finansavimas skiriamas kultūros ir meno įstaigoms įvertinus infliaciją kinta labai nereikšmingai. Pokyčių yra siekiama įgyvendinant Kultūros objektų aktualizavimo programą. Joje </w:t>
      </w:r>
      <w:r>
        <w:rPr>
          <w:szCs w:val="22"/>
          <w:lang w:eastAsia="lt-LT"/>
        </w:rPr>
        <w:t xml:space="preserve">įdiegtas naujas požiūris į investicijų efektyvumą – </w:t>
      </w:r>
      <w:r w:rsidRPr="00937903">
        <w:rPr>
          <w:szCs w:val="22"/>
          <w:lang w:eastAsia="lt-LT"/>
        </w:rPr>
        <w:t>investicijos į infrastruktūrą tiesiogiai siejamos su vykdomų veiklų apimties ir/ar kokybės pokyčiu, kuris atsispindi per padidėjusį lankytojų skaičių ir/ar jų praleidžiamą laiką kultūros objekte.</w:t>
      </w:r>
      <w:r>
        <w:rPr>
          <w:szCs w:val="22"/>
          <w:lang w:eastAsia="lt-LT"/>
        </w:rPr>
        <w:t xml:space="preserve"> </w:t>
      </w:r>
      <w:r w:rsidR="00A047DD">
        <w:rPr>
          <w:szCs w:val="22"/>
          <w:lang w:eastAsia="lt-LT"/>
        </w:rPr>
        <w:t>Panašus požiūris taip pat yra taikomas įgyvendinant projektus finansuojamus pagal Kultūros ministerijos administruojamas 2014–2020 m. VP priemones.</w:t>
      </w:r>
      <w:r w:rsidR="00096D96">
        <w:rPr>
          <w:szCs w:val="22"/>
          <w:lang w:eastAsia="lt-LT"/>
        </w:rPr>
        <w:t xml:space="preserve"> </w:t>
      </w:r>
    </w:p>
    <w:p w14:paraId="7438BE4F" w14:textId="77777777" w:rsidR="009D460B" w:rsidRDefault="009D460B" w:rsidP="00E8605D">
      <w:pPr>
        <w:pStyle w:val="Pagrindinispaprastastekstas"/>
        <w:rPr>
          <w:szCs w:val="22"/>
          <w:lang w:eastAsia="lt-LT"/>
        </w:rPr>
      </w:pPr>
    </w:p>
    <w:p w14:paraId="1F4E36AE" w14:textId="2E53A5BA" w:rsidR="00E8605D" w:rsidRDefault="003D4429" w:rsidP="00E8605D">
      <w:pPr>
        <w:pStyle w:val="Pagrindinispaprastastekstas"/>
        <w:rPr>
          <w:szCs w:val="22"/>
          <w:lang w:eastAsia="lt-LT"/>
        </w:rPr>
      </w:pPr>
      <w:r>
        <w:rPr>
          <w:szCs w:val="22"/>
          <w:lang w:eastAsia="lt-LT"/>
        </w:rPr>
        <w:t>Pagrindinis s</w:t>
      </w:r>
      <w:r w:rsidR="00E8605D">
        <w:rPr>
          <w:szCs w:val="22"/>
          <w:lang w:eastAsia="lt-LT"/>
        </w:rPr>
        <w:t>avivaldybių kultūros infrastruktūros modernizavim</w:t>
      </w:r>
      <w:r>
        <w:rPr>
          <w:szCs w:val="22"/>
          <w:lang w:eastAsia="lt-LT"/>
        </w:rPr>
        <w:t>o šaltinis yra savivaldybių lėšos.</w:t>
      </w:r>
      <w:r w:rsidR="009902FF">
        <w:rPr>
          <w:rStyle w:val="Puslapioinaosnuoroda"/>
          <w:szCs w:val="22"/>
          <w:lang w:eastAsia="lt-LT"/>
        </w:rPr>
        <w:footnoteReference w:id="20"/>
      </w:r>
      <w:r>
        <w:rPr>
          <w:szCs w:val="22"/>
          <w:lang w:eastAsia="lt-LT"/>
        </w:rPr>
        <w:t xml:space="preserve"> 2017 m. savivaldybių išlaidos kultūros paslaugoms siekė 129 mln. Eur. Dalinai ši infrastruktūra taip pat modernizuojama iš Valstybės investicijų programos ir </w:t>
      </w:r>
      <w:r w:rsidR="00E8605D">
        <w:rPr>
          <w:szCs w:val="22"/>
          <w:lang w:eastAsia="lt-LT"/>
        </w:rPr>
        <w:t>iš ES SF investicijų lėšų per ši</w:t>
      </w:r>
      <w:r w:rsidR="0092164F">
        <w:rPr>
          <w:szCs w:val="22"/>
          <w:lang w:eastAsia="lt-LT"/>
        </w:rPr>
        <w:t>uos</w:t>
      </w:r>
      <w:r w:rsidR="00E8605D">
        <w:rPr>
          <w:szCs w:val="22"/>
          <w:lang w:eastAsia="lt-LT"/>
        </w:rPr>
        <w:t xml:space="preserve"> VP </w:t>
      </w:r>
      <w:r w:rsidR="0092164F">
        <w:rPr>
          <w:szCs w:val="22"/>
          <w:lang w:eastAsia="lt-LT"/>
        </w:rPr>
        <w:t>uždavinius</w:t>
      </w:r>
      <w:r>
        <w:rPr>
          <w:szCs w:val="22"/>
          <w:lang w:eastAsia="lt-LT"/>
        </w:rPr>
        <w:t xml:space="preserve"> (</w:t>
      </w:r>
      <w:r>
        <w:rPr>
          <w:szCs w:val="22"/>
          <w:lang w:eastAsia="lt-LT"/>
        </w:rPr>
        <w:fldChar w:fldCharType="begin"/>
      </w:r>
      <w:r>
        <w:rPr>
          <w:szCs w:val="22"/>
          <w:lang w:eastAsia="lt-LT"/>
        </w:rPr>
        <w:instrText xml:space="preserve"> REF _Ref2160301 \r \h </w:instrText>
      </w:r>
      <w:r>
        <w:rPr>
          <w:szCs w:val="22"/>
          <w:lang w:eastAsia="lt-LT"/>
        </w:rPr>
      </w:r>
      <w:r>
        <w:rPr>
          <w:szCs w:val="22"/>
          <w:lang w:eastAsia="lt-LT"/>
        </w:rPr>
        <w:fldChar w:fldCharType="separate"/>
      </w:r>
      <w:r w:rsidR="00DB0E18">
        <w:rPr>
          <w:szCs w:val="22"/>
          <w:lang w:eastAsia="lt-LT"/>
        </w:rPr>
        <w:t xml:space="preserve">1 priedas. </w:t>
      </w:r>
      <w:r>
        <w:rPr>
          <w:szCs w:val="22"/>
          <w:lang w:eastAsia="lt-LT"/>
        </w:rPr>
        <w:fldChar w:fldCharType="end"/>
      </w:r>
      <w:r>
        <w:rPr>
          <w:szCs w:val="22"/>
          <w:lang w:eastAsia="lt-LT"/>
        </w:rPr>
        <w:t>)</w:t>
      </w:r>
      <w:r w:rsidR="00E8605D">
        <w:rPr>
          <w:szCs w:val="22"/>
          <w:lang w:eastAsia="lt-LT"/>
        </w:rPr>
        <w:t>:</w:t>
      </w:r>
    </w:p>
    <w:p w14:paraId="5640A199" w14:textId="77777777" w:rsidR="00E8605D" w:rsidRDefault="00E8605D" w:rsidP="00E8605D">
      <w:pPr>
        <w:pStyle w:val="Pagrindinispaprastastekstas"/>
        <w:rPr>
          <w:szCs w:val="22"/>
          <w:lang w:eastAsia="lt-LT"/>
        </w:rPr>
      </w:pPr>
    </w:p>
    <w:p w14:paraId="08845DAD" w14:textId="3F5690E3" w:rsidR="00E8605D" w:rsidRDefault="00E8605D" w:rsidP="00E07E7B">
      <w:pPr>
        <w:pStyle w:val="Pagrindinispaprastastekstas"/>
        <w:numPr>
          <w:ilvl w:val="0"/>
          <w:numId w:val="25"/>
        </w:numPr>
        <w:rPr>
          <w:szCs w:val="22"/>
          <w:lang w:eastAsia="lt-LT"/>
        </w:rPr>
      </w:pPr>
      <w:r w:rsidRPr="00E8605D">
        <w:rPr>
          <w:szCs w:val="22"/>
          <w:lang w:eastAsia="lt-LT"/>
        </w:rPr>
        <w:t xml:space="preserve">5.4.1. </w:t>
      </w:r>
      <w:r>
        <w:rPr>
          <w:szCs w:val="22"/>
          <w:lang w:eastAsia="lt-LT"/>
        </w:rPr>
        <w:t>„</w:t>
      </w:r>
      <w:r w:rsidRPr="00E8605D">
        <w:rPr>
          <w:szCs w:val="22"/>
          <w:lang w:eastAsia="lt-LT"/>
        </w:rPr>
        <w:t>Padidinti kultūros ir gamtos paveldo aktualumą, lankomumą ir žinomumą, visuomenės informuotumą apie juos supančią aplinką</w:t>
      </w:r>
      <w:r>
        <w:rPr>
          <w:szCs w:val="22"/>
          <w:lang w:eastAsia="lt-LT"/>
        </w:rPr>
        <w:t>“;</w:t>
      </w:r>
    </w:p>
    <w:p w14:paraId="677F63A7" w14:textId="63131901" w:rsidR="00E8605D" w:rsidRPr="00E8605D" w:rsidRDefault="00E8605D" w:rsidP="00E07E7B">
      <w:pPr>
        <w:pStyle w:val="Pagrindinispaprastastekstas"/>
        <w:numPr>
          <w:ilvl w:val="0"/>
          <w:numId w:val="25"/>
        </w:numPr>
        <w:rPr>
          <w:szCs w:val="22"/>
          <w:lang w:eastAsia="lt-LT"/>
        </w:rPr>
      </w:pPr>
      <w:r w:rsidRPr="00E8605D">
        <w:rPr>
          <w:szCs w:val="22"/>
          <w:lang w:eastAsia="lt-LT"/>
        </w:rPr>
        <w:t>5.</w:t>
      </w:r>
      <w:r w:rsidR="0092164F">
        <w:rPr>
          <w:szCs w:val="22"/>
          <w:lang w:eastAsia="lt-LT"/>
        </w:rPr>
        <w:t>5.</w:t>
      </w:r>
      <w:r w:rsidRPr="00E8605D">
        <w:rPr>
          <w:szCs w:val="22"/>
          <w:lang w:eastAsia="lt-LT"/>
        </w:rPr>
        <w:t xml:space="preserve">1. </w:t>
      </w:r>
      <w:r>
        <w:rPr>
          <w:szCs w:val="22"/>
          <w:lang w:eastAsia="lt-LT"/>
        </w:rPr>
        <w:t>„</w:t>
      </w:r>
      <w:r w:rsidRPr="00E8605D">
        <w:rPr>
          <w:szCs w:val="22"/>
          <w:lang w:eastAsia="lt-LT"/>
        </w:rPr>
        <w:t>Pagerinti vietinės augalijos ir gyvūnijos rūšių, buveinių ir kraštovaizdžio arealų būklę</w:t>
      </w:r>
      <w:r>
        <w:rPr>
          <w:szCs w:val="22"/>
          <w:lang w:eastAsia="lt-LT"/>
        </w:rPr>
        <w:t>“;</w:t>
      </w:r>
    </w:p>
    <w:p w14:paraId="59199C63" w14:textId="1D2909B6" w:rsidR="00E8605D" w:rsidRDefault="00E8605D" w:rsidP="00E07E7B">
      <w:pPr>
        <w:pStyle w:val="Pagrindinispaprastastekstas"/>
        <w:numPr>
          <w:ilvl w:val="0"/>
          <w:numId w:val="25"/>
        </w:numPr>
        <w:rPr>
          <w:szCs w:val="22"/>
          <w:lang w:eastAsia="lt-LT"/>
        </w:rPr>
      </w:pPr>
      <w:r w:rsidRPr="00E8605D">
        <w:rPr>
          <w:szCs w:val="22"/>
          <w:lang w:eastAsia="lt-LT"/>
        </w:rPr>
        <w:lastRenderedPageBreak/>
        <w:t xml:space="preserve">7.1.1. </w:t>
      </w:r>
      <w:r>
        <w:rPr>
          <w:szCs w:val="22"/>
          <w:lang w:eastAsia="lt-LT"/>
        </w:rPr>
        <w:t>„</w:t>
      </w:r>
      <w:r w:rsidRPr="00E8605D">
        <w:rPr>
          <w:szCs w:val="22"/>
          <w:lang w:eastAsia="lt-LT"/>
        </w:rPr>
        <w:t>Padidinti ūkinės veiklos įvairovę ir pagerinti sąlygas investicijų pritraukimui, siekiant kurti naujas darbo vietas tikslinėse teritorijose (miestuose)</w:t>
      </w:r>
      <w:r w:rsidR="0092164F">
        <w:rPr>
          <w:szCs w:val="22"/>
          <w:lang w:eastAsia="lt-LT"/>
        </w:rPr>
        <w:t>“</w:t>
      </w:r>
      <w:r>
        <w:rPr>
          <w:szCs w:val="22"/>
          <w:lang w:eastAsia="lt-LT"/>
        </w:rPr>
        <w:t xml:space="preserve"> </w:t>
      </w:r>
    </w:p>
    <w:p w14:paraId="04C7594E" w14:textId="77777777" w:rsidR="00C617F1" w:rsidRDefault="00C617F1" w:rsidP="008202E8">
      <w:pPr>
        <w:pStyle w:val="Pagrindinispaprastastekstas"/>
        <w:rPr>
          <w:szCs w:val="22"/>
          <w:lang w:eastAsia="lt-LT"/>
        </w:rPr>
      </w:pPr>
    </w:p>
    <w:p w14:paraId="75868E20" w14:textId="36EBD8D6" w:rsidR="00E8605D" w:rsidRDefault="00C617F1" w:rsidP="00C95822">
      <w:pPr>
        <w:pStyle w:val="Pagrindinispaprastastekstas"/>
        <w:rPr>
          <w:lang w:eastAsia="lt-LT"/>
        </w:rPr>
      </w:pPr>
      <w:r>
        <w:rPr>
          <w:lang w:eastAsia="lt-LT"/>
        </w:rPr>
        <w:t>„</w:t>
      </w:r>
      <w:r w:rsidR="00E07C7B">
        <w:rPr>
          <w:lang w:eastAsia="lt-LT"/>
        </w:rPr>
        <w:t>Moksleivio k</w:t>
      </w:r>
      <w:r>
        <w:rPr>
          <w:lang w:eastAsia="lt-LT"/>
        </w:rPr>
        <w:t xml:space="preserve">ultūros pasas“ – kultūros paslaugų krepšelis vaikams. Tai yra </w:t>
      </w:r>
      <w:r w:rsidR="00395451">
        <w:rPr>
          <w:lang w:eastAsia="lt-LT"/>
        </w:rPr>
        <w:t xml:space="preserve">nauja </w:t>
      </w:r>
      <w:r>
        <w:rPr>
          <w:lang w:eastAsia="lt-LT"/>
        </w:rPr>
        <w:t>p</w:t>
      </w:r>
      <w:r w:rsidR="00E8605D" w:rsidRPr="00E8605D">
        <w:rPr>
          <w:lang w:eastAsia="lt-LT"/>
        </w:rPr>
        <w:t>riemonė visų Lietuvos mokinių, besimokančių pagal bendrojo ugdymo programas, kultūros pažinimo įpročiams ugdyti ir jų kultūros patirčiai plėsti, teikiant jiems atitinkamas kultūros ir meno paslaugas (</w:t>
      </w:r>
      <w:r w:rsidR="00CB2789">
        <w:rPr>
          <w:lang w:eastAsia="lt-LT"/>
        </w:rPr>
        <w:t>vienam mokiniui skiriama 15 Eur</w:t>
      </w:r>
      <w:r>
        <w:rPr>
          <w:lang w:eastAsia="lt-LT"/>
        </w:rPr>
        <w:t xml:space="preserve"> per metus</w:t>
      </w:r>
      <w:r w:rsidR="00E8605D" w:rsidRPr="00E8605D">
        <w:rPr>
          <w:lang w:eastAsia="lt-LT"/>
        </w:rPr>
        <w:t>)</w:t>
      </w:r>
      <w:r w:rsidR="0092164F">
        <w:rPr>
          <w:lang w:eastAsia="lt-LT"/>
        </w:rPr>
        <w:t>. Ši iniciatyva pradėta įgyvendinti 2018 m.</w:t>
      </w:r>
    </w:p>
    <w:p w14:paraId="0F21F057" w14:textId="77777777" w:rsidR="00A047DD" w:rsidRDefault="00A047DD" w:rsidP="00C95822">
      <w:pPr>
        <w:pStyle w:val="Pagrindinispaprastastekstas"/>
        <w:rPr>
          <w:lang w:eastAsia="lt-LT"/>
        </w:rPr>
      </w:pPr>
    </w:p>
    <w:p w14:paraId="31C158AB" w14:textId="6A583219" w:rsidR="006B7BE9" w:rsidRDefault="00C617F1" w:rsidP="005C6BBC">
      <w:pPr>
        <w:pStyle w:val="Pagrindinispaprastastekstas"/>
        <w:rPr>
          <w:szCs w:val="22"/>
          <w:lang w:eastAsia="lt-LT"/>
        </w:rPr>
      </w:pPr>
      <w:r>
        <w:rPr>
          <w:szCs w:val="22"/>
          <w:lang w:eastAsia="lt-LT"/>
        </w:rPr>
        <w:t>2019 m. startavo</w:t>
      </w:r>
      <w:r w:rsidR="00906FF4">
        <w:rPr>
          <w:szCs w:val="22"/>
          <w:lang w:eastAsia="lt-LT"/>
        </w:rPr>
        <w:t xml:space="preserve"> iniciatyva, visiems g</w:t>
      </w:r>
      <w:r w:rsidR="00906FF4" w:rsidRPr="00906FF4">
        <w:rPr>
          <w:szCs w:val="22"/>
          <w:lang w:eastAsia="lt-LT"/>
        </w:rPr>
        <w:t>yventojams suteikianti galimybę nemokamai lankytis nacionaliniuose ir respublikiniuose muziejuose, kurie yra pavaldūs Kultūros ministerijai, taip pat šių muziejų padaliniuose.</w:t>
      </w:r>
      <w:r w:rsidR="00906FF4">
        <w:rPr>
          <w:szCs w:val="22"/>
          <w:lang w:eastAsia="lt-LT"/>
        </w:rPr>
        <w:t xml:space="preserve"> Pagal šią iniciatyvą numatomas nemokamas lankymasis nuolatinėse muziejų ekspozicijose kiekvieną paskutinį mėnesio sekmadienį. </w:t>
      </w:r>
      <w:r w:rsidR="00906FF4" w:rsidRPr="00906FF4">
        <w:rPr>
          <w:szCs w:val="22"/>
          <w:lang w:eastAsia="lt-LT"/>
        </w:rPr>
        <w:t xml:space="preserve">Nemokamo muziejų lankymo modelis </w:t>
      </w:r>
      <w:r w:rsidR="00906FF4">
        <w:rPr>
          <w:szCs w:val="22"/>
          <w:lang w:eastAsia="lt-LT"/>
        </w:rPr>
        <w:t>yra</w:t>
      </w:r>
      <w:r w:rsidR="00906FF4" w:rsidRPr="00906FF4">
        <w:rPr>
          <w:szCs w:val="22"/>
          <w:lang w:eastAsia="lt-LT"/>
        </w:rPr>
        <w:t xml:space="preserve"> finansuojamas biudžeto lėšomis, kompensuojant muziejams negautas pajamas.</w:t>
      </w:r>
    </w:p>
    <w:p w14:paraId="1C56BF03" w14:textId="77777777" w:rsidR="0086327E" w:rsidRDefault="0086327E" w:rsidP="005C6BBC">
      <w:pPr>
        <w:pStyle w:val="Pagrindinispaprastastekstas"/>
        <w:rPr>
          <w:szCs w:val="22"/>
          <w:lang w:eastAsia="lt-LT"/>
        </w:rPr>
      </w:pPr>
    </w:p>
    <w:p w14:paraId="663D49FD" w14:textId="3DC0CF90" w:rsidR="00906FF4" w:rsidRDefault="00906FF4" w:rsidP="005C6BBC">
      <w:pPr>
        <w:pStyle w:val="Pagrindinispaprastastekstas"/>
        <w:rPr>
          <w:rFonts w:ascii="Cambria" w:hAnsi="Cambria"/>
        </w:rPr>
      </w:pPr>
      <w:r>
        <w:rPr>
          <w:szCs w:val="22"/>
          <w:lang w:eastAsia="lt-LT"/>
        </w:rPr>
        <w:t>LKT įgyvendina tolygios kultūrinės raidos</w:t>
      </w:r>
      <w:r w:rsidR="00966705">
        <w:rPr>
          <w:szCs w:val="22"/>
          <w:lang w:eastAsia="lt-LT"/>
        </w:rPr>
        <w:t xml:space="preserve"> </w:t>
      </w:r>
      <w:r>
        <w:rPr>
          <w:szCs w:val="22"/>
          <w:lang w:eastAsia="lt-LT"/>
        </w:rPr>
        <w:t xml:space="preserve">įgyvendinimo regionuose modelį, kurio tikslas </w:t>
      </w:r>
      <w:r w:rsidRPr="00906FF4">
        <w:rPr>
          <w:szCs w:val="22"/>
          <w:lang w:eastAsia="lt-LT"/>
        </w:rPr>
        <w:t>sudaryti galimybę regionams savarankiškai spręsti dėl jiems svarbių kultūros ir meno projektų įgyvendinimo, įtraukiant bendruomenes, kūrėjus, savivaldos institucijas į sprendimų priėmimo procesus. Remiantis šiuo modeliu, savivaldybės bus skatinamos daugiau investuoti į regionui svarbius kultūros ar meno projektus.</w:t>
      </w:r>
      <w:r>
        <w:rPr>
          <w:szCs w:val="22"/>
          <w:lang w:eastAsia="lt-LT"/>
        </w:rPr>
        <w:t xml:space="preserve"> Įgyvendinant jį yra decentralizuojamas kultūros finansavimas, įgalinamos regionų institucijos būti </w:t>
      </w:r>
      <w:proofErr w:type="gramStart"/>
      <w:r>
        <w:rPr>
          <w:szCs w:val="22"/>
          <w:lang w:eastAsia="lt-LT"/>
        </w:rPr>
        <w:t>atsakingomis</w:t>
      </w:r>
      <w:proofErr w:type="gramEnd"/>
      <w:r>
        <w:rPr>
          <w:szCs w:val="22"/>
          <w:lang w:eastAsia="lt-LT"/>
        </w:rPr>
        <w:t xml:space="preserve"> už jų regione vykstančius kultūros procesus. </w:t>
      </w:r>
      <w:r w:rsidR="00D32C1E">
        <w:rPr>
          <w:szCs w:val="22"/>
          <w:lang w:eastAsia="lt-LT"/>
        </w:rPr>
        <w:t>Iš tų regionų atstovų atrenkami Regioninių kultūros tarybų nariai, kurie yra n</w:t>
      </w:r>
      <w:r w:rsidR="00D32C1E" w:rsidRPr="00D32C1E">
        <w:rPr>
          <w:szCs w:val="22"/>
          <w:lang w:eastAsia="lt-LT"/>
        </w:rPr>
        <w:t>e</w:t>
      </w:r>
      <w:r w:rsidR="00D32C1E">
        <w:rPr>
          <w:szCs w:val="22"/>
          <w:lang w:eastAsia="lt-LT"/>
        </w:rPr>
        <w:t>priekaištingos reputacijos, tur</w:t>
      </w:r>
      <w:r w:rsidR="00D32C1E" w:rsidRPr="00D32C1E">
        <w:rPr>
          <w:szCs w:val="22"/>
          <w:lang w:eastAsia="lt-LT"/>
        </w:rPr>
        <w:t>i aukštąjį universitetinį ir (arba) meno kūrėjo statusą, ne mažesnę nei 3 metų patirtį kultūros ar meno srityje bei žinių ir gebėjimų, padedančių įgyvendinti Regioninės kultūros tarybos funkcijas.</w:t>
      </w:r>
      <w:r w:rsidR="00D32C1E">
        <w:rPr>
          <w:szCs w:val="22"/>
          <w:lang w:eastAsia="lt-LT"/>
        </w:rPr>
        <w:t xml:space="preserve"> Pagal šį modelį regionų atstovai patys nusistato </w:t>
      </w:r>
      <w:r w:rsidR="00D32C1E">
        <w:rPr>
          <w:rFonts w:ascii="Cambria" w:hAnsi="Cambria"/>
        </w:rPr>
        <w:t xml:space="preserve">kultūros raidos prioritetus ir jų siekia. Tikimasi, kad </w:t>
      </w:r>
      <w:r w:rsidR="0092164F">
        <w:rPr>
          <w:rFonts w:ascii="Cambria" w:hAnsi="Cambria"/>
        </w:rPr>
        <w:t>Regioninių kultūros tarybų iškelti</w:t>
      </w:r>
      <w:r w:rsidR="00D32C1E">
        <w:rPr>
          <w:rFonts w:ascii="Cambria" w:hAnsi="Cambria"/>
        </w:rPr>
        <w:t xml:space="preserve"> prioritetai ir tikslinės intervencijos geriau atlieps regionų poreikius ir problemas. Šis modelis pradėtas įgyvendinti 2018 m. antrojoje pusėje, tačiau praktiškai projektai bus pradėti įgyvendinti tik 2019 m.</w:t>
      </w:r>
      <w:r w:rsidR="00966705">
        <w:rPr>
          <w:rFonts w:ascii="Cambria" w:hAnsi="Cambria"/>
        </w:rPr>
        <w:t xml:space="preserve"> </w:t>
      </w:r>
    </w:p>
    <w:p w14:paraId="45ACBDC3" w14:textId="77777777" w:rsidR="00D32C1E" w:rsidRDefault="00D32C1E" w:rsidP="005C6BBC">
      <w:pPr>
        <w:pStyle w:val="Pagrindinispaprastastekstas"/>
        <w:rPr>
          <w:rFonts w:ascii="Cambria" w:hAnsi="Cambria"/>
        </w:rPr>
      </w:pPr>
    </w:p>
    <w:p w14:paraId="0EF8C426" w14:textId="1ADC68F3" w:rsidR="00D32C1E" w:rsidRDefault="00DE243E" w:rsidP="005C6BBC">
      <w:pPr>
        <w:pStyle w:val="Pagrindinispaprastastekstas"/>
        <w:rPr>
          <w:szCs w:val="22"/>
          <w:lang w:eastAsia="lt-LT"/>
        </w:rPr>
      </w:pPr>
      <w:r w:rsidRPr="00CB2F52">
        <w:rPr>
          <w:b/>
          <w:szCs w:val="22"/>
          <w:lang w:eastAsia="lt-LT"/>
        </w:rPr>
        <w:t>Kultūros turinio ir paslaugų kokybės didinimas</w:t>
      </w:r>
      <w:r>
        <w:rPr>
          <w:szCs w:val="22"/>
          <w:lang w:eastAsia="lt-LT"/>
        </w:rPr>
        <w:t xml:space="preserve"> vykdomas per jau apžvelgtas kultūros įstaigų infrastruktūros modernizavimo intervencijas, finansuojant kultūros įstaigų bazinį finansavimą, </w:t>
      </w:r>
      <w:r w:rsidR="0092164F">
        <w:rPr>
          <w:szCs w:val="22"/>
          <w:lang w:eastAsia="lt-LT"/>
        </w:rPr>
        <w:t xml:space="preserve">įgyvendinant </w:t>
      </w:r>
      <w:r>
        <w:rPr>
          <w:szCs w:val="22"/>
          <w:lang w:eastAsia="lt-LT"/>
        </w:rPr>
        <w:t>kultūros</w:t>
      </w:r>
      <w:r w:rsidR="00E5140D">
        <w:rPr>
          <w:szCs w:val="22"/>
          <w:lang w:eastAsia="lt-LT"/>
        </w:rPr>
        <w:t xml:space="preserve"> objektų aktualizavimo programą. Minėtoje programoje</w:t>
      </w:r>
      <w:r>
        <w:rPr>
          <w:szCs w:val="22"/>
          <w:lang w:eastAsia="lt-LT"/>
        </w:rPr>
        <w:t xml:space="preserve"> numatytas investicijų į infr</w:t>
      </w:r>
      <w:r w:rsidR="008A0766">
        <w:rPr>
          <w:szCs w:val="22"/>
          <w:lang w:eastAsia="lt-LT"/>
        </w:rPr>
        <w:t>astruktūrą susiejimas su vykdomos</w:t>
      </w:r>
      <w:r>
        <w:rPr>
          <w:szCs w:val="22"/>
          <w:lang w:eastAsia="lt-LT"/>
        </w:rPr>
        <w:t xml:space="preserve"> veiklos apimties ir/ar kokybės pokyčiu bei </w:t>
      </w:r>
      <w:r w:rsidR="00D600BC">
        <w:rPr>
          <w:szCs w:val="22"/>
          <w:lang w:eastAsia="lt-LT"/>
        </w:rPr>
        <w:t>su</w:t>
      </w:r>
      <w:r>
        <w:rPr>
          <w:szCs w:val="22"/>
          <w:lang w:eastAsia="lt-LT"/>
        </w:rPr>
        <w:t xml:space="preserve"> konkrečių kultūros pr</w:t>
      </w:r>
      <w:r w:rsidR="00D600BC">
        <w:rPr>
          <w:szCs w:val="22"/>
          <w:lang w:eastAsia="lt-LT"/>
        </w:rPr>
        <w:t>ojektų ar iniciatyvų finansavimu</w:t>
      </w:r>
      <w:r>
        <w:rPr>
          <w:szCs w:val="22"/>
          <w:lang w:eastAsia="lt-LT"/>
        </w:rPr>
        <w:t xml:space="preserve"> per Lietuvos kultūros tarybą ir kitas (EEE ir Nor</w:t>
      </w:r>
      <w:r w:rsidR="0092164F">
        <w:rPr>
          <w:szCs w:val="22"/>
          <w:lang w:eastAsia="lt-LT"/>
        </w:rPr>
        <w:t>v</w:t>
      </w:r>
      <w:r>
        <w:rPr>
          <w:szCs w:val="22"/>
          <w:lang w:eastAsia="lt-LT"/>
        </w:rPr>
        <w:t xml:space="preserve">egijos fondų programa) programas. </w:t>
      </w:r>
    </w:p>
    <w:p w14:paraId="01DCF63B" w14:textId="77777777" w:rsidR="00DE243E" w:rsidRDefault="00DE243E" w:rsidP="005C6BBC">
      <w:pPr>
        <w:pStyle w:val="Pagrindinispaprastastekstas"/>
        <w:rPr>
          <w:szCs w:val="22"/>
          <w:lang w:eastAsia="lt-LT"/>
        </w:rPr>
      </w:pPr>
    </w:p>
    <w:p w14:paraId="79559D73" w14:textId="77777777" w:rsidR="003D4429" w:rsidRDefault="003D4429" w:rsidP="003D4429">
      <w:pPr>
        <w:pStyle w:val="Pagrindinispaprastastekstas"/>
        <w:rPr>
          <w:szCs w:val="22"/>
          <w:lang w:eastAsia="lt-LT"/>
        </w:rPr>
      </w:pPr>
      <w:r>
        <w:rPr>
          <w:szCs w:val="22"/>
          <w:lang w:eastAsia="lt-LT"/>
        </w:rPr>
        <w:t xml:space="preserve">Lietuvos kultūros taryba skelbia kvietimus teikti paraiškas finansavimui tam tikroje meno srityje gauti. Skelbiant kvietimus yra nurodami projektų vertinimo kriterijai, pagal kuriuos vertinamos paraiškos. Projektai, kurie pagal vertinimo kriterijus surenka didesnę balų sumą gauna finansavimą, todėl taip iš dalies užtikrinama finansuojamų projektų kokybė. </w:t>
      </w:r>
    </w:p>
    <w:p w14:paraId="1619834C" w14:textId="77777777" w:rsidR="00937903" w:rsidRDefault="00937903" w:rsidP="00CB2F52">
      <w:pPr>
        <w:pStyle w:val="Pagrindinispaprastastekstas"/>
        <w:tabs>
          <w:tab w:val="center" w:pos="4819"/>
        </w:tabs>
        <w:rPr>
          <w:szCs w:val="22"/>
          <w:lang w:eastAsia="lt-LT"/>
        </w:rPr>
      </w:pPr>
    </w:p>
    <w:p w14:paraId="0A174E7C" w14:textId="5B196018" w:rsidR="00AF2313" w:rsidRDefault="00AF2313" w:rsidP="00CB2F52">
      <w:pPr>
        <w:pStyle w:val="Pagrindinispaprastastekstas"/>
        <w:tabs>
          <w:tab w:val="center" w:pos="4819"/>
        </w:tabs>
        <w:rPr>
          <w:szCs w:val="22"/>
          <w:lang w:eastAsia="lt-LT"/>
        </w:rPr>
      </w:pPr>
      <w:r w:rsidRPr="00CB2F52">
        <w:rPr>
          <w:b/>
          <w:szCs w:val="22"/>
          <w:lang w:eastAsia="lt-LT"/>
        </w:rPr>
        <w:t>Kultūros paveldo (materialaus ir nematerialaus) išsaugojimas ir tinkamas panaudojimas</w:t>
      </w:r>
      <w:r>
        <w:rPr>
          <w:szCs w:val="22"/>
          <w:lang w:eastAsia="lt-LT"/>
        </w:rPr>
        <w:t xml:space="preserve"> vykdomas per Kultūros paveldo departamento reguliavimą ir priežiūrą, įgyvendinant </w:t>
      </w:r>
      <w:proofErr w:type="spellStart"/>
      <w:r>
        <w:rPr>
          <w:szCs w:val="22"/>
          <w:lang w:eastAsia="lt-LT"/>
        </w:rPr>
        <w:t>paveld</w:t>
      </w:r>
      <w:r w:rsidR="00507E55">
        <w:rPr>
          <w:szCs w:val="22"/>
          <w:lang w:eastAsia="lt-LT"/>
        </w:rPr>
        <w:t>otvarkos</w:t>
      </w:r>
      <w:proofErr w:type="spellEnd"/>
      <w:r w:rsidR="00507E55">
        <w:rPr>
          <w:szCs w:val="22"/>
          <w:lang w:eastAsia="lt-LT"/>
        </w:rPr>
        <w:t xml:space="preserve"> programą, pagal kurią privatiems paveldo savininkams iš dalies kompensuojami</w:t>
      </w:r>
      <w:r>
        <w:rPr>
          <w:szCs w:val="22"/>
          <w:lang w:eastAsia="lt-LT"/>
        </w:rPr>
        <w:t xml:space="preserve"> tam tikr</w:t>
      </w:r>
      <w:r w:rsidR="00507E55">
        <w:rPr>
          <w:szCs w:val="22"/>
          <w:lang w:eastAsia="lt-LT"/>
        </w:rPr>
        <w:t>i</w:t>
      </w:r>
      <w:r>
        <w:rPr>
          <w:szCs w:val="22"/>
          <w:lang w:eastAsia="lt-LT"/>
        </w:rPr>
        <w:t xml:space="preserve"> tvarky</w:t>
      </w:r>
      <w:r w:rsidR="00507E55">
        <w:rPr>
          <w:szCs w:val="22"/>
          <w:lang w:eastAsia="lt-LT"/>
        </w:rPr>
        <w:t>bos darbai</w:t>
      </w:r>
      <w:r>
        <w:rPr>
          <w:szCs w:val="22"/>
          <w:lang w:eastAsia="lt-LT"/>
        </w:rPr>
        <w:t>, įgyvendinant kultūros paveldo objektų aktualizavimo intervencijas bei kultūros pave</w:t>
      </w:r>
      <w:r w:rsidR="00507E55">
        <w:rPr>
          <w:szCs w:val="22"/>
          <w:lang w:eastAsia="lt-LT"/>
        </w:rPr>
        <w:t>l</w:t>
      </w:r>
      <w:r>
        <w:rPr>
          <w:szCs w:val="22"/>
          <w:lang w:eastAsia="lt-LT"/>
        </w:rPr>
        <w:t>do skaitmeni</w:t>
      </w:r>
      <w:r w:rsidR="00507E55">
        <w:rPr>
          <w:szCs w:val="22"/>
          <w:lang w:eastAsia="lt-LT"/>
        </w:rPr>
        <w:t>ni</w:t>
      </w:r>
      <w:r>
        <w:rPr>
          <w:szCs w:val="22"/>
          <w:lang w:eastAsia="lt-LT"/>
        </w:rPr>
        <w:t xml:space="preserve">mo intervencijas, vykdant valstybinės kalbos vartojimo politiką ir pritaikant etninės kultūros apsaugos, tęstinumo ir plėtros priemones. </w:t>
      </w:r>
    </w:p>
    <w:p w14:paraId="4F8D6F0C" w14:textId="77777777" w:rsidR="00AF2313" w:rsidRDefault="00AF2313" w:rsidP="005C6BBC">
      <w:pPr>
        <w:pStyle w:val="Pagrindinispaprastastekstas"/>
        <w:rPr>
          <w:szCs w:val="22"/>
          <w:lang w:eastAsia="lt-LT"/>
        </w:rPr>
      </w:pPr>
    </w:p>
    <w:p w14:paraId="35538F8E" w14:textId="041D4C62" w:rsidR="00AF2313" w:rsidRDefault="00EC0265" w:rsidP="005C6BBC">
      <w:pPr>
        <w:pStyle w:val="Pagrindinispaprastastekstas"/>
        <w:rPr>
          <w:color w:val="000000"/>
        </w:rPr>
      </w:pPr>
      <w:r>
        <w:rPr>
          <w:szCs w:val="22"/>
          <w:lang w:eastAsia="lt-LT"/>
        </w:rPr>
        <w:t>Etninės kultūros plėtros priemonės įgyvendinamos pagal „Etninės kultūros plėtros veiksmų planą“</w:t>
      </w:r>
      <w:r>
        <w:rPr>
          <w:rStyle w:val="Puslapioinaosnuoroda"/>
          <w:szCs w:val="22"/>
          <w:lang w:eastAsia="lt-LT"/>
        </w:rPr>
        <w:footnoteReference w:id="21"/>
      </w:r>
      <w:r>
        <w:rPr>
          <w:szCs w:val="22"/>
          <w:lang w:eastAsia="lt-LT"/>
        </w:rPr>
        <w:t xml:space="preserve">, kuriame numatyta </w:t>
      </w:r>
      <w:r w:rsidR="005E719C">
        <w:rPr>
          <w:color w:val="000000"/>
        </w:rPr>
        <w:t xml:space="preserve">siekti </w:t>
      </w:r>
      <w:r>
        <w:rPr>
          <w:color w:val="000000"/>
        </w:rPr>
        <w:t>nematerialaus k</w:t>
      </w:r>
      <w:r w:rsidR="005E719C">
        <w:rPr>
          <w:color w:val="000000"/>
        </w:rPr>
        <w:t xml:space="preserve">ultūros paveldo išsaugojimo bei etninės kultūros </w:t>
      </w:r>
      <w:r>
        <w:rPr>
          <w:color w:val="000000"/>
        </w:rPr>
        <w:t xml:space="preserve">tradicijų tęstinumo ir Lietuvos etnografinių regionų istorinio ir kultūrinio savitumo išsaugojimo. Įgyvendinant šį planą buvo </w:t>
      </w:r>
      <w:r w:rsidR="00507E55">
        <w:rPr>
          <w:color w:val="000000"/>
        </w:rPr>
        <w:t>diegiama</w:t>
      </w:r>
      <w:r>
        <w:rPr>
          <w:color w:val="000000"/>
        </w:rPr>
        <w:t xml:space="preserve"> Nematerialaus kultūros paveldo vertybių sąvado informacinė sistema,</w:t>
      </w:r>
      <w:r w:rsidR="00966705">
        <w:rPr>
          <w:color w:val="000000"/>
        </w:rPr>
        <w:t xml:space="preserve"> </w:t>
      </w:r>
      <w:r>
        <w:rPr>
          <w:color w:val="000000"/>
        </w:rPr>
        <w:t xml:space="preserve">vykdoma nematerialaus kultūros paveldo vertybių stebėsena, rengiamos edukacinės stovyklos ir programos, seminarai, populiarinama etninė kultūra visuomenės informavimo priemonėse. </w:t>
      </w:r>
    </w:p>
    <w:p w14:paraId="45617FBD" w14:textId="77777777" w:rsidR="00EC0265" w:rsidRDefault="00EC0265" w:rsidP="005C6BBC">
      <w:pPr>
        <w:pStyle w:val="Pagrindinispaprastastekstas"/>
        <w:rPr>
          <w:color w:val="000000"/>
        </w:rPr>
      </w:pPr>
    </w:p>
    <w:p w14:paraId="486E436F" w14:textId="0643B5C1" w:rsidR="00EC0265" w:rsidRDefault="00EC0265" w:rsidP="005A253B">
      <w:pPr>
        <w:pStyle w:val="Pagrindinispaprastastekstas"/>
        <w:rPr>
          <w:color w:val="000000"/>
        </w:rPr>
      </w:pPr>
      <w:r w:rsidRPr="00CB2F52">
        <w:rPr>
          <w:b/>
          <w:color w:val="000000"/>
        </w:rPr>
        <w:t>Gyventojų kultūrinės ir informacinės kompetencijos</w:t>
      </w:r>
      <w:r>
        <w:rPr>
          <w:color w:val="000000"/>
        </w:rPr>
        <w:t xml:space="preserve"> </w:t>
      </w:r>
      <w:r w:rsidR="00507E55">
        <w:rPr>
          <w:color w:val="000000"/>
        </w:rPr>
        <w:t>yra</w:t>
      </w:r>
      <w:r>
        <w:rPr>
          <w:color w:val="000000"/>
        </w:rPr>
        <w:t xml:space="preserve"> </w:t>
      </w:r>
      <w:r w:rsidR="00507E55">
        <w:rPr>
          <w:color w:val="000000"/>
        </w:rPr>
        <w:t>stiprinamos</w:t>
      </w:r>
      <w:r>
        <w:rPr>
          <w:color w:val="000000"/>
        </w:rPr>
        <w:t xml:space="preserve"> per</w:t>
      </w:r>
      <w:r w:rsidR="005A253B">
        <w:rPr>
          <w:color w:val="000000"/>
        </w:rPr>
        <w:t xml:space="preserve"> „</w:t>
      </w:r>
      <w:r w:rsidR="00E07C7B">
        <w:rPr>
          <w:color w:val="000000"/>
        </w:rPr>
        <w:t xml:space="preserve">moksleivio </w:t>
      </w:r>
      <w:r w:rsidR="005A253B">
        <w:rPr>
          <w:color w:val="000000"/>
        </w:rPr>
        <w:t xml:space="preserve">kultūros paso“ iniciatyvą ir </w:t>
      </w:r>
      <w:r w:rsidR="00507E55">
        <w:rPr>
          <w:color w:val="000000"/>
        </w:rPr>
        <w:t xml:space="preserve">buvo stiprinamos įgyvendinant </w:t>
      </w:r>
      <w:r w:rsidR="005A253B">
        <w:rPr>
          <w:color w:val="000000"/>
        </w:rPr>
        <w:t>kūrybinių partnerysčių programą.</w:t>
      </w:r>
      <w:r w:rsidR="00966705">
        <w:rPr>
          <w:color w:val="000000"/>
        </w:rPr>
        <w:t xml:space="preserve"> </w:t>
      </w:r>
      <w:r w:rsidR="005A253B">
        <w:rPr>
          <w:color w:val="000000"/>
        </w:rPr>
        <w:t>Kūrybinių partnerysčių programa, kuri buvo įgyvendinama mokyklose, sukūrė sąlygas mokykloms bendradarbiauti su kūrybini</w:t>
      </w:r>
      <w:r w:rsidR="00DE155A">
        <w:rPr>
          <w:color w:val="000000"/>
        </w:rPr>
        <w:t>o sektoriaus profesionalais. Šiu</w:t>
      </w:r>
      <w:r w:rsidR="005A253B">
        <w:rPr>
          <w:color w:val="000000"/>
        </w:rPr>
        <w:t>o bendradarbiavim</w:t>
      </w:r>
      <w:r w:rsidR="00DE155A">
        <w:rPr>
          <w:color w:val="000000"/>
        </w:rPr>
        <w:t>u</w:t>
      </w:r>
      <w:r w:rsidR="005A253B">
        <w:rPr>
          <w:color w:val="000000"/>
        </w:rPr>
        <w:t xml:space="preserve"> buvo siekiama ieškoti būdų, kaip </w:t>
      </w:r>
      <w:r w:rsidR="005A253B" w:rsidRPr="005A253B">
        <w:rPr>
          <w:color w:val="000000"/>
        </w:rPr>
        <w:t>atskleisti</w:t>
      </w:r>
      <w:r w:rsidR="005A253B">
        <w:rPr>
          <w:color w:val="000000"/>
        </w:rPr>
        <w:t xml:space="preserve"> </w:t>
      </w:r>
      <w:r w:rsidR="005A253B" w:rsidRPr="005A253B">
        <w:rPr>
          <w:color w:val="000000"/>
        </w:rPr>
        <w:t>mokinių</w:t>
      </w:r>
      <w:r w:rsidR="005A253B">
        <w:rPr>
          <w:color w:val="000000"/>
        </w:rPr>
        <w:t xml:space="preserve"> </w:t>
      </w:r>
      <w:r w:rsidR="005A253B" w:rsidRPr="005A253B">
        <w:rPr>
          <w:color w:val="000000"/>
        </w:rPr>
        <w:t>kūrybingumą</w:t>
      </w:r>
      <w:r w:rsidR="005A253B">
        <w:rPr>
          <w:color w:val="000000"/>
        </w:rPr>
        <w:t xml:space="preserve"> </w:t>
      </w:r>
      <w:r w:rsidR="005A253B" w:rsidRPr="005A253B">
        <w:rPr>
          <w:color w:val="000000"/>
        </w:rPr>
        <w:t>bendrojo</w:t>
      </w:r>
      <w:r w:rsidR="005A253B">
        <w:rPr>
          <w:color w:val="000000"/>
        </w:rPr>
        <w:t xml:space="preserve"> </w:t>
      </w:r>
      <w:r w:rsidR="005A253B" w:rsidRPr="005A253B">
        <w:rPr>
          <w:color w:val="000000"/>
        </w:rPr>
        <w:t>ugdymo</w:t>
      </w:r>
      <w:r w:rsidR="005A253B">
        <w:rPr>
          <w:color w:val="000000"/>
        </w:rPr>
        <w:t xml:space="preserve"> </w:t>
      </w:r>
      <w:r w:rsidR="005A253B" w:rsidRPr="005A253B">
        <w:rPr>
          <w:color w:val="000000"/>
        </w:rPr>
        <w:t>procese,</w:t>
      </w:r>
      <w:r w:rsidR="005A253B">
        <w:rPr>
          <w:color w:val="000000"/>
        </w:rPr>
        <w:t xml:space="preserve"> </w:t>
      </w:r>
      <w:r w:rsidR="005A253B" w:rsidRPr="005A253B">
        <w:rPr>
          <w:color w:val="000000"/>
        </w:rPr>
        <w:t>kaip</w:t>
      </w:r>
      <w:r w:rsidR="005A253B">
        <w:rPr>
          <w:color w:val="000000"/>
        </w:rPr>
        <w:t xml:space="preserve"> m</w:t>
      </w:r>
      <w:r w:rsidR="005A253B" w:rsidRPr="005A253B">
        <w:rPr>
          <w:color w:val="000000"/>
        </w:rPr>
        <w:t>okinius</w:t>
      </w:r>
      <w:r w:rsidR="005A253B">
        <w:rPr>
          <w:color w:val="000000"/>
        </w:rPr>
        <w:t xml:space="preserve"> </w:t>
      </w:r>
      <w:r w:rsidR="005A253B" w:rsidRPr="005A253B">
        <w:rPr>
          <w:color w:val="000000"/>
        </w:rPr>
        <w:t>įkvėpti</w:t>
      </w:r>
      <w:r w:rsidR="005A253B">
        <w:rPr>
          <w:color w:val="000000"/>
        </w:rPr>
        <w:t xml:space="preserve"> </w:t>
      </w:r>
      <w:r w:rsidR="005A253B" w:rsidRPr="005A253B">
        <w:rPr>
          <w:color w:val="000000"/>
        </w:rPr>
        <w:t>ir</w:t>
      </w:r>
      <w:r w:rsidR="005A253B">
        <w:rPr>
          <w:color w:val="000000"/>
        </w:rPr>
        <w:t xml:space="preserve"> </w:t>
      </w:r>
      <w:r w:rsidR="005A253B" w:rsidRPr="005A253B">
        <w:rPr>
          <w:color w:val="000000"/>
        </w:rPr>
        <w:t>padėti</w:t>
      </w:r>
      <w:r w:rsidR="005A253B">
        <w:rPr>
          <w:color w:val="000000"/>
        </w:rPr>
        <w:t xml:space="preserve"> </w:t>
      </w:r>
      <w:r w:rsidR="005A253B" w:rsidRPr="005A253B">
        <w:rPr>
          <w:color w:val="000000"/>
        </w:rPr>
        <w:t>jiems</w:t>
      </w:r>
      <w:r w:rsidR="005A253B">
        <w:rPr>
          <w:color w:val="000000"/>
        </w:rPr>
        <w:t xml:space="preserve"> </w:t>
      </w:r>
      <w:r w:rsidR="005A253B" w:rsidRPr="005A253B">
        <w:rPr>
          <w:color w:val="000000"/>
        </w:rPr>
        <w:t>mokytis</w:t>
      </w:r>
      <w:r w:rsidR="005A253B">
        <w:rPr>
          <w:color w:val="000000"/>
        </w:rPr>
        <w:t xml:space="preserve"> </w:t>
      </w:r>
      <w:r w:rsidR="005A253B" w:rsidRPr="005A253B">
        <w:rPr>
          <w:color w:val="000000"/>
        </w:rPr>
        <w:t>bei</w:t>
      </w:r>
      <w:r w:rsidR="005A253B">
        <w:rPr>
          <w:color w:val="000000"/>
        </w:rPr>
        <w:t xml:space="preserve"> </w:t>
      </w:r>
      <w:r w:rsidR="005A253B" w:rsidRPr="005A253B">
        <w:rPr>
          <w:color w:val="000000"/>
        </w:rPr>
        <w:t>pasiruošti</w:t>
      </w:r>
      <w:r w:rsidR="005A253B">
        <w:rPr>
          <w:color w:val="000000"/>
        </w:rPr>
        <w:t xml:space="preserve"> </w:t>
      </w:r>
      <w:r w:rsidR="005A253B" w:rsidRPr="005A253B">
        <w:rPr>
          <w:color w:val="000000"/>
        </w:rPr>
        <w:t>sėkmingai</w:t>
      </w:r>
      <w:r w:rsidR="005A253B">
        <w:rPr>
          <w:color w:val="000000"/>
        </w:rPr>
        <w:t xml:space="preserve"> </w:t>
      </w:r>
      <w:r w:rsidR="005A253B" w:rsidRPr="005A253B">
        <w:rPr>
          <w:color w:val="000000"/>
        </w:rPr>
        <w:t>veikti</w:t>
      </w:r>
      <w:r w:rsidR="005A253B">
        <w:rPr>
          <w:color w:val="000000"/>
        </w:rPr>
        <w:t xml:space="preserve"> </w:t>
      </w:r>
      <w:r w:rsidR="005A253B" w:rsidRPr="005A253B">
        <w:rPr>
          <w:color w:val="000000"/>
        </w:rPr>
        <w:t>šiuolaikinėje</w:t>
      </w:r>
      <w:r w:rsidR="005A253B">
        <w:rPr>
          <w:color w:val="000000"/>
        </w:rPr>
        <w:t xml:space="preserve"> </w:t>
      </w:r>
      <w:r w:rsidR="005A253B" w:rsidRPr="005A253B">
        <w:rPr>
          <w:color w:val="000000"/>
        </w:rPr>
        <w:t>visuomenėje.</w:t>
      </w:r>
      <w:r w:rsidR="005A253B">
        <w:rPr>
          <w:color w:val="000000"/>
        </w:rPr>
        <w:t xml:space="preserve"> Įgyvendinant programą kūrybinio sektoriaus profesionalai kartu su mokytojais vesdavo pamokas mokyklose, siekiant mokinius išmokyti ne tik turininių</w:t>
      </w:r>
      <w:r w:rsidR="00CE39D0">
        <w:rPr>
          <w:color w:val="000000"/>
        </w:rPr>
        <w:t xml:space="preserve"> žinių, bet ir kūrybiškai mąstyti</w:t>
      </w:r>
      <w:r w:rsidR="009C59B3">
        <w:rPr>
          <w:color w:val="000000"/>
        </w:rPr>
        <w:t xml:space="preserve">. </w:t>
      </w:r>
      <w:r w:rsidR="00DE155A">
        <w:rPr>
          <w:color w:val="000000"/>
        </w:rPr>
        <w:t>Tuo metu p</w:t>
      </w:r>
      <w:r w:rsidR="009C59B3">
        <w:rPr>
          <w:color w:val="000000"/>
        </w:rPr>
        <w:t>rogramoje dalyvavę mokytojai išmoko, kaip kūrybiškiau ir aktualiau pateikti mokomą turinį moksleiviams. Projektas buvo finansuojamas 2007–2013 m. laikotarpio ES SF investicijų lėšomis. Bendra projekto vertė – 4,7 mln. Eur.</w:t>
      </w:r>
      <w:r w:rsidR="00966705">
        <w:rPr>
          <w:color w:val="000000"/>
        </w:rPr>
        <w:t xml:space="preserve"> </w:t>
      </w:r>
      <w:r w:rsidR="0067344F">
        <w:rPr>
          <w:color w:val="000000"/>
        </w:rPr>
        <w:t xml:space="preserve">Pagal </w:t>
      </w:r>
      <w:r w:rsidR="009902FF">
        <w:rPr>
          <w:color w:val="000000"/>
        </w:rPr>
        <w:t xml:space="preserve">2014–2020 m. </w:t>
      </w:r>
      <w:r w:rsidR="0067344F">
        <w:rPr>
          <w:color w:val="000000"/>
        </w:rPr>
        <w:t xml:space="preserve">VP </w:t>
      </w:r>
      <w:r w:rsidR="0099109A">
        <w:rPr>
          <w:color w:val="000000"/>
        </w:rPr>
        <w:t>planuojama</w:t>
      </w:r>
      <w:r w:rsidR="009902FF">
        <w:rPr>
          <w:color w:val="000000"/>
        </w:rPr>
        <w:t xml:space="preserve"> įgyvendinti panašią kūrybinių</w:t>
      </w:r>
      <w:r w:rsidR="0099109A">
        <w:rPr>
          <w:color w:val="000000"/>
        </w:rPr>
        <w:t xml:space="preserve"> partnerysčių programą. K</w:t>
      </w:r>
      <w:r w:rsidR="009902FF">
        <w:rPr>
          <w:color w:val="000000"/>
        </w:rPr>
        <w:t xml:space="preserve">adangi projekto vykdytojas nebėra tas pats, kuris anksčiau įgyvendino šią programą, pastebėtina, kad planuojamas projektas labiau </w:t>
      </w:r>
      <w:r w:rsidR="0067344F">
        <w:rPr>
          <w:color w:val="000000"/>
        </w:rPr>
        <w:t xml:space="preserve">bus </w:t>
      </w:r>
      <w:r w:rsidR="009902FF">
        <w:rPr>
          <w:color w:val="000000"/>
        </w:rPr>
        <w:t xml:space="preserve">orientuotas į švietimo problemas ir jame gali būti mažiau akcentuojamas kūrybiškų mokymo metodų diegimas, neišskiriamos kūrybiškumo, dizaino, kultūros dimensijos. Todėl šio projekto poveikis kultūrai </w:t>
      </w:r>
      <w:r w:rsidR="0067344F">
        <w:rPr>
          <w:color w:val="000000"/>
        </w:rPr>
        <w:t xml:space="preserve">(per </w:t>
      </w:r>
      <w:r w:rsidR="009902FF">
        <w:rPr>
          <w:color w:val="000000"/>
        </w:rPr>
        <w:t>kūrybiškumo aspekt</w:t>
      </w:r>
      <w:r w:rsidR="0067344F">
        <w:rPr>
          <w:color w:val="000000"/>
        </w:rPr>
        <w:t>ą) , tikėtina, kad bus ribotas.</w:t>
      </w:r>
    </w:p>
    <w:p w14:paraId="6F11EC2C" w14:textId="77777777" w:rsidR="009A72DA" w:rsidRDefault="009A72DA" w:rsidP="005A253B">
      <w:pPr>
        <w:pStyle w:val="Pagrindinispaprastastekstas"/>
        <w:rPr>
          <w:color w:val="000000"/>
        </w:rPr>
      </w:pPr>
    </w:p>
    <w:p w14:paraId="6F017844" w14:textId="73F6073C" w:rsidR="009A72DA" w:rsidRDefault="009A72DA" w:rsidP="009A72DA">
      <w:pPr>
        <w:pStyle w:val="Pagrindinispaprastastekstas"/>
        <w:rPr>
          <w:color w:val="000000"/>
        </w:rPr>
      </w:pPr>
      <w:r w:rsidRPr="00CB2F52">
        <w:rPr>
          <w:b/>
          <w:color w:val="000000"/>
        </w:rPr>
        <w:t>Kultūros srities žmogiškųjų išteklių stiprin</w:t>
      </w:r>
      <w:r w:rsidR="00507E55">
        <w:rPr>
          <w:b/>
          <w:color w:val="000000"/>
        </w:rPr>
        <w:t>a</w:t>
      </w:r>
      <w:r w:rsidRPr="00CB2F52">
        <w:rPr>
          <w:b/>
          <w:color w:val="000000"/>
        </w:rPr>
        <w:t>mas</w:t>
      </w:r>
      <w:r>
        <w:rPr>
          <w:color w:val="000000"/>
        </w:rPr>
        <w:t xml:space="preserve"> </w:t>
      </w:r>
      <w:r w:rsidR="00507E55">
        <w:rPr>
          <w:color w:val="000000"/>
        </w:rPr>
        <w:t>įgyvendinant k</w:t>
      </w:r>
      <w:r w:rsidR="00522992">
        <w:rPr>
          <w:color w:val="000000"/>
        </w:rPr>
        <w:t>ultūros darbuotojų kvalifikacijos tobulinimo koncepcij</w:t>
      </w:r>
      <w:r w:rsidR="00507E55">
        <w:rPr>
          <w:color w:val="000000"/>
        </w:rPr>
        <w:t xml:space="preserve">ą, kuri </w:t>
      </w:r>
      <w:r w:rsidR="00522992">
        <w:rPr>
          <w:color w:val="000000"/>
        </w:rPr>
        <w:t xml:space="preserve">buvo patvirtinta 2013 m. Jos tikslas – </w:t>
      </w:r>
      <w:r w:rsidR="00522992" w:rsidRPr="00522992">
        <w:rPr>
          <w:color w:val="000000"/>
        </w:rPr>
        <w:t>apibrėžti kvalifikacijos tobulinimo sąvoką, pagrindines kvalifikacijos tobulinimo sritis ir formas, kultūros darbuotojų kvalifikacijos tobulinimo proceso organizavimą, kuris užtikrintų kultūros darbuotojų kvalifikacijos tobulinimo (toliau – KDKT) paslaugų kokybę ir tikslingą bei veiksmingą lėšų, skiriamų iš valstybės biudžeto kultūros darbuotojų kvalifikacijai tobulinti, naudojimą.</w:t>
      </w:r>
      <w:r w:rsidR="00522992">
        <w:rPr>
          <w:color w:val="000000"/>
        </w:rPr>
        <w:t xml:space="preserve"> Pagal koncepciją kultūros darbuotojų kvalifikacijos </w:t>
      </w:r>
      <w:r w:rsidR="00507E55">
        <w:rPr>
          <w:color w:val="000000"/>
        </w:rPr>
        <w:t>tobulinimo</w:t>
      </w:r>
      <w:r w:rsidR="00522992">
        <w:rPr>
          <w:color w:val="000000"/>
        </w:rPr>
        <w:t xml:space="preserve"> poreikiai nustatomi trimis lygiais: įstaigos lygiu (nustato pati įstaiga), regioniniu lygiu (nustato – KM ir Kultūros ir meno sektoriaus profesinis komitetas, </w:t>
      </w:r>
      <w:r w:rsidR="00B60C18">
        <w:rPr>
          <w:color w:val="000000"/>
        </w:rPr>
        <w:t>b</w:t>
      </w:r>
      <w:r w:rsidR="00522992">
        <w:rPr>
          <w:color w:val="000000"/>
        </w:rPr>
        <w:t xml:space="preserve">ibliotekų, </w:t>
      </w:r>
      <w:r w:rsidR="00B60C18">
        <w:rPr>
          <w:color w:val="000000"/>
        </w:rPr>
        <w:t>m</w:t>
      </w:r>
      <w:r w:rsidR="00522992">
        <w:rPr>
          <w:color w:val="000000"/>
        </w:rPr>
        <w:t xml:space="preserve">uziejų ir </w:t>
      </w:r>
      <w:r w:rsidR="00B60C18">
        <w:rPr>
          <w:color w:val="000000"/>
        </w:rPr>
        <w:t>k</w:t>
      </w:r>
      <w:r w:rsidR="00522992">
        <w:rPr>
          <w:color w:val="000000"/>
        </w:rPr>
        <w:t xml:space="preserve">ultūros centrų tarybos), šalies lygiu (nustato KM, tačiau bendradarbiaudama su </w:t>
      </w:r>
      <w:r w:rsidR="00B60C18">
        <w:rPr>
          <w:color w:val="000000"/>
        </w:rPr>
        <w:t xml:space="preserve">bibliotekų, muziejų ir kultūros centrų </w:t>
      </w:r>
      <w:r w:rsidR="00522992">
        <w:rPr>
          <w:color w:val="000000"/>
        </w:rPr>
        <w:t>tarybomis).</w:t>
      </w:r>
    </w:p>
    <w:p w14:paraId="7813E340" w14:textId="77777777" w:rsidR="003801EB" w:rsidRPr="00CF5D1C" w:rsidRDefault="003801EB" w:rsidP="003801EB">
      <w:pPr>
        <w:pStyle w:val="Antrastes4"/>
      </w:pPr>
      <w:r w:rsidRPr="00CF5D1C">
        <w:t>Intervencijų rinkinio vertinimas ir pasiūlymai dėl jo optimizavimo</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0B7E7E" w:rsidRPr="00996BEE" w14:paraId="6D0FF1DC" w14:textId="77777777" w:rsidTr="004D330A">
        <w:tc>
          <w:tcPr>
            <w:tcW w:w="9854" w:type="dxa"/>
          </w:tcPr>
          <w:p w14:paraId="2E021951" w14:textId="77777777" w:rsidR="000B7E7E" w:rsidRPr="00CF5D1C" w:rsidRDefault="000B7E7E" w:rsidP="009F7CE4">
            <w:pPr>
              <w:pStyle w:val="Pagrindinispaprastastekstas"/>
              <w:spacing w:before="120" w:after="120"/>
              <w:ind w:right="284"/>
              <w:rPr>
                <w:color w:val="1F497D" w:themeColor="text2"/>
                <w:sz w:val="20"/>
                <w:szCs w:val="20"/>
              </w:rPr>
            </w:pPr>
            <w:r w:rsidRPr="00CF5D1C">
              <w:rPr>
                <w:color w:val="1F497D" w:themeColor="text2"/>
                <w:sz w:val="20"/>
                <w:szCs w:val="20"/>
              </w:rPr>
              <w:t>Šiame poskyryje pateikiama analizė pagal š</w:t>
            </w:r>
            <w:r w:rsidR="00E37880" w:rsidRPr="00CF5D1C">
              <w:rPr>
                <w:color w:val="1F497D" w:themeColor="text2"/>
                <w:sz w:val="20"/>
                <w:szCs w:val="20"/>
              </w:rPr>
              <w:t>iuos</w:t>
            </w:r>
            <w:r w:rsidRPr="00CF5D1C">
              <w:rPr>
                <w:color w:val="1F497D" w:themeColor="text2"/>
                <w:sz w:val="20"/>
                <w:szCs w:val="20"/>
              </w:rPr>
              <w:t xml:space="preserve"> vertinimo</w:t>
            </w:r>
            <w:r w:rsidR="00E37880" w:rsidRPr="00CF5D1C">
              <w:rPr>
                <w:color w:val="1F497D" w:themeColor="text2"/>
                <w:sz w:val="20"/>
                <w:szCs w:val="20"/>
              </w:rPr>
              <w:t xml:space="preserve"> klausimus</w:t>
            </w:r>
            <w:r w:rsidRPr="00CF5D1C">
              <w:rPr>
                <w:color w:val="1F497D" w:themeColor="text2"/>
                <w:sz w:val="20"/>
                <w:szCs w:val="20"/>
              </w:rPr>
              <w:t>:</w:t>
            </w:r>
          </w:p>
          <w:p w14:paraId="21921710" w14:textId="11B9EC79" w:rsidR="00E37880" w:rsidRPr="00C95822" w:rsidRDefault="00E37880" w:rsidP="00E37880">
            <w:pPr>
              <w:pStyle w:val="Pagrindinispaprastastekstas"/>
              <w:ind w:left="284" w:right="284"/>
              <w:rPr>
                <w:color w:val="1F497D" w:themeColor="text2"/>
                <w:sz w:val="20"/>
                <w:szCs w:val="20"/>
              </w:rPr>
            </w:pPr>
            <w:r w:rsidRPr="00C95822">
              <w:rPr>
                <w:color w:val="1F497D" w:themeColor="text2"/>
                <w:sz w:val="20"/>
                <w:szCs w:val="20"/>
              </w:rPr>
              <w:t xml:space="preserve">TS </w:t>
            </w:r>
            <w:r w:rsidR="001A779D">
              <w:rPr>
                <w:color w:val="1F497D" w:themeColor="text2"/>
                <w:sz w:val="20"/>
                <w:szCs w:val="20"/>
              </w:rPr>
              <w:t>9.</w:t>
            </w:r>
            <w:r w:rsidRPr="00C95822">
              <w:rPr>
                <w:color w:val="1F497D" w:themeColor="text2"/>
                <w:sz w:val="20"/>
                <w:szCs w:val="20"/>
              </w:rPr>
              <w:t>1.4. Ar valstybės intervencijos į viešosios politikos sritis yra tinkamos Techninės specifikacijos 7.1 punkte išvardintų viešosios politikos sričių tikslams pasiekti? Paaiškinti, kaip ir kodėl, nagrinėjant intervencijų logiką.</w:t>
            </w:r>
          </w:p>
          <w:p w14:paraId="7C8B8418" w14:textId="24B1A7D7" w:rsidR="00E37880" w:rsidRPr="00CB2F52" w:rsidRDefault="00E37880" w:rsidP="00E37880">
            <w:pPr>
              <w:pStyle w:val="Pagrindinispaprastastekstas"/>
              <w:ind w:left="284" w:right="284"/>
              <w:rPr>
                <w:color w:val="1F497D" w:themeColor="text2"/>
                <w:sz w:val="20"/>
                <w:szCs w:val="20"/>
              </w:rPr>
            </w:pPr>
            <w:r w:rsidRPr="003F5DE8">
              <w:rPr>
                <w:color w:val="1F497D" w:themeColor="text2"/>
                <w:sz w:val="20"/>
                <w:szCs w:val="20"/>
              </w:rPr>
              <w:t xml:space="preserve">TS </w:t>
            </w:r>
            <w:r w:rsidR="001A779D">
              <w:rPr>
                <w:color w:val="1F497D" w:themeColor="text2"/>
                <w:sz w:val="20"/>
                <w:szCs w:val="20"/>
              </w:rPr>
              <w:t>9.</w:t>
            </w:r>
            <w:r w:rsidRPr="003F5DE8">
              <w:rPr>
                <w:color w:val="1F497D" w:themeColor="text2"/>
                <w:sz w:val="20"/>
                <w:szCs w:val="20"/>
              </w:rPr>
              <w:t>1.5. Ar valstybės intervencijos nagrinėjant kiekvieną Techninės specifikacijos 7.1 punkte išvardintą viešosios politikos sritį (pagal tipą, o finansinės intervencijos –</w:t>
            </w:r>
            <w:r w:rsidRPr="00CB2F52">
              <w:rPr>
                <w:color w:val="1F497D" w:themeColor="text2"/>
                <w:sz w:val="20"/>
                <w:szCs w:val="20"/>
              </w:rPr>
              <w:t xml:space="preserve"> pagal finansavimo šaltinius ir formas) yra pakankamos viešųjų politikų tikslams pasiekti? Kodėl? Kurios intervencijos yra perteklinės? Kokių intervencijų trūksta? </w:t>
            </w:r>
          </w:p>
          <w:p w14:paraId="0F579145" w14:textId="4E809A54" w:rsidR="00E37880" w:rsidRPr="00CB2F52" w:rsidRDefault="00E37880" w:rsidP="00E37880">
            <w:pPr>
              <w:pStyle w:val="Pagrindinispaprastastekstas"/>
              <w:ind w:left="284" w:right="284"/>
              <w:rPr>
                <w:color w:val="1F497D" w:themeColor="text2"/>
                <w:sz w:val="20"/>
                <w:szCs w:val="20"/>
              </w:rPr>
            </w:pPr>
            <w:r w:rsidRPr="00CB2F52">
              <w:rPr>
                <w:color w:val="1F497D" w:themeColor="text2"/>
                <w:sz w:val="20"/>
                <w:szCs w:val="20"/>
              </w:rPr>
              <w:t xml:space="preserve">TS </w:t>
            </w:r>
            <w:r w:rsidR="001A779D">
              <w:rPr>
                <w:color w:val="1F497D" w:themeColor="text2"/>
                <w:sz w:val="20"/>
                <w:szCs w:val="20"/>
              </w:rPr>
              <w:t>9.</w:t>
            </w:r>
            <w:r w:rsidRPr="00CB2F52">
              <w:rPr>
                <w:color w:val="1F497D" w:themeColor="text2"/>
                <w:sz w:val="20"/>
                <w:szCs w:val="20"/>
              </w:rPr>
              <w:t>1.6. Ar valstybės intervencijos nagrinėjant kiekvieną Techninės specifikacijos 7.1 punkte išvardintą viešosios politikos sritį (pagal tipą, o finansinės intervencijos – pagal finansavimo šaltinius ir formas) suderintos tarpusavyje? Kaip ir kodėl? Pateikti gerosios ir blogosios praktikos pavyzdžių, kaip reguliacinės intervencijos papildo finansines intervencijas ir prisideda arba trukdo siekti viešosios politikos tikslų? Kurios dubliuojasi?</w:t>
            </w:r>
          </w:p>
          <w:p w14:paraId="2D6CC3FB" w14:textId="36AD5D56" w:rsidR="000B7E7E" w:rsidRPr="00CB2F52" w:rsidRDefault="00E37880" w:rsidP="009F7CE4">
            <w:pPr>
              <w:pStyle w:val="Pagrindinispaprastastekstas"/>
              <w:ind w:left="284" w:right="284"/>
              <w:rPr>
                <w:color w:val="1F497D" w:themeColor="text2"/>
                <w:sz w:val="20"/>
                <w:szCs w:val="20"/>
              </w:rPr>
            </w:pPr>
            <w:r w:rsidRPr="00CB2F52">
              <w:rPr>
                <w:color w:val="1F497D" w:themeColor="text2"/>
                <w:sz w:val="20"/>
                <w:szCs w:val="20"/>
              </w:rPr>
              <w:t xml:space="preserve">TS </w:t>
            </w:r>
            <w:r w:rsidR="001A779D">
              <w:rPr>
                <w:color w:val="1F497D" w:themeColor="text2"/>
                <w:sz w:val="20"/>
                <w:szCs w:val="20"/>
              </w:rPr>
              <w:t>9.</w:t>
            </w:r>
            <w:r w:rsidRPr="00CB2F52">
              <w:rPr>
                <w:color w:val="1F497D" w:themeColor="text2"/>
                <w:sz w:val="20"/>
                <w:szCs w:val="20"/>
              </w:rPr>
              <w:t>1.7. Nustatyti valstybės intervencijų efektyvumą siekiant viešosios politikos sritims nustatytų tikslų. Kurios intervencijos pagal tipą, o finansinės intervencijos – pagal finansavimo šaltinius ir formas duoda didžiausią efektą (nagrinėti kiekvieną Techninės specifikacijos 7.1 punkte išvardintą viešosios politikos sritį)? Kurios mažiausią? Kurių galima būtų atsisakyti arba pakeisti finansines intervencijas kitomis?</w:t>
            </w:r>
          </w:p>
          <w:p w14:paraId="40A74BB3" w14:textId="33E27765" w:rsidR="000B7E7E" w:rsidRPr="00CB2F52" w:rsidRDefault="00E37880" w:rsidP="009F7CE4">
            <w:pPr>
              <w:pStyle w:val="Pagrindinispaprastastekstas"/>
              <w:spacing w:after="120"/>
              <w:ind w:left="284" w:right="284"/>
              <w:rPr>
                <w:color w:val="1F497D" w:themeColor="text2"/>
                <w:sz w:val="20"/>
                <w:szCs w:val="20"/>
              </w:rPr>
            </w:pPr>
            <w:r w:rsidRPr="00CB2F52">
              <w:rPr>
                <w:color w:val="1F497D" w:themeColor="text2"/>
                <w:sz w:val="20"/>
                <w:szCs w:val="20"/>
              </w:rPr>
              <w:t xml:space="preserve">TS </w:t>
            </w:r>
            <w:r w:rsidR="001A779D">
              <w:rPr>
                <w:color w:val="1F497D" w:themeColor="text2"/>
                <w:sz w:val="20"/>
                <w:szCs w:val="20"/>
              </w:rPr>
              <w:t>9.</w:t>
            </w:r>
            <w:r w:rsidRPr="00CB2F52">
              <w:rPr>
                <w:color w:val="1F497D" w:themeColor="text2"/>
                <w:sz w:val="20"/>
                <w:szCs w:val="20"/>
              </w:rPr>
              <w:t>2.4. Koks būtų optimalus viešųjų intervencijų rinkinys pagal kiekvieną viešąją politiką, siekiant visuomenės gyvenimo kokybės augimo?</w:t>
            </w:r>
          </w:p>
        </w:tc>
      </w:tr>
    </w:tbl>
    <w:p w14:paraId="6FB09F5E" w14:textId="77777777" w:rsidR="00B60C18" w:rsidRDefault="00B60C18" w:rsidP="003801EB">
      <w:pPr>
        <w:pStyle w:val="Pagrindinispaprastastekstas"/>
        <w:rPr>
          <w:b/>
          <w:szCs w:val="22"/>
          <w:lang w:eastAsia="lt-LT"/>
        </w:rPr>
      </w:pPr>
    </w:p>
    <w:p w14:paraId="5AE1311F" w14:textId="4B5BF2F9" w:rsidR="006B7C81" w:rsidRDefault="00B60C18" w:rsidP="00CB2F52">
      <w:pPr>
        <w:pStyle w:val="Pagrindinispaprastastekstas"/>
        <w:rPr>
          <w:lang w:eastAsia="lt-LT"/>
        </w:rPr>
      </w:pPr>
      <w:r w:rsidRPr="00EB394D">
        <w:rPr>
          <w:b/>
          <w:szCs w:val="22"/>
          <w:lang w:eastAsia="lt-LT"/>
        </w:rPr>
        <w:t>Kokybiškų kultūros paslaugų prieinamumo vis</w:t>
      </w:r>
      <w:r>
        <w:rPr>
          <w:b/>
          <w:szCs w:val="22"/>
          <w:lang w:eastAsia="lt-LT"/>
        </w:rPr>
        <w:t>oje Lietuvoje didinimui</w:t>
      </w:r>
      <w:r w:rsidRPr="00CB2F52">
        <w:rPr>
          <w:szCs w:val="22"/>
          <w:lang w:eastAsia="lt-LT"/>
        </w:rPr>
        <w:t xml:space="preserve"> skirtos</w:t>
      </w:r>
      <w:r w:rsidR="00644A8F">
        <w:rPr>
          <w:szCs w:val="22"/>
          <w:lang w:eastAsia="lt-LT"/>
        </w:rPr>
        <w:t xml:space="preserve"> priemonės prisidėjo prie </w:t>
      </w:r>
      <w:r w:rsidR="006B7C81">
        <w:rPr>
          <w:szCs w:val="22"/>
          <w:lang w:eastAsia="lt-LT"/>
        </w:rPr>
        <w:t xml:space="preserve">lėtai, bet </w:t>
      </w:r>
      <w:r w:rsidR="00644A8F">
        <w:rPr>
          <w:szCs w:val="22"/>
          <w:lang w:eastAsia="lt-LT"/>
        </w:rPr>
        <w:t>gerėjanči</w:t>
      </w:r>
      <w:r w:rsidR="00593F86">
        <w:rPr>
          <w:szCs w:val="22"/>
          <w:lang w:eastAsia="lt-LT"/>
        </w:rPr>
        <w:t>o</w:t>
      </w:r>
      <w:r w:rsidR="00644A8F">
        <w:rPr>
          <w:szCs w:val="22"/>
          <w:lang w:eastAsia="lt-LT"/>
        </w:rPr>
        <w:t xml:space="preserve"> kultūros paslaugų prieinamumo. </w:t>
      </w:r>
      <w:r w:rsidR="00644A8F" w:rsidRPr="0036047A">
        <w:rPr>
          <w:lang w:eastAsia="lt-LT"/>
        </w:rPr>
        <w:t>Kultūros veiklose dalyvaujančių</w:t>
      </w:r>
      <w:r w:rsidR="00644A8F">
        <w:rPr>
          <w:lang w:eastAsia="lt-LT"/>
        </w:rPr>
        <w:t xml:space="preserve"> gyventojų dalis</w:t>
      </w:r>
      <w:r w:rsidR="00644A8F" w:rsidRPr="0036047A">
        <w:rPr>
          <w:lang w:eastAsia="lt-LT"/>
        </w:rPr>
        <w:t xml:space="preserve"> Lietuvos maž</w:t>
      </w:r>
      <w:r w:rsidR="00644A8F">
        <w:rPr>
          <w:lang w:eastAsia="lt-LT"/>
        </w:rPr>
        <w:t>uose miesteliuose ir kaimuose</w:t>
      </w:r>
      <w:r w:rsidR="00644A8F" w:rsidRPr="0036047A">
        <w:rPr>
          <w:lang w:eastAsia="lt-LT"/>
        </w:rPr>
        <w:t xml:space="preserve">, lyginant su 2014 m., </w:t>
      </w:r>
      <w:r w:rsidR="00644A8F">
        <w:rPr>
          <w:lang w:eastAsia="lt-LT"/>
        </w:rPr>
        <w:t>didėj</w:t>
      </w:r>
      <w:r w:rsidR="00644A8F" w:rsidRPr="0036047A">
        <w:rPr>
          <w:lang w:eastAsia="lt-LT"/>
        </w:rPr>
        <w:t xml:space="preserve">o 10,3 proc. p. ir </w:t>
      </w:r>
      <w:r w:rsidR="00644A8F" w:rsidRPr="0036047A">
        <w:rPr>
          <w:lang w:eastAsia="lt-LT"/>
        </w:rPr>
        <w:lastRenderedPageBreak/>
        <w:t>2017 m. siekė 40,4 proc.</w:t>
      </w:r>
      <w:r w:rsidR="00593F86">
        <w:rPr>
          <w:rStyle w:val="Puslapioinaosnuoroda"/>
          <w:lang w:eastAsia="lt-LT"/>
        </w:rPr>
        <w:footnoteReference w:id="22"/>
      </w:r>
      <w:r w:rsidR="00593F86">
        <w:rPr>
          <w:lang w:eastAsia="lt-LT"/>
        </w:rPr>
        <w:t xml:space="preserve"> Šį padidėjimą lėmė truputį išaugęs dalyvavimas scenos menuose, dalyvavimas paveldo veiklose (kolekcionavę daiktus, ieškoję archyvuose įrašų ir t. t.), dalyvavimas filmų kūrime bei reikšmingai išaugęs dalyvavimas vaizduojamuosiuose menuose ar amatuose. T</w:t>
      </w:r>
      <w:r w:rsidR="00644A8F" w:rsidRPr="0036047A">
        <w:rPr>
          <w:lang w:eastAsia="lt-LT"/>
        </w:rPr>
        <w:t>aigi</w:t>
      </w:r>
      <w:r w:rsidR="00DE5B8A">
        <w:rPr>
          <w:lang w:eastAsia="lt-LT"/>
        </w:rPr>
        <w:t>,</w:t>
      </w:r>
      <w:r w:rsidR="00644A8F" w:rsidRPr="0036047A">
        <w:rPr>
          <w:lang w:eastAsia="lt-LT"/>
        </w:rPr>
        <w:t xml:space="preserve"> pastaraisiais metais </w:t>
      </w:r>
      <w:r w:rsidR="00BE5E72">
        <w:rPr>
          <w:lang w:eastAsia="lt-LT"/>
        </w:rPr>
        <w:t xml:space="preserve">ši atotrūkio problema mažėja. </w:t>
      </w:r>
      <w:r w:rsidR="006B7C81">
        <w:rPr>
          <w:lang w:eastAsia="lt-LT"/>
        </w:rPr>
        <w:t>Kaip ir kitų viešųjų paslaugų atveju didžioji finansavimo dalis tenka kultūros įstaigų išlaikymui</w:t>
      </w:r>
      <w:r w:rsidR="00BE5E72">
        <w:rPr>
          <w:lang w:eastAsia="lt-LT"/>
        </w:rPr>
        <w:t>. Centrinė valdžia skiria apie 55 proc. lėšų, o 45 proc. – savivaldybės</w:t>
      </w:r>
      <w:r w:rsidR="006B7C81">
        <w:rPr>
          <w:lang w:eastAsia="lt-LT"/>
        </w:rPr>
        <w:t xml:space="preserve">. Kokybiškai veiklai tenka maža dalis. Kultūros projektų finansavimas per Kultūros tarybą pradėjo keisti situaciją, bet pokyčiai labai lėti. </w:t>
      </w:r>
      <w:r w:rsidR="00B91F8D">
        <w:rPr>
          <w:lang w:eastAsia="lt-LT"/>
        </w:rPr>
        <w:t>Kaip buvo siūloma 2018 metų pabaigos Kultūros strategijos projekte, situaciją galėtų padėti keisti didesnis savivaldybių indėlis finansuojant regioninio ir savivaldybių lygmens kultūros įstaigas. Tuomet didesnė valstybės biudžeto finansavimo dalis galėtų tekti nacionalinio lygmens įstaigų kokybei, kompetencijų centrams ir veiklai finansuoti.</w:t>
      </w:r>
    </w:p>
    <w:p w14:paraId="6A337665" w14:textId="77777777" w:rsidR="00672571" w:rsidRDefault="00672571" w:rsidP="00CB2F52">
      <w:pPr>
        <w:pStyle w:val="Pagrindinispaprastastekstas"/>
        <w:rPr>
          <w:lang w:eastAsia="lt-LT"/>
        </w:rPr>
      </w:pPr>
    </w:p>
    <w:p w14:paraId="06C35EE0" w14:textId="6B9C2696" w:rsidR="00672571" w:rsidRDefault="00672571" w:rsidP="00672571">
      <w:pPr>
        <w:pStyle w:val="Pagrindinispaprastastekstas"/>
        <w:rPr>
          <w:rFonts w:ascii="Cambria" w:hAnsi="Cambria" w:cs="Cambria"/>
          <w:color w:val="000000"/>
          <w:szCs w:val="22"/>
        </w:rPr>
      </w:pPr>
      <w:r>
        <w:rPr>
          <w:b/>
          <w:lang w:eastAsia="lt-LT"/>
        </w:rPr>
        <w:t>Š</w:t>
      </w:r>
      <w:r w:rsidRPr="00DC5CFA">
        <w:rPr>
          <w:b/>
          <w:lang w:eastAsia="lt-LT"/>
        </w:rPr>
        <w:t>iuo metu nėra nustatyto minimalaus vietos kultūros paslaugų prieinamumo standarto</w:t>
      </w:r>
      <w:r>
        <w:rPr>
          <w:lang w:eastAsia="lt-LT"/>
        </w:rPr>
        <w:t>.</w:t>
      </w:r>
      <w:r w:rsidR="00096D96">
        <w:rPr>
          <w:lang w:eastAsia="lt-LT"/>
        </w:rPr>
        <w:t xml:space="preserve"> </w:t>
      </w:r>
      <w:r>
        <w:rPr>
          <w:lang w:eastAsia="lt-LT"/>
        </w:rPr>
        <w:t>Šiuo metu baigiamoje rengti „Kultūra 2030“ strategijoje ir Regioninės politikos baltojoje knygoje</w:t>
      </w:r>
      <w:r>
        <w:rPr>
          <w:rStyle w:val="Puslapioinaosnuoroda"/>
          <w:lang w:eastAsia="lt-LT"/>
        </w:rPr>
        <w:footnoteReference w:id="23"/>
      </w:r>
      <w:r>
        <w:rPr>
          <w:lang w:eastAsia="lt-LT"/>
        </w:rPr>
        <w:t xml:space="preserve"> (šiame dokumente tai suprantama ne tik per kultūros politiką, bet ir plačiau) teigiama, kad turi būti n</w:t>
      </w:r>
      <w:r w:rsidRPr="001126F1">
        <w:rPr>
          <w:rFonts w:ascii="Cambria" w:hAnsi="Cambria" w:cs="Cambria"/>
          <w:color w:val="000000"/>
          <w:szCs w:val="22"/>
        </w:rPr>
        <w:t xml:space="preserve">ustatoma per kokį laiko tarpą </w:t>
      </w:r>
      <w:proofErr w:type="gramStart"/>
      <w:r w:rsidRPr="001126F1">
        <w:rPr>
          <w:rFonts w:ascii="Cambria" w:hAnsi="Cambria" w:cs="Cambria"/>
          <w:color w:val="000000"/>
          <w:szCs w:val="22"/>
        </w:rPr>
        <w:t>(</w:t>
      </w:r>
      <w:proofErr w:type="gramEnd"/>
      <w:r w:rsidRPr="001126F1">
        <w:rPr>
          <w:rFonts w:ascii="Cambria" w:hAnsi="Cambria" w:cs="Cambria"/>
          <w:color w:val="000000"/>
          <w:szCs w:val="22"/>
        </w:rPr>
        <w:t xml:space="preserve">pėsčiomis, viešuoju transportu ir automobiliu) turi būti prieinami vietos lygiu veikiantys kultūrinės infrastruktūros taškai, kurie teikia gyventojams vietos lygiu būtiniausias </w:t>
      </w:r>
      <w:r w:rsidR="002A6EF7">
        <w:rPr>
          <w:rFonts w:ascii="Cambria" w:hAnsi="Cambria" w:cs="Cambria"/>
          <w:color w:val="000000"/>
          <w:szCs w:val="22"/>
        </w:rPr>
        <w:t>–</w:t>
      </w:r>
      <w:r w:rsidRPr="001126F1">
        <w:rPr>
          <w:rFonts w:ascii="Cambria" w:hAnsi="Cambria" w:cs="Cambria"/>
          <w:color w:val="000000"/>
          <w:szCs w:val="22"/>
        </w:rPr>
        <w:t xml:space="preserve"> bibliotekų, kultūros centrų, taip pat kitų kultūrinės infrastruktūros taškų –bazines kultūrinio švietimo bei edukacijos funkcijas. Tokios, vietos lygiu prieinamos paslaugos (bazinis paslaugų paketas) turėtų apimti, bet neapsiriboti: prieigos prie informacijos išteklių suteikimu, vietoje sukauptų muziejinių vertybių saugojimu ir sklaida, kultūrine ir kūrybine edukacija, visiems gyventojams suteikiamomis galimybėmis dalyvauti kultūrinėse veiklose. </w:t>
      </w:r>
      <w:r>
        <w:rPr>
          <w:rFonts w:ascii="Cambria" w:hAnsi="Cambria" w:cs="Cambria"/>
          <w:color w:val="000000"/>
          <w:szCs w:val="22"/>
        </w:rPr>
        <w:t xml:space="preserve">Regioniniai kompetencijų centrai galėtų atlikti tokių paslaugų prieinamumo stebėseną, o savivaldybės galėtų užtikrinti </w:t>
      </w:r>
      <w:r w:rsidRPr="001126F1">
        <w:rPr>
          <w:rFonts w:ascii="Cambria" w:hAnsi="Cambria" w:cs="Cambria"/>
          <w:color w:val="000000"/>
          <w:szCs w:val="22"/>
        </w:rPr>
        <w:t>tokio bazinių paslaugų paketo finansavimą per savo įsteigtas įstaigas</w:t>
      </w:r>
      <w:r>
        <w:rPr>
          <w:rFonts w:ascii="Cambria" w:hAnsi="Cambria" w:cs="Cambria"/>
          <w:color w:val="000000"/>
          <w:szCs w:val="22"/>
        </w:rPr>
        <w:t xml:space="preserve">. Atskirais atvejais tokias bazines kultūros paslaugas gali teikti ir nacionalinės ar valstybinės kultūros </w:t>
      </w:r>
      <w:r w:rsidRPr="001126F1">
        <w:rPr>
          <w:rFonts w:ascii="Cambria" w:hAnsi="Cambria" w:cs="Cambria"/>
          <w:color w:val="000000"/>
          <w:szCs w:val="22"/>
        </w:rPr>
        <w:t>įstaigos</w:t>
      </w:r>
      <w:r>
        <w:rPr>
          <w:rFonts w:ascii="Cambria" w:hAnsi="Cambria" w:cs="Cambria"/>
          <w:color w:val="000000"/>
          <w:szCs w:val="22"/>
        </w:rPr>
        <w:t xml:space="preserve">. </w:t>
      </w:r>
    </w:p>
    <w:p w14:paraId="5351DE20" w14:textId="77777777" w:rsidR="00672571" w:rsidRDefault="00672571" w:rsidP="00CB2F52">
      <w:pPr>
        <w:pStyle w:val="Pagrindinispaprastastekstas"/>
        <w:rPr>
          <w:lang w:eastAsia="lt-LT"/>
        </w:rPr>
      </w:pPr>
    </w:p>
    <w:p w14:paraId="609F8EC7" w14:textId="6A186A5E" w:rsidR="00CF5D1C" w:rsidRDefault="008202E8" w:rsidP="00CB2F52">
      <w:pPr>
        <w:pStyle w:val="Pagrindinispaprastastekstas"/>
        <w:rPr>
          <w:rFonts w:ascii="Cambria" w:hAnsi="Cambria"/>
        </w:rPr>
      </w:pPr>
      <w:r>
        <w:rPr>
          <w:lang w:eastAsia="lt-LT"/>
        </w:rPr>
        <w:t>„</w:t>
      </w:r>
      <w:r w:rsidR="00E07C7B">
        <w:rPr>
          <w:lang w:eastAsia="lt-LT"/>
        </w:rPr>
        <w:t>Moksleivio k</w:t>
      </w:r>
      <w:r>
        <w:rPr>
          <w:lang w:eastAsia="lt-LT"/>
        </w:rPr>
        <w:t xml:space="preserve">ultūros paso“ ir </w:t>
      </w:r>
      <w:r w:rsidR="00CF5D1C">
        <w:rPr>
          <w:lang w:eastAsia="lt-LT"/>
        </w:rPr>
        <w:t>n</w:t>
      </w:r>
      <w:r w:rsidRPr="008202E8">
        <w:rPr>
          <w:lang w:eastAsia="lt-LT"/>
        </w:rPr>
        <w:t xml:space="preserve">emokamo muziejų lankymo </w:t>
      </w:r>
      <w:r>
        <w:rPr>
          <w:lang w:eastAsia="lt-LT"/>
        </w:rPr>
        <w:t>iniciatyvos buvo pradėtos įgyvendinti nesen</w:t>
      </w:r>
      <w:r w:rsidR="00293E79">
        <w:rPr>
          <w:lang w:eastAsia="lt-LT"/>
        </w:rPr>
        <w:t>i</w:t>
      </w:r>
      <w:r>
        <w:rPr>
          <w:lang w:eastAsia="lt-LT"/>
        </w:rPr>
        <w:t xml:space="preserve">ai (2018 ir 2019 m. atitinkamai), todėl dar </w:t>
      </w:r>
      <w:r w:rsidR="00CF5D1C">
        <w:rPr>
          <w:lang w:eastAsia="lt-LT"/>
        </w:rPr>
        <w:t>per an</w:t>
      </w:r>
      <w:r>
        <w:rPr>
          <w:lang w:eastAsia="lt-LT"/>
        </w:rPr>
        <w:t xml:space="preserve">ksti atlikti šių iniciatyvų tinkamumo, pakankamumo ir poveikio vertinimus. Be to, naujausiame </w:t>
      </w:r>
      <w:r w:rsidR="00CF5D1C">
        <w:rPr>
          <w:lang w:eastAsia="lt-LT"/>
        </w:rPr>
        <w:t>g</w:t>
      </w:r>
      <w:r w:rsidR="00CF5D1C" w:rsidRPr="00CF5D1C">
        <w:rPr>
          <w:lang w:eastAsia="lt-LT"/>
        </w:rPr>
        <w:t>yventojų dalyvavim</w:t>
      </w:r>
      <w:r w:rsidR="00CF5D1C">
        <w:rPr>
          <w:lang w:eastAsia="lt-LT"/>
        </w:rPr>
        <w:t>o</w:t>
      </w:r>
      <w:r w:rsidR="002A16BA">
        <w:rPr>
          <w:lang w:eastAsia="lt-LT"/>
        </w:rPr>
        <w:t xml:space="preserve"> kultūroje ir pasitenkinimo</w:t>
      </w:r>
      <w:r w:rsidR="00CF5D1C" w:rsidRPr="00CF5D1C">
        <w:rPr>
          <w:lang w:eastAsia="lt-LT"/>
        </w:rPr>
        <w:t xml:space="preserve"> kultūros paslaugomis </w:t>
      </w:r>
      <w:r>
        <w:rPr>
          <w:lang w:eastAsia="lt-LT"/>
        </w:rPr>
        <w:t xml:space="preserve">tyrime buvo analizuojami </w:t>
      </w:r>
      <w:r w:rsidR="00CF5D1C">
        <w:rPr>
          <w:lang w:eastAsia="lt-LT"/>
        </w:rPr>
        <w:t>gyventojų</w:t>
      </w:r>
      <w:r>
        <w:rPr>
          <w:lang w:eastAsia="lt-LT"/>
        </w:rPr>
        <w:t xml:space="preserve"> kultūros vartojimo įpročiai 2017 m., kai nei viena iš šių iniciatyvų nebuvo pradėta įgyvendinti. Tikėtina, kad 2020 m. atliekant</w:t>
      </w:r>
      <w:r w:rsidR="00CF5D1C">
        <w:rPr>
          <w:lang w:eastAsia="lt-LT"/>
        </w:rPr>
        <w:t xml:space="preserve"> pakartotinį tyrimą </w:t>
      </w:r>
      <w:r>
        <w:rPr>
          <w:lang w:eastAsia="lt-LT"/>
        </w:rPr>
        <w:t xml:space="preserve">gauti rezultatai bus </w:t>
      </w:r>
      <w:r w:rsidR="00C95822">
        <w:rPr>
          <w:lang w:eastAsia="lt-LT"/>
        </w:rPr>
        <w:t xml:space="preserve">teigiamai </w:t>
      </w:r>
      <w:r w:rsidR="00CF5D1C">
        <w:rPr>
          <w:lang w:eastAsia="lt-LT"/>
        </w:rPr>
        <w:t xml:space="preserve">paveikti ir šių intervencijų. Prie geresnių rezultatų turėtų </w:t>
      </w:r>
      <w:r w:rsidR="00507E55">
        <w:rPr>
          <w:lang w:eastAsia="lt-LT"/>
        </w:rPr>
        <w:t>prisidėti</w:t>
      </w:r>
      <w:r w:rsidR="00CF5D1C">
        <w:rPr>
          <w:lang w:eastAsia="lt-LT"/>
        </w:rPr>
        <w:t xml:space="preserve"> ir </w:t>
      </w:r>
      <w:r w:rsidR="00CF5D1C" w:rsidRPr="00CF5D1C">
        <w:rPr>
          <w:lang w:eastAsia="lt-LT"/>
        </w:rPr>
        <w:t>tolygios kultūrinės raidos įgyvendinimo regionuose modelis</w:t>
      </w:r>
      <w:r w:rsidR="00CF5D1C">
        <w:rPr>
          <w:lang w:eastAsia="lt-LT"/>
        </w:rPr>
        <w:t xml:space="preserve">. </w:t>
      </w:r>
      <w:r w:rsidR="00C95822">
        <w:rPr>
          <w:rFonts w:ascii="Cambria" w:hAnsi="Cambria"/>
        </w:rPr>
        <w:t>Tikimasi, kad šio modelio įgyvendinimas leis geriau atliep</w:t>
      </w:r>
      <w:r w:rsidR="00D61F7E">
        <w:rPr>
          <w:rFonts w:ascii="Cambria" w:hAnsi="Cambria"/>
        </w:rPr>
        <w:t>ti</w:t>
      </w:r>
      <w:r w:rsidR="00C95822">
        <w:rPr>
          <w:rFonts w:ascii="Cambria" w:hAnsi="Cambria"/>
        </w:rPr>
        <w:t xml:space="preserve"> regionų poreikius ir problemas, o tai sukurs paskatas didesniam gyventojų dalyvavimo ir kultūros vartojimo lygiui. </w:t>
      </w:r>
    </w:p>
    <w:p w14:paraId="2CA4F1CD" w14:textId="77777777" w:rsidR="00C95822" w:rsidRDefault="00C95822" w:rsidP="00CB2F52">
      <w:pPr>
        <w:pStyle w:val="Pagrindinispaprastastekstas"/>
        <w:rPr>
          <w:rFonts w:ascii="Cambria" w:hAnsi="Cambria"/>
        </w:rPr>
      </w:pPr>
    </w:p>
    <w:p w14:paraId="24297CCC" w14:textId="04944A95" w:rsidR="00C95822" w:rsidRDefault="00C95822" w:rsidP="00CB2F52">
      <w:pPr>
        <w:pStyle w:val="Pagrindinispaprastastekstas"/>
        <w:rPr>
          <w:rFonts w:ascii="Cambria" w:hAnsi="Cambria"/>
        </w:rPr>
      </w:pPr>
      <w:r w:rsidRPr="00C95822">
        <w:rPr>
          <w:rFonts w:ascii="Cambria" w:hAnsi="Cambria"/>
        </w:rPr>
        <w:t xml:space="preserve">Siekiant spręsti kokybiško turinio kultūros trūkumą regionuose, profesionalaus meno programa numato profesionalių meno kūrinių sklaidą, pristatymus Lietuvos regionuose. Vykdant šią programą, </w:t>
      </w:r>
      <w:r>
        <w:rPr>
          <w:rFonts w:ascii="Cambria" w:hAnsi="Cambria"/>
        </w:rPr>
        <w:t>siūlytina</w:t>
      </w:r>
      <w:r w:rsidRPr="00C95822">
        <w:rPr>
          <w:rFonts w:ascii="Cambria" w:hAnsi="Cambria"/>
        </w:rPr>
        <w:t xml:space="preserve"> užtikrinti sklaidos tolygumą</w:t>
      </w:r>
      <w:r>
        <w:rPr>
          <w:rFonts w:ascii="Cambria" w:hAnsi="Cambria"/>
        </w:rPr>
        <w:t xml:space="preserve"> rengiant žemėlapius, iš anksto suplanuojant konkrečias pristatymo vietas.</w:t>
      </w:r>
      <w:r w:rsidR="00966705">
        <w:rPr>
          <w:rFonts w:ascii="Cambria" w:hAnsi="Cambria"/>
        </w:rPr>
        <w:t xml:space="preserve"> </w:t>
      </w:r>
      <w:r w:rsidR="003B0A2E">
        <w:rPr>
          <w:rFonts w:ascii="Cambria" w:hAnsi="Cambria"/>
        </w:rPr>
        <w:t>Prie šios programos įgyvendinimo taip pat prisidės EEE ir Norvegijos fondų lėšomis investuojama iniciatyva – „aukštos meninės vertės produkcijos pristatymas regionuose“.</w:t>
      </w:r>
      <w:r w:rsidR="003B0A2E" w:rsidRPr="003B0A2E">
        <w:rPr>
          <w:lang w:eastAsia="lt-LT"/>
        </w:rPr>
        <w:t xml:space="preserve"> </w:t>
      </w:r>
      <w:r w:rsidR="003B0A2E">
        <w:rPr>
          <w:lang w:eastAsia="lt-LT"/>
        </w:rPr>
        <w:t>Visgi, kaip minėta situacijos analizėje, tai bus tik pilotinė judu</w:t>
      </w:r>
      <w:r w:rsidR="004C2F56">
        <w:rPr>
          <w:lang w:eastAsia="lt-LT"/>
        </w:rPr>
        <w:t>mo priemonė, kuriai numatyta</w:t>
      </w:r>
      <w:r w:rsidR="003B0A2E">
        <w:rPr>
          <w:lang w:eastAsia="lt-LT"/>
        </w:rPr>
        <w:t xml:space="preserve"> ribota lėšų suma (1,5 mln. Eur). Šiomis lėšomis bus finansuojamas konkrečių projektų judumo didinimas, todėl sistemiškai ši problema nebus sprendžiama.</w:t>
      </w:r>
      <w:r w:rsidR="00A61CC9">
        <w:rPr>
          <w:lang w:eastAsia="lt-LT"/>
        </w:rPr>
        <w:t xml:space="preserve"> Tačiau iniciatyvai pasiteisinus būtų galima panašias veiklas finansuoti iš kitų šaltinių.</w:t>
      </w:r>
    </w:p>
    <w:p w14:paraId="19F2303E" w14:textId="77777777" w:rsidR="003F5DE8" w:rsidRDefault="003F5DE8" w:rsidP="00CB2F52">
      <w:pPr>
        <w:pStyle w:val="Pagrindinispaprastastekstas"/>
        <w:rPr>
          <w:rFonts w:ascii="Cambria" w:hAnsi="Cambria"/>
        </w:rPr>
      </w:pPr>
    </w:p>
    <w:p w14:paraId="69ECE826" w14:textId="179183F2" w:rsidR="0014406A" w:rsidRDefault="003F5DE8" w:rsidP="00CB2F52">
      <w:pPr>
        <w:pStyle w:val="Pagrindinispaprastastekstas"/>
        <w:rPr>
          <w:rFonts w:ascii="Cambria" w:hAnsi="Cambria"/>
        </w:rPr>
      </w:pPr>
      <w:r>
        <w:rPr>
          <w:rFonts w:ascii="Cambria" w:hAnsi="Cambria"/>
        </w:rPr>
        <w:t>Fokusuotoje darbo grupėje buvo įvardintas gerosios praktikos kultūros veiklos regionuose plėtojimo pavyzdys – Kintų festivalis, kuris yra vykdomas privačios iniciatyvos ir savivaldybės bendradarbiavimo pagrindu.</w:t>
      </w:r>
      <w:r w:rsidR="0014406A" w:rsidRPr="0014406A">
        <w:t xml:space="preserve"> </w:t>
      </w:r>
      <w:r w:rsidR="0014406A" w:rsidRPr="0014406A">
        <w:rPr>
          <w:rFonts w:ascii="Cambria" w:hAnsi="Cambria"/>
        </w:rPr>
        <w:t>Siekiant ugdyti paklausą, nepakanka tik atvežti ir parodyti aukštos kokybės kūrinius. Didesnį poveikį turi il</w:t>
      </w:r>
      <w:r w:rsidR="0014406A">
        <w:rPr>
          <w:rFonts w:ascii="Cambria" w:hAnsi="Cambria"/>
        </w:rPr>
        <w:t xml:space="preserve">galaikiai, tęstiniai projektai. Pavyzdžiui, </w:t>
      </w:r>
      <w:r w:rsidR="0014406A" w:rsidRPr="0014406A">
        <w:rPr>
          <w:rFonts w:ascii="Cambria" w:hAnsi="Cambria"/>
        </w:rPr>
        <w:t xml:space="preserve">kasmetiniai festivaliai, taip pat bendruomenes ir vietos gyventojus į veiklas įtraukiančios, dalyvavimu grįstos veiklos (vietos </w:t>
      </w:r>
      <w:r w:rsidR="0014406A" w:rsidRPr="0014406A">
        <w:rPr>
          <w:rFonts w:ascii="Cambria" w:hAnsi="Cambria"/>
        </w:rPr>
        <w:lastRenderedPageBreak/>
        <w:t>gyventojų vaikų įtraukimas į koncertą, spektaklį). Įtrauki kultūra didina gyventojų saviv</w:t>
      </w:r>
      <w:r w:rsidR="003B0A2E">
        <w:rPr>
          <w:rFonts w:ascii="Cambria" w:hAnsi="Cambria"/>
        </w:rPr>
        <w:t>e</w:t>
      </w:r>
      <w:r w:rsidR="0014406A" w:rsidRPr="0014406A">
        <w:rPr>
          <w:rFonts w:ascii="Cambria" w:hAnsi="Cambria"/>
        </w:rPr>
        <w:t>rtę.</w:t>
      </w:r>
      <w:r w:rsidR="0014406A">
        <w:rPr>
          <w:rFonts w:ascii="Cambria" w:hAnsi="Cambria"/>
        </w:rPr>
        <w:t xml:space="preserve"> Kultūros paklausą ir</w:t>
      </w:r>
      <w:r w:rsidR="0014406A" w:rsidRPr="0014406A">
        <w:rPr>
          <w:rFonts w:ascii="Cambria" w:hAnsi="Cambria"/>
        </w:rPr>
        <w:t xml:space="preserve"> suvokimą</w:t>
      </w:r>
      <w:r w:rsidR="0014406A">
        <w:rPr>
          <w:rFonts w:ascii="Cambria" w:hAnsi="Cambria"/>
        </w:rPr>
        <w:t xml:space="preserve"> taip pat</w:t>
      </w:r>
      <w:r w:rsidR="0014406A" w:rsidRPr="0014406A">
        <w:rPr>
          <w:rFonts w:ascii="Cambria" w:hAnsi="Cambria"/>
        </w:rPr>
        <w:t xml:space="preserve"> didina vietos kultūrinių verčių atskleidimas. </w:t>
      </w:r>
      <w:r w:rsidR="00B91F8D">
        <w:rPr>
          <w:rFonts w:ascii="Cambria" w:hAnsi="Cambria"/>
        </w:rPr>
        <w:t xml:space="preserve">Tinkamas pavyzdys </w:t>
      </w:r>
      <w:r w:rsidR="002A6EF7">
        <w:rPr>
          <w:rFonts w:ascii="Cambria" w:hAnsi="Cambria"/>
        </w:rPr>
        <w:t>–</w:t>
      </w:r>
      <w:r w:rsidR="00B91F8D">
        <w:rPr>
          <w:rFonts w:ascii="Cambria" w:hAnsi="Cambria"/>
        </w:rPr>
        <w:t xml:space="preserve"> </w:t>
      </w:r>
      <w:r w:rsidR="0014406A" w:rsidRPr="0014406A">
        <w:rPr>
          <w:rFonts w:ascii="Cambria" w:hAnsi="Cambria"/>
        </w:rPr>
        <w:t xml:space="preserve">mobilios Rumšiškių etnografinio kaimo kompetencijų centro konsultacijos, per kurias būtų atskleistos </w:t>
      </w:r>
      <w:r w:rsidR="00B91F8D">
        <w:rPr>
          <w:rFonts w:ascii="Cambria" w:hAnsi="Cambria"/>
        </w:rPr>
        <w:t xml:space="preserve">etnografinės </w:t>
      </w:r>
      <w:r w:rsidR="0014406A" w:rsidRPr="0014406A">
        <w:rPr>
          <w:rFonts w:ascii="Cambria" w:hAnsi="Cambria"/>
        </w:rPr>
        <w:t>kaimų vertės.</w:t>
      </w:r>
    </w:p>
    <w:p w14:paraId="6C1B2CBD" w14:textId="77777777" w:rsidR="0014406A" w:rsidRDefault="0014406A" w:rsidP="00CB2F52">
      <w:pPr>
        <w:pStyle w:val="Pagrindinispaprastastekstas"/>
        <w:rPr>
          <w:rFonts w:ascii="Cambria" w:hAnsi="Cambria"/>
        </w:rPr>
      </w:pPr>
    </w:p>
    <w:p w14:paraId="74FF1DCF" w14:textId="427AA71F" w:rsidR="00530D02" w:rsidRDefault="00642D83" w:rsidP="00CB2F52">
      <w:pPr>
        <w:pStyle w:val="Pagrindinispaprastastekstas"/>
        <w:rPr>
          <w:szCs w:val="22"/>
          <w:lang w:eastAsia="lt-LT"/>
        </w:rPr>
      </w:pPr>
      <w:r>
        <w:rPr>
          <w:szCs w:val="22"/>
          <w:lang w:eastAsia="lt-LT"/>
        </w:rPr>
        <w:t xml:space="preserve">FGD prieita prie išvados, kad </w:t>
      </w:r>
      <w:r w:rsidR="00C06184" w:rsidRPr="00CB2F52">
        <w:rPr>
          <w:szCs w:val="22"/>
          <w:lang w:eastAsia="lt-LT"/>
        </w:rPr>
        <w:t xml:space="preserve">2014–2020 m. laikotarpiu </w:t>
      </w:r>
      <w:r w:rsidR="005E2C1E">
        <w:rPr>
          <w:szCs w:val="22"/>
          <w:lang w:eastAsia="lt-LT"/>
        </w:rPr>
        <w:t xml:space="preserve">nemaža dalimi </w:t>
      </w:r>
      <w:r w:rsidR="00C06184" w:rsidRPr="00CB2F52">
        <w:rPr>
          <w:szCs w:val="22"/>
          <w:lang w:eastAsia="lt-LT"/>
        </w:rPr>
        <w:t xml:space="preserve">buvo išspręstas </w:t>
      </w:r>
      <w:r w:rsidR="00B91F8D">
        <w:rPr>
          <w:szCs w:val="22"/>
          <w:lang w:eastAsia="lt-LT"/>
        </w:rPr>
        <w:t xml:space="preserve">pagrindinės </w:t>
      </w:r>
      <w:proofErr w:type="gramStart"/>
      <w:r w:rsidR="005E2C1E">
        <w:rPr>
          <w:szCs w:val="22"/>
          <w:lang w:eastAsia="lt-LT"/>
        </w:rPr>
        <w:t>kultūros ministerijos</w:t>
      </w:r>
      <w:proofErr w:type="gramEnd"/>
      <w:r w:rsidR="005E2C1E">
        <w:rPr>
          <w:szCs w:val="22"/>
          <w:lang w:eastAsia="lt-LT"/>
        </w:rPr>
        <w:t xml:space="preserve"> pavaldumo kultūros ir meno įstaigų</w:t>
      </w:r>
      <w:r w:rsidR="00C06184" w:rsidRPr="00CB2F52">
        <w:rPr>
          <w:szCs w:val="22"/>
          <w:lang w:eastAsia="lt-LT"/>
        </w:rPr>
        <w:t xml:space="preserve"> infrastruktūros modernizavimo poreikis, o tai prisidėjo prie</w:t>
      </w:r>
      <w:r w:rsidR="00C06184">
        <w:rPr>
          <w:b/>
          <w:szCs w:val="22"/>
          <w:lang w:eastAsia="lt-LT"/>
        </w:rPr>
        <w:t xml:space="preserve"> k</w:t>
      </w:r>
      <w:r w:rsidR="003F5DE8">
        <w:rPr>
          <w:b/>
          <w:szCs w:val="22"/>
          <w:lang w:eastAsia="lt-LT"/>
        </w:rPr>
        <w:t>ultūros turinio ir paslaugų kokybės didinim</w:t>
      </w:r>
      <w:r w:rsidR="00C06184">
        <w:rPr>
          <w:b/>
          <w:szCs w:val="22"/>
          <w:lang w:eastAsia="lt-LT"/>
        </w:rPr>
        <w:t xml:space="preserve">o. </w:t>
      </w:r>
      <w:r w:rsidR="005E2C1E" w:rsidRPr="00AD7DFE">
        <w:rPr>
          <w:szCs w:val="22"/>
          <w:lang w:eastAsia="lt-LT"/>
        </w:rPr>
        <w:t>Ku</w:t>
      </w:r>
      <w:r w:rsidR="005E2C1E">
        <w:rPr>
          <w:szCs w:val="22"/>
          <w:lang w:eastAsia="lt-LT"/>
        </w:rPr>
        <w:t>ltūros ministerijos pavaldumo kultūros ir meno įstaigų</w:t>
      </w:r>
      <w:r w:rsidR="002656DA">
        <w:rPr>
          <w:szCs w:val="22"/>
          <w:lang w:eastAsia="lt-LT"/>
        </w:rPr>
        <w:t xml:space="preserve"> </w:t>
      </w:r>
      <w:r w:rsidRPr="00DC5CFA">
        <w:rPr>
          <w:szCs w:val="22"/>
          <w:lang w:eastAsia="lt-LT"/>
        </w:rPr>
        <w:t xml:space="preserve">infrastruktūros modernizavimo poreikis buvo </w:t>
      </w:r>
      <w:r w:rsidR="009838EF">
        <w:rPr>
          <w:szCs w:val="22"/>
          <w:lang w:eastAsia="lt-LT"/>
        </w:rPr>
        <w:t>finansuojamas</w:t>
      </w:r>
      <w:r w:rsidRPr="00DC5CFA">
        <w:rPr>
          <w:szCs w:val="22"/>
          <w:lang w:eastAsia="lt-LT"/>
        </w:rPr>
        <w:t xml:space="preserve"> įgyvendinant priemonę Nr.07.1.1-CPVA</w:t>
      </w:r>
      <w:proofErr w:type="gramStart"/>
      <w:r w:rsidRPr="00DC5CFA">
        <w:rPr>
          <w:szCs w:val="22"/>
          <w:lang w:eastAsia="lt-LT"/>
        </w:rPr>
        <w:t>-</w:t>
      </w:r>
      <w:proofErr w:type="gramEnd"/>
      <w:r w:rsidRPr="00DC5CFA">
        <w:rPr>
          <w:szCs w:val="22"/>
          <w:lang w:eastAsia="lt-LT"/>
        </w:rPr>
        <w:t>V-304 „Modernizuoti kultūros infrastruktūrą“. Pagal šią priemonę įgyvendinami 13 projektų, kuriais modernizuojam</w:t>
      </w:r>
      <w:r>
        <w:rPr>
          <w:szCs w:val="22"/>
          <w:lang w:eastAsia="lt-LT"/>
        </w:rPr>
        <w:t xml:space="preserve">i </w:t>
      </w:r>
      <w:r w:rsidR="00AD7DFE">
        <w:rPr>
          <w:szCs w:val="22"/>
          <w:lang w:eastAsia="lt-LT"/>
        </w:rPr>
        <w:t>Kultūros ministerijai pavaldūs</w:t>
      </w:r>
      <w:r w:rsidR="005E2C1E">
        <w:rPr>
          <w:szCs w:val="22"/>
          <w:lang w:eastAsia="lt-LT"/>
        </w:rPr>
        <w:t xml:space="preserve"> </w:t>
      </w:r>
      <w:r w:rsidR="003302EF">
        <w:rPr>
          <w:szCs w:val="22"/>
          <w:lang w:eastAsia="lt-LT"/>
        </w:rPr>
        <w:t xml:space="preserve">teatrai, koncertų salės, bibliotekos ir kitos </w:t>
      </w:r>
      <w:r w:rsidR="005E2C1E">
        <w:rPr>
          <w:szCs w:val="22"/>
          <w:lang w:eastAsia="lt-LT"/>
        </w:rPr>
        <w:t xml:space="preserve">kultūros ir meno </w:t>
      </w:r>
      <w:r w:rsidR="003302EF">
        <w:rPr>
          <w:szCs w:val="22"/>
          <w:lang w:eastAsia="lt-LT"/>
        </w:rPr>
        <w:t xml:space="preserve">įstaigos. </w:t>
      </w:r>
      <w:r w:rsidR="009838EF">
        <w:rPr>
          <w:szCs w:val="22"/>
          <w:lang w:eastAsia="lt-LT"/>
        </w:rPr>
        <w:t xml:space="preserve">Taip pat </w:t>
      </w:r>
      <w:r w:rsidR="00A402B4" w:rsidRPr="00CB2F52">
        <w:rPr>
          <w:szCs w:val="22"/>
          <w:lang w:eastAsia="lt-LT"/>
        </w:rPr>
        <w:t xml:space="preserve">2014–2020 m. laikotarpiu </w:t>
      </w:r>
      <w:r w:rsidR="00A402B4">
        <w:rPr>
          <w:szCs w:val="22"/>
          <w:lang w:eastAsia="lt-LT"/>
        </w:rPr>
        <w:t xml:space="preserve">buvo pradėti </w:t>
      </w:r>
      <w:r w:rsidR="009838EF">
        <w:rPr>
          <w:szCs w:val="22"/>
          <w:lang w:eastAsia="lt-LT"/>
        </w:rPr>
        <w:t>modernizuoti 3</w:t>
      </w:r>
      <w:r w:rsidR="00A402B4">
        <w:rPr>
          <w:szCs w:val="22"/>
          <w:lang w:eastAsia="lt-LT"/>
        </w:rPr>
        <w:t xml:space="preserve">8 </w:t>
      </w:r>
      <w:r w:rsidR="009838EF">
        <w:rPr>
          <w:szCs w:val="22"/>
          <w:lang w:eastAsia="lt-LT"/>
        </w:rPr>
        <w:t xml:space="preserve">savivaldybių pavaldume esantys </w:t>
      </w:r>
      <w:r w:rsidR="00A402B4">
        <w:rPr>
          <w:szCs w:val="22"/>
          <w:lang w:eastAsia="lt-LT"/>
        </w:rPr>
        <w:t xml:space="preserve">kultūros infrastruktūros </w:t>
      </w:r>
      <w:r w:rsidR="009838EF">
        <w:rPr>
          <w:szCs w:val="22"/>
          <w:lang w:eastAsia="lt-LT"/>
        </w:rPr>
        <w:t>objektai</w:t>
      </w:r>
      <w:r w:rsidR="00A402B4">
        <w:rPr>
          <w:szCs w:val="22"/>
          <w:lang w:eastAsia="lt-LT"/>
        </w:rPr>
        <w:t xml:space="preserve">. </w:t>
      </w:r>
      <w:r w:rsidR="00A2509F">
        <w:rPr>
          <w:szCs w:val="22"/>
          <w:lang w:eastAsia="lt-LT"/>
        </w:rPr>
        <w:t xml:space="preserve">Šių projektų įgyvendinimui buvo skirta 23,53 mln. Eur. </w:t>
      </w:r>
      <w:r w:rsidR="00A402B4">
        <w:rPr>
          <w:szCs w:val="22"/>
          <w:lang w:eastAsia="lt-LT"/>
        </w:rPr>
        <w:t xml:space="preserve">Šiais projektais buvo modernizuotos bibliotekos, kultūros centrai, muziejai ir estrados. </w:t>
      </w:r>
      <w:r w:rsidR="00B91F8D">
        <w:rPr>
          <w:szCs w:val="22"/>
          <w:lang w:eastAsia="lt-LT"/>
        </w:rPr>
        <w:t>Tačiau</w:t>
      </w:r>
      <w:r w:rsidR="00A2509F">
        <w:rPr>
          <w:szCs w:val="22"/>
          <w:lang w:eastAsia="lt-LT"/>
        </w:rPr>
        <w:t xml:space="preserve"> įvertinus tai, kad nemodernizuotos kultūros infrastruktūros</w:t>
      </w:r>
      <w:r w:rsidR="00096D96">
        <w:rPr>
          <w:szCs w:val="22"/>
          <w:lang w:eastAsia="lt-LT"/>
        </w:rPr>
        <w:t xml:space="preserve"> </w:t>
      </w:r>
      <w:r w:rsidR="00A2509F">
        <w:rPr>
          <w:szCs w:val="22"/>
          <w:lang w:eastAsia="lt-LT"/>
        </w:rPr>
        <w:t>savivaldybėse yra daug,</w:t>
      </w:r>
      <w:r w:rsidR="003302EF">
        <w:rPr>
          <w:szCs w:val="22"/>
          <w:lang w:eastAsia="lt-LT"/>
        </w:rPr>
        <w:t xml:space="preserve"> savivaldybių </w:t>
      </w:r>
      <w:r w:rsidR="00B91F8D">
        <w:rPr>
          <w:szCs w:val="22"/>
          <w:lang w:eastAsia="lt-LT"/>
        </w:rPr>
        <w:t>infrastruktūros modernizavimo poreikiai išlieka dideli.</w:t>
      </w:r>
      <w:r w:rsidR="00A2509F">
        <w:rPr>
          <w:szCs w:val="22"/>
          <w:lang w:eastAsia="lt-LT"/>
        </w:rPr>
        <w:t xml:space="preserve"> </w:t>
      </w:r>
    </w:p>
    <w:p w14:paraId="5B694D56" w14:textId="77777777" w:rsidR="00530D02" w:rsidRDefault="00530D02" w:rsidP="00CB2F52">
      <w:pPr>
        <w:pStyle w:val="Pagrindinispaprastastekstas"/>
        <w:rPr>
          <w:szCs w:val="22"/>
          <w:lang w:eastAsia="lt-LT"/>
        </w:rPr>
      </w:pPr>
    </w:p>
    <w:p w14:paraId="39A8D1C2" w14:textId="4D78FF05" w:rsidR="00E7185A" w:rsidRDefault="00530D02" w:rsidP="00E07E7B">
      <w:pPr>
        <w:pStyle w:val="Pagrindinispaprastastekstas"/>
        <w:numPr>
          <w:ilvl w:val="0"/>
          <w:numId w:val="27"/>
        </w:numPr>
        <w:rPr>
          <w:szCs w:val="22"/>
          <w:lang w:eastAsia="lt-LT"/>
        </w:rPr>
      </w:pPr>
      <w:r>
        <w:rPr>
          <w:szCs w:val="22"/>
          <w:lang w:eastAsia="lt-LT"/>
        </w:rPr>
        <w:t>I</w:t>
      </w:r>
      <w:r w:rsidR="00A402B4">
        <w:rPr>
          <w:szCs w:val="22"/>
          <w:lang w:eastAsia="lt-LT"/>
        </w:rPr>
        <w:t xml:space="preserve">š valstybės biudžeto lėšų </w:t>
      </w:r>
      <w:r>
        <w:rPr>
          <w:szCs w:val="22"/>
          <w:lang w:eastAsia="lt-LT"/>
        </w:rPr>
        <w:t>šiuo metu</w:t>
      </w:r>
      <w:r w:rsidR="00A402B4">
        <w:rPr>
          <w:szCs w:val="22"/>
          <w:lang w:eastAsia="lt-LT"/>
        </w:rPr>
        <w:t xml:space="preserve"> yr</w:t>
      </w:r>
      <w:r>
        <w:rPr>
          <w:szCs w:val="22"/>
          <w:lang w:eastAsia="lt-LT"/>
        </w:rPr>
        <w:t xml:space="preserve">a </w:t>
      </w:r>
      <w:r w:rsidR="00A402B4">
        <w:rPr>
          <w:szCs w:val="22"/>
          <w:lang w:eastAsia="lt-LT"/>
        </w:rPr>
        <w:t>dengiamos k</w:t>
      </w:r>
      <w:r w:rsidR="00A402B4" w:rsidRPr="00A402B4">
        <w:rPr>
          <w:szCs w:val="22"/>
          <w:lang w:eastAsia="lt-LT"/>
        </w:rPr>
        <w:t>ultūros įstaigų ba</w:t>
      </w:r>
      <w:r w:rsidR="00A402B4">
        <w:rPr>
          <w:szCs w:val="22"/>
          <w:lang w:eastAsia="lt-LT"/>
        </w:rPr>
        <w:t>zin</w:t>
      </w:r>
      <w:r>
        <w:rPr>
          <w:szCs w:val="22"/>
          <w:lang w:eastAsia="lt-LT"/>
        </w:rPr>
        <w:t>ės išlaidos, o jos</w:t>
      </w:r>
      <w:r w:rsidR="000E13F8">
        <w:rPr>
          <w:szCs w:val="22"/>
          <w:lang w:eastAsia="lt-LT"/>
        </w:rPr>
        <w:t xml:space="preserve"> nėra susietos su kultūros įstaigų veiklos rezultatais, todėl nėra įrankių didinti šių įstaigų efektyvumą.</w:t>
      </w:r>
      <w:r w:rsidR="00966705">
        <w:rPr>
          <w:szCs w:val="22"/>
          <w:lang w:eastAsia="lt-LT"/>
        </w:rPr>
        <w:t xml:space="preserve"> </w:t>
      </w:r>
      <w:r w:rsidR="000E13F8">
        <w:rPr>
          <w:szCs w:val="22"/>
          <w:lang w:eastAsia="lt-LT"/>
        </w:rPr>
        <w:t>Detaliai ši problema yra aprašoma VK atliktame audite</w:t>
      </w:r>
      <w:r w:rsidR="000E13F8">
        <w:rPr>
          <w:rStyle w:val="Puslapioinaosnuoroda"/>
          <w:szCs w:val="22"/>
          <w:lang w:eastAsia="lt-LT"/>
        </w:rPr>
        <w:footnoteReference w:id="24"/>
      </w:r>
      <w:r w:rsidR="000E13F8">
        <w:rPr>
          <w:szCs w:val="22"/>
          <w:lang w:eastAsia="lt-LT"/>
        </w:rPr>
        <w:t>, kuriame analizuota teatrų ir koncertinių įstaigų veikla.</w:t>
      </w:r>
      <w:r w:rsidR="00B91F8D">
        <w:rPr>
          <w:szCs w:val="22"/>
          <w:lang w:eastAsia="lt-LT"/>
        </w:rPr>
        <w:t xml:space="preserve"> Dėl to iš pirmo žvilgsnio logiška s</w:t>
      </w:r>
      <w:r w:rsidR="000E13F8">
        <w:rPr>
          <w:szCs w:val="22"/>
          <w:lang w:eastAsia="lt-LT"/>
        </w:rPr>
        <w:t>iūlyti susieti kultūros įstaigoms teikiamą finansavimą su jų vykdomos veiklos rezultatais.</w:t>
      </w:r>
      <w:r w:rsidR="00B91F8D">
        <w:rPr>
          <w:szCs w:val="22"/>
          <w:lang w:eastAsia="lt-LT"/>
        </w:rPr>
        <w:t xml:space="preserve"> Tačiau tą bus galima padaryti tik </w:t>
      </w:r>
      <w:r w:rsidR="00E7185A">
        <w:rPr>
          <w:szCs w:val="22"/>
          <w:lang w:eastAsia="lt-LT"/>
        </w:rPr>
        <w:t xml:space="preserve">tada, kai bus skiriama lėšų ne tik kultūros įstaigų išlaikymui, bet ir jų veiklai. Geras galimas pavyzdys – kokybės krepšelio iniciatyva švietime, kuri finansuojama iš ES. Jei atsirastų toks krepšelis </w:t>
      </w:r>
      <w:r w:rsidR="00E479A9">
        <w:rPr>
          <w:szCs w:val="22"/>
          <w:lang w:eastAsia="lt-LT"/>
        </w:rPr>
        <w:t>teikiant kultūros paslaugas</w:t>
      </w:r>
      <w:r w:rsidR="00E7185A">
        <w:rPr>
          <w:szCs w:val="22"/>
          <w:lang w:eastAsia="lt-LT"/>
        </w:rPr>
        <w:t xml:space="preserve">, atsirastų ir galimybė kultūros įstaigoms nustatyti aiškesnius veiklos tikslus. </w:t>
      </w:r>
    </w:p>
    <w:p w14:paraId="05F04FBC" w14:textId="77777777" w:rsidR="00E7185A" w:rsidRDefault="00E7185A" w:rsidP="006F197E">
      <w:pPr>
        <w:pStyle w:val="Pagrindinispaprastastekstas"/>
        <w:rPr>
          <w:szCs w:val="22"/>
          <w:lang w:eastAsia="lt-LT"/>
        </w:rPr>
      </w:pPr>
    </w:p>
    <w:p w14:paraId="6CBA1353" w14:textId="46741596" w:rsidR="000E13F8" w:rsidRDefault="00E7185A" w:rsidP="006F197E">
      <w:pPr>
        <w:pStyle w:val="Pagrindinispaprastastekstas"/>
        <w:rPr>
          <w:szCs w:val="22"/>
          <w:lang w:eastAsia="lt-LT"/>
        </w:rPr>
      </w:pPr>
      <w:r>
        <w:rPr>
          <w:szCs w:val="22"/>
          <w:lang w:eastAsia="lt-LT"/>
        </w:rPr>
        <w:t xml:space="preserve">Prie </w:t>
      </w:r>
      <w:r w:rsidR="00AA0919">
        <w:rPr>
          <w:szCs w:val="22"/>
          <w:lang w:eastAsia="lt-LT"/>
        </w:rPr>
        <w:t xml:space="preserve">kultūros </w:t>
      </w:r>
      <w:r>
        <w:rPr>
          <w:szCs w:val="22"/>
          <w:lang w:eastAsia="lt-LT"/>
        </w:rPr>
        <w:t>rezultatų prisideda ir kultūros įstaigų va</w:t>
      </w:r>
      <w:r w:rsidR="00E370CB">
        <w:rPr>
          <w:szCs w:val="22"/>
          <w:lang w:eastAsia="lt-LT"/>
        </w:rPr>
        <w:t>d</w:t>
      </w:r>
      <w:r>
        <w:rPr>
          <w:szCs w:val="22"/>
          <w:lang w:eastAsia="lt-LT"/>
        </w:rPr>
        <w:t>o</w:t>
      </w:r>
      <w:r w:rsidR="00BE5E72">
        <w:rPr>
          <w:szCs w:val="22"/>
          <w:lang w:eastAsia="lt-LT"/>
        </w:rPr>
        <w:t>v</w:t>
      </w:r>
      <w:r>
        <w:rPr>
          <w:szCs w:val="22"/>
          <w:lang w:eastAsia="lt-LT"/>
        </w:rPr>
        <w:t xml:space="preserve">ų kadencijų ribojimas bei vieši konkursai į kultūros įstaigų vadovų </w:t>
      </w:r>
      <w:r w:rsidR="00016F38">
        <w:rPr>
          <w:szCs w:val="22"/>
          <w:lang w:eastAsia="lt-LT"/>
        </w:rPr>
        <w:t>vietas. T</w:t>
      </w:r>
      <w:r>
        <w:rPr>
          <w:szCs w:val="22"/>
          <w:lang w:eastAsia="lt-LT"/>
        </w:rPr>
        <w:t>ai gali būti svarbi priemonė kultūros įstaigų veiklai atnaujinti.</w:t>
      </w:r>
      <w:r w:rsidR="00CC004F">
        <w:rPr>
          <w:szCs w:val="22"/>
          <w:lang w:eastAsia="lt-LT"/>
        </w:rPr>
        <w:t xml:space="preserve"> </w:t>
      </w:r>
    </w:p>
    <w:p w14:paraId="6CEB2205" w14:textId="77777777" w:rsidR="000E13F8" w:rsidRDefault="000E13F8" w:rsidP="00CB2F52">
      <w:pPr>
        <w:pStyle w:val="Pagrindinispaprastastekstas"/>
        <w:rPr>
          <w:szCs w:val="22"/>
          <w:lang w:eastAsia="lt-LT"/>
        </w:rPr>
      </w:pPr>
    </w:p>
    <w:p w14:paraId="73F3872E" w14:textId="0BB0E152" w:rsidR="000E13F8" w:rsidRDefault="000E13F8" w:rsidP="00CB2F52">
      <w:pPr>
        <w:pStyle w:val="Pagrindinispaprastastekstas"/>
        <w:rPr>
          <w:szCs w:val="22"/>
          <w:lang w:eastAsia="lt-LT"/>
        </w:rPr>
      </w:pPr>
      <w:r>
        <w:rPr>
          <w:szCs w:val="22"/>
          <w:lang w:eastAsia="lt-LT"/>
        </w:rPr>
        <w:t>Fokusuotoje darbo grupėje buvo išskirti šie gerieji pastarojo laikotarpio pavyzdžiai:</w:t>
      </w:r>
    </w:p>
    <w:p w14:paraId="3E883D9F" w14:textId="77777777" w:rsidR="000E13F8" w:rsidRDefault="000E13F8" w:rsidP="00CB2F52">
      <w:pPr>
        <w:pStyle w:val="Pagrindinispaprastastekstas"/>
        <w:rPr>
          <w:szCs w:val="22"/>
          <w:lang w:eastAsia="lt-LT"/>
        </w:rPr>
      </w:pPr>
    </w:p>
    <w:p w14:paraId="75771931" w14:textId="62D7E566" w:rsidR="000E13F8" w:rsidRDefault="000E13F8" w:rsidP="00E07E7B">
      <w:pPr>
        <w:pStyle w:val="Pagrindinispaprastastekstas"/>
        <w:numPr>
          <w:ilvl w:val="0"/>
          <w:numId w:val="27"/>
        </w:numPr>
      </w:pPr>
      <w:r>
        <w:t xml:space="preserve">KOAP (kultūros paveldo objektų aktualizavimo programoje) numatytas </w:t>
      </w:r>
      <w:r w:rsidRPr="00004DDF">
        <w:t>investicijų į infrastruktūrą susiejimas su vykdomų veiklų apimties ir/ar kokybės pokyčiu</w:t>
      </w:r>
      <w:r>
        <w:t xml:space="preserve"> – ES SF finansuojamiems projektams numatyti reikalavimai pradėti taikyti ir valstybės i</w:t>
      </w:r>
      <w:r w:rsidR="00027CD9">
        <w:t>nvesticijų programos projektams;</w:t>
      </w:r>
      <w:r>
        <w:t xml:space="preserve"> </w:t>
      </w:r>
    </w:p>
    <w:p w14:paraId="3FF6A3F0" w14:textId="3BCE21FC" w:rsidR="000E13F8" w:rsidRDefault="00635C52" w:rsidP="00E07E7B">
      <w:pPr>
        <w:pStyle w:val="Pagrindinispaprastastekstas"/>
        <w:numPr>
          <w:ilvl w:val="0"/>
          <w:numId w:val="27"/>
        </w:numPr>
      </w:pPr>
      <w:r>
        <w:t>B</w:t>
      </w:r>
      <w:r w:rsidR="000E13F8">
        <w:t xml:space="preserve">ibliotekų tinklo modernizavimas, kuris </w:t>
      </w:r>
      <w:proofErr w:type="gramStart"/>
      <w:r w:rsidR="000E13F8">
        <w:t>apjungė</w:t>
      </w:r>
      <w:proofErr w:type="gramEnd"/>
      <w:r w:rsidR="000E13F8">
        <w:t xml:space="preserve"> daugelį finansavimo šaltinių – valstybės, </w:t>
      </w:r>
      <w:r w:rsidR="000E13F8" w:rsidRPr="00842CAC">
        <w:t xml:space="preserve">Bilo ir </w:t>
      </w:r>
      <w:proofErr w:type="spellStart"/>
      <w:r w:rsidR="000E13F8" w:rsidRPr="00842CAC">
        <w:t>Melindos</w:t>
      </w:r>
      <w:proofErr w:type="spellEnd"/>
      <w:r w:rsidR="000E13F8" w:rsidRPr="00842CAC">
        <w:t xml:space="preserve"> Geitsų fondo</w:t>
      </w:r>
      <w:r w:rsidR="000E13F8" w:rsidRPr="00C02141">
        <w:t xml:space="preserve"> </w:t>
      </w:r>
      <w:r w:rsidR="000E13F8">
        <w:t xml:space="preserve">lėšas, ES SF investicijas. </w:t>
      </w:r>
    </w:p>
    <w:p w14:paraId="282B7670" w14:textId="77777777" w:rsidR="000E13F8" w:rsidRDefault="000E13F8" w:rsidP="00CB2F52">
      <w:pPr>
        <w:pStyle w:val="Pagrindinispaprastastekstas"/>
      </w:pPr>
    </w:p>
    <w:p w14:paraId="5D3CB315" w14:textId="77777777" w:rsidR="00920F22" w:rsidRDefault="00920F22" w:rsidP="00CB2F52">
      <w:pPr>
        <w:pStyle w:val="Pagrindinispaprastastekstas"/>
      </w:pPr>
      <w:r>
        <w:t>Taip pat siekiant didinti kultūros turinio ir paslaugų kokybę siūlytina:</w:t>
      </w:r>
    </w:p>
    <w:p w14:paraId="1623C632" w14:textId="0F8853D2" w:rsidR="000E13F8" w:rsidRDefault="00920F22" w:rsidP="00E07E7B">
      <w:pPr>
        <w:pStyle w:val="Pagrindinispaprastastekstas"/>
        <w:numPr>
          <w:ilvl w:val="0"/>
          <w:numId w:val="30"/>
        </w:numPr>
      </w:pPr>
      <w:r>
        <w:t>A</w:t>
      </w:r>
      <w:r w:rsidR="000E13F8">
        <w:t>psvarstyti galimybę planuojant naujo laikotarpio</w:t>
      </w:r>
      <w:r w:rsidR="00530D02">
        <w:t xml:space="preserve"> </w:t>
      </w:r>
      <w:r w:rsidR="000E13F8">
        <w:t xml:space="preserve">projektus, viename projekte derinti skirtingus finansavimo šaltinius, nes tai buvo reikšmingas apribojimas įgyvendinant įvairius infrastruktūros ir paslaugų plėtros projektus. </w:t>
      </w:r>
    </w:p>
    <w:p w14:paraId="3CDE8F01" w14:textId="0DA72A3F" w:rsidR="00920F22" w:rsidRDefault="00920F22" w:rsidP="00E07E7B">
      <w:pPr>
        <w:pStyle w:val="Pagrindinispaprastastekstas"/>
        <w:numPr>
          <w:ilvl w:val="0"/>
          <w:numId w:val="30"/>
        </w:numPr>
      </w:pPr>
      <w:r>
        <w:t>Į kultūros paslaugų teikimą labiau įtraukti NVO</w:t>
      </w:r>
      <w:r w:rsidR="00507E55">
        <w:t>.</w:t>
      </w:r>
    </w:p>
    <w:p w14:paraId="45B2E480" w14:textId="79AC2801" w:rsidR="00920F22" w:rsidRDefault="00920F22" w:rsidP="00E07E7B">
      <w:pPr>
        <w:pStyle w:val="Pagrindinispaprastastekstas"/>
        <w:numPr>
          <w:ilvl w:val="0"/>
          <w:numId w:val="30"/>
        </w:numPr>
      </w:pPr>
      <w:r>
        <w:t>Aktualizuoti kultūros paslaugas šiuolaikinėmis priemonėmis, didinant atminties institucijų veiklos</w:t>
      </w:r>
      <w:r w:rsidR="00966705">
        <w:t xml:space="preserve"> </w:t>
      </w:r>
      <w:r>
        <w:t>aktualumą, fizinio ir virtualaus turinio prieinamumą. Siūlytina koreguoti atminties institucijų ir kitų kultūros įstaigų darbo laiką, jį labiau pritaikant dirbantie</w:t>
      </w:r>
      <w:r w:rsidR="00853C48">
        <w:t>ms asmenims</w:t>
      </w:r>
      <w:r>
        <w:t>.</w:t>
      </w:r>
    </w:p>
    <w:p w14:paraId="4BC70C1C" w14:textId="5C879F47" w:rsidR="00920F22" w:rsidRDefault="00920F22" w:rsidP="00E07E7B">
      <w:pPr>
        <w:pStyle w:val="Pagrindinispaprastastekstas"/>
        <w:numPr>
          <w:ilvl w:val="0"/>
          <w:numId w:val="30"/>
        </w:numPr>
      </w:pPr>
      <w:r>
        <w:t>Labiau pritaikyti kultūros infrastruktūrą neįgaliesiems, numatant galimybę pasirodymus versti į gestų kalbą</w:t>
      </w:r>
      <w:r w:rsidR="00853C48">
        <w:t>.</w:t>
      </w:r>
    </w:p>
    <w:p w14:paraId="286578EA" w14:textId="202E6CF6" w:rsidR="00920F22" w:rsidRDefault="00920F22" w:rsidP="00E07E7B">
      <w:pPr>
        <w:pStyle w:val="Pagrindinispaprastastekstas"/>
        <w:numPr>
          <w:ilvl w:val="0"/>
          <w:numId w:val="30"/>
        </w:numPr>
      </w:pPr>
      <w:r>
        <w:t>Į šiuo metu SADM kuriam</w:t>
      </w:r>
      <w:r w:rsidR="00853C48">
        <w:t>ą</w:t>
      </w:r>
      <w:r>
        <w:t xml:space="preserve"> „šeimos kortelės“ paslaugų paketą įtraukti kultūros paslaugas.</w:t>
      </w:r>
    </w:p>
    <w:p w14:paraId="44B7A9AB" w14:textId="77777777" w:rsidR="00530D02" w:rsidRDefault="00530D02" w:rsidP="00CB2F52">
      <w:pPr>
        <w:pStyle w:val="Pagrindinispaprastastekstas"/>
      </w:pPr>
    </w:p>
    <w:p w14:paraId="1E667C19" w14:textId="455EF48E" w:rsidR="009F1D45" w:rsidRDefault="00473189" w:rsidP="00CB2F52">
      <w:pPr>
        <w:pStyle w:val="Pagrindinispaprastastekstas"/>
      </w:pPr>
      <w:r w:rsidRPr="00CB2F52">
        <w:rPr>
          <w:b/>
        </w:rPr>
        <w:t>Kultūros paveldo išsaugojimui ir aktualizavimui</w:t>
      </w:r>
      <w:r>
        <w:t xml:space="preserve"> 2007–2013 m. ir 2014–2020 m. ES struktūrinės paramos laikotarpiais buvo skirtas reikšmingas finansavimas. 2007–2013 m. poveikio kultūrai </w:t>
      </w:r>
      <w:r>
        <w:lastRenderedPageBreak/>
        <w:t>vertinime nustatyta</w:t>
      </w:r>
      <w:r w:rsidR="009B55FC">
        <w:rPr>
          <w:rStyle w:val="Puslapioinaosnuoroda"/>
        </w:rPr>
        <w:footnoteReference w:id="25"/>
      </w:r>
      <w:r>
        <w:t>, kad</w:t>
      </w:r>
      <w:r w:rsidR="009B55FC">
        <w:t xml:space="preserve"> 2007–2015 m. laikotarpiu nekilnojamojo kultūros paveldo objektų tvarkybai ir pritaikymui buvo skirta 292 mln. Eur</w:t>
      </w:r>
      <w:r w:rsidR="009F1D45">
        <w:t>. Iš ES SF investicijų 2007–2013 m. buvo skirta 194 mln. Eur ir iš šių lėšų buvo sutvarkytas</w:t>
      </w:r>
      <w:r w:rsidR="009B55FC">
        <w:t xml:space="preserve"> 1</w:t>
      </w:r>
      <w:r w:rsidR="009F1D45">
        <w:t>41 unikalus</w:t>
      </w:r>
      <w:r w:rsidR="009B55FC">
        <w:t xml:space="preserve"> nekilnojamojo kultūros paveldo objekta</w:t>
      </w:r>
      <w:r w:rsidR="009F1D45">
        <w:t xml:space="preserve">s, </w:t>
      </w:r>
      <w:r w:rsidR="00A4225C">
        <w:t>bet</w:t>
      </w:r>
      <w:r w:rsidR="009F1D45">
        <w:t xml:space="preserve"> tai sudaro tik 0,9 proc. visų 2014 m. </w:t>
      </w:r>
      <w:r w:rsidR="009F1D45" w:rsidRPr="009F1D45">
        <w:t xml:space="preserve">Kultūros vertybių registre registruotų </w:t>
      </w:r>
      <w:r w:rsidR="009F1D45">
        <w:t xml:space="preserve">nekilnojamųjų kultūros paveldo objektų. 2014–2020 m. VP yra numatytos 4 priemonės, </w:t>
      </w:r>
      <w:r w:rsidR="0039520E">
        <w:t>kurios skirtos</w:t>
      </w:r>
      <w:r w:rsidR="009F1D45">
        <w:t xml:space="preserve"> kultūr</w:t>
      </w:r>
      <w:r w:rsidR="0039520E">
        <w:t>os paveldo objektų aktualizavimo projektams</w:t>
      </w:r>
      <w:r w:rsidR="009F1D45">
        <w:t xml:space="preserve">. Iš viso šioms priemonėms skirta </w:t>
      </w:r>
      <w:r w:rsidR="0039520E">
        <w:t xml:space="preserve">96,5 mln. Eur. Nepaisant gan reikšmingo kultūros paveldo srities finansavimo iš įvairių šaltinių, </w:t>
      </w:r>
      <w:r w:rsidR="00853C48">
        <w:t>tik nedidelė</w:t>
      </w:r>
      <w:r w:rsidR="0039520E">
        <w:t xml:space="preserve"> dalis kultūros vertybių registre registruotų nekilnojamųjų kultūros paveldo objektų gali būti aktualizuot</w:t>
      </w:r>
      <w:r w:rsidR="00D61F7E">
        <w:t>i</w:t>
      </w:r>
      <w:r w:rsidR="0039520E">
        <w:t xml:space="preserve">. </w:t>
      </w:r>
    </w:p>
    <w:p w14:paraId="7E00583C" w14:textId="77777777" w:rsidR="0039520E" w:rsidRDefault="0039520E" w:rsidP="00CB2F52">
      <w:pPr>
        <w:pStyle w:val="Pagrindinispaprastastekstas"/>
      </w:pPr>
    </w:p>
    <w:p w14:paraId="6BCED08A" w14:textId="450D7120" w:rsidR="00BC1370" w:rsidRDefault="003C054C" w:rsidP="00CB2F52">
      <w:pPr>
        <w:pStyle w:val="Pagrindinispaprastastekstas"/>
        <w:rPr>
          <w:rFonts w:ascii="Cambria" w:hAnsi="Cambria"/>
        </w:rPr>
      </w:pPr>
      <w:r>
        <w:rPr>
          <w:rFonts w:ascii="Cambria" w:hAnsi="Cambria"/>
        </w:rPr>
        <w:t>S</w:t>
      </w:r>
      <w:r w:rsidR="00BC1370">
        <w:rPr>
          <w:rFonts w:ascii="Cambria" w:hAnsi="Cambria"/>
        </w:rPr>
        <w:t xml:space="preserve">unkiai sekėsi įgyvendinti finansinę kultūros paveldo aktualizavimo priemonę, nes jos sukūrimas užtruko ilgiau nei planuota. </w:t>
      </w:r>
      <w:r w:rsidR="00A2509F">
        <w:rPr>
          <w:rFonts w:ascii="Cambria" w:hAnsi="Cambria"/>
        </w:rPr>
        <w:t>Tik 2018 m. pabaigoje buvo pasirašyta sutartis tarp</w:t>
      </w:r>
      <w:r w:rsidR="00096D96">
        <w:rPr>
          <w:rFonts w:ascii="Cambria" w:hAnsi="Cambria"/>
        </w:rPr>
        <w:t xml:space="preserve"> </w:t>
      </w:r>
      <w:r w:rsidR="00A2509F" w:rsidRPr="00A2509F">
        <w:rPr>
          <w:rFonts w:ascii="Cambria" w:hAnsi="Cambria"/>
        </w:rPr>
        <w:t>Vieš</w:t>
      </w:r>
      <w:r w:rsidR="00A2509F">
        <w:rPr>
          <w:rFonts w:ascii="Cambria" w:hAnsi="Cambria"/>
        </w:rPr>
        <w:t>ųjų investicijų plėtros agentūros</w:t>
      </w:r>
      <w:r w:rsidR="00A2509F" w:rsidRPr="00A2509F">
        <w:rPr>
          <w:rFonts w:ascii="Cambria" w:hAnsi="Cambria"/>
        </w:rPr>
        <w:t xml:space="preserve"> (VIPA</w:t>
      </w:r>
      <w:r w:rsidR="00A2509F">
        <w:rPr>
          <w:rFonts w:ascii="Cambria" w:hAnsi="Cambria"/>
        </w:rPr>
        <w:t>, kuri atsakinga už projekto (priemonės) lėšų panaudojimą</w:t>
      </w:r>
      <w:r w:rsidR="00A2509F" w:rsidRPr="00A2509F">
        <w:rPr>
          <w:rFonts w:ascii="Cambria" w:hAnsi="Cambria"/>
        </w:rPr>
        <w:t>)</w:t>
      </w:r>
      <w:r w:rsidR="00096D96">
        <w:rPr>
          <w:rFonts w:ascii="Cambria" w:hAnsi="Cambria"/>
        </w:rPr>
        <w:t xml:space="preserve"> </w:t>
      </w:r>
      <w:r w:rsidR="00A2509F">
        <w:rPr>
          <w:rFonts w:ascii="Cambria" w:hAnsi="Cambria"/>
        </w:rPr>
        <w:t>ir Šiaulių banko</w:t>
      </w:r>
      <w:r w:rsidR="00096D96">
        <w:rPr>
          <w:rFonts w:ascii="Cambria" w:hAnsi="Cambria"/>
        </w:rPr>
        <w:t xml:space="preserve"> </w:t>
      </w:r>
      <w:r w:rsidR="00A2509F" w:rsidRPr="00A2509F">
        <w:rPr>
          <w:rFonts w:ascii="Cambria" w:hAnsi="Cambria"/>
        </w:rPr>
        <w:t xml:space="preserve">dėl naujos finansinės priemonės kultūros paveldo objektų aktualizavimui. Pagal šią sutartį bus finansuojamos paskolos viešiesiems ir privatiems juridiniams asmenims, valdantiems kultūros paveldo objektus. </w:t>
      </w:r>
      <w:r w:rsidR="00A2509F">
        <w:rPr>
          <w:rFonts w:ascii="Cambria" w:hAnsi="Cambria"/>
        </w:rPr>
        <w:t xml:space="preserve">Buvo sunku </w:t>
      </w:r>
      <w:r w:rsidR="00046D4F">
        <w:rPr>
          <w:rFonts w:ascii="Cambria" w:hAnsi="Cambria"/>
        </w:rPr>
        <w:t>su</w:t>
      </w:r>
      <w:r w:rsidR="006E3928">
        <w:rPr>
          <w:rFonts w:ascii="Cambria" w:hAnsi="Cambria"/>
        </w:rPr>
        <w:t>rasti finansinį tarpininką šiai priemonei įgyvendinti</w:t>
      </w:r>
      <w:r w:rsidR="00A2509F">
        <w:rPr>
          <w:rFonts w:ascii="Cambria" w:hAnsi="Cambria"/>
        </w:rPr>
        <w:t xml:space="preserve">, kadangi </w:t>
      </w:r>
      <w:r w:rsidR="006E3928">
        <w:rPr>
          <w:rFonts w:ascii="Cambria" w:hAnsi="Cambria"/>
        </w:rPr>
        <w:t>bankai vertina aktualizuojamą kultūros paveldo objektą, kaip nelikvidų, todėl nepriima jo kaip užstato. Neigiamai susiklosčius aplinkybėms, bankų nuomone, būtų sunku parduoti kultūros paveldo objektą, todėl jie nenori prisiimti tokios rizikos. Buvo nuspręsta šią priemonę įgyvendinti JESSICA principu, pagal kurį bankai savo lėšomis neprisideda prie projekto, o tik išskolina jiems pagal projektą skirtas lėšas. Taigi patys neprisiima rizikos. VIPA skaičiavimais</w:t>
      </w:r>
      <w:r w:rsidR="00046D4F">
        <w:rPr>
          <w:rFonts w:ascii="Cambria" w:hAnsi="Cambria"/>
        </w:rPr>
        <w:t>,</w:t>
      </w:r>
      <w:r w:rsidR="006E3928">
        <w:rPr>
          <w:rFonts w:ascii="Cambria" w:hAnsi="Cambria"/>
        </w:rPr>
        <w:t xml:space="preserve"> rinkoje yra finansinės priemonės poreikis už maždaug 17 mln. Eur, o šiuo metu šiai priemonei skirta 5,2 mln. Eur. </w:t>
      </w:r>
      <w:r w:rsidR="00725869">
        <w:rPr>
          <w:rFonts w:ascii="Cambria" w:hAnsi="Cambria"/>
        </w:rPr>
        <w:t xml:space="preserve">Ši priemonė praktiškai bus įgyvendinama tik nuo 2019 m. vidurio. </w:t>
      </w:r>
      <w:r w:rsidR="006E3928">
        <w:rPr>
          <w:rFonts w:ascii="Cambria" w:hAnsi="Cambria"/>
        </w:rPr>
        <w:t>VIPA nuomone, finansines priemones verta taikyti platesniam pareiškėj</w:t>
      </w:r>
      <w:r w:rsidR="00F62195">
        <w:rPr>
          <w:rFonts w:ascii="Cambria" w:hAnsi="Cambria"/>
        </w:rPr>
        <w:t>ų</w:t>
      </w:r>
      <w:r w:rsidR="006E3928">
        <w:rPr>
          <w:rFonts w:ascii="Cambria" w:hAnsi="Cambria"/>
        </w:rPr>
        <w:t xml:space="preserve"> ratui (ne tik kultūros paveldo aktualizavimui), nes rinkoje yra poreikis ir kitų</w:t>
      </w:r>
      <w:r w:rsidR="00EE3C4E">
        <w:rPr>
          <w:rFonts w:ascii="Cambria" w:hAnsi="Cambria"/>
        </w:rPr>
        <w:t>,</w:t>
      </w:r>
      <w:r w:rsidR="006E3928">
        <w:rPr>
          <w:rFonts w:ascii="Cambria" w:hAnsi="Cambria"/>
        </w:rPr>
        <w:t xml:space="preserve"> su kultūra susijusių</w:t>
      </w:r>
      <w:r w:rsidR="00EE3C4E">
        <w:rPr>
          <w:rFonts w:ascii="Cambria" w:hAnsi="Cambria"/>
        </w:rPr>
        <w:t>,</w:t>
      </w:r>
      <w:r w:rsidR="006E3928">
        <w:rPr>
          <w:rFonts w:ascii="Cambria" w:hAnsi="Cambria"/>
        </w:rPr>
        <w:t xml:space="preserve"> veiklų finansavimui. Bankai dažnai nefinansuoja </w:t>
      </w:r>
      <w:r w:rsidR="00F62195">
        <w:rPr>
          <w:rFonts w:ascii="Cambria" w:hAnsi="Cambria"/>
        </w:rPr>
        <w:t>kultūros</w:t>
      </w:r>
      <w:r w:rsidR="006E3928">
        <w:rPr>
          <w:rFonts w:ascii="Cambria" w:hAnsi="Cambria"/>
        </w:rPr>
        <w:t xml:space="preserve"> veiklų (pavyzdžiui, kino studijos įrengimo), </w:t>
      </w:r>
      <w:r w:rsidR="00F62195">
        <w:rPr>
          <w:rFonts w:ascii="Cambria" w:hAnsi="Cambria"/>
        </w:rPr>
        <w:t xml:space="preserve">teigdami, kad kultūros veikloms vykdyti naudojamas turtas dažnai nėra likvidus. </w:t>
      </w:r>
      <w:r w:rsidR="007B2D01">
        <w:rPr>
          <w:rFonts w:ascii="Cambria" w:hAnsi="Cambria"/>
        </w:rPr>
        <w:t>Tokios</w:t>
      </w:r>
      <w:r w:rsidR="006E3928">
        <w:rPr>
          <w:rFonts w:ascii="Cambria" w:hAnsi="Cambria"/>
        </w:rPr>
        <w:t xml:space="preserve"> veiklos galėtų būti finansuojamos iš panašių finansinių priemonių.</w:t>
      </w:r>
      <w:r w:rsidR="007B2D01" w:rsidDel="00725869">
        <w:rPr>
          <w:rFonts w:ascii="Cambria" w:hAnsi="Cambria"/>
        </w:rPr>
        <w:t xml:space="preserve"> </w:t>
      </w:r>
    </w:p>
    <w:p w14:paraId="2FB9AA39" w14:textId="77777777" w:rsidR="00EE3C4E" w:rsidRDefault="00EE3C4E" w:rsidP="00CB2F52">
      <w:pPr>
        <w:pStyle w:val="Pagrindinispaprastastekstas"/>
        <w:rPr>
          <w:rFonts w:ascii="Cambria" w:hAnsi="Cambria"/>
        </w:rPr>
      </w:pPr>
    </w:p>
    <w:p w14:paraId="5C57023A" w14:textId="60BC3FA2" w:rsidR="00BC1370" w:rsidRDefault="00BC1370" w:rsidP="00CB2F52">
      <w:pPr>
        <w:pStyle w:val="Pagrindinispaprastastekstas"/>
        <w:rPr>
          <w:rFonts w:ascii="Cambria" w:hAnsi="Cambria"/>
        </w:rPr>
      </w:pPr>
      <w:r>
        <w:rPr>
          <w:rFonts w:ascii="Cambria" w:hAnsi="Cambria"/>
        </w:rPr>
        <w:t>Siūlytina:</w:t>
      </w:r>
    </w:p>
    <w:p w14:paraId="10FD4E94" w14:textId="77777777" w:rsidR="00BC1370" w:rsidRDefault="00BC1370" w:rsidP="00CB2F52">
      <w:pPr>
        <w:pStyle w:val="Pagrindinispaprastastekstas"/>
        <w:rPr>
          <w:rFonts w:ascii="Cambria" w:hAnsi="Cambria"/>
        </w:rPr>
      </w:pPr>
    </w:p>
    <w:p w14:paraId="1DA0B33A" w14:textId="442E3E1E" w:rsidR="00BC1370" w:rsidRPr="00853C48" w:rsidRDefault="00BC1370" w:rsidP="00E07E7B">
      <w:pPr>
        <w:pStyle w:val="Pagrindinispaprastastekstas"/>
        <w:numPr>
          <w:ilvl w:val="0"/>
          <w:numId w:val="28"/>
        </w:numPr>
      </w:pPr>
      <w:r>
        <w:t>Planuojant priemones šioje srityje tikslinga remtis kitų šalių gerąja praktika, tačiau būtina atsižvelgti į skirtingą šalių patirtį ir srities vystymosi etapą (Didžioji Britanija gali būti laikoma gerosios praktikos pavyzd</w:t>
      </w:r>
      <w:r w:rsidR="00331160">
        <w:t>žiu</w:t>
      </w:r>
      <w:r>
        <w:t xml:space="preserve">). Siekiant pritraukti privačias investicijas į kultūros paveldo tvarkymą, siūloma aiškiau ir plačiau viešinti investicijų į kultūros paveldą naudą, tačiau to nepakanka. Iš privataus verslo perspektyvos kultūros paveldo tvarkymo projektai nėra pakankamai finansiškai naudingi (vertinant kaštus, naudingiau statyti naujus pastatus). </w:t>
      </w:r>
      <w:r w:rsidRPr="00853C48">
        <w:t xml:space="preserve">Siekiant didinti jų įsitraukimą, reikalinga paskatų sistema, apimanti mokestinių ir nemokestinių priemonių derinį. </w:t>
      </w:r>
    </w:p>
    <w:p w14:paraId="39088C5E" w14:textId="1C985CB5" w:rsidR="00BC1370" w:rsidRDefault="00BC1370" w:rsidP="00E07E7B">
      <w:pPr>
        <w:pStyle w:val="Pagrindinispaprastastekstas"/>
        <w:numPr>
          <w:ilvl w:val="0"/>
          <w:numId w:val="28"/>
        </w:numPr>
      </w:pPr>
      <w:r>
        <w:t xml:space="preserve">Sprendžiant kultūros paveldo išsaugojimo, tvarkymo ir </w:t>
      </w:r>
      <w:proofErr w:type="spellStart"/>
      <w:r>
        <w:t>įveiklinimo</w:t>
      </w:r>
      <w:proofErr w:type="spellEnd"/>
      <w:r>
        <w:t xml:space="preserve"> klausimą, svarbus bendradarbiavimas su kitų sričių institucijomis. Paveldas turėtų tapti </w:t>
      </w:r>
      <w:proofErr w:type="gramStart"/>
      <w:r>
        <w:t>tarpsektoriniu</w:t>
      </w:r>
      <w:proofErr w:type="gramEnd"/>
      <w:r>
        <w:t xml:space="preserve"> prioritetu. Pirminės (istorinės) kultūros paveldo objektų (dvarų, jų statinių) funkcijos palaikymas daugeliu atvejų nėra perspektyvus. Juos visus užpildyti kultūrinėmis veiklomis taip pat nėra įmanoma. Kultūros paveldo objektus skatintina naudoti </w:t>
      </w:r>
      <w:r w:rsidR="007F7203">
        <w:t xml:space="preserve">kultūros ir </w:t>
      </w:r>
      <w:r>
        <w:t xml:space="preserve">kitų viešųjų paslaugų teikimui, nekuriant naujos infrastruktūros (planuojant ES investicijas į infrastruktūrą, siūloma prioritetą teikti kultūros paveldo objektų tvarkymui ir pritaikymui). </w:t>
      </w:r>
    </w:p>
    <w:p w14:paraId="1A67E560" w14:textId="461494A1" w:rsidR="0039520E" w:rsidRDefault="00BC1370" w:rsidP="00E07E7B">
      <w:pPr>
        <w:pStyle w:val="Pagrindinispaprastastekstas"/>
        <w:numPr>
          <w:ilvl w:val="0"/>
          <w:numId w:val="28"/>
        </w:numPr>
      </w:pPr>
      <w:r>
        <w:t>Privačių paveldo objektų tvarkymą apsunkina nuosavybės klausimai – daugeliu atvejų, privatūs objektai priklauso ne vienam savininkui. Siūloma kurti priemones, paskatas nuosavybės klausimo sprendimui, prielaidų sukūrimui lengviau perduoti valdytojo teises vienam savininkui.</w:t>
      </w:r>
      <w:r w:rsidR="00966705">
        <w:t xml:space="preserve"> </w:t>
      </w:r>
    </w:p>
    <w:p w14:paraId="36875462" w14:textId="0B93ED32" w:rsidR="00BC1370" w:rsidRDefault="00BC1370" w:rsidP="00E07E7B">
      <w:pPr>
        <w:pStyle w:val="Pagrindinispaprastastekstas"/>
        <w:numPr>
          <w:ilvl w:val="0"/>
          <w:numId w:val="28"/>
        </w:numPr>
      </w:pPr>
      <w:r>
        <w:t xml:space="preserve">Įvertinus ribotus turimus finansinius išteklius, siūlytina </w:t>
      </w:r>
      <w:r w:rsidR="00853C48">
        <w:t>teikti prioritetą kultūros paveldo objektams</w:t>
      </w:r>
      <w:r>
        <w:t>, kurių aktualizavimas</w:t>
      </w:r>
      <w:r w:rsidR="00966705">
        <w:t xml:space="preserve"> </w:t>
      </w:r>
      <w:r>
        <w:t>būtų reikšmingiausias kultūriniu, socialiniu ir ekonominiu aspektais.</w:t>
      </w:r>
    </w:p>
    <w:p w14:paraId="1B3A48BC" w14:textId="25F88E56" w:rsidR="00975749" w:rsidRDefault="00975749" w:rsidP="00E07E7B">
      <w:pPr>
        <w:pStyle w:val="Pagrindinispaprastastekstas"/>
        <w:numPr>
          <w:ilvl w:val="0"/>
          <w:numId w:val="28"/>
        </w:numPr>
      </w:pPr>
      <w:r>
        <w:t xml:space="preserve">Numatyti intervencijas skirtas etninio meno ir kultūros </w:t>
      </w:r>
      <w:r w:rsidR="00853C48">
        <w:t>populiarinimą bei</w:t>
      </w:r>
      <w:r>
        <w:t xml:space="preserve"> atskleidimą šiuolaikinėmis formomis</w:t>
      </w:r>
      <w:r w:rsidR="00920F22">
        <w:t>.</w:t>
      </w:r>
    </w:p>
    <w:p w14:paraId="23DF302C" w14:textId="77777777" w:rsidR="0039520E" w:rsidRDefault="0039520E" w:rsidP="00CB2F52">
      <w:pPr>
        <w:pStyle w:val="Pagrindinispaprastastekstas"/>
      </w:pPr>
    </w:p>
    <w:p w14:paraId="0EF3E1DE" w14:textId="790053B0" w:rsidR="003508DC" w:rsidRDefault="00D61F7E" w:rsidP="00853C48">
      <w:pPr>
        <w:pStyle w:val="Pagrindinispaprastastekstas"/>
      </w:pPr>
      <w:r>
        <w:t xml:space="preserve">Šiuo metu vykdomos iniciatyvos, kurios skirtos </w:t>
      </w:r>
      <w:r w:rsidRPr="00CB2F52">
        <w:rPr>
          <w:b/>
        </w:rPr>
        <w:t xml:space="preserve">stiprinti daugiausia jaunimo kultūrines ir informacines kompetencijas. </w:t>
      </w:r>
      <w:r>
        <w:t>2018 m. pradėta įgyvendinti „</w:t>
      </w:r>
      <w:r w:rsidR="00CB47E9">
        <w:t>moksleivio k</w:t>
      </w:r>
      <w:r>
        <w:t>ultūros pasas“ iniciatyva</w:t>
      </w:r>
      <w:r w:rsidR="003508DC">
        <w:t>, kuria siekiama</w:t>
      </w:r>
      <w:r w:rsidR="00966705">
        <w:t xml:space="preserve"> </w:t>
      </w:r>
      <w:r w:rsidR="003508DC">
        <w:t xml:space="preserve">sustiprinti mokinių kultūros pažinimo įpročius, o tai </w:t>
      </w:r>
      <w:r>
        <w:t xml:space="preserve">sudaro prielaidas mokiniams aktyviau dalyvauti kultūros veiklose. Kultūros vartojimo lygis dažnai priklauso nuo asmens turimų kultūrinių kompetencijų. </w:t>
      </w:r>
      <w:r w:rsidR="003508DC">
        <w:t xml:space="preserve">Asmenys, kurie neturi kultūrinių kompetencijų, negali tinkamai įvertinti kultūros paslaugų ir produktų, todėl jų nevartoja. Ši iniciatyva vertinama, kaip tinkama, siekiant šio uždavinio įgyvendinimo. Tačiau </w:t>
      </w:r>
      <w:r w:rsidR="00853C48">
        <w:t>ji</w:t>
      </w:r>
      <w:r w:rsidR="003508DC">
        <w:t xml:space="preserve"> yra orientuota į moksleivius, o ne į visus Lietuvos gyventojus.</w:t>
      </w:r>
      <w:r w:rsidR="00331160">
        <w:t xml:space="preserve"> Siūlytume </w:t>
      </w:r>
      <w:proofErr w:type="gramStart"/>
      <w:r w:rsidR="00331160">
        <w:t>palaipsniui</w:t>
      </w:r>
      <w:proofErr w:type="gramEnd"/>
      <w:r w:rsidR="00331160">
        <w:t xml:space="preserve"> plėsti jos apimtį įtraukiant senjorus, daugiavaikes šeimas, šeimas apskritai.</w:t>
      </w:r>
      <w:r w:rsidR="001C4032">
        <w:t xml:space="preserve"> Bendra kultūros vartojimo ir dalyvavimo kultūroje nauda aprašyta 1.2</w:t>
      </w:r>
      <w:r w:rsidR="00321E74">
        <w:t>.</w:t>
      </w:r>
      <w:r w:rsidR="001C4032">
        <w:t xml:space="preserve"> skyriuje.</w:t>
      </w:r>
    </w:p>
    <w:p w14:paraId="773BBDA6" w14:textId="77777777" w:rsidR="003508DC" w:rsidRDefault="003508DC" w:rsidP="00CB2F52">
      <w:pPr>
        <w:pStyle w:val="Pagrindinispaprastastekstas"/>
      </w:pPr>
    </w:p>
    <w:p w14:paraId="69C9A2A4" w14:textId="4174A1F1" w:rsidR="0076200A" w:rsidRDefault="003508DC" w:rsidP="00CB2F52">
      <w:pPr>
        <w:pStyle w:val="Pagrindinispaprastastekstas"/>
        <w:rPr>
          <w:rFonts w:ascii="Cambria" w:hAnsi="Cambria"/>
          <w:lang w:eastAsia="lt-LT"/>
        </w:rPr>
      </w:pPr>
      <w:r w:rsidRPr="003508DC">
        <w:t>2007–2013 metų Europos Sąjungos struktūrinės para</w:t>
      </w:r>
      <w:r>
        <w:t xml:space="preserve">mos poveikio kultūrai vertinime buvo atlikta atvejo studija, kurioje buvo įvertintas „Kūrybinių partnerysčių“ programos poveikis kultūrai. Studijoje nustatyta, kad programa </w:t>
      </w:r>
      <w:r w:rsidR="0076200A">
        <w:t xml:space="preserve">padarė įtaką trims skirtingoms tikslinėms grupėms: moksleiviams, mokytojams ir kūrėjams. </w:t>
      </w:r>
      <w:r w:rsidR="0076200A">
        <w:rPr>
          <w:lang w:eastAsia="lt-LT"/>
        </w:rPr>
        <w:t>P</w:t>
      </w:r>
      <w:r w:rsidR="0076200A" w:rsidRPr="00263111">
        <w:rPr>
          <w:lang w:eastAsia="lt-LT"/>
        </w:rPr>
        <w:t>oveikis moksleiviams pasireiškė per kūrybiškumą skatinančių moksleivių charakterio savybių ugdymą</w:t>
      </w:r>
      <w:r w:rsidR="0076200A">
        <w:rPr>
          <w:lang w:eastAsia="lt-LT"/>
        </w:rPr>
        <w:t>, programoje dalyvav</w:t>
      </w:r>
      <w:r w:rsidR="00853C48">
        <w:rPr>
          <w:lang w:eastAsia="lt-LT"/>
        </w:rPr>
        <w:t xml:space="preserve">ę mokytojai išmoko </w:t>
      </w:r>
      <w:r w:rsidR="0076200A" w:rsidRPr="00855416">
        <w:rPr>
          <w:rFonts w:ascii="Cambria" w:hAnsi="Cambria"/>
          <w:lang w:eastAsia="lt-LT"/>
        </w:rPr>
        <w:t xml:space="preserve">vedant pamokas taikyti inovatyvius metodus, siekiant </w:t>
      </w:r>
      <w:r w:rsidR="0076200A" w:rsidRPr="00CB2F52">
        <w:t>įtraukti</w:t>
      </w:r>
      <w:r w:rsidR="0076200A" w:rsidRPr="00855416">
        <w:rPr>
          <w:rFonts w:ascii="Cambria" w:hAnsi="Cambria"/>
          <w:lang w:eastAsia="lt-LT"/>
        </w:rPr>
        <w:t xml:space="preserve"> ir sudominti didesnę klasės dalį</w:t>
      </w:r>
      <w:r w:rsidR="00853C48">
        <w:rPr>
          <w:rFonts w:ascii="Cambria" w:hAnsi="Cambria"/>
          <w:lang w:eastAsia="lt-LT"/>
        </w:rPr>
        <w:t>.</w:t>
      </w:r>
      <w:r w:rsidR="00096D96">
        <w:rPr>
          <w:rFonts w:ascii="Cambria" w:hAnsi="Cambria"/>
          <w:lang w:eastAsia="lt-LT"/>
        </w:rPr>
        <w:t xml:space="preserve"> </w:t>
      </w:r>
      <w:r w:rsidR="00395DB8">
        <w:rPr>
          <w:rFonts w:ascii="Cambria" w:hAnsi="Cambria"/>
          <w:lang w:eastAsia="lt-LT"/>
        </w:rPr>
        <w:t>Apie pusė</w:t>
      </w:r>
      <w:r w:rsidR="0076200A">
        <w:rPr>
          <w:rFonts w:ascii="Cambria" w:hAnsi="Cambria"/>
          <w:lang w:eastAsia="lt-LT"/>
        </w:rPr>
        <w:t xml:space="preserve"> </w:t>
      </w:r>
      <w:r w:rsidR="0076200A" w:rsidRPr="00855416">
        <w:rPr>
          <w:rFonts w:ascii="Cambria" w:hAnsi="Cambria"/>
          <w:lang w:eastAsia="lt-LT"/>
        </w:rPr>
        <w:t xml:space="preserve">visų projektui skirtų lėšų išleista „kūrėjų“ mokymams, paruošimui </w:t>
      </w:r>
      <w:r w:rsidR="0076200A">
        <w:rPr>
          <w:rFonts w:ascii="Cambria" w:hAnsi="Cambria"/>
          <w:lang w:eastAsia="lt-LT"/>
        </w:rPr>
        <w:t>ir</w:t>
      </w:r>
      <w:r w:rsidR="0076200A" w:rsidRPr="00855416">
        <w:rPr>
          <w:rFonts w:ascii="Cambria" w:hAnsi="Cambria"/>
          <w:lang w:eastAsia="lt-LT"/>
        </w:rPr>
        <w:t xml:space="preserve"> darbo užmokesčiui. Šios lėšos gali būti traktuojamos kaip tiesioginės investicijos į kultūros sektorių. Projekte dalyvavę kūrėjai taip pat tapo mažiau priklausomi nuo savo pagrindinio darbo, nes dalyvavimas projekte padėjo kūrėjams suvokti, kad net meninių pakraipų darbuotojų įgūdžiai gali būti panaudojami kitose</w:t>
      </w:r>
      <w:r w:rsidR="00853C48">
        <w:rPr>
          <w:rFonts w:ascii="Cambria" w:hAnsi="Cambria"/>
          <w:lang w:eastAsia="lt-LT"/>
        </w:rPr>
        <w:t xml:space="preserve"> veiklose</w:t>
      </w:r>
      <w:r w:rsidR="0076200A" w:rsidRPr="00855416">
        <w:rPr>
          <w:rFonts w:ascii="Cambria" w:hAnsi="Cambria"/>
          <w:lang w:eastAsia="lt-LT"/>
        </w:rPr>
        <w:t>. Dalis k</w:t>
      </w:r>
      <w:r w:rsidR="0076200A" w:rsidRPr="00CB2F52">
        <w:rPr>
          <w:rFonts w:eastAsia="Calibri"/>
        </w:rPr>
        <w:t>ū</w:t>
      </w:r>
      <w:r w:rsidR="0076200A" w:rsidRPr="00855416">
        <w:rPr>
          <w:rFonts w:ascii="Cambria" w:hAnsi="Cambria"/>
          <w:lang w:eastAsia="lt-LT"/>
        </w:rPr>
        <w:t xml:space="preserve">rėjų </w:t>
      </w:r>
      <w:r w:rsidR="00853C48">
        <w:rPr>
          <w:rFonts w:ascii="Cambria" w:hAnsi="Cambria"/>
          <w:lang w:eastAsia="lt-LT"/>
        </w:rPr>
        <w:t xml:space="preserve">po projekto </w:t>
      </w:r>
      <w:r w:rsidR="0076200A" w:rsidRPr="00855416">
        <w:rPr>
          <w:rFonts w:ascii="Cambria" w:hAnsi="Cambria"/>
          <w:lang w:eastAsia="lt-LT"/>
        </w:rPr>
        <w:t xml:space="preserve">įsidarbino mokyklose (dažniausiai – dalimi etato), tapo atsakingi už neformalųjį moksleivių ugdymą. </w:t>
      </w:r>
      <w:r w:rsidR="0076200A">
        <w:rPr>
          <w:rFonts w:ascii="Cambria" w:hAnsi="Cambria"/>
          <w:lang w:eastAsia="lt-LT"/>
        </w:rPr>
        <w:t>Projekte dalyvavo beveik 9 tūkst. moksleivių, 2 tūkst. mokytojų ir apie 300 kūrėjų (menin</w:t>
      </w:r>
      <w:r w:rsidR="00853C48">
        <w:rPr>
          <w:rFonts w:ascii="Cambria" w:hAnsi="Cambria"/>
          <w:lang w:eastAsia="lt-LT"/>
        </w:rPr>
        <w:t>in</w:t>
      </w:r>
      <w:r w:rsidR="0076200A">
        <w:rPr>
          <w:rFonts w:ascii="Cambria" w:hAnsi="Cambria"/>
          <w:lang w:eastAsia="lt-LT"/>
        </w:rPr>
        <w:t>kų).</w:t>
      </w:r>
    </w:p>
    <w:p w14:paraId="52A632FB" w14:textId="77777777" w:rsidR="0076200A" w:rsidRDefault="0076200A" w:rsidP="00CB2F52">
      <w:pPr>
        <w:pStyle w:val="Pagrindinispaprastastekstas"/>
        <w:rPr>
          <w:rFonts w:ascii="Cambria" w:hAnsi="Cambria"/>
          <w:lang w:eastAsia="lt-LT"/>
        </w:rPr>
      </w:pPr>
    </w:p>
    <w:p w14:paraId="4394DFB3" w14:textId="6512561A" w:rsidR="00920F22" w:rsidRPr="00CB2F52" w:rsidRDefault="0076200A" w:rsidP="00E07E7B">
      <w:pPr>
        <w:pStyle w:val="Pagrindinispaprastastekstas"/>
        <w:numPr>
          <w:ilvl w:val="0"/>
          <w:numId w:val="29"/>
        </w:numPr>
        <w:rPr>
          <w:rFonts w:ascii="Cambria" w:hAnsi="Cambria"/>
          <w:lang w:eastAsia="lt-LT"/>
        </w:rPr>
      </w:pPr>
      <w:r>
        <w:rPr>
          <w:rFonts w:ascii="Cambria" w:hAnsi="Cambria"/>
          <w:lang w:eastAsia="lt-LT"/>
        </w:rPr>
        <w:t>Abi šios intervencijos laikomos sėkmingomis (ypač Kūrybinių partnerysčių programa)</w:t>
      </w:r>
      <w:r w:rsidR="00A7286D">
        <w:rPr>
          <w:rFonts w:ascii="Cambria" w:hAnsi="Cambria"/>
          <w:lang w:eastAsia="lt-LT"/>
        </w:rPr>
        <w:t>, tačiau nebuvo tęsiamos, todėl s</w:t>
      </w:r>
      <w:r>
        <w:rPr>
          <w:rFonts w:ascii="Cambria" w:hAnsi="Cambria"/>
          <w:lang w:eastAsia="lt-LT"/>
        </w:rPr>
        <w:t xml:space="preserve">iūlytina jas pratęsti naujuoju laikotarpiu. </w:t>
      </w:r>
      <w:r w:rsidR="00920F22">
        <w:rPr>
          <w:rFonts w:ascii="Cambria" w:hAnsi="Cambria"/>
          <w:lang w:eastAsia="lt-LT"/>
        </w:rPr>
        <w:t>Siūlytina apsvarstyti toliau plėtoti „</w:t>
      </w:r>
      <w:r w:rsidR="00CB47E9">
        <w:rPr>
          <w:rFonts w:ascii="Cambria" w:hAnsi="Cambria"/>
          <w:lang w:eastAsia="lt-LT"/>
        </w:rPr>
        <w:t>moksleivio k</w:t>
      </w:r>
      <w:r w:rsidR="00920F22">
        <w:rPr>
          <w:rFonts w:ascii="Cambria" w:hAnsi="Cambria"/>
          <w:lang w:eastAsia="lt-LT"/>
        </w:rPr>
        <w:t>ultūros paso“ iniciatyvą, įtraukiant kitas visuomenės grupes, kurioms kultūros prieinamumas dėl finansinių priežasčių yra mažas.</w:t>
      </w:r>
    </w:p>
    <w:p w14:paraId="438581B2" w14:textId="6E419C49" w:rsidR="0076200A" w:rsidRDefault="0076200A" w:rsidP="00E07E7B">
      <w:pPr>
        <w:pStyle w:val="Pagrindinispaprastastekstas"/>
        <w:numPr>
          <w:ilvl w:val="0"/>
          <w:numId w:val="29"/>
        </w:numPr>
      </w:pPr>
      <w:r>
        <w:t xml:space="preserve">Siūloma geriau išnaudoti neformalaus švietimo programas kultūriniam švietimui, planuoti, ir nustatyti prioritetus, kad visas finansavimas nenueitų tik kelioms sritims, </w:t>
      </w:r>
      <w:proofErr w:type="gramStart"/>
      <w:r>
        <w:t>pvz.</w:t>
      </w:r>
      <w:proofErr w:type="gramEnd"/>
      <w:r>
        <w:t xml:space="preserve"> sportui. Šiuo metu finansavimas teikiamas </w:t>
      </w:r>
      <w:r w:rsidRPr="00CB2F52">
        <w:rPr>
          <w:rFonts w:ascii="Cambria" w:hAnsi="Cambria"/>
          <w:lang w:eastAsia="lt-LT"/>
        </w:rPr>
        <w:t>savivaldybių</w:t>
      </w:r>
      <w:r>
        <w:t xml:space="preserve"> pateiktų programų pagrindu. </w:t>
      </w:r>
      <w:r w:rsidR="001D1CCB">
        <w:t>Planuojant tokias intervencijos svarbu atsakyti į šiuo metu atvirą klausimą,</w:t>
      </w:r>
      <w:r>
        <w:t xml:space="preserve"> ar ir kas turėtų nustatyti neformalaus finansavimo prioritetus savivaldybėms.</w:t>
      </w:r>
    </w:p>
    <w:p w14:paraId="32E04A03" w14:textId="60C1503F" w:rsidR="00975749" w:rsidRDefault="00975749" w:rsidP="00E07E7B">
      <w:pPr>
        <w:pStyle w:val="Pagrindinispaprastastekstas"/>
        <w:numPr>
          <w:ilvl w:val="0"/>
          <w:numId w:val="29"/>
        </w:numPr>
      </w:pPr>
      <w:r>
        <w:t>Išplėsti kultūros įstaigų vykdomų edukacijos veiklų skaičių ir pagerinti kokybę.</w:t>
      </w:r>
    </w:p>
    <w:p w14:paraId="0FF1EDE5" w14:textId="6864CD68" w:rsidR="00975749" w:rsidRDefault="00975749" w:rsidP="00E07E7B">
      <w:pPr>
        <w:pStyle w:val="Pagrindinispaprastastekstas"/>
        <w:numPr>
          <w:ilvl w:val="0"/>
          <w:numId w:val="29"/>
        </w:numPr>
      </w:pPr>
      <w:r>
        <w:t>Dauguma šiuo metu vykdomų iniciatyvų iš esmės orientuotos į jaunimo kultūrinių ir informacinių kompetencijų vystymą, tačiau taip pat reikėtų numatyti kultūrines edukacijos priemones suaugusiems.</w:t>
      </w:r>
    </w:p>
    <w:p w14:paraId="4F402130" w14:textId="54712739" w:rsidR="00975749" w:rsidRPr="0067657C" w:rsidRDefault="00B441A4" w:rsidP="00E07E7B">
      <w:pPr>
        <w:pStyle w:val="Pagrindinispaprastastekstas"/>
        <w:numPr>
          <w:ilvl w:val="0"/>
          <w:numId w:val="29"/>
        </w:numPr>
      </w:pPr>
      <w:r>
        <w:t>Šiuo metu trūksta iniciatyvų siekiančių ugdyti asmenų informacines kompetencijas, todėl siūlytina</w:t>
      </w:r>
      <w:r w:rsidRPr="00B441A4">
        <w:t xml:space="preserve"> </w:t>
      </w:r>
      <w:r>
        <w:t>sukurti m</w:t>
      </w:r>
      <w:r w:rsidRPr="00C12ECD">
        <w:t>edijų ir infor</w:t>
      </w:r>
      <w:r>
        <w:t>macinio raštingumo mokymo modelį bei s</w:t>
      </w:r>
      <w:r w:rsidR="00975749">
        <w:t>ukurti informacinių grėsmių valdymo ir strateginės komunikacijos sistemą.</w:t>
      </w:r>
    </w:p>
    <w:p w14:paraId="3BF30F6B" w14:textId="77777777" w:rsidR="0076200A" w:rsidRDefault="0076200A" w:rsidP="00CB2F52">
      <w:pPr>
        <w:pStyle w:val="Pagrindinispaprastastekstas"/>
        <w:rPr>
          <w:lang w:eastAsia="lt-LT"/>
        </w:rPr>
      </w:pPr>
    </w:p>
    <w:p w14:paraId="6B30458A" w14:textId="1C295FE7" w:rsidR="00975749" w:rsidRDefault="00975749" w:rsidP="00EE67F0">
      <w:pPr>
        <w:pStyle w:val="Pagrindinispaprastastekstas"/>
        <w:rPr>
          <w:color w:val="000000"/>
        </w:rPr>
      </w:pPr>
      <w:r w:rsidRPr="00CB2F52">
        <w:rPr>
          <w:b/>
          <w:color w:val="000000"/>
        </w:rPr>
        <w:t>Šiuo metu vykdomos k</w:t>
      </w:r>
      <w:r w:rsidR="0014406A" w:rsidRPr="00CB2F52">
        <w:rPr>
          <w:b/>
          <w:color w:val="000000"/>
        </w:rPr>
        <w:t>ultūros srities žmogiškųjų išteklių stiprinim</w:t>
      </w:r>
      <w:r w:rsidRPr="00CB2F52">
        <w:rPr>
          <w:b/>
          <w:color w:val="000000"/>
        </w:rPr>
        <w:t>o iniciatyvos nėra veiksmingos.</w:t>
      </w:r>
      <w:r>
        <w:rPr>
          <w:b/>
          <w:color w:val="000000"/>
        </w:rPr>
        <w:t xml:space="preserve"> </w:t>
      </w:r>
      <w:r w:rsidRPr="00CB2F52">
        <w:rPr>
          <w:color w:val="000000"/>
        </w:rPr>
        <w:t xml:space="preserve">Kultūros sektoriaus darbuotojų savivaldybių lygiu trūkumas tampa esminiu paslaugų prieinamumo ir kokybės trukdžiu. Problemą kuria nepakankama kultūros darbuotojų parengimo sistema, jų kompetencijų ugdymo, kvalifikacijos kėlimo sistemos trūkumas. </w:t>
      </w:r>
      <w:r w:rsidR="00331160">
        <w:rPr>
          <w:color w:val="000000"/>
        </w:rPr>
        <w:t xml:space="preserve">Tačiau svarbiausia – žemi atlyginimai. </w:t>
      </w:r>
      <w:r w:rsidR="00F261A8">
        <w:rPr>
          <w:color w:val="000000"/>
        </w:rPr>
        <w:t xml:space="preserve">Jie buvo pakelti 2019 metais, tačiau spaudimas juos didinti toliau stiprės. </w:t>
      </w:r>
      <w:r w:rsidRPr="00CB2F52">
        <w:rPr>
          <w:color w:val="000000"/>
        </w:rPr>
        <w:t>Be to, jaunus specialistus sudėtinga pritraukti į regionus, o priemonių lyderių ugdymui vietos lygiu taip pat nėra. Kultūros darbuotojų kompetencijų ugdymui galima išnaudoti neformalaus šviet</w:t>
      </w:r>
      <w:r w:rsidR="00B441A4">
        <w:rPr>
          <w:color w:val="000000"/>
        </w:rPr>
        <w:t>imo sistemą, parengiant aktualius</w:t>
      </w:r>
      <w:r w:rsidRPr="00CB2F52">
        <w:rPr>
          <w:color w:val="000000"/>
        </w:rPr>
        <w:t xml:space="preserve"> mokymų ciklus, įtraukiant vadybą.</w:t>
      </w:r>
      <w:r>
        <w:rPr>
          <w:color w:val="000000"/>
        </w:rPr>
        <w:t xml:space="preserve"> </w:t>
      </w:r>
      <w:r w:rsidRPr="00975749">
        <w:rPr>
          <w:color w:val="000000"/>
        </w:rPr>
        <w:t xml:space="preserve">Dėl įstaigų darbuotojų iniciatyvos trūkumo nėra </w:t>
      </w:r>
      <w:proofErr w:type="gramStart"/>
      <w:r w:rsidRPr="00975749">
        <w:rPr>
          <w:color w:val="000000"/>
        </w:rPr>
        <w:t>pilnai</w:t>
      </w:r>
      <w:proofErr w:type="gramEnd"/>
      <w:r w:rsidRPr="00975749">
        <w:rPr>
          <w:color w:val="000000"/>
        </w:rPr>
        <w:t xml:space="preserve"> išnaudojamos galimybės gerinti įstaigų veiklą, įgyvendinti projektus, ieškoti alternatyvių finansavimo būdų.</w:t>
      </w:r>
      <w:r>
        <w:rPr>
          <w:color w:val="000000"/>
        </w:rPr>
        <w:t xml:space="preserve"> Kultūros įstaigose bendra</w:t>
      </w:r>
      <w:r w:rsidR="007F7203">
        <w:rPr>
          <w:color w:val="000000"/>
        </w:rPr>
        <w:t>i</w:t>
      </w:r>
      <w:r>
        <w:rPr>
          <w:color w:val="000000"/>
        </w:rPr>
        <w:t xml:space="preserve"> trūksta kokybiškos vadybos žinių. </w:t>
      </w:r>
    </w:p>
    <w:p w14:paraId="5C37DA2A" w14:textId="77777777" w:rsidR="00975749" w:rsidRDefault="00975749" w:rsidP="00EE67F0">
      <w:pPr>
        <w:pStyle w:val="Pagrindinispaprastastekstas"/>
        <w:rPr>
          <w:color w:val="000000"/>
        </w:rPr>
      </w:pPr>
    </w:p>
    <w:p w14:paraId="65B9669B" w14:textId="51A43768" w:rsidR="00975749" w:rsidRDefault="00975749" w:rsidP="00EE67F0">
      <w:pPr>
        <w:pStyle w:val="Pagrindinispaprastastekstas"/>
        <w:rPr>
          <w:color w:val="000000"/>
        </w:rPr>
      </w:pPr>
      <w:r>
        <w:rPr>
          <w:color w:val="000000"/>
        </w:rPr>
        <w:t>Įgyvendinant šį uždavinį siūlomos šios intervencijos:</w:t>
      </w:r>
    </w:p>
    <w:p w14:paraId="78E826C5" w14:textId="46205AA9" w:rsidR="00331160" w:rsidRDefault="00F64C30" w:rsidP="006F197E">
      <w:pPr>
        <w:pStyle w:val="Pagrindinispaprastastekstas"/>
        <w:numPr>
          <w:ilvl w:val="0"/>
          <w:numId w:val="6"/>
        </w:numPr>
        <w:rPr>
          <w:color w:val="000000"/>
        </w:rPr>
      </w:pPr>
      <w:r>
        <w:rPr>
          <w:color w:val="000000"/>
        </w:rPr>
        <w:t>K</w:t>
      </w:r>
      <w:r w:rsidR="00331160">
        <w:rPr>
          <w:color w:val="000000"/>
        </w:rPr>
        <w:t xml:space="preserve">ultūros įstaigų darbuotojų skaičiaus </w:t>
      </w:r>
      <w:r w:rsidR="004138DF">
        <w:rPr>
          <w:color w:val="000000"/>
        </w:rPr>
        <w:t>optimizavimas</w:t>
      </w:r>
      <w:r w:rsidR="00331160">
        <w:rPr>
          <w:color w:val="000000"/>
        </w:rPr>
        <w:t xml:space="preserve"> ir atlyginimų kėlimas;</w:t>
      </w:r>
    </w:p>
    <w:p w14:paraId="2D2513D3" w14:textId="1B66922E" w:rsidR="00975749" w:rsidRPr="00CB2F52" w:rsidRDefault="00975749" w:rsidP="00E07E7B">
      <w:pPr>
        <w:pStyle w:val="Pagrindinispaprastastekstas"/>
        <w:numPr>
          <w:ilvl w:val="0"/>
          <w:numId w:val="26"/>
        </w:numPr>
      </w:pPr>
      <w:r w:rsidRPr="00CB2F52">
        <w:t>Žmogiškųjų išteklių planavimas, stebėsena prognozavimas, mokslo ir kultūros įstaigų bendradarbiavimas rengiant mokymo ir studijų programas</w:t>
      </w:r>
      <w:r w:rsidR="00527CB3">
        <w:t>;</w:t>
      </w:r>
      <w:r w:rsidRPr="00CB2F52">
        <w:t xml:space="preserve"> </w:t>
      </w:r>
    </w:p>
    <w:p w14:paraId="02765AB3" w14:textId="4902B239" w:rsidR="00975749" w:rsidRPr="00CB2F52" w:rsidRDefault="00975749" w:rsidP="00E07E7B">
      <w:pPr>
        <w:pStyle w:val="Pagrindinispaprastastekstas"/>
        <w:numPr>
          <w:ilvl w:val="0"/>
          <w:numId w:val="26"/>
        </w:numPr>
      </w:pPr>
      <w:r w:rsidRPr="00CB2F52">
        <w:lastRenderedPageBreak/>
        <w:t>Kultūros darbuotojų kvalifikacijos tobulinimo sistemos kūrimas</w:t>
      </w:r>
      <w:r w:rsidR="00527CB3">
        <w:t>;</w:t>
      </w:r>
    </w:p>
    <w:p w14:paraId="678AC493" w14:textId="14FE55C5" w:rsidR="00975749" w:rsidRPr="00CB2F52" w:rsidRDefault="00975749" w:rsidP="00E07E7B">
      <w:pPr>
        <w:pStyle w:val="Pagrindinispaprastastekstas"/>
        <w:numPr>
          <w:ilvl w:val="0"/>
          <w:numId w:val="26"/>
        </w:numPr>
      </w:pPr>
      <w:r w:rsidRPr="00CB2F52">
        <w:t>Jaunų meno, kultūros darbuotojų įtraukimas į darbo rinką</w:t>
      </w:r>
      <w:r w:rsidR="00F261A8">
        <w:t>.</w:t>
      </w:r>
    </w:p>
    <w:p w14:paraId="3D2C35FA" w14:textId="77777777" w:rsidR="00975749" w:rsidRDefault="00975749" w:rsidP="00EE67F0">
      <w:pPr>
        <w:pStyle w:val="Pagrindinispaprastastekstas"/>
        <w:rPr>
          <w:b/>
          <w:color w:val="000000"/>
        </w:rPr>
      </w:pPr>
    </w:p>
    <w:p w14:paraId="3B8B22CA" w14:textId="447D5351" w:rsidR="003F5DE8" w:rsidRPr="00CB2F52" w:rsidRDefault="003F5DE8" w:rsidP="00CB2F52">
      <w:pPr>
        <w:pStyle w:val="Pagrindinispaprastastekstas"/>
        <w:rPr>
          <w:b/>
        </w:rPr>
      </w:pPr>
      <w:r w:rsidRPr="00CB2F52">
        <w:rPr>
          <w:b/>
        </w:rPr>
        <w:t>Kaip horizontalų, daugelį problemų lemiantį veiksnį, galima išskirti bendradarbiavimo įvairiais lygiais trūkumą:</w:t>
      </w:r>
    </w:p>
    <w:p w14:paraId="63C2636A" w14:textId="77777777" w:rsidR="003F5DE8" w:rsidRDefault="003F5DE8" w:rsidP="003F5DE8">
      <w:pPr>
        <w:jc w:val="both"/>
        <w:rPr>
          <w:rFonts w:ascii="Cambria" w:hAnsi="Cambria"/>
        </w:rPr>
      </w:pPr>
    </w:p>
    <w:p w14:paraId="71817171" w14:textId="666CB4E2" w:rsidR="003F5DE8" w:rsidRDefault="003F5DE8" w:rsidP="00EB6F4C">
      <w:pPr>
        <w:pStyle w:val="Pagrindinispaprastastekstas"/>
        <w:numPr>
          <w:ilvl w:val="0"/>
          <w:numId w:val="26"/>
        </w:numPr>
      </w:pPr>
      <w:r>
        <w:t>Bendradarbiavimo tarp</w:t>
      </w:r>
      <w:r w:rsidRPr="00C4554B">
        <w:t xml:space="preserve"> skirtingų sektorių. Pavyzdžiui, </w:t>
      </w:r>
      <w:r>
        <w:t xml:space="preserve">ŽŪM administruojamos </w:t>
      </w:r>
      <w:r w:rsidRPr="00C4554B">
        <w:t>Kaimo plėtros programos</w:t>
      </w:r>
      <w:r w:rsidR="00966705">
        <w:t xml:space="preserve"> </w:t>
      </w:r>
      <w:r>
        <w:t xml:space="preserve">(toliau – KPP) </w:t>
      </w:r>
      <w:r w:rsidRPr="00C4554B">
        <w:t xml:space="preserve">lėšomis atnaujinti bendruomenių namai konkuruoja su ES SF kultūros srities lėšomis </w:t>
      </w:r>
      <w:r w:rsidR="00474484">
        <w:t>modernizuotais</w:t>
      </w:r>
      <w:r w:rsidR="00474484" w:rsidRPr="00C4554B">
        <w:t xml:space="preserve"> </w:t>
      </w:r>
      <w:r w:rsidRPr="00C4554B">
        <w:t>kultūros centrais.</w:t>
      </w:r>
      <w:r w:rsidR="003C054C">
        <w:t xml:space="preserve"> Nors bendruomenių namai yra </w:t>
      </w:r>
      <w:r w:rsidR="00F21659">
        <w:t xml:space="preserve">atnaujinami </w:t>
      </w:r>
      <w:r w:rsidR="003C054C">
        <w:t xml:space="preserve">kaimo teritorijose, o kultūros centrai </w:t>
      </w:r>
      <w:r w:rsidR="00474484">
        <w:t xml:space="preserve">– </w:t>
      </w:r>
      <w:r w:rsidR="003C054C">
        <w:t>miestuose, kuriose yra daugiau nei 6 tūkst. gyventojų, geografiškai ši</w:t>
      </w:r>
      <w:r w:rsidR="009D460B">
        <w:t>e objektai gali būti šalia</w:t>
      </w:r>
      <w:r w:rsidR="003C054C">
        <w:t xml:space="preserve"> vienas kito, nes skiriant paramą žiūrima tik į teritorijos administracinį tipą, o ne </w:t>
      </w:r>
      <w:r w:rsidR="009D460B">
        <w:t>analogiškų ku</w:t>
      </w:r>
      <w:r w:rsidR="003C054C">
        <w:t xml:space="preserve">ltūros įstaigų erdvinį išsidėstymą. </w:t>
      </w:r>
      <w:r w:rsidRPr="00C4554B">
        <w:t xml:space="preserve">Nekoordinuotai kuriama infrastruktūra tampa perteklinė ir lieka </w:t>
      </w:r>
      <w:proofErr w:type="spellStart"/>
      <w:r w:rsidRPr="00C4554B">
        <w:t>neįveiklinta</w:t>
      </w:r>
      <w:proofErr w:type="spellEnd"/>
      <w:r>
        <w:t xml:space="preserve">. Panašių nekoordinuotai </w:t>
      </w:r>
      <w:r w:rsidR="00474484">
        <w:t xml:space="preserve">atnaujinamos </w:t>
      </w:r>
      <w:r>
        <w:t>infrastruktūros pavyzdžių galima rasti ir ŠMM bei KM srityse (</w:t>
      </w:r>
      <w:r w:rsidR="00474484">
        <w:t xml:space="preserve">mažai naudojami </w:t>
      </w:r>
      <w:r>
        <w:t>mokyklų pastatai ir kultūros centrai).</w:t>
      </w:r>
      <w:r w:rsidR="00096D96">
        <w:t xml:space="preserve"> </w:t>
      </w:r>
      <w:r w:rsidR="00474484">
        <w:t>Prieš mod</w:t>
      </w:r>
      <w:r w:rsidR="00345CFE">
        <w:t>ernizuojant esamą infrastruktūrą</w:t>
      </w:r>
      <w:r w:rsidR="00474484">
        <w:t xml:space="preserve"> svarbu įvertinti, ar aplinkinėse teritorijose jau nėra analogiškos atnaujintos infrastruktūros</w:t>
      </w:r>
      <w:r w:rsidR="00F21659">
        <w:t xml:space="preserve"> ir ar dėl to modernizuota infrastruktūra nebus perteklinė</w:t>
      </w:r>
      <w:r w:rsidR="00474484">
        <w:t xml:space="preserve">. Ši problema detaliau analizuojama regioninės politikos </w:t>
      </w:r>
      <w:r w:rsidR="00F21659">
        <w:t xml:space="preserve">VPS. Regioninės politikos </w:t>
      </w:r>
      <w:r w:rsidR="00474484">
        <w:t>baltojoje knygoje</w:t>
      </w:r>
      <w:r w:rsidR="00E73479">
        <w:rPr>
          <w:rStyle w:val="Puslapioinaosnuoroda"/>
        </w:rPr>
        <w:footnoteReference w:id="26"/>
      </w:r>
      <w:r w:rsidR="00F21659">
        <w:t xml:space="preserve"> teigiama, kad </w:t>
      </w:r>
      <w:r w:rsidR="00474484">
        <w:t>įvairios paslaugos (kultūros įstaigų, švietimo įstaigų, sveikatos priežiūros įstaigų) būtų pasiekiamos gyventojams ne daugiau kaip per 30 minuč</w:t>
      </w:r>
      <w:r w:rsidR="00F21659">
        <w:t xml:space="preserve">ių. Tai galėtų būti vienas iš kriterijų pagal kurį būtų sprendžiama, ar tam tikroje teritorijoje modernizavimo projektas yra aktualus. </w:t>
      </w:r>
      <w:r w:rsidR="00EB6F4C">
        <w:t>Atvejais, kada tam tikrose vietose iš įvairių šaltinių (ES, VIP, KPP) kuriama galimai perteklinė infrastruktūra, siūlytina skiriamas lėšas panaudoti netoliese esamų infrastruktūros objektų geresniam užpildymui kultūros veiklomis, t. y. „kie</w:t>
      </w:r>
      <w:r w:rsidR="00345CFE">
        <w:t>tąsias“ intervencijas pakeisti „</w:t>
      </w:r>
      <w:r w:rsidR="00EB6F4C">
        <w:t xml:space="preserve">minkštosiomis“. </w:t>
      </w:r>
      <w:r>
        <w:t>Kitas bendradarbiavimo trūkumo pavyzdys – kultūros paveldo skaitmeninimas, kurio veiklose dalyvauja tik kultūros srities atminties institucijos, o</w:t>
      </w:r>
      <w:r w:rsidR="00B441A4">
        <w:t xml:space="preserve"> švietimo įstaigos neįsitraukia.</w:t>
      </w:r>
      <w:r>
        <w:t xml:space="preserve"> KKI sektorius </w:t>
      </w:r>
      <w:r w:rsidR="00B441A4">
        <w:t xml:space="preserve">taip pat </w:t>
      </w:r>
      <w:r>
        <w:t>nepakankamai išnaudoja suskaitmenintus produktus. Kultūrinio turizmo srityje būtinas bendradarbiavimas su EIM</w:t>
      </w:r>
      <w:r w:rsidR="00B441A4">
        <w:t xml:space="preserve">. </w:t>
      </w:r>
      <w:r>
        <w:t>Šie skirtingų sričių institucijų bendradarbiavimo klausimai turėtų būti sprendžiami atskirų projektų lygiu</w:t>
      </w:r>
      <w:r w:rsidR="00374583">
        <w:t xml:space="preserve"> dar</w:t>
      </w:r>
      <w:r>
        <w:t xml:space="preserve"> planavimo etape.</w:t>
      </w:r>
    </w:p>
    <w:p w14:paraId="0DE9F6B6" w14:textId="39696FF0" w:rsidR="003F5DE8" w:rsidRDefault="003F5DE8" w:rsidP="00E07E7B">
      <w:pPr>
        <w:pStyle w:val="Pagrindinispaprastastekstas"/>
        <w:numPr>
          <w:ilvl w:val="0"/>
          <w:numId w:val="26"/>
        </w:numPr>
      </w:pPr>
      <w:r>
        <w:t xml:space="preserve">Valstybės sektoriaus su verslu. Priimtas mecenavimo įstatymas yra svarbus žingsnis skatinant privačias investicijas į kultūrą, tačiau paskatų sistema šioje srityje dar nėra sukurta, neišnaudojamos naujai besikuriančios privataus finansavimo formos, </w:t>
      </w:r>
      <w:proofErr w:type="gramStart"/>
      <w:r>
        <w:t>pvz.</w:t>
      </w:r>
      <w:proofErr w:type="gramEnd"/>
      <w:r>
        <w:t xml:space="preserve"> sutelkt</w:t>
      </w:r>
      <w:r w:rsidR="00D51D46">
        <w:t>inis finansavimas (angl</w:t>
      </w:r>
      <w:r>
        <w:t xml:space="preserve">. – </w:t>
      </w:r>
      <w:r w:rsidRPr="00CF3318">
        <w:rPr>
          <w:i/>
          <w:lang w:val="en-GB"/>
        </w:rPr>
        <w:t>crowd-funding</w:t>
      </w:r>
      <w:r>
        <w:t>). Nors randasi privačių iniciatyvų (MO muziejus, advokato R.Valiūno įkurtas muziejus Užupyje), tačiau nėra privataus finansavimo pritraukimo į kultūros sektorių sistemos, dėl ko būtų galima būtų svarstyti viešojo finansavimo šioje srityje mažinimą.</w:t>
      </w:r>
    </w:p>
    <w:p w14:paraId="63AA64EE" w14:textId="77777777" w:rsidR="003F5DE8" w:rsidRDefault="003F5DE8" w:rsidP="00E07E7B">
      <w:pPr>
        <w:pStyle w:val="Pagrindinispaprastastekstas"/>
        <w:numPr>
          <w:ilvl w:val="0"/>
          <w:numId w:val="26"/>
        </w:numPr>
      </w:pPr>
      <w:r>
        <w:t>Valstybės sektoriaus su bendruomenėmis ir NVO. Valstybė neturi aiškios pozicijos ir vaidmens NVO sektoriaus atžvilgiu, kuris svarbus kultūros sektoriuje (trečdalis kultūros darbuotojų veikia šiame sektoriuje, jis teikia svarbias kultūros paslaugas). Reikalinga atrasti bendrus sinergijos taškus ir sukurti bendradarbiavimo ir paskatų sistemą.</w:t>
      </w:r>
    </w:p>
    <w:p w14:paraId="589C2BC1" w14:textId="7480A8D7" w:rsidR="003F5DE8" w:rsidRDefault="003F5DE8" w:rsidP="00E07E7B">
      <w:pPr>
        <w:pStyle w:val="Pagrindinispaprastastekstas"/>
        <w:numPr>
          <w:ilvl w:val="0"/>
          <w:numId w:val="26"/>
        </w:numPr>
      </w:pPr>
      <w:r>
        <w:t xml:space="preserve">Kultūros įstaigų ir menininkų bendradarbiavimo tarptautiniu mastu trūkumas. Anksčiau toks bendradarbiavimas buvo finansuotas EEE mechanizmo lėšomis. </w:t>
      </w:r>
    </w:p>
    <w:p w14:paraId="3A5BD129" w14:textId="77777777" w:rsidR="00530D02" w:rsidRDefault="00530D02" w:rsidP="00CB2F52">
      <w:pPr>
        <w:pStyle w:val="Pagrindinispaprastastekstas"/>
      </w:pPr>
    </w:p>
    <w:p w14:paraId="5DC88F94" w14:textId="77777777" w:rsidR="000B6F65" w:rsidRDefault="000B6F65" w:rsidP="000B6F65">
      <w:pPr>
        <w:pStyle w:val="Pagrindinispaprastastekstas"/>
      </w:pPr>
      <w:r>
        <w:t>Apibendrintai, pagrindiniais išliekančiais aktualiais kultūros srities iššūkiais galima įvardinti politikos tvarumo užtikrinimą (nuo krypčių planavimo iki konkrečių projektų), pakankamų ir tinkamų kultūros sektoriaus žmogiškųjų išteklių užtikrinimą, kokybiško kultūros turinio pateikimą, sinergijų su kitais sektoriais įgyvendinimą, paveldo tvarkybos poreikių patenkinimą ir kultūros prieinamumo netolygumų sprendimą. Siekiant didinti efektyvumą, visų pirma, reikalingas kultūros institucijų ir įstaigų auditas. Tikėtina, kad tinklo optimizavimas sudarytų prielaidas sutaupymams.</w:t>
      </w:r>
    </w:p>
    <w:p w14:paraId="7238FFFF" w14:textId="77777777" w:rsidR="000B6F65" w:rsidRDefault="000B6F65" w:rsidP="000B6F65">
      <w:pPr>
        <w:pStyle w:val="Pagrindinispaprastastekstas"/>
      </w:pPr>
    </w:p>
    <w:p w14:paraId="17BF11A2" w14:textId="704C3AF7" w:rsidR="008164D5" w:rsidRDefault="000B6F65" w:rsidP="000D055D">
      <w:pPr>
        <w:pStyle w:val="Pagrindinispaprastastekstas"/>
      </w:pPr>
      <w:r>
        <w:t xml:space="preserve">Planuojant naujojo laikotarpio intervencijas, viena vertus, turėtų būti siekiama spręsti aktualius iššūkius, kita vertus, reikėtų tęsti pasiteisinusias priemones toliau investuojant į teigiamus pokyčius. </w:t>
      </w:r>
    </w:p>
    <w:p w14:paraId="221D1203" w14:textId="77777777" w:rsidR="0027088B" w:rsidRPr="008202E8" w:rsidRDefault="0027088B" w:rsidP="00E07E7B">
      <w:pPr>
        <w:pStyle w:val="Antrastes3"/>
        <w:numPr>
          <w:ilvl w:val="2"/>
          <w:numId w:val="7"/>
        </w:numPr>
        <w:tabs>
          <w:tab w:val="left" w:pos="1560"/>
        </w:tabs>
      </w:pPr>
      <w:bookmarkStart w:id="12" w:name="_Toc5721969"/>
      <w:bookmarkStart w:id="13" w:name="_Toc5722049"/>
      <w:bookmarkStart w:id="14" w:name="_Toc5723980"/>
      <w:bookmarkStart w:id="15" w:name="_Toc8288536"/>
      <w:bookmarkEnd w:id="12"/>
      <w:bookmarkEnd w:id="13"/>
      <w:bookmarkEnd w:id="14"/>
      <w:r w:rsidRPr="00644A8F">
        <w:lastRenderedPageBreak/>
        <w:t xml:space="preserve">ES </w:t>
      </w:r>
      <w:r w:rsidR="00EE67F0" w:rsidRPr="008202E8">
        <w:t>fondų investicijų</w:t>
      </w:r>
      <w:r w:rsidRPr="008202E8">
        <w:t xml:space="preserve"> vertinimas</w:t>
      </w:r>
      <w:bookmarkEnd w:id="15"/>
    </w:p>
    <w:p w14:paraId="5CFB4E96" w14:textId="77777777" w:rsidR="00A33C03" w:rsidRPr="00CB2F52" w:rsidRDefault="00A33C03" w:rsidP="00E07E7B">
      <w:pPr>
        <w:pStyle w:val="Antrastes4"/>
        <w:numPr>
          <w:ilvl w:val="3"/>
          <w:numId w:val="7"/>
        </w:numPr>
        <w:ind w:left="851" w:hanging="851"/>
      </w:pPr>
      <w:r w:rsidRPr="00CB2F52">
        <w:t>Investicijų struktūra ir mastas</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A33C03" w:rsidRPr="00A80B6F" w14:paraId="6352FDC9" w14:textId="77777777" w:rsidTr="00F02435">
        <w:tc>
          <w:tcPr>
            <w:tcW w:w="9854" w:type="dxa"/>
          </w:tcPr>
          <w:p w14:paraId="3002B1C0" w14:textId="77777777" w:rsidR="00A33C03" w:rsidRPr="00CB2F52" w:rsidRDefault="00A33C03" w:rsidP="00F02435">
            <w:pPr>
              <w:pStyle w:val="Pagrindinispaprastastekstas"/>
              <w:spacing w:before="120" w:after="120"/>
              <w:ind w:right="284"/>
              <w:rPr>
                <w:color w:val="1F497D" w:themeColor="text2"/>
                <w:sz w:val="20"/>
                <w:szCs w:val="20"/>
              </w:rPr>
            </w:pPr>
            <w:r w:rsidRPr="00CB2F52">
              <w:rPr>
                <w:color w:val="1F497D" w:themeColor="text2"/>
                <w:sz w:val="20"/>
                <w:szCs w:val="20"/>
              </w:rPr>
              <w:t>Šiame poskyryje pateikiama analizė pagal šį vertinimo klausimą:</w:t>
            </w:r>
          </w:p>
          <w:p w14:paraId="7269E3BF" w14:textId="2967914C" w:rsidR="00A33C03" w:rsidRPr="00CB2F52" w:rsidRDefault="00A33C03" w:rsidP="00F02435">
            <w:pPr>
              <w:pStyle w:val="Pagrindinispaprastastekstas"/>
              <w:spacing w:after="120"/>
              <w:ind w:left="284" w:right="284"/>
              <w:rPr>
                <w:color w:val="1F497D" w:themeColor="text2"/>
                <w:sz w:val="20"/>
                <w:szCs w:val="20"/>
              </w:rPr>
            </w:pPr>
            <w:r w:rsidRPr="00CB2F52">
              <w:rPr>
                <w:color w:val="1F497D" w:themeColor="text2"/>
                <w:sz w:val="20"/>
                <w:szCs w:val="20"/>
              </w:rPr>
              <w:t xml:space="preserve">TS </w:t>
            </w:r>
            <w:r w:rsidR="004065AF">
              <w:rPr>
                <w:color w:val="1F497D" w:themeColor="text2"/>
                <w:sz w:val="20"/>
                <w:szCs w:val="20"/>
              </w:rPr>
              <w:t>9.</w:t>
            </w:r>
            <w:r w:rsidRPr="00CB2F52">
              <w:rPr>
                <w:color w:val="1F497D" w:themeColor="text2"/>
                <w:sz w:val="20"/>
                <w:szCs w:val="20"/>
              </w:rPr>
              <w:t>3.1. Kurios 2014–2020 m. ES fondų investicijų veiksmų programos investicijos (prioritetai, uždaviniai ir priemonės) ir kokiu mastu (eurais) tiesiogiai ir netiesiogiai prisideda prie Techninės specifikacijos 7.1 punkte išvardintų viešosios politikos sričių tikslų pasiekimo? Nustatyti priemonių rinkinius ir jų finansinį mastą.</w:t>
            </w:r>
          </w:p>
        </w:tc>
      </w:tr>
    </w:tbl>
    <w:p w14:paraId="01DEFB57" w14:textId="77777777" w:rsidR="00A33C03" w:rsidRPr="00A80B6F" w:rsidRDefault="00A33C03" w:rsidP="00A33C03">
      <w:pPr>
        <w:pStyle w:val="Pagrindinispaprastastekstas"/>
        <w:rPr>
          <w:b/>
          <w:szCs w:val="22"/>
          <w:highlight w:val="yellow"/>
          <w:lang w:eastAsia="lt-LT"/>
        </w:rPr>
      </w:pPr>
    </w:p>
    <w:p w14:paraId="71325596" w14:textId="16F22338" w:rsidR="00A33C03" w:rsidRPr="00CB2F52" w:rsidRDefault="00A33C03" w:rsidP="00A33C03">
      <w:pPr>
        <w:pStyle w:val="Pagrindinispaprastastekstas"/>
      </w:pPr>
      <w:r w:rsidRPr="00CB2F52">
        <w:t xml:space="preserve">Šio tikslo įgyvendinimas stipriai remiasi ES SF investicijoms. Tiesiogiai 2014–2020 m. ES fondų investicijų VP prie tikslo prisideda per </w:t>
      </w:r>
      <w:r w:rsidR="006263E7">
        <w:t xml:space="preserve">9 </w:t>
      </w:r>
      <w:r w:rsidRPr="00CB2F52">
        <w:t>priemon</w:t>
      </w:r>
      <w:r w:rsidR="008241C3" w:rsidRPr="00CB2F52">
        <w:t>es</w:t>
      </w:r>
      <w:r w:rsidRPr="00CB2F52">
        <w:t>:</w:t>
      </w:r>
    </w:p>
    <w:p w14:paraId="2D9242AD" w14:textId="77777777" w:rsidR="00A33C03" w:rsidRPr="00CB2F52" w:rsidRDefault="00A33C03" w:rsidP="00A33C03">
      <w:pPr>
        <w:pStyle w:val="Pagrindinispaprastastekstas"/>
      </w:pPr>
    </w:p>
    <w:p w14:paraId="5C4DBD25" w14:textId="2E23B8CF" w:rsidR="00AE79B0" w:rsidRPr="00CB2F52" w:rsidRDefault="00AE79B0" w:rsidP="00A33C03">
      <w:pPr>
        <w:pStyle w:val="Pagrindinispaprastastekstas"/>
      </w:pPr>
      <w:r w:rsidRPr="00CB2F52">
        <w:t>02.3.1-CPVA</w:t>
      </w:r>
      <w:proofErr w:type="gramStart"/>
      <w:r w:rsidRPr="00CB2F52">
        <w:t>-</w:t>
      </w:r>
      <w:proofErr w:type="gramEnd"/>
      <w:r w:rsidRPr="00CB2F52">
        <w:t>V-526-01 „Kultūros turinio skaitmeninimas ir sklaida“</w:t>
      </w:r>
      <w:r w:rsidR="005B2DBC">
        <w:t>;</w:t>
      </w:r>
    </w:p>
    <w:p w14:paraId="49FC0ADA" w14:textId="2B75BA7D" w:rsidR="00AE79B0" w:rsidRPr="00CB2F52" w:rsidRDefault="00AE79B0" w:rsidP="00A33C03">
      <w:pPr>
        <w:pStyle w:val="Pagrindinispaprastastekstas"/>
      </w:pPr>
      <w:r w:rsidRPr="00CB2F52">
        <w:t>02.3.1-CPVA</w:t>
      </w:r>
      <w:proofErr w:type="gramStart"/>
      <w:r w:rsidRPr="00CB2F52">
        <w:t>-</w:t>
      </w:r>
      <w:proofErr w:type="gramEnd"/>
      <w:r w:rsidRPr="00CB2F52">
        <w:t>V-527-01 „Lietuvių kalba informacinėse technologijose“</w:t>
      </w:r>
      <w:r w:rsidR="005B2DBC">
        <w:t>;</w:t>
      </w:r>
    </w:p>
    <w:p w14:paraId="1C15D01A" w14:textId="4580C326" w:rsidR="008241C3" w:rsidRPr="00CB2F52" w:rsidRDefault="008241C3" w:rsidP="008241C3">
      <w:pPr>
        <w:pStyle w:val="Pagrindinispaprastastekstas"/>
      </w:pPr>
      <w:r w:rsidRPr="00CB2F52">
        <w:t>05.4.1-CPVA</w:t>
      </w:r>
      <w:proofErr w:type="gramStart"/>
      <w:r w:rsidRPr="00CB2F52">
        <w:t>-</w:t>
      </w:r>
      <w:proofErr w:type="gramEnd"/>
      <w:r w:rsidRPr="00CB2F52">
        <w:t>V-301 „Aktualizuoti kultūros paveldo objektus“</w:t>
      </w:r>
      <w:r w:rsidR="00FB0DC4">
        <w:t>;</w:t>
      </w:r>
    </w:p>
    <w:p w14:paraId="2D31AE75" w14:textId="77CB6C4E" w:rsidR="008241C3" w:rsidRPr="00CB2F52" w:rsidRDefault="008241C3" w:rsidP="008241C3">
      <w:pPr>
        <w:pStyle w:val="Pagrindinispaprastastekstas"/>
      </w:pPr>
      <w:r w:rsidRPr="00CB2F52">
        <w:t>05.4.1-CPVA</w:t>
      </w:r>
      <w:proofErr w:type="gramStart"/>
      <w:r w:rsidRPr="00CB2F52">
        <w:t>-</w:t>
      </w:r>
      <w:proofErr w:type="gramEnd"/>
      <w:r w:rsidRPr="00CB2F52">
        <w:t>R-302</w:t>
      </w:r>
      <w:r w:rsidR="007F7203">
        <w:t xml:space="preserve"> </w:t>
      </w:r>
      <w:r w:rsidRPr="00CB2F52">
        <w:t>„Aktualizuoti savivaldybių kultūros paveldo objektus“</w:t>
      </w:r>
      <w:r w:rsidR="00FB0DC4">
        <w:t>;</w:t>
      </w:r>
      <w:r w:rsidRPr="00CB2F52">
        <w:t xml:space="preserve"> </w:t>
      </w:r>
    </w:p>
    <w:p w14:paraId="04AB9505" w14:textId="5206F4EE" w:rsidR="008241C3" w:rsidRPr="00CB2F52" w:rsidRDefault="008241C3" w:rsidP="008241C3">
      <w:pPr>
        <w:pStyle w:val="Pagrindinispaprastastekstas"/>
      </w:pPr>
      <w:r w:rsidRPr="00CB2F52">
        <w:t>05.4.1-CPVA</w:t>
      </w:r>
      <w:proofErr w:type="gramStart"/>
      <w:r w:rsidRPr="00CB2F52">
        <w:t>-</w:t>
      </w:r>
      <w:proofErr w:type="gramEnd"/>
      <w:r w:rsidRPr="00CB2F52">
        <w:t>K-303 „Aktualizuoti viešąjį ir privatų kultūros paveldą“</w:t>
      </w:r>
      <w:r w:rsidR="00FB0DC4">
        <w:t>;</w:t>
      </w:r>
    </w:p>
    <w:p w14:paraId="188A145B" w14:textId="2B661545" w:rsidR="008241C3" w:rsidRDefault="008241C3" w:rsidP="008241C3">
      <w:pPr>
        <w:pStyle w:val="Pagrindinispaprastastekstas"/>
      </w:pPr>
      <w:r w:rsidRPr="00CB2F52">
        <w:t>05.4.1-FM</w:t>
      </w:r>
      <w:proofErr w:type="gramStart"/>
      <w:r w:rsidRPr="00CB2F52">
        <w:t>-</w:t>
      </w:r>
      <w:proofErr w:type="gramEnd"/>
      <w:r w:rsidRPr="00CB2F52">
        <w:t>F307 „Viešojo ir privataus kultūros paveldo</w:t>
      </w:r>
      <w:r>
        <w:t xml:space="preserve"> pritaikymas visuomenės poreikiams“</w:t>
      </w:r>
    </w:p>
    <w:p w14:paraId="7672353C" w14:textId="11173AA3" w:rsidR="008241C3" w:rsidRDefault="00FB0DC4" w:rsidP="008241C3">
      <w:pPr>
        <w:pStyle w:val="Pagrindinispaprastastekstas"/>
      </w:pPr>
      <w:r>
        <w:t xml:space="preserve"> (f</w:t>
      </w:r>
      <w:r w:rsidR="008241C3">
        <w:t>inansinė priemonė)“</w:t>
      </w:r>
      <w:r>
        <w:t>;</w:t>
      </w:r>
    </w:p>
    <w:p w14:paraId="17A18B34" w14:textId="4331396F" w:rsidR="008241C3" w:rsidRDefault="008241C3" w:rsidP="008241C3">
      <w:pPr>
        <w:pStyle w:val="Pagrindinispaprastastekstas"/>
      </w:pPr>
      <w:r>
        <w:t>07.1.1-CPVA</w:t>
      </w:r>
      <w:proofErr w:type="gramStart"/>
      <w:r>
        <w:t>-</w:t>
      </w:r>
      <w:proofErr w:type="gramEnd"/>
      <w:r>
        <w:t>V-304 „Modernizuoti kultūros infrastruktūrą“</w:t>
      </w:r>
      <w:r w:rsidR="00FB0DC4">
        <w:t>;</w:t>
      </w:r>
    </w:p>
    <w:p w14:paraId="3347889D" w14:textId="75B24101" w:rsidR="008241C3" w:rsidRDefault="008241C3" w:rsidP="00CB2F52">
      <w:pPr>
        <w:pStyle w:val="Pagrindinispaprastastekstas"/>
      </w:pPr>
      <w:r>
        <w:t>07.1.1-CPVA</w:t>
      </w:r>
      <w:proofErr w:type="gramStart"/>
      <w:r>
        <w:t>-</w:t>
      </w:r>
      <w:proofErr w:type="gramEnd"/>
      <w:r>
        <w:t>R-305 „Modernizuoti savivaldybių kultūros infrastruktūrą</w:t>
      </w:r>
      <w:r w:rsidR="00FB0DC4">
        <w:t>;</w:t>
      </w:r>
      <w:r>
        <w:t>“</w:t>
      </w:r>
    </w:p>
    <w:p w14:paraId="5A50B518" w14:textId="5274B34E" w:rsidR="008241C3" w:rsidRDefault="008241C3" w:rsidP="008241C3">
      <w:pPr>
        <w:pStyle w:val="Pagrindinispaprastastekstas"/>
      </w:pPr>
      <w:r>
        <w:t>07.1.1-CPVA</w:t>
      </w:r>
      <w:proofErr w:type="gramStart"/>
      <w:r>
        <w:t>-</w:t>
      </w:r>
      <w:proofErr w:type="gramEnd"/>
      <w:r>
        <w:t>K-306 „</w:t>
      </w:r>
      <w:r w:rsidR="00B441A4">
        <w:t>Modernizuoti</w:t>
      </w:r>
      <w:r>
        <w:t xml:space="preserve"> viešąją ir privačią kultūros infrastruktūrą</w:t>
      </w:r>
      <w:r w:rsidR="00FB0DC4">
        <w:t>.</w:t>
      </w:r>
      <w:r>
        <w:t>“</w:t>
      </w:r>
    </w:p>
    <w:p w14:paraId="5F14B5AC" w14:textId="6A670E31" w:rsidR="00A33C03" w:rsidRDefault="00A33C03" w:rsidP="00CB2F52">
      <w:pPr>
        <w:pStyle w:val="Pagrindinispaprastastekstas"/>
      </w:pPr>
    </w:p>
    <w:p w14:paraId="0E985667" w14:textId="26AA20D8" w:rsidR="008241C3" w:rsidRDefault="008241C3" w:rsidP="00CB2F52">
      <w:pPr>
        <w:pStyle w:val="Pagrindinispaprastastekstas"/>
      </w:pPr>
      <w:r>
        <w:t>Iš viso šioms priemonės skirta 2</w:t>
      </w:r>
      <w:r w:rsidR="006263E7">
        <w:t xml:space="preserve">59,4 </w:t>
      </w:r>
      <w:r>
        <w:t>mln. Eur. Keturios priemonės yra skirtos kultūros paveldo objektų aktualizavimui, viena iš jų yra finansinė pr</w:t>
      </w:r>
      <w:r w:rsidR="006263E7">
        <w:t>iemonė, trys</w:t>
      </w:r>
      <w:r>
        <w:t xml:space="preserve"> priemonės skirtos kultūros infrastruktūros modernizavimui</w:t>
      </w:r>
      <w:r w:rsidR="006263E7">
        <w:t>, viena priemonė kultūros turinio skaitmeninimui ir viena – lietuvių kalbai informacinėse technologijose</w:t>
      </w:r>
      <w:r>
        <w:t xml:space="preserve">. </w:t>
      </w:r>
    </w:p>
    <w:p w14:paraId="67BACE44" w14:textId="77777777" w:rsidR="006263E7" w:rsidRDefault="006263E7" w:rsidP="00CB2F52">
      <w:pPr>
        <w:pStyle w:val="Pagrindinispaprastastekstas"/>
      </w:pPr>
    </w:p>
    <w:p w14:paraId="7F288952" w14:textId="576289B2" w:rsidR="00B441A4" w:rsidRDefault="00800F30" w:rsidP="00CB2F52">
      <w:pPr>
        <w:pStyle w:val="Pagrindinispaprastastekstas"/>
        <w:rPr>
          <w:lang w:eastAsia="lt-LT"/>
        </w:rPr>
      </w:pPr>
      <w:r>
        <w:t xml:space="preserve">Netiesiogiai kultūros paveldo ir kultūros infrastruktūros aktualizavimo ir modernizavimo projektai yra finansuojami iš </w:t>
      </w:r>
      <w:r w:rsidRPr="00800F30">
        <w:t>07.1.1-CPVA</w:t>
      </w:r>
      <w:proofErr w:type="gramStart"/>
      <w:r w:rsidRPr="00800F30">
        <w:t>-</w:t>
      </w:r>
      <w:proofErr w:type="gramEnd"/>
      <w:r w:rsidRPr="00800F30">
        <w:t>R-903</w:t>
      </w:r>
      <w:r>
        <w:t xml:space="preserve"> „</w:t>
      </w:r>
      <w:r w:rsidRPr="00800F30">
        <w:t>Pereinamojo laikotarpio tikslinių teritorijų vystymas</w:t>
      </w:r>
      <w:r>
        <w:t>“ priemonės lėšų pagal kurią yra finansuojamas amatų kalvės „Menų kalvė“ Druskininkuose projektas bei pagal 3 APVA priemones</w:t>
      </w:r>
      <w:r>
        <w:rPr>
          <w:rStyle w:val="Puslapioinaosnuoroda"/>
        </w:rPr>
        <w:footnoteReference w:id="27"/>
      </w:r>
      <w:r>
        <w:t>, pagal kurias tvar</w:t>
      </w:r>
      <w:r w:rsidR="00BD1AC7">
        <w:t xml:space="preserve">komos teritorijos (parkai) </w:t>
      </w:r>
      <w:r>
        <w:t xml:space="preserve">esantys </w:t>
      </w:r>
      <w:r w:rsidR="00BD1AC7">
        <w:t>Sapiegų</w:t>
      </w:r>
      <w:r w:rsidR="00966705">
        <w:t xml:space="preserve"> </w:t>
      </w:r>
      <w:r w:rsidR="00BD1AC7">
        <w:t xml:space="preserve">ir </w:t>
      </w:r>
      <w:r>
        <w:t xml:space="preserve">Kelmės dvaro </w:t>
      </w:r>
      <w:r w:rsidR="00BD1AC7">
        <w:t xml:space="preserve">ansamblių teritorijose bei atnaujinamas Lietuvos zoologijos sodas. Iš viso šių projektų vertė 12,4 mln. Eur, iš kurių 10,5 mln. Eur ES SF lėšos. </w:t>
      </w:r>
      <w:r w:rsidR="00134CE1">
        <w:t>Netiesiogiai prie kultūros srities prisideda 5.4.1 uždavinio „</w:t>
      </w:r>
      <w:r w:rsidR="00134CE1">
        <w:rPr>
          <w:lang w:eastAsia="lt-LT"/>
        </w:rPr>
        <w:t>Padidinti kultūros ir gamtos paveldo aktualumą, lankomumą ir žinomumą, visuomenės informuotumą apie juos supančią aplinką“ turizmui skirtos priemonės, kurios detaliau aptariamos turizmo VPS.</w:t>
      </w:r>
    </w:p>
    <w:p w14:paraId="40497078" w14:textId="77777777" w:rsidR="00E8157F" w:rsidRDefault="00E8157F" w:rsidP="00CB2F52">
      <w:pPr>
        <w:pStyle w:val="Pagrindinispaprastastekstas"/>
        <w:rPr>
          <w:lang w:eastAsia="lt-LT"/>
        </w:rPr>
      </w:pPr>
    </w:p>
    <w:p w14:paraId="19DD0076" w14:textId="076534A6" w:rsidR="00E8157F" w:rsidRDefault="00E8157F" w:rsidP="00DC5CFA">
      <w:pPr>
        <w:pStyle w:val="Pagrindinispaprastastekstas"/>
      </w:pPr>
      <w:r>
        <w:rPr>
          <w:lang w:eastAsia="lt-LT"/>
        </w:rPr>
        <w:t xml:space="preserve">Pastebėtina, kad 2014–2020 m. laikotarpiu Kultūros ministerija administravo išskirtinai tik </w:t>
      </w:r>
      <w:r w:rsidR="003C0CF1">
        <w:rPr>
          <w:lang w:eastAsia="lt-LT"/>
        </w:rPr>
        <w:t>„</w:t>
      </w:r>
      <w:r>
        <w:rPr>
          <w:lang w:eastAsia="lt-LT"/>
        </w:rPr>
        <w:t>kietosioms</w:t>
      </w:r>
      <w:r w:rsidR="003C0CF1">
        <w:rPr>
          <w:lang w:eastAsia="lt-LT"/>
        </w:rPr>
        <w:t>“</w:t>
      </w:r>
      <w:r>
        <w:rPr>
          <w:lang w:eastAsia="lt-LT"/>
        </w:rPr>
        <w:t xml:space="preserve"> investicijoms skirtas lėšas, o </w:t>
      </w:r>
      <w:r w:rsidR="00676612">
        <w:rPr>
          <w:lang w:eastAsia="lt-LT"/>
        </w:rPr>
        <w:t>„</w:t>
      </w:r>
      <w:r>
        <w:rPr>
          <w:lang w:eastAsia="lt-LT"/>
        </w:rPr>
        <w:t>minkštosioms</w:t>
      </w:r>
      <w:r w:rsidR="00676612">
        <w:rPr>
          <w:lang w:eastAsia="lt-LT"/>
        </w:rPr>
        <w:t>“</w:t>
      </w:r>
      <w:r>
        <w:rPr>
          <w:lang w:eastAsia="lt-LT"/>
        </w:rPr>
        <w:t xml:space="preserve"> veikloms lėšų skirta nebuvo. </w:t>
      </w:r>
      <w:r w:rsidR="00676612">
        <w:rPr>
          <w:lang w:eastAsia="lt-LT"/>
        </w:rPr>
        <w:t>„</w:t>
      </w:r>
      <w:r>
        <w:rPr>
          <w:lang w:eastAsia="lt-LT"/>
        </w:rPr>
        <w:t>Minkštosios</w:t>
      </w:r>
      <w:r w:rsidR="00676612">
        <w:rPr>
          <w:lang w:eastAsia="lt-LT"/>
        </w:rPr>
        <w:t>“</w:t>
      </w:r>
      <w:r>
        <w:rPr>
          <w:lang w:eastAsia="lt-LT"/>
        </w:rPr>
        <w:t xml:space="preserve"> veiklos turėjo būti finansuojamos per TVP „Kultūra“, vis dėl to, atsižvelgiant į tai, kad šio įrankio įgyvendinimas nepasiteisino, svarstytina, kad 2021–2027 m. laikotarpiu KM valdytų </w:t>
      </w:r>
      <w:r w:rsidR="00676612">
        <w:rPr>
          <w:lang w:eastAsia="lt-LT"/>
        </w:rPr>
        <w:t>„</w:t>
      </w:r>
      <w:r>
        <w:rPr>
          <w:lang w:eastAsia="lt-LT"/>
        </w:rPr>
        <w:t>minkštosioms</w:t>
      </w:r>
      <w:r w:rsidR="00676612">
        <w:rPr>
          <w:lang w:eastAsia="lt-LT"/>
        </w:rPr>
        <w:t>“</w:t>
      </w:r>
      <w:r>
        <w:rPr>
          <w:lang w:eastAsia="lt-LT"/>
        </w:rPr>
        <w:t xml:space="preserve"> veikloms skirtas lėšas. Ateinančiu laikotarpiu tai bus ypatingai svarbu, kadangi siekiant reikšmingai padidinti kultūros vartojimą ir dalyvavimą kultūroje, iki tol </w:t>
      </w:r>
      <w:r>
        <w:t>modernizuotą infrastruktūrą ir paveldo objektus būtina įveiklinti aktualiomis, šiuolaikiškomis kultūros paslaugomis.</w:t>
      </w:r>
    </w:p>
    <w:p w14:paraId="4869B1F6" w14:textId="77777777" w:rsidR="00E8157F" w:rsidRDefault="00E8157F" w:rsidP="00CB2F52">
      <w:pPr>
        <w:pStyle w:val="Pagrindinispaprastastekstas"/>
        <w:rPr>
          <w:lang w:eastAsia="lt-LT"/>
        </w:rPr>
      </w:pPr>
    </w:p>
    <w:p w14:paraId="7A49583D" w14:textId="77777777" w:rsidR="00B441A4" w:rsidRDefault="00B441A4">
      <w:pPr>
        <w:rPr>
          <w:rFonts w:asciiTheme="majorHAnsi" w:eastAsia="Times New Roman" w:hAnsiTheme="majorHAnsi"/>
          <w:sz w:val="22"/>
          <w:lang w:eastAsia="lt-LT"/>
        </w:rPr>
      </w:pPr>
      <w:r>
        <w:rPr>
          <w:lang w:eastAsia="lt-LT"/>
        </w:rPr>
        <w:br w:type="page"/>
      </w:r>
    </w:p>
    <w:p w14:paraId="29ACA6B7" w14:textId="71152FE4" w:rsidR="00EE67F0" w:rsidRPr="008202E8" w:rsidRDefault="00EE67F0" w:rsidP="00E07E7B">
      <w:pPr>
        <w:pStyle w:val="Antrastes4"/>
        <w:numPr>
          <w:ilvl w:val="3"/>
          <w:numId w:val="7"/>
        </w:numPr>
        <w:ind w:left="851" w:hanging="851"/>
      </w:pPr>
      <w:r w:rsidRPr="00644A8F">
        <w:lastRenderedPageBreak/>
        <w:t xml:space="preserve">Investicijų </w:t>
      </w:r>
      <w:r w:rsidR="004230A1" w:rsidRPr="008202E8">
        <w:t>vertinimas ir pasiūlymai 2021–2027 m. laikotarpiui</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4E489C" w:rsidRPr="00996BEE" w14:paraId="01D47729" w14:textId="77777777" w:rsidTr="004D330A">
        <w:tc>
          <w:tcPr>
            <w:tcW w:w="9854" w:type="dxa"/>
          </w:tcPr>
          <w:p w14:paraId="5F84766C" w14:textId="77777777" w:rsidR="004E489C" w:rsidRPr="00C95822" w:rsidRDefault="004E489C" w:rsidP="009F7CE4">
            <w:pPr>
              <w:pStyle w:val="Pagrindinispaprastastekstas"/>
              <w:spacing w:before="120" w:after="120"/>
              <w:ind w:right="284"/>
              <w:rPr>
                <w:color w:val="1F497D" w:themeColor="text2"/>
                <w:sz w:val="20"/>
                <w:szCs w:val="20"/>
              </w:rPr>
            </w:pPr>
            <w:r w:rsidRPr="00C95822">
              <w:rPr>
                <w:color w:val="1F497D" w:themeColor="text2"/>
                <w:sz w:val="20"/>
                <w:szCs w:val="20"/>
              </w:rPr>
              <w:t>Šiame poskyryje pateikiama analizė pagal šiuos vertinimo klausimus:</w:t>
            </w:r>
          </w:p>
          <w:p w14:paraId="77BFF30F" w14:textId="6C6C8529" w:rsidR="004E489C" w:rsidRPr="00CB2F52" w:rsidRDefault="004E489C" w:rsidP="004E489C">
            <w:pPr>
              <w:pStyle w:val="Pagrindinispaprastastekstas"/>
              <w:ind w:left="284" w:right="284"/>
              <w:rPr>
                <w:color w:val="1F497D" w:themeColor="text2"/>
                <w:sz w:val="20"/>
                <w:szCs w:val="20"/>
              </w:rPr>
            </w:pPr>
            <w:r w:rsidRPr="003F5DE8">
              <w:rPr>
                <w:color w:val="1F497D" w:themeColor="text2"/>
                <w:sz w:val="20"/>
                <w:szCs w:val="20"/>
              </w:rPr>
              <w:t xml:space="preserve">TS </w:t>
            </w:r>
            <w:r w:rsidR="004065AF">
              <w:rPr>
                <w:color w:val="1F497D" w:themeColor="text2"/>
                <w:sz w:val="20"/>
                <w:szCs w:val="20"/>
              </w:rPr>
              <w:t>9.</w:t>
            </w:r>
            <w:r w:rsidRPr="003F5DE8">
              <w:rPr>
                <w:color w:val="1F497D" w:themeColor="text2"/>
                <w:sz w:val="20"/>
                <w:szCs w:val="20"/>
              </w:rPr>
              <w:t>3.2. Nustatyti Techninės specifikacijos 7.1 punkte išvardintų viešosios politikos sričių finansavimo ES SF lėšomis pakankamumą 2014</w:t>
            </w:r>
            <w:r w:rsidR="002A6EF7">
              <w:rPr>
                <w:color w:val="1F497D" w:themeColor="text2"/>
                <w:sz w:val="20"/>
                <w:szCs w:val="20"/>
              </w:rPr>
              <w:t>–</w:t>
            </w:r>
            <w:r w:rsidRPr="003F5DE8">
              <w:rPr>
                <w:color w:val="1F497D" w:themeColor="text2"/>
                <w:sz w:val="20"/>
                <w:szCs w:val="20"/>
              </w:rPr>
              <w:t>2020 m. siekiant šiose srityse nustatytų valstybės tikslų. Kurios viešosios politikos sritys ES SF lėšomis yra finansuojamos didžiausia apimtimi lyginant su investicijų poreikiu toje srityje? Kuriose – perteklinis? Kuri</w:t>
            </w:r>
            <w:r w:rsidR="00F8632C" w:rsidRPr="00CB2F52">
              <w:rPr>
                <w:color w:val="1F497D" w:themeColor="text2"/>
                <w:sz w:val="20"/>
                <w:szCs w:val="20"/>
              </w:rPr>
              <w:t>ose – finansuota nepakankamai?</w:t>
            </w:r>
          </w:p>
          <w:p w14:paraId="19DC80E2" w14:textId="317AE4EB" w:rsidR="004E489C" w:rsidRPr="00CB2F52" w:rsidRDefault="004E489C" w:rsidP="004E489C">
            <w:pPr>
              <w:pStyle w:val="Pagrindinispaprastastekstas"/>
              <w:ind w:left="284" w:right="284"/>
              <w:rPr>
                <w:color w:val="1F497D" w:themeColor="text2"/>
                <w:sz w:val="20"/>
                <w:szCs w:val="20"/>
              </w:rPr>
            </w:pPr>
            <w:r w:rsidRPr="00CB2F52">
              <w:rPr>
                <w:color w:val="1F497D" w:themeColor="text2"/>
                <w:sz w:val="20"/>
                <w:szCs w:val="20"/>
              </w:rPr>
              <w:t xml:space="preserve">TS </w:t>
            </w:r>
            <w:r w:rsidR="004065AF">
              <w:rPr>
                <w:color w:val="1F497D" w:themeColor="text2"/>
                <w:sz w:val="20"/>
                <w:szCs w:val="20"/>
              </w:rPr>
              <w:t>9.</w:t>
            </w:r>
            <w:r w:rsidRPr="00CB2F52">
              <w:rPr>
                <w:color w:val="1F497D" w:themeColor="text2"/>
                <w:sz w:val="20"/>
                <w:szCs w:val="20"/>
              </w:rPr>
              <w:t>3.3. Kuriose iš Techninės specifikacijos 7.1 punkte išvardintų viešosios politikos sričių pasireikš stipriausias ES SF investicijų poveikis? Kuriose silpniausias? Kokie faktoriai lėmė stiprų arba silpną investicijų poveikį? Kuriose didžiausia ES SF pridėtinė vertė, o kuriose – mažiausia?</w:t>
            </w:r>
          </w:p>
          <w:p w14:paraId="3B493073" w14:textId="42A651BB" w:rsidR="004E489C" w:rsidRPr="00CB2F52" w:rsidRDefault="004E489C" w:rsidP="009F7CE4">
            <w:pPr>
              <w:pStyle w:val="Pagrindinispaprastastekstas"/>
              <w:spacing w:after="120"/>
              <w:ind w:left="284" w:right="284"/>
              <w:rPr>
                <w:color w:val="1F497D" w:themeColor="text2"/>
                <w:sz w:val="20"/>
                <w:szCs w:val="20"/>
              </w:rPr>
            </w:pPr>
            <w:r w:rsidRPr="00CB2F52">
              <w:rPr>
                <w:color w:val="1F497D" w:themeColor="text2"/>
                <w:sz w:val="20"/>
                <w:szCs w:val="20"/>
              </w:rPr>
              <w:t xml:space="preserve">TS </w:t>
            </w:r>
            <w:r w:rsidR="004065AF">
              <w:rPr>
                <w:color w:val="1F497D" w:themeColor="text2"/>
                <w:sz w:val="20"/>
                <w:szCs w:val="20"/>
              </w:rPr>
              <w:t>9.</w:t>
            </w:r>
            <w:r w:rsidRPr="00CB2F52">
              <w:rPr>
                <w:color w:val="1F497D" w:themeColor="text2"/>
                <w:sz w:val="20"/>
                <w:szCs w:val="20"/>
              </w:rPr>
              <w:t>3.4. Išnagrinėti ES SF fondų investicijų 2014</w:t>
            </w:r>
            <w:r w:rsidR="002A6EF7">
              <w:rPr>
                <w:color w:val="1F497D" w:themeColor="text2"/>
                <w:sz w:val="20"/>
                <w:szCs w:val="20"/>
              </w:rPr>
              <w:t>–</w:t>
            </w:r>
            <w:r w:rsidRPr="00CB2F52">
              <w:rPr>
                <w:color w:val="1F497D" w:themeColor="text2"/>
                <w:sz w:val="20"/>
                <w:szCs w:val="20"/>
              </w:rPr>
              <w:t>2020 m. suderinamumą su kitais finansavimo šaltiniais, taip pat su kitomis valstybės intervencijomis pagal tipą.</w:t>
            </w:r>
          </w:p>
        </w:tc>
      </w:tr>
    </w:tbl>
    <w:p w14:paraId="4EEC0908" w14:textId="77777777" w:rsidR="004E489C" w:rsidRPr="00CB2F52" w:rsidRDefault="004E489C" w:rsidP="004E489C">
      <w:pPr>
        <w:pStyle w:val="Pagrindinispaprastastekstas"/>
        <w:rPr>
          <w:b/>
          <w:szCs w:val="22"/>
          <w:highlight w:val="yellow"/>
          <w:lang w:eastAsia="lt-LT"/>
        </w:rPr>
      </w:pPr>
    </w:p>
    <w:p w14:paraId="1773BC0F" w14:textId="1463DD6E" w:rsidR="00662888" w:rsidRDefault="00662888" w:rsidP="00EE67F0">
      <w:pPr>
        <w:pStyle w:val="Pagrindinispaprastastekstas"/>
      </w:pPr>
      <w:r w:rsidRPr="00CB2F52">
        <w:t>Kultūros įstaigų modernizavimas ir kultūros paveldo objektų aktualizavimas iš ES SF lėšų buvo finansuojamas tiek 2007</w:t>
      </w:r>
      <w:r w:rsidR="002A6EF7">
        <w:t>–</w:t>
      </w:r>
      <w:r w:rsidRPr="00CB2F52">
        <w:t>2013 m., tiek 2014–2020 m. laikotarpi</w:t>
      </w:r>
      <w:r w:rsidR="00B441A4">
        <w:t>u</w:t>
      </w:r>
      <w:r w:rsidRPr="00CB2F52">
        <w:t>. 2007–2013 m. laikotarpiu ES SF lėšos kultūros įstaigų modernizavimui</w:t>
      </w:r>
      <w:r w:rsidR="00AE79B0">
        <w:t xml:space="preserve"> ir</w:t>
      </w:r>
      <w:r w:rsidRPr="00CB2F52">
        <w:t xml:space="preserve"> kultūros paveldo objektų aktualizavimui buvo skiriamos fragmentiškai, t. y. </w:t>
      </w:r>
      <w:r w:rsidR="00AE79B0">
        <w:t xml:space="preserve">kultūros įstaigų modernizavimui – </w:t>
      </w:r>
      <w:r w:rsidRPr="00CB2F52">
        <w:t>panaudojant 11 skirtingų 2007–2013 m. VP priemonių, kultūros paveldo objektų aktualizavim</w:t>
      </w:r>
      <w:r w:rsidR="00AE79B0">
        <w:t>ui</w:t>
      </w:r>
      <w:r w:rsidRPr="00CB2F52">
        <w:t xml:space="preserve"> – panaudojant 14 priemonių lėšas. </w:t>
      </w:r>
      <w:r w:rsidR="00AE79B0">
        <w:t xml:space="preserve">Finansavimas buvo skiriamas fragmentiškai, </w:t>
      </w:r>
      <w:r w:rsidR="008A42F2">
        <w:t xml:space="preserve">nes </w:t>
      </w:r>
      <w:r w:rsidRPr="00CB2F52">
        <w:t>Kultūros ministerija ne</w:t>
      </w:r>
      <w:r w:rsidR="00F36D78">
        <w:t>administravo ES SF lėšų</w:t>
      </w:r>
      <w:r w:rsidRPr="00CB2F52">
        <w:t xml:space="preserve">. </w:t>
      </w:r>
      <w:r w:rsidRPr="00662888">
        <w:t>2007–2013 metų E</w:t>
      </w:r>
      <w:r>
        <w:t xml:space="preserve">S </w:t>
      </w:r>
      <w:r w:rsidRPr="00662888">
        <w:t>struktūrinės para</w:t>
      </w:r>
      <w:r>
        <w:t xml:space="preserve">mos poveikio kultūrai vertinime buvo nustatyta, kad iš viso </w:t>
      </w:r>
      <w:r w:rsidR="00AE79B0">
        <w:t>2007–2013 m.</w:t>
      </w:r>
      <w:r>
        <w:t xml:space="preserve"> finansavimo laikotarpiu </w:t>
      </w:r>
      <w:r w:rsidR="00AE79B0">
        <w:t>investicijos į kultūros sektorių</w:t>
      </w:r>
      <w:r>
        <w:t xml:space="preserve"> siekė </w:t>
      </w:r>
      <w:r w:rsidR="003244DB">
        <w:t>381,5 mln. Eur. Tačiau dauguma šių lėšų kultūros sektoriui buvo skirtos netiesiogiai</w:t>
      </w:r>
      <w:r w:rsidR="008A42F2">
        <w:t>, t. y. kultūra buvo antraeilis šių lėšų panaudojimo tikslas</w:t>
      </w:r>
      <w:r w:rsidR="003244DB">
        <w:t xml:space="preserve">. </w:t>
      </w:r>
    </w:p>
    <w:p w14:paraId="202D4EB6" w14:textId="77777777" w:rsidR="003244DB" w:rsidRDefault="003244DB" w:rsidP="00EE67F0">
      <w:pPr>
        <w:pStyle w:val="Pagrindinispaprastastekstas"/>
      </w:pPr>
    </w:p>
    <w:p w14:paraId="381DA6B6" w14:textId="58592404" w:rsidR="00B441A4" w:rsidRDefault="003244DB" w:rsidP="00B441A4">
      <w:pPr>
        <w:pStyle w:val="Pagrindinispaprastastekstas"/>
      </w:pPr>
      <w:r>
        <w:t>2014–2020 m. laikotarpiu Kultūros ministerija tapo atsakinga už ES SF lėšų administravimą ir parengė 7 priemones tiesiogiai skirtas kultūros įstaigų modernizavimui ir kultūros paveldo objektų aktualizavimui.</w:t>
      </w:r>
      <w:r w:rsidR="00966705">
        <w:t xml:space="preserve"> </w:t>
      </w:r>
      <w:r>
        <w:t xml:space="preserve">Kultūros įstaigų modernizavimui numatyta 115,5 mln. </w:t>
      </w:r>
      <w:proofErr w:type="spellStart"/>
      <w:r>
        <w:t>Eur</w:t>
      </w:r>
      <w:proofErr w:type="spellEnd"/>
      <w:r w:rsidR="00134CE1">
        <w:t xml:space="preserve"> (</w:t>
      </w:r>
      <w:r w:rsidR="00134CE1">
        <w:fldChar w:fldCharType="begin"/>
      </w:r>
      <w:r w:rsidR="00134CE1">
        <w:instrText xml:space="preserve"> REF _Ref2160301 \r \h </w:instrText>
      </w:r>
      <w:r w:rsidR="00134CE1">
        <w:fldChar w:fldCharType="separate"/>
      </w:r>
      <w:r w:rsidR="00DB0E18">
        <w:t>1 priedas</w:t>
      </w:r>
      <w:r w:rsidR="00134CE1">
        <w:fldChar w:fldCharType="end"/>
      </w:r>
      <w:r w:rsidR="00134CE1">
        <w:t>)</w:t>
      </w:r>
      <w:r>
        <w:t xml:space="preserve">, kultūros paveldo objektų aktualizavimui – 95,5 mln. Eur. </w:t>
      </w:r>
    </w:p>
    <w:p w14:paraId="386DF61C" w14:textId="77777777" w:rsidR="00B441A4" w:rsidRDefault="00B441A4" w:rsidP="00B441A4">
      <w:pPr>
        <w:pStyle w:val="Pagrindinispaprastastekstas"/>
      </w:pPr>
    </w:p>
    <w:p w14:paraId="0239B29F" w14:textId="6491621E" w:rsidR="00B441A4" w:rsidRDefault="00134CE1" w:rsidP="00B441A4">
      <w:pPr>
        <w:pStyle w:val="Pagrindinispaprastastekstas"/>
      </w:pPr>
      <w:r>
        <w:t xml:space="preserve">2014–2020 m. laikotarpio kultūros intervencijų planavimą ribojo </w:t>
      </w:r>
      <w:r w:rsidR="00B441A4">
        <w:t>šie</w:t>
      </w:r>
      <w:r>
        <w:t xml:space="preserve"> veiksniai: </w:t>
      </w:r>
    </w:p>
    <w:p w14:paraId="0804EF62" w14:textId="45AA218F" w:rsidR="00B441A4" w:rsidRDefault="00134CE1" w:rsidP="00E07E7B">
      <w:pPr>
        <w:pStyle w:val="Pagrindinispaprastastekstas"/>
        <w:numPr>
          <w:ilvl w:val="0"/>
          <w:numId w:val="32"/>
        </w:numPr>
      </w:pPr>
      <w:r>
        <w:t>duomenų, rodiklių apie esamą situaciją trūkumas</w:t>
      </w:r>
      <w:r w:rsidR="00B441A4">
        <w:t>;</w:t>
      </w:r>
    </w:p>
    <w:p w14:paraId="2BA5DE81" w14:textId="17EB80CB" w:rsidR="00B441A4" w:rsidRDefault="00134CE1" w:rsidP="00E07E7B">
      <w:pPr>
        <w:pStyle w:val="Pagrindinispaprastastekstas"/>
        <w:numPr>
          <w:ilvl w:val="0"/>
          <w:numId w:val="32"/>
        </w:numPr>
      </w:pPr>
      <w:r>
        <w:t>kultūros politikos vizijos ir krypčių, apibrėžt</w:t>
      </w:r>
      <w:r w:rsidR="00B441A4">
        <w:t>ų</w:t>
      </w:r>
      <w:r>
        <w:t xml:space="preserve"> viename planavimo dokumente, nebuvimas</w:t>
      </w:r>
      <w:r w:rsidR="00B441A4">
        <w:t>;</w:t>
      </w:r>
    </w:p>
    <w:p w14:paraId="15DF90D2" w14:textId="7978A6C9" w:rsidR="00B441A4" w:rsidRDefault="00134CE1" w:rsidP="00E07E7B">
      <w:pPr>
        <w:pStyle w:val="Pagrindinispaprastastekstas"/>
        <w:numPr>
          <w:ilvl w:val="0"/>
          <w:numId w:val="32"/>
        </w:numPr>
      </w:pPr>
      <w:r>
        <w:t>duomenų apie gerosios praktikos projektus, pavyzdžius trūkumas</w:t>
      </w:r>
      <w:r w:rsidR="00B441A4">
        <w:t>;</w:t>
      </w:r>
    </w:p>
    <w:p w14:paraId="1C1BD911" w14:textId="77777777" w:rsidR="00B441A4" w:rsidRDefault="00134CE1" w:rsidP="00E07E7B">
      <w:pPr>
        <w:pStyle w:val="Pagrindinispaprastastekstas"/>
        <w:numPr>
          <w:ilvl w:val="0"/>
          <w:numId w:val="32"/>
        </w:numPr>
      </w:pPr>
      <w:r>
        <w:t xml:space="preserve">infrastruktūros modernizavimo poreikio dominavimas. </w:t>
      </w:r>
    </w:p>
    <w:p w14:paraId="3DA2DF3E" w14:textId="77777777" w:rsidR="00B441A4" w:rsidRDefault="00B441A4" w:rsidP="00134CE1">
      <w:pPr>
        <w:pStyle w:val="Pagrindinispaprastastekstas"/>
      </w:pPr>
    </w:p>
    <w:p w14:paraId="477E6607" w14:textId="6EC7A3C3" w:rsidR="00DD5BE5" w:rsidRDefault="00134CE1" w:rsidP="00134CE1">
      <w:pPr>
        <w:pStyle w:val="Pagrindinispaprastastekstas"/>
      </w:pPr>
      <w:r>
        <w:t>Visgi</w:t>
      </w:r>
      <w:r w:rsidR="00FC5E5C">
        <w:t>,</w:t>
      </w:r>
      <w:r>
        <w:t xml:space="preserve"> pasirinktos kryptys vertinamos kaip tinkamos – rodikliai rodo, kad situacija gerėja. </w:t>
      </w:r>
      <w:r w:rsidRPr="00CB2F52">
        <w:rPr>
          <w:b/>
        </w:rPr>
        <w:t>2014–2020 m. investicijų poreikis</w:t>
      </w:r>
      <w:r w:rsidR="00AE79B0" w:rsidRPr="00CB2F52">
        <w:rPr>
          <w:b/>
        </w:rPr>
        <w:t xml:space="preserve"> kultūros įstaigų</w:t>
      </w:r>
      <w:r w:rsidRPr="00CB2F52">
        <w:rPr>
          <w:b/>
        </w:rPr>
        <w:t xml:space="preserve"> infrastruktūrai </w:t>
      </w:r>
      <w:r w:rsidRPr="00FC5E5C">
        <w:t>(</w:t>
      </w:r>
      <w:proofErr w:type="gramStart"/>
      <w:r w:rsidR="005E2C1E" w:rsidRPr="00FC5E5C">
        <w:rPr>
          <w:szCs w:val="22"/>
          <w:lang w:eastAsia="lt-LT"/>
        </w:rPr>
        <w:t>kultūros ministerijos</w:t>
      </w:r>
      <w:proofErr w:type="gramEnd"/>
      <w:r w:rsidR="005E2C1E" w:rsidRPr="00FC5E5C">
        <w:rPr>
          <w:szCs w:val="22"/>
          <w:lang w:eastAsia="lt-LT"/>
        </w:rPr>
        <w:t xml:space="preserve"> pavaldumo lygmens</w:t>
      </w:r>
      <w:r w:rsidRPr="00FC5E5C">
        <w:t>)</w:t>
      </w:r>
      <w:r w:rsidRPr="00CB2F52">
        <w:rPr>
          <w:b/>
        </w:rPr>
        <w:t xml:space="preserve"> </w:t>
      </w:r>
      <w:r w:rsidR="00AE79B0" w:rsidRPr="00CB2F52">
        <w:rPr>
          <w:b/>
        </w:rPr>
        <w:t xml:space="preserve">įgyvendinus projektus </w:t>
      </w:r>
      <w:r w:rsidRPr="00CB2F52">
        <w:rPr>
          <w:b/>
        </w:rPr>
        <w:t xml:space="preserve">bus </w:t>
      </w:r>
      <w:r w:rsidR="005E2C1E">
        <w:rPr>
          <w:b/>
        </w:rPr>
        <w:t>nemaža</w:t>
      </w:r>
      <w:r w:rsidRPr="00CB2F52">
        <w:rPr>
          <w:b/>
        </w:rPr>
        <w:t xml:space="preserve"> dalimi išspręstas</w:t>
      </w:r>
      <w:r>
        <w:t>. Kita vertus, susiduriama su įgyvendinimo problemomis – patirties, administracinių gebėjimų trūkumu, kurie riboja vykdomų investicijų rezultatus.</w:t>
      </w:r>
      <w:r w:rsidR="00F02435">
        <w:t xml:space="preserve"> Įgyvendinant 2014–2020 m. ES SF investicijas </w:t>
      </w:r>
      <w:r w:rsidR="00F02435" w:rsidRPr="00F02435">
        <w:t>nepasiteisino investicijų derinimas iš skirtingų šaltinių („kompleksinės investicijos“), t.y. iš Energetikos ministerijos (EM) lėšų bei KM lėšų.</w:t>
      </w:r>
      <w:r w:rsidR="00E75642">
        <w:t xml:space="preserve"> </w:t>
      </w:r>
      <w:r w:rsidR="00DD5BE5">
        <w:t xml:space="preserve">Ypatingai sudėtinga suderinti skirtingus finansavimo šaltinius, nes EM lėšas skiria tik ta apimtimi, kiek skirtos lėšos atitinka nustatytus </w:t>
      </w:r>
      <w:r w:rsidR="00E75642">
        <w:t xml:space="preserve">efektyvumo </w:t>
      </w:r>
      <w:r w:rsidR="00DD5BE5">
        <w:t xml:space="preserve">kriterijus ir rodiklius. EM nefinansuoja darbų, kurie </w:t>
      </w:r>
      <w:r w:rsidR="00E75642">
        <w:t>tiesiogiai neprisideda</w:t>
      </w:r>
      <w:r w:rsidR="00DD5BE5">
        <w:t xml:space="preserve"> prie</w:t>
      </w:r>
      <w:r w:rsidR="00E75642">
        <w:t xml:space="preserve"> energijos efektyvumo</w:t>
      </w:r>
      <w:r w:rsidR="00DD5BE5">
        <w:t xml:space="preserve"> rodiklių pasiekimo, o tai reiškia, kad kultūros įstaigoms arb</w:t>
      </w:r>
      <w:r w:rsidR="00E75642">
        <w:t>a pačiai</w:t>
      </w:r>
      <w:r w:rsidR="00DD5BE5">
        <w:t xml:space="preserve"> </w:t>
      </w:r>
      <w:r w:rsidR="00E75642">
        <w:t>KM reikia papildomai finansuoti objekto modernizavimą. Šis i</w:t>
      </w:r>
      <w:r w:rsidR="00E75642" w:rsidRPr="00F02435">
        <w:t xml:space="preserve">nvesticijų derinimo procesas labai imlus </w:t>
      </w:r>
      <w:r w:rsidR="00E75642">
        <w:t>lėšoms ir</w:t>
      </w:r>
      <w:r w:rsidR="00E75642" w:rsidRPr="00F02435">
        <w:t xml:space="preserve"> žmogiškiesiems </w:t>
      </w:r>
      <w:r w:rsidR="00E75642">
        <w:t>ištekliams, o to nauda labai ribota</w:t>
      </w:r>
      <w:r w:rsidR="00E75642" w:rsidRPr="00F02435">
        <w:t>.</w:t>
      </w:r>
    </w:p>
    <w:p w14:paraId="282B6073" w14:textId="77777777" w:rsidR="00F02435" w:rsidRDefault="00F02435" w:rsidP="00134CE1">
      <w:pPr>
        <w:pStyle w:val="Pagrindinispaprastastekstas"/>
      </w:pPr>
    </w:p>
    <w:p w14:paraId="6F344E01" w14:textId="0E563382" w:rsidR="00FE2984" w:rsidRDefault="006263E7" w:rsidP="00134CE1">
      <w:pPr>
        <w:pStyle w:val="Pagrindinispaprastastekstas"/>
        <w:rPr>
          <w:szCs w:val="22"/>
          <w:lang w:eastAsia="lt-LT"/>
        </w:rPr>
      </w:pPr>
      <w:r w:rsidRPr="00CB2F52">
        <w:rPr>
          <w:szCs w:val="22"/>
          <w:lang w:eastAsia="lt-LT"/>
        </w:rPr>
        <w:t>2014–2020 m. laikotarpiu viena priemonė buvo numatyta</w:t>
      </w:r>
      <w:r w:rsidR="00966705">
        <w:rPr>
          <w:szCs w:val="22"/>
          <w:lang w:eastAsia="lt-LT"/>
        </w:rPr>
        <w:t xml:space="preserve"> </w:t>
      </w:r>
      <w:r w:rsidR="00D35E34" w:rsidRPr="00CB2F52">
        <w:rPr>
          <w:szCs w:val="22"/>
          <w:lang w:eastAsia="lt-LT"/>
        </w:rPr>
        <w:t>kultūros turinio skaitmeninimui ir sklaidai. Pagal šią priemonę dabar yra įgyvendinami 8 projektai, susiję</w:t>
      </w:r>
      <w:r w:rsidR="00D35E34">
        <w:rPr>
          <w:szCs w:val="22"/>
          <w:lang w:eastAsia="lt-LT"/>
        </w:rPr>
        <w:t xml:space="preserve"> </w:t>
      </w:r>
      <w:r w:rsidR="00E3789C">
        <w:rPr>
          <w:szCs w:val="22"/>
          <w:lang w:eastAsia="lt-LT"/>
        </w:rPr>
        <w:t xml:space="preserve">su </w:t>
      </w:r>
      <w:r w:rsidR="00D35E34">
        <w:rPr>
          <w:szCs w:val="22"/>
          <w:lang w:eastAsia="lt-LT"/>
        </w:rPr>
        <w:t>atminties institucijų informacinių sistemų plėtra (LIB</w:t>
      </w:r>
      <w:r w:rsidR="00FE2984">
        <w:rPr>
          <w:szCs w:val="22"/>
          <w:lang w:eastAsia="lt-LT"/>
        </w:rPr>
        <w:t>IS, LIMIS)</w:t>
      </w:r>
      <w:r w:rsidR="00D35E34">
        <w:rPr>
          <w:szCs w:val="22"/>
          <w:lang w:eastAsia="lt-LT"/>
        </w:rPr>
        <w:t xml:space="preserve">, </w:t>
      </w:r>
      <w:r w:rsidR="00FE2984">
        <w:rPr>
          <w:szCs w:val="22"/>
          <w:lang w:eastAsia="lt-LT"/>
        </w:rPr>
        <w:t xml:space="preserve">naujos kartos </w:t>
      </w:r>
      <w:r w:rsidR="00D35E34">
        <w:rPr>
          <w:szCs w:val="22"/>
          <w:lang w:eastAsia="lt-LT"/>
        </w:rPr>
        <w:t>LRT archyvo</w:t>
      </w:r>
      <w:r w:rsidR="00FE2984">
        <w:rPr>
          <w:szCs w:val="22"/>
          <w:lang w:eastAsia="lt-LT"/>
        </w:rPr>
        <w:t>, „E-kino“, „Skaitmeninės skaityklos“</w:t>
      </w:r>
      <w:r w:rsidR="007F7A2C">
        <w:rPr>
          <w:szCs w:val="22"/>
          <w:lang w:eastAsia="lt-LT"/>
        </w:rPr>
        <w:t xml:space="preserve"> </w:t>
      </w:r>
      <w:r w:rsidR="00D35E34">
        <w:rPr>
          <w:szCs w:val="22"/>
          <w:lang w:eastAsia="lt-LT"/>
        </w:rPr>
        <w:t>paslaug</w:t>
      </w:r>
      <w:r w:rsidR="00FE2984">
        <w:rPr>
          <w:szCs w:val="22"/>
          <w:lang w:eastAsia="lt-LT"/>
        </w:rPr>
        <w:t>ų kūrimu</w:t>
      </w:r>
      <w:r w:rsidR="001212E1">
        <w:rPr>
          <w:szCs w:val="22"/>
          <w:lang w:eastAsia="lt-LT"/>
        </w:rPr>
        <w:t>. Iš šios priemonės lėšų taip pat finansuojamas L</w:t>
      </w:r>
      <w:r w:rsidR="00FE2984">
        <w:rPr>
          <w:szCs w:val="22"/>
          <w:lang w:eastAsia="lt-LT"/>
        </w:rPr>
        <w:t>DK kultūros pažinimo ir pateikimo visuomenei patogiausiu formatu projektas, plėtojamos aklųjų bibliotekos paslaugos neįgaliesiems, skaitmeni</w:t>
      </w:r>
      <w:r w:rsidR="001212E1">
        <w:rPr>
          <w:szCs w:val="22"/>
          <w:lang w:eastAsia="lt-LT"/>
        </w:rPr>
        <w:t>namas</w:t>
      </w:r>
      <w:r w:rsidR="00FE2984">
        <w:rPr>
          <w:szCs w:val="22"/>
          <w:lang w:eastAsia="lt-LT"/>
        </w:rPr>
        <w:t xml:space="preserve"> kultūros paveldas. Prašomo finansavimo suma siekia 29,25 mln. Eur. Visi šie projektai finansuojami</w:t>
      </w:r>
      <w:r w:rsidR="001212E1">
        <w:rPr>
          <w:szCs w:val="22"/>
          <w:lang w:eastAsia="lt-LT"/>
        </w:rPr>
        <w:t xml:space="preserve"> tik</w:t>
      </w:r>
      <w:r w:rsidR="00FE2984">
        <w:rPr>
          <w:szCs w:val="22"/>
          <w:lang w:eastAsia="lt-LT"/>
        </w:rPr>
        <w:t xml:space="preserve"> iš ES SF lėšų.</w:t>
      </w:r>
      <w:r w:rsidR="00E3789C">
        <w:rPr>
          <w:szCs w:val="22"/>
          <w:lang w:eastAsia="lt-LT"/>
        </w:rPr>
        <w:t xml:space="preserve"> Fokusuotoje grupinėje diskusijoje buvo išsakyta nuomonė, kad kultūros paveldo </w:t>
      </w:r>
      <w:r w:rsidR="008A42F2">
        <w:rPr>
          <w:szCs w:val="22"/>
          <w:lang w:eastAsia="lt-LT"/>
        </w:rPr>
        <w:t xml:space="preserve">skaitmeninimo priemonės </w:t>
      </w:r>
      <w:r w:rsidR="00E3789C">
        <w:rPr>
          <w:szCs w:val="22"/>
          <w:lang w:eastAsia="lt-LT"/>
        </w:rPr>
        <w:t>yra laikytino</w:t>
      </w:r>
      <w:r w:rsidR="00DF5A99">
        <w:rPr>
          <w:szCs w:val="22"/>
          <w:lang w:eastAsia="lt-LT"/>
        </w:rPr>
        <w:t>s gerosios praktikos pavyzdžiu, t</w:t>
      </w:r>
      <w:r w:rsidR="00E3789C">
        <w:rPr>
          <w:szCs w:val="22"/>
          <w:lang w:eastAsia="lt-LT"/>
        </w:rPr>
        <w:t xml:space="preserve">ačiau pastebėtina, kad reikalingas artimesnis bendradarbiavimas tarp atminties institucijų ir švietimų įstaigų, siekiant geriau </w:t>
      </w:r>
      <w:r w:rsidR="00E3789C">
        <w:rPr>
          <w:szCs w:val="22"/>
          <w:lang w:eastAsia="lt-LT"/>
        </w:rPr>
        <w:lastRenderedPageBreak/>
        <w:t xml:space="preserve">išnaudoti skaitmeninimo projektų rezultatus. Atitinkamai, KKI sektorius taip pat nepakankamai išnaudoja suskaitmenintus produktus. </w:t>
      </w:r>
      <w:r w:rsidR="004138DF">
        <w:rPr>
          <w:szCs w:val="22"/>
          <w:lang w:eastAsia="lt-LT"/>
        </w:rPr>
        <w:t>Reikia investuoti į šių projektų pristatymą ir rinkodarą.</w:t>
      </w:r>
    </w:p>
    <w:p w14:paraId="2C2C26AB" w14:textId="77777777" w:rsidR="008A42F2" w:rsidRDefault="008A42F2" w:rsidP="00134CE1">
      <w:pPr>
        <w:pStyle w:val="Pagrindinispaprastastekstas"/>
        <w:rPr>
          <w:szCs w:val="22"/>
          <w:lang w:eastAsia="lt-LT"/>
        </w:rPr>
      </w:pPr>
    </w:p>
    <w:p w14:paraId="4A5BAF09" w14:textId="1A34AC70" w:rsidR="008A42F2" w:rsidRDefault="008A42F2" w:rsidP="00134CE1">
      <w:pPr>
        <w:pStyle w:val="Pagrindinispaprastastekstas"/>
        <w:rPr>
          <w:szCs w:val="22"/>
          <w:lang w:eastAsia="lt-LT"/>
        </w:rPr>
      </w:pPr>
      <w:r>
        <w:rPr>
          <w:szCs w:val="22"/>
          <w:lang w:eastAsia="lt-LT"/>
        </w:rPr>
        <w:t>Taip pat 2014–2020 m. laikotarpiu yra įgyvendinama priemonė skirta lietuvių kalbai informacinėse</w:t>
      </w:r>
      <w:r w:rsidR="001212E1">
        <w:rPr>
          <w:szCs w:val="22"/>
          <w:lang w:eastAsia="lt-LT"/>
        </w:rPr>
        <w:t xml:space="preserve"> technologijose. Priemonės įgy</w:t>
      </w:r>
      <w:r>
        <w:rPr>
          <w:szCs w:val="22"/>
          <w:lang w:eastAsia="lt-LT"/>
        </w:rPr>
        <w:t>vendinimui numatyta 14,3 mln. Eur</w:t>
      </w:r>
      <w:r w:rsidR="00E75642">
        <w:rPr>
          <w:szCs w:val="22"/>
          <w:lang w:eastAsia="lt-LT"/>
        </w:rPr>
        <w:t>, o 12,81 mln. Eur jau yra skirti projektams</w:t>
      </w:r>
      <w:r>
        <w:rPr>
          <w:szCs w:val="22"/>
          <w:lang w:eastAsia="lt-LT"/>
        </w:rPr>
        <w:t>. Šiuo metu pagal priemonę yra įgyvendinami 5 projektai: (1) tęsiamas lietuvių šneka valdomų paslaugų plėtro</w:t>
      </w:r>
      <w:r w:rsidR="00C92C61">
        <w:rPr>
          <w:szCs w:val="22"/>
          <w:lang w:eastAsia="lt-LT"/>
        </w:rPr>
        <w:t>s projektas LIEPA 2;</w:t>
      </w:r>
      <w:r>
        <w:rPr>
          <w:szCs w:val="22"/>
          <w:lang w:eastAsia="lt-LT"/>
        </w:rPr>
        <w:t xml:space="preserve"> (2) modernizuojama Lietuvių kalbos sintaksinės ir semantinės analizės</w:t>
      </w:r>
      <w:r w:rsidR="00C92C61">
        <w:rPr>
          <w:szCs w:val="22"/>
          <w:lang w:eastAsia="lt-LT"/>
        </w:rPr>
        <w:t xml:space="preserve"> informacijos sistema (LKSSAIS);</w:t>
      </w:r>
      <w:r>
        <w:rPr>
          <w:szCs w:val="22"/>
          <w:lang w:eastAsia="lt-LT"/>
        </w:rPr>
        <w:t xml:space="preserve"> (3) tobulinamos ir plečiamos mašininio</w:t>
      </w:r>
      <w:r w:rsidR="00C92C61">
        <w:rPr>
          <w:szCs w:val="22"/>
          <w:lang w:eastAsia="lt-LT"/>
        </w:rPr>
        <w:t xml:space="preserve"> vertimo elektroninės paslaugos;</w:t>
      </w:r>
      <w:r>
        <w:rPr>
          <w:szCs w:val="22"/>
          <w:lang w:eastAsia="lt-LT"/>
        </w:rPr>
        <w:t xml:space="preserve"> (4) kuriama nauja raštijos informacinė sistema</w:t>
      </w:r>
      <w:r w:rsidR="00C92C61">
        <w:rPr>
          <w:szCs w:val="22"/>
          <w:lang w:eastAsia="lt-LT"/>
        </w:rPr>
        <w:t>;</w:t>
      </w:r>
      <w:r w:rsidR="0099440B">
        <w:rPr>
          <w:szCs w:val="22"/>
          <w:lang w:eastAsia="lt-LT"/>
        </w:rPr>
        <w:t xml:space="preserve"> (5) modernizuojama ir tobulinama Lietuvių kalbos išteklių informacinė sistema (LKIIS). </w:t>
      </w:r>
    </w:p>
    <w:p w14:paraId="228F5559" w14:textId="77777777" w:rsidR="00B536AE" w:rsidRDefault="00B536AE" w:rsidP="00134CE1">
      <w:pPr>
        <w:pStyle w:val="Pagrindinispaprastastekstas"/>
        <w:rPr>
          <w:szCs w:val="22"/>
          <w:lang w:eastAsia="lt-LT"/>
        </w:rPr>
      </w:pPr>
    </w:p>
    <w:p w14:paraId="211B93A2" w14:textId="17E0D4A0" w:rsidR="00912587" w:rsidRDefault="00912587" w:rsidP="00134CE1">
      <w:pPr>
        <w:pStyle w:val="Pagrindinispaprastastekstas"/>
      </w:pPr>
      <w:r>
        <w:t xml:space="preserve">Didžiausias </w:t>
      </w:r>
      <w:r w:rsidRPr="00CB2F52">
        <w:rPr>
          <w:b/>
        </w:rPr>
        <w:t>kultūros paveldo aktualizavimo</w:t>
      </w:r>
      <w:r>
        <w:t xml:space="preserve"> finansavimo šaltinis yra ES SF investicijos. Todėl skyriuje „</w:t>
      </w:r>
      <w:r w:rsidRPr="00912587">
        <w:t>Intervencijų rinkinio vertinimas ir pasiūlymai dėl jo optimizavimo</w:t>
      </w:r>
      <w:r>
        <w:t xml:space="preserve">“ atliktas kultūros paveldo </w:t>
      </w:r>
      <w:r w:rsidR="00F36D78">
        <w:t xml:space="preserve">srityje </w:t>
      </w:r>
      <w:r>
        <w:t>vykdomų intervencijų vertinimas</w:t>
      </w:r>
      <w:r w:rsidR="00F36D78">
        <w:t xml:space="preserve"> ir iš jo kylantys </w:t>
      </w:r>
      <w:r w:rsidR="00C92C61">
        <w:t>siūlymai kitai finansinei</w:t>
      </w:r>
      <w:r w:rsidR="00F36D78">
        <w:t xml:space="preserve"> perspektyvai yra aktualūs ir šiame skyriuje.</w:t>
      </w:r>
      <w:r w:rsidR="00F02435">
        <w:t xml:space="preserve"> 2014–2020 m. laikotarpiu planuota įgyvendinti pirmą finansinę priemonę kultūros srityje</w:t>
      </w:r>
      <w:r w:rsidR="000A4BA1">
        <w:t xml:space="preserve">. Planuota, kad ji bus įgyvendinama kartu su </w:t>
      </w:r>
      <w:r w:rsidR="000A4BA1" w:rsidRPr="000A4BA1">
        <w:t>konkursine paveldo priemone</w:t>
      </w:r>
      <w:r w:rsidR="000A4BA1">
        <w:t xml:space="preserve"> ir šių priemonių derinys paveldo objektų savininkams bus labai naudingas įgyvendinant kultūros paveldo aktualizavimo projektus. Tačiau</w:t>
      </w:r>
      <w:r w:rsidR="00AA70F4">
        <w:t>,</w:t>
      </w:r>
      <w:r w:rsidR="000A4BA1">
        <w:t xml:space="preserve"> dėl sudėtingo finansinės priemonės </w:t>
      </w:r>
      <w:r w:rsidR="009A5C77">
        <w:t>r</w:t>
      </w:r>
      <w:r w:rsidR="000A4BA1">
        <w:t>engimo, konkursinė priemonė įgyvendinta atskirai, o finansinės priemonės įgyvendinimas prasidės tik nuo 2019 m. rudens.</w:t>
      </w:r>
      <w:r w:rsidR="00F02435">
        <w:t xml:space="preserve"> </w:t>
      </w:r>
    </w:p>
    <w:p w14:paraId="681CEED6" w14:textId="77777777" w:rsidR="0099440B" w:rsidRDefault="0099440B" w:rsidP="00134CE1">
      <w:pPr>
        <w:pStyle w:val="Pagrindinispaprastastekstas"/>
      </w:pPr>
    </w:p>
    <w:p w14:paraId="390371EB" w14:textId="4BAC2E48" w:rsidR="0099440B" w:rsidRDefault="009A5C77" w:rsidP="00CB2F52">
      <w:pPr>
        <w:pStyle w:val="Pagrindinispaprastastekstas"/>
      </w:pPr>
      <w:r>
        <w:t xml:space="preserve">2021–2027 m. laikotarpiu tikslinga toliau tęsti investicijas į kultūros paveldo aktualizavimą, kultūros paveldo skaitmeninimą, lietuvių kalbos pritaikymą informacinėse sistemose, savivaldybių kultūros infrastruktūros modernizavimą ir į </w:t>
      </w:r>
      <w:r w:rsidR="00676612">
        <w:t>„</w:t>
      </w:r>
      <w:r>
        <w:t>minkštąsias</w:t>
      </w:r>
      <w:r w:rsidR="00676612">
        <w:t>“</w:t>
      </w:r>
      <w:r>
        <w:t xml:space="preserve"> priemones, kuriomis siekiama ugdyti įvairių amžiaus grupių kultūros vartojimo įpročius. Viena iš didžiausių kultūros sektoriaus problemų yra žmogiškųjų išteklių trūkumas</w:t>
      </w:r>
      <w:r w:rsidR="00B835E3">
        <w:t>. Siūlytina įvertinti galimybę sukurti kultūros darbuotojų kvalifikacijos tobulinimo sistemą,</w:t>
      </w:r>
      <w:r w:rsidR="00326262">
        <w:t xml:space="preserve"> kuri užtikrintų besikeičiančius visuomenės poreikius atitinkančių kokybiškų kultū</w:t>
      </w:r>
      <w:r w:rsidR="00C00E81">
        <w:t>ros paslaugų teikimui reikalingos kvalifikacijos</w:t>
      </w:r>
      <w:r w:rsidR="00887A56">
        <w:t xml:space="preserve"> ir kompetencijos kėlimą bei geresnį</w:t>
      </w:r>
      <w:r w:rsidR="00B835E3">
        <w:t xml:space="preserve"> žmogiškųjų išteklių planavimą ir stebėseną. Planuojant </w:t>
      </w:r>
      <w:r w:rsidR="001212E1">
        <w:t>kito</w:t>
      </w:r>
      <w:r w:rsidR="00B835E3">
        <w:t xml:space="preserve"> laikotarpio ES investicijas svarbu įvardinti gerosios praktikos pavyzdžius (</w:t>
      </w:r>
      <w:r w:rsidR="001212E1">
        <w:t>„</w:t>
      </w:r>
      <w:r w:rsidR="00CB47E9">
        <w:t>moksleivio k</w:t>
      </w:r>
      <w:r w:rsidR="00B835E3" w:rsidRPr="00EB394D">
        <w:t>ultūros pasas</w:t>
      </w:r>
      <w:r w:rsidR="001212E1">
        <w:t>“</w:t>
      </w:r>
      <w:r w:rsidR="00B835E3" w:rsidRPr="00EB394D">
        <w:t>, paveldo sk</w:t>
      </w:r>
      <w:r w:rsidR="00B835E3">
        <w:t xml:space="preserve">aitmeninimo iniciatyvos ir kt.). Ugdant kultūros produktų paklausą, svarbu numatyti priemones orientuotas į atskirų tikslinių grupių problemas. </w:t>
      </w:r>
    </w:p>
    <w:p w14:paraId="6802EA6B" w14:textId="245EC2B8" w:rsidR="00EE67F0" w:rsidRPr="00535127" w:rsidRDefault="004904A2" w:rsidP="00E07E7B">
      <w:pPr>
        <w:pStyle w:val="Antrastes2"/>
        <w:numPr>
          <w:ilvl w:val="1"/>
          <w:numId w:val="7"/>
        </w:numPr>
      </w:pPr>
      <w:bookmarkStart w:id="16" w:name="_Toc8288537"/>
      <w:r>
        <w:t>I</w:t>
      </w:r>
      <w:r w:rsidR="00EE67F0">
        <w:t>ntervencijos</w:t>
      </w:r>
      <w:r w:rsidR="00AA4F45">
        <w:t>, skirtos</w:t>
      </w:r>
      <w:r w:rsidR="00EE67F0">
        <w:t xml:space="preserve"> </w:t>
      </w:r>
      <w:r w:rsidRPr="004904A2">
        <w:t>Efektyviai</w:t>
      </w:r>
      <w:r w:rsidR="00966705">
        <w:t xml:space="preserve"> </w:t>
      </w:r>
      <w:r w:rsidRPr="004904A2">
        <w:t>panaudoti kultūros išteklius įtraukiam ekonominiam</w:t>
      </w:r>
      <w:r w:rsidR="00937A65">
        <w:t xml:space="preserve"> ir socialiniam</w:t>
      </w:r>
      <w:r w:rsidRPr="004904A2">
        <w:t xml:space="preserve"> augimui </w:t>
      </w:r>
      <w:r w:rsidR="00311479">
        <w:t>(2 tikslas</w:t>
      </w:r>
      <w:r w:rsidR="00EE67F0">
        <w:t>)</w:t>
      </w:r>
      <w:bookmarkEnd w:id="16"/>
    </w:p>
    <w:p w14:paraId="52E80262" w14:textId="77777777" w:rsidR="000F7746" w:rsidRDefault="000F7746" w:rsidP="000F7746">
      <w:pPr>
        <w:pStyle w:val="Antrastes3"/>
      </w:pPr>
      <w:bookmarkStart w:id="17" w:name="_Toc8288538"/>
      <w:r>
        <w:t>Vykdomų intervencijų rinkinio vertinimas</w:t>
      </w:r>
      <w:bookmarkEnd w:id="17"/>
    </w:p>
    <w:p w14:paraId="29B03894" w14:textId="77777777" w:rsidR="000F7746" w:rsidRPr="005C6BBC" w:rsidRDefault="000F7746" w:rsidP="000F7746">
      <w:pPr>
        <w:pStyle w:val="Antrastes4"/>
      </w:pPr>
      <w:r>
        <w:t>Intervencijų struktūra</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D36B8A" w:rsidRPr="006B6E18" w14:paraId="4370F373" w14:textId="77777777" w:rsidTr="004D330A">
        <w:tc>
          <w:tcPr>
            <w:tcW w:w="9854" w:type="dxa"/>
          </w:tcPr>
          <w:p w14:paraId="68774A79" w14:textId="6F9A28AB" w:rsidR="00D36B8A" w:rsidRPr="006B6E18" w:rsidRDefault="00D36B8A" w:rsidP="009F7CE4">
            <w:pPr>
              <w:pStyle w:val="Pagrindinispaprastastekstas"/>
              <w:spacing w:before="120" w:after="120"/>
              <w:ind w:right="284"/>
              <w:rPr>
                <w:color w:val="1F497D" w:themeColor="text2"/>
                <w:sz w:val="20"/>
                <w:szCs w:val="20"/>
              </w:rPr>
            </w:pPr>
            <w:r w:rsidRPr="006B6E18">
              <w:rPr>
                <w:color w:val="1F497D" w:themeColor="text2"/>
                <w:sz w:val="20"/>
                <w:szCs w:val="20"/>
              </w:rPr>
              <w:t>Šiame poskyryje pateikiama analizė pagal 3.1.1.1</w:t>
            </w:r>
            <w:r w:rsidR="00987E78">
              <w:rPr>
                <w:color w:val="1F497D" w:themeColor="text2"/>
                <w:sz w:val="20"/>
                <w:szCs w:val="20"/>
              </w:rPr>
              <w:t xml:space="preserve"> </w:t>
            </w:r>
            <w:r w:rsidRPr="006B6E18">
              <w:rPr>
                <w:color w:val="1F497D" w:themeColor="text2"/>
                <w:sz w:val="20"/>
                <w:szCs w:val="20"/>
              </w:rPr>
              <w:t>poskyryje nurodytus vertinimo klausimus.</w:t>
            </w:r>
          </w:p>
        </w:tc>
      </w:tr>
    </w:tbl>
    <w:p w14:paraId="5F386768" w14:textId="77777777" w:rsidR="00D36B8A" w:rsidRDefault="00D36B8A" w:rsidP="00D36B8A">
      <w:pPr>
        <w:pStyle w:val="Pagrindinispaprastastekstas"/>
        <w:rPr>
          <w:lang w:eastAsia="lt-LT"/>
        </w:rPr>
      </w:pPr>
    </w:p>
    <w:p w14:paraId="11E3D873" w14:textId="447B7F46" w:rsidR="000F7746" w:rsidRDefault="00D36B8A" w:rsidP="000F7746">
      <w:pPr>
        <w:pStyle w:val="Pagrindinispaprastastekstas"/>
        <w:rPr>
          <w:szCs w:val="22"/>
          <w:lang w:eastAsia="lt-LT"/>
        </w:rPr>
      </w:pPr>
      <w:r>
        <w:rPr>
          <w:szCs w:val="22"/>
          <w:lang w:eastAsia="lt-LT"/>
        </w:rPr>
        <w:t>L</w:t>
      </w:r>
      <w:r w:rsidR="000F7746">
        <w:rPr>
          <w:szCs w:val="22"/>
          <w:lang w:eastAsia="lt-LT"/>
        </w:rPr>
        <w:t>entelėje</w:t>
      </w:r>
      <w:r>
        <w:rPr>
          <w:szCs w:val="22"/>
          <w:lang w:eastAsia="lt-LT"/>
        </w:rPr>
        <w:t xml:space="preserve"> žemiau</w:t>
      </w:r>
      <w:r w:rsidR="000F7746">
        <w:rPr>
          <w:szCs w:val="22"/>
          <w:lang w:eastAsia="lt-LT"/>
        </w:rPr>
        <w:t xml:space="preserve"> pateikiamas</w:t>
      </w:r>
      <w:r>
        <w:rPr>
          <w:szCs w:val="22"/>
          <w:lang w:eastAsia="lt-LT"/>
        </w:rPr>
        <w:t xml:space="preserve"> dabar vykdomų</w:t>
      </w:r>
      <w:r w:rsidR="000F7746">
        <w:rPr>
          <w:szCs w:val="22"/>
          <w:lang w:eastAsia="lt-LT"/>
        </w:rPr>
        <w:t xml:space="preserve"> intervencijų, skirtų efektyviau panaudoti</w:t>
      </w:r>
      <w:r w:rsidR="00996BEE">
        <w:rPr>
          <w:szCs w:val="22"/>
          <w:lang w:eastAsia="lt-LT"/>
        </w:rPr>
        <w:t xml:space="preserve"> kultūros išteklius įtraukiam ekonominiam</w:t>
      </w:r>
      <w:r w:rsidR="00E73479">
        <w:rPr>
          <w:szCs w:val="22"/>
          <w:lang w:eastAsia="lt-LT"/>
        </w:rPr>
        <w:t xml:space="preserve"> ir socialiniam</w:t>
      </w:r>
      <w:r w:rsidR="00996BEE">
        <w:rPr>
          <w:szCs w:val="22"/>
          <w:lang w:eastAsia="lt-LT"/>
        </w:rPr>
        <w:t xml:space="preserve"> augimui, </w:t>
      </w:r>
      <w:r w:rsidR="000F7746">
        <w:rPr>
          <w:szCs w:val="22"/>
          <w:lang w:eastAsia="lt-LT"/>
        </w:rPr>
        <w:t xml:space="preserve">ir nustatomas intervencijų tipas. Remiantis intervencijų logika, intervencijos grupuojamos pagal uždavinius. </w:t>
      </w:r>
    </w:p>
    <w:p w14:paraId="6CF37B2E" w14:textId="77777777" w:rsidR="000F7746" w:rsidRDefault="000F7746" w:rsidP="000F7746">
      <w:pPr>
        <w:pStyle w:val="Pagrindinispaprastastekstas"/>
        <w:rPr>
          <w:szCs w:val="22"/>
          <w:lang w:eastAsia="lt-LT"/>
        </w:rPr>
      </w:pPr>
    </w:p>
    <w:p w14:paraId="53C997E2" w14:textId="06F3727B" w:rsidR="000F7746" w:rsidRPr="005C6BBC" w:rsidRDefault="000F7746" w:rsidP="004065AF">
      <w:pPr>
        <w:pStyle w:val="Lentelemsantraste"/>
        <w:rPr>
          <w:lang w:eastAsia="lt-LT"/>
        </w:rPr>
      </w:pPr>
      <w:r>
        <w:rPr>
          <w:noProof/>
        </w:rPr>
        <w:fldChar w:fldCharType="begin"/>
      </w:r>
      <w:r>
        <w:rPr>
          <w:noProof/>
        </w:rPr>
        <w:instrText xml:space="preserve"> SEQ lentelė. \* ARABIC </w:instrText>
      </w:r>
      <w:r>
        <w:rPr>
          <w:noProof/>
        </w:rPr>
        <w:fldChar w:fldCharType="separate"/>
      </w:r>
      <w:r w:rsidR="004065AF">
        <w:rPr>
          <w:noProof/>
        </w:rPr>
        <w:t>15</w:t>
      </w:r>
      <w:r>
        <w:rPr>
          <w:noProof/>
        </w:rPr>
        <w:fldChar w:fldCharType="end"/>
      </w:r>
      <w:r w:rsidRPr="00535127">
        <w:t xml:space="preserve"> lentelė. </w:t>
      </w:r>
      <w:r>
        <w:t xml:space="preserve">Efektyvesnio </w:t>
      </w:r>
      <w:r w:rsidR="00996BEE">
        <w:t xml:space="preserve">kultūros išteklių panaudojimo įtraukiam ekonominiam </w:t>
      </w:r>
      <w:r w:rsidR="00E73479">
        <w:t xml:space="preserve">ir socialiniam </w:t>
      </w:r>
      <w:r w:rsidR="00996BEE">
        <w:t xml:space="preserve">augimui </w:t>
      </w:r>
      <w:r>
        <w:t>intervencijų rinkinys</w:t>
      </w:r>
    </w:p>
    <w:tbl>
      <w:tblPr>
        <w:tblStyle w:val="ListTable3-Accent11"/>
        <w:tblW w:w="9889" w:type="dxa"/>
        <w:tblLook w:val="04A0" w:firstRow="1" w:lastRow="0" w:firstColumn="1" w:lastColumn="0" w:noHBand="0" w:noVBand="1"/>
      </w:tblPr>
      <w:tblGrid>
        <w:gridCol w:w="7054"/>
        <w:gridCol w:w="2835"/>
      </w:tblGrid>
      <w:tr w:rsidR="000F7746" w:rsidRPr="00F13B2B" w14:paraId="05568A12" w14:textId="77777777" w:rsidTr="000F77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54" w:type="dxa"/>
          </w:tcPr>
          <w:p w14:paraId="77D4A2D3" w14:textId="77777777" w:rsidR="000F7746" w:rsidRPr="00F13B2B" w:rsidRDefault="000F7746" w:rsidP="000F7746">
            <w:pPr>
              <w:pStyle w:val="Pagrindinispaprastastekstas"/>
              <w:rPr>
                <w:sz w:val="20"/>
                <w:szCs w:val="20"/>
                <w:lang w:eastAsia="lt-LT"/>
              </w:rPr>
            </w:pPr>
            <w:r w:rsidRPr="00F13B2B">
              <w:rPr>
                <w:sz w:val="20"/>
                <w:szCs w:val="20"/>
              </w:rPr>
              <w:t>Intervencija</w:t>
            </w:r>
          </w:p>
        </w:tc>
        <w:tc>
          <w:tcPr>
            <w:tcW w:w="2835" w:type="dxa"/>
          </w:tcPr>
          <w:p w14:paraId="33775DCF" w14:textId="77777777" w:rsidR="000F7746" w:rsidRPr="00F13B2B" w:rsidRDefault="000F7746" w:rsidP="000F7746">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lang w:eastAsia="lt-LT"/>
              </w:rPr>
            </w:pPr>
            <w:r w:rsidRPr="00F13B2B">
              <w:rPr>
                <w:sz w:val="20"/>
                <w:szCs w:val="20"/>
              </w:rPr>
              <w:t>Tipas</w:t>
            </w:r>
          </w:p>
        </w:tc>
      </w:tr>
      <w:tr w:rsidR="000F7746" w:rsidRPr="00F13B2B" w14:paraId="445E6A76" w14:textId="77777777" w:rsidTr="000F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3FB8D08" w14:textId="43883F0D" w:rsidR="000F7746" w:rsidRPr="00F13B2B" w:rsidRDefault="000F7746" w:rsidP="000F7746">
            <w:pPr>
              <w:pStyle w:val="Pagrindinispaprastastekstas"/>
              <w:rPr>
                <w:sz w:val="20"/>
                <w:szCs w:val="20"/>
                <w:lang w:eastAsia="lt-LT"/>
              </w:rPr>
            </w:pPr>
            <w:r>
              <w:rPr>
                <w:sz w:val="20"/>
                <w:szCs w:val="20"/>
                <w:lang w:eastAsia="lt-LT"/>
              </w:rPr>
              <w:t xml:space="preserve">1 uždavinys: </w:t>
            </w:r>
            <w:r w:rsidR="00996BEE" w:rsidRPr="00996BEE">
              <w:rPr>
                <w:sz w:val="20"/>
                <w:szCs w:val="20"/>
                <w:lang w:eastAsia="lt-LT"/>
              </w:rPr>
              <w:t>Stiprinti kultūros ir kūrybinių industrijų (KKI) sektorių</w:t>
            </w:r>
          </w:p>
        </w:tc>
      </w:tr>
      <w:tr w:rsidR="00B04C7D" w:rsidRPr="00F13B2B" w14:paraId="757ACC2A" w14:textId="77777777" w:rsidTr="000F7746">
        <w:tc>
          <w:tcPr>
            <w:cnfStyle w:val="001000000000" w:firstRow="0" w:lastRow="0" w:firstColumn="1" w:lastColumn="0" w:oddVBand="0" w:evenVBand="0" w:oddHBand="0" w:evenHBand="0" w:firstRowFirstColumn="0" w:firstRowLastColumn="0" w:lastRowFirstColumn="0" w:lastRowLastColumn="0"/>
            <w:tcW w:w="7054" w:type="dxa"/>
          </w:tcPr>
          <w:p w14:paraId="52EF0967" w14:textId="27B54279" w:rsidR="00B04C7D" w:rsidRPr="00CB2F52" w:rsidRDefault="00B04C7D" w:rsidP="00E07E7B">
            <w:pPr>
              <w:pStyle w:val="Pagrindinispaprastastekstas"/>
              <w:numPr>
                <w:ilvl w:val="0"/>
                <w:numId w:val="18"/>
              </w:numPr>
              <w:rPr>
                <w:b w:val="0"/>
                <w:sz w:val="20"/>
                <w:szCs w:val="20"/>
                <w:lang w:eastAsia="lt-LT"/>
              </w:rPr>
            </w:pPr>
            <w:r w:rsidRPr="00CB2F52">
              <w:rPr>
                <w:b w:val="0"/>
                <w:sz w:val="20"/>
              </w:rPr>
              <w:t>Verslo, eksporto, klasterių kūrimo, KKI bendradarbiavimo su kitais sektoriais skatinimo priemonės</w:t>
            </w:r>
          </w:p>
        </w:tc>
        <w:tc>
          <w:tcPr>
            <w:tcW w:w="2835" w:type="dxa"/>
          </w:tcPr>
          <w:p w14:paraId="37488DF5" w14:textId="4322A447" w:rsidR="00B04C7D" w:rsidRDefault="00B04C7D" w:rsidP="000F7746">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Finansavimas (ES SF)</w:t>
            </w:r>
          </w:p>
        </w:tc>
      </w:tr>
      <w:tr w:rsidR="007E2F3B" w:rsidRPr="00F13B2B" w14:paraId="28C24BDF" w14:textId="77777777" w:rsidTr="000B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Borders>
              <w:right w:val="single" w:sz="4" w:space="0" w:color="365F91" w:themeColor="accent1" w:themeShade="BF"/>
            </w:tcBorders>
          </w:tcPr>
          <w:p w14:paraId="2B2AEC91" w14:textId="5CE79C3B" w:rsidR="007E2F3B" w:rsidRPr="00F13B2B" w:rsidRDefault="007E2F3B" w:rsidP="000F7746">
            <w:pPr>
              <w:pStyle w:val="Pagrindinispaprastastekstas"/>
              <w:rPr>
                <w:sz w:val="20"/>
                <w:szCs w:val="20"/>
                <w:lang w:eastAsia="lt-LT"/>
              </w:rPr>
            </w:pPr>
            <w:r>
              <w:rPr>
                <w:sz w:val="20"/>
                <w:szCs w:val="20"/>
                <w:lang w:eastAsia="lt-LT"/>
              </w:rPr>
              <w:t xml:space="preserve">2 uždavinys: </w:t>
            </w:r>
            <w:r w:rsidRPr="007E2F3B">
              <w:rPr>
                <w:sz w:val="20"/>
                <w:szCs w:val="20"/>
                <w:lang w:eastAsia="lt-LT"/>
              </w:rPr>
              <w:t xml:space="preserve">Sutelkti kultūros išteklius vietos teritoriniam kapitalui vystyti (gyvenimo kokybei, verslui, </w:t>
            </w:r>
            <w:r w:rsidRPr="007E2F3B">
              <w:rPr>
                <w:sz w:val="20"/>
                <w:szCs w:val="20"/>
                <w:lang w:eastAsia="lt-LT"/>
              </w:rPr>
              <w:lastRenderedPageBreak/>
              <w:t>turizmui plėtoti, darbo vietoms kurti)</w:t>
            </w:r>
          </w:p>
        </w:tc>
      </w:tr>
      <w:tr w:rsidR="0040749E" w:rsidRPr="005863F6" w14:paraId="03F64BDF" w14:textId="77777777" w:rsidTr="000F7746">
        <w:tc>
          <w:tcPr>
            <w:cnfStyle w:val="001000000000" w:firstRow="0" w:lastRow="0" w:firstColumn="1" w:lastColumn="0" w:oddVBand="0" w:evenVBand="0" w:oddHBand="0" w:evenHBand="0" w:firstRowFirstColumn="0" w:firstRowLastColumn="0" w:lastRowFirstColumn="0" w:lastRowLastColumn="0"/>
            <w:tcW w:w="7054" w:type="dxa"/>
          </w:tcPr>
          <w:p w14:paraId="60EDA300" w14:textId="48A35519" w:rsidR="0040749E" w:rsidRPr="001B41BB" w:rsidRDefault="007E2F3B" w:rsidP="00E07E7B">
            <w:pPr>
              <w:pStyle w:val="Pagrindinispaprastastekstas"/>
              <w:numPr>
                <w:ilvl w:val="0"/>
                <w:numId w:val="6"/>
              </w:numPr>
              <w:rPr>
                <w:b w:val="0"/>
                <w:sz w:val="20"/>
                <w:szCs w:val="20"/>
                <w:lang w:eastAsia="lt-LT"/>
              </w:rPr>
            </w:pPr>
            <w:r>
              <w:rPr>
                <w:b w:val="0"/>
                <w:sz w:val="20"/>
                <w:szCs w:val="20"/>
                <w:lang w:eastAsia="lt-LT"/>
              </w:rPr>
              <w:lastRenderedPageBreak/>
              <w:t xml:space="preserve">Turizmo skatinimo priemonės </w:t>
            </w:r>
          </w:p>
        </w:tc>
        <w:tc>
          <w:tcPr>
            <w:tcW w:w="2835" w:type="dxa"/>
          </w:tcPr>
          <w:p w14:paraId="17932B71" w14:textId="77777777" w:rsidR="0040749E" w:rsidRDefault="0040749E" w:rsidP="000F7746">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lang w:eastAsia="lt-LT"/>
              </w:rPr>
            </w:pPr>
            <w:r>
              <w:rPr>
                <w:sz w:val="20"/>
                <w:szCs w:val="20"/>
                <w:lang w:eastAsia="lt-LT"/>
              </w:rPr>
              <w:t>Finansavimas</w:t>
            </w:r>
          </w:p>
        </w:tc>
      </w:tr>
      <w:tr w:rsidR="00AC2455" w:rsidRPr="005863F6" w14:paraId="6A963737" w14:textId="77777777" w:rsidTr="000F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AC957DF" w14:textId="3D04860F" w:rsidR="00AC2455" w:rsidRDefault="007E2F3B" w:rsidP="00E07E7B">
            <w:pPr>
              <w:pStyle w:val="Pagrindinispaprastastekstas"/>
              <w:numPr>
                <w:ilvl w:val="0"/>
                <w:numId w:val="19"/>
              </w:numPr>
              <w:rPr>
                <w:b w:val="0"/>
                <w:sz w:val="20"/>
                <w:szCs w:val="20"/>
                <w:lang w:eastAsia="lt-LT"/>
              </w:rPr>
            </w:pPr>
            <w:r>
              <w:rPr>
                <w:b w:val="0"/>
                <w:sz w:val="20"/>
                <w:szCs w:val="20"/>
                <w:lang w:eastAsia="lt-LT"/>
              </w:rPr>
              <w:t>Teritorinės kompleksinės plėtros priemonės (VRM)</w:t>
            </w:r>
          </w:p>
        </w:tc>
        <w:tc>
          <w:tcPr>
            <w:tcW w:w="2835" w:type="dxa"/>
          </w:tcPr>
          <w:p w14:paraId="393CBFC8" w14:textId="7197CF74" w:rsidR="00AC2455" w:rsidRDefault="007E2F3B" w:rsidP="000F7746">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Finansavimas (ES SF)</w:t>
            </w:r>
          </w:p>
        </w:tc>
      </w:tr>
      <w:tr w:rsidR="007E2F3B" w:rsidRPr="005863F6" w14:paraId="60E31D5D" w14:textId="77777777" w:rsidTr="000B6F09">
        <w:tc>
          <w:tcPr>
            <w:cnfStyle w:val="001000000000" w:firstRow="0" w:lastRow="0" w:firstColumn="1" w:lastColumn="0" w:oddVBand="0" w:evenVBand="0" w:oddHBand="0" w:evenHBand="0" w:firstRowFirstColumn="0" w:firstRowLastColumn="0" w:lastRowFirstColumn="0" w:lastRowLastColumn="0"/>
            <w:tcW w:w="9889" w:type="dxa"/>
            <w:gridSpan w:val="2"/>
            <w:tcBorders>
              <w:right w:val="single" w:sz="4" w:space="0" w:color="365F91" w:themeColor="accent1" w:themeShade="BF"/>
            </w:tcBorders>
          </w:tcPr>
          <w:p w14:paraId="34B00CAD" w14:textId="0EBBECFA" w:rsidR="007E2F3B" w:rsidRPr="007E2F3B" w:rsidRDefault="007E2F3B" w:rsidP="00937A65">
            <w:pPr>
              <w:pStyle w:val="Pagrindinispaprastastekstas"/>
              <w:rPr>
                <w:sz w:val="20"/>
                <w:szCs w:val="20"/>
                <w:lang w:eastAsia="lt-LT"/>
              </w:rPr>
            </w:pPr>
            <w:r w:rsidRPr="007E2F3B">
              <w:rPr>
                <w:sz w:val="20"/>
                <w:szCs w:val="20"/>
                <w:lang w:eastAsia="lt-LT"/>
              </w:rPr>
              <w:t>3 uždavinys: Sutelkti kultūros išteklius socialiniam kapitalui stiprinti</w:t>
            </w:r>
            <w:r w:rsidR="00937A65">
              <w:rPr>
                <w:sz w:val="20"/>
                <w:szCs w:val="20"/>
                <w:lang w:eastAsia="lt-LT"/>
              </w:rPr>
              <w:t xml:space="preserve"> </w:t>
            </w:r>
            <w:r w:rsidR="00937A65" w:rsidRPr="00DC5CFA">
              <w:rPr>
                <w:sz w:val="20"/>
                <w:szCs w:val="20"/>
                <w:lang w:eastAsia="lt-LT"/>
              </w:rPr>
              <w:t>ir nacionalinės reikšmės prioritetų įgyvendinimui</w:t>
            </w:r>
          </w:p>
        </w:tc>
      </w:tr>
      <w:tr w:rsidR="007E2F3B" w:rsidRPr="005863F6" w14:paraId="28E0C3DE" w14:textId="77777777" w:rsidTr="000F7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A99BB43" w14:textId="1F5E54C7" w:rsidR="007E2F3B" w:rsidRDefault="007E2F3B" w:rsidP="00E07E7B">
            <w:pPr>
              <w:pStyle w:val="Pagrindinispaprastastekstas"/>
              <w:numPr>
                <w:ilvl w:val="0"/>
                <w:numId w:val="19"/>
              </w:numPr>
              <w:rPr>
                <w:b w:val="0"/>
                <w:sz w:val="20"/>
                <w:szCs w:val="20"/>
                <w:lang w:eastAsia="lt-LT"/>
              </w:rPr>
            </w:pPr>
            <w:r>
              <w:rPr>
                <w:b w:val="0"/>
                <w:sz w:val="20"/>
                <w:szCs w:val="20"/>
                <w:lang w:eastAsia="lt-LT"/>
              </w:rPr>
              <w:t>Bendruomenių kultūros projektų finansavimas per vietos plėtros strategijos (BIVP ir LEADER iniciatyvos)</w:t>
            </w:r>
          </w:p>
        </w:tc>
        <w:tc>
          <w:tcPr>
            <w:tcW w:w="2835" w:type="dxa"/>
          </w:tcPr>
          <w:p w14:paraId="46B1AA58" w14:textId="7E459880" w:rsidR="007E2F3B" w:rsidRDefault="007E2F3B" w:rsidP="000F7746">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lang w:eastAsia="lt-LT"/>
              </w:rPr>
            </w:pPr>
            <w:r>
              <w:rPr>
                <w:sz w:val="20"/>
                <w:szCs w:val="20"/>
                <w:lang w:eastAsia="lt-LT"/>
              </w:rPr>
              <w:t>ES SF ir KPP</w:t>
            </w:r>
          </w:p>
        </w:tc>
      </w:tr>
    </w:tbl>
    <w:p w14:paraId="50CE68CF" w14:textId="77777777" w:rsidR="00E73479" w:rsidRDefault="00E73479" w:rsidP="000F7746">
      <w:pPr>
        <w:pStyle w:val="Pagrindinispaprastastekstas"/>
        <w:rPr>
          <w:b/>
          <w:szCs w:val="22"/>
          <w:lang w:eastAsia="lt-LT"/>
        </w:rPr>
      </w:pPr>
    </w:p>
    <w:p w14:paraId="5A49DB1B" w14:textId="1983DF67" w:rsidR="00DB39CD" w:rsidRDefault="001F427D" w:rsidP="000F7746">
      <w:pPr>
        <w:pStyle w:val="Pagrindinispaprastastekstas"/>
        <w:rPr>
          <w:szCs w:val="22"/>
          <w:lang w:eastAsia="lt-LT"/>
        </w:rPr>
      </w:pPr>
      <w:r w:rsidRPr="00A3419D">
        <w:rPr>
          <w:b/>
          <w:szCs w:val="22"/>
          <w:lang w:eastAsia="lt-LT"/>
        </w:rPr>
        <w:t>Kultūros ir kūrybinių industrijų sektoriaus stiprinimas</w:t>
      </w:r>
      <w:r w:rsidRPr="00CB2F52">
        <w:rPr>
          <w:szCs w:val="22"/>
          <w:lang w:eastAsia="lt-LT"/>
        </w:rPr>
        <w:t xml:space="preserve"> yra vykdomas</w:t>
      </w:r>
      <w:r w:rsidR="00291039" w:rsidRPr="00CB2F52">
        <w:rPr>
          <w:szCs w:val="22"/>
          <w:lang w:eastAsia="lt-LT"/>
        </w:rPr>
        <w:t xml:space="preserve"> per bendras verslui skirtas VP priemones.</w:t>
      </w:r>
      <w:r w:rsidR="00EE6FE1">
        <w:rPr>
          <w:szCs w:val="22"/>
          <w:lang w:eastAsia="lt-LT"/>
        </w:rPr>
        <w:t xml:space="preserve"> 2014–2020 m. ve</w:t>
      </w:r>
      <w:r w:rsidR="00D04F9A">
        <w:rPr>
          <w:szCs w:val="22"/>
          <w:lang w:eastAsia="lt-LT"/>
        </w:rPr>
        <w:t>iksmų programoje nebuvo numatytos</w:t>
      </w:r>
      <w:r w:rsidR="00EE6FE1">
        <w:rPr>
          <w:szCs w:val="22"/>
          <w:lang w:eastAsia="lt-LT"/>
        </w:rPr>
        <w:t xml:space="preserve"> priemonė</w:t>
      </w:r>
      <w:r w:rsidR="00D04F9A">
        <w:rPr>
          <w:szCs w:val="22"/>
          <w:lang w:eastAsia="lt-LT"/>
        </w:rPr>
        <w:t>s, skirtos</w:t>
      </w:r>
      <w:r w:rsidR="00EE6FE1">
        <w:rPr>
          <w:szCs w:val="22"/>
          <w:lang w:eastAsia="lt-LT"/>
        </w:rPr>
        <w:t xml:space="preserve"> specialiai kultūros ir kūrybinių industrijų sektoriaus stiprinimui, tačiau šiame sektoriuje veikiančios įmonės galėjo pasinaudoti ES struktūrinių fondų paramą pagal dalį 1 ir 3 prioriteto priemonių.</w:t>
      </w:r>
      <w:r w:rsidR="00966705">
        <w:rPr>
          <w:szCs w:val="22"/>
          <w:lang w:eastAsia="lt-LT"/>
        </w:rPr>
        <w:t xml:space="preserve"> </w:t>
      </w:r>
      <w:r w:rsidR="00EE6FE1">
        <w:rPr>
          <w:szCs w:val="22"/>
          <w:lang w:eastAsia="lt-LT"/>
        </w:rPr>
        <w:t xml:space="preserve">Kultūrinių ir kūrybinių industrijų bendruomenės galėjo gauti paramą pagal Sumanios specializacijos prioriteto </w:t>
      </w:r>
      <w:r w:rsidR="00A2470A">
        <w:rPr>
          <w:szCs w:val="22"/>
          <w:lang w:eastAsia="lt-LT"/>
        </w:rPr>
        <w:t>„</w:t>
      </w:r>
      <w:r w:rsidR="00EE6FE1">
        <w:rPr>
          <w:szCs w:val="22"/>
          <w:lang w:eastAsia="lt-LT"/>
        </w:rPr>
        <w:t>Įtrauki ir kūrybinga</w:t>
      </w:r>
      <w:r w:rsidR="00A2470A">
        <w:rPr>
          <w:szCs w:val="22"/>
          <w:lang w:eastAsia="lt-LT"/>
        </w:rPr>
        <w:t>“</w:t>
      </w:r>
      <w:r w:rsidR="00EE6FE1">
        <w:rPr>
          <w:szCs w:val="22"/>
          <w:lang w:eastAsia="lt-LT"/>
        </w:rPr>
        <w:t xml:space="preserve"> visuomenė kryptį.</w:t>
      </w:r>
      <w:r w:rsidR="00966705">
        <w:rPr>
          <w:szCs w:val="22"/>
          <w:lang w:eastAsia="lt-LT"/>
        </w:rPr>
        <w:t xml:space="preserve"> </w:t>
      </w:r>
    </w:p>
    <w:p w14:paraId="434326D8" w14:textId="77777777" w:rsidR="00DB39CD" w:rsidRDefault="00DB39CD" w:rsidP="000F7746">
      <w:pPr>
        <w:pStyle w:val="Pagrindinispaprastastekstas"/>
        <w:rPr>
          <w:szCs w:val="22"/>
          <w:lang w:eastAsia="lt-LT"/>
        </w:rPr>
      </w:pPr>
    </w:p>
    <w:p w14:paraId="05B0D195" w14:textId="66BDF960" w:rsidR="009E5B86" w:rsidRPr="00CB2F52" w:rsidRDefault="001F30BD" w:rsidP="000F7746">
      <w:pPr>
        <w:pStyle w:val="Pagrindinispaprastastekstas"/>
      </w:pPr>
      <w:r>
        <w:rPr>
          <w:szCs w:val="22"/>
          <w:lang w:eastAsia="lt-LT"/>
        </w:rPr>
        <w:t>2017 m. VšĮ „Investuok Lietuvoje“ atliko teminį tyrimą „</w:t>
      </w:r>
      <w:r>
        <w:t>Lietuvos kūrybinių ir kultūrinių industrijų plėtros iššūkiai bei galimybės“, kuriame nustat</w:t>
      </w:r>
      <w:r w:rsidR="006469F6">
        <w:t>ė, jog tinkamai pritaikius 2014</w:t>
      </w:r>
      <w:r w:rsidR="00E6329F">
        <w:rPr>
          <w:szCs w:val="22"/>
          <w:lang w:eastAsia="lt-LT"/>
        </w:rPr>
        <w:t>–</w:t>
      </w:r>
      <w:r>
        <w:t>2020 ES investicinių veiksmų programos 3</w:t>
      </w:r>
      <w:r w:rsidR="002A6EF7">
        <w:t>–</w:t>
      </w:r>
      <w:r>
        <w:t>ojo ir 9</w:t>
      </w:r>
      <w:r w:rsidR="002A6EF7">
        <w:t>–</w:t>
      </w:r>
      <w:r>
        <w:t>ojo prioriteto priemones galima pasirūpinti kūrybinių verslų tiksliniu finansavimu bei darbuotojų kompetencijų kėlimu. Tyrimas atskleidė, kad KKI sektoriaus įmonė</w:t>
      </w:r>
      <w:r w:rsidR="00A3419D">
        <w:t>m</w:t>
      </w:r>
      <w:r>
        <w:t>s</w:t>
      </w:r>
      <w:r w:rsidR="006469F6">
        <w:t xml:space="preserve"> aktualiausios yra šios priemonės: </w:t>
      </w:r>
    </w:p>
    <w:p w14:paraId="5F8242E6" w14:textId="77777777" w:rsidR="00EE6FE1" w:rsidRDefault="00EE6FE1" w:rsidP="000F7746">
      <w:pPr>
        <w:pStyle w:val="Pagrindinispaprastastekstas"/>
        <w:rPr>
          <w:szCs w:val="22"/>
          <w:lang w:eastAsia="lt-LT"/>
        </w:rPr>
      </w:pPr>
    </w:p>
    <w:p w14:paraId="17D5E84D" w14:textId="22E484D8" w:rsidR="001F30BD" w:rsidRDefault="001F30BD" w:rsidP="00E86A79">
      <w:pPr>
        <w:pStyle w:val="Pagrindinispaprastastekstas"/>
        <w:numPr>
          <w:ilvl w:val="0"/>
          <w:numId w:val="34"/>
        </w:numPr>
      </w:pPr>
      <w:r>
        <w:t>03.1.1.-IVG</w:t>
      </w:r>
      <w:proofErr w:type="gramStart"/>
      <w:r>
        <w:t>-</w:t>
      </w:r>
      <w:proofErr w:type="gramEnd"/>
      <w:r>
        <w:t xml:space="preserve">T-819 </w:t>
      </w:r>
      <w:r w:rsidR="008241C3">
        <w:t>„Verslo Konsultantas LT“</w:t>
      </w:r>
      <w:r w:rsidR="00E86A79">
        <w:t>;</w:t>
      </w:r>
    </w:p>
    <w:p w14:paraId="336CC921" w14:textId="1D15EB8F" w:rsidR="001F30BD" w:rsidRDefault="008241C3" w:rsidP="00E86A79">
      <w:pPr>
        <w:pStyle w:val="Pagrindinispaprastastekstas"/>
        <w:numPr>
          <w:ilvl w:val="0"/>
          <w:numId w:val="34"/>
        </w:numPr>
      </w:pPr>
      <w:r>
        <w:t>0</w:t>
      </w:r>
      <w:r w:rsidR="001F30BD">
        <w:t>3.1.1-LVPA</w:t>
      </w:r>
      <w:proofErr w:type="gramStart"/>
      <w:r w:rsidR="001F30BD">
        <w:t>-</w:t>
      </w:r>
      <w:proofErr w:type="gramEnd"/>
      <w:r w:rsidR="001F30BD">
        <w:t xml:space="preserve">V-815 </w:t>
      </w:r>
      <w:r>
        <w:t>„Verslumas LT“</w:t>
      </w:r>
      <w:r w:rsidR="00BC5E9E">
        <w:t>;</w:t>
      </w:r>
    </w:p>
    <w:p w14:paraId="59C84398" w14:textId="6CFA97BA" w:rsidR="001F30BD" w:rsidRDefault="001F30BD" w:rsidP="00E86A79">
      <w:pPr>
        <w:pStyle w:val="Pagrindinispaprastastekstas"/>
        <w:numPr>
          <w:ilvl w:val="0"/>
          <w:numId w:val="34"/>
        </w:numPr>
      </w:pPr>
      <w:r>
        <w:t>03.2.1-LVPA</w:t>
      </w:r>
      <w:proofErr w:type="gramStart"/>
      <w:r>
        <w:t>-</w:t>
      </w:r>
      <w:proofErr w:type="gramEnd"/>
      <w:r>
        <w:t xml:space="preserve">K-801- 02 </w:t>
      </w:r>
      <w:r w:rsidR="008241C3">
        <w:t>„Naujos galimybės LT“</w:t>
      </w:r>
      <w:r w:rsidR="00BC5E9E">
        <w:t>;</w:t>
      </w:r>
    </w:p>
    <w:p w14:paraId="54ECF1E2" w14:textId="649B9F0C" w:rsidR="001F30BD" w:rsidRDefault="001F30BD" w:rsidP="00E86A79">
      <w:pPr>
        <w:pStyle w:val="Pagrindinispaprastastekstas"/>
        <w:numPr>
          <w:ilvl w:val="0"/>
          <w:numId w:val="34"/>
        </w:numPr>
      </w:pPr>
      <w:r>
        <w:t>03.2.1-LVPA</w:t>
      </w:r>
      <w:proofErr w:type="gramStart"/>
      <w:r>
        <w:t>-</w:t>
      </w:r>
      <w:proofErr w:type="gramEnd"/>
      <w:r>
        <w:t xml:space="preserve">K-807 </w:t>
      </w:r>
      <w:r w:rsidR="008241C3">
        <w:t>„Verslo klasteris LT“</w:t>
      </w:r>
      <w:r w:rsidR="00BC5E9E">
        <w:t>;</w:t>
      </w:r>
    </w:p>
    <w:p w14:paraId="2E7D358B" w14:textId="41317F87" w:rsidR="001F30BD" w:rsidRDefault="001F30BD" w:rsidP="00E86A79">
      <w:pPr>
        <w:pStyle w:val="Pagrindinispaprastastekstas"/>
        <w:numPr>
          <w:ilvl w:val="0"/>
          <w:numId w:val="34"/>
        </w:numPr>
      </w:pPr>
      <w:r>
        <w:t>03.2.1-IVG</w:t>
      </w:r>
      <w:proofErr w:type="gramStart"/>
      <w:r>
        <w:t>-</w:t>
      </w:r>
      <w:proofErr w:type="gramEnd"/>
      <w:r>
        <w:t xml:space="preserve">T-825 </w:t>
      </w:r>
      <w:r w:rsidR="008241C3">
        <w:t>„Expo konsultantas LT“</w:t>
      </w:r>
      <w:r w:rsidR="00BC5E9E">
        <w:t>;</w:t>
      </w:r>
    </w:p>
    <w:p w14:paraId="43DA09CF" w14:textId="22F634AA" w:rsidR="001F30BD" w:rsidRDefault="001F30BD" w:rsidP="00E86A79">
      <w:pPr>
        <w:pStyle w:val="Pagrindinispaprastastekstas"/>
        <w:numPr>
          <w:ilvl w:val="0"/>
          <w:numId w:val="34"/>
        </w:numPr>
      </w:pPr>
      <w:r>
        <w:t>03.2.1-LVPA</w:t>
      </w:r>
      <w:proofErr w:type="gramStart"/>
      <w:r>
        <w:t>-</w:t>
      </w:r>
      <w:proofErr w:type="gramEnd"/>
      <w:r>
        <w:t xml:space="preserve">V-826 </w:t>
      </w:r>
      <w:r w:rsidR="008241C3">
        <w:t>„Tarptautiškumas LT“</w:t>
      </w:r>
      <w:r w:rsidR="00BC5E9E">
        <w:t>;</w:t>
      </w:r>
    </w:p>
    <w:p w14:paraId="1C97E21D" w14:textId="5A4F1055" w:rsidR="001F30BD" w:rsidRDefault="001F30BD" w:rsidP="00E86A79">
      <w:pPr>
        <w:pStyle w:val="Pagrindinispaprastastekstas"/>
        <w:numPr>
          <w:ilvl w:val="0"/>
          <w:numId w:val="34"/>
        </w:numPr>
      </w:pPr>
      <w:r>
        <w:t>03.3.1-LVPA</w:t>
      </w:r>
      <w:proofErr w:type="gramStart"/>
      <w:r>
        <w:t>-</w:t>
      </w:r>
      <w:proofErr w:type="gramEnd"/>
      <w:r>
        <w:t xml:space="preserve">K-806-01 </w:t>
      </w:r>
      <w:r w:rsidR="008241C3">
        <w:t>„E-verslas LT“</w:t>
      </w:r>
      <w:r w:rsidR="00BC5E9E">
        <w:t>;</w:t>
      </w:r>
    </w:p>
    <w:p w14:paraId="7AEE51D8" w14:textId="26327E06" w:rsidR="001F30BD" w:rsidRDefault="001F30BD" w:rsidP="00E86A79">
      <w:pPr>
        <w:pStyle w:val="Pagrindinispaprastastekstas"/>
        <w:numPr>
          <w:ilvl w:val="0"/>
          <w:numId w:val="34"/>
        </w:numPr>
      </w:pPr>
      <w:r>
        <w:t>03.3.1-LVPA</w:t>
      </w:r>
      <w:proofErr w:type="gramStart"/>
      <w:r>
        <w:t>-</w:t>
      </w:r>
      <w:proofErr w:type="gramEnd"/>
      <w:r>
        <w:t xml:space="preserve">K-838 </w:t>
      </w:r>
      <w:r w:rsidR="008241C3">
        <w:t>„Dizainas LT“</w:t>
      </w:r>
      <w:r w:rsidR="00BC5E9E">
        <w:t>;</w:t>
      </w:r>
    </w:p>
    <w:p w14:paraId="0A3F5BDA" w14:textId="7A196A4B" w:rsidR="008241C3" w:rsidRDefault="008241C3" w:rsidP="00E86A79">
      <w:pPr>
        <w:pStyle w:val="Pagrindinispaprastastekstas"/>
        <w:numPr>
          <w:ilvl w:val="0"/>
          <w:numId w:val="34"/>
        </w:numPr>
      </w:pPr>
      <w:r>
        <w:t>09.4.3-ESFA</w:t>
      </w:r>
      <w:proofErr w:type="gramStart"/>
      <w:r>
        <w:t>-</w:t>
      </w:r>
      <w:proofErr w:type="gramEnd"/>
      <w:r>
        <w:t>K-814 „Kompetencijos LT“</w:t>
      </w:r>
      <w:r w:rsidR="00BC5E9E">
        <w:t>;</w:t>
      </w:r>
    </w:p>
    <w:p w14:paraId="70FC5A01" w14:textId="3C0FAF57" w:rsidR="008241C3" w:rsidRDefault="008241C3" w:rsidP="00E86A79">
      <w:pPr>
        <w:pStyle w:val="Pagrindinispaprastastekstas"/>
        <w:numPr>
          <w:ilvl w:val="0"/>
          <w:numId w:val="34"/>
        </w:numPr>
      </w:pPr>
      <w:r>
        <w:t>09.4.3.-IVG</w:t>
      </w:r>
      <w:proofErr w:type="gramStart"/>
      <w:r>
        <w:t>-</w:t>
      </w:r>
      <w:proofErr w:type="gramEnd"/>
      <w:r>
        <w:t>T-813 „Kompetencijų Vaučeris LT“</w:t>
      </w:r>
      <w:r w:rsidR="00BC5E9E">
        <w:t>.</w:t>
      </w:r>
    </w:p>
    <w:p w14:paraId="56FF4B2B" w14:textId="77777777" w:rsidR="001F30BD" w:rsidRDefault="001F30BD" w:rsidP="000F7746">
      <w:pPr>
        <w:pStyle w:val="Pagrindinispaprastastekstas"/>
      </w:pPr>
    </w:p>
    <w:p w14:paraId="6B0579B0" w14:textId="251F881A" w:rsidR="001F30BD" w:rsidRDefault="001F30BD" w:rsidP="000F7746">
      <w:pPr>
        <w:pStyle w:val="Pagrindinispaprastastekstas"/>
      </w:pPr>
      <w:r>
        <w:t xml:space="preserve">Šios priemonės iš dalies prisideda prie KKI paramos struktūros plėtros, kuri prisideda prie KKI verslo klasterizacijos, plėtros ir eksporto apimčių augimo. </w:t>
      </w:r>
    </w:p>
    <w:p w14:paraId="2F318610" w14:textId="77777777" w:rsidR="00A3419D" w:rsidRDefault="00A3419D" w:rsidP="000F7746">
      <w:pPr>
        <w:pStyle w:val="Pagrindinispaprastastekstas"/>
      </w:pPr>
    </w:p>
    <w:p w14:paraId="1D0CF5A9" w14:textId="32251CA5" w:rsidR="00A3419D" w:rsidRDefault="001759B5" w:rsidP="000F7746">
      <w:pPr>
        <w:pStyle w:val="Pagrindinispaprastastekstas"/>
        <w:rPr>
          <w:szCs w:val="22"/>
          <w:lang w:eastAsia="lt-LT"/>
        </w:rPr>
      </w:pPr>
      <w:r w:rsidRPr="00CB2F52">
        <w:rPr>
          <w:b/>
          <w:szCs w:val="22"/>
          <w:lang w:eastAsia="lt-LT"/>
        </w:rPr>
        <w:t>Kultūr</w:t>
      </w:r>
      <w:r>
        <w:rPr>
          <w:b/>
          <w:szCs w:val="22"/>
          <w:lang w:eastAsia="lt-LT"/>
        </w:rPr>
        <w:t>os</w:t>
      </w:r>
      <w:r w:rsidRPr="00CB2F52">
        <w:rPr>
          <w:b/>
          <w:szCs w:val="22"/>
          <w:lang w:eastAsia="lt-LT"/>
        </w:rPr>
        <w:t xml:space="preserve"> išteklių panaudojimas vietos teritoriniam kapitalui</w:t>
      </w:r>
      <w:r>
        <w:rPr>
          <w:szCs w:val="22"/>
          <w:lang w:eastAsia="lt-LT"/>
        </w:rPr>
        <w:t xml:space="preserve"> </w:t>
      </w:r>
      <w:r w:rsidRPr="00CB2F52">
        <w:rPr>
          <w:b/>
          <w:szCs w:val="22"/>
          <w:lang w:eastAsia="lt-LT"/>
        </w:rPr>
        <w:t xml:space="preserve">stiprinti </w:t>
      </w:r>
      <w:r>
        <w:rPr>
          <w:szCs w:val="22"/>
          <w:lang w:eastAsia="lt-LT"/>
        </w:rPr>
        <w:t>yra vykdomas per turizmo skatinimo priemones ir teritorines kompleksinės plėtros priemones.</w:t>
      </w:r>
      <w:r w:rsidR="00966705">
        <w:rPr>
          <w:szCs w:val="22"/>
          <w:lang w:eastAsia="lt-LT"/>
        </w:rPr>
        <w:t xml:space="preserve"> </w:t>
      </w:r>
      <w:r w:rsidR="00FA2457">
        <w:rPr>
          <w:szCs w:val="22"/>
          <w:lang w:eastAsia="lt-LT"/>
        </w:rPr>
        <w:t xml:space="preserve">Turizmo skatinimo priemones įgyvendina Valstybinis turizmo departamentas. </w:t>
      </w:r>
      <w:r w:rsidR="0033579E">
        <w:rPr>
          <w:szCs w:val="22"/>
          <w:lang w:eastAsia="lt-LT"/>
        </w:rPr>
        <w:t xml:space="preserve">Pagrindinės turizmo priemonės – rinkodara </w:t>
      </w:r>
      <w:proofErr w:type="gramStart"/>
      <w:r w:rsidR="0033579E">
        <w:rPr>
          <w:szCs w:val="22"/>
          <w:lang w:eastAsia="lt-LT"/>
        </w:rPr>
        <w:t>ir veiksminga komunikacija užsienio ir vietiniams</w:t>
      </w:r>
      <w:proofErr w:type="gramEnd"/>
      <w:r w:rsidR="0033579E">
        <w:rPr>
          <w:szCs w:val="22"/>
          <w:lang w:eastAsia="lt-LT"/>
        </w:rPr>
        <w:t xml:space="preserve"> turistams.</w:t>
      </w:r>
      <w:r w:rsidR="00455DF2">
        <w:rPr>
          <w:szCs w:val="22"/>
          <w:lang w:eastAsia="lt-LT"/>
        </w:rPr>
        <w:t xml:space="preserve"> </w:t>
      </w:r>
      <w:r w:rsidR="00F142F6">
        <w:rPr>
          <w:szCs w:val="22"/>
          <w:lang w:eastAsia="lt-LT"/>
        </w:rPr>
        <w:t xml:space="preserve">Lietuva turi unikalius istorinius ir kultūrinius išteklius – tūkstantį metų siekiančią šalies istoriją su autentiškais kultūriniais paminklais, todėl turizmo departamentas bando išnaudoti šiuos išteklius kultūrinio turizmo plėtrai. </w:t>
      </w:r>
      <w:r w:rsidR="0033579E">
        <w:rPr>
          <w:szCs w:val="22"/>
          <w:lang w:eastAsia="lt-LT"/>
        </w:rPr>
        <w:t>Šiuo metu Lietuvoje prioritetinėmis atvykstamojo turizmo rinkomis yra laikomos Baltarusija, Rusija, Latvija, Vokietija ir Lenkija. Visgi</w:t>
      </w:r>
      <w:r w:rsidR="00022D36">
        <w:rPr>
          <w:szCs w:val="22"/>
          <w:lang w:eastAsia="lt-LT"/>
        </w:rPr>
        <w:t>,</w:t>
      </w:r>
      <w:r w:rsidR="0033579E">
        <w:rPr>
          <w:szCs w:val="22"/>
          <w:lang w:eastAsia="lt-LT"/>
        </w:rPr>
        <w:t xml:space="preserve"> užsienio turistai dažniausia vyksta į pagrindines Lietuvos </w:t>
      </w:r>
      <w:r w:rsidR="00DB39CD">
        <w:rPr>
          <w:szCs w:val="22"/>
          <w:lang w:eastAsia="lt-LT"/>
        </w:rPr>
        <w:t>lankytinas</w:t>
      </w:r>
      <w:r w:rsidR="0033579E">
        <w:rPr>
          <w:szCs w:val="22"/>
          <w:lang w:eastAsia="lt-LT"/>
        </w:rPr>
        <w:t xml:space="preserve"> vietas (Vilnių, Trakus, Klaipėdą, Nidą, Palangą), todėl kitos smulkesnės teritorijos vangiau gali tikėtis pritraukti reikšmingą skaičių užsienio turistų ir todėl prioritetą teikia vietiniams turistams.</w:t>
      </w:r>
      <w:r w:rsidR="00E62096">
        <w:rPr>
          <w:szCs w:val="22"/>
          <w:lang w:eastAsia="lt-LT"/>
        </w:rPr>
        <w:t xml:space="preserve"> 47 proc. turistų informacijos apie lankomus objektus Lietuvoje ieško „</w:t>
      </w:r>
      <w:hyperlink r:id="rId24" w:history="1">
        <w:r w:rsidR="00E62096" w:rsidRPr="00DD6089">
          <w:rPr>
            <w:rStyle w:val="Hipersaitas"/>
            <w:szCs w:val="22"/>
            <w:lang w:eastAsia="lt-LT"/>
          </w:rPr>
          <w:t>www.google.lt</w:t>
        </w:r>
      </w:hyperlink>
      <w:r w:rsidR="00DB39CD">
        <w:rPr>
          <w:szCs w:val="22"/>
          <w:lang w:eastAsia="lt-LT"/>
        </w:rPr>
        <w:t>“, todėl T</w:t>
      </w:r>
      <w:r w:rsidR="00E62096">
        <w:rPr>
          <w:szCs w:val="22"/>
          <w:lang w:eastAsia="lt-LT"/>
        </w:rPr>
        <w:t xml:space="preserve">urizmo departamentas rekomenduoja </w:t>
      </w:r>
      <w:r w:rsidR="007544EE">
        <w:rPr>
          <w:szCs w:val="22"/>
          <w:lang w:eastAsia="lt-LT"/>
        </w:rPr>
        <w:t>labiau išnaudoti reklamą šioje platformoje.</w:t>
      </w:r>
      <w:r w:rsidR="00966705">
        <w:rPr>
          <w:szCs w:val="22"/>
          <w:lang w:eastAsia="lt-LT"/>
        </w:rPr>
        <w:t xml:space="preserve"> </w:t>
      </w:r>
    </w:p>
    <w:p w14:paraId="2AE4FC8E" w14:textId="77777777" w:rsidR="00E62096" w:rsidRDefault="00E62096" w:rsidP="000F7746">
      <w:pPr>
        <w:pStyle w:val="Pagrindinispaprastastekstas"/>
        <w:rPr>
          <w:szCs w:val="22"/>
          <w:lang w:eastAsia="lt-LT"/>
        </w:rPr>
      </w:pPr>
    </w:p>
    <w:p w14:paraId="741495D5" w14:textId="027C201E" w:rsidR="00E62096" w:rsidRDefault="00E62096" w:rsidP="000F7746">
      <w:pPr>
        <w:pStyle w:val="Pagrindinispaprastastekstas"/>
        <w:rPr>
          <w:szCs w:val="22"/>
          <w:lang w:eastAsia="lt-LT"/>
        </w:rPr>
      </w:pPr>
      <w:r w:rsidRPr="00C513F9">
        <w:rPr>
          <w:szCs w:val="22"/>
          <w:lang w:eastAsia="lt-LT"/>
        </w:rPr>
        <w:t>Vietos teritoriniam kapitalui stiprinti</w:t>
      </w:r>
      <w:r>
        <w:rPr>
          <w:szCs w:val="22"/>
          <w:lang w:eastAsia="lt-LT"/>
        </w:rPr>
        <w:t xml:space="preserve"> taip pat dabar taikomos teritorinės kompleksinės plėtros priemonės, kurios yra finansuojamos iš ES struktūrinių fondų investicijų lėšų. Pagal teritorinės kompleksinės plėtros priemones iš viso yra finansuojama apie 600 projektų, kuriems numatyta apie 1 mlrd. Eur lėšų,</w:t>
      </w:r>
      <w:r w:rsidR="00966705">
        <w:rPr>
          <w:szCs w:val="22"/>
          <w:lang w:eastAsia="lt-LT"/>
        </w:rPr>
        <w:t xml:space="preserve"> </w:t>
      </w:r>
      <w:r>
        <w:rPr>
          <w:szCs w:val="22"/>
          <w:lang w:eastAsia="lt-LT"/>
        </w:rPr>
        <w:t>tačiau</w:t>
      </w:r>
      <w:r w:rsidR="00503172">
        <w:rPr>
          <w:szCs w:val="22"/>
          <w:lang w:eastAsia="lt-LT"/>
        </w:rPr>
        <w:t xml:space="preserve"> </w:t>
      </w:r>
      <w:r w:rsidR="00DB39CD">
        <w:rPr>
          <w:szCs w:val="22"/>
          <w:lang w:eastAsia="lt-LT"/>
        </w:rPr>
        <w:t>tik dalis šių projektų (</w:t>
      </w:r>
      <w:r>
        <w:rPr>
          <w:szCs w:val="22"/>
          <w:lang w:eastAsia="lt-LT"/>
        </w:rPr>
        <w:t xml:space="preserve">apie </w:t>
      </w:r>
      <w:r w:rsidR="00503172">
        <w:rPr>
          <w:szCs w:val="22"/>
          <w:lang w:eastAsia="lt-LT"/>
        </w:rPr>
        <w:t>15,5</w:t>
      </w:r>
      <w:r>
        <w:rPr>
          <w:szCs w:val="22"/>
          <w:lang w:eastAsia="lt-LT"/>
        </w:rPr>
        <w:t xml:space="preserve"> proc.</w:t>
      </w:r>
      <w:r w:rsidR="00DB39CD">
        <w:rPr>
          <w:szCs w:val="22"/>
          <w:lang w:eastAsia="lt-LT"/>
        </w:rPr>
        <w:t>)</w:t>
      </w:r>
      <w:r>
        <w:rPr>
          <w:szCs w:val="22"/>
          <w:lang w:eastAsia="lt-LT"/>
        </w:rPr>
        <w:t xml:space="preserve"> yra susiję su kraštovaizdžio, gamtos ir kultūros paveldo išteklių panaudojimu</w:t>
      </w:r>
      <w:r w:rsidR="00575E11">
        <w:rPr>
          <w:szCs w:val="22"/>
          <w:lang w:eastAsia="lt-LT"/>
        </w:rPr>
        <w:t xml:space="preserve"> bei kultūros viešųjų paslaugų ir infrastruktūros plėtra</w:t>
      </w:r>
      <w:r>
        <w:rPr>
          <w:szCs w:val="22"/>
          <w:lang w:eastAsia="lt-LT"/>
        </w:rPr>
        <w:t>, siekiant sustiprinti vietos</w:t>
      </w:r>
      <w:r w:rsidR="00575E11">
        <w:rPr>
          <w:szCs w:val="22"/>
          <w:lang w:eastAsia="lt-LT"/>
        </w:rPr>
        <w:t xml:space="preserve"> teritorinį</w:t>
      </w:r>
      <w:r>
        <w:rPr>
          <w:szCs w:val="22"/>
          <w:lang w:eastAsia="lt-LT"/>
        </w:rPr>
        <w:t xml:space="preserve"> kapitalą. </w:t>
      </w:r>
      <w:r w:rsidR="00DB39CD">
        <w:rPr>
          <w:szCs w:val="22"/>
          <w:lang w:eastAsia="lt-LT"/>
        </w:rPr>
        <w:t>Šiais projektais</w:t>
      </w:r>
      <w:r w:rsidR="007544EE">
        <w:rPr>
          <w:szCs w:val="22"/>
          <w:lang w:eastAsia="lt-LT"/>
        </w:rPr>
        <w:t xml:space="preserve"> praktiškai yra finansuojam</w:t>
      </w:r>
      <w:r w:rsidR="00575E11">
        <w:rPr>
          <w:szCs w:val="22"/>
          <w:lang w:eastAsia="lt-LT"/>
        </w:rPr>
        <w:t>i</w:t>
      </w:r>
      <w:r w:rsidR="007544EE">
        <w:rPr>
          <w:szCs w:val="22"/>
          <w:lang w:eastAsia="lt-LT"/>
        </w:rPr>
        <w:t xml:space="preserve"> kultūros paveldo objektų aktualizavimo, turistų traukos objektų tvarkymo ir ženklinimo bei g</w:t>
      </w:r>
      <w:r w:rsidR="007544EE" w:rsidRPr="007544EE">
        <w:rPr>
          <w:szCs w:val="22"/>
          <w:lang w:eastAsia="lt-LT"/>
        </w:rPr>
        <w:t>amtos paveldo, kraštovaizdžio tvarkym</w:t>
      </w:r>
      <w:r w:rsidR="007544EE">
        <w:rPr>
          <w:szCs w:val="22"/>
          <w:lang w:eastAsia="lt-LT"/>
        </w:rPr>
        <w:t>o</w:t>
      </w:r>
      <w:r w:rsidR="007544EE" w:rsidRPr="007544EE">
        <w:rPr>
          <w:szCs w:val="22"/>
          <w:lang w:eastAsia="lt-LT"/>
        </w:rPr>
        <w:t xml:space="preserve"> ir pritaikym</w:t>
      </w:r>
      <w:r w:rsidR="007544EE">
        <w:rPr>
          <w:szCs w:val="22"/>
          <w:lang w:eastAsia="lt-LT"/>
        </w:rPr>
        <w:t>o</w:t>
      </w:r>
      <w:r w:rsidR="007544EE" w:rsidRPr="007544EE">
        <w:rPr>
          <w:szCs w:val="22"/>
          <w:lang w:eastAsia="lt-LT"/>
        </w:rPr>
        <w:t xml:space="preserve"> visuomenės poreikiams</w:t>
      </w:r>
      <w:r>
        <w:rPr>
          <w:szCs w:val="22"/>
          <w:lang w:eastAsia="lt-LT"/>
        </w:rPr>
        <w:t xml:space="preserve"> </w:t>
      </w:r>
      <w:r w:rsidR="00575E11">
        <w:rPr>
          <w:szCs w:val="22"/>
          <w:lang w:eastAsia="lt-LT"/>
        </w:rPr>
        <w:t xml:space="preserve">projektai bei kultūros viešųjų paslaugų </w:t>
      </w:r>
      <w:r w:rsidR="00575E11">
        <w:rPr>
          <w:szCs w:val="22"/>
          <w:lang w:eastAsia="lt-LT"/>
        </w:rPr>
        <w:lastRenderedPageBreak/>
        <w:t>ir infrastruktūros plėtros projektai. Šiems projektams</w:t>
      </w:r>
      <w:r w:rsidR="007544EE">
        <w:rPr>
          <w:szCs w:val="22"/>
          <w:lang w:eastAsia="lt-LT"/>
        </w:rPr>
        <w:t xml:space="preserve"> įgyvendinti yra numatyta </w:t>
      </w:r>
      <w:r w:rsidR="00575E11">
        <w:rPr>
          <w:szCs w:val="22"/>
          <w:lang w:eastAsia="lt-LT"/>
        </w:rPr>
        <w:t>151,2</w:t>
      </w:r>
      <w:r w:rsidR="007544EE">
        <w:rPr>
          <w:szCs w:val="22"/>
          <w:lang w:eastAsia="lt-LT"/>
        </w:rPr>
        <w:t xml:space="preserve"> mln. Eur valstybės biudžeto, įskaitant ES struktūrinius fond</w:t>
      </w:r>
      <w:r w:rsidR="00CE7E36">
        <w:rPr>
          <w:szCs w:val="22"/>
          <w:lang w:eastAsia="lt-LT"/>
        </w:rPr>
        <w:t>us ir savivaldybių biudžetų lėša</w:t>
      </w:r>
      <w:r w:rsidR="007544EE">
        <w:rPr>
          <w:szCs w:val="22"/>
          <w:lang w:eastAsia="lt-LT"/>
        </w:rPr>
        <w:t xml:space="preserve">s. </w:t>
      </w:r>
    </w:p>
    <w:p w14:paraId="6AF7C629" w14:textId="77777777" w:rsidR="00EE6FE1" w:rsidRPr="00CB2F52" w:rsidRDefault="00EE6FE1" w:rsidP="000F7746">
      <w:pPr>
        <w:pStyle w:val="Pagrindinispaprastastekstas"/>
        <w:rPr>
          <w:szCs w:val="22"/>
          <w:highlight w:val="yellow"/>
          <w:lang w:eastAsia="lt-LT"/>
        </w:rPr>
      </w:pPr>
    </w:p>
    <w:p w14:paraId="24479C08" w14:textId="6EE8D6DE" w:rsidR="009E5B86" w:rsidRPr="00CB2F52" w:rsidRDefault="00C513F9" w:rsidP="000F7746">
      <w:pPr>
        <w:pStyle w:val="Pagrindinispaprastastekstas"/>
        <w:rPr>
          <w:szCs w:val="22"/>
          <w:highlight w:val="yellow"/>
          <w:lang w:eastAsia="lt-LT"/>
        </w:rPr>
      </w:pPr>
      <w:r w:rsidRPr="00CB2F52">
        <w:rPr>
          <w:b/>
          <w:szCs w:val="22"/>
          <w:lang w:eastAsia="lt-LT"/>
        </w:rPr>
        <w:t>Kultūros išteklių sutelkimas socialiniam kapitalui stiprinti</w:t>
      </w:r>
      <w:r>
        <w:rPr>
          <w:b/>
          <w:szCs w:val="22"/>
          <w:lang w:eastAsia="lt-LT"/>
        </w:rPr>
        <w:t xml:space="preserve"> </w:t>
      </w:r>
      <w:r>
        <w:rPr>
          <w:szCs w:val="22"/>
          <w:lang w:eastAsia="lt-LT"/>
        </w:rPr>
        <w:t>yra vykdomas per bendruomenių kultūros projektų įgyvendinim</w:t>
      </w:r>
      <w:r w:rsidR="00FA47C1">
        <w:rPr>
          <w:szCs w:val="22"/>
          <w:lang w:eastAsia="lt-LT"/>
        </w:rPr>
        <w:t>ą</w:t>
      </w:r>
      <w:r w:rsidR="00CE7E36">
        <w:rPr>
          <w:szCs w:val="22"/>
          <w:lang w:eastAsia="lt-LT"/>
        </w:rPr>
        <w:t>,</w:t>
      </w:r>
      <w:r>
        <w:rPr>
          <w:szCs w:val="22"/>
          <w:lang w:eastAsia="lt-LT"/>
        </w:rPr>
        <w:t xml:space="preserve"> finansuojamą iš ES struktūrinių fondų investicijų ir Kaimo plėtros programos lėšų. </w:t>
      </w:r>
      <w:r w:rsidR="00FA47C1">
        <w:rPr>
          <w:szCs w:val="22"/>
          <w:lang w:eastAsia="lt-LT"/>
        </w:rPr>
        <w:t xml:space="preserve">2014–2020 m. KPP vietos bendruomenių projektams yra numatyta apie 114 mln. Eur programos lėšų ir pačios vietos bendruomenės pagal tam tikrus </w:t>
      </w:r>
      <w:r w:rsidR="00DB39CD">
        <w:rPr>
          <w:szCs w:val="22"/>
          <w:lang w:eastAsia="lt-LT"/>
        </w:rPr>
        <w:t>kriterijus</w:t>
      </w:r>
      <w:r w:rsidR="00FA47C1">
        <w:rPr>
          <w:szCs w:val="22"/>
          <w:lang w:eastAsia="lt-LT"/>
        </w:rPr>
        <w:t xml:space="preserve"> ir taisykles nusprendžia, kaip šias lėšas išnaudoti, siekiant vietos bendruomenių sustiprinimo.</w:t>
      </w:r>
      <w:r w:rsidR="00966705">
        <w:rPr>
          <w:szCs w:val="22"/>
          <w:lang w:eastAsia="lt-LT"/>
        </w:rPr>
        <w:t xml:space="preserve"> </w:t>
      </w:r>
      <w:r w:rsidR="00FA47C1">
        <w:rPr>
          <w:szCs w:val="22"/>
          <w:lang w:eastAsia="lt-LT"/>
        </w:rPr>
        <w:t>Praktiškai iš šių lėšų yra finansuojami vietos renginiai, kultūros centrų ar kitų bendruomenės lygiu svarbių objektų modernizavimas, įvairiausių vietinės reikšmės kultūros paveldo objektų aktualizavimas. 2014–2020 VP numatyta analogiška priemonė</w:t>
      </w:r>
      <w:r w:rsidR="00076995">
        <w:rPr>
          <w:szCs w:val="22"/>
          <w:lang w:eastAsia="lt-LT"/>
        </w:rPr>
        <w:t xml:space="preserve"> tik miesto vietos bendruomenė</w:t>
      </w:r>
      <w:r w:rsidR="00DB39CD">
        <w:rPr>
          <w:szCs w:val="22"/>
          <w:lang w:eastAsia="lt-LT"/>
        </w:rPr>
        <w:t>m</w:t>
      </w:r>
      <w:r w:rsidR="00076995">
        <w:rPr>
          <w:szCs w:val="22"/>
          <w:lang w:eastAsia="lt-LT"/>
        </w:rPr>
        <w:t>s</w:t>
      </w:r>
      <w:r w:rsidR="00DB39CD">
        <w:rPr>
          <w:szCs w:val="22"/>
          <w:lang w:eastAsia="lt-LT"/>
        </w:rPr>
        <w:t>. B</w:t>
      </w:r>
      <w:r w:rsidR="00076995">
        <w:rPr>
          <w:szCs w:val="22"/>
          <w:lang w:eastAsia="lt-LT"/>
        </w:rPr>
        <w:t>endruomenės</w:t>
      </w:r>
      <w:r w:rsidR="00DB39CD">
        <w:rPr>
          <w:szCs w:val="22"/>
          <w:lang w:eastAsia="lt-LT"/>
        </w:rPr>
        <w:t xml:space="preserve"> pačios pagal tam tikrus kriterijus ir taisykles </w:t>
      </w:r>
      <w:r w:rsidR="00076995">
        <w:rPr>
          <w:szCs w:val="22"/>
          <w:lang w:eastAsia="lt-LT"/>
        </w:rPr>
        <w:t xml:space="preserve">sprendžia, kaip </w:t>
      </w:r>
      <w:r w:rsidR="00DB39CD">
        <w:rPr>
          <w:szCs w:val="22"/>
          <w:lang w:eastAsia="lt-LT"/>
        </w:rPr>
        <w:t xml:space="preserve">pagal priemonę gautas lėšas </w:t>
      </w:r>
      <w:r w:rsidR="00076995">
        <w:rPr>
          <w:szCs w:val="22"/>
          <w:lang w:eastAsia="lt-LT"/>
        </w:rPr>
        <w:t>panaudoti bendruomenės vietos plėtrai skatinti.</w:t>
      </w:r>
      <w:r w:rsidR="00966705">
        <w:rPr>
          <w:szCs w:val="22"/>
          <w:lang w:eastAsia="lt-LT"/>
        </w:rPr>
        <w:t xml:space="preserve"> </w:t>
      </w:r>
      <w:r w:rsidR="00076995">
        <w:rPr>
          <w:szCs w:val="22"/>
          <w:lang w:eastAsia="lt-LT"/>
        </w:rPr>
        <w:t>Pastebėtina, kad abi šios intervencijos yra skirtos vietos bendruomenių ekonominiam, socialiniam ir kultūriniam kapitalui stiprinti ir nėra tiesiogiai nukreiptos į kultūros išteklių panaudojimą</w:t>
      </w:r>
      <w:r w:rsidR="00DB39CD">
        <w:rPr>
          <w:szCs w:val="22"/>
          <w:lang w:eastAsia="lt-LT"/>
        </w:rPr>
        <w:t>, tačiau galimai tam gali būti panaudotos</w:t>
      </w:r>
      <w:r w:rsidR="00076995">
        <w:rPr>
          <w:szCs w:val="22"/>
          <w:lang w:eastAsia="lt-LT"/>
        </w:rPr>
        <w:t xml:space="preserve">. </w:t>
      </w:r>
    </w:p>
    <w:p w14:paraId="217A1DF3" w14:textId="06760BF8" w:rsidR="00710A11" w:rsidRPr="007A64C6" w:rsidRDefault="00710A11" w:rsidP="00710A11">
      <w:pPr>
        <w:pStyle w:val="Antrastes4"/>
      </w:pPr>
      <w:r w:rsidRPr="007A64C6">
        <w:t>Intervencijų rinkinio vertinimas ir pasiūlymai dėl jo optimizavimo</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D36B8A" w:rsidRPr="007A64C6" w14:paraId="5D844D09" w14:textId="77777777" w:rsidTr="004D330A">
        <w:tc>
          <w:tcPr>
            <w:tcW w:w="9854" w:type="dxa"/>
          </w:tcPr>
          <w:p w14:paraId="64DBC0E7" w14:textId="77777777" w:rsidR="00D36B8A" w:rsidRPr="007A64C6" w:rsidRDefault="00D36B8A" w:rsidP="009F7CE4">
            <w:pPr>
              <w:pStyle w:val="Pagrindinispaprastastekstas"/>
              <w:spacing w:before="120" w:after="120"/>
              <w:ind w:right="284"/>
              <w:rPr>
                <w:color w:val="1F497D" w:themeColor="text2"/>
                <w:sz w:val="20"/>
                <w:szCs w:val="20"/>
              </w:rPr>
            </w:pPr>
            <w:r w:rsidRPr="007A64C6">
              <w:rPr>
                <w:color w:val="1F497D" w:themeColor="text2"/>
                <w:sz w:val="20"/>
                <w:szCs w:val="20"/>
              </w:rPr>
              <w:t>Šiame poskyryje pateikiama analizė pagal 3.1.1.2 poskyryje nurodytus vertinimo klausimus.</w:t>
            </w:r>
          </w:p>
        </w:tc>
      </w:tr>
    </w:tbl>
    <w:p w14:paraId="7EA0E9AB" w14:textId="35D61739" w:rsidR="007A64C6" w:rsidRDefault="007A64C6" w:rsidP="00D36B8A">
      <w:pPr>
        <w:pStyle w:val="Pagrindinispaprastastekstas"/>
        <w:rPr>
          <w:highlight w:val="yellow"/>
          <w:lang w:eastAsia="lt-LT"/>
        </w:rPr>
      </w:pPr>
    </w:p>
    <w:p w14:paraId="63FB98CA" w14:textId="454FE33D" w:rsidR="00324FD0" w:rsidRDefault="00DB39CD" w:rsidP="007A64C6">
      <w:pPr>
        <w:pStyle w:val="Pagrindinispaprastastekstas"/>
      </w:pPr>
      <w:r w:rsidRPr="00A3419D">
        <w:rPr>
          <w:b/>
          <w:szCs w:val="22"/>
          <w:lang w:eastAsia="lt-LT"/>
        </w:rPr>
        <w:t xml:space="preserve">Kultūros ir kūrybinių industrijų sektoriaus </w:t>
      </w:r>
      <w:r>
        <w:rPr>
          <w:b/>
          <w:szCs w:val="22"/>
          <w:lang w:eastAsia="lt-LT"/>
        </w:rPr>
        <w:t xml:space="preserve">stiprinimas. </w:t>
      </w:r>
      <w:r w:rsidR="007A64C6" w:rsidRPr="00CB2F52">
        <w:rPr>
          <w:lang w:eastAsia="lt-LT"/>
        </w:rPr>
        <w:t xml:space="preserve">Lietuvoje kultūrinės ir kūrybinės industrijos apibrėžiamos, </w:t>
      </w:r>
      <w:r w:rsidR="007A64C6" w:rsidRPr="000B508C">
        <w:rPr>
          <w:lang w:eastAsia="lt-LT"/>
        </w:rPr>
        <w:t>kaip žiniomis grįstos ekonominės veiklos, susijusios su menais, bet jais neapsiribojanči</w:t>
      </w:r>
      <w:r w:rsidR="000B508C" w:rsidRPr="000B508C">
        <w:rPr>
          <w:lang w:eastAsia="lt-LT"/>
        </w:rPr>
        <w:t>o</w:t>
      </w:r>
      <w:r w:rsidR="007A64C6" w:rsidRPr="000B508C">
        <w:rPr>
          <w:lang w:eastAsia="lt-LT"/>
        </w:rPr>
        <w:t>s, galinči</w:t>
      </w:r>
      <w:r w:rsidR="000B508C" w:rsidRPr="000B508C">
        <w:rPr>
          <w:lang w:eastAsia="lt-LT"/>
        </w:rPr>
        <w:t>o</w:t>
      </w:r>
      <w:r w:rsidR="007A64C6" w:rsidRPr="000B508C">
        <w:rPr>
          <w:lang w:eastAsia="lt-LT"/>
        </w:rPr>
        <w:t>s generuoti pelną iš prekybos ir intelektinės nuosavybės, kurianči</w:t>
      </w:r>
      <w:r w:rsidR="000B508C" w:rsidRPr="000B508C">
        <w:rPr>
          <w:lang w:eastAsia="lt-LT"/>
        </w:rPr>
        <w:t>o</w:t>
      </w:r>
      <w:r w:rsidR="007A64C6" w:rsidRPr="000B508C">
        <w:rPr>
          <w:lang w:eastAsia="lt-LT"/>
        </w:rPr>
        <w:t>s materialius produktus ir nematerialias intelektines arba menines paslaugas, pasižyminči</w:t>
      </w:r>
      <w:r w:rsidR="000B508C" w:rsidRPr="000B508C">
        <w:rPr>
          <w:lang w:eastAsia="lt-LT"/>
        </w:rPr>
        <w:t>o</w:t>
      </w:r>
      <w:r w:rsidR="007A64C6" w:rsidRPr="000B508C">
        <w:rPr>
          <w:lang w:eastAsia="lt-LT"/>
        </w:rPr>
        <w:t>s kūrybiniu, simboliniu turiniu, ekonomine verte ir tiksline rinka.</w:t>
      </w:r>
      <w:r w:rsidR="007A64C6">
        <w:rPr>
          <w:lang w:eastAsia="lt-LT"/>
        </w:rPr>
        <w:t xml:space="preserve"> </w:t>
      </w:r>
      <w:r w:rsidR="000B508C">
        <w:rPr>
          <w:lang w:eastAsia="lt-LT"/>
        </w:rPr>
        <w:t xml:space="preserve">Praktiškai tai yra ūkio subjektai, kurie įprastai veikia spausdinimo, leidybos, multimedijos, audiovizualikos, fotografijos, kinematografijos, amatų, </w:t>
      </w:r>
      <w:r>
        <w:rPr>
          <w:lang w:eastAsia="lt-LT"/>
        </w:rPr>
        <w:t>dizaino</w:t>
      </w:r>
      <w:r w:rsidR="000B508C">
        <w:rPr>
          <w:lang w:eastAsia="lt-LT"/>
        </w:rPr>
        <w:t xml:space="preserve">, architektūros bei reklamos srityse. </w:t>
      </w:r>
      <w:r>
        <w:rPr>
          <w:lang w:eastAsia="lt-LT"/>
        </w:rPr>
        <w:t xml:space="preserve">KKI sritis </w:t>
      </w:r>
      <w:r w:rsidR="00DF4731">
        <w:rPr>
          <w:lang w:eastAsia="lt-LT"/>
        </w:rPr>
        <w:t xml:space="preserve">yra perspektyvi </w:t>
      </w:r>
      <w:r>
        <w:rPr>
          <w:lang w:eastAsia="lt-LT"/>
        </w:rPr>
        <w:t xml:space="preserve">ekonomikos </w:t>
      </w:r>
      <w:r w:rsidR="00DF4731">
        <w:rPr>
          <w:lang w:eastAsia="lt-LT"/>
        </w:rPr>
        <w:t>automatizacijos ir robotizacijos kontekste,</w:t>
      </w:r>
      <w:r>
        <w:rPr>
          <w:lang w:eastAsia="lt-LT"/>
        </w:rPr>
        <w:t xml:space="preserve"> tačiau kenčia</w:t>
      </w:r>
      <w:r w:rsidR="004138DF">
        <w:rPr>
          <w:lang w:eastAsia="lt-LT"/>
        </w:rPr>
        <w:t xml:space="preserve">, nes </w:t>
      </w:r>
      <w:r w:rsidR="00DF4731">
        <w:rPr>
          <w:lang w:eastAsia="lt-LT"/>
        </w:rPr>
        <w:t xml:space="preserve">neturi aiškaus šeimininko (sritis persidengia tiek su KM, tiek su EIM </w:t>
      </w:r>
      <w:r w:rsidR="00324FD0">
        <w:rPr>
          <w:lang w:eastAsia="lt-LT"/>
        </w:rPr>
        <w:t xml:space="preserve">veiklos </w:t>
      </w:r>
      <w:r w:rsidR="00DF4731">
        <w:rPr>
          <w:lang w:eastAsia="lt-LT"/>
        </w:rPr>
        <w:t xml:space="preserve">sritimis). </w:t>
      </w:r>
      <w:r w:rsidR="00324FD0">
        <w:rPr>
          <w:lang w:eastAsia="lt-LT"/>
        </w:rPr>
        <w:t xml:space="preserve">2007–2013 m. ES struktūrinės paramos laikotarpiu buvo finansuota būtent KKI veiklos įgyvendinti skirtų meno inkubatorių infrastruktūros plėtra. </w:t>
      </w:r>
      <w:r w:rsidR="00324FD0" w:rsidRPr="00324FD0">
        <w:rPr>
          <w:lang w:eastAsia="lt-LT"/>
        </w:rPr>
        <w:t>2011</w:t>
      </w:r>
      <w:r w:rsidR="00F13560">
        <w:rPr>
          <w:lang w:eastAsia="lt-LT"/>
        </w:rPr>
        <w:t>–</w:t>
      </w:r>
      <w:r w:rsidR="00324FD0" w:rsidRPr="00324FD0">
        <w:rPr>
          <w:lang w:eastAsia="lt-LT"/>
        </w:rPr>
        <w:t>20</w:t>
      </w:r>
      <w:r w:rsidR="00324FD0">
        <w:rPr>
          <w:lang w:eastAsia="lt-LT"/>
        </w:rPr>
        <w:t>14 metais į inkubatorių veiklą buvo</w:t>
      </w:r>
      <w:r w:rsidR="00324FD0" w:rsidRPr="00324FD0">
        <w:rPr>
          <w:lang w:eastAsia="lt-LT"/>
        </w:rPr>
        <w:t xml:space="preserve"> investuota virš 26 mln. Eur</w:t>
      </w:r>
      <w:r w:rsidR="00324FD0">
        <w:rPr>
          <w:lang w:eastAsia="lt-LT"/>
        </w:rPr>
        <w:t xml:space="preserve"> ir</w:t>
      </w:r>
      <w:r w:rsidR="00780260">
        <w:rPr>
          <w:lang w:eastAsia="lt-LT"/>
        </w:rPr>
        <w:t xml:space="preserve"> 8</w:t>
      </w:r>
      <w:r w:rsidR="00324FD0">
        <w:rPr>
          <w:lang w:eastAsia="lt-LT"/>
        </w:rPr>
        <w:t xml:space="preserve"> meno inkubatoriai buvo įkurti </w:t>
      </w:r>
      <w:r w:rsidR="00780260">
        <w:rPr>
          <w:lang w:eastAsia="lt-LT"/>
        </w:rPr>
        <w:t>Vilniaus Anykščių, Telšių ir Klaipėdos</w:t>
      </w:r>
      <w:r w:rsidR="00324FD0">
        <w:rPr>
          <w:lang w:eastAsia="lt-LT"/>
        </w:rPr>
        <w:t xml:space="preserve"> miestuose. Sukūrus infrastruktūrą iš dabartinio laikotarpio lėšų meno inkubatorių infrastruktūros plėtra nebebuvo finansuota, o kita tikslinė parama šiam sektoriui nebuvo numatyta. </w:t>
      </w:r>
      <w:r w:rsidR="00780260">
        <w:rPr>
          <w:lang w:eastAsia="lt-LT"/>
        </w:rPr>
        <w:t xml:space="preserve">Šiuo metu KKI įmonės gali gauti paramą tik pagal bendras verslui skirtas 1 ir 3 prioriteto VP priemones. </w:t>
      </w:r>
      <w:r w:rsidR="00780260">
        <w:rPr>
          <w:szCs w:val="22"/>
          <w:lang w:eastAsia="lt-LT"/>
        </w:rPr>
        <w:t>VšĮ „Investuok Lietuvoje“ atliktame teminiame tyrime „</w:t>
      </w:r>
      <w:r w:rsidR="00780260">
        <w:t>Lietuvos kūrybinių ir kultūrinių industrijų plėtros iššūkiai bei galimybės“ daroma išvada, kad i</w:t>
      </w:r>
      <w:r w:rsidR="009942BC">
        <w:t>n</w:t>
      </w:r>
      <w:r w:rsidR="00780260" w:rsidRPr="00780260">
        <w:t>formacija apie verslumą ir galimybes kūrybininkus pasiekia fragmentiškai, paramos šaltiniai yra itin biurokratizuoti ir nepatrauklūs.</w:t>
      </w:r>
      <w:r w:rsidR="00780260">
        <w:t xml:space="preserve"> </w:t>
      </w:r>
      <w:r w:rsidR="009942BC">
        <w:t>Koordinavimo stokos pasekmė –</w:t>
      </w:r>
      <w:r w:rsidR="00966705">
        <w:t xml:space="preserve"> </w:t>
      </w:r>
      <w:r w:rsidR="00780260">
        <w:t xml:space="preserve">tik </w:t>
      </w:r>
      <w:r w:rsidR="00780260" w:rsidRPr="00780260">
        <w:t>vienas iš trijų kūrybinių verslų Lietuvoje išgyvena pirmuosius metus ir tik kas dešimtas – penkerius. Tuo tarpu kaimyninėje Latvijoje kūrybinių verslų išgyvenimo rodikliai yra dvigubai geresni.</w:t>
      </w:r>
      <w:r w:rsidR="00950E04">
        <w:t xml:space="preserve"> Dabar vykdomos intervencijos nėra pritaikytos ir nepak</w:t>
      </w:r>
      <w:r w:rsidR="0008616A">
        <w:t>ankamos KKI sektoriaus plėtrai, t</w:t>
      </w:r>
      <w:r w:rsidR="00950E04">
        <w:t xml:space="preserve">odėl </w:t>
      </w:r>
      <w:r w:rsidR="00950E04">
        <w:rPr>
          <w:lang w:eastAsia="lt-LT"/>
        </w:rPr>
        <w:t>siekiant paskatinti naujų KKI verslų išgyvenimo rodiklius siūloma:</w:t>
      </w:r>
    </w:p>
    <w:p w14:paraId="3213C3FF" w14:textId="77777777" w:rsidR="00780260" w:rsidRDefault="00780260" w:rsidP="007A64C6">
      <w:pPr>
        <w:pStyle w:val="Pagrindinispaprastastekstas"/>
      </w:pPr>
    </w:p>
    <w:p w14:paraId="704405EC" w14:textId="20029E1A" w:rsidR="00780260" w:rsidRDefault="00780260" w:rsidP="00E07E7B">
      <w:pPr>
        <w:pStyle w:val="Pagrindinispaprastastekstas"/>
        <w:numPr>
          <w:ilvl w:val="0"/>
          <w:numId w:val="19"/>
        </w:numPr>
        <w:rPr>
          <w:lang w:eastAsia="lt-LT"/>
        </w:rPr>
      </w:pPr>
      <w:r>
        <w:rPr>
          <w:lang w:eastAsia="lt-LT"/>
        </w:rPr>
        <w:t>stiprinti bendradarbiavimą tarp KM ir EIM bei to bendradarbiavimo pagrindu numatyti specifiškai KKI sektoriui pritaikytas priemones.</w:t>
      </w:r>
    </w:p>
    <w:p w14:paraId="2B95D84C" w14:textId="77777777" w:rsidR="00780260" w:rsidRDefault="00780260" w:rsidP="007A64C6">
      <w:pPr>
        <w:pStyle w:val="Pagrindinispaprastastekstas"/>
        <w:rPr>
          <w:lang w:eastAsia="lt-LT"/>
        </w:rPr>
      </w:pPr>
    </w:p>
    <w:p w14:paraId="3E1910E4" w14:textId="4885BE5D" w:rsidR="000A63C8" w:rsidRDefault="00B50916" w:rsidP="007A64C6">
      <w:pPr>
        <w:pStyle w:val="Pagrindinispaprastastekstas"/>
        <w:rPr>
          <w:lang w:eastAsia="lt-LT"/>
        </w:rPr>
      </w:pPr>
      <w:r w:rsidRPr="00CB2F52">
        <w:rPr>
          <w:b/>
          <w:szCs w:val="22"/>
          <w:lang w:eastAsia="lt-LT"/>
        </w:rPr>
        <w:t>Kultūr</w:t>
      </w:r>
      <w:r>
        <w:rPr>
          <w:b/>
          <w:szCs w:val="22"/>
          <w:lang w:eastAsia="lt-LT"/>
        </w:rPr>
        <w:t>os</w:t>
      </w:r>
      <w:r w:rsidRPr="00CB2F52">
        <w:rPr>
          <w:b/>
          <w:szCs w:val="22"/>
          <w:lang w:eastAsia="lt-LT"/>
        </w:rPr>
        <w:t xml:space="preserve"> išteklių panaudojimas vietos teritoriniam kapitalui</w:t>
      </w:r>
      <w:r>
        <w:rPr>
          <w:szCs w:val="22"/>
          <w:lang w:eastAsia="lt-LT"/>
        </w:rPr>
        <w:t xml:space="preserve"> </w:t>
      </w:r>
      <w:r>
        <w:rPr>
          <w:b/>
          <w:szCs w:val="22"/>
          <w:lang w:eastAsia="lt-LT"/>
        </w:rPr>
        <w:t>stiprinti</w:t>
      </w:r>
      <w:r w:rsidR="00AC5E59">
        <w:rPr>
          <w:b/>
          <w:szCs w:val="22"/>
          <w:lang w:eastAsia="lt-LT"/>
        </w:rPr>
        <w:t xml:space="preserve"> </w:t>
      </w:r>
      <w:r w:rsidR="00AC5E59" w:rsidRPr="006F197E">
        <w:rPr>
          <w:szCs w:val="22"/>
          <w:lang w:eastAsia="lt-LT"/>
        </w:rPr>
        <w:t xml:space="preserve">(detali </w:t>
      </w:r>
      <w:r w:rsidR="003C054C" w:rsidRPr="006F197E">
        <w:rPr>
          <w:szCs w:val="22"/>
          <w:lang w:eastAsia="lt-LT"/>
        </w:rPr>
        <w:t xml:space="preserve">turizmo priemonių </w:t>
      </w:r>
      <w:r w:rsidR="00AC5E59" w:rsidRPr="006F197E">
        <w:rPr>
          <w:szCs w:val="22"/>
          <w:lang w:eastAsia="lt-LT"/>
        </w:rPr>
        <w:t>analizė pateikiama verslo ir turizmo VPS)</w:t>
      </w:r>
      <w:r w:rsidRPr="006F197E">
        <w:rPr>
          <w:szCs w:val="22"/>
          <w:lang w:eastAsia="lt-LT"/>
        </w:rPr>
        <w:t xml:space="preserve">. </w:t>
      </w:r>
      <w:r w:rsidR="000A63C8" w:rsidRPr="00CB2F52">
        <w:rPr>
          <w:lang w:eastAsia="lt-LT"/>
        </w:rPr>
        <w:t>Turizmo skatinimo priemonės iš esmės yra tinkamos siekiant stiprinti vietos teritorinį kapitalą.</w:t>
      </w:r>
      <w:r w:rsidR="000A63C8">
        <w:rPr>
          <w:lang w:eastAsia="lt-LT"/>
        </w:rPr>
        <w:t xml:space="preserve"> Lietuvos turizmo rinkodaros strategijoje numatyta daugiau dėmesio skirti Lietuvos kultūros ir </w:t>
      </w:r>
      <w:r w:rsidR="00B92435">
        <w:rPr>
          <w:lang w:eastAsia="lt-LT"/>
        </w:rPr>
        <w:t>gamtos</w:t>
      </w:r>
      <w:r w:rsidR="000A63C8">
        <w:rPr>
          <w:lang w:eastAsia="lt-LT"/>
        </w:rPr>
        <w:t xml:space="preserve"> paveldo išnaudojimui atvykstamojo ir vietinio turi</w:t>
      </w:r>
      <w:r w:rsidR="0008616A">
        <w:rPr>
          <w:lang w:eastAsia="lt-LT"/>
        </w:rPr>
        <w:t>zmo skatinimui. Iniciatyvos nu</w:t>
      </w:r>
      <w:r w:rsidR="000A63C8">
        <w:rPr>
          <w:lang w:eastAsia="lt-LT"/>
        </w:rPr>
        <w:t xml:space="preserve">matyti </w:t>
      </w:r>
      <w:r w:rsidR="00B92435">
        <w:rPr>
          <w:lang w:eastAsia="lt-LT"/>
        </w:rPr>
        <w:t>tikslines</w:t>
      </w:r>
      <w:r w:rsidR="000A63C8">
        <w:rPr>
          <w:lang w:eastAsia="lt-LT"/>
        </w:rPr>
        <w:t xml:space="preserve"> rinkodaros priemones svarbiose atvykstamojo turizmo rinkose vertinamos teigiamai.</w:t>
      </w:r>
      <w:r w:rsidR="00966705">
        <w:rPr>
          <w:lang w:eastAsia="lt-LT"/>
        </w:rPr>
        <w:t xml:space="preserve"> </w:t>
      </w:r>
      <w:r w:rsidR="000A63C8">
        <w:rPr>
          <w:lang w:eastAsia="lt-LT"/>
        </w:rPr>
        <w:t>2018 m. antrojoje pusėje įgyvendinta „Vilniaus – Europos G taško“ reklama sulaukė daug Lietuvos ir</w:t>
      </w:r>
      <w:r w:rsidR="0043122C">
        <w:rPr>
          <w:lang w:eastAsia="lt-LT"/>
        </w:rPr>
        <w:t>,</w:t>
      </w:r>
      <w:r w:rsidR="000A63C8">
        <w:rPr>
          <w:lang w:eastAsia="lt-LT"/>
        </w:rPr>
        <w:t xml:space="preserve"> svarbiausia</w:t>
      </w:r>
      <w:r w:rsidR="0043122C">
        <w:rPr>
          <w:lang w:eastAsia="lt-LT"/>
        </w:rPr>
        <w:t>,</w:t>
      </w:r>
      <w:r w:rsidR="000A63C8">
        <w:rPr>
          <w:lang w:eastAsia="lt-LT"/>
        </w:rPr>
        <w:t xml:space="preserve"> kitų užsienio valstybių žiniasklaidos dėmesio. Tai laikytina gerosios praktikos pavyzdžiu, siekiant didesnio Lietuvos, kaip turizmo </w:t>
      </w:r>
      <w:r w:rsidR="00FD1E98">
        <w:rPr>
          <w:lang w:eastAsia="lt-LT"/>
        </w:rPr>
        <w:t xml:space="preserve">krypties, žinomumo. </w:t>
      </w:r>
      <w:r w:rsidR="00A33C03">
        <w:rPr>
          <w:lang w:eastAsia="lt-LT"/>
        </w:rPr>
        <w:lastRenderedPageBreak/>
        <w:t xml:space="preserve">Pastebėtina, kad turizmui skirtos intervencijos dažnai nėra suderintos su kultūros politikos vystymo intervencijomis. </w:t>
      </w:r>
      <w:r w:rsidR="00FD1E98">
        <w:rPr>
          <w:lang w:eastAsia="lt-LT"/>
        </w:rPr>
        <w:t>Siekian</w:t>
      </w:r>
      <w:r w:rsidR="0043122C">
        <w:rPr>
          <w:lang w:eastAsia="lt-LT"/>
        </w:rPr>
        <w:t>t dar geriau išnaudoti kultūriniu</w:t>
      </w:r>
      <w:r w:rsidR="00FD1E98">
        <w:rPr>
          <w:lang w:eastAsia="lt-LT"/>
        </w:rPr>
        <w:t>s išteklius</w:t>
      </w:r>
      <w:r w:rsidR="00530D02">
        <w:rPr>
          <w:lang w:eastAsia="lt-LT"/>
        </w:rPr>
        <w:t xml:space="preserve"> turizmo tikslais</w:t>
      </w:r>
      <w:r w:rsidR="00FD1E98">
        <w:rPr>
          <w:lang w:eastAsia="lt-LT"/>
        </w:rPr>
        <w:t xml:space="preserve"> siūlytina:</w:t>
      </w:r>
    </w:p>
    <w:p w14:paraId="1139A632" w14:textId="77777777" w:rsidR="00FD1E98" w:rsidRDefault="00FD1E98" w:rsidP="007A64C6">
      <w:pPr>
        <w:pStyle w:val="Pagrindinispaprastastekstas"/>
        <w:rPr>
          <w:lang w:eastAsia="lt-LT"/>
        </w:rPr>
      </w:pPr>
    </w:p>
    <w:p w14:paraId="6DA6B5C7" w14:textId="057A43FF" w:rsidR="00FD1E98" w:rsidRDefault="00FD1E98" w:rsidP="00E07E7B">
      <w:pPr>
        <w:pStyle w:val="Pagrindinispaprastastekstas"/>
        <w:numPr>
          <w:ilvl w:val="0"/>
          <w:numId w:val="19"/>
        </w:numPr>
        <w:rPr>
          <w:lang w:eastAsia="lt-LT"/>
        </w:rPr>
      </w:pPr>
      <w:r>
        <w:rPr>
          <w:lang w:eastAsia="lt-LT"/>
        </w:rPr>
        <w:t>Stiprinti KM</w:t>
      </w:r>
      <w:r w:rsidR="008038C0">
        <w:rPr>
          <w:lang w:eastAsia="lt-LT"/>
        </w:rPr>
        <w:t>, turizmo departamento</w:t>
      </w:r>
      <w:r>
        <w:rPr>
          <w:lang w:eastAsia="lt-LT"/>
        </w:rPr>
        <w:t xml:space="preserve"> ir EIM</w:t>
      </w:r>
      <w:r w:rsidR="008038C0">
        <w:rPr>
          <w:lang w:eastAsia="lt-LT"/>
        </w:rPr>
        <w:t xml:space="preserve"> bendradarbiavimą kultūrinio turizmo srityje, siekiant geriau išnaudoti dabar sutvarkytą kultūros ir gamtos paveldą bei galimai numatyti prioritetus dar nesutvarkytiems kultūros </w:t>
      </w:r>
      <w:r w:rsidR="00B92435">
        <w:rPr>
          <w:lang w:eastAsia="lt-LT"/>
        </w:rPr>
        <w:t>paveldo objektams. Šių institu</w:t>
      </w:r>
      <w:r w:rsidR="008038C0">
        <w:rPr>
          <w:lang w:eastAsia="lt-LT"/>
        </w:rPr>
        <w:t>c</w:t>
      </w:r>
      <w:r w:rsidR="00B92435">
        <w:rPr>
          <w:lang w:eastAsia="lt-LT"/>
        </w:rPr>
        <w:t>i</w:t>
      </w:r>
      <w:r w:rsidR="008038C0">
        <w:rPr>
          <w:lang w:eastAsia="lt-LT"/>
        </w:rPr>
        <w:t xml:space="preserve">jų bendradarbiavimas galimai leistų nustatyti </w:t>
      </w:r>
      <w:r w:rsidR="00942ED1">
        <w:rPr>
          <w:lang w:eastAsia="lt-LT"/>
        </w:rPr>
        <w:t>kultūrinius kelius</w:t>
      </w:r>
      <w:r w:rsidR="008038C0">
        <w:rPr>
          <w:lang w:eastAsia="lt-LT"/>
        </w:rPr>
        <w:t xml:space="preserve"> ir identifikuoti objektus,</w:t>
      </w:r>
      <w:r w:rsidR="00942ED1">
        <w:rPr>
          <w:lang w:eastAsia="lt-LT"/>
        </w:rPr>
        <w:t xml:space="preserve"> kurių aktualizavimas, šiuos kelius padarytų dar patrauklesniais.</w:t>
      </w:r>
    </w:p>
    <w:p w14:paraId="131BE0A2" w14:textId="3E8F4742" w:rsidR="00F40943" w:rsidRDefault="00F40943" w:rsidP="00E07E7B">
      <w:pPr>
        <w:pStyle w:val="Pagrindinispaprastastekstas"/>
        <w:numPr>
          <w:ilvl w:val="0"/>
          <w:numId w:val="19"/>
        </w:numPr>
        <w:rPr>
          <w:lang w:eastAsia="lt-LT"/>
        </w:rPr>
      </w:pPr>
      <w:r>
        <w:rPr>
          <w:lang w:eastAsia="lt-LT"/>
        </w:rPr>
        <w:t xml:space="preserve">Sukurti </w:t>
      </w:r>
      <w:r w:rsidRPr="00F142F6">
        <w:rPr>
          <w:lang w:eastAsia="lt-LT"/>
        </w:rPr>
        <w:t>vietinio turizmo skatinimo ir palaikymo programas, pritaikant jas ir ugdymo, neformaliojo švietimo tikslams</w:t>
      </w:r>
      <w:r w:rsidR="00B92435">
        <w:rPr>
          <w:lang w:eastAsia="lt-LT"/>
        </w:rPr>
        <w:t>.</w:t>
      </w:r>
    </w:p>
    <w:p w14:paraId="177359E8" w14:textId="77777777" w:rsidR="00263879" w:rsidRDefault="00263879" w:rsidP="00CB2F52">
      <w:pPr>
        <w:pStyle w:val="Pagrindinispaprastastekstas"/>
        <w:ind w:left="720"/>
        <w:rPr>
          <w:lang w:eastAsia="lt-LT"/>
        </w:rPr>
      </w:pPr>
    </w:p>
    <w:p w14:paraId="295A1FD7" w14:textId="4FFAF16E" w:rsidR="00972F40" w:rsidRPr="00A2470A" w:rsidRDefault="008B7CB7" w:rsidP="007A64C6">
      <w:pPr>
        <w:pStyle w:val="Pagrindinispaprastastekstas"/>
        <w:rPr>
          <w:lang w:eastAsia="lt-LT"/>
        </w:rPr>
      </w:pPr>
      <w:r w:rsidRPr="00CB2F52">
        <w:rPr>
          <w:lang w:eastAsia="lt-LT"/>
        </w:rPr>
        <w:t>Teritorinės kompleksinės plėtros priemonės</w:t>
      </w:r>
      <w:r>
        <w:rPr>
          <w:b/>
          <w:lang w:eastAsia="lt-LT"/>
        </w:rPr>
        <w:t xml:space="preserve"> </w:t>
      </w:r>
      <w:r w:rsidRPr="00CB2F52">
        <w:rPr>
          <w:lang w:eastAsia="lt-LT"/>
        </w:rPr>
        <w:t xml:space="preserve">yra </w:t>
      </w:r>
      <w:r w:rsidR="00972F40">
        <w:rPr>
          <w:lang w:eastAsia="lt-LT"/>
        </w:rPr>
        <w:t>įgyvendinamos integruot</w:t>
      </w:r>
      <w:r w:rsidR="002522C0">
        <w:rPr>
          <w:lang w:eastAsia="lt-LT"/>
        </w:rPr>
        <w:t>ų</w:t>
      </w:r>
      <w:r w:rsidR="00972F40">
        <w:rPr>
          <w:lang w:eastAsia="lt-LT"/>
        </w:rPr>
        <w:t xml:space="preserve"> teritorin</w:t>
      </w:r>
      <w:r w:rsidR="002522C0">
        <w:rPr>
          <w:lang w:eastAsia="lt-LT"/>
        </w:rPr>
        <w:t>ių</w:t>
      </w:r>
      <w:r w:rsidR="00972F40">
        <w:rPr>
          <w:lang w:eastAsia="lt-LT"/>
        </w:rPr>
        <w:t xml:space="preserve"> investicijų</w:t>
      </w:r>
      <w:r w:rsidR="00C349E9">
        <w:rPr>
          <w:lang w:eastAsia="lt-LT"/>
        </w:rPr>
        <w:t xml:space="preserve"> (toliau –ITI)</w:t>
      </w:r>
      <w:r w:rsidR="00972F40">
        <w:rPr>
          <w:lang w:eastAsia="lt-LT"/>
        </w:rPr>
        <w:t xml:space="preserve"> instrumentu, </w:t>
      </w:r>
      <w:r w:rsidR="00972F40" w:rsidRPr="00CB7EB4">
        <w:rPr>
          <w:lang w:eastAsia="lt-LT"/>
        </w:rPr>
        <w:t>kuriuo siekiama kompleksiškai spręsti tam tikroms teritorijoms būdingas problemas</w:t>
      </w:r>
      <w:r w:rsidR="00972F40">
        <w:rPr>
          <w:lang w:eastAsia="lt-LT"/>
        </w:rPr>
        <w:t xml:space="preserve">. Šio instrumento esmė yra tai, kad patys tikslinių teritorijų atstovai (dažniausiai </w:t>
      </w:r>
      <w:proofErr w:type="gramStart"/>
      <w:r w:rsidR="00972F40">
        <w:rPr>
          <w:lang w:eastAsia="lt-LT"/>
        </w:rPr>
        <w:t>savivaldybių administracijos</w:t>
      </w:r>
      <w:proofErr w:type="gramEnd"/>
      <w:r w:rsidR="00972F40">
        <w:rPr>
          <w:lang w:eastAsia="lt-LT"/>
        </w:rPr>
        <w:t xml:space="preserve">) nustato esmines teritorijos </w:t>
      </w:r>
      <w:r w:rsidR="00C349E9">
        <w:rPr>
          <w:lang w:eastAsia="lt-LT"/>
        </w:rPr>
        <w:t xml:space="preserve">vystymosi </w:t>
      </w:r>
      <w:r w:rsidR="00972F40">
        <w:rPr>
          <w:lang w:eastAsia="lt-LT"/>
        </w:rPr>
        <w:t>problemas ir numato lėšas</w:t>
      </w:r>
      <w:r w:rsidR="00C349E9">
        <w:rPr>
          <w:lang w:eastAsia="lt-LT"/>
        </w:rPr>
        <w:t xml:space="preserve"> (dažniausiai ES SF)</w:t>
      </w:r>
      <w:r w:rsidR="00972F40">
        <w:rPr>
          <w:lang w:eastAsia="lt-LT"/>
        </w:rPr>
        <w:t xml:space="preserve"> toms problemoms spręsti. Todėl iš esmės nuo tikslinių teritorijų atstovų priklauso, ar teritorinės kompleksinės plėtros priemonės bus numatytos geresniam kultūros išteklių panaudojimui, siekiant stiprinti vietos teritorinį kapitalą. </w:t>
      </w:r>
      <w:r w:rsidR="00B0005F">
        <w:rPr>
          <w:lang w:eastAsia="lt-LT"/>
        </w:rPr>
        <w:t xml:space="preserve">Šio instrumento pagrindinis privalumas yra tas, kad iniciatyvos kyla „iš apačios“, todėl tikėtina, kad, jei tikslinių teritorijų atstovai mano, kad jų teritorija vystysis geriau nuo tam tikrų investicijų į kultūrą, </w:t>
      </w:r>
      <w:r w:rsidR="00F44300">
        <w:rPr>
          <w:lang w:eastAsia="lt-LT"/>
        </w:rPr>
        <w:t>tai</w:t>
      </w:r>
      <w:r w:rsidR="00B0005F">
        <w:rPr>
          <w:lang w:eastAsia="lt-LT"/>
        </w:rPr>
        <w:t xml:space="preserve"> tokios investicijos</w:t>
      </w:r>
      <w:r w:rsidR="00B92435">
        <w:rPr>
          <w:lang w:eastAsia="lt-LT"/>
        </w:rPr>
        <w:t xml:space="preserve"> bus tinkamesnės. </w:t>
      </w:r>
      <w:r w:rsidR="00263879">
        <w:rPr>
          <w:lang w:eastAsia="lt-LT"/>
        </w:rPr>
        <w:t xml:space="preserve">Tačiau tikslinių teritorijų atstovams svarbu turėti kultūros srities specialistų, kurie </w:t>
      </w:r>
      <w:r w:rsidR="00263879" w:rsidRPr="00A2470A">
        <w:rPr>
          <w:lang w:eastAsia="lt-LT"/>
        </w:rPr>
        <w:t>identifikuotų tas galimybes. Pastebėtina, kad šiuo metu sudėtinga jaunus kultūros srities specialistus prisitraukti į regionus, o priemonių</w:t>
      </w:r>
      <w:r w:rsidR="00F44300">
        <w:rPr>
          <w:lang w:eastAsia="lt-LT"/>
        </w:rPr>
        <w:t>,</w:t>
      </w:r>
      <w:r w:rsidR="00263879" w:rsidRPr="00A2470A">
        <w:rPr>
          <w:lang w:eastAsia="lt-LT"/>
        </w:rPr>
        <w:t xml:space="preserve"> numatytų kultūros specialistų ugdymui vietos lygiu</w:t>
      </w:r>
      <w:r w:rsidR="00F44300">
        <w:rPr>
          <w:lang w:eastAsia="lt-LT"/>
        </w:rPr>
        <w:t>,</w:t>
      </w:r>
      <w:r w:rsidR="00263879" w:rsidRPr="00A2470A">
        <w:rPr>
          <w:lang w:eastAsia="lt-LT"/>
        </w:rPr>
        <w:t xml:space="preserve"> taip pat nėra. Todėl papildomai siūlytina įgyvendinti šias intervencijas: </w:t>
      </w:r>
    </w:p>
    <w:p w14:paraId="17C08968" w14:textId="77777777" w:rsidR="00B0005F" w:rsidRPr="00CB2F52" w:rsidRDefault="00B0005F" w:rsidP="00B92435">
      <w:pPr>
        <w:pStyle w:val="Pagrindinispaprastastekstas"/>
        <w:rPr>
          <w:sz w:val="20"/>
          <w:lang w:eastAsia="lt-LT"/>
        </w:rPr>
      </w:pPr>
    </w:p>
    <w:p w14:paraId="78C917B3" w14:textId="6727F640" w:rsidR="00B0005F" w:rsidRPr="00CB2F52" w:rsidRDefault="00B0005F" w:rsidP="000D055D">
      <w:pPr>
        <w:pStyle w:val="Pagrindinispaprastastekstas"/>
        <w:numPr>
          <w:ilvl w:val="0"/>
          <w:numId w:val="19"/>
        </w:numPr>
        <w:rPr>
          <w:lang w:eastAsia="lt-LT"/>
        </w:rPr>
      </w:pPr>
      <w:r w:rsidRPr="00CB2F52">
        <w:rPr>
          <w:lang w:eastAsia="lt-LT"/>
        </w:rPr>
        <w:t>Verslumo, vietos lyderių („kultūros agentų“) ugdymas.</w:t>
      </w:r>
    </w:p>
    <w:p w14:paraId="510B599A" w14:textId="0CAAC422" w:rsidR="00263879" w:rsidRDefault="00263879" w:rsidP="000D055D">
      <w:pPr>
        <w:pStyle w:val="Pagrindinispaprastastekstas"/>
        <w:numPr>
          <w:ilvl w:val="0"/>
          <w:numId w:val="19"/>
        </w:numPr>
        <w:rPr>
          <w:lang w:eastAsia="lt-LT"/>
        </w:rPr>
      </w:pPr>
      <w:r w:rsidRPr="00CB2F52">
        <w:rPr>
          <w:lang w:eastAsia="lt-LT"/>
        </w:rPr>
        <w:t>„Kūrybiška vietokūra“ – vietos bendruomenių įgalinimas naudoti kultūrinį turinį ir resursus vietos, regiono identiteto sukūrimui ir stiprinimui, didinant regiono ekonominį patrauklumą.</w:t>
      </w:r>
    </w:p>
    <w:p w14:paraId="58CEF103" w14:textId="77777777" w:rsidR="005D58F8" w:rsidRPr="00CB2F52" w:rsidRDefault="005D58F8" w:rsidP="000D055D">
      <w:pPr>
        <w:pStyle w:val="Pagrindinispaprastastekstas"/>
        <w:ind w:left="720"/>
        <w:rPr>
          <w:lang w:eastAsia="lt-LT"/>
        </w:rPr>
      </w:pPr>
    </w:p>
    <w:p w14:paraId="0E6CC485" w14:textId="30C62C54" w:rsidR="002B723F" w:rsidRDefault="00B50916" w:rsidP="007A64C6">
      <w:pPr>
        <w:pStyle w:val="Pagrindinispaprastastekstas"/>
        <w:rPr>
          <w:lang w:eastAsia="lt-LT"/>
        </w:rPr>
      </w:pPr>
      <w:r w:rsidRPr="00CB2F52">
        <w:rPr>
          <w:b/>
          <w:szCs w:val="22"/>
          <w:lang w:eastAsia="lt-LT"/>
        </w:rPr>
        <w:t>Kultūros išteklių sutelkimas socialiniam kapitalui stiprinti</w:t>
      </w:r>
      <w:r>
        <w:rPr>
          <w:b/>
          <w:szCs w:val="22"/>
          <w:lang w:eastAsia="lt-LT"/>
        </w:rPr>
        <w:t xml:space="preserve">. </w:t>
      </w:r>
      <w:r w:rsidR="00A7580D" w:rsidRPr="00CB2F52">
        <w:rPr>
          <w:lang w:eastAsia="lt-LT"/>
        </w:rPr>
        <w:t>Socialiniam kapitalui stiprinti numatytos</w:t>
      </w:r>
      <w:r w:rsidR="002B723F" w:rsidRPr="00CB2F52">
        <w:rPr>
          <w:lang w:eastAsia="lt-LT"/>
        </w:rPr>
        <w:t xml:space="preserve"> bendruomenės inicijuojamos vietos plėtros</w:t>
      </w:r>
      <w:r w:rsidR="002B723F" w:rsidRPr="00A2470A">
        <w:rPr>
          <w:lang w:eastAsia="lt-LT"/>
        </w:rPr>
        <w:t xml:space="preserve"> (toliau – BIVP)</w:t>
      </w:r>
      <w:r w:rsidR="002B723F" w:rsidRPr="00CB2F52">
        <w:rPr>
          <w:lang w:eastAsia="lt-LT"/>
        </w:rPr>
        <w:t xml:space="preserve"> ir KPP (LEADER) priemonės vertinamos, kaip tinkamos.</w:t>
      </w:r>
      <w:r w:rsidR="002B723F" w:rsidRPr="00A2470A">
        <w:rPr>
          <w:lang w:eastAsia="lt-LT"/>
        </w:rPr>
        <w:t xml:space="preserve"> Šios priemonės tarpusavyje yra suderintos, kadangi pagal VP įgyvendinama BIVP priemon</w:t>
      </w:r>
      <w:r w:rsidR="00530D02">
        <w:rPr>
          <w:lang w:eastAsia="lt-LT"/>
        </w:rPr>
        <w:t>ė, yra įgyvendinama teritorijos</w:t>
      </w:r>
      <w:r w:rsidR="002B723F" w:rsidRPr="00A2470A">
        <w:rPr>
          <w:lang w:eastAsia="lt-LT"/>
        </w:rPr>
        <w:t>e, kuriose gyvena daugiau nei 6 tūkst. gyventojų, o pagal KPP įgyvendinama LEADER priemone – teritorijose, kuriose gyvena mažiau nei 6 tūkst. gyventojų. Tačiau šios priemonių įgyvendinimo turinys visiškai priklauso nuo vietos bendruomenių, todėl vietos bendruomenės gali pasirinkti neįgyvendinti su kultūros išteklių panaudojimo susijusių intervencijų. Siūloma šiuo metu vykdomas intervencijas papildyti šiomis:</w:t>
      </w:r>
    </w:p>
    <w:p w14:paraId="4E43DB7E" w14:textId="77777777" w:rsidR="00921059" w:rsidRPr="00A2470A" w:rsidRDefault="00921059" w:rsidP="007A64C6">
      <w:pPr>
        <w:pStyle w:val="Pagrindinispaprastastekstas"/>
        <w:rPr>
          <w:lang w:eastAsia="lt-LT"/>
        </w:rPr>
      </w:pPr>
    </w:p>
    <w:p w14:paraId="7D57BB7F" w14:textId="78E26819" w:rsidR="002B723F" w:rsidRPr="00CB2F52" w:rsidRDefault="002B723F" w:rsidP="000D055D">
      <w:pPr>
        <w:pStyle w:val="Pagrindinispaprastastekstas"/>
        <w:numPr>
          <w:ilvl w:val="0"/>
          <w:numId w:val="19"/>
        </w:numPr>
        <w:rPr>
          <w:lang w:eastAsia="lt-LT"/>
        </w:rPr>
      </w:pPr>
      <w:r w:rsidRPr="00CB2F52">
        <w:rPr>
          <w:lang w:eastAsia="lt-LT"/>
        </w:rPr>
        <w:t>Pažeidžiamų visuomenės grupių įtraukimas į menines, kultūrines veiklas. Teikti prioritetą būtent tokių asmenų įtraukimui.</w:t>
      </w:r>
    </w:p>
    <w:p w14:paraId="29C0F1F2" w14:textId="39077A48" w:rsidR="002B723F" w:rsidRPr="00CB2F52" w:rsidRDefault="002B723F" w:rsidP="000D055D">
      <w:pPr>
        <w:pStyle w:val="Pagrindinispaprastastekstas"/>
        <w:numPr>
          <w:ilvl w:val="0"/>
          <w:numId w:val="19"/>
        </w:numPr>
        <w:rPr>
          <w:lang w:eastAsia="lt-LT"/>
        </w:rPr>
      </w:pPr>
      <w:r w:rsidRPr="00CB2F52">
        <w:rPr>
          <w:lang w:eastAsia="lt-LT"/>
        </w:rPr>
        <w:t>Kultūros veiklų įtraukimas į socialinių, sveikatos paslaugų teikimą</w:t>
      </w:r>
      <w:r w:rsidR="00950E04" w:rsidRPr="00CB2F52">
        <w:rPr>
          <w:lang w:eastAsia="lt-LT"/>
        </w:rPr>
        <w:t>.</w:t>
      </w:r>
      <w:r w:rsidRPr="00CB2F52">
        <w:rPr>
          <w:lang w:eastAsia="lt-LT"/>
        </w:rPr>
        <w:t xml:space="preserve"> </w:t>
      </w:r>
    </w:p>
    <w:p w14:paraId="27D70DCF" w14:textId="7CA427B8" w:rsidR="002B723F" w:rsidRDefault="002B723F" w:rsidP="000D055D">
      <w:pPr>
        <w:pStyle w:val="Pagrindinispaprastastekstas"/>
        <w:numPr>
          <w:ilvl w:val="0"/>
          <w:numId w:val="19"/>
        </w:numPr>
        <w:rPr>
          <w:lang w:eastAsia="lt-LT"/>
        </w:rPr>
      </w:pPr>
      <w:r w:rsidRPr="00CB2F52">
        <w:rPr>
          <w:lang w:eastAsia="lt-LT"/>
        </w:rPr>
        <w:t>Intervencijos, skirtos skurdo, nusikaltimų, depresyvių polinkių ir kitų socialinių problemų prevencijai per kultūrą ugdant bendruomeniškumo, socialinės atsakomybės už save ir savo aplinką įgūdžius</w:t>
      </w:r>
      <w:r w:rsidR="00F261A8">
        <w:rPr>
          <w:lang w:eastAsia="lt-LT"/>
        </w:rPr>
        <w:t>.</w:t>
      </w:r>
    </w:p>
    <w:p w14:paraId="65005522" w14:textId="77777777" w:rsidR="005D58F8" w:rsidRPr="000D055D" w:rsidRDefault="005D58F8" w:rsidP="000D055D">
      <w:pPr>
        <w:pStyle w:val="Pagrindinispaprastastekstas"/>
        <w:ind w:left="720"/>
        <w:rPr>
          <w:lang w:eastAsia="lt-LT"/>
        </w:rPr>
      </w:pPr>
    </w:p>
    <w:p w14:paraId="40C57C3F" w14:textId="6BDA8F7C" w:rsidR="005D58F8" w:rsidRDefault="00EE181F" w:rsidP="000D055D">
      <w:pPr>
        <w:pStyle w:val="Pagrindinispaprastastekstas"/>
        <w:rPr>
          <w:lang w:eastAsia="lt-LT"/>
        </w:rPr>
      </w:pPr>
      <w:r>
        <w:t>Kultūros srities moksliniai tyrimai</w:t>
      </w:r>
      <w:r>
        <w:rPr>
          <w:rStyle w:val="Puslapioinaosnuoroda"/>
          <w:lang w:eastAsia="lt-LT"/>
        </w:rPr>
        <w:footnoteReference w:id="28"/>
      </w:r>
      <w:r>
        <w:t xml:space="preserve"> rodo, kad </w:t>
      </w:r>
      <w:r w:rsidRPr="0036047A">
        <w:t xml:space="preserve">dalyvavimas kultūroje turi teigiamą poveikį </w:t>
      </w:r>
      <w:r w:rsidR="00185A55">
        <w:t xml:space="preserve">įsidarbinimo lygiui, </w:t>
      </w:r>
      <w:r>
        <w:t xml:space="preserve">psichinei </w:t>
      </w:r>
      <w:r w:rsidRPr="0036047A">
        <w:t>sveikatai, pasitenkinimui gyvenimu, pasitikėjimu</w:t>
      </w:r>
      <w:r w:rsidR="00393409">
        <w:t>i</w:t>
      </w:r>
      <w:r w:rsidRPr="0036047A">
        <w:t xml:space="preserve"> savimi, pasitikėjimu valstybe, nusikaltimų skaičiui, </w:t>
      </w:r>
      <w:r w:rsidRPr="003C2FCD">
        <w:t>socialinei sanglaudai</w:t>
      </w:r>
      <w:r w:rsidR="00185A55">
        <w:t>, vietos bendruomenėms. Taip pat p</w:t>
      </w:r>
      <w:r w:rsidRPr="003C2FCD">
        <w:t>adeda formuoti asme</w:t>
      </w:r>
      <w:r w:rsidRPr="000D055D">
        <w:t>n</w:t>
      </w:r>
      <w:r w:rsidRPr="003C2FCD">
        <w:t>s tapatybę ir identitetą, stiprina kūrybiškumą, kuris gali būti išnaudotas kuria</w:t>
      </w:r>
      <w:r w:rsidRPr="00D80777">
        <w:t>nt inovatyvius produktus ir ne kultūros sektoriaus veiklose.</w:t>
      </w:r>
      <w:r>
        <w:t xml:space="preserve"> Kitaip sakant, </w:t>
      </w:r>
      <w:r w:rsidR="005D58F8">
        <w:t>k</w:t>
      </w:r>
      <w:r w:rsidR="005D58F8" w:rsidRPr="00E90E7E">
        <w:t>ultūra yra vienas esminių socialinio kapitalo formavimosi šaltinių, todėl sudaro visuomenės socialinės gerovės augimo pagrindą.</w:t>
      </w:r>
      <w:r w:rsidR="005D58F8">
        <w:t xml:space="preserve"> Socialinis </w:t>
      </w:r>
      <w:r w:rsidR="005D58F8">
        <w:lastRenderedPageBreak/>
        <w:t>kapitalas gali būti stiprinamas per vietos</w:t>
      </w:r>
      <w:r w:rsidR="008D72F9">
        <w:t xml:space="preserve"> </w:t>
      </w:r>
      <w:r w:rsidR="005D58F8">
        <w:t xml:space="preserve">bendruomenių įgalinimą. Vietos bendruomenės gali išnaudoti kultūros turinį ir išteklius socialinėms problemos spręsti, didinti teritorijos patrauklumą tiek vietos gyventojams, tiek turistams. </w:t>
      </w:r>
      <w:r w:rsidR="002742D5">
        <w:t>Kultūros poveikį sveikatai pagrindžia ir Lietuvos</w:t>
      </w:r>
      <w:r w:rsidR="00EA31B3">
        <w:t xml:space="preserve"> institucijos</w:t>
      </w:r>
      <w:r w:rsidR="00EA31B3">
        <w:rPr>
          <w:rStyle w:val="Puslapioinaosnuoroda"/>
        </w:rPr>
        <w:footnoteReference w:id="29"/>
      </w:r>
      <w:r w:rsidR="002742D5">
        <w:t>.</w:t>
      </w:r>
      <w:r w:rsidR="00185A55">
        <w:t xml:space="preserve"> Kultūros politika turi būti traktuojama, kaip horizontali, prisidedanti prie visų kitų viešosios politikos sričių įgyvendinimo. Sąsajos tarp kultūros politikos su konkrečia politikos sritimi yra detaliai analizuojamos </w:t>
      </w:r>
      <w:r w:rsidR="002742D5">
        <w:rPr>
          <w:lang w:eastAsia="lt-LT"/>
        </w:rPr>
        <w:t xml:space="preserve">sveikatos, demografijos, </w:t>
      </w:r>
      <w:r w:rsidR="00EA31B3">
        <w:rPr>
          <w:lang w:eastAsia="lt-LT"/>
        </w:rPr>
        <w:t>verslo ir turizmo, užimtumo VPS.</w:t>
      </w:r>
    </w:p>
    <w:p w14:paraId="288BD84C" w14:textId="77777777" w:rsidR="00710A11" w:rsidRPr="00A2470A" w:rsidRDefault="00710A11" w:rsidP="00E07E7B">
      <w:pPr>
        <w:pStyle w:val="Antrastes3"/>
        <w:numPr>
          <w:ilvl w:val="2"/>
          <w:numId w:val="7"/>
        </w:numPr>
        <w:tabs>
          <w:tab w:val="left" w:pos="1560"/>
        </w:tabs>
      </w:pPr>
      <w:bookmarkStart w:id="18" w:name="_Toc8288539"/>
      <w:r w:rsidRPr="00A2470A">
        <w:t>ES fondų investicijų vertinimas</w:t>
      </w:r>
      <w:bookmarkEnd w:id="18"/>
    </w:p>
    <w:p w14:paraId="17F5A052" w14:textId="77777777" w:rsidR="00710A11" w:rsidRPr="00A2470A" w:rsidRDefault="00710A11" w:rsidP="00E07E7B">
      <w:pPr>
        <w:pStyle w:val="Antrastes4"/>
        <w:numPr>
          <w:ilvl w:val="3"/>
          <w:numId w:val="7"/>
        </w:numPr>
        <w:ind w:left="851" w:hanging="851"/>
      </w:pPr>
      <w:r w:rsidRPr="00A2470A">
        <w:t>Investicijų struktūra ir mastas</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D36B8A" w:rsidRPr="00A2470A" w14:paraId="32F24600" w14:textId="77777777" w:rsidTr="004D330A">
        <w:tc>
          <w:tcPr>
            <w:tcW w:w="9854" w:type="dxa"/>
          </w:tcPr>
          <w:p w14:paraId="451432EB" w14:textId="77777777" w:rsidR="00D36B8A" w:rsidRPr="00A2470A" w:rsidRDefault="00D36B8A" w:rsidP="009F7CE4">
            <w:pPr>
              <w:pStyle w:val="Pagrindinispaprastastekstas"/>
              <w:spacing w:before="120" w:after="120"/>
              <w:ind w:right="284"/>
              <w:rPr>
                <w:color w:val="1F497D" w:themeColor="text2"/>
                <w:sz w:val="20"/>
                <w:szCs w:val="20"/>
              </w:rPr>
            </w:pPr>
            <w:r w:rsidRPr="00A2470A">
              <w:rPr>
                <w:color w:val="1F497D" w:themeColor="text2"/>
                <w:sz w:val="20"/>
                <w:szCs w:val="20"/>
              </w:rPr>
              <w:t>Šiame poskyryje pateikiama analizė pagal 3.1.2.1 poskyryje nurodytus vertinimo klausimus.</w:t>
            </w:r>
          </w:p>
        </w:tc>
      </w:tr>
    </w:tbl>
    <w:p w14:paraId="137445AB" w14:textId="77777777" w:rsidR="00D36B8A" w:rsidRPr="00A2470A" w:rsidRDefault="00D36B8A" w:rsidP="00D36B8A">
      <w:pPr>
        <w:pStyle w:val="Pagrindinispaprastastekstas"/>
        <w:rPr>
          <w:lang w:eastAsia="lt-LT"/>
        </w:rPr>
      </w:pPr>
    </w:p>
    <w:p w14:paraId="4B871169" w14:textId="69EC3C80" w:rsidR="008C6E3A" w:rsidRPr="00A2470A" w:rsidRDefault="008C6E3A" w:rsidP="008A6F84">
      <w:pPr>
        <w:pStyle w:val="Pagrindinispaprastastekstas"/>
      </w:pPr>
      <w:r w:rsidRPr="00CB2F52">
        <w:rPr>
          <w:i/>
        </w:rPr>
        <w:t>Tiesiogiai</w:t>
      </w:r>
      <w:r w:rsidRPr="00CB2F52">
        <w:t xml:space="preserve"> šiam tikslui įgyvendinti ES investicijos nėra skiriamos. </w:t>
      </w:r>
      <w:r w:rsidRPr="00CB2F52">
        <w:rPr>
          <w:i/>
        </w:rPr>
        <w:t xml:space="preserve">Netiesiogiai </w:t>
      </w:r>
      <w:r w:rsidRPr="00CB2F52">
        <w:t xml:space="preserve">reikšminga dalis ES investicijų prisideda prie efektyvesnio </w:t>
      </w:r>
      <w:r w:rsidR="004303BE">
        <w:t>kultūros išteklių</w:t>
      </w:r>
      <w:r w:rsidRPr="00A2470A">
        <w:t xml:space="preserve"> įtraukiam ekonominiam augimui išnaudojimo. Kultūrinių ir kūrybinių industrijų įmonės gali pasinaudoti ES investicijomis pagal tas pačias VP 1 ir 3 prio</w:t>
      </w:r>
      <w:r w:rsidR="00B50916">
        <w:t>riteto priemones, kurios tinkamos ir</w:t>
      </w:r>
      <w:r w:rsidRPr="00A2470A">
        <w:t xml:space="preserve"> kitose srityse veikiančioms įmonėms. Tikslinių teritorijų atstovai, miestų ir kaimų vietos bendruomenės taip pat gali įgyvendinti projektus, kurie prisideda prie kultūros išteklių panaudojimo</w:t>
      </w:r>
      <w:r w:rsidR="003F0BCE" w:rsidRPr="00A2470A">
        <w:t>,</w:t>
      </w:r>
      <w:r w:rsidRPr="00A2470A">
        <w:t xml:space="preserve"> siekiant stiprinti vietos teritorinį ir/arba socialinį kapitalą. </w:t>
      </w:r>
      <w:r w:rsidR="00314922">
        <w:t>B</w:t>
      </w:r>
      <w:r w:rsidR="003F0BCE" w:rsidRPr="00A2470A">
        <w:t>ūtent jie sprendžia, k</w:t>
      </w:r>
      <w:r w:rsidR="00B50916">
        <w:t>aip tas lėšas panaudoti, todėl faktinis</w:t>
      </w:r>
      <w:r w:rsidR="003F0BCE" w:rsidRPr="00A2470A">
        <w:t xml:space="preserve"> kultūrai skiriamas ES finansavimas priklauso nuo pačių vietos bendruomenių. 2018 m. atliktame 2014–2020 m. ES fondų, skirtų integruotai teritorinei plėtrai, įgyvendinimo pažangos vertinime buvo nustatyta, kad neįskaitant</w:t>
      </w:r>
      <w:r w:rsidR="00966705">
        <w:t xml:space="preserve"> </w:t>
      </w:r>
      <w:r w:rsidR="003F0BCE" w:rsidRPr="00A2470A">
        <w:t xml:space="preserve">KPP lėšų, vietos bendruomenės </w:t>
      </w:r>
      <w:r w:rsidR="003F0BCE" w:rsidRPr="00A2470A">
        <w:rPr>
          <w:szCs w:val="22"/>
          <w:lang w:eastAsia="lt-LT"/>
        </w:rPr>
        <w:t xml:space="preserve">kultūros paveldo objektų aktualizavimui, turistų traukos objektų tvarkymui ir ženklinimui bei gamtos paveldo, kraštovaizdžio tvarkymui ir pritaikymui visuomenės poreikiams </w:t>
      </w:r>
      <w:r w:rsidR="00F36D78">
        <w:rPr>
          <w:szCs w:val="22"/>
          <w:lang w:eastAsia="lt-LT"/>
        </w:rPr>
        <w:t>numatyta</w:t>
      </w:r>
      <w:r w:rsidR="003F0BCE" w:rsidRPr="00A2470A">
        <w:rPr>
          <w:szCs w:val="22"/>
          <w:lang w:eastAsia="lt-LT"/>
        </w:rPr>
        <w:t xml:space="preserve"> 37,5 </w:t>
      </w:r>
      <w:r w:rsidR="00AD02FD">
        <w:rPr>
          <w:szCs w:val="22"/>
          <w:lang w:eastAsia="lt-LT"/>
        </w:rPr>
        <w:t>mln. Eur, iš kurių 22,4 mln. Eur</w:t>
      </w:r>
      <w:r w:rsidR="003F0BCE" w:rsidRPr="00A2470A">
        <w:rPr>
          <w:szCs w:val="22"/>
          <w:lang w:eastAsia="lt-LT"/>
        </w:rPr>
        <w:t xml:space="preserve"> yra ES struktūrinių fondų lėšos.</w:t>
      </w:r>
    </w:p>
    <w:p w14:paraId="3663CFE2" w14:textId="77777777" w:rsidR="00E17E29" w:rsidRPr="00A2470A" w:rsidRDefault="00E17E29" w:rsidP="00E07E7B">
      <w:pPr>
        <w:pStyle w:val="Antrastes4"/>
        <w:numPr>
          <w:ilvl w:val="3"/>
          <w:numId w:val="7"/>
        </w:numPr>
        <w:ind w:left="851" w:hanging="851"/>
      </w:pPr>
      <w:r w:rsidRPr="00A2470A">
        <w:t>Investicijų vertinimas ir pasiūlymai 2021–2027 m. laikotarpiui</w:t>
      </w: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E17E29" w:rsidRPr="00A2470A" w14:paraId="3EAF3ACB" w14:textId="77777777" w:rsidTr="00F02435">
        <w:tc>
          <w:tcPr>
            <w:tcW w:w="9854" w:type="dxa"/>
          </w:tcPr>
          <w:p w14:paraId="2E2AE566" w14:textId="77777777" w:rsidR="00E17E29" w:rsidRPr="00A2470A" w:rsidRDefault="00E17E29" w:rsidP="00F02435">
            <w:pPr>
              <w:pStyle w:val="Pagrindinispaprastastekstas"/>
              <w:spacing w:before="120" w:after="120"/>
              <w:ind w:right="284"/>
              <w:rPr>
                <w:color w:val="1F497D" w:themeColor="text2"/>
                <w:sz w:val="20"/>
                <w:szCs w:val="20"/>
              </w:rPr>
            </w:pPr>
            <w:r w:rsidRPr="00A2470A">
              <w:rPr>
                <w:color w:val="1F497D" w:themeColor="text2"/>
                <w:sz w:val="20"/>
                <w:szCs w:val="20"/>
              </w:rPr>
              <w:t>Šiame poskyryje pateikiama analizė pagal 3.1.2.2 poskyryje nurodytus vertinimo klausimus.</w:t>
            </w:r>
          </w:p>
        </w:tc>
      </w:tr>
    </w:tbl>
    <w:p w14:paraId="636F5530" w14:textId="77777777" w:rsidR="00E17E29" w:rsidRPr="009D772E" w:rsidRDefault="00E17E29" w:rsidP="00E17E29">
      <w:pPr>
        <w:pStyle w:val="Pagrindinispaprastastekstas"/>
        <w:rPr>
          <w:lang w:eastAsia="lt-LT"/>
        </w:rPr>
      </w:pPr>
    </w:p>
    <w:p w14:paraId="4123EB4D" w14:textId="77777777" w:rsidR="00E17E29" w:rsidRPr="00A2470A" w:rsidRDefault="00E17E29" w:rsidP="00E17E29">
      <w:pPr>
        <w:pStyle w:val="Pagrindinispaprastastekstas"/>
      </w:pPr>
      <w:r w:rsidRPr="00A2470A">
        <w:rPr>
          <w:b/>
          <w:szCs w:val="22"/>
          <w:lang w:eastAsia="lt-LT"/>
        </w:rPr>
        <w:t xml:space="preserve">Tiesiogiai kultūros ir kūrybinių industrijų sektoriaus stiprinimui numatytų ES SF investicijų nebuvo, </w:t>
      </w:r>
      <w:r w:rsidRPr="009D772E">
        <w:rPr>
          <w:szCs w:val="22"/>
          <w:lang w:eastAsia="lt-LT"/>
        </w:rPr>
        <w:t>todėl ES SF investicijų įgyvendinimas prie šio sektoriaus plėtros prisidėjo tik per bendras verslui skirtas VP 1 ir 3 prioriteto priemones.</w:t>
      </w:r>
      <w:r w:rsidRPr="00A2470A">
        <w:rPr>
          <w:szCs w:val="22"/>
          <w:lang w:eastAsia="lt-LT"/>
        </w:rPr>
        <w:t xml:space="preserve"> 2017 m. buvo atliktas „</w:t>
      </w:r>
      <w:r w:rsidRPr="00A2470A">
        <w:t>Lietuvos kūrybinių ir kultūrinių industrijų plėtros iššūkiai bei galimybės“ vertinimas, kurio tikslas buvo išsiaiškinti, kaip efektyviai išnaudoti Lietuvoje sukurtą KKI infrastruktūrą ir turimas ES SF investicijų priemones KKI skatinimui. Vertinime buvo išnagrinėta KKI skatinimo praktika kitose penkiose ES šalyse (</w:t>
      </w:r>
      <w:r>
        <w:t>Jungtinė Karalystė, Latvija, Estija, Austrija, Danija</w:t>
      </w:r>
      <w:r w:rsidRPr="00A2470A">
        <w:t>). Bendra KKI skatinimo struktū</w:t>
      </w:r>
      <w:r>
        <w:t>ra nagrinėtose šalyse</w:t>
      </w:r>
      <w:r w:rsidRPr="00A2470A">
        <w:t xml:space="preserve"> su</w:t>
      </w:r>
      <w:r>
        <w:t xml:space="preserve">daryta </w:t>
      </w:r>
      <w:r w:rsidRPr="00A2470A">
        <w:t>iš šių priemonių:</w:t>
      </w:r>
    </w:p>
    <w:p w14:paraId="1A06D326" w14:textId="77777777" w:rsidR="00E17E29" w:rsidRPr="009D772E" w:rsidRDefault="00E17E29" w:rsidP="00E07E7B">
      <w:pPr>
        <w:pStyle w:val="Pagrindinispaprastastekstas"/>
        <w:numPr>
          <w:ilvl w:val="0"/>
          <w:numId w:val="21"/>
        </w:numPr>
        <w:rPr>
          <w:lang w:eastAsia="lt-LT"/>
        </w:rPr>
      </w:pPr>
      <w:r w:rsidRPr="00A2470A">
        <w:t>Privatūs bei viešieji kūrybinių industrijų inkubatoriai;</w:t>
      </w:r>
    </w:p>
    <w:p w14:paraId="12DF1B0B" w14:textId="77777777" w:rsidR="00E17E29" w:rsidRPr="009D772E" w:rsidRDefault="00E17E29" w:rsidP="00E07E7B">
      <w:pPr>
        <w:pStyle w:val="Pagrindinispaprastastekstas"/>
        <w:numPr>
          <w:ilvl w:val="0"/>
          <w:numId w:val="21"/>
        </w:numPr>
        <w:rPr>
          <w:lang w:eastAsia="lt-LT"/>
        </w:rPr>
      </w:pPr>
      <w:r w:rsidRPr="00A2470A">
        <w:t>Finansinės KKI sektoriaus paramos priemonės;</w:t>
      </w:r>
    </w:p>
    <w:p w14:paraId="141D3E5B" w14:textId="77777777" w:rsidR="00E17E29" w:rsidRDefault="00E17E29" w:rsidP="00E07E7B">
      <w:pPr>
        <w:pStyle w:val="Pagrindinispaprastastekstas"/>
        <w:numPr>
          <w:ilvl w:val="0"/>
          <w:numId w:val="21"/>
        </w:numPr>
        <w:rPr>
          <w:lang w:eastAsia="lt-LT"/>
        </w:rPr>
      </w:pPr>
      <w:r w:rsidRPr="00A2470A">
        <w:t>Mentorystės programos.</w:t>
      </w:r>
    </w:p>
    <w:p w14:paraId="40EDD5DE" w14:textId="77777777" w:rsidR="00E17E29" w:rsidRDefault="00E17E29" w:rsidP="00E17E29">
      <w:pPr>
        <w:pStyle w:val="Pagrindinispaprastastekstas"/>
      </w:pPr>
    </w:p>
    <w:p w14:paraId="7F3270F3" w14:textId="27CD0445" w:rsidR="00E17E29" w:rsidRDefault="00D64429" w:rsidP="00E17E29">
      <w:pPr>
        <w:pStyle w:val="Pagrindinispaprastastekstas"/>
      </w:pPr>
      <w:r>
        <w:t>Vertinime įvardij</w:t>
      </w:r>
      <w:r w:rsidR="00E17E29">
        <w:t xml:space="preserve">ama, kad meno inkubatoriaus sėkmę lemia ne patalpos, jų geografinė padėtis </w:t>
      </w:r>
      <w:r>
        <w:t>ar išskirtinumas, o aiškiai nus</w:t>
      </w:r>
      <w:r w:rsidR="00E17E29">
        <w:t>tatyti tikslai ir prioritetinės kryptys, taip pat profesionalus, kūrybinių verslų poreikį atitinkantis personalas. Be to, pastebima, kad inkubatoriai gali būti steigiami ir viešosiomis, ir privačiomis lėšomis, o nuo to jų sėkmė nepriklauso. Dalis privačių inkubatorių suteikia nuomos plotą bei visą reikalingą administracinę pagalbą už teisę į įmonės kapitalą (dažniausiai iki 10 proc.). Tokiais atvejais į inkubatorių steigimą yra pritraukiami rizikos kapitalo investuotojai</w:t>
      </w:r>
      <w:r w:rsidR="00B50916">
        <w:t>, o</w:t>
      </w:r>
      <w:r w:rsidR="00E17E29">
        <w:t xml:space="preserve"> inkubatoriaus valdytojai yra suinteresuoti inkubuojamų įmonių sėkme. </w:t>
      </w:r>
    </w:p>
    <w:p w14:paraId="4D24092C" w14:textId="77777777" w:rsidR="00E17E29" w:rsidRDefault="00E17E29" w:rsidP="00E17E29">
      <w:pPr>
        <w:pStyle w:val="Pagrindinispaprastastekstas"/>
      </w:pPr>
    </w:p>
    <w:p w14:paraId="7A80B03A" w14:textId="77777777" w:rsidR="00E17E29" w:rsidRDefault="00E17E29" w:rsidP="00E17E29">
      <w:pPr>
        <w:pStyle w:val="Pagrindinispaprastastekstas"/>
      </w:pPr>
      <w:r w:rsidRPr="00005B01">
        <w:t>Remiantis vertinimo rezultatai</w:t>
      </w:r>
      <w:r>
        <w:t>s</w:t>
      </w:r>
      <w:r w:rsidRPr="00005B01">
        <w:t xml:space="preserve"> </w:t>
      </w:r>
      <w:r w:rsidRPr="009D772E">
        <w:t>kitu programavimo laikotarpiu</w:t>
      </w:r>
      <w:r w:rsidRPr="00005B01">
        <w:t xml:space="preserve"> siūlytina:</w:t>
      </w:r>
    </w:p>
    <w:p w14:paraId="1D2908CF" w14:textId="77777777" w:rsidR="004A0DEB" w:rsidRPr="00005B01" w:rsidRDefault="004A0DEB" w:rsidP="00E17E29">
      <w:pPr>
        <w:pStyle w:val="Pagrindinispaprastastekstas"/>
      </w:pPr>
    </w:p>
    <w:p w14:paraId="35F599B5" w14:textId="096FD8B8" w:rsidR="00E17E29" w:rsidRDefault="00E17E29" w:rsidP="00E07E7B">
      <w:pPr>
        <w:pStyle w:val="Pagrindinispaprastastekstas"/>
        <w:numPr>
          <w:ilvl w:val="0"/>
          <w:numId w:val="22"/>
        </w:numPr>
        <w:rPr>
          <w:lang w:eastAsia="lt-LT"/>
        </w:rPr>
      </w:pPr>
      <w:r w:rsidRPr="00005B01">
        <w:t xml:space="preserve">Dalį ES SF investicijų priemonių numatyti specifiškai KKI sektoriui. Aktualios priemonės </w:t>
      </w:r>
      <w:r>
        <w:t>turė</w:t>
      </w:r>
      <w:r w:rsidRPr="00005B01">
        <w:t xml:space="preserve">tų būti susiję su </w:t>
      </w:r>
      <w:r>
        <w:t xml:space="preserve">pradinių įmonių tiksliniu </w:t>
      </w:r>
      <w:r w:rsidRPr="00005B01">
        <w:t>finansavimu be</w:t>
      </w:r>
      <w:r w:rsidR="004A0DEB">
        <w:t>i darbuotojų kompetencijų kėlimu</w:t>
      </w:r>
      <w:r w:rsidRPr="00005B01">
        <w:t xml:space="preserve">, siekiant padidinti KKI įmonių išgyvenimo dalį. </w:t>
      </w:r>
    </w:p>
    <w:p w14:paraId="2A16792A" w14:textId="77777777" w:rsidR="00E17E29" w:rsidRDefault="00E17E29" w:rsidP="00E17E29">
      <w:pPr>
        <w:pStyle w:val="Pagrindinispaprastastekstas"/>
      </w:pPr>
    </w:p>
    <w:p w14:paraId="3B3313E1" w14:textId="44C84787" w:rsidR="00E17E29" w:rsidRDefault="00B50916" w:rsidP="00E17E29">
      <w:pPr>
        <w:pStyle w:val="Pagrindinispaprastastekstas"/>
        <w:rPr>
          <w:lang w:eastAsia="lt-LT"/>
        </w:rPr>
      </w:pPr>
      <w:r w:rsidRPr="009D772E">
        <w:rPr>
          <w:b/>
        </w:rPr>
        <w:t>Įgyvendinant</w:t>
      </w:r>
      <w:r w:rsidR="00E17E29" w:rsidRPr="009D772E">
        <w:rPr>
          <w:b/>
        </w:rPr>
        <w:t xml:space="preserve"> </w:t>
      </w:r>
      <w:proofErr w:type="gramStart"/>
      <w:r w:rsidR="00E17E29" w:rsidRPr="009D772E">
        <w:rPr>
          <w:b/>
        </w:rPr>
        <w:t>antrąjį</w:t>
      </w:r>
      <w:proofErr w:type="gramEnd"/>
      <w:r w:rsidR="00E17E29" w:rsidRPr="009D772E">
        <w:rPr>
          <w:b/>
        </w:rPr>
        <w:t xml:space="preserve"> uždavinį</w:t>
      </w:r>
      <w:r w:rsidR="00E17E29">
        <w:t xml:space="preserve"> – </w:t>
      </w:r>
      <w:r w:rsidR="00E17E29" w:rsidRPr="00A12E6A">
        <w:t>Sutelkti kultūros išteklius vietos teritoriniam kapitalui vystyti (gyvenimo kokybei, verslui, turizmui plėtoti, darbo vietoms kurti)</w:t>
      </w:r>
      <w:r w:rsidR="00E17E29">
        <w:t xml:space="preserve"> – pagal </w:t>
      </w:r>
      <w:r w:rsidR="00E17E29">
        <w:rPr>
          <w:lang w:eastAsia="lt-LT"/>
        </w:rPr>
        <w:t>2014–2020 m. VP vykdomos trys turizmo skatinimo priemonės:</w:t>
      </w:r>
    </w:p>
    <w:p w14:paraId="318E6D7D" w14:textId="22D9ADEA" w:rsidR="00E17E29" w:rsidRDefault="00E17E29" w:rsidP="00E07E7B">
      <w:pPr>
        <w:pStyle w:val="Pagrindinispaprastastekstas"/>
        <w:numPr>
          <w:ilvl w:val="0"/>
          <w:numId w:val="22"/>
        </w:numPr>
        <w:rPr>
          <w:lang w:eastAsia="lt-LT"/>
        </w:rPr>
      </w:pPr>
      <w:r w:rsidRPr="005C183F">
        <w:rPr>
          <w:lang w:eastAsia="lt-LT"/>
        </w:rPr>
        <w:t>Nr. 05.4.1-LVPA</w:t>
      </w:r>
      <w:proofErr w:type="gramStart"/>
      <w:r w:rsidRPr="005C183F">
        <w:rPr>
          <w:lang w:eastAsia="lt-LT"/>
        </w:rPr>
        <w:t>-</w:t>
      </w:r>
      <w:proofErr w:type="gramEnd"/>
      <w:r w:rsidRPr="005C183F">
        <w:rPr>
          <w:lang w:eastAsia="lt-LT"/>
        </w:rPr>
        <w:t>K-808</w:t>
      </w:r>
      <w:r>
        <w:rPr>
          <w:lang w:eastAsia="lt-LT"/>
        </w:rPr>
        <w:t xml:space="preserve"> „</w:t>
      </w:r>
      <w:r w:rsidRPr="005C183F">
        <w:rPr>
          <w:lang w:eastAsia="lt-LT"/>
        </w:rPr>
        <w:t>Prioritetinių turizmo plėtros regionų e-rinkodara</w:t>
      </w:r>
      <w:r>
        <w:rPr>
          <w:lang w:eastAsia="lt-LT"/>
        </w:rPr>
        <w:t>“</w:t>
      </w:r>
      <w:r w:rsidR="004A0DEB">
        <w:rPr>
          <w:lang w:eastAsia="lt-LT"/>
        </w:rPr>
        <w:t>;</w:t>
      </w:r>
    </w:p>
    <w:p w14:paraId="400B2A94" w14:textId="13F19DC9" w:rsidR="00E17E29" w:rsidRDefault="00E17E29" w:rsidP="00E07E7B">
      <w:pPr>
        <w:pStyle w:val="Pagrindinispaprastastekstas"/>
        <w:numPr>
          <w:ilvl w:val="0"/>
          <w:numId w:val="22"/>
        </w:numPr>
        <w:rPr>
          <w:lang w:eastAsia="lt-LT"/>
        </w:rPr>
      </w:pPr>
      <w:r w:rsidRPr="005C183F">
        <w:rPr>
          <w:lang w:eastAsia="lt-LT"/>
        </w:rPr>
        <w:t>Nr. 05.4.1-LVPA</w:t>
      </w:r>
      <w:proofErr w:type="gramStart"/>
      <w:r w:rsidRPr="005C183F">
        <w:rPr>
          <w:lang w:eastAsia="lt-LT"/>
        </w:rPr>
        <w:t>-</w:t>
      </w:r>
      <w:proofErr w:type="gramEnd"/>
      <w:r w:rsidRPr="005C183F">
        <w:rPr>
          <w:lang w:eastAsia="lt-LT"/>
        </w:rPr>
        <w:t>V-812</w:t>
      </w:r>
      <w:r>
        <w:rPr>
          <w:lang w:eastAsia="lt-LT"/>
        </w:rPr>
        <w:t xml:space="preserve"> „</w:t>
      </w:r>
      <w:r w:rsidRPr="005C183F">
        <w:rPr>
          <w:lang w:eastAsia="lt-LT"/>
        </w:rPr>
        <w:t>Nacionalinių turizmo maršrutų, trasų ir produktų rinkodara bei turizmo ženklinimo infrastruktūros plėtra</w:t>
      </w:r>
      <w:r>
        <w:rPr>
          <w:lang w:eastAsia="lt-LT"/>
        </w:rPr>
        <w:t>“</w:t>
      </w:r>
      <w:r w:rsidR="004A0DEB">
        <w:rPr>
          <w:lang w:eastAsia="lt-LT"/>
        </w:rPr>
        <w:t>;</w:t>
      </w:r>
    </w:p>
    <w:p w14:paraId="076D4543" w14:textId="373EEF34" w:rsidR="00E17E29" w:rsidRDefault="00E17E29" w:rsidP="00E07E7B">
      <w:pPr>
        <w:pStyle w:val="Pagrindinispaprastastekstas"/>
        <w:numPr>
          <w:ilvl w:val="0"/>
          <w:numId w:val="22"/>
        </w:numPr>
        <w:rPr>
          <w:lang w:eastAsia="lt-LT"/>
        </w:rPr>
      </w:pPr>
      <w:r w:rsidRPr="005C183F">
        <w:rPr>
          <w:lang w:eastAsia="lt-LT"/>
        </w:rPr>
        <w:t>Nr. 05.4.1-LVPA</w:t>
      </w:r>
      <w:proofErr w:type="gramStart"/>
      <w:r w:rsidRPr="005C183F">
        <w:rPr>
          <w:lang w:eastAsia="lt-LT"/>
        </w:rPr>
        <w:t>-</w:t>
      </w:r>
      <w:proofErr w:type="gramEnd"/>
      <w:r w:rsidRPr="005C183F">
        <w:rPr>
          <w:lang w:eastAsia="lt-LT"/>
        </w:rPr>
        <w:t>R-821</w:t>
      </w:r>
      <w:r>
        <w:rPr>
          <w:lang w:eastAsia="lt-LT"/>
        </w:rPr>
        <w:t xml:space="preserve"> „</w:t>
      </w:r>
      <w:r w:rsidRPr="005C183F">
        <w:rPr>
          <w:lang w:eastAsia="lt-LT"/>
        </w:rPr>
        <w:t>Savivaldybes jungiančių turizmo trasų ir turizmo maršrutų informacinės infrastruktūros plėtra</w:t>
      </w:r>
      <w:r w:rsidR="004A0DEB">
        <w:rPr>
          <w:lang w:eastAsia="lt-LT"/>
        </w:rPr>
        <w:t>.</w:t>
      </w:r>
    </w:p>
    <w:p w14:paraId="0606D87C" w14:textId="77777777" w:rsidR="00E17E29" w:rsidRDefault="00E17E29" w:rsidP="00E17E29">
      <w:pPr>
        <w:pStyle w:val="Pagrindinispaprastastekstas"/>
        <w:rPr>
          <w:lang w:eastAsia="lt-LT"/>
        </w:rPr>
      </w:pPr>
    </w:p>
    <w:p w14:paraId="4FABC8EA" w14:textId="68859A77" w:rsidR="00E17E29" w:rsidRDefault="00E17E29" w:rsidP="00E17E29">
      <w:pPr>
        <w:pStyle w:val="Pagrindinispaprastastekstas"/>
        <w:rPr>
          <w:lang w:eastAsia="lt-LT"/>
        </w:rPr>
      </w:pPr>
      <w:r>
        <w:rPr>
          <w:lang w:eastAsia="lt-LT"/>
        </w:rPr>
        <w:t>Projektus pagal šias priemonės galėjo įgyvendinti savivaldybės, asociacijos ir V</w:t>
      </w:r>
      <w:r w:rsidRPr="00E14A9E">
        <w:rPr>
          <w:lang w:eastAsia="lt-LT"/>
        </w:rPr>
        <w:t>alstybinis turizmo departamentas</w:t>
      </w:r>
      <w:r>
        <w:rPr>
          <w:lang w:eastAsia="lt-LT"/>
        </w:rPr>
        <w:t>. Pagal šias priemones buvo finansuojamos nacionalinių turizmo maršrutų, turizmo trasų, prioritetinių turizmo produktų, apimančių kultūros ir gamtos paveldo objektus, rinkodaros ir e.rinkodaros veiklos bei informacinių kelio ženklų, susijusių su lankytinomis vietomis, projektavimo, gamybos ir įrengimo veiklos. Šiuo metu turizmo priemonių vertinimų nėra atlikta, todėl nėra žinoma</w:t>
      </w:r>
      <w:r w:rsidR="00361658">
        <w:rPr>
          <w:lang w:eastAsia="lt-LT"/>
        </w:rPr>
        <w:t>s</w:t>
      </w:r>
      <w:r>
        <w:rPr>
          <w:lang w:eastAsia="lt-LT"/>
        </w:rPr>
        <w:t xml:space="preserve"> šių priemonių tinkamumas ir/ar poveikis. Detaliau šios priemonės yra analizuojamos turizmo VPS.</w:t>
      </w:r>
    </w:p>
    <w:p w14:paraId="0C4797DF" w14:textId="77777777" w:rsidR="00E17E29" w:rsidRDefault="00E17E29" w:rsidP="00E17E29">
      <w:pPr>
        <w:pStyle w:val="Pagrindinispaprastastekstas"/>
        <w:rPr>
          <w:lang w:eastAsia="lt-LT"/>
        </w:rPr>
      </w:pPr>
    </w:p>
    <w:p w14:paraId="3199F7D7" w14:textId="290DFBA2" w:rsidR="00E17E29" w:rsidRDefault="00E17E29" w:rsidP="00E17E29">
      <w:pPr>
        <w:pStyle w:val="Pagrindinispaprastastekstas"/>
        <w:rPr>
          <w:szCs w:val="22"/>
          <w:lang w:eastAsia="lt-LT"/>
        </w:rPr>
      </w:pPr>
      <w:r>
        <w:rPr>
          <w:lang w:eastAsia="lt-LT"/>
        </w:rPr>
        <w:t>Vietos teritorinis kapitalas per kultūros išteklių panaudojimą yra stiprinamas įgyvendinant ITI instrumentą. ITI instrumentas skirtas aktualiausioms teritorijos vystymosi problemoms spręsti ir jei tikslinių teritorijų atstovai mano, kad tam tikroje teritorijoje investicijos į kultūros išteklių duos daugiausiai naudos teritorijos kapitalui,</w:t>
      </w:r>
      <w:r w:rsidR="00966705">
        <w:rPr>
          <w:lang w:eastAsia="lt-LT"/>
        </w:rPr>
        <w:t xml:space="preserve"> </w:t>
      </w:r>
      <w:r w:rsidR="00361658">
        <w:rPr>
          <w:lang w:eastAsia="lt-LT"/>
        </w:rPr>
        <w:t>tuomet</w:t>
      </w:r>
      <w:r>
        <w:rPr>
          <w:lang w:eastAsia="lt-LT"/>
        </w:rPr>
        <w:t xml:space="preserve"> yra įgyvendinami būtent tokie projektai. Šis įrankis yra pritaikytas kompleksinėms teritorijų problemoms spręsti, o ne specifiškai geresniam kultūros išteklių išnaudojimui. Tik apie 15,5 proc. teritorinės kompleksinės plėtros projektų yra tiesiogiai susiję </w:t>
      </w:r>
      <w:r>
        <w:rPr>
          <w:szCs w:val="22"/>
          <w:lang w:eastAsia="lt-LT"/>
        </w:rPr>
        <w:t>su kraštovaizdžio, gamtos ir kultūros paveldo išteklių panaudojimu, siekiant sustiprinti vietos kapitalą. Šiems projektams įgyvendinti yra numatyta 151,2 mln. Eur valstybės biudžeto, įskaitant ES struktūrinius fond</w:t>
      </w:r>
      <w:r w:rsidR="0091022A">
        <w:rPr>
          <w:szCs w:val="22"/>
          <w:lang w:eastAsia="lt-LT"/>
        </w:rPr>
        <w:t>us ir savivaldybių biudžetų lėša</w:t>
      </w:r>
      <w:r>
        <w:rPr>
          <w:szCs w:val="22"/>
          <w:lang w:eastAsia="lt-LT"/>
        </w:rPr>
        <w:t>s, iš kurių ES SF lėšos siekia 112,2 mln. Eur. Taigi šio uždavinio įgyvendinimui ES SF investicijos yra reikšmingas veiksnys.</w:t>
      </w:r>
    </w:p>
    <w:p w14:paraId="7AC5C4ED" w14:textId="77777777" w:rsidR="00E17E29" w:rsidRDefault="00E17E29" w:rsidP="00E17E29">
      <w:pPr>
        <w:pStyle w:val="Pagrindinispaprastastekstas"/>
        <w:rPr>
          <w:szCs w:val="22"/>
          <w:lang w:eastAsia="lt-LT"/>
        </w:rPr>
      </w:pPr>
    </w:p>
    <w:p w14:paraId="10209F6D" w14:textId="77777777" w:rsidR="00E17E29" w:rsidRDefault="00E17E29" w:rsidP="00E17E29">
      <w:pPr>
        <w:pStyle w:val="Pagrindinispaprastastekstas"/>
        <w:rPr>
          <w:szCs w:val="22"/>
          <w:lang w:eastAsia="lt-LT"/>
        </w:rPr>
      </w:pPr>
      <w:r>
        <w:rPr>
          <w:szCs w:val="22"/>
          <w:lang w:eastAsia="lt-LT"/>
        </w:rPr>
        <w:t>Šie projektai yra įgyvendinami pagal šiuos VP uždavinius:</w:t>
      </w:r>
    </w:p>
    <w:p w14:paraId="4E90DEA8" w14:textId="493ABE2F" w:rsidR="00E17E29" w:rsidRDefault="00E17E29" w:rsidP="00E07E7B">
      <w:pPr>
        <w:pStyle w:val="Pagrindinispaprastastekstas"/>
        <w:numPr>
          <w:ilvl w:val="0"/>
          <w:numId w:val="23"/>
        </w:numPr>
        <w:rPr>
          <w:lang w:eastAsia="lt-LT"/>
        </w:rPr>
      </w:pPr>
      <w:r>
        <w:rPr>
          <w:lang w:eastAsia="lt-LT"/>
        </w:rPr>
        <w:t>5.4.1. Padidinti kultūros ir gamtos paveldo aktualumą, lankomumą ir žinomumą, visuomenės informuotumą apie juos supančią aplinką</w:t>
      </w:r>
      <w:r w:rsidR="0091022A">
        <w:rPr>
          <w:lang w:eastAsia="lt-LT"/>
        </w:rPr>
        <w:t>;</w:t>
      </w:r>
    </w:p>
    <w:p w14:paraId="26BAA681" w14:textId="07AF01C4" w:rsidR="00E17E29" w:rsidRDefault="00E17E29" w:rsidP="00E07E7B">
      <w:pPr>
        <w:pStyle w:val="Pagrindinispaprastastekstas"/>
        <w:numPr>
          <w:ilvl w:val="0"/>
          <w:numId w:val="23"/>
        </w:numPr>
        <w:rPr>
          <w:lang w:eastAsia="lt-LT"/>
        </w:rPr>
      </w:pPr>
      <w:r>
        <w:rPr>
          <w:lang w:eastAsia="lt-LT"/>
        </w:rPr>
        <w:t>5.5.1. Pagerinti vietinės augalijos ir gyvūnijos rūšių, buveinių ir kraštovaizdžio arealų būklę</w:t>
      </w:r>
      <w:r w:rsidR="0091022A">
        <w:rPr>
          <w:lang w:eastAsia="lt-LT"/>
        </w:rPr>
        <w:t>;</w:t>
      </w:r>
    </w:p>
    <w:p w14:paraId="619263AD" w14:textId="720AE15D" w:rsidR="00E17E29" w:rsidRDefault="00E17E29" w:rsidP="00E07E7B">
      <w:pPr>
        <w:pStyle w:val="Pagrindinispaprastastekstas"/>
        <w:numPr>
          <w:ilvl w:val="0"/>
          <w:numId w:val="23"/>
        </w:numPr>
        <w:rPr>
          <w:lang w:eastAsia="lt-LT"/>
        </w:rPr>
      </w:pPr>
      <w:r>
        <w:rPr>
          <w:lang w:eastAsia="lt-LT"/>
        </w:rPr>
        <w:t>7.1.1. Padidinti ūkinės veiklos įvairovę ir pagerinti sąlygas investicijų pritraukimui, siekiant kurti naujas darbo vietas tikslinėse teritorijose (miestuose)</w:t>
      </w:r>
      <w:r w:rsidR="00B50916">
        <w:rPr>
          <w:lang w:eastAsia="lt-LT"/>
        </w:rPr>
        <w:t>.</w:t>
      </w:r>
    </w:p>
    <w:p w14:paraId="4806C242" w14:textId="77777777" w:rsidR="00E17E29" w:rsidRDefault="00E17E29" w:rsidP="00E17E29">
      <w:pPr>
        <w:pStyle w:val="Pagrindinispaprastastekstas"/>
        <w:rPr>
          <w:lang w:eastAsia="lt-LT"/>
        </w:rPr>
      </w:pPr>
    </w:p>
    <w:p w14:paraId="465732B8" w14:textId="69105504" w:rsidR="00E17E29" w:rsidRDefault="00E17E29" w:rsidP="00E17E29">
      <w:pPr>
        <w:pStyle w:val="Pagrindinispaprastastekstas"/>
        <w:rPr>
          <w:lang w:eastAsia="lt-LT"/>
        </w:rPr>
      </w:pPr>
      <w:r>
        <w:rPr>
          <w:lang w:eastAsia="lt-LT"/>
        </w:rPr>
        <w:t>Šių investicijų poveikis kultūrai ar teritoriniam kapitalui Lietuvoje tyrinėtas dar nebuvo</w:t>
      </w:r>
      <w:r w:rsidR="00F261A8">
        <w:rPr>
          <w:rStyle w:val="Puslapioinaosnuoroda"/>
          <w:lang w:eastAsia="lt-LT"/>
        </w:rPr>
        <w:footnoteReference w:id="30"/>
      </w:r>
      <w:r>
        <w:rPr>
          <w:lang w:eastAsia="lt-LT"/>
        </w:rPr>
        <w:t>.</w:t>
      </w:r>
      <w:r w:rsidR="004138DF">
        <w:rPr>
          <w:lang w:eastAsia="lt-LT"/>
        </w:rPr>
        <w:t xml:space="preserve"> </w:t>
      </w:r>
      <w:r>
        <w:rPr>
          <w:lang w:eastAsia="lt-LT"/>
        </w:rPr>
        <w:t xml:space="preserve">ES SF investicijų prisidėjimas prie šio uždavinio pasiekimo </w:t>
      </w:r>
      <w:r w:rsidR="00FC7C17">
        <w:rPr>
          <w:lang w:eastAsia="lt-LT"/>
        </w:rPr>
        <w:t xml:space="preserve">negali būti </w:t>
      </w:r>
      <w:r>
        <w:rPr>
          <w:lang w:eastAsia="lt-LT"/>
        </w:rPr>
        <w:t>įvertintas, nes nėra nustatyti kiekybiniai uždavinio pasiekimo lygį atspindintys rodikliai.</w:t>
      </w:r>
      <w:r w:rsidR="00966705">
        <w:rPr>
          <w:lang w:eastAsia="lt-LT"/>
        </w:rPr>
        <w:t xml:space="preserve"> </w:t>
      </w:r>
      <w:r>
        <w:rPr>
          <w:lang w:eastAsia="lt-LT"/>
        </w:rPr>
        <w:t xml:space="preserve">Be to, pats uždavinio pasiekimas yra sunkiai kvantifikuojamas. </w:t>
      </w:r>
    </w:p>
    <w:p w14:paraId="1A41A765" w14:textId="77777777" w:rsidR="00E17E29" w:rsidRDefault="00E17E29" w:rsidP="00E17E29">
      <w:pPr>
        <w:pStyle w:val="Pagrindinispaprastastekstas"/>
        <w:rPr>
          <w:lang w:eastAsia="lt-LT"/>
        </w:rPr>
      </w:pPr>
    </w:p>
    <w:p w14:paraId="63BF8C68" w14:textId="77777777" w:rsidR="00E17E29" w:rsidRDefault="00E17E29" w:rsidP="00E17E29">
      <w:pPr>
        <w:pStyle w:val="Pagrindinispaprastastekstas"/>
        <w:rPr>
          <w:lang w:eastAsia="lt-LT"/>
        </w:rPr>
      </w:pPr>
      <w:r>
        <w:rPr>
          <w:lang w:eastAsia="lt-LT"/>
        </w:rPr>
        <w:t>FGD diskusijų metu buvo įvardintos šios siūlomos intervencijos, kurios galėtų būti įgyvendinamos iš ES SF investicijų:</w:t>
      </w:r>
    </w:p>
    <w:p w14:paraId="329A5A96" w14:textId="77777777" w:rsidR="00FC7C17" w:rsidRDefault="00FC7C17" w:rsidP="00E17E29">
      <w:pPr>
        <w:pStyle w:val="Pagrindinispaprastastekstas"/>
        <w:rPr>
          <w:lang w:eastAsia="lt-LT"/>
        </w:rPr>
      </w:pPr>
    </w:p>
    <w:p w14:paraId="467A4CE5" w14:textId="6692080D" w:rsidR="00E17E29" w:rsidRDefault="00E17E29" w:rsidP="00E07E7B">
      <w:pPr>
        <w:pStyle w:val="Pagrindinispaprastastekstas"/>
        <w:numPr>
          <w:ilvl w:val="0"/>
          <w:numId w:val="22"/>
        </w:numPr>
      </w:pPr>
      <w:r>
        <w:t>„Kūrybiška vietokūra“ – vietos bendruomenių įgalinimas naudoti kultūrinį turinį ir resursus vietos, regiono identiteto sukūrimui ir stiprinimui, didinant regiono ekonominį patrauklumą</w:t>
      </w:r>
    </w:p>
    <w:p w14:paraId="5CE4C23C" w14:textId="69836D81" w:rsidR="00E17E29" w:rsidRDefault="00E17E29" w:rsidP="00E07E7B">
      <w:pPr>
        <w:pStyle w:val="Pagrindinispaprastastekstas"/>
        <w:numPr>
          <w:ilvl w:val="0"/>
          <w:numId w:val="22"/>
        </w:numPr>
      </w:pPr>
      <w:r>
        <w:lastRenderedPageBreak/>
        <w:t>Kultūros kelių koncepcijos įgyvendinimas – kompleksinis kultūrinio turizmo plėtros planavimas, vystymas, rinkodara.</w:t>
      </w:r>
      <w:r w:rsidR="00EB6F4C">
        <w:t xml:space="preserve"> Bendradarbiaujant su vietos savivalda galėtų būti formuojama kelių administravimo ir koordinavimo sistema – pirmiausia atliekamas kultūros paslaugų pasiūlos skirtingoms turistų tikslinėms auditorijoms vertinimas. Antra, vadovaujantis to vertinimo rezultatais galėtų būti sudarytas veiksmų planas, kaip toliau reikėtų vystyti turizmo paslaugas ir kokios papildomos infrastruktūros tam reikia.</w:t>
      </w:r>
      <w:r w:rsidR="008D72F9">
        <w:t xml:space="preserve"> </w:t>
      </w:r>
      <w:r w:rsidR="00EB6F4C">
        <w:t>Detaliau šis aspektas yra analizuojamas turizmo ir verslo VPS.</w:t>
      </w:r>
    </w:p>
    <w:p w14:paraId="1997B8E0" w14:textId="77777777" w:rsidR="00E73479" w:rsidRDefault="00E73479" w:rsidP="00DC5CFA">
      <w:pPr>
        <w:pStyle w:val="Pagrindinispaprastastekstas"/>
      </w:pPr>
    </w:p>
    <w:p w14:paraId="00AB0B79" w14:textId="2ACC3590" w:rsidR="00A0648B" w:rsidRDefault="00A0648B" w:rsidP="00DC5CFA">
      <w:pPr>
        <w:pStyle w:val="Pagrindinispaprastastekstas"/>
      </w:pPr>
      <w:r>
        <w:t>Abi šias veiklas planuojama įgyvendinti iš 2014–2021 m. EEE ir Norvegijos finansinių mechanizmų lėšų. Visgi</w:t>
      </w:r>
      <w:r w:rsidR="00B84DA3">
        <w:t>,</w:t>
      </w:r>
      <w:r>
        <w:t xml:space="preserve"> finansinė šio mechanizmo apimtis yra ribota (kultūrai skiriama 7 mln. Eur, 6 proc. visų mechanizmo lėšų), todėl į tai reikėtų žiūrėti kaip į pilotines iniciatyvas šiose srityse.</w:t>
      </w:r>
    </w:p>
    <w:p w14:paraId="4EFC57DB" w14:textId="77777777" w:rsidR="00E17E29" w:rsidRDefault="00E17E29" w:rsidP="00E17E29">
      <w:pPr>
        <w:pStyle w:val="Pagrindinispaprastastekstas"/>
        <w:rPr>
          <w:lang w:eastAsia="lt-LT"/>
        </w:rPr>
      </w:pPr>
    </w:p>
    <w:p w14:paraId="41C34127" w14:textId="10AE30A2" w:rsidR="00E17E29" w:rsidRDefault="00E17E29" w:rsidP="00E17E29">
      <w:pPr>
        <w:pStyle w:val="Pagrindinispaprastastekstas"/>
        <w:rPr>
          <w:lang w:eastAsia="lt-LT"/>
        </w:rPr>
      </w:pPr>
      <w:r w:rsidRPr="009D772E">
        <w:rPr>
          <w:b/>
          <w:lang w:eastAsia="lt-LT"/>
        </w:rPr>
        <w:t>Įgyvendinant trečią uždavinį</w:t>
      </w:r>
      <w:r>
        <w:rPr>
          <w:lang w:eastAsia="lt-LT"/>
        </w:rPr>
        <w:t xml:space="preserve"> – </w:t>
      </w:r>
      <w:r w:rsidRPr="00351E96">
        <w:rPr>
          <w:lang w:eastAsia="lt-LT"/>
        </w:rPr>
        <w:t>Sutelkti kultūros išteklius socialiniam kapitalui stiprinti</w:t>
      </w:r>
      <w:r>
        <w:rPr>
          <w:lang w:eastAsia="lt-LT"/>
        </w:rPr>
        <w:t xml:space="preserve"> – </w:t>
      </w:r>
      <w:r>
        <w:t xml:space="preserve">pagal </w:t>
      </w:r>
      <w:r>
        <w:rPr>
          <w:lang w:eastAsia="lt-LT"/>
        </w:rPr>
        <w:t>2014–2020 m. VP vykdomos trys priemo</w:t>
      </w:r>
      <w:r w:rsidR="00B84DA3">
        <w:rPr>
          <w:lang w:eastAsia="lt-LT"/>
        </w:rPr>
        <w:t>nės ir pagal 2014–2020 KPP viena priemonė</w:t>
      </w:r>
      <w:r>
        <w:rPr>
          <w:lang w:eastAsia="lt-LT"/>
        </w:rPr>
        <w:t>:</w:t>
      </w:r>
    </w:p>
    <w:p w14:paraId="7AA751C7" w14:textId="77777777" w:rsidR="00E17E29" w:rsidRDefault="00E17E29" w:rsidP="00E17E29">
      <w:pPr>
        <w:pStyle w:val="Pagrindinispaprastastekstas"/>
        <w:rPr>
          <w:lang w:eastAsia="lt-LT"/>
        </w:rPr>
      </w:pPr>
    </w:p>
    <w:p w14:paraId="7FF92C9C" w14:textId="058C73FF" w:rsidR="00E17E29" w:rsidRDefault="00E17E29" w:rsidP="00E07E7B">
      <w:pPr>
        <w:pStyle w:val="Pagrindinispaprastastekstas"/>
        <w:numPr>
          <w:ilvl w:val="0"/>
          <w:numId w:val="24"/>
        </w:numPr>
        <w:rPr>
          <w:lang w:eastAsia="lt-LT"/>
        </w:rPr>
      </w:pPr>
      <w:r w:rsidRPr="00624B09">
        <w:rPr>
          <w:lang w:eastAsia="lt-LT"/>
        </w:rPr>
        <w:t>Nr. 08.6.1-ESFA</w:t>
      </w:r>
      <w:proofErr w:type="gramStart"/>
      <w:r w:rsidRPr="00624B09">
        <w:rPr>
          <w:lang w:eastAsia="lt-LT"/>
        </w:rPr>
        <w:t>-</w:t>
      </w:r>
      <w:proofErr w:type="gramEnd"/>
      <w:r w:rsidRPr="00624B09">
        <w:rPr>
          <w:lang w:eastAsia="lt-LT"/>
        </w:rPr>
        <w:t>T-909</w:t>
      </w:r>
      <w:r>
        <w:rPr>
          <w:lang w:eastAsia="lt-LT"/>
        </w:rPr>
        <w:t xml:space="preserve"> „Vietos plėtros strategijų rengimas“</w:t>
      </w:r>
      <w:r w:rsidR="00B84DA3">
        <w:rPr>
          <w:lang w:eastAsia="lt-LT"/>
        </w:rPr>
        <w:t>;</w:t>
      </w:r>
    </w:p>
    <w:p w14:paraId="15315D7A" w14:textId="784AB980" w:rsidR="00E17E29" w:rsidRPr="009D772E" w:rsidRDefault="00E17E29" w:rsidP="00E07E7B">
      <w:pPr>
        <w:pStyle w:val="Pagrindinispaprastastekstas"/>
        <w:numPr>
          <w:ilvl w:val="0"/>
          <w:numId w:val="24"/>
        </w:numPr>
        <w:rPr>
          <w:b/>
          <w:bCs/>
          <w:lang w:eastAsia="lt-LT"/>
        </w:rPr>
      </w:pPr>
      <w:r w:rsidRPr="00624B09">
        <w:rPr>
          <w:lang w:eastAsia="lt-LT"/>
        </w:rPr>
        <w:t>Nr. 08.6.1-ESFA</w:t>
      </w:r>
      <w:proofErr w:type="gramStart"/>
      <w:r w:rsidRPr="00624B09">
        <w:rPr>
          <w:lang w:eastAsia="lt-LT"/>
        </w:rPr>
        <w:t>-</w:t>
      </w:r>
      <w:proofErr w:type="gramEnd"/>
      <w:r w:rsidRPr="00624B09">
        <w:rPr>
          <w:lang w:eastAsia="lt-LT"/>
        </w:rPr>
        <w:t>T-910</w:t>
      </w:r>
      <w:r>
        <w:rPr>
          <w:lang w:eastAsia="lt-LT"/>
        </w:rPr>
        <w:t xml:space="preserve"> „</w:t>
      </w:r>
      <w:r w:rsidRPr="00624B09">
        <w:rPr>
          <w:lang w:eastAsia="lt-LT"/>
        </w:rPr>
        <w:t>Vietos plėtros strategijų įgyvendinimo administravimas</w:t>
      </w:r>
      <w:r>
        <w:rPr>
          <w:lang w:eastAsia="lt-LT"/>
        </w:rPr>
        <w:t>“</w:t>
      </w:r>
      <w:r w:rsidR="00B84DA3">
        <w:rPr>
          <w:lang w:eastAsia="lt-LT"/>
        </w:rPr>
        <w:t>;</w:t>
      </w:r>
    </w:p>
    <w:p w14:paraId="21DBCE17" w14:textId="65BB68B8" w:rsidR="00E17E29" w:rsidRDefault="00E17E29" w:rsidP="00E07E7B">
      <w:pPr>
        <w:pStyle w:val="Pagrindinispaprastastekstas"/>
        <w:numPr>
          <w:ilvl w:val="0"/>
          <w:numId w:val="24"/>
        </w:numPr>
        <w:rPr>
          <w:lang w:eastAsia="lt-LT"/>
        </w:rPr>
      </w:pPr>
      <w:r w:rsidRPr="00624B09">
        <w:rPr>
          <w:lang w:eastAsia="lt-LT"/>
        </w:rPr>
        <w:t>Nr. 08.6.1-ESFA</w:t>
      </w:r>
      <w:proofErr w:type="gramStart"/>
      <w:r w:rsidRPr="00624B09">
        <w:rPr>
          <w:lang w:eastAsia="lt-LT"/>
        </w:rPr>
        <w:t>-</w:t>
      </w:r>
      <w:proofErr w:type="gramEnd"/>
      <w:r w:rsidRPr="00624B09">
        <w:rPr>
          <w:lang w:eastAsia="lt-LT"/>
        </w:rPr>
        <w:t>V-911</w:t>
      </w:r>
      <w:r>
        <w:rPr>
          <w:lang w:eastAsia="lt-LT"/>
        </w:rPr>
        <w:t xml:space="preserve"> „Vietos plėtros strategijų įgyvendinimas“</w:t>
      </w:r>
      <w:r w:rsidR="00B84DA3">
        <w:rPr>
          <w:lang w:eastAsia="lt-LT"/>
        </w:rPr>
        <w:t>;</w:t>
      </w:r>
    </w:p>
    <w:p w14:paraId="087E07C0" w14:textId="61AD598C" w:rsidR="00E17E29" w:rsidRDefault="00E17E29" w:rsidP="00E07E7B">
      <w:pPr>
        <w:pStyle w:val="Pagrindinispaprastastekstas"/>
        <w:numPr>
          <w:ilvl w:val="0"/>
          <w:numId w:val="24"/>
        </w:numPr>
        <w:rPr>
          <w:lang w:eastAsia="lt-LT"/>
        </w:rPr>
      </w:pPr>
      <w:bookmarkStart w:id="19" w:name="_Toc256000452"/>
      <w:bookmarkStart w:id="20" w:name="_Toc256000161"/>
      <w:r>
        <w:t>M19. Parama LEADER programos vietos plėtrai (bendruomenės inicijuota vietos plėtra (BIVP</w:t>
      </w:r>
      <w:proofErr w:type="gramStart"/>
      <w:r>
        <w:t>))</w:t>
      </w:r>
      <w:proofErr w:type="gramEnd"/>
      <w:r>
        <w:t xml:space="preserve"> (Reglamento (ES) Nr. 1303/2013 35 straipsnis)</w:t>
      </w:r>
      <w:bookmarkEnd w:id="19"/>
      <w:bookmarkEnd w:id="20"/>
      <w:r w:rsidR="00B84DA3">
        <w:t>.</w:t>
      </w:r>
    </w:p>
    <w:p w14:paraId="65FBF77C" w14:textId="77777777" w:rsidR="00E17E29" w:rsidRDefault="00E17E29" w:rsidP="00E17E29">
      <w:pPr>
        <w:pStyle w:val="Pagrindinispaprastastekstas"/>
        <w:rPr>
          <w:lang w:eastAsia="lt-LT"/>
        </w:rPr>
      </w:pPr>
    </w:p>
    <w:p w14:paraId="0E524CBB" w14:textId="3B32C855" w:rsidR="00E17E29" w:rsidRDefault="00E17E29" w:rsidP="00E17E29">
      <w:pPr>
        <w:pStyle w:val="Pagrindinispaprastastekstas"/>
        <w:rPr>
          <w:lang w:eastAsia="lt-LT"/>
        </w:rPr>
      </w:pPr>
      <w:r w:rsidRPr="00B50916">
        <w:rPr>
          <w:b/>
          <w:lang w:eastAsia="lt-LT"/>
        </w:rPr>
        <w:t>VP.</w:t>
      </w:r>
      <w:r>
        <w:rPr>
          <w:lang w:eastAsia="lt-LT"/>
        </w:rPr>
        <w:t xml:space="preserve"> Dvi priemonės</w:t>
      </w:r>
      <w:r w:rsidR="001058F0">
        <w:rPr>
          <w:lang w:eastAsia="lt-LT"/>
        </w:rPr>
        <w:t xml:space="preserve"> yra</w:t>
      </w:r>
      <w:r>
        <w:rPr>
          <w:lang w:eastAsia="lt-LT"/>
        </w:rPr>
        <w:t xml:space="preserve"> skirtos vietos plėtros strategijų rengimui ir administravimui, o trečioji – įgyvendinimui. Pagal šias priemonės pačios vietos bendruomenės sprendžia, kaip panaudoti ES SF investicijas, todėl lėšos gali būti panaudotos ne tik kultūros išteklių sutelkim</w:t>
      </w:r>
      <w:r w:rsidR="001058F0">
        <w:rPr>
          <w:lang w:eastAsia="lt-LT"/>
        </w:rPr>
        <w:t>ui, siekiant stiprinti socialinį</w:t>
      </w:r>
      <w:r>
        <w:rPr>
          <w:lang w:eastAsia="lt-LT"/>
        </w:rPr>
        <w:t xml:space="preserve"> kapitalą. Pagal šias priemones finansuojamos veiklos daugiau yra „minkštojo“ pobūdžio ir turi papildyti veiklas</w:t>
      </w:r>
      <w:r w:rsidR="00770738">
        <w:rPr>
          <w:lang w:eastAsia="lt-LT"/>
        </w:rPr>
        <w:t>,</w:t>
      </w:r>
      <w:r>
        <w:rPr>
          <w:lang w:eastAsia="lt-LT"/>
        </w:rPr>
        <w:t xml:space="preserve"> įgyvendinamas pagal ITI priemones. Pavyzdžiui, iš šių ES SF lėšų yra finansuojami įvairūs kultūriniai r</w:t>
      </w:r>
      <w:r w:rsidR="00770738">
        <w:rPr>
          <w:lang w:eastAsia="lt-LT"/>
        </w:rPr>
        <w:t>enginiai, kuriuose yra suburiamos</w:t>
      </w:r>
      <w:r>
        <w:rPr>
          <w:lang w:eastAsia="lt-LT"/>
        </w:rPr>
        <w:t xml:space="preserve"> vietos bendruomenė</w:t>
      </w:r>
      <w:r w:rsidR="00770738">
        <w:rPr>
          <w:lang w:eastAsia="lt-LT"/>
        </w:rPr>
        <w:t>s</w:t>
      </w:r>
      <w:r>
        <w:rPr>
          <w:lang w:eastAsia="lt-LT"/>
        </w:rPr>
        <w:t xml:space="preserve">. </w:t>
      </w:r>
    </w:p>
    <w:p w14:paraId="06565F01" w14:textId="77777777" w:rsidR="00E17E29" w:rsidRDefault="00E17E29" w:rsidP="00E17E29">
      <w:pPr>
        <w:pStyle w:val="Pagrindinispaprastastekstas"/>
        <w:rPr>
          <w:lang w:eastAsia="lt-LT"/>
        </w:rPr>
      </w:pPr>
    </w:p>
    <w:p w14:paraId="3A875E43" w14:textId="6F72B60E" w:rsidR="00E17E29" w:rsidRPr="003747AA" w:rsidRDefault="00E17E29" w:rsidP="00E17E29">
      <w:pPr>
        <w:pStyle w:val="Pagrindinispaprastastekstas"/>
        <w:rPr>
          <w:lang w:eastAsia="lt-LT"/>
        </w:rPr>
      </w:pPr>
      <w:r w:rsidRPr="00B50916">
        <w:rPr>
          <w:b/>
          <w:lang w:eastAsia="lt-LT"/>
        </w:rPr>
        <w:t>KPP.</w:t>
      </w:r>
      <w:r>
        <w:rPr>
          <w:b/>
          <w:lang w:eastAsia="lt-LT"/>
        </w:rPr>
        <w:t xml:space="preserve"> </w:t>
      </w:r>
      <w:r w:rsidRPr="009D772E">
        <w:rPr>
          <w:lang w:eastAsia="lt-LT"/>
        </w:rPr>
        <w:t>Ši priemonė įgyvendinama tokiu pačiu principu, kaip ir VP priemonės, tačiau teritorijose, kuriose yra mažiau nei 6 tūkst. gyventojų.</w:t>
      </w:r>
      <w:r>
        <w:rPr>
          <w:lang w:eastAsia="lt-LT"/>
        </w:rPr>
        <w:t xml:space="preserve"> Pagal šią priemonę parama yra skiriama vietos bendruomenėms, kurios pačios administruoja paramos panaudojimą. Priemonės tikslas – </w:t>
      </w:r>
      <w:r>
        <w:t>užtikrinti subalansuotą teritorinę kaimo ekonomikos ir bendruomenių plėtrą, be kita ko, kurti darbo vietas ir jas išlaikyti. Vietos bendruomenė pirmiausia atlieka situacijos analizę, kurioje nustato konkrečias teritorijos socialines, ekonomines ir aplinkos situacijos problemas, gyventojų poreikius. Remiantis šia analize yra įgyvendinamas veiksmų planas</w:t>
      </w:r>
      <w:r w:rsidR="00E51641">
        <w:t>,</w:t>
      </w:r>
      <w:r>
        <w:t xml:space="preserve"> identifikuotas problemas sprendžiantis integruotu būdu. Todėl investicijų į kultūrą suma priklauso nuo pačios vietos bendruomenės prioritetų. Šiuo metu nėra apibendrint</w:t>
      </w:r>
      <w:r w:rsidR="00B50916">
        <w:t>os informacijos</w:t>
      </w:r>
      <w:r>
        <w:t>, kokią dalį pagal šią priemonę gautų lėšų vietos bendruomenės skiria su kultūra susijusios veikloms. Iš viso šiai priemonei įgyvendinti numatyta lėšų suma yra 113 mln. Eur.</w:t>
      </w:r>
      <w:r w:rsidR="00966705">
        <w:t xml:space="preserve"> </w:t>
      </w:r>
      <w:r>
        <w:t>Pagal šią priemonę finansuojamos kultūros</w:t>
      </w:r>
      <w:r w:rsidR="00966705">
        <w:t xml:space="preserve"> </w:t>
      </w:r>
      <w:r>
        <w:t>veiklos gali būti kultūros centrų, kaimo bibliotekų modernizavimas, įvairių kultūrinių renginių organizavimas i</w:t>
      </w:r>
      <w:r w:rsidR="00E51641">
        <w:t>r kt</w:t>
      </w:r>
      <w:r>
        <w:t xml:space="preserve">. Šiuo metu nėra atliktų vertinimų, kuriuose būtų analizuotas šios paramos poveikis kultūrai. </w:t>
      </w:r>
    </w:p>
    <w:p w14:paraId="76381351" w14:textId="77777777" w:rsidR="00E17E29" w:rsidRDefault="00E17E29" w:rsidP="00E17E29">
      <w:pPr>
        <w:pStyle w:val="Pagrindinispaprastastekstas"/>
        <w:rPr>
          <w:lang w:eastAsia="lt-LT"/>
        </w:rPr>
      </w:pPr>
    </w:p>
    <w:p w14:paraId="604A089A" w14:textId="77777777" w:rsidR="00E17E29" w:rsidRDefault="00E17E29" w:rsidP="00E17E29">
      <w:pPr>
        <w:pStyle w:val="Pagrindinispaprastastekstas"/>
        <w:rPr>
          <w:lang w:eastAsia="lt-LT"/>
        </w:rPr>
      </w:pPr>
      <w:r>
        <w:rPr>
          <w:lang w:eastAsia="lt-LT"/>
        </w:rPr>
        <w:t>FGD diskusijų metu buvo įvardintos šios siūlomos intervencijos, kurios galėtų būti įgyvendinamos iš ES SF investicijų:</w:t>
      </w:r>
    </w:p>
    <w:p w14:paraId="607042A1" w14:textId="77777777" w:rsidR="007861AC" w:rsidRDefault="007861AC" w:rsidP="00E17E29">
      <w:pPr>
        <w:pStyle w:val="Pagrindinispaprastastekstas"/>
        <w:rPr>
          <w:lang w:eastAsia="lt-LT"/>
        </w:rPr>
      </w:pPr>
    </w:p>
    <w:p w14:paraId="1338F7A8" w14:textId="07A31226" w:rsidR="00E17E29" w:rsidRDefault="00E17E29" w:rsidP="00E07E7B">
      <w:pPr>
        <w:pStyle w:val="Pagrindinispaprastastekstas"/>
        <w:numPr>
          <w:ilvl w:val="0"/>
          <w:numId w:val="22"/>
        </w:numPr>
      </w:pPr>
      <w:r>
        <w:t>Pažeidžiamų visuomenės grupių įtraukimas į menines, kultūrines veiklas</w:t>
      </w:r>
      <w:r w:rsidR="007861AC">
        <w:t>;</w:t>
      </w:r>
    </w:p>
    <w:p w14:paraId="0B81973D" w14:textId="15FBF341" w:rsidR="00E17E29" w:rsidRDefault="00E17E29" w:rsidP="00E07E7B">
      <w:pPr>
        <w:pStyle w:val="Pagrindinispaprastastekstas"/>
        <w:numPr>
          <w:ilvl w:val="0"/>
          <w:numId w:val="22"/>
        </w:numPr>
      </w:pPr>
      <w:r>
        <w:t>Kultūros veiklų įtraukimas į socialinių, sveikatos paslaugų teikimą</w:t>
      </w:r>
      <w:r w:rsidR="007861AC">
        <w:t>;</w:t>
      </w:r>
      <w:r>
        <w:t xml:space="preserve"> </w:t>
      </w:r>
    </w:p>
    <w:p w14:paraId="0593C346" w14:textId="4E971527" w:rsidR="00DB0E18" w:rsidRDefault="00E17E29" w:rsidP="00E07E7B">
      <w:pPr>
        <w:pStyle w:val="Pagrindinispaprastastekstas"/>
        <w:numPr>
          <w:ilvl w:val="0"/>
          <w:numId w:val="22"/>
        </w:numPr>
      </w:pPr>
      <w:r>
        <w:t>Intervencijos, skirtos skurdo, nusikaltimų, depresyvių polinkių ir kitų socialinių problemų prevencijai per kultūrą ugdant bendruomeniškumo, socialinės atsakomybės už save ir savo aplinką įgūdžius</w:t>
      </w:r>
      <w:r w:rsidR="00F261A8">
        <w:t>.</w:t>
      </w:r>
    </w:p>
    <w:p w14:paraId="15135F4C" w14:textId="77777777" w:rsidR="00DB0E18" w:rsidRDefault="00DB0E18">
      <w:pPr>
        <w:rPr>
          <w:rFonts w:asciiTheme="majorHAnsi" w:eastAsia="Times New Roman" w:hAnsiTheme="majorHAnsi"/>
          <w:sz w:val="22"/>
        </w:rPr>
      </w:pPr>
      <w:r>
        <w:br w:type="page"/>
      </w:r>
    </w:p>
    <w:p w14:paraId="414917EB" w14:textId="77777777" w:rsidR="0082584F" w:rsidRPr="00F27440" w:rsidRDefault="0082584F" w:rsidP="00E07E7B">
      <w:pPr>
        <w:pStyle w:val="Antrastes2"/>
        <w:numPr>
          <w:ilvl w:val="1"/>
          <w:numId w:val="7"/>
        </w:numPr>
      </w:pPr>
      <w:bookmarkStart w:id="21" w:name="_Toc8288540"/>
      <w:r>
        <w:lastRenderedPageBreak/>
        <w:t>Pasiūlymai dėl priklausomybės nuo ES SF finansavimo mažinimo 2021–2027 m. laikotapriu</w:t>
      </w:r>
      <w:bookmarkEnd w:id="21"/>
    </w:p>
    <w:p w14:paraId="2C276CE3" w14:textId="77777777" w:rsidR="00DC2657" w:rsidRDefault="00DC2657" w:rsidP="00DD410A">
      <w:pPr>
        <w:pStyle w:val="Pagrindinispaprastastekstas"/>
        <w:rPr>
          <w:szCs w:val="22"/>
          <w:lang w:eastAsia="lt-LT"/>
        </w:rPr>
      </w:pPr>
    </w:p>
    <w:tbl>
      <w:tblPr>
        <w:tblStyle w:val="Lentelstinklelis"/>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854"/>
      </w:tblGrid>
      <w:tr w:rsidR="0082584F" w:rsidRPr="006B6E18" w14:paraId="1DF9DB64" w14:textId="77777777" w:rsidTr="004D330A">
        <w:tc>
          <w:tcPr>
            <w:tcW w:w="9854" w:type="dxa"/>
          </w:tcPr>
          <w:p w14:paraId="7F89041F" w14:textId="77777777" w:rsidR="0082584F" w:rsidRPr="006B6E18" w:rsidRDefault="0082584F" w:rsidP="009F7CE4">
            <w:pPr>
              <w:pStyle w:val="Pagrindinispaprastastekstas"/>
              <w:spacing w:before="120" w:after="120"/>
              <w:ind w:right="284"/>
              <w:rPr>
                <w:color w:val="1F497D" w:themeColor="text2"/>
                <w:sz w:val="20"/>
                <w:szCs w:val="20"/>
              </w:rPr>
            </w:pPr>
            <w:r w:rsidRPr="006B6E18">
              <w:rPr>
                <w:color w:val="1F497D" w:themeColor="text2"/>
                <w:sz w:val="20"/>
                <w:szCs w:val="20"/>
              </w:rPr>
              <w:t>Šiame poskyryje pateikiama analizė pagal šiuos vertinimo klausimus:</w:t>
            </w:r>
          </w:p>
          <w:p w14:paraId="46701A4A" w14:textId="05781C82" w:rsidR="0082584F" w:rsidRPr="006B6E18" w:rsidRDefault="0082584F" w:rsidP="00D36B8A">
            <w:pPr>
              <w:pStyle w:val="Pagrindinispaprastastekstas"/>
              <w:ind w:left="284" w:right="284"/>
              <w:rPr>
                <w:color w:val="1F497D" w:themeColor="text2"/>
                <w:sz w:val="20"/>
                <w:szCs w:val="20"/>
              </w:rPr>
            </w:pPr>
            <w:r w:rsidRPr="006B6E18">
              <w:rPr>
                <w:color w:val="1F497D" w:themeColor="text2"/>
                <w:sz w:val="20"/>
                <w:szCs w:val="20"/>
              </w:rPr>
              <w:t xml:space="preserve">TS </w:t>
            </w:r>
            <w:r w:rsidR="004065AF">
              <w:rPr>
                <w:color w:val="1F497D" w:themeColor="text2"/>
                <w:sz w:val="20"/>
                <w:szCs w:val="20"/>
              </w:rPr>
              <w:t>9.</w:t>
            </w:r>
            <w:r w:rsidRPr="006B6E18">
              <w:rPr>
                <w:color w:val="1F497D" w:themeColor="text2"/>
                <w:sz w:val="20"/>
                <w:szCs w:val="20"/>
              </w:rPr>
              <w:t>3.5. Kokie būtų svarbiausi kriterijai 202</w:t>
            </w:r>
            <w:r w:rsidR="00E8157F">
              <w:rPr>
                <w:color w:val="1F497D" w:themeColor="text2"/>
                <w:sz w:val="20"/>
                <w:szCs w:val="20"/>
              </w:rPr>
              <w:t>1</w:t>
            </w:r>
            <w:r w:rsidR="00F13560">
              <w:rPr>
                <w:color w:val="1F497D" w:themeColor="text2"/>
                <w:sz w:val="20"/>
                <w:szCs w:val="20"/>
              </w:rPr>
              <w:t>–</w:t>
            </w:r>
            <w:r w:rsidR="0001023A">
              <w:rPr>
                <w:color w:val="1F497D" w:themeColor="text2"/>
                <w:sz w:val="20"/>
                <w:szCs w:val="20"/>
              </w:rPr>
              <w:t>2027 m. prioret</w:t>
            </w:r>
            <w:r w:rsidRPr="006B6E18">
              <w:rPr>
                <w:color w:val="1F497D" w:themeColor="text2"/>
                <w:sz w:val="20"/>
                <w:szCs w:val="20"/>
              </w:rPr>
              <w:t>izuojant ir pasirenkant viešosios politikos sritis ir konkrečias investicijas finansuoti iš ES SF? Kokios turėtų būti priklausomybės nuo ES SF mažinimo kryptys kiekvienoje iš vertinimo objekte nurodytų viešosios politikos sričių?</w:t>
            </w:r>
          </w:p>
          <w:p w14:paraId="55AD5AA1" w14:textId="54C95455" w:rsidR="0082584F" w:rsidRPr="006B6E18" w:rsidRDefault="0082584F" w:rsidP="00D36B8A">
            <w:pPr>
              <w:pStyle w:val="Pagrindinispaprastastekstas"/>
              <w:ind w:left="284" w:right="284"/>
              <w:rPr>
                <w:color w:val="1F497D" w:themeColor="text2"/>
                <w:sz w:val="20"/>
                <w:szCs w:val="20"/>
              </w:rPr>
            </w:pPr>
            <w:r w:rsidRPr="006B6E18">
              <w:rPr>
                <w:color w:val="1F497D" w:themeColor="text2"/>
                <w:sz w:val="20"/>
                <w:szCs w:val="20"/>
              </w:rPr>
              <w:t xml:space="preserve">TS </w:t>
            </w:r>
            <w:r w:rsidR="004065AF">
              <w:rPr>
                <w:color w:val="1F497D" w:themeColor="text2"/>
                <w:sz w:val="20"/>
                <w:szCs w:val="20"/>
              </w:rPr>
              <w:t>9.</w:t>
            </w:r>
            <w:r w:rsidRPr="006B6E18">
              <w:rPr>
                <w:color w:val="1F497D" w:themeColor="text2"/>
                <w:sz w:val="20"/>
                <w:szCs w:val="20"/>
              </w:rPr>
              <w:t>3.6. Kokios išorinės sąlygos (reguliacinės ir kitos intervencijos), atsižvelgiant į Lietuvos ekonominę – socialinę situaciją, vykdomas reformas ir demografines tendencijas turėtų lydėti ES SF investicijas, kad jų poveikis būtų didžiausias (būtinos sėkmės sąlygos)?</w:t>
            </w:r>
          </w:p>
          <w:p w14:paraId="767AB2D8" w14:textId="4AB51300" w:rsidR="0082584F" w:rsidRPr="006B6E18" w:rsidRDefault="0082584F" w:rsidP="00D36B8A">
            <w:pPr>
              <w:pStyle w:val="Pagrindinispaprastastekstas"/>
              <w:ind w:left="284" w:right="284"/>
              <w:rPr>
                <w:color w:val="1F497D" w:themeColor="text2"/>
                <w:sz w:val="20"/>
                <w:szCs w:val="20"/>
              </w:rPr>
            </w:pPr>
            <w:r w:rsidRPr="006B6E18">
              <w:rPr>
                <w:color w:val="1F497D" w:themeColor="text2"/>
                <w:sz w:val="20"/>
                <w:szCs w:val="20"/>
              </w:rPr>
              <w:t xml:space="preserve">TS </w:t>
            </w:r>
            <w:r w:rsidR="004065AF">
              <w:rPr>
                <w:color w:val="1F497D" w:themeColor="text2"/>
                <w:sz w:val="20"/>
                <w:szCs w:val="20"/>
              </w:rPr>
              <w:t>9.</w:t>
            </w:r>
            <w:r w:rsidRPr="006B6E18">
              <w:rPr>
                <w:color w:val="1F497D" w:themeColor="text2"/>
                <w:sz w:val="20"/>
                <w:szCs w:val="20"/>
              </w:rPr>
              <w:t>3.7. Kuriose viešosios politikos srityse (detalizuoti pagal konkrečias investicijas) būtina tęsti ES SF finansavimą po 2021 m.? Kaip šios ES SF investicijos derėtų su kitais finansavimo šaltiniais, taip pat su kitomis valstybės ar ES intervencijomis, kad būtų užtikrintas maksimalus poveikis?</w:t>
            </w:r>
          </w:p>
          <w:p w14:paraId="5C2BF8EF" w14:textId="1FA6C3D7" w:rsidR="0082584F" w:rsidRPr="006B6E18" w:rsidRDefault="0082584F" w:rsidP="009F7CE4">
            <w:pPr>
              <w:pStyle w:val="Pagrindinispaprastastekstas"/>
              <w:spacing w:after="120"/>
              <w:ind w:left="284" w:right="284"/>
              <w:rPr>
                <w:color w:val="1F497D" w:themeColor="text2"/>
                <w:sz w:val="20"/>
                <w:szCs w:val="20"/>
              </w:rPr>
            </w:pPr>
            <w:r w:rsidRPr="006B6E18">
              <w:rPr>
                <w:color w:val="1F497D" w:themeColor="text2"/>
                <w:sz w:val="20"/>
                <w:szCs w:val="20"/>
              </w:rPr>
              <w:t xml:space="preserve">TS </w:t>
            </w:r>
            <w:r w:rsidR="004065AF">
              <w:rPr>
                <w:color w:val="1F497D" w:themeColor="text2"/>
                <w:sz w:val="20"/>
                <w:szCs w:val="20"/>
              </w:rPr>
              <w:t>9.</w:t>
            </w:r>
            <w:r w:rsidRPr="006B6E18">
              <w:rPr>
                <w:color w:val="1F497D" w:themeColor="text2"/>
                <w:sz w:val="20"/>
                <w:szCs w:val="20"/>
              </w:rPr>
              <w:t>3.8 Kuriose viešosios politikos srityse reikėtų atsisakyti ES SF investicijų po 2021 m.? Kokiomis kitomis valstybės ar ES intervencijomis, privačiu finansavimu ar vidiniais resursais (pagal pobūdį, finansavimo šaltinius ir formas) galima būtų pakeisti ES SF investicijas ir išlaikyti ekonomikos plėtrą bei socialinę gerovę?.</w:t>
            </w:r>
          </w:p>
        </w:tc>
      </w:tr>
    </w:tbl>
    <w:p w14:paraId="15625AC1" w14:textId="77777777" w:rsidR="0082584F" w:rsidRDefault="0082584F" w:rsidP="0082584F">
      <w:pPr>
        <w:pStyle w:val="Pagrindinispaprastastekstas"/>
        <w:rPr>
          <w:b/>
          <w:szCs w:val="22"/>
          <w:lang w:eastAsia="lt-LT"/>
        </w:rPr>
      </w:pPr>
    </w:p>
    <w:p w14:paraId="36A03BD6" w14:textId="5529561D" w:rsidR="00D01C6C" w:rsidRPr="00CB2F52" w:rsidRDefault="00D01C6C" w:rsidP="00D01C6C">
      <w:pPr>
        <w:pStyle w:val="Pagrindinispaprastastekstas"/>
        <w:rPr>
          <w:szCs w:val="22"/>
          <w:lang w:eastAsia="lt-LT"/>
        </w:rPr>
      </w:pPr>
      <w:r w:rsidRPr="00CB2F52">
        <w:rPr>
          <w:szCs w:val="22"/>
          <w:lang w:eastAsia="lt-LT"/>
        </w:rPr>
        <w:t>Formuluojant pasiūlymus dėl galimybių mažinti viešųjų investicijų</w:t>
      </w:r>
      <w:r w:rsidR="00CB2F52">
        <w:rPr>
          <w:szCs w:val="22"/>
          <w:lang w:eastAsia="lt-LT"/>
        </w:rPr>
        <w:t xml:space="preserve"> priklausomybę nuo ES SF kultūros</w:t>
      </w:r>
      <w:r w:rsidR="00966705">
        <w:rPr>
          <w:szCs w:val="22"/>
          <w:lang w:eastAsia="lt-LT"/>
        </w:rPr>
        <w:t xml:space="preserve"> </w:t>
      </w:r>
      <w:r w:rsidRPr="00CB2F52">
        <w:rPr>
          <w:szCs w:val="22"/>
          <w:lang w:eastAsia="lt-LT"/>
        </w:rPr>
        <w:t>VPS, remiamasi šiais pagrindiniais kriterijais (bendras kriterijų sąrašas taikomas visoms VPS):</w:t>
      </w:r>
    </w:p>
    <w:p w14:paraId="3C244168" w14:textId="77777777" w:rsidR="00D01C6C" w:rsidRPr="00CB2F52" w:rsidRDefault="00D01C6C" w:rsidP="00D01C6C">
      <w:pPr>
        <w:pStyle w:val="Pagrindinispaprastastekstas"/>
        <w:rPr>
          <w:szCs w:val="22"/>
          <w:lang w:eastAsia="lt-LT"/>
        </w:rPr>
      </w:pPr>
    </w:p>
    <w:p w14:paraId="55EE0341" w14:textId="77777777" w:rsidR="00D01C6C" w:rsidRPr="00CB2F52" w:rsidRDefault="00D01C6C" w:rsidP="00E07E7B">
      <w:pPr>
        <w:pStyle w:val="Pagrindinispaprastastekstas"/>
        <w:numPr>
          <w:ilvl w:val="0"/>
          <w:numId w:val="8"/>
        </w:numPr>
        <w:rPr>
          <w:szCs w:val="22"/>
          <w:lang w:eastAsia="lt-LT"/>
        </w:rPr>
      </w:pPr>
      <w:r w:rsidRPr="00CB2F52">
        <w:rPr>
          <w:szCs w:val="22"/>
          <w:lang w:eastAsia="lt-LT"/>
        </w:rPr>
        <w:t>Problema, kurios sprendimui šiuo laikotarpiu skiriamas finansavimas, jau yra išspręsta arba neaktuali dėl išorinių pokyčių;</w:t>
      </w:r>
    </w:p>
    <w:p w14:paraId="26FFB19A" w14:textId="77777777" w:rsidR="00D01C6C" w:rsidRPr="00CB2F52" w:rsidRDefault="00D01C6C" w:rsidP="00E07E7B">
      <w:pPr>
        <w:pStyle w:val="Pagrindinispaprastastekstas"/>
        <w:numPr>
          <w:ilvl w:val="0"/>
          <w:numId w:val="8"/>
        </w:numPr>
        <w:rPr>
          <w:szCs w:val="22"/>
          <w:lang w:eastAsia="lt-LT"/>
        </w:rPr>
      </w:pPr>
      <w:r w:rsidRPr="00CB2F52">
        <w:rPr>
          <w:szCs w:val="22"/>
          <w:lang w:eastAsia="lt-LT"/>
        </w:rPr>
        <w:t>Finansuojamos intervencijos nekuria laukto rezultato, nepasiteisino;</w:t>
      </w:r>
    </w:p>
    <w:p w14:paraId="3A4D2462" w14:textId="50E046FF" w:rsidR="00D01C6C" w:rsidRPr="00CB2F52" w:rsidRDefault="00D01C6C" w:rsidP="00E07E7B">
      <w:pPr>
        <w:pStyle w:val="Pagrindinispaprastastekstas"/>
        <w:numPr>
          <w:ilvl w:val="0"/>
          <w:numId w:val="8"/>
        </w:numPr>
        <w:rPr>
          <w:szCs w:val="22"/>
          <w:lang w:eastAsia="lt-LT"/>
        </w:rPr>
      </w:pPr>
      <w:r w:rsidRPr="00CB2F52">
        <w:rPr>
          <w:szCs w:val="22"/>
          <w:lang w:eastAsia="lt-LT"/>
        </w:rPr>
        <w:t>Finansavimo intervencijas galima keisti reguliacinėmis (nustatant prievolę) arba skatinant teigiamus pokyčius komunikacinėmis priemonėmis (kurios irgi kainuoja, bet mažiau)</w:t>
      </w:r>
      <w:r w:rsidR="00EF708B">
        <w:rPr>
          <w:szCs w:val="22"/>
          <w:lang w:eastAsia="lt-LT"/>
        </w:rPr>
        <w:t>;</w:t>
      </w:r>
    </w:p>
    <w:p w14:paraId="3C79895C" w14:textId="16873582" w:rsidR="00D01C6C" w:rsidRDefault="00D01C6C" w:rsidP="00E07E7B">
      <w:pPr>
        <w:pStyle w:val="Pagrindinispaprastastekstas"/>
        <w:numPr>
          <w:ilvl w:val="0"/>
          <w:numId w:val="8"/>
        </w:numPr>
        <w:rPr>
          <w:szCs w:val="22"/>
          <w:lang w:eastAsia="lt-LT"/>
        </w:rPr>
      </w:pPr>
      <w:r w:rsidRPr="00CB2F52">
        <w:rPr>
          <w:szCs w:val="22"/>
          <w:lang w:eastAsia="lt-LT"/>
        </w:rPr>
        <w:t>Sudaryti sąlygas privačiam finansavimui – taikant viešojo</w:t>
      </w:r>
      <w:r w:rsidR="00F13560">
        <w:rPr>
          <w:szCs w:val="22"/>
          <w:lang w:eastAsia="lt-LT"/>
        </w:rPr>
        <w:t>–</w:t>
      </w:r>
      <w:r w:rsidRPr="00CB2F52">
        <w:rPr>
          <w:szCs w:val="22"/>
          <w:lang w:eastAsia="lt-LT"/>
        </w:rPr>
        <w:t>privataus partnerystės principą, perleidžiant privatiems fondams, verslui ar asmenims.</w:t>
      </w:r>
    </w:p>
    <w:p w14:paraId="2898F30C" w14:textId="77777777" w:rsidR="002A15EE" w:rsidRDefault="002A15EE" w:rsidP="002A15EE">
      <w:pPr>
        <w:pStyle w:val="Pagrindinispaprastastekstas"/>
        <w:rPr>
          <w:szCs w:val="22"/>
          <w:lang w:eastAsia="lt-LT"/>
        </w:rPr>
      </w:pPr>
    </w:p>
    <w:p w14:paraId="4BA741BA" w14:textId="0FDAF572" w:rsidR="001900A5" w:rsidRDefault="00856326" w:rsidP="009F1320">
      <w:pPr>
        <w:pStyle w:val="Pagrindinispaprastastekstas"/>
        <w:rPr>
          <w:szCs w:val="22"/>
          <w:lang w:eastAsia="lt-LT"/>
        </w:rPr>
      </w:pPr>
      <w:r w:rsidRPr="002A15EE">
        <w:rPr>
          <w:b/>
          <w:szCs w:val="22"/>
          <w:lang w:eastAsia="lt-LT"/>
        </w:rPr>
        <w:t>Tolygiam ir kokybiškam visuomenės kultūrinio aktyvumo didinimui</w:t>
      </w:r>
      <w:r>
        <w:rPr>
          <w:szCs w:val="22"/>
          <w:lang w:eastAsia="lt-LT"/>
        </w:rPr>
        <w:t xml:space="preserve"> </w:t>
      </w:r>
      <w:r w:rsidR="002A15EE">
        <w:rPr>
          <w:szCs w:val="22"/>
          <w:lang w:eastAsia="lt-LT"/>
        </w:rPr>
        <w:t xml:space="preserve">skirtos „kietosios“ ES SF </w:t>
      </w:r>
      <w:r w:rsidR="00863096">
        <w:rPr>
          <w:szCs w:val="22"/>
          <w:lang w:eastAsia="lt-LT"/>
        </w:rPr>
        <w:t xml:space="preserve">investicijos naudojamos modernizuoti </w:t>
      </w:r>
      <w:r w:rsidR="002A15EE">
        <w:rPr>
          <w:szCs w:val="22"/>
          <w:lang w:eastAsia="lt-LT"/>
        </w:rPr>
        <w:t xml:space="preserve">kultūros įstaigų infrastruktūrą, aktualizuoti kultūros paveldą, </w:t>
      </w:r>
      <w:r w:rsidR="00863096">
        <w:rPr>
          <w:szCs w:val="22"/>
          <w:lang w:eastAsia="lt-LT"/>
        </w:rPr>
        <w:t xml:space="preserve">skaitmeninti </w:t>
      </w:r>
      <w:r w:rsidR="002A15EE">
        <w:rPr>
          <w:szCs w:val="22"/>
          <w:lang w:eastAsia="lt-LT"/>
        </w:rPr>
        <w:t>kultūros paveld</w:t>
      </w:r>
      <w:r w:rsidR="00863096">
        <w:rPr>
          <w:szCs w:val="22"/>
          <w:lang w:eastAsia="lt-LT"/>
        </w:rPr>
        <w:t>ą</w:t>
      </w:r>
      <w:r w:rsidR="002A15EE">
        <w:rPr>
          <w:szCs w:val="22"/>
          <w:lang w:eastAsia="lt-LT"/>
        </w:rPr>
        <w:t>, o „minkštosios“ – „Kūrybinių partnerysčių“, „</w:t>
      </w:r>
      <w:r w:rsidR="00241720">
        <w:rPr>
          <w:szCs w:val="22"/>
          <w:lang w:eastAsia="lt-LT"/>
        </w:rPr>
        <w:t>M</w:t>
      </w:r>
      <w:r w:rsidR="00F3194A">
        <w:rPr>
          <w:szCs w:val="22"/>
          <w:lang w:eastAsia="lt-LT"/>
        </w:rPr>
        <w:t>oksleivio k</w:t>
      </w:r>
      <w:r w:rsidR="002A15EE">
        <w:rPr>
          <w:szCs w:val="22"/>
          <w:lang w:eastAsia="lt-LT"/>
        </w:rPr>
        <w:t>ultūros paso“ ir kitoms iniciatyvoms.</w:t>
      </w:r>
      <w:r w:rsidR="00096D96">
        <w:rPr>
          <w:szCs w:val="22"/>
          <w:lang w:eastAsia="lt-LT"/>
        </w:rPr>
        <w:t xml:space="preserve"> </w:t>
      </w:r>
      <w:r w:rsidR="00762077">
        <w:rPr>
          <w:szCs w:val="22"/>
          <w:lang w:eastAsia="lt-LT"/>
        </w:rPr>
        <w:t>Pagal FM pateiktus VBAMS sistemos duomenis</w:t>
      </w:r>
      <w:r w:rsidR="00241720">
        <w:rPr>
          <w:szCs w:val="22"/>
          <w:lang w:eastAsia="lt-LT"/>
        </w:rPr>
        <w:t>,</w:t>
      </w:r>
      <w:r w:rsidR="00762077">
        <w:rPr>
          <w:szCs w:val="22"/>
          <w:lang w:eastAsia="lt-LT"/>
        </w:rPr>
        <w:t xml:space="preserve"> kultūros srities priklausomybė nuo ES SF investicijų nėra didelė, t. y. 2011</w:t>
      </w:r>
      <w:r w:rsidR="00F13560">
        <w:rPr>
          <w:szCs w:val="22"/>
          <w:lang w:eastAsia="lt-LT"/>
        </w:rPr>
        <w:t>–</w:t>
      </w:r>
      <w:r w:rsidR="00762077">
        <w:rPr>
          <w:szCs w:val="22"/>
          <w:lang w:eastAsia="lt-LT"/>
        </w:rPr>
        <w:t>2017 m. laikotarpiu vidutiniškai siekia tik 2,4 proc. valstybės biudžeto lėšų. Tačiau šie duomenys nėra tikslūs, nes didelė dalis kultūrai skirtų lėšų dėl šios VPS horizontalumo yra priskiriamos kitoms sritims. ES SF poveikio kultūrai vertinime</w:t>
      </w:r>
      <w:r w:rsidR="00762077">
        <w:rPr>
          <w:rStyle w:val="Puslapioinaosnuoroda"/>
          <w:szCs w:val="22"/>
          <w:lang w:eastAsia="lt-LT"/>
        </w:rPr>
        <w:footnoteReference w:id="31"/>
      </w:r>
      <w:r w:rsidR="00762077">
        <w:rPr>
          <w:szCs w:val="22"/>
          <w:lang w:eastAsia="lt-LT"/>
        </w:rPr>
        <w:t xml:space="preserve"> buvo vertinamos visos ES SF lėšos, kurios tiesiogiai ir netiesiogiai prisidėjo prie kultūros sektoriaus finansavimo. Šiame vertinime buvo nustatyta, kad 2007–2013 m. laikotarpiu ES SF investicijos kultūrai sudarė apie 27,3 proc. metinių išlaidų kultūrai, o 2014–2017 m. laikotarpiu – 19 proc. Taigi</w:t>
      </w:r>
      <w:r w:rsidR="00241720">
        <w:rPr>
          <w:szCs w:val="22"/>
          <w:lang w:eastAsia="lt-LT"/>
        </w:rPr>
        <w:t>,</w:t>
      </w:r>
      <w:r w:rsidR="00762077">
        <w:rPr>
          <w:szCs w:val="22"/>
          <w:lang w:eastAsia="lt-LT"/>
        </w:rPr>
        <w:t xml:space="preserve"> pagal </w:t>
      </w:r>
      <w:r w:rsidR="00333952">
        <w:rPr>
          <w:szCs w:val="22"/>
          <w:lang w:eastAsia="lt-LT"/>
        </w:rPr>
        <w:t>šiuos duomenis</w:t>
      </w:r>
      <w:r w:rsidR="00241720">
        <w:rPr>
          <w:szCs w:val="22"/>
          <w:lang w:eastAsia="lt-LT"/>
        </w:rPr>
        <w:t>,</w:t>
      </w:r>
      <w:r w:rsidR="00333952">
        <w:rPr>
          <w:szCs w:val="22"/>
          <w:lang w:eastAsia="lt-LT"/>
        </w:rPr>
        <w:t xml:space="preserve"> </w:t>
      </w:r>
      <w:r w:rsidR="00762077">
        <w:rPr>
          <w:szCs w:val="22"/>
          <w:lang w:eastAsia="lt-LT"/>
        </w:rPr>
        <w:t xml:space="preserve">kultūros srities priklausomybė nuo ES SF lėšų yra </w:t>
      </w:r>
      <w:r w:rsidR="009C7405">
        <w:rPr>
          <w:szCs w:val="22"/>
          <w:lang w:eastAsia="lt-LT"/>
        </w:rPr>
        <w:t xml:space="preserve">mažėjanti, bet išlieka </w:t>
      </w:r>
      <w:r w:rsidR="00762077">
        <w:rPr>
          <w:szCs w:val="22"/>
          <w:lang w:eastAsia="lt-LT"/>
        </w:rPr>
        <w:t>gan</w:t>
      </w:r>
      <w:r w:rsidR="001E6C46">
        <w:rPr>
          <w:szCs w:val="22"/>
          <w:lang w:eastAsia="lt-LT"/>
        </w:rPr>
        <w:t>a</w:t>
      </w:r>
      <w:r w:rsidR="00762077">
        <w:rPr>
          <w:szCs w:val="22"/>
          <w:lang w:eastAsia="lt-LT"/>
        </w:rPr>
        <w:t xml:space="preserve"> didelė. </w:t>
      </w:r>
      <w:r w:rsidR="00863096">
        <w:rPr>
          <w:szCs w:val="22"/>
          <w:lang w:eastAsia="lt-LT"/>
        </w:rPr>
        <w:t>D</w:t>
      </w:r>
      <w:r w:rsidR="00D815F8">
        <w:rPr>
          <w:szCs w:val="22"/>
          <w:lang w:eastAsia="lt-LT"/>
        </w:rPr>
        <w:t xml:space="preserve">abartiniu laikotarpiu reikšminga dalis ES SF lėšų buvo skirta </w:t>
      </w:r>
      <w:r w:rsidR="00B24030">
        <w:rPr>
          <w:szCs w:val="22"/>
          <w:lang w:eastAsia="lt-LT"/>
        </w:rPr>
        <w:t>Kultūros ministerijai pavaldžių</w:t>
      </w:r>
      <w:r w:rsidR="001B432C">
        <w:rPr>
          <w:szCs w:val="22"/>
          <w:lang w:eastAsia="lt-LT"/>
        </w:rPr>
        <w:t xml:space="preserve"> kultūros ir meno įstaigų</w:t>
      </w:r>
      <w:r w:rsidR="00D815F8">
        <w:rPr>
          <w:szCs w:val="22"/>
          <w:lang w:eastAsia="lt-LT"/>
        </w:rPr>
        <w:t xml:space="preserve"> infrastruktūros modernizavimui</w:t>
      </w:r>
      <w:r w:rsidR="00B24030">
        <w:rPr>
          <w:szCs w:val="22"/>
          <w:lang w:eastAsia="lt-LT"/>
        </w:rPr>
        <w:t>, o</w:t>
      </w:r>
      <w:r w:rsidR="000B6F65">
        <w:rPr>
          <w:szCs w:val="22"/>
          <w:lang w:eastAsia="lt-LT"/>
        </w:rPr>
        <w:t xml:space="preserve"> įgyvendinus projektus investicijų poreikis į </w:t>
      </w:r>
      <w:r w:rsidR="001B432C">
        <w:rPr>
          <w:szCs w:val="22"/>
          <w:lang w:eastAsia="lt-LT"/>
        </w:rPr>
        <w:t>šio lygmens</w:t>
      </w:r>
      <w:r w:rsidR="000B6F65">
        <w:rPr>
          <w:szCs w:val="22"/>
          <w:lang w:eastAsia="lt-LT"/>
        </w:rPr>
        <w:t xml:space="preserve"> kultūros įstaigų infrastruktūrą bus </w:t>
      </w:r>
      <w:r w:rsidR="001B432C">
        <w:rPr>
          <w:szCs w:val="22"/>
          <w:lang w:eastAsia="lt-LT"/>
        </w:rPr>
        <w:t>nemaža</w:t>
      </w:r>
      <w:r w:rsidR="000B6F65">
        <w:rPr>
          <w:szCs w:val="22"/>
          <w:lang w:eastAsia="lt-LT"/>
        </w:rPr>
        <w:t xml:space="preserve"> dalimi išspręstas.</w:t>
      </w:r>
      <w:r w:rsidR="00635DD1">
        <w:rPr>
          <w:rStyle w:val="Puslapioinaosnuoroda"/>
          <w:szCs w:val="22"/>
          <w:lang w:eastAsia="lt-LT"/>
        </w:rPr>
        <w:footnoteReference w:id="32"/>
      </w:r>
      <w:r w:rsidR="000B6F65">
        <w:rPr>
          <w:szCs w:val="22"/>
          <w:lang w:eastAsia="lt-LT"/>
        </w:rPr>
        <w:t xml:space="preserve"> </w:t>
      </w:r>
      <w:r w:rsidR="001E6C46">
        <w:rPr>
          <w:szCs w:val="22"/>
          <w:lang w:eastAsia="lt-LT"/>
        </w:rPr>
        <w:t>Taigi</w:t>
      </w:r>
      <w:r w:rsidR="00D06E4B">
        <w:rPr>
          <w:szCs w:val="22"/>
          <w:lang w:eastAsia="lt-LT"/>
        </w:rPr>
        <w:t>,</w:t>
      </w:r>
      <w:r w:rsidR="0030124C">
        <w:rPr>
          <w:szCs w:val="22"/>
          <w:lang w:eastAsia="lt-LT"/>
        </w:rPr>
        <w:t xml:space="preserve"> infrastruktūros </w:t>
      </w:r>
      <w:r w:rsidR="0030124C">
        <w:rPr>
          <w:szCs w:val="22"/>
          <w:lang w:eastAsia="lt-LT"/>
        </w:rPr>
        <w:lastRenderedPageBreak/>
        <w:t xml:space="preserve">modernizavimo poreikis išlieka, </w:t>
      </w:r>
      <w:r w:rsidR="001E6C46">
        <w:rPr>
          <w:szCs w:val="22"/>
          <w:lang w:eastAsia="lt-LT"/>
        </w:rPr>
        <w:t xml:space="preserve">tačiau </w:t>
      </w:r>
      <w:r w:rsidR="0030124C">
        <w:rPr>
          <w:szCs w:val="22"/>
          <w:lang w:eastAsia="lt-LT"/>
        </w:rPr>
        <w:t xml:space="preserve">sekančioje perspektyvoje siūlome </w:t>
      </w:r>
      <w:r w:rsidR="000B6F65">
        <w:rPr>
          <w:szCs w:val="22"/>
          <w:lang w:eastAsia="lt-LT"/>
        </w:rPr>
        <w:t>mažinti</w:t>
      </w:r>
      <w:r w:rsidR="001B432C">
        <w:rPr>
          <w:szCs w:val="22"/>
          <w:lang w:eastAsia="lt-LT"/>
        </w:rPr>
        <w:t xml:space="preserve"> </w:t>
      </w:r>
      <w:r w:rsidR="001E6C46">
        <w:rPr>
          <w:szCs w:val="22"/>
          <w:lang w:eastAsia="lt-LT"/>
        </w:rPr>
        <w:t>valstybinio pavaldumo biudžetinių įstaigų</w:t>
      </w:r>
      <w:r w:rsidR="000B6F65">
        <w:rPr>
          <w:szCs w:val="22"/>
          <w:lang w:eastAsia="lt-LT"/>
        </w:rPr>
        <w:t xml:space="preserve"> infrastruktūros modernizavimui skiriamas lėšas</w:t>
      </w:r>
      <w:r w:rsidR="0030124C">
        <w:rPr>
          <w:rStyle w:val="Puslapioinaosnuoroda"/>
          <w:szCs w:val="22"/>
          <w:lang w:eastAsia="lt-LT"/>
        </w:rPr>
        <w:footnoteReference w:id="33"/>
      </w:r>
      <w:r w:rsidR="000B6F65">
        <w:rPr>
          <w:szCs w:val="22"/>
          <w:lang w:eastAsia="lt-LT"/>
        </w:rPr>
        <w:t>.</w:t>
      </w:r>
      <w:r w:rsidR="00F13560">
        <w:rPr>
          <w:szCs w:val="22"/>
          <w:lang w:eastAsia="lt-LT"/>
        </w:rPr>
        <w:t xml:space="preserve"> </w:t>
      </w:r>
    </w:p>
    <w:p w14:paraId="77F2A057" w14:textId="77777777" w:rsidR="009F1320" w:rsidRDefault="009F1320" w:rsidP="009F1320">
      <w:pPr>
        <w:pStyle w:val="Pagrindinispaprastastekstas"/>
        <w:rPr>
          <w:szCs w:val="22"/>
          <w:lang w:eastAsia="lt-LT"/>
        </w:rPr>
      </w:pPr>
    </w:p>
    <w:p w14:paraId="188AE25F" w14:textId="1ACFCA90" w:rsidR="009F1320" w:rsidRDefault="009F1320" w:rsidP="009F1320">
      <w:pPr>
        <w:pStyle w:val="Pagrindinispaprastastekstas"/>
        <w:rPr>
          <w:lang w:eastAsia="lt-LT"/>
        </w:rPr>
      </w:pPr>
      <w:r>
        <w:rPr>
          <w:lang w:eastAsia="lt-LT"/>
        </w:rPr>
        <w:t xml:space="preserve">2014–2020 m. laikotarpiu Kultūros ministerija administravo išskirtinai tik </w:t>
      </w:r>
      <w:r w:rsidR="00962245">
        <w:rPr>
          <w:lang w:eastAsia="lt-LT"/>
        </w:rPr>
        <w:t>„</w:t>
      </w:r>
      <w:r>
        <w:rPr>
          <w:lang w:eastAsia="lt-LT"/>
        </w:rPr>
        <w:t>kietosioms</w:t>
      </w:r>
      <w:r w:rsidR="00962245">
        <w:rPr>
          <w:lang w:eastAsia="lt-LT"/>
        </w:rPr>
        <w:t>“</w:t>
      </w:r>
      <w:r>
        <w:rPr>
          <w:lang w:eastAsia="lt-LT"/>
        </w:rPr>
        <w:t xml:space="preserve"> investicijoms skirtas lėšas, o </w:t>
      </w:r>
      <w:r w:rsidR="00962245">
        <w:rPr>
          <w:lang w:eastAsia="lt-LT"/>
        </w:rPr>
        <w:t>„</w:t>
      </w:r>
      <w:r>
        <w:rPr>
          <w:lang w:eastAsia="lt-LT"/>
        </w:rPr>
        <w:t>minkštosioms</w:t>
      </w:r>
      <w:r w:rsidR="00962245">
        <w:rPr>
          <w:lang w:eastAsia="lt-LT"/>
        </w:rPr>
        <w:t>“</w:t>
      </w:r>
      <w:r>
        <w:rPr>
          <w:lang w:eastAsia="lt-LT"/>
        </w:rPr>
        <w:t xml:space="preserve"> veikloms lėšų skirta nebuvo. </w:t>
      </w:r>
      <w:r w:rsidR="00635DD1">
        <w:rPr>
          <w:lang w:eastAsia="lt-LT"/>
        </w:rPr>
        <w:t xml:space="preserve">Sekančiame laikotarpyje jas reikėtų papildyti „minkštosiomis“ investicijomis. </w:t>
      </w:r>
      <w:r>
        <w:rPr>
          <w:lang w:eastAsia="lt-LT"/>
        </w:rPr>
        <w:t xml:space="preserve">Geresnis iki tol modernizuotos infrastruktūros ir paveldo objektų įveiklinimas šiuolaikiškomis kultūros paslaugomis galėtų padidinti kultūros vartojimo ir dalyvavimo kultūroje parametrus. </w:t>
      </w:r>
    </w:p>
    <w:p w14:paraId="65655B0D" w14:textId="78F28732" w:rsidR="00E82346" w:rsidRDefault="00E82346" w:rsidP="00E82346">
      <w:pPr>
        <w:pStyle w:val="Pagrindinispaprastastekstas"/>
      </w:pPr>
    </w:p>
    <w:p w14:paraId="53C9D6CF" w14:textId="1BCD4D00" w:rsidR="000B6F65" w:rsidRDefault="00814276" w:rsidP="000B6F65">
      <w:pPr>
        <w:pStyle w:val="Pagrindinispaprastastekstas"/>
        <w:rPr>
          <w:szCs w:val="22"/>
          <w:lang w:eastAsia="lt-LT"/>
        </w:rPr>
      </w:pPr>
      <w:r>
        <w:rPr>
          <w:szCs w:val="22"/>
          <w:lang w:eastAsia="lt-LT"/>
        </w:rPr>
        <w:t>Vertinant savivaldybių kultūros įstaigų infrastruktūrą</w:t>
      </w:r>
      <w:r w:rsidR="00477512">
        <w:rPr>
          <w:szCs w:val="22"/>
          <w:lang w:eastAsia="lt-LT"/>
        </w:rPr>
        <w:t xml:space="preserve"> galima konstatuoti, kad vien infrastruktūros modernizavimo priemonės neužtikrina kokybiškų kultūros paslaugų bei jų tolygaus pasiekiamumo</w:t>
      </w:r>
      <w:r w:rsidR="00276F63">
        <w:rPr>
          <w:szCs w:val="22"/>
          <w:lang w:eastAsia="lt-LT"/>
        </w:rPr>
        <w:t>, todėl reikėtų galvoti apie paslaugų koncentravimą jau sukurtoje infrastruktūroje, o planuojant investicijas įsitikinti jų efektyvumu, atsižvelgti į gyventojų poreikius. Šioje srityje prioritetą reikėtų skirti kultūros paveldo objektų tvarkybai siekiant juos panaudoti kultūros paslaugų teikimui regionuose.</w:t>
      </w:r>
    </w:p>
    <w:p w14:paraId="66876033" w14:textId="77777777" w:rsidR="00814276" w:rsidRDefault="00814276" w:rsidP="000B6F65">
      <w:pPr>
        <w:pStyle w:val="Pagrindinispaprastastekstas"/>
        <w:rPr>
          <w:szCs w:val="22"/>
          <w:lang w:eastAsia="lt-LT"/>
        </w:rPr>
      </w:pPr>
    </w:p>
    <w:p w14:paraId="7D204C57" w14:textId="47FA908D" w:rsidR="00E873AA" w:rsidRDefault="000B6F65" w:rsidP="00E873AA">
      <w:pPr>
        <w:pStyle w:val="Pagrindinispaprastastekstas"/>
        <w:rPr>
          <w:szCs w:val="22"/>
          <w:lang w:eastAsia="lt-LT"/>
        </w:rPr>
      </w:pPr>
      <w:r>
        <w:rPr>
          <w:szCs w:val="22"/>
          <w:lang w:eastAsia="lt-LT"/>
        </w:rPr>
        <w:t xml:space="preserve">Kultūros paveldo aktualizavimas yra finansuojamas iš </w:t>
      </w:r>
      <w:r w:rsidR="00686410">
        <w:rPr>
          <w:szCs w:val="22"/>
          <w:lang w:eastAsia="lt-LT"/>
        </w:rPr>
        <w:t>kelių</w:t>
      </w:r>
      <w:r>
        <w:rPr>
          <w:szCs w:val="22"/>
          <w:lang w:eastAsia="lt-LT"/>
        </w:rPr>
        <w:t xml:space="preserve"> skirtingų </w:t>
      </w:r>
      <w:r w:rsidR="00863096">
        <w:rPr>
          <w:szCs w:val="22"/>
          <w:lang w:eastAsia="lt-LT"/>
        </w:rPr>
        <w:t>viešųjų lėšų</w:t>
      </w:r>
      <w:r>
        <w:rPr>
          <w:szCs w:val="22"/>
          <w:lang w:eastAsia="lt-LT"/>
        </w:rPr>
        <w:t xml:space="preserve"> šaltinių, tačiau 2016 m. atliktas ES SF paramos poveikio kultūrai vertinimas atskleidė, kad </w:t>
      </w:r>
      <w:r w:rsidR="00E873AA">
        <w:rPr>
          <w:szCs w:val="22"/>
          <w:lang w:eastAsia="lt-LT"/>
        </w:rPr>
        <w:t xml:space="preserve">2007–2015 m. laikotarpiu 66 proc. visų </w:t>
      </w:r>
      <w:r w:rsidR="00E873AA" w:rsidRPr="00E873AA">
        <w:rPr>
          <w:szCs w:val="22"/>
          <w:lang w:eastAsia="lt-LT"/>
        </w:rPr>
        <w:t xml:space="preserve">nekilnojamojo kultūros paveldo objektų tvarkybai ir pritaikymui </w:t>
      </w:r>
      <w:r w:rsidR="00E873AA">
        <w:rPr>
          <w:szCs w:val="22"/>
          <w:lang w:eastAsia="lt-LT"/>
        </w:rPr>
        <w:t>skirtų viešųjų šaltinių lėšų (194 mln. Eur) buvo ES struktūrinės paramos lėšos. Net išlaikant panašius ES SF investicijų finansavimo mastus, tik nedidelė dalis nekilnojamojo kultūros paveldo objektų gali būti sutvarkyti.</w:t>
      </w:r>
      <w:r w:rsidR="00A0648B">
        <w:rPr>
          <w:szCs w:val="22"/>
          <w:lang w:eastAsia="lt-LT"/>
        </w:rPr>
        <w:t xml:space="preserve"> Todėl bendra kultūros paveldo tvarkybai skiriama lėšų suma neturėtų būti mažinama. Tuo pat metu turi būti ieškoma kitų finansavimo šaltinių, </w:t>
      </w:r>
      <w:r w:rsidR="007C2B32">
        <w:rPr>
          <w:szCs w:val="22"/>
          <w:lang w:eastAsia="lt-LT"/>
        </w:rPr>
        <w:t xml:space="preserve">mokestinių ir nemokestinių </w:t>
      </w:r>
      <w:r w:rsidR="00A0648B">
        <w:rPr>
          <w:szCs w:val="22"/>
          <w:lang w:eastAsia="lt-LT"/>
        </w:rPr>
        <w:t>paskatų</w:t>
      </w:r>
      <w:r w:rsidR="006625B4">
        <w:rPr>
          <w:szCs w:val="22"/>
          <w:lang w:eastAsia="lt-LT"/>
        </w:rPr>
        <w:t>,</w:t>
      </w:r>
      <w:r w:rsidR="00A0648B">
        <w:rPr>
          <w:szCs w:val="22"/>
          <w:lang w:eastAsia="lt-LT"/>
        </w:rPr>
        <w:t xml:space="preserve"> skirtų </w:t>
      </w:r>
      <w:r w:rsidR="007C2B32">
        <w:rPr>
          <w:szCs w:val="22"/>
          <w:lang w:eastAsia="lt-LT"/>
        </w:rPr>
        <w:t xml:space="preserve">padidinti kultūros paveldo aktualizavimo mastą. </w:t>
      </w:r>
      <w:r w:rsidR="0030124C">
        <w:rPr>
          <w:szCs w:val="22"/>
          <w:lang w:eastAsia="lt-LT"/>
        </w:rPr>
        <w:t xml:space="preserve">Situaciją ir priklausomybę nuo ES SF mažintų </w:t>
      </w:r>
      <w:r w:rsidR="00E873AA">
        <w:rPr>
          <w:szCs w:val="22"/>
          <w:lang w:eastAsia="lt-LT"/>
        </w:rPr>
        <w:t>daugiau priemonių</w:t>
      </w:r>
      <w:r w:rsidR="006625B4">
        <w:rPr>
          <w:szCs w:val="22"/>
          <w:lang w:eastAsia="lt-LT"/>
        </w:rPr>
        <w:t>,</w:t>
      </w:r>
      <w:r w:rsidR="00E873AA">
        <w:rPr>
          <w:szCs w:val="22"/>
          <w:lang w:eastAsia="lt-LT"/>
        </w:rPr>
        <w:t xml:space="preserve"> skirtų privačių investicijų pritraukimui kultūros paveldo tvarkybai.</w:t>
      </w:r>
      <w:r w:rsidR="00A0648B">
        <w:rPr>
          <w:szCs w:val="22"/>
          <w:lang w:eastAsia="lt-LT"/>
        </w:rPr>
        <w:t xml:space="preserve"> Svarstytina derinti KPD kompensavimo privatiems savininkams priemonę su ES finansine priemone, galimai plečiant Kultūros paveldo fondą.</w:t>
      </w:r>
      <w:r w:rsidR="004A5857">
        <w:rPr>
          <w:szCs w:val="22"/>
          <w:lang w:eastAsia="lt-LT"/>
        </w:rPr>
        <w:t xml:space="preserve"> </w:t>
      </w:r>
      <w:r w:rsidR="00E873AA">
        <w:rPr>
          <w:szCs w:val="22"/>
          <w:lang w:eastAsia="lt-LT"/>
        </w:rPr>
        <w:t xml:space="preserve">Šiuo metu privačiam verslui finansiškai naudingiau statyti naujus pastatus, o ne investuoti į esamo kultūros paveldo pritaikymą, todėl siūlytina įvertinti galimybes numatyti papildomų paskatų sistemą, apimančią mokestines ir nemokestines paskatas. </w:t>
      </w:r>
      <w:r w:rsidR="002A08CF">
        <w:rPr>
          <w:szCs w:val="22"/>
          <w:lang w:eastAsia="lt-LT"/>
        </w:rPr>
        <w:t>Skatintina ieškoti būdų a</w:t>
      </w:r>
      <w:r w:rsidR="00E873AA">
        <w:rPr>
          <w:szCs w:val="22"/>
          <w:lang w:eastAsia="lt-LT"/>
        </w:rPr>
        <w:t xml:space="preserve">ktualizuotus kultūros paveldo objektus </w:t>
      </w:r>
      <w:r w:rsidR="00814276">
        <w:rPr>
          <w:szCs w:val="22"/>
          <w:lang w:eastAsia="lt-LT"/>
        </w:rPr>
        <w:t>pa</w:t>
      </w:r>
      <w:r w:rsidR="00E873AA">
        <w:rPr>
          <w:szCs w:val="22"/>
          <w:lang w:eastAsia="lt-LT"/>
        </w:rPr>
        <w:t xml:space="preserve">naudoti </w:t>
      </w:r>
      <w:r w:rsidR="00814276">
        <w:rPr>
          <w:szCs w:val="22"/>
          <w:lang w:eastAsia="lt-LT"/>
        </w:rPr>
        <w:t>ne tik kultūros, bet ir kitų</w:t>
      </w:r>
      <w:r w:rsidR="00E873AA">
        <w:rPr>
          <w:szCs w:val="22"/>
          <w:lang w:eastAsia="lt-LT"/>
        </w:rPr>
        <w:t xml:space="preserve"> viešųjų paslaugų teikimui, nekuriant naujos infrastruktūros. </w:t>
      </w:r>
      <w:r w:rsidR="00686410">
        <w:rPr>
          <w:szCs w:val="22"/>
          <w:lang w:eastAsia="lt-LT"/>
        </w:rPr>
        <w:t xml:space="preserve">Planuojant lėšas nekilnojamo kultūros paveldo objektų tvarkybai reikalingas kompleksinis požiūris derinant investicijas </w:t>
      </w:r>
      <w:r w:rsidR="000053EF">
        <w:rPr>
          <w:szCs w:val="22"/>
          <w:lang w:eastAsia="lt-LT"/>
        </w:rPr>
        <w:t xml:space="preserve">su aplinkos apsaugos bei </w:t>
      </w:r>
      <w:r w:rsidR="00686410">
        <w:rPr>
          <w:szCs w:val="22"/>
          <w:lang w:eastAsia="lt-LT"/>
        </w:rPr>
        <w:t>turizmo srityje įgyvendinamom</w:t>
      </w:r>
      <w:r w:rsidR="004F2F00">
        <w:rPr>
          <w:szCs w:val="22"/>
          <w:lang w:eastAsia="lt-LT"/>
        </w:rPr>
        <w:t>is</w:t>
      </w:r>
      <w:r w:rsidR="00686410">
        <w:rPr>
          <w:szCs w:val="22"/>
          <w:lang w:eastAsia="lt-LT"/>
        </w:rPr>
        <w:t xml:space="preserve"> priemonėmis, visų pirma </w:t>
      </w:r>
      <w:r w:rsidR="000053EF">
        <w:rPr>
          <w:szCs w:val="22"/>
          <w:lang w:eastAsia="lt-LT"/>
        </w:rPr>
        <w:t xml:space="preserve">rinkodaros srityje. </w:t>
      </w:r>
    </w:p>
    <w:p w14:paraId="41460422" w14:textId="77777777" w:rsidR="00C56A56" w:rsidRDefault="00C56A56" w:rsidP="00E873AA">
      <w:pPr>
        <w:pStyle w:val="Pagrindinispaprastastekstas"/>
        <w:rPr>
          <w:szCs w:val="22"/>
          <w:lang w:eastAsia="lt-LT"/>
        </w:rPr>
      </w:pPr>
    </w:p>
    <w:p w14:paraId="36197494" w14:textId="10D3F38F" w:rsidR="00C56A56" w:rsidRDefault="00C56A56" w:rsidP="00E873AA">
      <w:pPr>
        <w:pStyle w:val="Pagrindinispaprastastekstas"/>
        <w:rPr>
          <w:szCs w:val="22"/>
          <w:lang w:eastAsia="lt-LT"/>
        </w:rPr>
      </w:pPr>
      <w:r>
        <w:rPr>
          <w:szCs w:val="22"/>
          <w:lang w:eastAsia="lt-LT"/>
        </w:rPr>
        <w:t>Technologinės pažangos pokyčiai daro įtaką kultūros vartojimui, todėl intervencijos</w:t>
      </w:r>
      <w:r w:rsidR="004F2F00">
        <w:rPr>
          <w:szCs w:val="22"/>
          <w:lang w:eastAsia="lt-LT"/>
        </w:rPr>
        <w:t>,</w:t>
      </w:r>
      <w:r>
        <w:rPr>
          <w:szCs w:val="22"/>
          <w:lang w:eastAsia="lt-LT"/>
        </w:rPr>
        <w:t xml:space="preserve"> prisidedančios prie kultūros turinio skaitmenini</w:t>
      </w:r>
      <w:r w:rsidR="00C870B4">
        <w:rPr>
          <w:szCs w:val="22"/>
          <w:lang w:eastAsia="lt-LT"/>
        </w:rPr>
        <w:t>m</w:t>
      </w:r>
      <w:r w:rsidR="005F45B2">
        <w:rPr>
          <w:szCs w:val="22"/>
          <w:lang w:eastAsia="lt-LT"/>
        </w:rPr>
        <w:t xml:space="preserve">o </w:t>
      </w:r>
      <w:r>
        <w:rPr>
          <w:szCs w:val="22"/>
          <w:lang w:eastAsia="lt-LT"/>
        </w:rPr>
        <w:t xml:space="preserve">2021–2027 m. laikotarpiu bus dar aktualesnės. </w:t>
      </w:r>
      <w:r w:rsidR="00C870B4">
        <w:rPr>
          <w:szCs w:val="22"/>
          <w:lang w:eastAsia="lt-LT"/>
        </w:rPr>
        <w:t xml:space="preserve">Siekiant padidinti šių intervencijų pridėtinę vertę, siūlytina numatyti priemones, kaip paskatinti KKI sektoriaus įmones geriau išnaudoti kultūros turinio skaitmeninimo produktus. </w:t>
      </w:r>
      <w:r w:rsidR="00CF7D5C">
        <w:rPr>
          <w:szCs w:val="22"/>
          <w:lang w:eastAsia="lt-LT"/>
        </w:rPr>
        <w:t>Atitinkamai, pagrindinis dėmesys turėtų būti skiriamas suskaitmenintų produktų viešinimui ir rinkodarai.</w:t>
      </w:r>
    </w:p>
    <w:p w14:paraId="65EE7973" w14:textId="77777777" w:rsidR="00C56A56" w:rsidRDefault="00C56A56" w:rsidP="00E873AA">
      <w:pPr>
        <w:pStyle w:val="Pagrindinispaprastastekstas"/>
        <w:rPr>
          <w:szCs w:val="22"/>
          <w:lang w:eastAsia="lt-LT"/>
        </w:rPr>
      </w:pPr>
    </w:p>
    <w:p w14:paraId="65FFA9DD" w14:textId="6F8D865C" w:rsidR="007317BD" w:rsidRPr="000D055D" w:rsidRDefault="00C870B4" w:rsidP="000D055D">
      <w:pPr>
        <w:pStyle w:val="Pagrindinispaprastastekstas"/>
      </w:pPr>
      <w:r w:rsidRPr="00C870B4">
        <w:rPr>
          <w:b/>
          <w:lang w:eastAsia="lt-LT"/>
        </w:rPr>
        <w:t>Kultūros išteklių panaudojimo įtraukiam ekonominiam augimui</w:t>
      </w:r>
      <w:r>
        <w:rPr>
          <w:lang w:eastAsia="lt-LT"/>
        </w:rPr>
        <w:t xml:space="preserve"> intervencijos 2014–2020 m. laikotarpiu tiesiogiai nebuvo </w:t>
      </w:r>
      <w:r w:rsidRPr="000D055D">
        <w:t>remia</w:t>
      </w:r>
      <w:r w:rsidR="00E9506A" w:rsidRPr="000D055D">
        <w:t>mos</w:t>
      </w:r>
      <w:r w:rsidR="00E9506A">
        <w:rPr>
          <w:lang w:eastAsia="lt-LT"/>
        </w:rPr>
        <w:t>, taigi</w:t>
      </w:r>
      <w:r w:rsidR="00571A4B">
        <w:rPr>
          <w:lang w:eastAsia="lt-LT"/>
        </w:rPr>
        <w:t>,</w:t>
      </w:r>
      <w:r w:rsidR="00E9506A">
        <w:rPr>
          <w:lang w:eastAsia="lt-LT"/>
        </w:rPr>
        <w:t xml:space="preserve"> šio tikslo įgyvendinimas iš dalies nepriklauso nuo ES SF finansavimo. Kita vertus, ES SF investicijos per verslo, turizmo ir regioninės politikos intervencijas netiesiogiai prisideda prie šio tikslo pasiekimo.</w:t>
      </w:r>
      <w:r w:rsidR="00D91414">
        <w:rPr>
          <w:lang w:eastAsia="lt-LT"/>
        </w:rPr>
        <w:t xml:space="preserve"> </w:t>
      </w:r>
      <w:r w:rsidR="007317BD" w:rsidRPr="000D055D">
        <w:t xml:space="preserve">Lyginant Lietuvą su kitomis šalimis, kultūros turinys vis dar menkai išnaudojamas lietuviškų produktų gamybai ir paslaugoms, kurių eksporto apimtys yra sąlyginai mažos, nors Lietuvos kultūros ekonominis potencialas yra gerokai didesnis. </w:t>
      </w:r>
      <w:r w:rsidR="00635DD1">
        <w:t>KKI sektoriaus vystymuisi reikėtų numatyti taiklias skatinimo priemones</w:t>
      </w:r>
      <w:r w:rsidR="007947F2">
        <w:t xml:space="preserve">. </w:t>
      </w:r>
    </w:p>
    <w:p w14:paraId="1895E39A" w14:textId="4BC1F4D7" w:rsidR="00E9506A" w:rsidRDefault="00E9506A" w:rsidP="00E873AA">
      <w:pPr>
        <w:pStyle w:val="Pagrindinispaprastastekstas"/>
        <w:rPr>
          <w:szCs w:val="22"/>
          <w:lang w:eastAsia="lt-LT"/>
        </w:rPr>
      </w:pPr>
    </w:p>
    <w:p w14:paraId="77629047" w14:textId="2F0127EA" w:rsidR="006E257C" w:rsidRPr="00E90E7E" w:rsidRDefault="006E257C" w:rsidP="000D055D">
      <w:pPr>
        <w:pStyle w:val="Pagrindinispaprastastekstas"/>
      </w:pPr>
      <w:r w:rsidRPr="0013185E">
        <w:rPr>
          <w:b/>
          <w:lang w:eastAsia="lt-LT"/>
        </w:rPr>
        <w:t>Kultūros išteklių sutelkimas socialiniam kapitalui stiprinti.</w:t>
      </w:r>
      <w:r w:rsidR="001900A5">
        <w:t xml:space="preserve"> </w:t>
      </w:r>
      <w:r w:rsidRPr="00E90E7E">
        <w:t>Kultūra yra vienas esminių socialinio kapitalo formavimosi šaltinių</w:t>
      </w:r>
      <w:r w:rsidR="007947F2">
        <w:t>.</w:t>
      </w:r>
      <w:r w:rsidRPr="00E90E7E">
        <w:t xml:space="preserve"> </w:t>
      </w:r>
      <w:r w:rsidRPr="00E90E7E">
        <w:rPr>
          <w:lang w:eastAsia="lt-LT"/>
        </w:rPr>
        <w:t>2021–2027 m. laikotarpiu</w:t>
      </w:r>
      <w:r w:rsidRPr="00E90E7E">
        <w:t xml:space="preserve"> intervencijos galėtų būti nukreiptos į kultūrinio verslumo (bendruomeniškumo) skatinimą, vietos lyderių ugdymą ir įgalinimą, vietos </w:t>
      </w:r>
      <w:r w:rsidRPr="00E90E7E">
        <w:lastRenderedPageBreak/>
        <w:t>kultūros išteklių naudojimą paslaugų kūrimui, regiono patrauklumo didinimui</w:t>
      </w:r>
      <w:r>
        <w:t>,</w:t>
      </w:r>
      <w:r w:rsidRPr="00E90E7E">
        <w:t xml:space="preserve"> kitoms iniciatyvoms. </w:t>
      </w:r>
      <w:r w:rsidR="007947F2">
        <w:t>N</w:t>
      </w:r>
      <w:r w:rsidRPr="00E90E7E">
        <w:t xml:space="preserve">auju laikotarpiu dalyvavimas kultūroje </w:t>
      </w:r>
      <w:r w:rsidR="007947F2">
        <w:t>gali</w:t>
      </w:r>
      <w:r w:rsidRPr="00E90E7E">
        <w:t xml:space="preserve"> būti skatinamas integruojant kultūros veiklas į sveikatos priežiūros ir socialines paslaugas, įtraukiant pažeidžiamas visuomenės grupes į kultūrin</w:t>
      </w:r>
      <w:r w:rsidR="009C7E91">
        <w:t>es veiklas, taip pat planuojant intervencijas, skirta</w:t>
      </w:r>
      <w:r w:rsidRPr="00E90E7E">
        <w:t>s skurdo, nusikaltimų, depresyvių polinkių ir kitų socialinių problemų prevencijai per kultūrą ugdant bendruomeniškumo, socialinės atsakomybės už save ir savo aplinką įgūdžius.</w:t>
      </w:r>
    </w:p>
    <w:p w14:paraId="1B6664BE" w14:textId="77777777" w:rsidR="000B6F65" w:rsidRDefault="000B6F65" w:rsidP="000B6F65">
      <w:pPr>
        <w:pStyle w:val="Pagrindinispaprastastekstas"/>
      </w:pPr>
    </w:p>
    <w:p w14:paraId="319C1FFB" w14:textId="22C10277" w:rsidR="00DC7728" w:rsidRDefault="00542236" w:rsidP="00542236">
      <w:pPr>
        <w:pStyle w:val="Pagrindinispaprastastekstas"/>
        <w:rPr>
          <w:szCs w:val="22"/>
          <w:lang w:eastAsia="lt-LT"/>
        </w:rPr>
      </w:pPr>
      <w:r w:rsidRPr="00DC7728">
        <w:rPr>
          <w:b/>
          <w:szCs w:val="22"/>
          <w:lang w:eastAsia="lt-LT"/>
        </w:rPr>
        <w:t>Apibendrinant pasiūlymus dėl finansavimo 2021–2027 m. laikotarpiu</w:t>
      </w:r>
      <w:r w:rsidRPr="00DC7728">
        <w:rPr>
          <w:szCs w:val="22"/>
          <w:lang w:eastAsia="lt-LT"/>
        </w:rPr>
        <w:t xml:space="preserve">, atkreiptinas dėmesys, kad </w:t>
      </w:r>
      <w:r w:rsidR="00D80D8A">
        <w:rPr>
          <w:szCs w:val="22"/>
          <w:lang w:eastAsia="lt-LT"/>
        </w:rPr>
        <w:t>kultūros</w:t>
      </w:r>
      <w:r w:rsidRPr="00DC7728">
        <w:rPr>
          <w:szCs w:val="22"/>
          <w:lang w:eastAsia="lt-LT"/>
        </w:rPr>
        <w:t xml:space="preserve"> VPS priklausomybė nuo ES SF investicijų</w:t>
      </w:r>
      <w:r w:rsidR="00CF7D5C">
        <w:rPr>
          <w:szCs w:val="22"/>
          <w:lang w:eastAsia="lt-LT"/>
        </w:rPr>
        <w:t xml:space="preserve"> priklausys nuo to, ar pavyks pertvarkyti kultūros įstaigų tinklą, į kultūros įstaigų valdymą ir finansavimą daugiau įtraukti savivaldybes bei pritraukti privatų finansavimą</w:t>
      </w:r>
      <w:r w:rsidR="00F261A8">
        <w:rPr>
          <w:szCs w:val="22"/>
          <w:lang w:eastAsia="lt-LT"/>
        </w:rPr>
        <w:t>, ypač į paveldo tvarkymą</w:t>
      </w:r>
      <w:r w:rsidR="00CF7D5C">
        <w:rPr>
          <w:szCs w:val="22"/>
          <w:lang w:eastAsia="lt-LT"/>
        </w:rPr>
        <w:t xml:space="preserve">. </w:t>
      </w:r>
      <w:r w:rsidR="00124C03">
        <w:rPr>
          <w:szCs w:val="22"/>
          <w:lang w:eastAsia="lt-LT"/>
        </w:rPr>
        <w:t>Taip pat siūlytina apsvarstyti, koks turėtų būti minimalus vietos kultūros prieinamumo sta</w:t>
      </w:r>
      <w:r w:rsidR="00E73479">
        <w:rPr>
          <w:szCs w:val="22"/>
          <w:lang w:eastAsia="lt-LT"/>
        </w:rPr>
        <w:t xml:space="preserve">ndartas ir į jį atsižvelgti planuojant </w:t>
      </w:r>
      <w:r w:rsidR="00124C03">
        <w:rPr>
          <w:szCs w:val="22"/>
          <w:lang w:eastAsia="lt-LT"/>
        </w:rPr>
        <w:t>kultūros įstaigų tinklą bei dalinantis kultūros paslaugų paketo finansavimą tarp centrinės valdžios ir savivald</w:t>
      </w:r>
      <w:r w:rsidR="00E73479">
        <w:rPr>
          <w:szCs w:val="22"/>
          <w:lang w:eastAsia="lt-LT"/>
        </w:rPr>
        <w:t>ybių</w:t>
      </w:r>
      <w:r w:rsidR="00124C03">
        <w:rPr>
          <w:szCs w:val="22"/>
          <w:lang w:eastAsia="lt-LT"/>
        </w:rPr>
        <w:t xml:space="preserve">. </w:t>
      </w:r>
      <w:r w:rsidR="00CF7D5C">
        <w:rPr>
          <w:szCs w:val="22"/>
          <w:lang w:eastAsia="lt-LT"/>
        </w:rPr>
        <w:t>Tai nebus lengva ir net geriausiu atveju pokyčiai bus lėti. K</w:t>
      </w:r>
      <w:r w:rsidRPr="00DC7728">
        <w:rPr>
          <w:szCs w:val="22"/>
          <w:lang w:eastAsia="lt-LT"/>
        </w:rPr>
        <w:t xml:space="preserve">ultūros įstaigų </w:t>
      </w:r>
      <w:r w:rsidR="00CF7D5C">
        <w:rPr>
          <w:szCs w:val="22"/>
          <w:lang w:eastAsia="lt-LT"/>
        </w:rPr>
        <w:t xml:space="preserve">infrastruktūros </w:t>
      </w:r>
      <w:r w:rsidRPr="00DC7728">
        <w:rPr>
          <w:szCs w:val="22"/>
          <w:lang w:eastAsia="lt-LT"/>
        </w:rPr>
        <w:t>modernizavim</w:t>
      </w:r>
      <w:r w:rsidR="00CF7D5C">
        <w:rPr>
          <w:szCs w:val="22"/>
          <w:lang w:eastAsia="lt-LT"/>
        </w:rPr>
        <w:t>o</w:t>
      </w:r>
      <w:r w:rsidRPr="00DC7728">
        <w:rPr>
          <w:szCs w:val="22"/>
          <w:lang w:eastAsia="lt-LT"/>
        </w:rPr>
        <w:t xml:space="preserve"> ir kultūros paveldo aktualizavimo srityse ES SF investicijos </w:t>
      </w:r>
      <w:r w:rsidR="00CF7D5C">
        <w:rPr>
          <w:szCs w:val="22"/>
          <w:lang w:eastAsia="lt-LT"/>
        </w:rPr>
        <w:t xml:space="preserve">šioje perspektyvoje </w:t>
      </w:r>
      <w:r w:rsidRPr="00DC7728">
        <w:rPr>
          <w:szCs w:val="22"/>
          <w:lang w:eastAsia="lt-LT"/>
        </w:rPr>
        <w:t xml:space="preserve">yra pagrindinis finansavimo šaltinis. Tačiau </w:t>
      </w:r>
      <w:r w:rsidR="00DC7728" w:rsidRPr="00DC7728">
        <w:rPr>
          <w:szCs w:val="22"/>
          <w:lang w:eastAsia="lt-LT"/>
        </w:rPr>
        <w:t xml:space="preserve">įgyvendinus 2014–2020 m. projektus </w:t>
      </w:r>
      <w:r w:rsidR="00CF7D5C">
        <w:rPr>
          <w:szCs w:val="22"/>
          <w:lang w:eastAsia="lt-LT"/>
        </w:rPr>
        <w:t xml:space="preserve">aktualiausias </w:t>
      </w:r>
      <w:r w:rsidR="00B50DC5">
        <w:rPr>
          <w:szCs w:val="22"/>
          <w:lang w:eastAsia="lt-LT"/>
        </w:rPr>
        <w:t>valstybinio pavaldumo biudžetinių įstaigų</w:t>
      </w:r>
      <w:r w:rsidRPr="00DC7728">
        <w:rPr>
          <w:szCs w:val="22"/>
          <w:lang w:eastAsia="lt-LT"/>
        </w:rPr>
        <w:t xml:space="preserve"> modernizavimo poreikis bus </w:t>
      </w:r>
      <w:r w:rsidR="003E1B60">
        <w:rPr>
          <w:szCs w:val="22"/>
          <w:lang w:eastAsia="lt-LT"/>
        </w:rPr>
        <w:t xml:space="preserve">nemaža dalimi </w:t>
      </w:r>
      <w:r w:rsidRPr="00DC7728">
        <w:rPr>
          <w:szCs w:val="22"/>
          <w:lang w:eastAsia="lt-LT"/>
        </w:rPr>
        <w:t>išspręstas</w:t>
      </w:r>
      <w:r w:rsidR="00CF7D5C">
        <w:rPr>
          <w:szCs w:val="22"/>
          <w:lang w:eastAsia="lt-LT"/>
        </w:rPr>
        <w:t xml:space="preserve">. </w:t>
      </w:r>
      <w:r w:rsidR="00B60994">
        <w:rPr>
          <w:szCs w:val="22"/>
          <w:lang w:eastAsia="lt-LT"/>
        </w:rPr>
        <w:t>Išimtin</w:t>
      </w:r>
      <w:r w:rsidR="007947F2">
        <w:rPr>
          <w:szCs w:val="22"/>
          <w:lang w:eastAsia="lt-LT"/>
        </w:rPr>
        <w:t>ais atvejais ES SF lėšas galima būtų skirti nacionalin</w:t>
      </w:r>
      <w:r w:rsidR="001900A5">
        <w:rPr>
          <w:szCs w:val="22"/>
          <w:lang w:eastAsia="lt-LT"/>
        </w:rPr>
        <w:t>ė</w:t>
      </w:r>
      <w:r w:rsidR="007947F2">
        <w:rPr>
          <w:szCs w:val="22"/>
          <w:lang w:eastAsia="lt-LT"/>
        </w:rPr>
        <w:t xml:space="preserve">ms kultūros ir meno įstaigoms modernizuoti, </w:t>
      </w:r>
      <w:r w:rsidR="00686410">
        <w:rPr>
          <w:szCs w:val="22"/>
          <w:lang w:eastAsia="lt-LT"/>
        </w:rPr>
        <w:t xml:space="preserve">kompleksiškai numatant </w:t>
      </w:r>
      <w:r w:rsidR="00B50DC5">
        <w:rPr>
          <w:szCs w:val="22"/>
          <w:lang w:eastAsia="lt-LT"/>
        </w:rPr>
        <w:t>lėšas turinio, atitinkančio šiuolaikinės visuomenės poreikius, sukūrimui. D</w:t>
      </w:r>
      <w:r w:rsidR="00DC7728" w:rsidRPr="00DC7728">
        <w:rPr>
          <w:szCs w:val="22"/>
          <w:lang w:eastAsia="lt-LT"/>
        </w:rPr>
        <w:t xml:space="preserve">augiau </w:t>
      </w:r>
      <w:r w:rsidR="00B50DC5">
        <w:rPr>
          <w:szCs w:val="22"/>
          <w:lang w:eastAsia="lt-LT"/>
        </w:rPr>
        <w:t xml:space="preserve">dėmesio </w:t>
      </w:r>
      <w:r w:rsidR="00DC7728" w:rsidRPr="00DC7728">
        <w:rPr>
          <w:szCs w:val="22"/>
          <w:lang w:eastAsia="lt-LT"/>
        </w:rPr>
        <w:t xml:space="preserve">skirti </w:t>
      </w:r>
      <w:r w:rsidR="00B60994">
        <w:rPr>
          <w:szCs w:val="22"/>
          <w:lang w:eastAsia="lt-LT"/>
        </w:rPr>
        <w:t>„</w:t>
      </w:r>
      <w:r w:rsidR="00DC7728" w:rsidRPr="00DC7728">
        <w:rPr>
          <w:szCs w:val="22"/>
          <w:lang w:eastAsia="lt-LT"/>
        </w:rPr>
        <w:t>minkštosioms</w:t>
      </w:r>
      <w:r w:rsidR="00B60994">
        <w:rPr>
          <w:szCs w:val="22"/>
          <w:lang w:eastAsia="lt-LT"/>
        </w:rPr>
        <w:t>“,</w:t>
      </w:r>
      <w:r w:rsidR="004356CB">
        <w:rPr>
          <w:szCs w:val="22"/>
          <w:lang w:eastAsia="lt-LT"/>
        </w:rPr>
        <w:t xml:space="preserve"> su kultūros sritimi susijusioms</w:t>
      </w:r>
      <w:r w:rsidR="00B60994">
        <w:rPr>
          <w:szCs w:val="22"/>
          <w:lang w:eastAsia="lt-LT"/>
        </w:rPr>
        <w:t>,</w:t>
      </w:r>
      <w:r w:rsidR="00DC7728" w:rsidRPr="00DC7728">
        <w:rPr>
          <w:szCs w:val="22"/>
          <w:lang w:eastAsia="lt-LT"/>
        </w:rPr>
        <w:t xml:space="preserve"> veikloms</w:t>
      </w:r>
      <w:r w:rsidR="00B50DC5">
        <w:rPr>
          <w:szCs w:val="22"/>
          <w:lang w:eastAsia="lt-LT"/>
        </w:rPr>
        <w:t xml:space="preserve"> gerinant kultūros darbuotojų gebėjimus, keliant jų kvalifikaciją,</w:t>
      </w:r>
      <w:r w:rsidR="00CF7D5C">
        <w:rPr>
          <w:szCs w:val="22"/>
          <w:lang w:eastAsia="lt-LT"/>
        </w:rPr>
        <w:t xml:space="preserve"> skatinant kultūros paslaugų paklausą, kokybę</w:t>
      </w:r>
      <w:r w:rsidR="004356CB">
        <w:rPr>
          <w:szCs w:val="22"/>
          <w:lang w:eastAsia="lt-LT"/>
        </w:rPr>
        <w:t xml:space="preserve"> </w:t>
      </w:r>
      <w:r w:rsidR="00CF7D5C">
        <w:rPr>
          <w:szCs w:val="22"/>
          <w:lang w:eastAsia="lt-LT"/>
        </w:rPr>
        <w:t>ir prieinamumą</w:t>
      </w:r>
      <w:r w:rsidR="000053EF">
        <w:rPr>
          <w:szCs w:val="22"/>
          <w:lang w:eastAsia="lt-LT"/>
        </w:rPr>
        <w:t>, plėtojant gyventojų kultūrinį verslumą</w:t>
      </w:r>
      <w:r w:rsidR="00B50DC5">
        <w:rPr>
          <w:szCs w:val="22"/>
          <w:lang w:eastAsia="lt-LT"/>
        </w:rPr>
        <w:t>.</w:t>
      </w:r>
      <w:r w:rsidR="008D72F9">
        <w:rPr>
          <w:szCs w:val="22"/>
          <w:lang w:eastAsia="lt-LT"/>
        </w:rPr>
        <w:t xml:space="preserve"> </w:t>
      </w:r>
      <w:r w:rsidR="00B50DC5">
        <w:rPr>
          <w:szCs w:val="22"/>
          <w:lang w:eastAsia="lt-LT"/>
        </w:rPr>
        <w:t>Šiuo metu įgyvendinami/planuojami įgyvendinti, pasiteisinę projektai, pavyzdžiui, kultūros paslaugų mobilumas regionuose, bendruomenių verslumo skatinimas panaudojant kūrybiškos vietokūros metodą,</w:t>
      </w:r>
      <w:r w:rsidR="00F13560">
        <w:rPr>
          <w:szCs w:val="22"/>
          <w:lang w:eastAsia="lt-LT"/>
        </w:rPr>
        <w:t xml:space="preserve"> </w:t>
      </w:r>
      <w:r w:rsidR="00B50DC5">
        <w:rPr>
          <w:szCs w:val="22"/>
          <w:lang w:eastAsia="lt-LT"/>
        </w:rPr>
        <w:t>moksleivio k</w:t>
      </w:r>
      <w:r w:rsidR="004356CB">
        <w:rPr>
          <w:szCs w:val="22"/>
          <w:lang w:eastAsia="lt-LT"/>
        </w:rPr>
        <w:t xml:space="preserve">ultūros pasas, </w:t>
      </w:r>
      <w:r w:rsidR="00F261A8">
        <w:rPr>
          <w:szCs w:val="22"/>
          <w:lang w:eastAsia="lt-LT"/>
        </w:rPr>
        <w:t xml:space="preserve">„Ateities muziejus“, </w:t>
      </w:r>
      <w:r w:rsidR="00B50DC5">
        <w:rPr>
          <w:szCs w:val="22"/>
          <w:lang w:eastAsia="lt-LT"/>
        </w:rPr>
        <w:t xml:space="preserve">bazinis kultūros paslaugų </w:t>
      </w:r>
      <w:r w:rsidR="00F261A8">
        <w:rPr>
          <w:szCs w:val="22"/>
          <w:lang w:eastAsia="lt-LT"/>
        </w:rPr>
        <w:t>krepšelis</w:t>
      </w:r>
      <w:r w:rsidR="004356CB">
        <w:rPr>
          <w:szCs w:val="22"/>
          <w:lang w:eastAsia="lt-LT"/>
        </w:rPr>
        <w:t xml:space="preserve"> </w:t>
      </w:r>
      <w:r w:rsidR="00B50DC5">
        <w:rPr>
          <w:szCs w:val="22"/>
          <w:lang w:eastAsia="lt-LT"/>
        </w:rPr>
        <w:t xml:space="preserve">regionuose </w:t>
      </w:r>
      <w:r w:rsidR="004356CB">
        <w:rPr>
          <w:szCs w:val="22"/>
          <w:lang w:eastAsia="lt-LT"/>
        </w:rPr>
        <w:t>ir</w:t>
      </w:r>
      <w:r w:rsidR="00B50DC5">
        <w:rPr>
          <w:szCs w:val="22"/>
          <w:lang w:eastAsia="lt-LT"/>
        </w:rPr>
        <w:t xml:space="preserve"> kitos iniciatyvos</w:t>
      </w:r>
      <w:r w:rsidR="004356CB">
        <w:rPr>
          <w:szCs w:val="22"/>
          <w:lang w:eastAsia="lt-LT"/>
        </w:rPr>
        <w:t xml:space="preserve"> </w:t>
      </w:r>
      <w:r w:rsidR="00B50DC5">
        <w:rPr>
          <w:szCs w:val="22"/>
          <w:lang w:eastAsia="lt-LT"/>
        </w:rPr>
        <w:t>galėtų būti planuojamos tęsti kitame finansavimo periode.</w:t>
      </w:r>
    </w:p>
    <w:p w14:paraId="14F4ACB8" w14:textId="635C920C" w:rsidR="00A33C03" w:rsidRPr="006B6E18" w:rsidRDefault="00A33C03" w:rsidP="00A33C03">
      <w:pPr>
        <w:rPr>
          <w:rFonts w:asciiTheme="majorHAnsi" w:eastAsia="Times New Roman" w:hAnsiTheme="majorHAnsi"/>
          <w:sz w:val="22"/>
        </w:rPr>
        <w:sectPr w:rsidR="00A33C03" w:rsidRPr="006B6E18" w:rsidSect="00CB2F52">
          <w:pgSz w:w="11906" w:h="16838"/>
          <w:pgMar w:top="1134" w:right="1134" w:bottom="1134" w:left="1134" w:header="567" w:footer="567" w:gutter="0"/>
          <w:cols w:space="1296"/>
          <w:docGrid w:linePitch="360"/>
        </w:sectPr>
      </w:pPr>
    </w:p>
    <w:p w14:paraId="40298C0E" w14:textId="1FB57CE8" w:rsidR="006B6E18" w:rsidRPr="00CB2F52" w:rsidRDefault="00D02515" w:rsidP="006469F6">
      <w:pPr>
        <w:pStyle w:val="Priedupavadinimai"/>
      </w:pPr>
      <w:bookmarkStart w:id="22" w:name="_Ref2160301"/>
      <w:bookmarkStart w:id="23" w:name="_Toc8288541"/>
      <w:r w:rsidRPr="00CB2F52">
        <w:lastRenderedPageBreak/>
        <w:t>2014–2020 m. ES SF finansuojamos priemonės</w:t>
      </w:r>
      <w:bookmarkEnd w:id="22"/>
      <w:bookmarkEnd w:id="23"/>
    </w:p>
    <w:p w14:paraId="2554D080" w14:textId="715BD0CA" w:rsidR="00D02515" w:rsidRPr="005C6BBC" w:rsidRDefault="00D02515" w:rsidP="00D02515">
      <w:pPr>
        <w:pStyle w:val="Antrat"/>
        <w:jc w:val="both"/>
        <w:rPr>
          <w:lang w:eastAsia="lt-LT"/>
        </w:rPr>
      </w:pPr>
      <w:r>
        <w:rPr>
          <w:noProof/>
        </w:rPr>
        <w:fldChar w:fldCharType="begin"/>
      </w:r>
      <w:r>
        <w:rPr>
          <w:noProof/>
        </w:rPr>
        <w:instrText xml:space="preserve"> SEQ lentelė. \* ARABIC </w:instrText>
      </w:r>
      <w:r>
        <w:rPr>
          <w:noProof/>
        </w:rPr>
        <w:fldChar w:fldCharType="separate"/>
      </w:r>
      <w:r w:rsidR="00DB0E18">
        <w:rPr>
          <w:noProof/>
        </w:rPr>
        <w:t>16</w:t>
      </w:r>
      <w:r>
        <w:rPr>
          <w:noProof/>
        </w:rPr>
        <w:fldChar w:fldCharType="end"/>
      </w:r>
      <w:r w:rsidRPr="00535127">
        <w:t xml:space="preserve"> lentelė. </w:t>
      </w:r>
      <w:r>
        <w:t xml:space="preserve">2014–2020 m. ES SF investicijos, prisidedančios prie </w:t>
      </w:r>
      <w:r w:rsidR="001445B2">
        <w:t xml:space="preserve">kultūros objektų aktualizavimo </w:t>
      </w:r>
    </w:p>
    <w:tbl>
      <w:tblPr>
        <w:tblStyle w:val="ListTable4-Accent11"/>
        <w:tblW w:w="9802" w:type="dxa"/>
        <w:tblLook w:val="04A0" w:firstRow="1" w:lastRow="0" w:firstColumn="1" w:lastColumn="0" w:noHBand="0" w:noVBand="1"/>
      </w:tblPr>
      <w:tblGrid>
        <w:gridCol w:w="3085"/>
        <w:gridCol w:w="2463"/>
        <w:gridCol w:w="1790"/>
        <w:gridCol w:w="2464"/>
      </w:tblGrid>
      <w:tr w:rsidR="00D02515" w:rsidRPr="00565368" w14:paraId="1161A1AD" w14:textId="77777777" w:rsidTr="004D3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1CF8502" w14:textId="77777777" w:rsidR="00D02515" w:rsidRPr="00565368" w:rsidRDefault="00D02515" w:rsidP="004D330A">
            <w:pPr>
              <w:pStyle w:val="Pagrindinispaprastastekstas"/>
              <w:rPr>
                <w:sz w:val="20"/>
                <w:szCs w:val="20"/>
              </w:rPr>
            </w:pPr>
            <w:r w:rsidRPr="00565368">
              <w:rPr>
                <w:sz w:val="20"/>
                <w:szCs w:val="20"/>
              </w:rPr>
              <w:t>VP uždavinys</w:t>
            </w:r>
          </w:p>
        </w:tc>
        <w:tc>
          <w:tcPr>
            <w:tcW w:w="2463" w:type="dxa"/>
          </w:tcPr>
          <w:p w14:paraId="512E74A5" w14:textId="77777777" w:rsidR="00D02515" w:rsidRPr="00565368" w:rsidRDefault="00D02515" w:rsidP="004D330A">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Priemonė</w:t>
            </w:r>
          </w:p>
        </w:tc>
        <w:tc>
          <w:tcPr>
            <w:tcW w:w="1790" w:type="dxa"/>
          </w:tcPr>
          <w:p w14:paraId="7E3DAC63" w14:textId="77777777" w:rsidR="00D02515" w:rsidRPr="00565368" w:rsidRDefault="00D02515" w:rsidP="004D330A">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Fondas</w:t>
            </w:r>
          </w:p>
        </w:tc>
        <w:tc>
          <w:tcPr>
            <w:tcW w:w="2464" w:type="dxa"/>
          </w:tcPr>
          <w:p w14:paraId="1F0B58FD" w14:textId="77777777" w:rsidR="00D02515" w:rsidRPr="00565368" w:rsidRDefault="00D02515" w:rsidP="004D330A">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Skirtas finansavimas</w:t>
            </w:r>
            <w:r>
              <w:rPr>
                <w:sz w:val="20"/>
                <w:szCs w:val="20"/>
              </w:rPr>
              <w:t>, Eur.</w:t>
            </w:r>
          </w:p>
        </w:tc>
      </w:tr>
      <w:tr w:rsidR="001445B2" w:rsidRPr="00565368" w14:paraId="2C34D251" w14:textId="77777777" w:rsidTr="004D3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63B8CAC1" w14:textId="6757ACAB" w:rsidR="001445B2" w:rsidRPr="00565368" w:rsidRDefault="001445B2" w:rsidP="001445B2">
            <w:pPr>
              <w:pStyle w:val="Pagrindinispaprastastekstas"/>
              <w:rPr>
                <w:bCs w:val="0"/>
                <w:sz w:val="20"/>
                <w:szCs w:val="20"/>
              </w:rPr>
            </w:pPr>
            <w:r>
              <w:rPr>
                <w:b w:val="0"/>
                <w:sz w:val="20"/>
                <w:szCs w:val="20"/>
              </w:rPr>
              <w:t>5</w:t>
            </w:r>
            <w:r w:rsidRPr="00565368">
              <w:rPr>
                <w:b w:val="0"/>
                <w:sz w:val="20"/>
                <w:szCs w:val="20"/>
              </w:rPr>
              <w:t>.</w:t>
            </w:r>
            <w:r>
              <w:rPr>
                <w:b w:val="0"/>
                <w:sz w:val="20"/>
                <w:szCs w:val="20"/>
              </w:rPr>
              <w:t>4</w:t>
            </w:r>
            <w:r w:rsidRPr="00565368">
              <w:rPr>
                <w:b w:val="0"/>
                <w:sz w:val="20"/>
                <w:szCs w:val="20"/>
              </w:rPr>
              <w:t xml:space="preserve">.1. </w:t>
            </w:r>
            <w:r>
              <w:rPr>
                <w:b w:val="0"/>
                <w:sz w:val="20"/>
                <w:szCs w:val="20"/>
              </w:rPr>
              <w:t>„</w:t>
            </w:r>
            <w:r w:rsidRPr="001445B2">
              <w:rPr>
                <w:b w:val="0"/>
                <w:sz w:val="20"/>
                <w:szCs w:val="20"/>
              </w:rPr>
              <w:t>Padidinti kultūros ir gamtos paveldo aktualumą, lankomumą ir žinomumą, visuomenės informuotumą apie juos supančią aplinką</w:t>
            </w:r>
            <w:r>
              <w:rPr>
                <w:b w:val="0"/>
                <w:sz w:val="20"/>
                <w:szCs w:val="20"/>
              </w:rPr>
              <w:t>“</w:t>
            </w:r>
          </w:p>
          <w:p w14:paraId="6984336D" w14:textId="05756553" w:rsidR="001445B2" w:rsidRPr="00565368" w:rsidRDefault="001445B2" w:rsidP="00CB2F52">
            <w:pPr>
              <w:pStyle w:val="Pagrindinispaprastastekstas"/>
              <w:rPr>
                <w:b w:val="0"/>
                <w:sz w:val="20"/>
                <w:szCs w:val="20"/>
              </w:rPr>
            </w:pPr>
          </w:p>
        </w:tc>
        <w:tc>
          <w:tcPr>
            <w:tcW w:w="2463" w:type="dxa"/>
          </w:tcPr>
          <w:p w14:paraId="0FB5C4AD" w14:textId="635D88B9" w:rsidR="001445B2" w:rsidRPr="00565368"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1445B2">
              <w:rPr>
                <w:sz w:val="20"/>
                <w:szCs w:val="20"/>
              </w:rPr>
              <w:t>Aktualizuoti kultūros paveldo objektus</w:t>
            </w:r>
          </w:p>
        </w:tc>
        <w:tc>
          <w:tcPr>
            <w:tcW w:w="1790" w:type="dxa"/>
          </w:tcPr>
          <w:p w14:paraId="4B46DFC9" w14:textId="165307C9" w:rsidR="001445B2" w:rsidRPr="00565368"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79041209" w14:textId="6509D6B5" w:rsidR="001445B2" w:rsidRPr="00565368"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47 689 478</w:t>
            </w:r>
          </w:p>
        </w:tc>
      </w:tr>
      <w:tr w:rsidR="001445B2" w:rsidRPr="00565368" w14:paraId="38809C1C" w14:textId="77777777" w:rsidTr="004D330A">
        <w:tc>
          <w:tcPr>
            <w:cnfStyle w:val="001000000000" w:firstRow="0" w:lastRow="0" w:firstColumn="1" w:lastColumn="0" w:oddVBand="0" w:evenVBand="0" w:oddHBand="0" w:evenHBand="0" w:firstRowFirstColumn="0" w:firstRowLastColumn="0" w:lastRowFirstColumn="0" w:lastRowLastColumn="0"/>
            <w:tcW w:w="3085" w:type="dxa"/>
            <w:vMerge/>
          </w:tcPr>
          <w:p w14:paraId="6B633D12" w14:textId="6E3E365F" w:rsidR="001445B2" w:rsidRPr="00565368" w:rsidRDefault="001445B2" w:rsidP="004D330A">
            <w:pPr>
              <w:pStyle w:val="Pagrindinispaprastastekstas"/>
              <w:rPr>
                <w:b w:val="0"/>
                <w:sz w:val="20"/>
                <w:szCs w:val="20"/>
              </w:rPr>
            </w:pPr>
          </w:p>
        </w:tc>
        <w:tc>
          <w:tcPr>
            <w:tcW w:w="2463" w:type="dxa"/>
          </w:tcPr>
          <w:p w14:paraId="592ACE67" w14:textId="139B66E6" w:rsidR="001445B2" w:rsidRPr="00565368"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sidRPr="001445B2">
              <w:rPr>
                <w:sz w:val="20"/>
                <w:szCs w:val="20"/>
              </w:rPr>
              <w:t>Aktualizuoti savivaldybių kultūros paveldo objektus</w:t>
            </w:r>
          </w:p>
        </w:tc>
        <w:tc>
          <w:tcPr>
            <w:tcW w:w="1790" w:type="dxa"/>
          </w:tcPr>
          <w:p w14:paraId="5A3D30CA" w14:textId="5EDEF1B0" w:rsidR="001445B2"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ERPF</w:t>
            </w:r>
          </w:p>
        </w:tc>
        <w:tc>
          <w:tcPr>
            <w:tcW w:w="2464" w:type="dxa"/>
          </w:tcPr>
          <w:p w14:paraId="78859A62" w14:textId="7E5D84B3" w:rsidR="001445B2"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18 902 688</w:t>
            </w:r>
          </w:p>
        </w:tc>
      </w:tr>
      <w:tr w:rsidR="001445B2" w:rsidRPr="00565368" w14:paraId="36089206" w14:textId="77777777" w:rsidTr="004D3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738E0331" w14:textId="36B04CD6" w:rsidR="001445B2" w:rsidRPr="00565368" w:rsidRDefault="001445B2" w:rsidP="004D330A">
            <w:pPr>
              <w:pStyle w:val="Pagrindinispaprastastekstas"/>
              <w:rPr>
                <w:b w:val="0"/>
                <w:sz w:val="20"/>
                <w:szCs w:val="20"/>
              </w:rPr>
            </w:pPr>
          </w:p>
        </w:tc>
        <w:tc>
          <w:tcPr>
            <w:tcW w:w="2463" w:type="dxa"/>
          </w:tcPr>
          <w:p w14:paraId="2A1D6C9B" w14:textId="4955FB0A" w:rsidR="001445B2" w:rsidRPr="00565368"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1445B2">
              <w:rPr>
                <w:sz w:val="20"/>
                <w:szCs w:val="20"/>
              </w:rPr>
              <w:t>Aktualizuoti viešąjį ir privatų kultūros paveldą</w:t>
            </w:r>
          </w:p>
        </w:tc>
        <w:tc>
          <w:tcPr>
            <w:tcW w:w="1790" w:type="dxa"/>
          </w:tcPr>
          <w:p w14:paraId="45DC4F40" w14:textId="23F183AF" w:rsidR="001445B2"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2FD91508" w14:textId="1A3A3E65" w:rsidR="001445B2" w:rsidRDefault="001445B2" w:rsidP="004D330A">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1445B2">
              <w:rPr>
                <w:sz w:val="20"/>
                <w:szCs w:val="20"/>
              </w:rPr>
              <w:t>24 733 079</w:t>
            </w:r>
          </w:p>
        </w:tc>
      </w:tr>
      <w:tr w:rsidR="001445B2" w:rsidRPr="00565368" w14:paraId="03EE4751" w14:textId="77777777" w:rsidTr="004D330A">
        <w:tc>
          <w:tcPr>
            <w:cnfStyle w:val="001000000000" w:firstRow="0" w:lastRow="0" w:firstColumn="1" w:lastColumn="0" w:oddVBand="0" w:evenVBand="0" w:oddHBand="0" w:evenHBand="0" w:firstRowFirstColumn="0" w:firstRowLastColumn="0" w:lastRowFirstColumn="0" w:lastRowLastColumn="0"/>
            <w:tcW w:w="3085" w:type="dxa"/>
            <w:vMerge/>
          </w:tcPr>
          <w:p w14:paraId="3974D7BE" w14:textId="5509A5D2" w:rsidR="001445B2" w:rsidRPr="00565368" w:rsidRDefault="001445B2" w:rsidP="004D330A">
            <w:pPr>
              <w:pStyle w:val="Pagrindinispaprastastekstas"/>
              <w:rPr>
                <w:b w:val="0"/>
                <w:sz w:val="20"/>
                <w:szCs w:val="20"/>
              </w:rPr>
            </w:pPr>
          </w:p>
        </w:tc>
        <w:tc>
          <w:tcPr>
            <w:tcW w:w="2463" w:type="dxa"/>
          </w:tcPr>
          <w:p w14:paraId="5285732E" w14:textId="036CBDD2" w:rsidR="001445B2" w:rsidRPr="00565368"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sidRPr="001445B2">
              <w:rPr>
                <w:sz w:val="20"/>
                <w:szCs w:val="20"/>
              </w:rPr>
              <w:t>Viešojo ir privataus kultūros paveldo pritaikymas visuomenės poreikiams</w:t>
            </w:r>
            <w:r>
              <w:rPr>
                <w:sz w:val="20"/>
                <w:szCs w:val="20"/>
              </w:rPr>
              <w:t xml:space="preserve"> (Finansinė priemonė)</w:t>
            </w:r>
          </w:p>
        </w:tc>
        <w:tc>
          <w:tcPr>
            <w:tcW w:w="1790" w:type="dxa"/>
          </w:tcPr>
          <w:p w14:paraId="64A09FC6" w14:textId="06532D5A" w:rsidR="001445B2"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ERPF</w:t>
            </w:r>
          </w:p>
        </w:tc>
        <w:tc>
          <w:tcPr>
            <w:tcW w:w="2464" w:type="dxa"/>
          </w:tcPr>
          <w:p w14:paraId="011E56A2" w14:textId="2906C2D2" w:rsidR="001445B2" w:rsidRDefault="001445B2" w:rsidP="004D330A">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sidRPr="001445B2">
              <w:rPr>
                <w:sz w:val="20"/>
                <w:szCs w:val="20"/>
              </w:rPr>
              <w:t>5 211 011</w:t>
            </w:r>
          </w:p>
        </w:tc>
      </w:tr>
      <w:tr w:rsidR="0039520E" w:rsidRPr="00565368" w14:paraId="056E63B1" w14:textId="77777777" w:rsidTr="00F0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3"/>
          </w:tcPr>
          <w:p w14:paraId="59EC2532" w14:textId="74B8A142" w:rsidR="0039520E" w:rsidRPr="00CB2F52" w:rsidRDefault="0039520E" w:rsidP="00CB2F52">
            <w:pPr>
              <w:pStyle w:val="Pagrindinispaprastastekstas"/>
              <w:jc w:val="right"/>
              <w:rPr>
                <w:sz w:val="20"/>
                <w:szCs w:val="20"/>
              </w:rPr>
            </w:pPr>
            <w:r w:rsidRPr="00CB2F52">
              <w:rPr>
                <w:sz w:val="20"/>
                <w:szCs w:val="20"/>
              </w:rPr>
              <w:t>Iš viso:</w:t>
            </w:r>
          </w:p>
        </w:tc>
        <w:tc>
          <w:tcPr>
            <w:tcW w:w="2464" w:type="dxa"/>
          </w:tcPr>
          <w:p w14:paraId="535BD7B0" w14:textId="77C86654" w:rsidR="0039520E" w:rsidRPr="00CB2F52" w:rsidRDefault="0039520E" w:rsidP="004D330A">
            <w:pPr>
              <w:pStyle w:val="Pagrindinispaprastastekstas"/>
              <w:cnfStyle w:val="000000100000" w:firstRow="0" w:lastRow="0" w:firstColumn="0" w:lastColumn="0" w:oddVBand="0" w:evenVBand="0" w:oddHBand="1" w:evenHBand="0" w:firstRowFirstColumn="0" w:firstRowLastColumn="0" w:lastRowFirstColumn="0" w:lastRowLastColumn="0"/>
              <w:rPr>
                <w:b/>
                <w:sz w:val="20"/>
                <w:szCs w:val="20"/>
              </w:rPr>
            </w:pPr>
            <w:r w:rsidRPr="00CB2F52">
              <w:rPr>
                <w:b/>
                <w:sz w:val="20"/>
                <w:szCs w:val="20"/>
              </w:rPr>
              <w:t>96 536 256</w:t>
            </w:r>
          </w:p>
        </w:tc>
      </w:tr>
    </w:tbl>
    <w:p w14:paraId="45B8520E" w14:textId="77777777" w:rsidR="00A33C03" w:rsidRDefault="00A33C03" w:rsidP="00D02515">
      <w:pPr>
        <w:pStyle w:val="Pagrindinispaprastastekstas"/>
      </w:pPr>
    </w:p>
    <w:p w14:paraId="281E8E1F" w14:textId="6B811435" w:rsidR="00A33C03" w:rsidRPr="005C6BBC" w:rsidRDefault="00A33C03" w:rsidP="00A33C03">
      <w:pPr>
        <w:pStyle w:val="Antrat"/>
        <w:jc w:val="both"/>
        <w:rPr>
          <w:lang w:eastAsia="lt-LT"/>
        </w:rPr>
      </w:pPr>
      <w:r>
        <w:rPr>
          <w:noProof/>
        </w:rPr>
        <w:fldChar w:fldCharType="begin"/>
      </w:r>
      <w:r>
        <w:rPr>
          <w:noProof/>
        </w:rPr>
        <w:instrText xml:space="preserve"> SEQ lentelė. \* ARABIC </w:instrText>
      </w:r>
      <w:r>
        <w:rPr>
          <w:noProof/>
        </w:rPr>
        <w:fldChar w:fldCharType="separate"/>
      </w:r>
      <w:r w:rsidR="00DB0E18">
        <w:rPr>
          <w:noProof/>
        </w:rPr>
        <w:t>17</w:t>
      </w:r>
      <w:r>
        <w:rPr>
          <w:noProof/>
        </w:rPr>
        <w:fldChar w:fldCharType="end"/>
      </w:r>
      <w:r w:rsidRPr="00535127">
        <w:t xml:space="preserve"> lentelė. </w:t>
      </w:r>
      <w:r>
        <w:t xml:space="preserve">2014–2020 m. ES SF investicijos, prisidedančios prie kultūros infrastruktūros modernizavimo </w:t>
      </w:r>
    </w:p>
    <w:tbl>
      <w:tblPr>
        <w:tblStyle w:val="ListTable4-Accent11"/>
        <w:tblW w:w="9802" w:type="dxa"/>
        <w:tblLook w:val="04A0" w:firstRow="1" w:lastRow="0" w:firstColumn="1" w:lastColumn="0" w:noHBand="0" w:noVBand="1"/>
      </w:tblPr>
      <w:tblGrid>
        <w:gridCol w:w="3085"/>
        <w:gridCol w:w="2463"/>
        <w:gridCol w:w="1790"/>
        <w:gridCol w:w="2464"/>
      </w:tblGrid>
      <w:tr w:rsidR="00A33C03" w:rsidRPr="00565368" w14:paraId="7839913E" w14:textId="77777777" w:rsidTr="00F0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73F15C7" w14:textId="77777777" w:rsidR="00A33C03" w:rsidRPr="00565368" w:rsidRDefault="00A33C03" w:rsidP="00F02435">
            <w:pPr>
              <w:pStyle w:val="Pagrindinispaprastastekstas"/>
              <w:rPr>
                <w:sz w:val="20"/>
                <w:szCs w:val="20"/>
              </w:rPr>
            </w:pPr>
            <w:r w:rsidRPr="00565368">
              <w:rPr>
                <w:sz w:val="20"/>
                <w:szCs w:val="20"/>
              </w:rPr>
              <w:t>VP uždavinys</w:t>
            </w:r>
          </w:p>
        </w:tc>
        <w:tc>
          <w:tcPr>
            <w:tcW w:w="2463" w:type="dxa"/>
          </w:tcPr>
          <w:p w14:paraId="0A3336F5" w14:textId="77777777" w:rsidR="00A33C03" w:rsidRPr="00565368" w:rsidRDefault="00A33C03"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Priemonė</w:t>
            </w:r>
          </w:p>
        </w:tc>
        <w:tc>
          <w:tcPr>
            <w:tcW w:w="1790" w:type="dxa"/>
          </w:tcPr>
          <w:p w14:paraId="69D0094D" w14:textId="77777777" w:rsidR="00A33C03" w:rsidRPr="00565368" w:rsidRDefault="00A33C03"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Fondas</w:t>
            </w:r>
          </w:p>
        </w:tc>
        <w:tc>
          <w:tcPr>
            <w:tcW w:w="2464" w:type="dxa"/>
          </w:tcPr>
          <w:p w14:paraId="6D01C6EE" w14:textId="77777777" w:rsidR="00A33C03" w:rsidRPr="00565368" w:rsidRDefault="00A33C03"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Skirtas finansavimas</w:t>
            </w:r>
            <w:r>
              <w:rPr>
                <w:sz w:val="20"/>
                <w:szCs w:val="20"/>
              </w:rPr>
              <w:t>, Eur.</w:t>
            </w:r>
          </w:p>
        </w:tc>
      </w:tr>
      <w:tr w:rsidR="00A33C03" w:rsidRPr="00565368" w14:paraId="6B6998EC" w14:textId="77777777" w:rsidTr="00F0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545DF940" w14:textId="0A67ABD6" w:rsidR="00A33C03" w:rsidRPr="00565368" w:rsidRDefault="005F51BF" w:rsidP="00F02435">
            <w:pPr>
              <w:pStyle w:val="Pagrindinispaprastastekstas"/>
              <w:rPr>
                <w:b w:val="0"/>
                <w:sz w:val="20"/>
                <w:szCs w:val="20"/>
              </w:rPr>
            </w:pPr>
            <w:r>
              <w:rPr>
                <w:b w:val="0"/>
                <w:sz w:val="20"/>
                <w:szCs w:val="20"/>
              </w:rPr>
              <w:t>7.1.1. „</w:t>
            </w:r>
            <w:r w:rsidRPr="005F51BF">
              <w:rPr>
                <w:b w:val="0"/>
                <w:sz w:val="20"/>
                <w:szCs w:val="20"/>
              </w:rPr>
              <w:t>Padidinti ūkinės veiklos įvairovę ir pagerinti sąlygas investicijų pritraukimui, siekiant kurti naujas darbo vietas tikslinėse teritorijose (miestuose)</w:t>
            </w:r>
            <w:r>
              <w:rPr>
                <w:b w:val="0"/>
                <w:sz w:val="20"/>
                <w:szCs w:val="20"/>
              </w:rPr>
              <w:t>“</w:t>
            </w:r>
          </w:p>
        </w:tc>
        <w:tc>
          <w:tcPr>
            <w:tcW w:w="2463" w:type="dxa"/>
          </w:tcPr>
          <w:p w14:paraId="342FE2B8" w14:textId="47D89972" w:rsidR="00A33C03" w:rsidRPr="00565368" w:rsidRDefault="005F51BF"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Modernizuoti kultūros infrastruktūrą</w:t>
            </w:r>
          </w:p>
        </w:tc>
        <w:tc>
          <w:tcPr>
            <w:tcW w:w="1790" w:type="dxa"/>
          </w:tcPr>
          <w:p w14:paraId="2C1977D9" w14:textId="77777777" w:rsidR="00A33C03" w:rsidRPr="00565368" w:rsidRDefault="00A33C03"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681792DA" w14:textId="01D30875" w:rsidR="00A33C03" w:rsidRPr="00565368" w:rsidRDefault="005F51BF"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67 907 722</w:t>
            </w:r>
          </w:p>
        </w:tc>
      </w:tr>
      <w:tr w:rsidR="00A33C03" w:rsidRPr="00565368" w14:paraId="28F87BFD" w14:textId="77777777" w:rsidTr="00F02435">
        <w:tc>
          <w:tcPr>
            <w:cnfStyle w:val="001000000000" w:firstRow="0" w:lastRow="0" w:firstColumn="1" w:lastColumn="0" w:oddVBand="0" w:evenVBand="0" w:oddHBand="0" w:evenHBand="0" w:firstRowFirstColumn="0" w:firstRowLastColumn="0" w:lastRowFirstColumn="0" w:lastRowLastColumn="0"/>
            <w:tcW w:w="3085" w:type="dxa"/>
            <w:vMerge/>
          </w:tcPr>
          <w:p w14:paraId="4D1C8CDF" w14:textId="77777777" w:rsidR="00A33C03" w:rsidRPr="00565368" w:rsidRDefault="00A33C03" w:rsidP="00F02435">
            <w:pPr>
              <w:pStyle w:val="Pagrindinispaprastastekstas"/>
              <w:rPr>
                <w:b w:val="0"/>
                <w:sz w:val="20"/>
                <w:szCs w:val="20"/>
              </w:rPr>
            </w:pPr>
          </w:p>
        </w:tc>
        <w:tc>
          <w:tcPr>
            <w:tcW w:w="2463" w:type="dxa"/>
          </w:tcPr>
          <w:p w14:paraId="5B551982" w14:textId="3485B4B8" w:rsidR="00A33C03" w:rsidRPr="00565368" w:rsidRDefault="005F51BF"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Modernizuoti savivaldybių kultūros infrastruktūrą</w:t>
            </w:r>
          </w:p>
        </w:tc>
        <w:tc>
          <w:tcPr>
            <w:tcW w:w="1790" w:type="dxa"/>
          </w:tcPr>
          <w:p w14:paraId="6AC0698A" w14:textId="77777777" w:rsidR="00A33C03" w:rsidRDefault="00A33C03"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ERPF</w:t>
            </w:r>
          </w:p>
        </w:tc>
        <w:tc>
          <w:tcPr>
            <w:tcW w:w="2464" w:type="dxa"/>
          </w:tcPr>
          <w:p w14:paraId="729DC0C0" w14:textId="021D17F7" w:rsidR="00A33C03" w:rsidRDefault="005F51BF"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24 373 855</w:t>
            </w:r>
          </w:p>
        </w:tc>
      </w:tr>
      <w:tr w:rsidR="00A33C03" w:rsidRPr="00565368" w14:paraId="30866557" w14:textId="77777777" w:rsidTr="00F0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5FB96483" w14:textId="77777777" w:rsidR="00A33C03" w:rsidRPr="00565368" w:rsidRDefault="00A33C03" w:rsidP="00F02435">
            <w:pPr>
              <w:pStyle w:val="Pagrindinispaprastastekstas"/>
              <w:rPr>
                <w:b w:val="0"/>
                <w:sz w:val="20"/>
                <w:szCs w:val="20"/>
              </w:rPr>
            </w:pPr>
          </w:p>
        </w:tc>
        <w:tc>
          <w:tcPr>
            <w:tcW w:w="2463" w:type="dxa"/>
          </w:tcPr>
          <w:p w14:paraId="6651D9FE" w14:textId="26C99DBF" w:rsidR="00A33C03" w:rsidRPr="00565368" w:rsidRDefault="006469F6"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Modernizuoti</w:t>
            </w:r>
            <w:r w:rsidR="005F51BF">
              <w:rPr>
                <w:sz w:val="20"/>
                <w:szCs w:val="20"/>
              </w:rPr>
              <w:t xml:space="preserve"> viešąją ir privačią kultūros infrastruktūrą</w:t>
            </w:r>
          </w:p>
        </w:tc>
        <w:tc>
          <w:tcPr>
            <w:tcW w:w="1790" w:type="dxa"/>
          </w:tcPr>
          <w:p w14:paraId="6D24CE65" w14:textId="77777777" w:rsidR="00A33C03" w:rsidRDefault="00A33C03"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380EF2D3" w14:textId="32199B90" w:rsidR="00A33C03" w:rsidRDefault="005F51BF"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23 236 747</w:t>
            </w:r>
          </w:p>
        </w:tc>
      </w:tr>
      <w:tr w:rsidR="00A33C03" w:rsidRPr="00565368" w14:paraId="734121FB" w14:textId="77777777" w:rsidTr="00F02435">
        <w:tc>
          <w:tcPr>
            <w:cnfStyle w:val="001000000000" w:firstRow="0" w:lastRow="0" w:firstColumn="1" w:lastColumn="0" w:oddVBand="0" w:evenVBand="0" w:oddHBand="0" w:evenHBand="0" w:firstRowFirstColumn="0" w:firstRowLastColumn="0" w:lastRowFirstColumn="0" w:lastRowLastColumn="0"/>
            <w:tcW w:w="7338" w:type="dxa"/>
            <w:gridSpan w:val="3"/>
          </w:tcPr>
          <w:p w14:paraId="71838C6B" w14:textId="77777777" w:rsidR="00A33C03" w:rsidRPr="00EB394D" w:rsidRDefault="00A33C03" w:rsidP="00F02435">
            <w:pPr>
              <w:pStyle w:val="Pagrindinispaprastastekstas"/>
              <w:jc w:val="right"/>
              <w:rPr>
                <w:sz w:val="20"/>
                <w:szCs w:val="20"/>
              </w:rPr>
            </w:pPr>
            <w:r w:rsidRPr="00EB394D">
              <w:rPr>
                <w:sz w:val="20"/>
                <w:szCs w:val="20"/>
              </w:rPr>
              <w:t>Iš viso:</w:t>
            </w:r>
          </w:p>
        </w:tc>
        <w:tc>
          <w:tcPr>
            <w:tcW w:w="2464" w:type="dxa"/>
          </w:tcPr>
          <w:p w14:paraId="5EAECED1" w14:textId="7677341A" w:rsidR="00A33C03" w:rsidRPr="00EB394D" w:rsidRDefault="005F51BF" w:rsidP="00F02435">
            <w:pPr>
              <w:pStyle w:val="Pagrindinispaprastastekstas"/>
              <w:cnfStyle w:val="000000000000" w:firstRow="0" w:lastRow="0" w:firstColumn="0" w:lastColumn="0" w:oddVBand="0" w:evenVBand="0" w:oddHBand="0" w:evenHBand="0" w:firstRowFirstColumn="0" w:firstRowLastColumn="0" w:lastRowFirstColumn="0" w:lastRowLastColumn="0"/>
              <w:rPr>
                <w:b/>
                <w:sz w:val="20"/>
                <w:szCs w:val="20"/>
              </w:rPr>
            </w:pPr>
            <w:r w:rsidRPr="005F51BF">
              <w:rPr>
                <w:b/>
                <w:sz w:val="20"/>
                <w:szCs w:val="20"/>
              </w:rPr>
              <w:t>115 518 324</w:t>
            </w:r>
          </w:p>
        </w:tc>
      </w:tr>
    </w:tbl>
    <w:p w14:paraId="4B30BF0F" w14:textId="77777777" w:rsidR="00A33C03" w:rsidRDefault="00A33C03" w:rsidP="00D02515">
      <w:pPr>
        <w:pStyle w:val="Pagrindinispaprastastekstas"/>
      </w:pPr>
    </w:p>
    <w:p w14:paraId="63332472" w14:textId="3AB59F98" w:rsidR="00912587" w:rsidRPr="005C6BBC" w:rsidRDefault="00912587" w:rsidP="00912587">
      <w:pPr>
        <w:pStyle w:val="Antrat"/>
        <w:jc w:val="both"/>
        <w:rPr>
          <w:lang w:eastAsia="lt-LT"/>
        </w:rPr>
      </w:pPr>
      <w:r>
        <w:rPr>
          <w:noProof/>
        </w:rPr>
        <w:fldChar w:fldCharType="begin"/>
      </w:r>
      <w:r>
        <w:rPr>
          <w:noProof/>
        </w:rPr>
        <w:instrText xml:space="preserve"> SEQ lentelė. \* ARABIC </w:instrText>
      </w:r>
      <w:r>
        <w:rPr>
          <w:noProof/>
        </w:rPr>
        <w:fldChar w:fldCharType="separate"/>
      </w:r>
      <w:r w:rsidR="00DB0E18">
        <w:rPr>
          <w:noProof/>
        </w:rPr>
        <w:t>18</w:t>
      </w:r>
      <w:r>
        <w:rPr>
          <w:noProof/>
        </w:rPr>
        <w:fldChar w:fldCharType="end"/>
      </w:r>
      <w:r w:rsidRPr="00535127">
        <w:t xml:space="preserve"> lentelė. </w:t>
      </w:r>
      <w:r>
        <w:t xml:space="preserve">2014–2020 m. ES SF investicijos, prisidedančios prie </w:t>
      </w:r>
      <w:r w:rsidR="008021F9">
        <w:t>turizmo</w:t>
      </w:r>
    </w:p>
    <w:tbl>
      <w:tblPr>
        <w:tblStyle w:val="ListTable4-Accent11"/>
        <w:tblW w:w="9802" w:type="dxa"/>
        <w:tblLook w:val="04A0" w:firstRow="1" w:lastRow="0" w:firstColumn="1" w:lastColumn="0" w:noHBand="0" w:noVBand="1"/>
      </w:tblPr>
      <w:tblGrid>
        <w:gridCol w:w="3085"/>
        <w:gridCol w:w="2463"/>
        <w:gridCol w:w="1790"/>
        <w:gridCol w:w="2464"/>
      </w:tblGrid>
      <w:tr w:rsidR="00912587" w:rsidRPr="00565368" w14:paraId="006F406D" w14:textId="77777777" w:rsidTr="00F0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C0A251F" w14:textId="77777777" w:rsidR="00912587" w:rsidRPr="00565368" w:rsidRDefault="00912587" w:rsidP="00F02435">
            <w:pPr>
              <w:pStyle w:val="Pagrindinispaprastastekstas"/>
              <w:rPr>
                <w:sz w:val="20"/>
                <w:szCs w:val="20"/>
              </w:rPr>
            </w:pPr>
            <w:r w:rsidRPr="00565368">
              <w:rPr>
                <w:sz w:val="20"/>
                <w:szCs w:val="20"/>
              </w:rPr>
              <w:t>VP uždavinys</w:t>
            </w:r>
          </w:p>
        </w:tc>
        <w:tc>
          <w:tcPr>
            <w:tcW w:w="2463" w:type="dxa"/>
          </w:tcPr>
          <w:p w14:paraId="6C3EEBD4" w14:textId="77777777" w:rsidR="00912587" w:rsidRPr="00565368" w:rsidRDefault="00912587"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Priemonė</w:t>
            </w:r>
          </w:p>
        </w:tc>
        <w:tc>
          <w:tcPr>
            <w:tcW w:w="1790" w:type="dxa"/>
          </w:tcPr>
          <w:p w14:paraId="44EA0E7D" w14:textId="77777777" w:rsidR="00912587" w:rsidRPr="00565368" w:rsidRDefault="00912587"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Fondas</w:t>
            </w:r>
          </w:p>
        </w:tc>
        <w:tc>
          <w:tcPr>
            <w:tcW w:w="2464" w:type="dxa"/>
          </w:tcPr>
          <w:p w14:paraId="623AAF98" w14:textId="77777777" w:rsidR="00912587" w:rsidRPr="00565368" w:rsidRDefault="00912587" w:rsidP="00F02435">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Skirtas finansavimas</w:t>
            </w:r>
            <w:r>
              <w:rPr>
                <w:sz w:val="20"/>
                <w:szCs w:val="20"/>
              </w:rPr>
              <w:t>, Eur.</w:t>
            </w:r>
          </w:p>
        </w:tc>
      </w:tr>
      <w:tr w:rsidR="00912587" w:rsidRPr="00565368" w14:paraId="31BA93CD" w14:textId="77777777" w:rsidTr="00F0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53156FF1" w14:textId="77777777" w:rsidR="00912587" w:rsidRPr="00565368" w:rsidRDefault="00912587" w:rsidP="00912587">
            <w:pPr>
              <w:pStyle w:val="Pagrindinispaprastastekstas"/>
              <w:rPr>
                <w:bCs w:val="0"/>
                <w:sz w:val="20"/>
                <w:szCs w:val="20"/>
              </w:rPr>
            </w:pPr>
            <w:r>
              <w:rPr>
                <w:b w:val="0"/>
                <w:sz w:val="20"/>
                <w:szCs w:val="20"/>
              </w:rPr>
              <w:t>5</w:t>
            </w:r>
            <w:r w:rsidRPr="00565368">
              <w:rPr>
                <w:b w:val="0"/>
                <w:sz w:val="20"/>
                <w:szCs w:val="20"/>
              </w:rPr>
              <w:t>.</w:t>
            </w:r>
            <w:r>
              <w:rPr>
                <w:b w:val="0"/>
                <w:sz w:val="20"/>
                <w:szCs w:val="20"/>
              </w:rPr>
              <w:t>4</w:t>
            </w:r>
            <w:r w:rsidRPr="00565368">
              <w:rPr>
                <w:b w:val="0"/>
                <w:sz w:val="20"/>
                <w:szCs w:val="20"/>
              </w:rPr>
              <w:t xml:space="preserve">.1. </w:t>
            </w:r>
            <w:r>
              <w:rPr>
                <w:b w:val="0"/>
                <w:sz w:val="20"/>
                <w:szCs w:val="20"/>
              </w:rPr>
              <w:t>„</w:t>
            </w:r>
            <w:r w:rsidRPr="001445B2">
              <w:rPr>
                <w:b w:val="0"/>
                <w:sz w:val="20"/>
                <w:szCs w:val="20"/>
              </w:rPr>
              <w:t>Padidinti kultūros ir gamtos paveldo aktualumą, lankomumą ir žinomumą, visuomenės informuotumą apie juos supančią aplinką</w:t>
            </w:r>
            <w:r>
              <w:rPr>
                <w:b w:val="0"/>
                <w:sz w:val="20"/>
                <w:szCs w:val="20"/>
              </w:rPr>
              <w:t>“</w:t>
            </w:r>
          </w:p>
          <w:p w14:paraId="47073FC8" w14:textId="3A57BDB4" w:rsidR="00912587" w:rsidRPr="00565368" w:rsidRDefault="00912587" w:rsidP="00F02435">
            <w:pPr>
              <w:pStyle w:val="Pagrindinispaprastastekstas"/>
              <w:rPr>
                <w:b w:val="0"/>
                <w:sz w:val="20"/>
                <w:szCs w:val="20"/>
              </w:rPr>
            </w:pPr>
          </w:p>
        </w:tc>
        <w:tc>
          <w:tcPr>
            <w:tcW w:w="2463" w:type="dxa"/>
          </w:tcPr>
          <w:p w14:paraId="7C26BF9C" w14:textId="0DF9AFA4" w:rsidR="00912587" w:rsidRPr="00565368"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912587">
              <w:rPr>
                <w:sz w:val="20"/>
                <w:szCs w:val="20"/>
              </w:rPr>
              <w:t>Nacionalinių turizmo maršrutų, trasų ir produktų rinkodara bei turizmo ženklinimo infrastruktūros plėtra</w:t>
            </w:r>
          </w:p>
        </w:tc>
        <w:tc>
          <w:tcPr>
            <w:tcW w:w="1790" w:type="dxa"/>
          </w:tcPr>
          <w:p w14:paraId="7591B4D0" w14:textId="77777777" w:rsidR="00912587" w:rsidRPr="00565368"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71D2740A" w14:textId="378FD946" w:rsidR="00912587" w:rsidRPr="00565368"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10 221 884</w:t>
            </w:r>
          </w:p>
        </w:tc>
      </w:tr>
      <w:tr w:rsidR="00912587" w:rsidRPr="00565368" w14:paraId="2A0FB384" w14:textId="77777777" w:rsidTr="00F02435">
        <w:tc>
          <w:tcPr>
            <w:cnfStyle w:val="001000000000" w:firstRow="0" w:lastRow="0" w:firstColumn="1" w:lastColumn="0" w:oddVBand="0" w:evenVBand="0" w:oddHBand="0" w:evenHBand="0" w:firstRowFirstColumn="0" w:firstRowLastColumn="0" w:lastRowFirstColumn="0" w:lastRowLastColumn="0"/>
            <w:tcW w:w="3085" w:type="dxa"/>
            <w:vMerge/>
          </w:tcPr>
          <w:p w14:paraId="5DC4F62A" w14:textId="77777777" w:rsidR="00912587" w:rsidRPr="00565368" w:rsidRDefault="00912587" w:rsidP="00F02435">
            <w:pPr>
              <w:pStyle w:val="Pagrindinispaprastastekstas"/>
              <w:rPr>
                <w:b w:val="0"/>
                <w:sz w:val="20"/>
                <w:szCs w:val="20"/>
              </w:rPr>
            </w:pPr>
          </w:p>
        </w:tc>
        <w:tc>
          <w:tcPr>
            <w:tcW w:w="2463" w:type="dxa"/>
          </w:tcPr>
          <w:p w14:paraId="6824892A" w14:textId="7889F88C" w:rsidR="00912587" w:rsidRPr="00565368" w:rsidRDefault="00912587"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sidRPr="00912587">
              <w:rPr>
                <w:sz w:val="20"/>
                <w:szCs w:val="20"/>
              </w:rPr>
              <w:t>Prioritetinių turizmo plėtros regionų e-rinkodara</w:t>
            </w:r>
          </w:p>
        </w:tc>
        <w:tc>
          <w:tcPr>
            <w:tcW w:w="1790" w:type="dxa"/>
          </w:tcPr>
          <w:p w14:paraId="5CAEFD47" w14:textId="77777777" w:rsidR="00912587" w:rsidRDefault="00912587"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ERPF</w:t>
            </w:r>
          </w:p>
        </w:tc>
        <w:tc>
          <w:tcPr>
            <w:tcW w:w="2464" w:type="dxa"/>
          </w:tcPr>
          <w:p w14:paraId="403771A6" w14:textId="2A165E86" w:rsidR="00912587" w:rsidRDefault="00912587" w:rsidP="00F02435">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8 549 021</w:t>
            </w:r>
          </w:p>
        </w:tc>
      </w:tr>
      <w:tr w:rsidR="00912587" w:rsidRPr="00565368" w14:paraId="0BB404D9" w14:textId="77777777" w:rsidTr="00F0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376689FF" w14:textId="77777777" w:rsidR="00912587" w:rsidRPr="00565368" w:rsidRDefault="00912587" w:rsidP="00F02435">
            <w:pPr>
              <w:pStyle w:val="Pagrindinispaprastastekstas"/>
              <w:rPr>
                <w:b w:val="0"/>
                <w:sz w:val="20"/>
                <w:szCs w:val="20"/>
              </w:rPr>
            </w:pPr>
          </w:p>
        </w:tc>
        <w:tc>
          <w:tcPr>
            <w:tcW w:w="2463" w:type="dxa"/>
          </w:tcPr>
          <w:p w14:paraId="73C8DA91" w14:textId="41FA36B5" w:rsidR="00912587" w:rsidRPr="00565368"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912587">
              <w:rPr>
                <w:sz w:val="20"/>
                <w:szCs w:val="20"/>
              </w:rPr>
              <w:t>Savivaldybes jungiančių turizmo trasų ir turizmo maršrutų informacinės infrastruktūros plėtra</w:t>
            </w:r>
          </w:p>
        </w:tc>
        <w:tc>
          <w:tcPr>
            <w:tcW w:w="1790" w:type="dxa"/>
          </w:tcPr>
          <w:p w14:paraId="7B75F232" w14:textId="77777777" w:rsidR="00912587"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76D95C3A" w14:textId="691AE6CA" w:rsidR="00912587" w:rsidRDefault="00912587" w:rsidP="00F02435">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5 792 400</w:t>
            </w:r>
          </w:p>
        </w:tc>
      </w:tr>
      <w:tr w:rsidR="00912587" w:rsidRPr="00565368" w14:paraId="6B5AC5C1" w14:textId="77777777" w:rsidTr="00F02435">
        <w:tc>
          <w:tcPr>
            <w:cnfStyle w:val="001000000000" w:firstRow="0" w:lastRow="0" w:firstColumn="1" w:lastColumn="0" w:oddVBand="0" w:evenVBand="0" w:oddHBand="0" w:evenHBand="0" w:firstRowFirstColumn="0" w:firstRowLastColumn="0" w:lastRowFirstColumn="0" w:lastRowLastColumn="0"/>
            <w:tcW w:w="7338" w:type="dxa"/>
            <w:gridSpan w:val="3"/>
          </w:tcPr>
          <w:p w14:paraId="142AC257" w14:textId="77777777" w:rsidR="00912587" w:rsidRPr="00EB394D" w:rsidRDefault="00912587" w:rsidP="00F02435">
            <w:pPr>
              <w:pStyle w:val="Pagrindinispaprastastekstas"/>
              <w:jc w:val="right"/>
              <w:rPr>
                <w:sz w:val="20"/>
                <w:szCs w:val="20"/>
              </w:rPr>
            </w:pPr>
            <w:r w:rsidRPr="00EB394D">
              <w:rPr>
                <w:sz w:val="20"/>
                <w:szCs w:val="20"/>
              </w:rPr>
              <w:t>Iš viso:</w:t>
            </w:r>
          </w:p>
        </w:tc>
        <w:tc>
          <w:tcPr>
            <w:tcW w:w="2464" w:type="dxa"/>
          </w:tcPr>
          <w:p w14:paraId="476E3E59" w14:textId="3C82FEB1" w:rsidR="00912587" w:rsidRPr="00EB394D" w:rsidRDefault="00912587" w:rsidP="00F02435">
            <w:pPr>
              <w:pStyle w:val="Pagrindinispaprastastekstas"/>
              <w:cnfStyle w:val="000000000000" w:firstRow="0" w:lastRow="0" w:firstColumn="0" w:lastColumn="0" w:oddVBand="0" w:evenVBand="0" w:oddHBand="0" w:evenHBand="0" w:firstRowFirstColumn="0" w:firstRowLastColumn="0" w:lastRowFirstColumn="0" w:lastRowLastColumn="0"/>
              <w:rPr>
                <w:b/>
                <w:sz w:val="20"/>
                <w:szCs w:val="20"/>
              </w:rPr>
            </w:pPr>
            <w:r w:rsidRPr="00912587">
              <w:rPr>
                <w:b/>
                <w:sz w:val="20"/>
                <w:szCs w:val="20"/>
              </w:rPr>
              <w:t>24 563 305</w:t>
            </w:r>
          </w:p>
        </w:tc>
      </w:tr>
    </w:tbl>
    <w:p w14:paraId="14616CC2" w14:textId="70733FA0" w:rsidR="006263E7" w:rsidRDefault="006263E7" w:rsidP="00912587">
      <w:pPr>
        <w:pStyle w:val="Pagrindinispaprastastekstas"/>
      </w:pPr>
    </w:p>
    <w:p w14:paraId="105CD47D" w14:textId="77777777" w:rsidR="006263E7" w:rsidRDefault="006263E7">
      <w:pPr>
        <w:rPr>
          <w:rFonts w:asciiTheme="majorHAnsi" w:eastAsia="Times New Roman" w:hAnsiTheme="majorHAnsi"/>
          <w:sz w:val="22"/>
        </w:rPr>
      </w:pPr>
      <w:r>
        <w:br w:type="page"/>
      </w:r>
    </w:p>
    <w:p w14:paraId="7FBEB730" w14:textId="5E44580E" w:rsidR="006263E7" w:rsidRPr="005C6BBC" w:rsidRDefault="006263E7" w:rsidP="006263E7">
      <w:pPr>
        <w:pStyle w:val="Antrat"/>
        <w:jc w:val="both"/>
        <w:rPr>
          <w:lang w:eastAsia="lt-LT"/>
        </w:rPr>
      </w:pPr>
      <w:r>
        <w:rPr>
          <w:noProof/>
        </w:rPr>
        <w:lastRenderedPageBreak/>
        <w:fldChar w:fldCharType="begin"/>
      </w:r>
      <w:r>
        <w:rPr>
          <w:noProof/>
        </w:rPr>
        <w:instrText xml:space="preserve"> SEQ lentelė. \* ARABIC </w:instrText>
      </w:r>
      <w:r>
        <w:rPr>
          <w:noProof/>
        </w:rPr>
        <w:fldChar w:fldCharType="separate"/>
      </w:r>
      <w:r w:rsidR="00DB0E18">
        <w:rPr>
          <w:noProof/>
        </w:rPr>
        <w:t>19</w:t>
      </w:r>
      <w:r>
        <w:rPr>
          <w:noProof/>
        </w:rPr>
        <w:fldChar w:fldCharType="end"/>
      </w:r>
      <w:r w:rsidRPr="00535127">
        <w:t xml:space="preserve"> lentelė. </w:t>
      </w:r>
      <w:r>
        <w:t xml:space="preserve">2014–2020 m. ES SF investicijos, prisidedančios prie </w:t>
      </w:r>
      <w:r w:rsidR="00641367">
        <w:t>kultūros tūrinio skaitmeninimo ir lietuvių kalbos informacinėse technologijose</w:t>
      </w:r>
    </w:p>
    <w:tbl>
      <w:tblPr>
        <w:tblStyle w:val="ListTable4-Accent11"/>
        <w:tblW w:w="9802" w:type="dxa"/>
        <w:tblLook w:val="04A0" w:firstRow="1" w:lastRow="0" w:firstColumn="1" w:lastColumn="0" w:noHBand="0" w:noVBand="1"/>
      </w:tblPr>
      <w:tblGrid>
        <w:gridCol w:w="3085"/>
        <w:gridCol w:w="2463"/>
        <w:gridCol w:w="1790"/>
        <w:gridCol w:w="2464"/>
      </w:tblGrid>
      <w:tr w:rsidR="006263E7" w:rsidRPr="00565368" w14:paraId="0A7A781C" w14:textId="77777777" w:rsidTr="00187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286A599" w14:textId="77777777" w:rsidR="006263E7" w:rsidRPr="00565368" w:rsidRDefault="006263E7" w:rsidP="0018764E">
            <w:pPr>
              <w:pStyle w:val="Pagrindinispaprastastekstas"/>
              <w:rPr>
                <w:sz w:val="20"/>
                <w:szCs w:val="20"/>
              </w:rPr>
            </w:pPr>
            <w:r w:rsidRPr="00565368">
              <w:rPr>
                <w:sz w:val="20"/>
                <w:szCs w:val="20"/>
              </w:rPr>
              <w:t>VP uždavinys</w:t>
            </w:r>
          </w:p>
        </w:tc>
        <w:tc>
          <w:tcPr>
            <w:tcW w:w="2463" w:type="dxa"/>
          </w:tcPr>
          <w:p w14:paraId="128BAD7C" w14:textId="77777777" w:rsidR="006263E7" w:rsidRPr="00565368" w:rsidRDefault="006263E7" w:rsidP="0018764E">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Priemonė</w:t>
            </w:r>
          </w:p>
        </w:tc>
        <w:tc>
          <w:tcPr>
            <w:tcW w:w="1790" w:type="dxa"/>
          </w:tcPr>
          <w:p w14:paraId="138B2BCA" w14:textId="77777777" w:rsidR="006263E7" w:rsidRPr="00565368" w:rsidRDefault="006263E7" w:rsidP="0018764E">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Fondas</w:t>
            </w:r>
          </w:p>
        </w:tc>
        <w:tc>
          <w:tcPr>
            <w:tcW w:w="2464" w:type="dxa"/>
          </w:tcPr>
          <w:p w14:paraId="5D1BB1A2" w14:textId="77777777" w:rsidR="006263E7" w:rsidRPr="00565368" w:rsidRDefault="006263E7" w:rsidP="0018764E">
            <w:pPr>
              <w:pStyle w:val="Pagrindinispaprastastekstas"/>
              <w:cnfStyle w:val="100000000000" w:firstRow="1" w:lastRow="0" w:firstColumn="0" w:lastColumn="0" w:oddVBand="0" w:evenVBand="0" w:oddHBand="0" w:evenHBand="0" w:firstRowFirstColumn="0" w:firstRowLastColumn="0" w:lastRowFirstColumn="0" w:lastRowLastColumn="0"/>
              <w:rPr>
                <w:sz w:val="20"/>
                <w:szCs w:val="20"/>
              </w:rPr>
            </w:pPr>
            <w:r w:rsidRPr="00565368">
              <w:rPr>
                <w:sz w:val="20"/>
                <w:szCs w:val="20"/>
              </w:rPr>
              <w:t>Skirtas finansavimas</w:t>
            </w:r>
            <w:r>
              <w:rPr>
                <w:sz w:val="20"/>
                <w:szCs w:val="20"/>
              </w:rPr>
              <w:t>, Eur.</w:t>
            </w:r>
          </w:p>
        </w:tc>
      </w:tr>
      <w:tr w:rsidR="006263E7" w:rsidRPr="00565368" w14:paraId="4815D1DD" w14:textId="77777777" w:rsidTr="0018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175E7F00" w14:textId="48449AB8" w:rsidR="006263E7" w:rsidRPr="00565368" w:rsidRDefault="006263E7" w:rsidP="00CB2F52">
            <w:pPr>
              <w:pStyle w:val="Pagrindinispaprastastekstas"/>
              <w:rPr>
                <w:b w:val="0"/>
                <w:sz w:val="20"/>
                <w:szCs w:val="20"/>
              </w:rPr>
            </w:pPr>
            <w:r>
              <w:rPr>
                <w:b w:val="0"/>
                <w:sz w:val="20"/>
                <w:szCs w:val="20"/>
              </w:rPr>
              <w:t>2.3.1. „</w:t>
            </w:r>
            <w:r w:rsidRPr="006263E7">
              <w:rPr>
                <w:b w:val="0"/>
                <w:sz w:val="20"/>
                <w:szCs w:val="20"/>
              </w:rPr>
              <w:t xml:space="preserve">Padidinti elektroninių viešųjų </w:t>
            </w:r>
            <w:proofErr w:type="gramStart"/>
            <w:r w:rsidRPr="006263E7">
              <w:rPr>
                <w:b w:val="0"/>
                <w:sz w:val="20"/>
                <w:szCs w:val="20"/>
              </w:rPr>
              <w:t>ir administracinių paslaugų prieinamumą ir kokybę</w:t>
            </w:r>
            <w:proofErr w:type="gramEnd"/>
            <w:r>
              <w:rPr>
                <w:b w:val="0"/>
                <w:sz w:val="20"/>
                <w:szCs w:val="20"/>
              </w:rPr>
              <w:t>“</w:t>
            </w:r>
          </w:p>
        </w:tc>
        <w:tc>
          <w:tcPr>
            <w:tcW w:w="2463" w:type="dxa"/>
          </w:tcPr>
          <w:p w14:paraId="1F3AD8A7" w14:textId="3E4155E7" w:rsidR="006263E7" w:rsidRPr="00565368" w:rsidRDefault="006263E7" w:rsidP="0018764E">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sidRPr="006263E7">
              <w:rPr>
                <w:sz w:val="20"/>
                <w:szCs w:val="20"/>
              </w:rPr>
              <w:t>Kultūros turinio skaitmeninimas ir sklaida</w:t>
            </w:r>
          </w:p>
        </w:tc>
        <w:tc>
          <w:tcPr>
            <w:tcW w:w="1790" w:type="dxa"/>
          </w:tcPr>
          <w:p w14:paraId="2F96343E" w14:textId="77777777" w:rsidR="006263E7" w:rsidRPr="00565368" w:rsidRDefault="006263E7" w:rsidP="0018764E">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ERPF</w:t>
            </w:r>
          </w:p>
        </w:tc>
        <w:tc>
          <w:tcPr>
            <w:tcW w:w="2464" w:type="dxa"/>
          </w:tcPr>
          <w:p w14:paraId="305F037E" w14:textId="2A5139AD" w:rsidR="006263E7" w:rsidRPr="00565368" w:rsidRDefault="006263E7" w:rsidP="0018764E">
            <w:pPr>
              <w:pStyle w:val="Pagrindinispaprastasteksta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33 050 755</w:t>
            </w:r>
          </w:p>
        </w:tc>
      </w:tr>
      <w:tr w:rsidR="006263E7" w:rsidRPr="00565368" w14:paraId="4FF29F4A" w14:textId="77777777" w:rsidTr="0018764E">
        <w:tc>
          <w:tcPr>
            <w:cnfStyle w:val="001000000000" w:firstRow="0" w:lastRow="0" w:firstColumn="1" w:lastColumn="0" w:oddVBand="0" w:evenVBand="0" w:oddHBand="0" w:evenHBand="0" w:firstRowFirstColumn="0" w:firstRowLastColumn="0" w:lastRowFirstColumn="0" w:lastRowLastColumn="0"/>
            <w:tcW w:w="3085" w:type="dxa"/>
            <w:vMerge/>
          </w:tcPr>
          <w:p w14:paraId="0820E401" w14:textId="77777777" w:rsidR="006263E7" w:rsidRPr="00565368" w:rsidRDefault="006263E7" w:rsidP="0018764E">
            <w:pPr>
              <w:pStyle w:val="Pagrindinispaprastastekstas"/>
              <w:rPr>
                <w:b w:val="0"/>
                <w:sz w:val="20"/>
                <w:szCs w:val="20"/>
              </w:rPr>
            </w:pPr>
          </w:p>
        </w:tc>
        <w:tc>
          <w:tcPr>
            <w:tcW w:w="2463" w:type="dxa"/>
          </w:tcPr>
          <w:p w14:paraId="70D7B03C" w14:textId="0601FCA2" w:rsidR="006263E7" w:rsidRPr="00565368" w:rsidRDefault="006263E7" w:rsidP="0018764E">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sidRPr="006263E7">
              <w:rPr>
                <w:sz w:val="20"/>
                <w:szCs w:val="20"/>
              </w:rPr>
              <w:t>Lietuvių kalba informacinėse technologijose</w:t>
            </w:r>
          </w:p>
        </w:tc>
        <w:tc>
          <w:tcPr>
            <w:tcW w:w="1790" w:type="dxa"/>
          </w:tcPr>
          <w:p w14:paraId="1D90DEA4" w14:textId="77777777" w:rsidR="006263E7" w:rsidRDefault="006263E7" w:rsidP="0018764E">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ERPF</w:t>
            </w:r>
          </w:p>
        </w:tc>
        <w:tc>
          <w:tcPr>
            <w:tcW w:w="2464" w:type="dxa"/>
          </w:tcPr>
          <w:p w14:paraId="59BA022F" w14:textId="1735A93B" w:rsidR="006263E7" w:rsidRDefault="006263E7" w:rsidP="0018764E">
            <w:pPr>
              <w:pStyle w:val="Pagrindinispaprastasteksta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14 310 635</w:t>
            </w:r>
          </w:p>
        </w:tc>
      </w:tr>
      <w:tr w:rsidR="006263E7" w:rsidRPr="00565368" w14:paraId="7AE0A293" w14:textId="77777777" w:rsidTr="0018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3"/>
          </w:tcPr>
          <w:p w14:paraId="0A9C6DDF" w14:textId="77777777" w:rsidR="006263E7" w:rsidRPr="00EB394D" w:rsidRDefault="006263E7" w:rsidP="0018764E">
            <w:pPr>
              <w:pStyle w:val="Pagrindinispaprastastekstas"/>
              <w:jc w:val="right"/>
              <w:rPr>
                <w:sz w:val="20"/>
                <w:szCs w:val="20"/>
              </w:rPr>
            </w:pPr>
            <w:r w:rsidRPr="00EB394D">
              <w:rPr>
                <w:sz w:val="20"/>
                <w:szCs w:val="20"/>
              </w:rPr>
              <w:t>Iš viso:</w:t>
            </w:r>
          </w:p>
        </w:tc>
        <w:tc>
          <w:tcPr>
            <w:tcW w:w="2464" w:type="dxa"/>
          </w:tcPr>
          <w:p w14:paraId="2E2FCD38" w14:textId="53484AC7" w:rsidR="006263E7" w:rsidRPr="00EB394D" w:rsidRDefault="006263E7" w:rsidP="0018764E">
            <w:pPr>
              <w:pStyle w:val="Pagrindinispaprastastekstas"/>
              <w:cnfStyle w:val="000000100000" w:firstRow="0" w:lastRow="0" w:firstColumn="0" w:lastColumn="0" w:oddVBand="0" w:evenVBand="0" w:oddHBand="1" w:evenHBand="0" w:firstRowFirstColumn="0" w:firstRowLastColumn="0" w:lastRowFirstColumn="0" w:lastRowLastColumn="0"/>
              <w:rPr>
                <w:b/>
                <w:sz w:val="20"/>
                <w:szCs w:val="20"/>
              </w:rPr>
            </w:pPr>
            <w:r w:rsidRPr="006263E7">
              <w:rPr>
                <w:b/>
                <w:sz w:val="20"/>
                <w:szCs w:val="20"/>
              </w:rPr>
              <w:t>47 361 390</w:t>
            </w:r>
          </w:p>
        </w:tc>
      </w:tr>
    </w:tbl>
    <w:p w14:paraId="7E393BCD" w14:textId="77777777" w:rsidR="00A33C03" w:rsidRDefault="00A33C03" w:rsidP="00D02515">
      <w:pPr>
        <w:pStyle w:val="Pagrindinispaprastastekstas"/>
      </w:pPr>
    </w:p>
    <w:p w14:paraId="5648A5AC" w14:textId="6F1FE32D" w:rsidR="006B6E18" w:rsidRDefault="009F1D45" w:rsidP="00CB2F52">
      <w:pPr>
        <w:pStyle w:val="Priedupavadinimai"/>
      </w:pPr>
      <w:bookmarkStart w:id="24" w:name="_Toc8288542"/>
      <w:r>
        <w:lastRenderedPageBreak/>
        <w:t>nekilnojamojo Kultūros paveldo tvarkybos statistika</w:t>
      </w:r>
      <w:bookmarkEnd w:id="24"/>
    </w:p>
    <w:p w14:paraId="50CB6D02" w14:textId="77777777" w:rsidR="009F1D45" w:rsidRPr="00855416" w:rsidRDefault="009F1D45" w:rsidP="009F1D45">
      <w:pPr>
        <w:pStyle w:val="Antrat"/>
        <w:spacing w:after="0"/>
        <w:rPr>
          <w:rFonts w:ascii="Cambria" w:hAnsi="Cambria"/>
          <w:b w:val="0"/>
          <w:bCs w:val="0"/>
        </w:rPr>
      </w:pPr>
      <w:r w:rsidRPr="0036047A">
        <w:rPr>
          <w:noProof/>
        </w:rPr>
        <w:fldChar w:fldCharType="begin"/>
      </w:r>
      <w:r w:rsidRPr="0036047A">
        <w:rPr>
          <w:noProof/>
        </w:rPr>
        <w:instrText xml:space="preserve"> SEQ lentelė. \* ARABIC </w:instrText>
      </w:r>
      <w:r w:rsidRPr="0036047A">
        <w:rPr>
          <w:noProof/>
        </w:rPr>
        <w:fldChar w:fldCharType="separate"/>
      </w:r>
      <w:r w:rsidR="00DB0E18">
        <w:rPr>
          <w:noProof/>
        </w:rPr>
        <w:t>20</w:t>
      </w:r>
      <w:r w:rsidRPr="0036047A">
        <w:rPr>
          <w:noProof/>
        </w:rPr>
        <w:fldChar w:fldCharType="end"/>
      </w:r>
      <w:bookmarkStart w:id="25" w:name="_Toc455058456"/>
      <w:r>
        <w:t xml:space="preserve"> lentelė. </w:t>
      </w:r>
      <w:r w:rsidRPr="00EB394D">
        <w:t>2007–2015 m. nekilnojamojo kultūros paveldo objektų tvarkybai ir pritaikymui viešųjų šaltinių skirtos lėšos</w:t>
      </w:r>
      <w:bookmarkEnd w:id="25"/>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5779"/>
        <w:gridCol w:w="2268"/>
        <w:gridCol w:w="1807"/>
      </w:tblGrid>
      <w:tr w:rsidR="009F1D45" w:rsidRPr="00855416" w14:paraId="5B86D4DC" w14:textId="77777777" w:rsidTr="00F02435">
        <w:trPr>
          <w:trHeight w:val="20"/>
        </w:trPr>
        <w:tc>
          <w:tcPr>
            <w:tcW w:w="2932" w:type="pct"/>
            <w:shd w:val="clear" w:color="auto" w:fill="auto"/>
            <w:vAlign w:val="center"/>
          </w:tcPr>
          <w:p w14:paraId="2721BAEC" w14:textId="77777777" w:rsidR="009F1D45" w:rsidRPr="00855416" w:rsidRDefault="009F1D45" w:rsidP="00F02435">
            <w:pPr>
              <w:jc w:val="both"/>
              <w:rPr>
                <w:rFonts w:ascii="Cambria" w:eastAsia="Times New Roman" w:hAnsi="Cambria"/>
                <w:b/>
                <w:bCs/>
                <w:i/>
                <w:iCs/>
                <w:color w:val="365F91"/>
                <w:sz w:val="18"/>
                <w:szCs w:val="18"/>
                <w:lang w:eastAsia="lt-LT"/>
              </w:rPr>
            </w:pPr>
            <w:r w:rsidRPr="00855416">
              <w:rPr>
                <w:rFonts w:ascii="Cambria" w:eastAsia="Times New Roman" w:hAnsi="Cambria"/>
                <w:bCs/>
                <w:i/>
                <w:iCs/>
                <w:color w:val="000000"/>
                <w:sz w:val="18"/>
                <w:szCs w:val="18"/>
                <w:lang w:eastAsia="lt-LT"/>
              </w:rPr>
              <w:t>Finansavimo šaltinis</w:t>
            </w:r>
            <w:r w:rsidRPr="00855416">
              <w:rPr>
                <w:rFonts w:ascii="Cambria" w:eastAsia="Times New Roman" w:hAnsi="Cambria"/>
                <w:b/>
                <w:bCs/>
                <w:i/>
                <w:iCs/>
                <w:color w:val="365F91"/>
                <w:sz w:val="18"/>
                <w:szCs w:val="18"/>
                <w:lang w:eastAsia="lt-LT"/>
              </w:rPr>
              <w:t xml:space="preserve"> </w:t>
            </w:r>
          </w:p>
        </w:tc>
        <w:tc>
          <w:tcPr>
            <w:tcW w:w="1151" w:type="pct"/>
            <w:shd w:val="clear" w:color="auto" w:fill="auto"/>
            <w:vAlign w:val="center"/>
          </w:tcPr>
          <w:p w14:paraId="540CB75D" w14:textId="63977DCD" w:rsidR="009F1D45" w:rsidRPr="00855416" w:rsidRDefault="009F1D45" w:rsidP="00F02435">
            <w:pPr>
              <w:rPr>
                <w:rFonts w:ascii="Cambria" w:eastAsia="Times New Roman" w:hAnsi="Cambria"/>
                <w:bCs/>
                <w:color w:val="000000"/>
                <w:sz w:val="18"/>
                <w:szCs w:val="18"/>
                <w:lang w:eastAsia="lt-LT"/>
              </w:rPr>
            </w:pPr>
            <w:r w:rsidRPr="00855416">
              <w:rPr>
                <w:rFonts w:ascii="Cambria" w:eastAsia="Times New Roman" w:hAnsi="Cambria"/>
                <w:bCs/>
                <w:color w:val="000000"/>
                <w:sz w:val="18"/>
                <w:szCs w:val="18"/>
                <w:lang w:eastAsia="lt-LT"/>
              </w:rPr>
              <w:t>Paveldo objektų tvarkyba</w:t>
            </w:r>
            <w:r w:rsidR="00FF0B3E">
              <w:rPr>
                <w:rFonts w:ascii="Cambria" w:eastAsia="Times New Roman" w:hAnsi="Cambria"/>
                <w:bCs/>
                <w:color w:val="000000"/>
                <w:sz w:val="18"/>
                <w:szCs w:val="18"/>
                <w:lang w:eastAsia="lt-LT"/>
              </w:rPr>
              <w:t>i išmokėtų lėšų suma, tūkst. Eur</w:t>
            </w:r>
          </w:p>
        </w:tc>
        <w:tc>
          <w:tcPr>
            <w:tcW w:w="917" w:type="pct"/>
            <w:shd w:val="clear" w:color="auto" w:fill="auto"/>
            <w:vAlign w:val="center"/>
          </w:tcPr>
          <w:p w14:paraId="06E35D81" w14:textId="77777777" w:rsidR="009F1D45" w:rsidRPr="00855416" w:rsidRDefault="009F1D45" w:rsidP="00F02435">
            <w:pPr>
              <w:rPr>
                <w:rFonts w:ascii="Cambria" w:eastAsia="Times New Roman" w:hAnsi="Cambria"/>
                <w:bCs/>
                <w:color w:val="000000"/>
                <w:sz w:val="18"/>
                <w:szCs w:val="18"/>
                <w:lang w:eastAsia="lt-LT"/>
              </w:rPr>
            </w:pPr>
            <w:r w:rsidRPr="00855416">
              <w:rPr>
                <w:rFonts w:ascii="Cambria" w:eastAsia="Times New Roman" w:hAnsi="Cambria"/>
                <w:bCs/>
                <w:color w:val="000000"/>
                <w:sz w:val="18"/>
                <w:szCs w:val="18"/>
                <w:lang w:eastAsia="lt-LT"/>
              </w:rPr>
              <w:t xml:space="preserve">Viešojo šaltinio finansavimo dalis, lyginant su visa paveldo objektų tvarkybai skirta suma, proc. </w:t>
            </w:r>
          </w:p>
        </w:tc>
      </w:tr>
      <w:tr w:rsidR="009F1D45" w:rsidRPr="00855416" w14:paraId="4D86C211" w14:textId="77777777" w:rsidTr="00F02435">
        <w:trPr>
          <w:trHeight w:val="20"/>
        </w:trPr>
        <w:tc>
          <w:tcPr>
            <w:tcW w:w="2932" w:type="pct"/>
            <w:shd w:val="clear" w:color="auto" w:fill="auto"/>
            <w:vAlign w:val="center"/>
          </w:tcPr>
          <w:p w14:paraId="5EA0E233"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Nekilnojamojo kultūros paveldo paveldotvarkos programa*</w:t>
            </w:r>
          </w:p>
        </w:tc>
        <w:tc>
          <w:tcPr>
            <w:tcW w:w="1151" w:type="pct"/>
            <w:shd w:val="clear" w:color="auto" w:fill="auto"/>
            <w:vAlign w:val="center"/>
          </w:tcPr>
          <w:p w14:paraId="5D12960B"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30 109</w:t>
            </w:r>
          </w:p>
        </w:tc>
        <w:tc>
          <w:tcPr>
            <w:tcW w:w="917" w:type="pct"/>
            <w:shd w:val="clear" w:color="auto" w:fill="auto"/>
            <w:vAlign w:val="center"/>
          </w:tcPr>
          <w:p w14:paraId="2D1303D5"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10</w:t>
            </w:r>
          </w:p>
        </w:tc>
      </w:tr>
      <w:tr w:rsidR="009F1D45" w:rsidRPr="00855416" w14:paraId="07C304A4" w14:textId="77777777" w:rsidTr="00F02435">
        <w:trPr>
          <w:trHeight w:val="20"/>
        </w:trPr>
        <w:tc>
          <w:tcPr>
            <w:tcW w:w="2932" w:type="pct"/>
            <w:shd w:val="clear" w:color="auto" w:fill="auto"/>
            <w:vAlign w:val="center"/>
          </w:tcPr>
          <w:p w14:paraId="45CFEF26"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Išlaidų už tvarkybos darbus kompensavimo mechanizmas privatiems nekilnojamojo kultūros paveldo savininkams*</w:t>
            </w:r>
          </w:p>
        </w:tc>
        <w:tc>
          <w:tcPr>
            <w:tcW w:w="1151" w:type="pct"/>
            <w:shd w:val="clear" w:color="auto" w:fill="auto"/>
            <w:vAlign w:val="center"/>
          </w:tcPr>
          <w:p w14:paraId="55167100"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2 044</w:t>
            </w:r>
          </w:p>
        </w:tc>
        <w:tc>
          <w:tcPr>
            <w:tcW w:w="917" w:type="pct"/>
            <w:shd w:val="clear" w:color="auto" w:fill="auto"/>
            <w:vAlign w:val="center"/>
          </w:tcPr>
          <w:p w14:paraId="58F9F1ED"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w:t>
            </w:r>
          </w:p>
        </w:tc>
      </w:tr>
      <w:tr w:rsidR="009F1D45" w:rsidRPr="00855416" w14:paraId="1A7D3C34" w14:textId="77777777" w:rsidTr="00F02435">
        <w:trPr>
          <w:trHeight w:val="20"/>
        </w:trPr>
        <w:tc>
          <w:tcPr>
            <w:tcW w:w="2932" w:type="pct"/>
            <w:shd w:val="clear" w:color="auto" w:fill="auto"/>
            <w:vAlign w:val="center"/>
          </w:tcPr>
          <w:p w14:paraId="5F95BE80"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 xml:space="preserve">Lietuvos Respublikos ir </w:t>
            </w:r>
            <w:proofErr w:type="gramStart"/>
            <w:r w:rsidRPr="00855416">
              <w:rPr>
                <w:rFonts w:ascii="Cambria" w:eastAsia="Times New Roman" w:hAnsi="Cambria"/>
                <w:i/>
                <w:iCs/>
                <w:color w:val="000000"/>
                <w:sz w:val="18"/>
                <w:szCs w:val="18"/>
                <w:lang w:eastAsia="lt-LT"/>
              </w:rPr>
              <w:t>Šventojo sosto</w:t>
            </w:r>
            <w:proofErr w:type="gramEnd"/>
            <w:r w:rsidRPr="00855416">
              <w:rPr>
                <w:rFonts w:ascii="Cambria" w:eastAsia="Times New Roman" w:hAnsi="Cambria"/>
                <w:i/>
                <w:iCs/>
                <w:color w:val="000000"/>
                <w:sz w:val="18"/>
                <w:szCs w:val="18"/>
                <w:lang w:eastAsia="lt-LT"/>
              </w:rPr>
              <w:t xml:space="preserve"> sutarties dėl bendradarbiavimo švietimo ir kultūros srityje (paveldotvarka) programos vertinimas*</w:t>
            </w:r>
          </w:p>
        </w:tc>
        <w:tc>
          <w:tcPr>
            <w:tcW w:w="1151" w:type="pct"/>
            <w:shd w:val="clear" w:color="auto" w:fill="auto"/>
            <w:vAlign w:val="center"/>
          </w:tcPr>
          <w:p w14:paraId="0EBA13D0"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14 273</w:t>
            </w:r>
          </w:p>
        </w:tc>
        <w:tc>
          <w:tcPr>
            <w:tcW w:w="917" w:type="pct"/>
            <w:shd w:val="clear" w:color="auto" w:fill="auto"/>
            <w:vAlign w:val="center"/>
          </w:tcPr>
          <w:p w14:paraId="1396C7D7"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5</w:t>
            </w:r>
          </w:p>
        </w:tc>
      </w:tr>
      <w:tr w:rsidR="009F1D45" w:rsidRPr="00855416" w14:paraId="27C2EA05" w14:textId="77777777" w:rsidTr="00F02435">
        <w:trPr>
          <w:trHeight w:val="20"/>
        </w:trPr>
        <w:tc>
          <w:tcPr>
            <w:tcW w:w="2932" w:type="pct"/>
            <w:shd w:val="clear" w:color="auto" w:fill="auto"/>
            <w:vAlign w:val="center"/>
          </w:tcPr>
          <w:p w14:paraId="517B5A1A"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Žemaičių krikšto ir Žemaičių vyskupystės įsteigimo 600 metų jubiliejaus minėjimo 2009–2017 metų programos vertinimas*</w:t>
            </w:r>
          </w:p>
        </w:tc>
        <w:tc>
          <w:tcPr>
            <w:tcW w:w="1151" w:type="pct"/>
            <w:shd w:val="clear" w:color="auto" w:fill="auto"/>
            <w:vAlign w:val="center"/>
          </w:tcPr>
          <w:p w14:paraId="043C6EAA"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4 088</w:t>
            </w:r>
          </w:p>
        </w:tc>
        <w:tc>
          <w:tcPr>
            <w:tcW w:w="917" w:type="pct"/>
            <w:shd w:val="clear" w:color="auto" w:fill="auto"/>
            <w:vAlign w:val="center"/>
          </w:tcPr>
          <w:p w14:paraId="1D6E33B8"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w:t>
            </w:r>
          </w:p>
        </w:tc>
      </w:tr>
      <w:tr w:rsidR="009F1D45" w:rsidRPr="00855416" w14:paraId="64DC22F7" w14:textId="77777777" w:rsidTr="00F02435">
        <w:trPr>
          <w:trHeight w:val="20"/>
        </w:trPr>
        <w:tc>
          <w:tcPr>
            <w:tcW w:w="2932" w:type="pct"/>
            <w:shd w:val="clear" w:color="auto" w:fill="auto"/>
            <w:vAlign w:val="center"/>
          </w:tcPr>
          <w:p w14:paraId="7B9882ED"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Jono Pauliaus II piligrimų kelio kūrimo ir jo objektų pritaikymo piligrimų ir turizmo reikmėms 2007–2013 metų programa</w:t>
            </w:r>
          </w:p>
        </w:tc>
        <w:tc>
          <w:tcPr>
            <w:tcW w:w="1151" w:type="pct"/>
            <w:shd w:val="clear" w:color="auto" w:fill="auto"/>
            <w:vAlign w:val="center"/>
          </w:tcPr>
          <w:p w14:paraId="24E3B862"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3 266</w:t>
            </w:r>
          </w:p>
        </w:tc>
        <w:tc>
          <w:tcPr>
            <w:tcW w:w="917" w:type="pct"/>
            <w:shd w:val="clear" w:color="auto" w:fill="auto"/>
            <w:vAlign w:val="center"/>
          </w:tcPr>
          <w:p w14:paraId="4F254BDC"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w:t>
            </w:r>
          </w:p>
        </w:tc>
      </w:tr>
      <w:tr w:rsidR="009F1D45" w:rsidRPr="00855416" w14:paraId="0F48E1A4" w14:textId="77777777" w:rsidTr="00F02435">
        <w:trPr>
          <w:trHeight w:val="20"/>
        </w:trPr>
        <w:tc>
          <w:tcPr>
            <w:tcW w:w="2932" w:type="pct"/>
            <w:shd w:val="clear" w:color="auto" w:fill="auto"/>
            <w:vAlign w:val="center"/>
          </w:tcPr>
          <w:p w14:paraId="6C365B15"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Savivaldybių skirtos lėšos**</w:t>
            </w:r>
          </w:p>
        </w:tc>
        <w:tc>
          <w:tcPr>
            <w:tcW w:w="1151" w:type="pct"/>
            <w:shd w:val="clear" w:color="auto" w:fill="auto"/>
            <w:vAlign w:val="center"/>
          </w:tcPr>
          <w:p w14:paraId="7C513068"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27 375</w:t>
            </w:r>
          </w:p>
        </w:tc>
        <w:tc>
          <w:tcPr>
            <w:tcW w:w="917" w:type="pct"/>
            <w:shd w:val="clear" w:color="auto" w:fill="auto"/>
            <w:vAlign w:val="center"/>
          </w:tcPr>
          <w:p w14:paraId="51BB08AE"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9</w:t>
            </w:r>
          </w:p>
        </w:tc>
      </w:tr>
      <w:tr w:rsidR="009F1D45" w:rsidRPr="00855416" w14:paraId="2232AF2D" w14:textId="77777777" w:rsidTr="00F02435">
        <w:trPr>
          <w:trHeight w:val="20"/>
        </w:trPr>
        <w:tc>
          <w:tcPr>
            <w:tcW w:w="2932" w:type="pct"/>
            <w:shd w:val="clear" w:color="auto" w:fill="auto"/>
            <w:vAlign w:val="center"/>
          </w:tcPr>
          <w:p w14:paraId="7A050FAA"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 xml:space="preserve">Europos ekonominės erdvės ir Norvegijos 2009–2013 m. paramos programa </w:t>
            </w:r>
          </w:p>
        </w:tc>
        <w:tc>
          <w:tcPr>
            <w:tcW w:w="1151" w:type="pct"/>
            <w:shd w:val="clear" w:color="auto" w:fill="auto"/>
            <w:vAlign w:val="center"/>
          </w:tcPr>
          <w:p w14:paraId="2F36EAB7"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11 200</w:t>
            </w:r>
          </w:p>
        </w:tc>
        <w:tc>
          <w:tcPr>
            <w:tcW w:w="917" w:type="pct"/>
            <w:shd w:val="clear" w:color="auto" w:fill="auto"/>
            <w:vAlign w:val="center"/>
          </w:tcPr>
          <w:p w14:paraId="68D72EFE"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4</w:t>
            </w:r>
          </w:p>
        </w:tc>
      </w:tr>
      <w:tr w:rsidR="009F1D45" w:rsidRPr="00855416" w14:paraId="687DCA8A" w14:textId="77777777" w:rsidTr="00F02435">
        <w:trPr>
          <w:trHeight w:val="20"/>
        </w:trPr>
        <w:tc>
          <w:tcPr>
            <w:tcW w:w="2932" w:type="pct"/>
            <w:shd w:val="clear" w:color="auto" w:fill="auto"/>
            <w:vAlign w:val="center"/>
          </w:tcPr>
          <w:p w14:paraId="0D771037"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Lietuvos kaimo plėtros 2007–2013 metų programa</w:t>
            </w:r>
          </w:p>
        </w:tc>
        <w:tc>
          <w:tcPr>
            <w:tcW w:w="1151" w:type="pct"/>
            <w:shd w:val="clear" w:color="auto" w:fill="auto"/>
            <w:vAlign w:val="center"/>
          </w:tcPr>
          <w:p w14:paraId="2BB5D0AB"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5 632</w:t>
            </w:r>
          </w:p>
        </w:tc>
        <w:tc>
          <w:tcPr>
            <w:tcW w:w="917" w:type="pct"/>
            <w:shd w:val="clear" w:color="auto" w:fill="auto"/>
            <w:vAlign w:val="center"/>
          </w:tcPr>
          <w:p w14:paraId="7912FCEB"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2</w:t>
            </w:r>
          </w:p>
        </w:tc>
      </w:tr>
      <w:tr w:rsidR="009F1D45" w:rsidRPr="00855416" w14:paraId="74FF5C06" w14:textId="77777777" w:rsidTr="00F02435">
        <w:trPr>
          <w:trHeight w:val="20"/>
        </w:trPr>
        <w:tc>
          <w:tcPr>
            <w:tcW w:w="2932" w:type="pct"/>
            <w:shd w:val="clear" w:color="auto" w:fill="auto"/>
            <w:vAlign w:val="center"/>
          </w:tcPr>
          <w:p w14:paraId="3CD0040C" w14:textId="77777777" w:rsidR="009F1D45" w:rsidRPr="00855416" w:rsidRDefault="009F1D45" w:rsidP="00F02435">
            <w:pPr>
              <w:jc w:val="right"/>
              <w:rPr>
                <w:rFonts w:ascii="Cambria" w:eastAsia="Times New Roman" w:hAnsi="Cambria"/>
                <w:i/>
                <w:iCs/>
                <w:color w:val="000000"/>
                <w:sz w:val="18"/>
                <w:szCs w:val="18"/>
                <w:lang w:eastAsia="lt-LT"/>
              </w:rPr>
            </w:pPr>
            <w:r w:rsidRPr="00855416">
              <w:rPr>
                <w:rFonts w:ascii="Cambria" w:eastAsia="Times New Roman" w:hAnsi="Cambria"/>
                <w:i/>
                <w:iCs/>
                <w:color w:val="000000"/>
                <w:sz w:val="18"/>
                <w:szCs w:val="18"/>
                <w:lang w:eastAsia="lt-LT"/>
              </w:rPr>
              <w:t>ES struktūrinė parama 2007–2013 m.</w:t>
            </w:r>
          </w:p>
        </w:tc>
        <w:tc>
          <w:tcPr>
            <w:tcW w:w="1151" w:type="pct"/>
            <w:shd w:val="clear" w:color="auto" w:fill="auto"/>
            <w:vAlign w:val="center"/>
          </w:tcPr>
          <w:p w14:paraId="13381A20"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194 187</w:t>
            </w:r>
          </w:p>
        </w:tc>
        <w:tc>
          <w:tcPr>
            <w:tcW w:w="917" w:type="pct"/>
            <w:shd w:val="clear" w:color="auto" w:fill="auto"/>
            <w:vAlign w:val="center"/>
          </w:tcPr>
          <w:p w14:paraId="6A4F0854" w14:textId="77777777" w:rsidR="009F1D45" w:rsidRPr="00855416" w:rsidRDefault="009F1D45" w:rsidP="00F02435">
            <w:pPr>
              <w:jc w:val="right"/>
              <w:rPr>
                <w:rFonts w:ascii="Cambria" w:eastAsia="Times New Roman" w:hAnsi="Cambria"/>
                <w:color w:val="000000"/>
                <w:sz w:val="18"/>
                <w:szCs w:val="18"/>
                <w:lang w:eastAsia="lt-LT"/>
              </w:rPr>
            </w:pPr>
            <w:r w:rsidRPr="00855416">
              <w:rPr>
                <w:rFonts w:ascii="Cambria" w:eastAsia="Times New Roman" w:hAnsi="Cambria"/>
                <w:color w:val="000000"/>
                <w:sz w:val="18"/>
                <w:szCs w:val="18"/>
                <w:lang w:eastAsia="lt-LT"/>
              </w:rPr>
              <w:t>66</w:t>
            </w:r>
          </w:p>
        </w:tc>
      </w:tr>
      <w:tr w:rsidR="009F1D45" w:rsidRPr="00855416" w14:paraId="5547B0F6" w14:textId="77777777" w:rsidTr="00F02435">
        <w:trPr>
          <w:trHeight w:val="20"/>
        </w:trPr>
        <w:tc>
          <w:tcPr>
            <w:tcW w:w="2932" w:type="pct"/>
            <w:shd w:val="clear" w:color="auto" w:fill="auto"/>
            <w:vAlign w:val="center"/>
          </w:tcPr>
          <w:p w14:paraId="037A4666" w14:textId="77777777" w:rsidR="009F1D45" w:rsidRPr="00855416" w:rsidRDefault="009F1D45" w:rsidP="00F02435">
            <w:pPr>
              <w:jc w:val="right"/>
              <w:rPr>
                <w:rFonts w:ascii="Cambria" w:eastAsia="Times New Roman" w:hAnsi="Cambria"/>
                <w:b/>
                <w:color w:val="000000"/>
                <w:sz w:val="18"/>
                <w:szCs w:val="18"/>
                <w:lang w:eastAsia="lt-LT"/>
              </w:rPr>
            </w:pPr>
            <w:r w:rsidRPr="00855416">
              <w:rPr>
                <w:rFonts w:ascii="Cambria" w:eastAsia="Times New Roman" w:hAnsi="Cambria"/>
                <w:b/>
                <w:color w:val="000000"/>
                <w:sz w:val="18"/>
                <w:szCs w:val="18"/>
                <w:lang w:eastAsia="lt-LT"/>
              </w:rPr>
              <w:t xml:space="preserve"> Iš viso </w:t>
            </w:r>
          </w:p>
        </w:tc>
        <w:tc>
          <w:tcPr>
            <w:tcW w:w="1151" w:type="pct"/>
            <w:shd w:val="clear" w:color="auto" w:fill="auto"/>
            <w:vAlign w:val="center"/>
          </w:tcPr>
          <w:p w14:paraId="04EB600B" w14:textId="77777777" w:rsidR="009F1D45" w:rsidRPr="00855416" w:rsidRDefault="009F1D45" w:rsidP="00F02435">
            <w:pPr>
              <w:jc w:val="right"/>
              <w:rPr>
                <w:rFonts w:ascii="Cambria" w:eastAsia="Times New Roman" w:hAnsi="Cambria"/>
                <w:b/>
                <w:bCs/>
                <w:color w:val="000000"/>
                <w:sz w:val="18"/>
                <w:szCs w:val="18"/>
                <w:lang w:eastAsia="lt-LT"/>
              </w:rPr>
            </w:pPr>
            <w:r w:rsidRPr="00855416">
              <w:rPr>
                <w:rFonts w:ascii="Cambria" w:eastAsia="Times New Roman" w:hAnsi="Cambria"/>
                <w:b/>
                <w:bCs/>
                <w:color w:val="000000"/>
                <w:sz w:val="18"/>
                <w:szCs w:val="18"/>
                <w:lang w:eastAsia="lt-LT"/>
              </w:rPr>
              <w:t>292 174</w:t>
            </w:r>
          </w:p>
        </w:tc>
        <w:tc>
          <w:tcPr>
            <w:tcW w:w="917" w:type="pct"/>
            <w:shd w:val="clear" w:color="auto" w:fill="auto"/>
            <w:vAlign w:val="center"/>
          </w:tcPr>
          <w:p w14:paraId="54D0472F" w14:textId="77777777" w:rsidR="009F1D45" w:rsidRPr="00855416" w:rsidRDefault="009F1D45" w:rsidP="00F02435">
            <w:pPr>
              <w:jc w:val="right"/>
              <w:rPr>
                <w:rFonts w:ascii="Cambria" w:eastAsia="Times New Roman" w:hAnsi="Cambria"/>
                <w:b/>
                <w:bCs/>
                <w:color w:val="000000"/>
                <w:sz w:val="18"/>
                <w:szCs w:val="18"/>
                <w:lang w:eastAsia="lt-LT"/>
              </w:rPr>
            </w:pPr>
            <w:r w:rsidRPr="00855416">
              <w:rPr>
                <w:rFonts w:ascii="Cambria" w:eastAsia="Times New Roman" w:hAnsi="Cambria"/>
                <w:b/>
                <w:bCs/>
                <w:color w:val="000000"/>
                <w:sz w:val="18"/>
                <w:szCs w:val="18"/>
                <w:lang w:eastAsia="lt-LT"/>
              </w:rPr>
              <w:t>100</w:t>
            </w:r>
          </w:p>
        </w:tc>
      </w:tr>
    </w:tbl>
    <w:p w14:paraId="3A5CB3DF" w14:textId="77777777" w:rsidR="009F1D45" w:rsidRDefault="009F1D45" w:rsidP="009F1D45">
      <w:pPr>
        <w:pStyle w:val="Saltinis"/>
      </w:pPr>
      <w:r>
        <w:t xml:space="preserve">Šaltinis: </w:t>
      </w:r>
      <w:r w:rsidRPr="009B55FC">
        <w:t>ESTEP. (2016). 2007–2013 metų Europos Sąjungos struktūrinės paramos poveikio kultūrai vertinimas</w:t>
      </w:r>
    </w:p>
    <w:p w14:paraId="79B2345F" w14:textId="77777777" w:rsidR="009F1D45" w:rsidRDefault="009F1D45" w:rsidP="00CB2F52">
      <w:pPr>
        <w:pStyle w:val="Pagrindinispaprastastekstas"/>
        <w:rPr>
          <w:lang w:eastAsia="lt-LT"/>
        </w:rPr>
      </w:pPr>
    </w:p>
    <w:p w14:paraId="44901E2B" w14:textId="55209581" w:rsidR="009F1D45" w:rsidRDefault="009F1D45" w:rsidP="00CB2F52">
      <w:pPr>
        <w:pStyle w:val="Antrat"/>
        <w:spacing w:after="0"/>
        <w:rPr>
          <w:lang w:eastAsia="lt-LT"/>
        </w:rPr>
      </w:pPr>
      <w:r w:rsidRPr="0036047A">
        <w:rPr>
          <w:noProof/>
        </w:rPr>
        <w:fldChar w:fldCharType="begin"/>
      </w:r>
      <w:r w:rsidRPr="0036047A">
        <w:rPr>
          <w:noProof/>
        </w:rPr>
        <w:instrText xml:space="preserve"> SEQ lentelė. \* ARABIC </w:instrText>
      </w:r>
      <w:r w:rsidRPr="0036047A">
        <w:rPr>
          <w:noProof/>
        </w:rPr>
        <w:fldChar w:fldCharType="separate"/>
      </w:r>
      <w:r w:rsidR="00DB0E18">
        <w:rPr>
          <w:noProof/>
        </w:rPr>
        <w:t>21</w:t>
      </w:r>
      <w:r w:rsidRPr="0036047A">
        <w:rPr>
          <w:noProof/>
        </w:rPr>
        <w:fldChar w:fldCharType="end"/>
      </w:r>
      <w:r>
        <w:t xml:space="preserve"> lentelė. </w:t>
      </w:r>
      <w:r w:rsidRPr="00F71349">
        <w:t>Nekilnojamojo kultūros paveldo objektų t</w:t>
      </w:r>
      <w:r>
        <w:t>varkyba pagal objekto statusą</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843"/>
        <w:gridCol w:w="1724"/>
        <w:gridCol w:w="1704"/>
        <w:gridCol w:w="1382"/>
        <w:gridCol w:w="1644"/>
        <w:gridCol w:w="1557"/>
      </w:tblGrid>
      <w:tr w:rsidR="009F1D45" w:rsidRPr="00855416" w14:paraId="3FA1E750" w14:textId="77777777" w:rsidTr="00F02435">
        <w:tc>
          <w:tcPr>
            <w:tcW w:w="1843" w:type="dxa"/>
            <w:shd w:val="clear" w:color="auto" w:fill="auto"/>
          </w:tcPr>
          <w:p w14:paraId="69572725" w14:textId="77777777" w:rsidR="009F1D45" w:rsidRPr="00855416" w:rsidRDefault="009F1D45" w:rsidP="00F02435">
            <w:pPr>
              <w:pStyle w:val="Pagrindinispaprastastekstas"/>
              <w:rPr>
                <w:b/>
                <w:bCs/>
                <w:iCs/>
                <w:color w:val="000000"/>
                <w:sz w:val="18"/>
                <w:szCs w:val="18"/>
              </w:rPr>
            </w:pPr>
            <w:r w:rsidRPr="00855416">
              <w:rPr>
                <w:b/>
                <w:bCs/>
                <w:i/>
                <w:iCs/>
                <w:color w:val="000000"/>
                <w:sz w:val="18"/>
                <w:szCs w:val="18"/>
              </w:rPr>
              <w:t>Nekilnojamojo paveldo objekto statusas</w:t>
            </w:r>
          </w:p>
        </w:tc>
        <w:tc>
          <w:tcPr>
            <w:tcW w:w="1724" w:type="dxa"/>
            <w:shd w:val="clear" w:color="auto" w:fill="auto"/>
          </w:tcPr>
          <w:p w14:paraId="4F859A2C" w14:textId="77777777" w:rsidR="009F1D45" w:rsidRPr="00855416" w:rsidRDefault="009F1D45" w:rsidP="00F02435">
            <w:pPr>
              <w:pStyle w:val="Pagrindinispaprastastekstas"/>
              <w:rPr>
                <w:b/>
                <w:bCs/>
                <w:iCs/>
                <w:color w:val="000000"/>
                <w:sz w:val="18"/>
                <w:szCs w:val="18"/>
              </w:rPr>
            </w:pPr>
            <w:r w:rsidRPr="00855416">
              <w:rPr>
                <w:b/>
                <w:bCs/>
                <w:iCs/>
                <w:color w:val="000000"/>
                <w:sz w:val="18"/>
                <w:szCs w:val="18"/>
              </w:rPr>
              <w:t>Iš ES lėšų sutvarkytų unikalių objektų skaičius</w:t>
            </w:r>
          </w:p>
        </w:tc>
        <w:tc>
          <w:tcPr>
            <w:tcW w:w="1704" w:type="dxa"/>
            <w:shd w:val="clear" w:color="auto" w:fill="auto"/>
          </w:tcPr>
          <w:p w14:paraId="53785AC2" w14:textId="77777777" w:rsidR="009F1D45" w:rsidRPr="00855416" w:rsidRDefault="009F1D45" w:rsidP="00F02435">
            <w:pPr>
              <w:pStyle w:val="Pagrindinispaprastastekstas"/>
              <w:rPr>
                <w:b/>
                <w:bCs/>
                <w:iCs/>
                <w:color w:val="000000"/>
                <w:sz w:val="18"/>
                <w:szCs w:val="18"/>
              </w:rPr>
            </w:pPr>
            <w:r w:rsidRPr="00855416">
              <w:rPr>
                <w:b/>
                <w:bCs/>
                <w:iCs/>
                <w:color w:val="000000"/>
                <w:sz w:val="18"/>
                <w:szCs w:val="18"/>
              </w:rPr>
              <w:t xml:space="preserve">2014 m. Kultūros vertybių registre registruotų atitinkamo statuso nekilnojamųjų kultūros </w:t>
            </w:r>
            <w:r w:rsidRPr="00855416">
              <w:rPr>
                <w:b/>
                <w:bCs/>
                <w:iCs/>
                <w:sz w:val="18"/>
                <w:szCs w:val="18"/>
              </w:rPr>
              <w:t>paveldo objektų skaičius</w:t>
            </w:r>
            <w:r w:rsidRPr="00DA4B35">
              <w:rPr>
                <w:bCs/>
                <w:iCs/>
                <w:position w:val="6"/>
                <w:sz w:val="16"/>
                <w:szCs w:val="16"/>
              </w:rPr>
              <w:footnoteReference w:id="34"/>
            </w:r>
          </w:p>
        </w:tc>
        <w:tc>
          <w:tcPr>
            <w:tcW w:w="1382" w:type="dxa"/>
            <w:shd w:val="clear" w:color="auto" w:fill="auto"/>
          </w:tcPr>
          <w:p w14:paraId="4B3E96F9" w14:textId="77777777" w:rsidR="009F1D45" w:rsidRPr="00855416" w:rsidRDefault="009F1D45" w:rsidP="00F02435">
            <w:pPr>
              <w:pStyle w:val="Pagrindinispaprastastekstas"/>
              <w:rPr>
                <w:b/>
                <w:bCs/>
                <w:iCs/>
                <w:color w:val="000000"/>
                <w:sz w:val="18"/>
                <w:szCs w:val="18"/>
              </w:rPr>
            </w:pPr>
            <w:r w:rsidRPr="00855416">
              <w:rPr>
                <w:b/>
                <w:bCs/>
                <w:iCs/>
                <w:color w:val="000000"/>
                <w:sz w:val="18"/>
                <w:szCs w:val="18"/>
              </w:rPr>
              <w:t>Sutvarkytų unikalių objektų, iš visų atitinkamo statuso objektų, dalis, proc.</w:t>
            </w:r>
          </w:p>
        </w:tc>
        <w:tc>
          <w:tcPr>
            <w:tcW w:w="1644" w:type="dxa"/>
            <w:shd w:val="clear" w:color="auto" w:fill="auto"/>
          </w:tcPr>
          <w:p w14:paraId="3B32A7C6" w14:textId="48C7C0EE" w:rsidR="009F1D45" w:rsidRPr="00855416" w:rsidRDefault="00FF0B3E" w:rsidP="00F02435">
            <w:pPr>
              <w:pStyle w:val="Pagrindinispaprastastekstas"/>
              <w:rPr>
                <w:b/>
                <w:bCs/>
                <w:iCs/>
                <w:color w:val="000000"/>
                <w:sz w:val="18"/>
                <w:szCs w:val="18"/>
              </w:rPr>
            </w:pPr>
            <w:r>
              <w:rPr>
                <w:b/>
                <w:bCs/>
                <w:iCs/>
                <w:color w:val="000000"/>
                <w:sz w:val="18"/>
                <w:szCs w:val="18"/>
              </w:rPr>
              <w:t>Išmokėtų lėšų suma, tūkst. Eur</w:t>
            </w:r>
          </w:p>
        </w:tc>
        <w:tc>
          <w:tcPr>
            <w:tcW w:w="1557" w:type="dxa"/>
            <w:shd w:val="clear" w:color="auto" w:fill="auto"/>
          </w:tcPr>
          <w:p w14:paraId="215B1E30" w14:textId="7450750C" w:rsidR="009F1D45" w:rsidRPr="00855416" w:rsidRDefault="009F1D45" w:rsidP="00F02435">
            <w:pPr>
              <w:pStyle w:val="Pagrindinispaprastastekstas"/>
              <w:rPr>
                <w:b/>
                <w:bCs/>
                <w:iCs/>
                <w:color w:val="000000"/>
                <w:sz w:val="18"/>
                <w:szCs w:val="18"/>
              </w:rPr>
            </w:pPr>
            <w:r w:rsidRPr="00855416">
              <w:rPr>
                <w:b/>
                <w:bCs/>
                <w:iCs/>
                <w:color w:val="000000"/>
                <w:sz w:val="18"/>
                <w:szCs w:val="18"/>
              </w:rPr>
              <w:t>I</w:t>
            </w:r>
            <w:r w:rsidR="00FF0B3E">
              <w:rPr>
                <w:b/>
                <w:bCs/>
                <w:iCs/>
                <w:color w:val="000000"/>
                <w:sz w:val="18"/>
                <w:szCs w:val="18"/>
              </w:rPr>
              <w:t>šmokėtų ES lėšų suma, tūkst. Eur</w:t>
            </w:r>
          </w:p>
        </w:tc>
      </w:tr>
      <w:tr w:rsidR="009F1D45" w:rsidRPr="00855416" w14:paraId="12555AAA" w14:textId="77777777" w:rsidTr="00F02435">
        <w:tc>
          <w:tcPr>
            <w:tcW w:w="1843" w:type="dxa"/>
            <w:shd w:val="clear" w:color="auto" w:fill="auto"/>
          </w:tcPr>
          <w:p w14:paraId="4133B3AA" w14:textId="77777777" w:rsidR="009F1D45" w:rsidRPr="00855416" w:rsidRDefault="009F1D45" w:rsidP="00F02435">
            <w:pPr>
              <w:pStyle w:val="Pagrindinispaprastastekstas"/>
              <w:rPr>
                <w:bCs/>
                <w:i/>
                <w:iCs/>
                <w:color w:val="000000"/>
                <w:sz w:val="18"/>
                <w:szCs w:val="18"/>
              </w:rPr>
            </w:pPr>
            <w:r w:rsidRPr="00855416">
              <w:rPr>
                <w:bCs/>
                <w:i/>
                <w:iCs/>
                <w:color w:val="000000"/>
                <w:sz w:val="18"/>
                <w:szCs w:val="18"/>
              </w:rPr>
              <w:t>Valstybės saugomas</w:t>
            </w:r>
          </w:p>
        </w:tc>
        <w:tc>
          <w:tcPr>
            <w:tcW w:w="1724" w:type="dxa"/>
            <w:shd w:val="clear" w:color="auto" w:fill="auto"/>
          </w:tcPr>
          <w:p w14:paraId="77806529" w14:textId="77777777" w:rsidR="009F1D45" w:rsidRPr="00855416" w:rsidRDefault="009F1D45" w:rsidP="00F02435">
            <w:pPr>
              <w:pStyle w:val="Pagrindinispaprastastekstas"/>
              <w:jc w:val="right"/>
              <w:rPr>
                <w:color w:val="000000"/>
                <w:sz w:val="20"/>
                <w:szCs w:val="20"/>
              </w:rPr>
            </w:pPr>
            <w:r w:rsidRPr="00855416">
              <w:rPr>
                <w:color w:val="000000"/>
                <w:sz w:val="20"/>
                <w:szCs w:val="20"/>
              </w:rPr>
              <w:t>59</w:t>
            </w:r>
          </w:p>
        </w:tc>
        <w:tc>
          <w:tcPr>
            <w:tcW w:w="1704" w:type="dxa"/>
            <w:shd w:val="clear" w:color="auto" w:fill="auto"/>
          </w:tcPr>
          <w:p w14:paraId="13B5BF06" w14:textId="77777777" w:rsidR="009F1D45" w:rsidRPr="00855416" w:rsidRDefault="009F1D45" w:rsidP="00F02435">
            <w:pPr>
              <w:pStyle w:val="Pagrindinispaprastastekstas"/>
              <w:jc w:val="right"/>
              <w:rPr>
                <w:color w:val="000000"/>
                <w:sz w:val="20"/>
                <w:szCs w:val="20"/>
              </w:rPr>
            </w:pPr>
            <w:r w:rsidRPr="00855416">
              <w:rPr>
                <w:color w:val="000000"/>
                <w:sz w:val="20"/>
                <w:szCs w:val="20"/>
              </w:rPr>
              <w:t>6060</w:t>
            </w:r>
          </w:p>
        </w:tc>
        <w:tc>
          <w:tcPr>
            <w:tcW w:w="1382" w:type="dxa"/>
            <w:shd w:val="clear" w:color="auto" w:fill="auto"/>
          </w:tcPr>
          <w:p w14:paraId="3E6DF6A9" w14:textId="77777777" w:rsidR="009F1D45" w:rsidRPr="00855416" w:rsidRDefault="009F1D45" w:rsidP="00F02435">
            <w:pPr>
              <w:pStyle w:val="Pagrindinispaprastastekstas"/>
              <w:jc w:val="right"/>
              <w:rPr>
                <w:color w:val="000000"/>
                <w:sz w:val="20"/>
                <w:szCs w:val="20"/>
              </w:rPr>
            </w:pPr>
            <w:r w:rsidRPr="00855416">
              <w:rPr>
                <w:color w:val="000000"/>
                <w:sz w:val="20"/>
                <w:szCs w:val="20"/>
              </w:rPr>
              <w:t>1</w:t>
            </w:r>
          </w:p>
        </w:tc>
        <w:tc>
          <w:tcPr>
            <w:tcW w:w="1644" w:type="dxa"/>
            <w:shd w:val="clear" w:color="auto" w:fill="auto"/>
            <w:vAlign w:val="bottom"/>
          </w:tcPr>
          <w:p w14:paraId="1B9C950D"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57 292</w:t>
            </w:r>
          </w:p>
        </w:tc>
        <w:tc>
          <w:tcPr>
            <w:tcW w:w="1557" w:type="dxa"/>
            <w:shd w:val="clear" w:color="auto" w:fill="auto"/>
            <w:vAlign w:val="bottom"/>
          </w:tcPr>
          <w:p w14:paraId="610EDD86"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47 172</w:t>
            </w:r>
          </w:p>
        </w:tc>
      </w:tr>
      <w:tr w:rsidR="009F1D45" w:rsidRPr="00855416" w14:paraId="3A479341" w14:textId="77777777" w:rsidTr="00F02435">
        <w:tc>
          <w:tcPr>
            <w:tcW w:w="1843" w:type="dxa"/>
            <w:shd w:val="clear" w:color="auto" w:fill="auto"/>
          </w:tcPr>
          <w:p w14:paraId="6F83DE55" w14:textId="77777777" w:rsidR="009F1D45" w:rsidRPr="00855416" w:rsidRDefault="009F1D45" w:rsidP="00F02435">
            <w:pPr>
              <w:pStyle w:val="Pagrindinispaprastastekstas"/>
              <w:rPr>
                <w:bCs/>
                <w:i/>
                <w:iCs/>
                <w:color w:val="000000"/>
                <w:sz w:val="18"/>
                <w:szCs w:val="18"/>
              </w:rPr>
            </w:pPr>
            <w:r w:rsidRPr="00855416">
              <w:rPr>
                <w:bCs/>
                <w:i/>
                <w:iCs/>
                <w:color w:val="000000"/>
                <w:sz w:val="18"/>
                <w:szCs w:val="18"/>
              </w:rPr>
              <w:t>Paminklas</w:t>
            </w:r>
          </w:p>
        </w:tc>
        <w:tc>
          <w:tcPr>
            <w:tcW w:w="1724" w:type="dxa"/>
            <w:shd w:val="clear" w:color="auto" w:fill="auto"/>
          </w:tcPr>
          <w:p w14:paraId="30F55406" w14:textId="77777777" w:rsidR="009F1D45" w:rsidRPr="00855416" w:rsidRDefault="009F1D45" w:rsidP="00F02435">
            <w:pPr>
              <w:pStyle w:val="Pagrindinispaprastastekstas"/>
              <w:jc w:val="right"/>
              <w:rPr>
                <w:color w:val="000000"/>
                <w:sz w:val="20"/>
                <w:szCs w:val="20"/>
              </w:rPr>
            </w:pPr>
            <w:r w:rsidRPr="00855416">
              <w:rPr>
                <w:color w:val="000000"/>
                <w:sz w:val="20"/>
                <w:szCs w:val="20"/>
              </w:rPr>
              <w:t>53</w:t>
            </w:r>
          </w:p>
        </w:tc>
        <w:tc>
          <w:tcPr>
            <w:tcW w:w="1704" w:type="dxa"/>
            <w:shd w:val="clear" w:color="auto" w:fill="auto"/>
          </w:tcPr>
          <w:p w14:paraId="4EA5284B" w14:textId="77777777" w:rsidR="009F1D45" w:rsidRPr="00855416" w:rsidRDefault="009F1D45" w:rsidP="00F02435">
            <w:pPr>
              <w:pStyle w:val="Pagrindinispaprastastekstas"/>
              <w:jc w:val="right"/>
              <w:rPr>
                <w:color w:val="000000"/>
                <w:sz w:val="20"/>
                <w:szCs w:val="20"/>
              </w:rPr>
            </w:pPr>
            <w:r w:rsidRPr="00855416">
              <w:rPr>
                <w:color w:val="000000"/>
                <w:sz w:val="20"/>
                <w:szCs w:val="20"/>
              </w:rPr>
              <w:t>1109</w:t>
            </w:r>
          </w:p>
        </w:tc>
        <w:tc>
          <w:tcPr>
            <w:tcW w:w="1382" w:type="dxa"/>
            <w:shd w:val="clear" w:color="auto" w:fill="auto"/>
          </w:tcPr>
          <w:p w14:paraId="3107B557" w14:textId="77777777" w:rsidR="009F1D45" w:rsidRPr="00855416" w:rsidRDefault="009F1D45" w:rsidP="00F02435">
            <w:pPr>
              <w:pStyle w:val="Pagrindinispaprastastekstas"/>
              <w:jc w:val="right"/>
              <w:rPr>
                <w:color w:val="000000"/>
                <w:sz w:val="20"/>
                <w:szCs w:val="20"/>
              </w:rPr>
            </w:pPr>
            <w:r w:rsidRPr="00855416">
              <w:rPr>
                <w:color w:val="000000"/>
                <w:sz w:val="20"/>
                <w:szCs w:val="20"/>
              </w:rPr>
              <w:t>4,8</w:t>
            </w:r>
          </w:p>
        </w:tc>
        <w:tc>
          <w:tcPr>
            <w:tcW w:w="1644" w:type="dxa"/>
            <w:shd w:val="clear" w:color="auto" w:fill="auto"/>
            <w:vAlign w:val="bottom"/>
          </w:tcPr>
          <w:p w14:paraId="0FC49A42"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59 359</w:t>
            </w:r>
          </w:p>
        </w:tc>
        <w:tc>
          <w:tcPr>
            <w:tcW w:w="1557" w:type="dxa"/>
            <w:shd w:val="clear" w:color="auto" w:fill="auto"/>
            <w:vAlign w:val="bottom"/>
          </w:tcPr>
          <w:p w14:paraId="045E8CAE"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50 473</w:t>
            </w:r>
          </w:p>
        </w:tc>
      </w:tr>
      <w:tr w:rsidR="009F1D45" w:rsidRPr="00855416" w14:paraId="5E67AFC2" w14:textId="77777777" w:rsidTr="00F02435">
        <w:tc>
          <w:tcPr>
            <w:tcW w:w="1843" w:type="dxa"/>
            <w:shd w:val="clear" w:color="auto" w:fill="auto"/>
          </w:tcPr>
          <w:p w14:paraId="66E8E640" w14:textId="77777777" w:rsidR="009F1D45" w:rsidRPr="00855416" w:rsidRDefault="009F1D45" w:rsidP="00F02435">
            <w:pPr>
              <w:pStyle w:val="Pagrindinispaprastastekstas"/>
              <w:rPr>
                <w:bCs/>
                <w:i/>
                <w:iCs/>
                <w:color w:val="000000"/>
                <w:sz w:val="18"/>
                <w:szCs w:val="18"/>
              </w:rPr>
            </w:pPr>
            <w:r w:rsidRPr="00855416">
              <w:rPr>
                <w:bCs/>
                <w:i/>
                <w:iCs/>
                <w:color w:val="000000"/>
                <w:sz w:val="18"/>
                <w:szCs w:val="18"/>
              </w:rPr>
              <w:t>Registrinis</w:t>
            </w:r>
          </w:p>
        </w:tc>
        <w:tc>
          <w:tcPr>
            <w:tcW w:w="1724" w:type="dxa"/>
            <w:shd w:val="clear" w:color="auto" w:fill="auto"/>
          </w:tcPr>
          <w:p w14:paraId="0FD60397" w14:textId="77777777" w:rsidR="009F1D45" w:rsidRPr="00855416" w:rsidRDefault="009F1D45" w:rsidP="00F02435">
            <w:pPr>
              <w:pStyle w:val="Pagrindinispaprastastekstas"/>
              <w:jc w:val="right"/>
              <w:rPr>
                <w:color w:val="000000"/>
                <w:sz w:val="20"/>
                <w:szCs w:val="20"/>
              </w:rPr>
            </w:pPr>
            <w:r w:rsidRPr="00855416">
              <w:rPr>
                <w:color w:val="000000"/>
                <w:sz w:val="20"/>
                <w:szCs w:val="20"/>
              </w:rPr>
              <w:t>22</w:t>
            </w:r>
          </w:p>
        </w:tc>
        <w:tc>
          <w:tcPr>
            <w:tcW w:w="1704" w:type="dxa"/>
            <w:shd w:val="clear" w:color="auto" w:fill="auto"/>
          </w:tcPr>
          <w:p w14:paraId="20545F45" w14:textId="77777777" w:rsidR="009F1D45" w:rsidRPr="00855416" w:rsidRDefault="009F1D45" w:rsidP="00F02435">
            <w:pPr>
              <w:pStyle w:val="Pagrindinispaprastastekstas"/>
              <w:jc w:val="right"/>
              <w:rPr>
                <w:color w:val="000000"/>
                <w:sz w:val="20"/>
                <w:szCs w:val="20"/>
              </w:rPr>
            </w:pPr>
            <w:r w:rsidRPr="00855416">
              <w:rPr>
                <w:color w:val="000000"/>
                <w:sz w:val="20"/>
                <w:szCs w:val="20"/>
              </w:rPr>
              <w:t>8997</w:t>
            </w:r>
          </w:p>
        </w:tc>
        <w:tc>
          <w:tcPr>
            <w:tcW w:w="1382" w:type="dxa"/>
            <w:shd w:val="clear" w:color="auto" w:fill="auto"/>
          </w:tcPr>
          <w:p w14:paraId="5FD7A25F" w14:textId="77777777" w:rsidR="009F1D45" w:rsidRPr="00855416" w:rsidRDefault="009F1D45" w:rsidP="00F02435">
            <w:pPr>
              <w:pStyle w:val="Pagrindinispaprastastekstas"/>
              <w:jc w:val="right"/>
              <w:rPr>
                <w:color w:val="000000"/>
                <w:sz w:val="20"/>
                <w:szCs w:val="20"/>
              </w:rPr>
            </w:pPr>
            <w:r w:rsidRPr="00855416">
              <w:rPr>
                <w:color w:val="000000"/>
                <w:sz w:val="20"/>
                <w:szCs w:val="20"/>
              </w:rPr>
              <w:t>0,2</w:t>
            </w:r>
          </w:p>
        </w:tc>
        <w:tc>
          <w:tcPr>
            <w:tcW w:w="1644" w:type="dxa"/>
            <w:shd w:val="clear" w:color="auto" w:fill="auto"/>
            <w:vAlign w:val="bottom"/>
          </w:tcPr>
          <w:p w14:paraId="6E7CFB36"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22 408</w:t>
            </w:r>
          </w:p>
        </w:tc>
        <w:tc>
          <w:tcPr>
            <w:tcW w:w="1557" w:type="dxa"/>
            <w:shd w:val="clear" w:color="auto" w:fill="auto"/>
            <w:vAlign w:val="bottom"/>
          </w:tcPr>
          <w:p w14:paraId="4BBE4B9D"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19 018</w:t>
            </w:r>
          </w:p>
        </w:tc>
      </w:tr>
      <w:tr w:rsidR="009F1D45" w:rsidRPr="00855416" w14:paraId="0BC19E7B" w14:textId="77777777" w:rsidTr="00F02435">
        <w:tc>
          <w:tcPr>
            <w:tcW w:w="1843" w:type="dxa"/>
            <w:shd w:val="clear" w:color="auto" w:fill="auto"/>
          </w:tcPr>
          <w:p w14:paraId="4ACE8AA1" w14:textId="77777777" w:rsidR="009F1D45" w:rsidRPr="00855416" w:rsidRDefault="009F1D45" w:rsidP="00F02435">
            <w:pPr>
              <w:pStyle w:val="Pagrindinispaprastastekstas"/>
              <w:rPr>
                <w:bCs/>
                <w:i/>
                <w:iCs/>
                <w:color w:val="000000"/>
                <w:sz w:val="18"/>
                <w:szCs w:val="18"/>
              </w:rPr>
            </w:pPr>
            <w:r w:rsidRPr="00855416">
              <w:rPr>
                <w:bCs/>
                <w:i/>
                <w:iCs/>
                <w:color w:val="000000"/>
                <w:sz w:val="18"/>
                <w:szCs w:val="18"/>
              </w:rPr>
              <w:t>Nepriskirti*</w:t>
            </w:r>
          </w:p>
        </w:tc>
        <w:tc>
          <w:tcPr>
            <w:tcW w:w="1724" w:type="dxa"/>
            <w:shd w:val="clear" w:color="auto" w:fill="auto"/>
          </w:tcPr>
          <w:p w14:paraId="70A92491" w14:textId="77777777" w:rsidR="009F1D45" w:rsidRPr="00855416" w:rsidRDefault="009F1D45" w:rsidP="00F02435">
            <w:pPr>
              <w:pStyle w:val="Pagrindinispaprastastekstas"/>
              <w:jc w:val="right"/>
              <w:rPr>
                <w:color w:val="000000"/>
                <w:sz w:val="20"/>
                <w:szCs w:val="20"/>
              </w:rPr>
            </w:pPr>
            <w:r w:rsidRPr="00855416">
              <w:rPr>
                <w:color w:val="000000"/>
                <w:sz w:val="20"/>
                <w:szCs w:val="20"/>
              </w:rPr>
              <w:t>7</w:t>
            </w:r>
          </w:p>
        </w:tc>
        <w:tc>
          <w:tcPr>
            <w:tcW w:w="1704" w:type="dxa"/>
            <w:shd w:val="clear" w:color="auto" w:fill="auto"/>
          </w:tcPr>
          <w:p w14:paraId="23ECC5F7" w14:textId="77777777" w:rsidR="009F1D45" w:rsidRPr="00855416" w:rsidRDefault="009F1D45" w:rsidP="00F02435">
            <w:pPr>
              <w:pStyle w:val="Pagrindinispaprastastekstas"/>
              <w:jc w:val="right"/>
              <w:rPr>
                <w:color w:val="000000"/>
                <w:sz w:val="20"/>
                <w:szCs w:val="20"/>
              </w:rPr>
            </w:pPr>
            <w:r w:rsidRPr="00855416">
              <w:rPr>
                <w:color w:val="000000"/>
                <w:sz w:val="20"/>
                <w:szCs w:val="20"/>
              </w:rPr>
              <w:t>-</w:t>
            </w:r>
          </w:p>
        </w:tc>
        <w:tc>
          <w:tcPr>
            <w:tcW w:w="1382" w:type="dxa"/>
            <w:shd w:val="clear" w:color="auto" w:fill="auto"/>
          </w:tcPr>
          <w:p w14:paraId="4D734ECD" w14:textId="77777777" w:rsidR="009F1D45" w:rsidRPr="00855416" w:rsidRDefault="009F1D45" w:rsidP="00F02435">
            <w:pPr>
              <w:pStyle w:val="Pagrindinispaprastastekstas"/>
              <w:jc w:val="right"/>
              <w:rPr>
                <w:color w:val="000000"/>
                <w:sz w:val="20"/>
                <w:szCs w:val="20"/>
              </w:rPr>
            </w:pPr>
            <w:r w:rsidRPr="00855416">
              <w:rPr>
                <w:color w:val="000000"/>
                <w:sz w:val="20"/>
                <w:szCs w:val="20"/>
              </w:rPr>
              <w:t>-</w:t>
            </w:r>
          </w:p>
        </w:tc>
        <w:tc>
          <w:tcPr>
            <w:tcW w:w="1644" w:type="dxa"/>
            <w:shd w:val="clear" w:color="auto" w:fill="auto"/>
            <w:vAlign w:val="bottom"/>
          </w:tcPr>
          <w:p w14:paraId="5BA2DF8B"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55 128</w:t>
            </w:r>
          </w:p>
        </w:tc>
        <w:tc>
          <w:tcPr>
            <w:tcW w:w="1557" w:type="dxa"/>
            <w:shd w:val="clear" w:color="auto" w:fill="auto"/>
            <w:vAlign w:val="bottom"/>
          </w:tcPr>
          <w:p w14:paraId="1266C5DE" w14:textId="77777777" w:rsidR="009F1D45" w:rsidRPr="00855416" w:rsidRDefault="009F1D45" w:rsidP="00F02435">
            <w:pPr>
              <w:pStyle w:val="Pagrindinispaprastastekstas"/>
              <w:jc w:val="right"/>
              <w:rPr>
                <w:color w:val="365F91"/>
                <w:sz w:val="20"/>
                <w:szCs w:val="20"/>
                <w:lang w:eastAsia="lt-LT"/>
              </w:rPr>
            </w:pPr>
            <w:r w:rsidRPr="00855416">
              <w:rPr>
                <w:color w:val="000000"/>
                <w:sz w:val="20"/>
                <w:szCs w:val="20"/>
              </w:rPr>
              <w:t>46 966</w:t>
            </w:r>
          </w:p>
        </w:tc>
      </w:tr>
      <w:tr w:rsidR="009F1D45" w:rsidRPr="00855416" w14:paraId="4A94D01D" w14:textId="77777777" w:rsidTr="00F02435">
        <w:tc>
          <w:tcPr>
            <w:tcW w:w="1843" w:type="dxa"/>
            <w:shd w:val="clear" w:color="auto" w:fill="auto"/>
          </w:tcPr>
          <w:p w14:paraId="1DE99D71" w14:textId="77777777" w:rsidR="009F1D45" w:rsidRPr="00855416" w:rsidRDefault="009F1D45" w:rsidP="00F02435">
            <w:pPr>
              <w:pStyle w:val="Pagrindinispaprastastekstas"/>
              <w:jc w:val="right"/>
              <w:rPr>
                <w:b/>
                <w:bCs/>
                <w:iCs/>
                <w:color w:val="000000"/>
                <w:sz w:val="18"/>
                <w:szCs w:val="18"/>
              </w:rPr>
            </w:pPr>
            <w:r w:rsidRPr="00855416">
              <w:rPr>
                <w:b/>
                <w:bCs/>
                <w:i/>
                <w:iCs/>
                <w:color w:val="000000"/>
                <w:sz w:val="18"/>
                <w:szCs w:val="18"/>
              </w:rPr>
              <w:t>Iš viso</w:t>
            </w:r>
          </w:p>
        </w:tc>
        <w:tc>
          <w:tcPr>
            <w:tcW w:w="1724" w:type="dxa"/>
            <w:shd w:val="clear" w:color="auto" w:fill="auto"/>
          </w:tcPr>
          <w:p w14:paraId="2649B9D7" w14:textId="77777777" w:rsidR="009F1D45" w:rsidRPr="00855416" w:rsidRDefault="009F1D45" w:rsidP="00F02435">
            <w:pPr>
              <w:pStyle w:val="Pagrindinispaprastastekstas"/>
              <w:jc w:val="right"/>
              <w:rPr>
                <w:b/>
                <w:color w:val="000000"/>
                <w:sz w:val="20"/>
                <w:szCs w:val="20"/>
              </w:rPr>
            </w:pPr>
            <w:r w:rsidRPr="00855416">
              <w:rPr>
                <w:b/>
                <w:color w:val="000000"/>
                <w:sz w:val="20"/>
                <w:szCs w:val="20"/>
              </w:rPr>
              <w:t>141</w:t>
            </w:r>
          </w:p>
        </w:tc>
        <w:tc>
          <w:tcPr>
            <w:tcW w:w="1704" w:type="dxa"/>
            <w:shd w:val="clear" w:color="auto" w:fill="auto"/>
          </w:tcPr>
          <w:p w14:paraId="756B3303" w14:textId="77777777" w:rsidR="009F1D45" w:rsidRPr="00855416" w:rsidRDefault="009F1D45" w:rsidP="00F02435">
            <w:pPr>
              <w:pStyle w:val="Pagrindinispaprastastekstas"/>
              <w:jc w:val="right"/>
              <w:rPr>
                <w:b/>
                <w:color w:val="000000"/>
                <w:sz w:val="20"/>
                <w:szCs w:val="20"/>
              </w:rPr>
            </w:pPr>
            <w:r w:rsidRPr="00855416">
              <w:rPr>
                <w:b/>
                <w:color w:val="000000"/>
                <w:sz w:val="20"/>
                <w:szCs w:val="20"/>
              </w:rPr>
              <w:t>16 166**</w:t>
            </w:r>
          </w:p>
        </w:tc>
        <w:tc>
          <w:tcPr>
            <w:tcW w:w="1382" w:type="dxa"/>
            <w:shd w:val="clear" w:color="auto" w:fill="auto"/>
          </w:tcPr>
          <w:p w14:paraId="2C90E5FD" w14:textId="77777777" w:rsidR="009F1D45" w:rsidRPr="00855416" w:rsidRDefault="009F1D45" w:rsidP="00F02435">
            <w:pPr>
              <w:pStyle w:val="Pagrindinispaprastastekstas"/>
              <w:jc w:val="right"/>
              <w:rPr>
                <w:b/>
                <w:color w:val="000000"/>
                <w:sz w:val="20"/>
                <w:szCs w:val="20"/>
              </w:rPr>
            </w:pPr>
            <w:r w:rsidRPr="00855416">
              <w:rPr>
                <w:b/>
                <w:color w:val="000000"/>
                <w:sz w:val="20"/>
                <w:szCs w:val="20"/>
              </w:rPr>
              <w:t>0,9</w:t>
            </w:r>
          </w:p>
        </w:tc>
        <w:tc>
          <w:tcPr>
            <w:tcW w:w="1644" w:type="dxa"/>
            <w:shd w:val="clear" w:color="auto" w:fill="auto"/>
            <w:vAlign w:val="bottom"/>
          </w:tcPr>
          <w:p w14:paraId="4DD3E3F7" w14:textId="77777777" w:rsidR="009F1D45" w:rsidRPr="00855416" w:rsidRDefault="009F1D45" w:rsidP="00F02435">
            <w:pPr>
              <w:pStyle w:val="Pagrindinispaprastastekstas"/>
              <w:jc w:val="right"/>
              <w:rPr>
                <w:b/>
                <w:color w:val="000000"/>
                <w:sz w:val="20"/>
                <w:szCs w:val="20"/>
              </w:rPr>
            </w:pPr>
            <w:r w:rsidRPr="00855416">
              <w:rPr>
                <w:b/>
                <w:color w:val="000000"/>
                <w:sz w:val="20"/>
                <w:szCs w:val="20"/>
              </w:rPr>
              <w:t>194 187</w:t>
            </w:r>
          </w:p>
        </w:tc>
        <w:tc>
          <w:tcPr>
            <w:tcW w:w="1557" w:type="dxa"/>
            <w:shd w:val="clear" w:color="auto" w:fill="auto"/>
            <w:vAlign w:val="bottom"/>
          </w:tcPr>
          <w:p w14:paraId="54DD5864" w14:textId="77777777" w:rsidR="009F1D45" w:rsidRPr="00855416" w:rsidRDefault="009F1D45" w:rsidP="00F02435">
            <w:pPr>
              <w:pStyle w:val="Pagrindinispaprastastekstas"/>
              <w:jc w:val="right"/>
              <w:rPr>
                <w:b/>
                <w:color w:val="000000"/>
                <w:sz w:val="20"/>
                <w:szCs w:val="20"/>
              </w:rPr>
            </w:pPr>
            <w:r w:rsidRPr="00855416">
              <w:rPr>
                <w:b/>
                <w:color w:val="000000"/>
                <w:sz w:val="20"/>
                <w:szCs w:val="20"/>
              </w:rPr>
              <w:t>163 629</w:t>
            </w:r>
          </w:p>
        </w:tc>
      </w:tr>
    </w:tbl>
    <w:p w14:paraId="67E2229F" w14:textId="72EA7993" w:rsidR="009F1D45" w:rsidRDefault="009F1D45" w:rsidP="00CB2F52">
      <w:pPr>
        <w:pStyle w:val="Saltinis"/>
      </w:pPr>
      <w:r>
        <w:t xml:space="preserve">Šaltinis: </w:t>
      </w:r>
      <w:r w:rsidRPr="009B55FC">
        <w:t>ESTEP. (2016). 2007–2013 metų Europos Sąjungos struktūrinės paramos poveikio kultūrai vertinimas</w:t>
      </w:r>
    </w:p>
    <w:p w14:paraId="4C43A729" w14:textId="77777777" w:rsidR="00F75077" w:rsidRDefault="00F75077" w:rsidP="006F197E">
      <w:pPr>
        <w:pStyle w:val="Pagrindinispaprastastekstas"/>
      </w:pPr>
    </w:p>
    <w:p w14:paraId="5A70B9EB" w14:textId="767B20C7" w:rsidR="00F75077" w:rsidRDefault="00F75077" w:rsidP="006F197E">
      <w:pPr>
        <w:pStyle w:val="Priedupavadinimai"/>
      </w:pPr>
      <w:bookmarkStart w:id="26" w:name="_Ref2348039"/>
      <w:bookmarkStart w:id="27" w:name="_Toc8288543"/>
      <w:r>
        <w:lastRenderedPageBreak/>
        <w:t>Lietuvos valdžios išlaidos poilsiui, kultūrai ir religijai</w:t>
      </w:r>
      <w:bookmarkEnd w:id="26"/>
      <w:bookmarkEnd w:id="27"/>
    </w:p>
    <w:p w14:paraId="451E5F66" w14:textId="48870D19" w:rsidR="00F75077" w:rsidRPr="00114BFB" w:rsidRDefault="00A03C60" w:rsidP="00F75077">
      <w:pPr>
        <w:pStyle w:val="Antrat"/>
      </w:pPr>
      <w:r>
        <w:rPr>
          <w:noProof/>
        </w:rPr>
        <w:fldChar w:fldCharType="begin"/>
      </w:r>
      <w:r>
        <w:rPr>
          <w:noProof/>
        </w:rPr>
        <w:instrText xml:space="preserve"> SEQ lentelė. \* ARABIC </w:instrText>
      </w:r>
      <w:r>
        <w:rPr>
          <w:noProof/>
        </w:rPr>
        <w:fldChar w:fldCharType="separate"/>
      </w:r>
      <w:r w:rsidR="00DB0E18">
        <w:rPr>
          <w:noProof/>
        </w:rPr>
        <w:t>22</w:t>
      </w:r>
      <w:r>
        <w:rPr>
          <w:noProof/>
        </w:rPr>
        <w:fldChar w:fldCharType="end"/>
      </w:r>
      <w:r w:rsidR="00F75077" w:rsidRPr="00114BFB">
        <w:t xml:space="preserve"> lentelė. Lietuvos viešosios išlaidos kultūros sričiai 20</w:t>
      </w:r>
      <w:r w:rsidR="00F75077">
        <w:t>07</w:t>
      </w:r>
      <w:r w:rsidR="00FF0B3E">
        <w:t xml:space="preserve"> – 2017 m., mln. Eur</w:t>
      </w:r>
      <w:r w:rsidR="00F75077" w:rsidRPr="00114BFB">
        <w:t xml:space="preserve"> </w:t>
      </w:r>
    </w:p>
    <w:tbl>
      <w:tblPr>
        <w:tblStyle w:val="viesussraas1parykinimas"/>
        <w:tblW w:w="5000" w:type="pct"/>
        <w:tblLook w:val="04A0" w:firstRow="1" w:lastRow="0" w:firstColumn="1" w:lastColumn="0" w:noHBand="0" w:noVBand="1"/>
      </w:tblPr>
      <w:tblGrid>
        <w:gridCol w:w="1769"/>
        <w:gridCol w:w="733"/>
        <w:gridCol w:w="735"/>
        <w:gridCol w:w="735"/>
        <w:gridCol w:w="737"/>
        <w:gridCol w:w="737"/>
        <w:gridCol w:w="737"/>
        <w:gridCol w:w="737"/>
        <w:gridCol w:w="737"/>
        <w:gridCol w:w="737"/>
        <w:gridCol w:w="737"/>
        <w:gridCol w:w="723"/>
      </w:tblGrid>
      <w:tr w:rsidR="00F75077" w:rsidRPr="005A4944" w14:paraId="66A52D48" w14:textId="77777777" w:rsidTr="00E2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tcPr>
          <w:p w14:paraId="393EA97E" w14:textId="77777777" w:rsidR="00F75077" w:rsidRPr="005A4944" w:rsidRDefault="00F75077" w:rsidP="00E27161">
            <w:pPr>
              <w:pStyle w:val="Pagrindinispaprastastekstas"/>
              <w:rPr>
                <w:sz w:val="20"/>
                <w:lang w:eastAsia="lt-LT"/>
              </w:rPr>
            </w:pPr>
            <w:r w:rsidRPr="005A4944">
              <w:rPr>
                <w:sz w:val="20"/>
              </w:rPr>
              <w:t>Išlaidos</w:t>
            </w:r>
          </w:p>
        </w:tc>
        <w:tc>
          <w:tcPr>
            <w:tcW w:w="372" w:type="pct"/>
          </w:tcPr>
          <w:p w14:paraId="33F90DA8"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2007</w:t>
            </w:r>
          </w:p>
        </w:tc>
        <w:tc>
          <w:tcPr>
            <w:tcW w:w="373" w:type="pct"/>
          </w:tcPr>
          <w:p w14:paraId="748DB96C"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2008</w:t>
            </w:r>
          </w:p>
        </w:tc>
        <w:tc>
          <w:tcPr>
            <w:tcW w:w="373" w:type="pct"/>
          </w:tcPr>
          <w:p w14:paraId="7C0F6ACD"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2009</w:t>
            </w:r>
          </w:p>
        </w:tc>
        <w:tc>
          <w:tcPr>
            <w:tcW w:w="374" w:type="pct"/>
          </w:tcPr>
          <w:p w14:paraId="7681435D"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2010</w:t>
            </w:r>
          </w:p>
        </w:tc>
        <w:tc>
          <w:tcPr>
            <w:tcW w:w="374" w:type="pct"/>
          </w:tcPr>
          <w:p w14:paraId="58024197"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2011</w:t>
            </w:r>
          </w:p>
        </w:tc>
        <w:tc>
          <w:tcPr>
            <w:tcW w:w="374" w:type="pct"/>
          </w:tcPr>
          <w:p w14:paraId="699B32F7"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2012</w:t>
            </w:r>
          </w:p>
        </w:tc>
        <w:tc>
          <w:tcPr>
            <w:tcW w:w="374" w:type="pct"/>
          </w:tcPr>
          <w:p w14:paraId="01FF2A44"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2013</w:t>
            </w:r>
          </w:p>
        </w:tc>
        <w:tc>
          <w:tcPr>
            <w:tcW w:w="374" w:type="pct"/>
          </w:tcPr>
          <w:p w14:paraId="350521D6"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2014</w:t>
            </w:r>
          </w:p>
        </w:tc>
        <w:tc>
          <w:tcPr>
            <w:tcW w:w="374" w:type="pct"/>
          </w:tcPr>
          <w:p w14:paraId="20EFCBE3"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2015</w:t>
            </w:r>
          </w:p>
        </w:tc>
        <w:tc>
          <w:tcPr>
            <w:tcW w:w="374" w:type="pct"/>
          </w:tcPr>
          <w:p w14:paraId="2A6D9656"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2016</w:t>
            </w:r>
          </w:p>
        </w:tc>
        <w:tc>
          <w:tcPr>
            <w:tcW w:w="368" w:type="pct"/>
          </w:tcPr>
          <w:p w14:paraId="492D3709" w14:textId="77777777" w:rsidR="00F75077" w:rsidRPr="005A4944" w:rsidRDefault="00F75077" w:rsidP="00E27161">
            <w:pPr>
              <w:pStyle w:val="Pagrindinispaprastastekstas"/>
              <w:cnfStyle w:val="100000000000" w:firstRow="1" w:lastRow="0" w:firstColumn="0" w:lastColumn="0" w:oddVBand="0" w:evenVBand="0" w:oddHBand="0" w:evenHBand="0" w:firstRowFirstColumn="0" w:firstRowLastColumn="0" w:lastRowFirstColumn="0" w:lastRowLastColumn="0"/>
              <w:rPr>
                <w:sz w:val="20"/>
                <w:lang w:eastAsia="lt-LT"/>
              </w:rPr>
            </w:pPr>
            <w:r w:rsidRPr="005A4944">
              <w:rPr>
                <w:sz w:val="20"/>
              </w:rPr>
              <w:t>2017</w:t>
            </w:r>
          </w:p>
        </w:tc>
      </w:tr>
      <w:tr w:rsidR="00F75077" w:rsidRPr="005A4944" w14:paraId="3ADD27FD" w14:textId="77777777" w:rsidTr="00E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tcPr>
          <w:p w14:paraId="69C71B44" w14:textId="77777777" w:rsidR="00F75077" w:rsidRPr="005A4944" w:rsidRDefault="00F75077" w:rsidP="00E27161">
            <w:pPr>
              <w:pStyle w:val="Pagrindinispaprastastekstas"/>
              <w:rPr>
                <w:sz w:val="20"/>
                <w:lang w:eastAsia="lt-LT"/>
              </w:rPr>
            </w:pPr>
            <w:r w:rsidRPr="005A4944">
              <w:rPr>
                <w:sz w:val="20"/>
              </w:rPr>
              <w:t>Poilsiui, kultūrai ir religijai</w:t>
            </w:r>
          </w:p>
        </w:tc>
        <w:tc>
          <w:tcPr>
            <w:tcW w:w="372" w:type="pct"/>
          </w:tcPr>
          <w:p w14:paraId="166DE010"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299,7</w:t>
            </w:r>
          </w:p>
        </w:tc>
        <w:tc>
          <w:tcPr>
            <w:tcW w:w="373" w:type="pct"/>
          </w:tcPr>
          <w:p w14:paraId="10398FE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366,6</w:t>
            </w:r>
          </w:p>
        </w:tc>
        <w:tc>
          <w:tcPr>
            <w:tcW w:w="373" w:type="pct"/>
          </w:tcPr>
          <w:p w14:paraId="0B52F680"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328,9</w:t>
            </w:r>
          </w:p>
        </w:tc>
        <w:tc>
          <w:tcPr>
            <w:tcW w:w="374" w:type="pct"/>
          </w:tcPr>
          <w:p w14:paraId="08C754F6"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268,1</w:t>
            </w:r>
          </w:p>
        </w:tc>
        <w:tc>
          <w:tcPr>
            <w:tcW w:w="374" w:type="pct"/>
          </w:tcPr>
          <w:p w14:paraId="6213074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298,1</w:t>
            </w:r>
          </w:p>
        </w:tc>
        <w:tc>
          <w:tcPr>
            <w:tcW w:w="374" w:type="pct"/>
          </w:tcPr>
          <w:p w14:paraId="0F0B2B8D"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273,3</w:t>
            </w:r>
          </w:p>
        </w:tc>
        <w:tc>
          <w:tcPr>
            <w:tcW w:w="374" w:type="pct"/>
          </w:tcPr>
          <w:p w14:paraId="3A928442"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286,8</w:t>
            </w:r>
          </w:p>
        </w:tc>
        <w:tc>
          <w:tcPr>
            <w:tcW w:w="374" w:type="pct"/>
          </w:tcPr>
          <w:p w14:paraId="21E8AF1F"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327,5</w:t>
            </w:r>
          </w:p>
        </w:tc>
        <w:tc>
          <w:tcPr>
            <w:tcW w:w="374" w:type="pct"/>
          </w:tcPr>
          <w:p w14:paraId="7692F540"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351,7</w:t>
            </w:r>
          </w:p>
        </w:tc>
        <w:tc>
          <w:tcPr>
            <w:tcW w:w="374" w:type="pct"/>
          </w:tcPr>
          <w:p w14:paraId="7ED792E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397,4</w:t>
            </w:r>
          </w:p>
        </w:tc>
        <w:tc>
          <w:tcPr>
            <w:tcW w:w="368" w:type="pct"/>
          </w:tcPr>
          <w:p w14:paraId="2F2BB575"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449,0</w:t>
            </w:r>
          </w:p>
        </w:tc>
      </w:tr>
      <w:tr w:rsidR="00F75077" w:rsidRPr="005A4944" w14:paraId="403905E9" w14:textId="77777777" w:rsidTr="00E27161">
        <w:tc>
          <w:tcPr>
            <w:cnfStyle w:val="001000000000" w:firstRow="0" w:lastRow="0" w:firstColumn="1" w:lastColumn="0" w:oddVBand="0" w:evenVBand="0" w:oddHBand="0" w:evenHBand="0" w:firstRowFirstColumn="0" w:firstRowLastColumn="0" w:lastRowFirstColumn="0" w:lastRowLastColumn="0"/>
            <w:tcW w:w="897" w:type="pct"/>
          </w:tcPr>
          <w:p w14:paraId="5153F09F" w14:textId="77777777" w:rsidR="00F75077" w:rsidRPr="005A4944" w:rsidRDefault="00F75077" w:rsidP="00E27161">
            <w:pPr>
              <w:pStyle w:val="Pagrindinispaprastastekstas"/>
              <w:rPr>
                <w:sz w:val="20"/>
              </w:rPr>
            </w:pPr>
            <w:r w:rsidRPr="005A4944">
              <w:rPr>
                <w:sz w:val="20"/>
                <w:lang w:eastAsia="lt-LT"/>
              </w:rPr>
              <w:t>Poilsio ir sporto paslaugos</w:t>
            </w:r>
          </w:p>
        </w:tc>
        <w:tc>
          <w:tcPr>
            <w:tcW w:w="372" w:type="pct"/>
          </w:tcPr>
          <w:p w14:paraId="1C42EA31"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49,0</w:t>
            </w:r>
          </w:p>
        </w:tc>
        <w:tc>
          <w:tcPr>
            <w:tcW w:w="373" w:type="pct"/>
          </w:tcPr>
          <w:p w14:paraId="4E1F18E4"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60,1</w:t>
            </w:r>
          </w:p>
        </w:tc>
        <w:tc>
          <w:tcPr>
            <w:tcW w:w="373" w:type="pct"/>
          </w:tcPr>
          <w:p w14:paraId="1A0ABA6C"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58,2</w:t>
            </w:r>
          </w:p>
        </w:tc>
        <w:tc>
          <w:tcPr>
            <w:tcW w:w="374" w:type="pct"/>
          </w:tcPr>
          <w:p w14:paraId="289E81AD"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49,9</w:t>
            </w:r>
          </w:p>
        </w:tc>
        <w:tc>
          <w:tcPr>
            <w:tcW w:w="374" w:type="pct"/>
          </w:tcPr>
          <w:p w14:paraId="63E1856A"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81,3</w:t>
            </w:r>
          </w:p>
        </w:tc>
        <w:tc>
          <w:tcPr>
            <w:tcW w:w="374" w:type="pct"/>
          </w:tcPr>
          <w:p w14:paraId="5DC81CDB"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48,8</w:t>
            </w:r>
          </w:p>
        </w:tc>
        <w:tc>
          <w:tcPr>
            <w:tcW w:w="374" w:type="pct"/>
          </w:tcPr>
          <w:p w14:paraId="6107E63B"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48,7</w:t>
            </w:r>
          </w:p>
        </w:tc>
        <w:tc>
          <w:tcPr>
            <w:tcW w:w="374" w:type="pct"/>
          </w:tcPr>
          <w:p w14:paraId="07185C20"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57,9</w:t>
            </w:r>
          </w:p>
        </w:tc>
        <w:tc>
          <w:tcPr>
            <w:tcW w:w="374" w:type="pct"/>
          </w:tcPr>
          <w:p w14:paraId="4C92E050"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53,9</w:t>
            </w:r>
          </w:p>
        </w:tc>
        <w:tc>
          <w:tcPr>
            <w:tcW w:w="374" w:type="pct"/>
          </w:tcPr>
          <w:p w14:paraId="39B428BE"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70,9</w:t>
            </w:r>
          </w:p>
        </w:tc>
        <w:tc>
          <w:tcPr>
            <w:tcW w:w="368" w:type="pct"/>
          </w:tcPr>
          <w:p w14:paraId="4F8BC608"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87,9</w:t>
            </w:r>
          </w:p>
        </w:tc>
      </w:tr>
      <w:tr w:rsidR="00F75077" w:rsidRPr="005A4944" w14:paraId="501CB1A8" w14:textId="77777777" w:rsidTr="00E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tcPr>
          <w:p w14:paraId="66A48FC9" w14:textId="77777777" w:rsidR="00F75077" w:rsidRPr="005A4944" w:rsidRDefault="00F75077" w:rsidP="00E27161">
            <w:pPr>
              <w:pStyle w:val="Pagrindinispaprastastekstas"/>
              <w:rPr>
                <w:sz w:val="20"/>
                <w:lang w:eastAsia="lt-LT"/>
              </w:rPr>
            </w:pPr>
            <w:r w:rsidRPr="005A4944">
              <w:rPr>
                <w:sz w:val="20"/>
              </w:rPr>
              <w:t>Kultūros paslaugos</w:t>
            </w:r>
          </w:p>
        </w:tc>
        <w:tc>
          <w:tcPr>
            <w:tcW w:w="372" w:type="pct"/>
          </w:tcPr>
          <w:p w14:paraId="522D118C"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193,6</w:t>
            </w:r>
          </w:p>
        </w:tc>
        <w:tc>
          <w:tcPr>
            <w:tcW w:w="373" w:type="pct"/>
          </w:tcPr>
          <w:p w14:paraId="2607078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243,9</w:t>
            </w:r>
          </w:p>
        </w:tc>
        <w:tc>
          <w:tcPr>
            <w:tcW w:w="373" w:type="pct"/>
          </w:tcPr>
          <w:p w14:paraId="76B9379C"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216,3</w:t>
            </w:r>
          </w:p>
        </w:tc>
        <w:tc>
          <w:tcPr>
            <w:tcW w:w="374" w:type="pct"/>
          </w:tcPr>
          <w:p w14:paraId="3A974CE4"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175,9</w:t>
            </w:r>
          </w:p>
        </w:tc>
        <w:tc>
          <w:tcPr>
            <w:tcW w:w="374" w:type="pct"/>
          </w:tcPr>
          <w:p w14:paraId="596D8BFC"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184,8</w:t>
            </w:r>
          </w:p>
        </w:tc>
        <w:tc>
          <w:tcPr>
            <w:tcW w:w="374" w:type="pct"/>
          </w:tcPr>
          <w:p w14:paraId="5AA0357C"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183,9</w:t>
            </w:r>
          </w:p>
        </w:tc>
        <w:tc>
          <w:tcPr>
            <w:tcW w:w="374" w:type="pct"/>
          </w:tcPr>
          <w:p w14:paraId="4F30C850"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194,9</w:t>
            </w:r>
          </w:p>
        </w:tc>
        <w:tc>
          <w:tcPr>
            <w:tcW w:w="374" w:type="pct"/>
          </w:tcPr>
          <w:p w14:paraId="1D817EF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221,6</w:t>
            </w:r>
          </w:p>
        </w:tc>
        <w:tc>
          <w:tcPr>
            <w:tcW w:w="374" w:type="pct"/>
          </w:tcPr>
          <w:p w14:paraId="0BF1157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239,9</w:t>
            </w:r>
          </w:p>
        </w:tc>
        <w:tc>
          <w:tcPr>
            <w:tcW w:w="374" w:type="pct"/>
          </w:tcPr>
          <w:p w14:paraId="3AD12523"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264,1</w:t>
            </w:r>
          </w:p>
        </w:tc>
        <w:tc>
          <w:tcPr>
            <w:tcW w:w="368" w:type="pct"/>
          </w:tcPr>
          <w:p w14:paraId="048A7E52"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sz w:val="20"/>
                <w:lang w:eastAsia="lt-LT"/>
              </w:rPr>
            </w:pPr>
            <w:r w:rsidRPr="005A4944">
              <w:rPr>
                <w:rFonts w:cs="Arial"/>
                <w:sz w:val="20"/>
                <w:szCs w:val="20"/>
              </w:rPr>
              <w:t>284,1</w:t>
            </w:r>
          </w:p>
        </w:tc>
      </w:tr>
      <w:tr w:rsidR="00F75077" w:rsidRPr="005A4944" w14:paraId="4F21AAFD" w14:textId="77777777" w:rsidTr="00E27161">
        <w:tc>
          <w:tcPr>
            <w:cnfStyle w:val="001000000000" w:firstRow="0" w:lastRow="0" w:firstColumn="1" w:lastColumn="0" w:oddVBand="0" w:evenVBand="0" w:oddHBand="0" w:evenHBand="0" w:firstRowFirstColumn="0" w:firstRowLastColumn="0" w:lastRowFirstColumn="0" w:lastRowLastColumn="0"/>
            <w:tcW w:w="897" w:type="pct"/>
          </w:tcPr>
          <w:p w14:paraId="77D857C3" w14:textId="77777777" w:rsidR="00F75077" w:rsidRPr="005A4944" w:rsidRDefault="00F75077" w:rsidP="00E27161">
            <w:pPr>
              <w:pStyle w:val="Pagrindinispaprastastekstas"/>
              <w:rPr>
                <w:sz w:val="20"/>
              </w:rPr>
            </w:pPr>
            <w:r w:rsidRPr="005A4944">
              <w:rPr>
                <w:sz w:val="20"/>
                <w:lang w:eastAsia="lt-LT"/>
              </w:rPr>
              <w:t>Viešosios informacijos tarnybos</w:t>
            </w:r>
          </w:p>
        </w:tc>
        <w:tc>
          <w:tcPr>
            <w:tcW w:w="372" w:type="pct"/>
          </w:tcPr>
          <w:p w14:paraId="41ABDCF5"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29,2</w:t>
            </w:r>
          </w:p>
        </w:tc>
        <w:tc>
          <w:tcPr>
            <w:tcW w:w="373" w:type="pct"/>
          </w:tcPr>
          <w:p w14:paraId="79488C46"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30,9</w:t>
            </w:r>
          </w:p>
        </w:tc>
        <w:tc>
          <w:tcPr>
            <w:tcW w:w="373" w:type="pct"/>
          </w:tcPr>
          <w:p w14:paraId="6F3A617F"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28,8</w:t>
            </w:r>
          </w:p>
        </w:tc>
        <w:tc>
          <w:tcPr>
            <w:tcW w:w="374" w:type="pct"/>
          </w:tcPr>
          <w:p w14:paraId="2DBB3FF2"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21,5</w:t>
            </w:r>
          </w:p>
        </w:tc>
        <w:tc>
          <w:tcPr>
            <w:tcW w:w="374" w:type="pct"/>
          </w:tcPr>
          <w:p w14:paraId="0390F5AB"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20,5</w:t>
            </w:r>
          </w:p>
        </w:tc>
        <w:tc>
          <w:tcPr>
            <w:tcW w:w="374" w:type="pct"/>
          </w:tcPr>
          <w:p w14:paraId="6B2D50EC"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22,2</w:t>
            </w:r>
          </w:p>
        </w:tc>
        <w:tc>
          <w:tcPr>
            <w:tcW w:w="374" w:type="pct"/>
          </w:tcPr>
          <w:p w14:paraId="44866997"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25,1</w:t>
            </w:r>
          </w:p>
        </w:tc>
        <w:tc>
          <w:tcPr>
            <w:tcW w:w="374" w:type="pct"/>
          </w:tcPr>
          <w:p w14:paraId="738DA96F"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28,1</w:t>
            </w:r>
          </w:p>
        </w:tc>
        <w:tc>
          <w:tcPr>
            <w:tcW w:w="374" w:type="pct"/>
          </w:tcPr>
          <w:p w14:paraId="1CA9F087"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38,5</w:t>
            </w:r>
          </w:p>
        </w:tc>
        <w:tc>
          <w:tcPr>
            <w:tcW w:w="374" w:type="pct"/>
          </w:tcPr>
          <w:p w14:paraId="3E7D1F6B"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44,4</w:t>
            </w:r>
          </w:p>
        </w:tc>
        <w:tc>
          <w:tcPr>
            <w:tcW w:w="368" w:type="pct"/>
          </w:tcPr>
          <w:p w14:paraId="612B246F"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53,8</w:t>
            </w:r>
          </w:p>
        </w:tc>
      </w:tr>
      <w:tr w:rsidR="00F75077" w:rsidRPr="005A4944" w14:paraId="77E9F390" w14:textId="77777777" w:rsidTr="00E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tcPr>
          <w:p w14:paraId="59A97EA1" w14:textId="77777777" w:rsidR="00F75077" w:rsidRPr="005A4944" w:rsidRDefault="00F75077" w:rsidP="00E27161">
            <w:pPr>
              <w:pStyle w:val="Pagrindinispaprastastekstas"/>
              <w:rPr>
                <w:sz w:val="20"/>
              </w:rPr>
            </w:pPr>
            <w:r w:rsidRPr="005A4944">
              <w:rPr>
                <w:sz w:val="20"/>
                <w:lang w:eastAsia="lt-LT"/>
              </w:rPr>
              <w:t>Religinės bendrijos ir nevyriausybinės organizacijos</w:t>
            </w:r>
          </w:p>
        </w:tc>
        <w:tc>
          <w:tcPr>
            <w:tcW w:w="372" w:type="pct"/>
          </w:tcPr>
          <w:p w14:paraId="566BD4B5"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13,9</w:t>
            </w:r>
          </w:p>
        </w:tc>
        <w:tc>
          <w:tcPr>
            <w:tcW w:w="373" w:type="pct"/>
          </w:tcPr>
          <w:p w14:paraId="01CC0504"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15,7</w:t>
            </w:r>
          </w:p>
        </w:tc>
        <w:tc>
          <w:tcPr>
            <w:tcW w:w="373" w:type="pct"/>
          </w:tcPr>
          <w:p w14:paraId="0AE9151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8,2</w:t>
            </w:r>
          </w:p>
        </w:tc>
        <w:tc>
          <w:tcPr>
            <w:tcW w:w="374" w:type="pct"/>
          </w:tcPr>
          <w:p w14:paraId="2ADAD466"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4,7</w:t>
            </w:r>
          </w:p>
        </w:tc>
        <w:tc>
          <w:tcPr>
            <w:tcW w:w="374" w:type="pct"/>
          </w:tcPr>
          <w:p w14:paraId="28130AA3"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5,1</w:t>
            </w:r>
          </w:p>
        </w:tc>
        <w:tc>
          <w:tcPr>
            <w:tcW w:w="374" w:type="pct"/>
          </w:tcPr>
          <w:p w14:paraId="7D8BE5A4"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9,5</w:t>
            </w:r>
          </w:p>
        </w:tc>
        <w:tc>
          <w:tcPr>
            <w:tcW w:w="374" w:type="pct"/>
          </w:tcPr>
          <w:p w14:paraId="7AF5C5A4"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9,9</w:t>
            </w:r>
          </w:p>
        </w:tc>
        <w:tc>
          <w:tcPr>
            <w:tcW w:w="374" w:type="pct"/>
          </w:tcPr>
          <w:p w14:paraId="41AC0CCE"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9,6</w:t>
            </w:r>
          </w:p>
        </w:tc>
        <w:tc>
          <w:tcPr>
            <w:tcW w:w="374" w:type="pct"/>
          </w:tcPr>
          <w:p w14:paraId="007407C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9,6</w:t>
            </w:r>
          </w:p>
        </w:tc>
        <w:tc>
          <w:tcPr>
            <w:tcW w:w="374" w:type="pct"/>
          </w:tcPr>
          <w:p w14:paraId="7E5B98C3"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8,4</w:t>
            </w:r>
          </w:p>
        </w:tc>
        <w:tc>
          <w:tcPr>
            <w:tcW w:w="368" w:type="pct"/>
          </w:tcPr>
          <w:p w14:paraId="1B005C84"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8,7</w:t>
            </w:r>
          </w:p>
        </w:tc>
      </w:tr>
      <w:tr w:rsidR="00F75077" w:rsidRPr="005A4944" w14:paraId="183DBB6A" w14:textId="77777777" w:rsidTr="00E27161">
        <w:tc>
          <w:tcPr>
            <w:cnfStyle w:val="001000000000" w:firstRow="0" w:lastRow="0" w:firstColumn="1" w:lastColumn="0" w:oddVBand="0" w:evenVBand="0" w:oddHBand="0" w:evenHBand="0" w:firstRowFirstColumn="0" w:firstRowLastColumn="0" w:lastRowFirstColumn="0" w:lastRowLastColumn="0"/>
            <w:tcW w:w="897" w:type="pct"/>
          </w:tcPr>
          <w:p w14:paraId="6531E3AE" w14:textId="77777777" w:rsidR="00F75077" w:rsidRPr="005A4944" w:rsidRDefault="00F75077" w:rsidP="00E27161">
            <w:pPr>
              <w:pStyle w:val="Pagrindinispaprastastekstas"/>
              <w:rPr>
                <w:sz w:val="20"/>
              </w:rPr>
            </w:pPr>
            <w:r w:rsidRPr="005A4944">
              <w:rPr>
                <w:sz w:val="20"/>
                <w:lang w:eastAsia="lt-LT"/>
              </w:rPr>
              <w:t>Moksliniai tyrimai ir plėtra poilsio, kultūros ir religijos srityse</w:t>
            </w:r>
          </w:p>
        </w:tc>
        <w:tc>
          <w:tcPr>
            <w:tcW w:w="372" w:type="pct"/>
          </w:tcPr>
          <w:p w14:paraId="45F87A87"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3" w:type="pct"/>
          </w:tcPr>
          <w:p w14:paraId="68817198"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3" w:type="pct"/>
          </w:tcPr>
          <w:p w14:paraId="48EFCB48"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4" w:type="pct"/>
          </w:tcPr>
          <w:p w14:paraId="325654AF"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4" w:type="pct"/>
          </w:tcPr>
          <w:p w14:paraId="34FB9B03"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4" w:type="pct"/>
          </w:tcPr>
          <w:p w14:paraId="337688F9"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4" w:type="pct"/>
          </w:tcPr>
          <w:p w14:paraId="65718BDA"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n.d.</w:t>
            </w:r>
          </w:p>
        </w:tc>
        <w:tc>
          <w:tcPr>
            <w:tcW w:w="374" w:type="pct"/>
          </w:tcPr>
          <w:p w14:paraId="500F0A67"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0,0</w:t>
            </w:r>
          </w:p>
        </w:tc>
        <w:tc>
          <w:tcPr>
            <w:tcW w:w="374" w:type="pct"/>
          </w:tcPr>
          <w:p w14:paraId="6C0EF3F2"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0,0</w:t>
            </w:r>
          </w:p>
        </w:tc>
        <w:tc>
          <w:tcPr>
            <w:tcW w:w="374" w:type="pct"/>
          </w:tcPr>
          <w:p w14:paraId="14B185A6"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0,0</w:t>
            </w:r>
          </w:p>
        </w:tc>
        <w:tc>
          <w:tcPr>
            <w:tcW w:w="368" w:type="pct"/>
          </w:tcPr>
          <w:p w14:paraId="7960F902" w14:textId="77777777" w:rsidR="00F75077" w:rsidRPr="005A4944" w:rsidRDefault="00F75077" w:rsidP="00E27161">
            <w:pPr>
              <w:pStyle w:val="Pagrindinispaprastastekstas"/>
              <w:cnfStyle w:val="000000000000" w:firstRow="0" w:lastRow="0" w:firstColumn="0" w:lastColumn="0" w:oddVBand="0" w:evenVBand="0" w:oddHBand="0" w:evenHBand="0" w:firstRowFirstColumn="0" w:firstRowLastColumn="0" w:lastRowFirstColumn="0" w:lastRowLastColumn="0"/>
              <w:rPr>
                <w:rFonts w:cs="Arial"/>
                <w:sz w:val="20"/>
                <w:szCs w:val="20"/>
              </w:rPr>
            </w:pPr>
            <w:r w:rsidRPr="005A4944">
              <w:rPr>
                <w:rFonts w:cs="Arial"/>
                <w:sz w:val="20"/>
                <w:szCs w:val="20"/>
              </w:rPr>
              <w:t>0,0</w:t>
            </w:r>
          </w:p>
        </w:tc>
      </w:tr>
      <w:tr w:rsidR="00F75077" w:rsidRPr="005A4944" w14:paraId="318158F0" w14:textId="77777777" w:rsidTr="00E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tcPr>
          <w:p w14:paraId="134B8463" w14:textId="77777777" w:rsidR="00F75077" w:rsidRPr="005A4944" w:rsidRDefault="00F75077" w:rsidP="00E27161">
            <w:pPr>
              <w:pStyle w:val="Pagrindinispaprastastekstas"/>
              <w:rPr>
                <w:sz w:val="20"/>
              </w:rPr>
            </w:pPr>
            <w:r w:rsidRPr="005A4944">
              <w:rPr>
                <w:sz w:val="20"/>
                <w:lang w:eastAsia="lt-LT"/>
              </w:rPr>
              <w:t>Kiti jokiai grupei nepriskirti poilsio, kultūros ir religijos reikalai</w:t>
            </w:r>
          </w:p>
        </w:tc>
        <w:tc>
          <w:tcPr>
            <w:tcW w:w="372" w:type="pct"/>
          </w:tcPr>
          <w:p w14:paraId="53228A41"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14,0</w:t>
            </w:r>
          </w:p>
        </w:tc>
        <w:tc>
          <w:tcPr>
            <w:tcW w:w="373" w:type="pct"/>
          </w:tcPr>
          <w:p w14:paraId="6F1EB39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16,0</w:t>
            </w:r>
          </w:p>
        </w:tc>
        <w:tc>
          <w:tcPr>
            <w:tcW w:w="373" w:type="pct"/>
          </w:tcPr>
          <w:p w14:paraId="07DD32E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17,4</w:t>
            </w:r>
          </w:p>
        </w:tc>
        <w:tc>
          <w:tcPr>
            <w:tcW w:w="374" w:type="pct"/>
          </w:tcPr>
          <w:p w14:paraId="4BF6897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16,2</w:t>
            </w:r>
          </w:p>
        </w:tc>
        <w:tc>
          <w:tcPr>
            <w:tcW w:w="374" w:type="pct"/>
          </w:tcPr>
          <w:p w14:paraId="4C050B0D"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6,3</w:t>
            </w:r>
          </w:p>
        </w:tc>
        <w:tc>
          <w:tcPr>
            <w:tcW w:w="374" w:type="pct"/>
          </w:tcPr>
          <w:p w14:paraId="7885C39E"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8,9</w:t>
            </w:r>
          </w:p>
        </w:tc>
        <w:tc>
          <w:tcPr>
            <w:tcW w:w="374" w:type="pct"/>
          </w:tcPr>
          <w:p w14:paraId="3EAE72B1"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8,3</w:t>
            </w:r>
          </w:p>
        </w:tc>
        <w:tc>
          <w:tcPr>
            <w:tcW w:w="374" w:type="pct"/>
          </w:tcPr>
          <w:p w14:paraId="4572D887"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10,3</w:t>
            </w:r>
          </w:p>
        </w:tc>
        <w:tc>
          <w:tcPr>
            <w:tcW w:w="374" w:type="pct"/>
          </w:tcPr>
          <w:p w14:paraId="61E97FEB"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9,7</w:t>
            </w:r>
          </w:p>
        </w:tc>
        <w:tc>
          <w:tcPr>
            <w:tcW w:w="374" w:type="pct"/>
          </w:tcPr>
          <w:p w14:paraId="55DD4225"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9,6</w:t>
            </w:r>
          </w:p>
        </w:tc>
        <w:tc>
          <w:tcPr>
            <w:tcW w:w="368" w:type="pct"/>
          </w:tcPr>
          <w:p w14:paraId="243F753D" w14:textId="77777777" w:rsidR="00F75077" w:rsidRPr="005A4944" w:rsidRDefault="00F75077" w:rsidP="00E27161">
            <w:pPr>
              <w:pStyle w:val="Pagrindinispaprastastekstas"/>
              <w:cnfStyle w:val="000000100000" w:firstRow="0" w:lastRow="0" w:firstColumn="0" w:lastColumn="0" w:oddVBand="0" w:evenVBand="0" w:oddHBand="1" w:evenHBand="0" w:firstRowFirstColumn="0" w:firstRowLastColumn="0" w:lastRowFirstColumn="0" w:lastRowLastColumn="0"/>
              <w:rPr>
                <w:rFonts w:cs="Arial"/>
                <w:sz w:val="20"/>
                <w:szCs w:val="20"/>
              </w:rPr>
            </w:pPr>
            <w:r w:rsidRPr="005A4944">
              <w:rPr>
                <w:rFonts w:cs="Arial"/>
                <w:sz w:val="20"/>
                <w:szCs w:val="20"/>
              </w:rPr>
              <w:t>14,5</w:t>
            </w:r>
          </w:p>
        </w:tc>
      </w:tr>
    </w:tbl>
    <w:p w14:paraId="4A3DB65E" w14:textId="77777777" w:rsidR="00F75077" w:rsidRDefault="00F75077" w:rsidP="00F75077">
      <w:pPr>
        <w:pStyle w:val="Saltinis"/>
        <w:rPr>
          <w:lang w:eastAsia="lt-LT"/>
        </w:rPr>
      </w:pPr>
      <w:r>
        <w:rPr>
          <w:lang w:eastAsia="lt-LT"/>
        </w:rPr>
        <w:t>Šaltinis: Eurostat</w:t>
      </w:r>
    </w:p>
    <w:p w14:paraId="3379076B" w14:textId="77777777" w:rsidR="00F75077" w:rsidRPr="006D7D02" w:rsidRDefault="00F75077" w:rsidP="006F197E">
      <w:pPr>
        <w:pStyle w:val="Pagrindinispaprastastekstas"/>
        <w:rPr>
          <w:lang w:eastAsia="lt-LT"/>
        </w:rPr>
      </w:pPr>
    </w:p>
    <w:sectPr w:rsidR="00F75077" w:rsidRPr="006D7D02" w:rsidSect="006B6E18">
      <w:pgSz w:w="11906" w:h="16838"/>
      <w:pgMar w:top="1134" w:right="1134" w:bottom="1134"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FA5BE" w14:textId="77777777" w:rsidR="00861535" w:rsidRDefault="00861535" w:rsidP="00BB37BA">
      <w:r>
        <w:separator/>
      </w:r>
    </w:p>
  </w:endnote>
  <w:endnote w:type="continuationSeparator" w:id="0">
    <w:p w14:paraId="1FAC8314" w14:textId="77777777" w:rsidR="00861535" w:rsidRDefault="00861535" w:rsidP="00BB37BA">
      <w:r>
        <w:continuationSeparator/>
      </w:r>
    </w:p>
  </w:endnote>
  <w:endnote w:type="continuationNotice" w:id="1">
    <w:p w14:paraId="40D99D00" w14:textId="77777777" w:rsidR="00861535" w:rsidRDefault="00861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Square Sans Pro">
    <w:altName w:val="Segoe UI"/>
    <w:charset w:val="BA"/>
    <w:family w:val="auto"/>
    <w:pitch w:val="variable"/>
    <w:sig w:usb0="00000001" w:usb1="5000E0FB" w:usb2="00000000" w:usb3="00000000" w:csb0="0000019F" w:csb1="00000000"/>
  </w:font>
  <w:font w:name="PFSquareSansPro-Regular">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panose1 w:val="00000000000000000000"/>
    <w:charset w:val="BA"/>
    <w:family w:val="roman"/>
    <w:notTrueType/>
    <w:pitch w:val="variable"/>
    <w:sig w:usb0="00000007" w:usb1="00000000" w:usb2="00000000" w:usb3="00000000" w:csb0="0000008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218375"/>
      <w:docPartObj>
        <w:docPartGallery w:val="Page Numbers (Bottom of Page)"/>
        <w:docPartUnique/>
      </w:docPartObj>
    </w:sdtPr>
    <w:sdtEndPr>
      <w:rPr>
        <w:rFonts w:asciiTheme="majorHAnsi" w:hAnsiTheme="majorHAnsi"/>
      </w:rPr>
    </w:sdtEndPr>
    <w:sdtContent>
      <w:p w14:paraId="0EFD2B30" w14:textId="77777777" w:rsidR="00740751" w:rsidRPr="00931C3E" w:rsidRDefault="00740751" w:rsidP="00F26A56">
        <w:pPr>
          <w:pStyle w:val="Porat"/>
          <w:jc w:val="right"/>
          <w:rPr>
            <w:rFonts w:asciiTheme="majorHAnsi" w:hAnsiTheme="majorHAnsi"/>
          </w:rPr>
        </w:pPr>
        <w:r w:rsidRPr="00931C3E">
          <w:rPr>
            <w:rFonts w:asciiTheme="majorHAnsi" w:hAnsiTheme="majorHAnsi"/>
          </w:rPr>
          <w:fldChar w:fldCharType="begin"/>
        </w:r>
        <w:r w:rsidRPr="00931C3E">
          <w:rPr>
            <w:rFonts w:asciiTheme="majorHAnsi" w:hAnsiTheme="majorHAnsi"/>
          </w:rPr>
          <w:instrText xml:space="preserve"> PAGE   \* MERGEFORMAT </w:instrText>
        </w:r>
        <w:r w:rsidRPr="00931C3E">
          <w:rPr>
            <w:rFonts w:asciiTheme="majorHAnsi" w:hAnsiTheme="majorHAnsi"/>
          </w:rPr>
          <w:fldChar w:fldCharType="separate"/>
        </w:r>
        <w:r w:rsidR="003E2958">
          <w:rPr>
            <w:rFonts w:asciiTheme="majorHAnsi" w:hAnsiTheme="majorHAnsi"/>
            <w:noProof/>
          </w:rPr>
          <w:t>9</w:t>
        </w:r>
        <w:r w:rsidRPr="00931C3E">
          <w:rPr>
            <w:rFonts w:asciiTheme="majorHAnsi" w:hAnsi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402FD" w14:textId="77777777" w:rsidR="00861535" w:rsidRDefault="00861535" w:rsidP="00BB37BA">
      <w:r>
        <w:separator/>
      </w:r>
    </w:p>
  </w:footnote>
  <w:footnote w:type="continuationSeparator" w:id="0">
    <w:p w14:paraId="145408B4" w14:textId="77777777" w:rsidR="00861535" w:rsidRDefault="00861535" w:rsidP="00BB37BA">
      <w:r>
        <w:continuationSeparator/>
      </w:r>
    </w:p>
  </w:footnote>
  <w:footnote w:type="continuationNotice" w:id="1">
    <w:p w14:paraId="5338A35F" w14:textId="77777777" w:rsidR="00861535" w:rsidRDefault="00861535"/>
  </w:footnote>
  <w:footnote w:id="2">
    <w:p w14:paraId="4F992F3A"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SIC. (2017). Gyventojų dalyvavimas kultūroje ir pasitenkinimas kultūros paslaugomis.</w:t>
      </w:r>
    </w:p>
  </w:footnote>
  <w:footnote w:id="3">
    <w:p w14:paraId="42B598F7" w14:textId="1C35F356"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Tyrime klausiama, ar bent kartą per paskutinius 12 mėnesių buvo naudotasi tam tikra kultūros paslauga (skaityta knyga, eita į kiną ir t. t.). Tyrimas neatspindi kultūros paslaugų naudojimosi dažnio.</w:t>
      </w:r>
    </w:p>
  </w:footnote>
  <w:footnote w:id="4">
    <w:p w14:paraId="4BBA0DDA" w14:textId="77777777" w:rsidR="00740751" w:rsidRPr="004E34E5" w:rsidRDefault="00740751" w:rsidP="004E34E5">
      <w:pPr>
        <w:pStyle w:val="Puslapioinaostekstas"/>
        <w:jc w:val="both"/>
        <w:rPr>
          <w:szCs w:val="18"/>
          <w:lang w:val="en-GB"/>
        </w:rPr>
      </w:pPr>
      <w:r w:rsidRPr="004E34E5">
        <w:rPr>
          <w:rStyle w:val="Puslapioinaosnuoroda"/>
          <w:sz w:val="18"/>
          <w:szCs w:val="18"/>
        </w:rPr>
        <w:footnoteRef/>
      </w:r>
      <w:r w:rsidRPr="004E34E5">
        <w:rPr>
          <w:szCs w:val="18"/>
        </w:rPr>
        <w:t xml:space="preserve"> Hansen E., Sund E., Knudtsen S., Krokstad S., Holmen T. (2015</w:t>
      </w:r>
      <w:r w:rsidRPr="004E34E5">
        <w:rPr>
          <w:szCs w:val="18"/>
          <w:lang w:val="en-GB"/>
        </w:rPr>
        <w:t xml:space="preserve">). Cultural activity participation and associations with self-perceived health, life-satisfaction and mental health: the Young HUNT Study, </w:t>
      </w:r>
      <w:proofErr w:type="gramStart"/>
      <w:r w:rsidRPr="004E34E5">
        <w:rPr>
          <w:szCs w:val="18"/>
          <w:lang w:val="en-GB"/>
        </w:rPr>
        <w:t>Norway.;</w:t>
      </w:r>
      <w:proofErr w:type="gramEnd"/>
    </w:p>
    <w:p w14:paraId="3BB24108" w14:textId="77777777" w:rsidR="00740751" w:rsidRPr="004E34E5" w:rsidRDefault="00740751" w:rsidP="004E34E5">
      <w:pPr>
        <w:pStyle w:val="Puslapioinaostekstas"/>
        <w:jc w:val="both"/>
        <w:rPr>
          <w:szCs w:val="18"/>
          <w:lang w:val="en-GB"/>
        </w:rPr>
      </w:pPr>
      <w:r w:rsidRPr="004E34E5">
        <w:rPr>
          <w:szCs w:val="18"/>
          <w:lang w:val="en-GB"/>
        </w:rPr>
        <w:t xml:space="preserve"> </w:t>
      </w:r>
      <w:proofErr w:type="gramStart"/>
      <w:r w:rsidRPr="004E34E5">
        <w:rPr>
          <w:szCs w:val="18"/>
          <w:lang w:val="en-GB"/>
        </w:rPr>
        <w:t>Cultural Minister Council.</w:t>
      </w:r>
      <w:proofErr w:type="gramEnd"/>
      <w:r w:rsidRPr="004E34E5">
        <w:rPr>
          <w:szCs w:val="18"/>
          <w:lang w:val="en-GB"/>
        </w:rPr>
        <w:t xml:space="preserve"> </w:t>
      </w:r>
      <w:proofErr w:type="gramStart"/>
      <w:r w:rsidRPr="004E34E5">
        <w:rPr>
          <w:szCs w:val="18"/>
          <w:lang w:val="en-GB"/>
        </w:rPr>
        <w:t>(2004). Social Impacts of Participation in the Arts and Cultural Activities.</w:t>
      </w:r>
      <w:proofErr w:type="gramEnd"/>
    </w:p>
  </w:footnote>
  <w:footnote w:id="5">
    <w:p w14:paraId="480CD8EB" w14:textId="0DC807E1"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Finansavimo masto analizei naudojama valstybės funkcijų klasifikacija pagal Finansų ministro 2003 m. liepos 3 d. įsakymu Nr.1K-184 patvirtintą Lietuvos Respublikos valstybės ir savivaldybių biudžetų pajamų ir išlaidų klasifikaciją.</w:t>
      </w:r>
    </w:p>
  </w:footnote>
  <w:footnote w:id="6">
    <w:p w14:paraId="084D0F23" w14:textId="3C94315B"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Lietuvos Respublikos teritorijos bendrasis planas. Esamos būklės analizė. II dalis. Sektorinė analizė. 2 Skyrius. Vertybių ir ekosistemų apsauga. </w:t>
      </w:r>
      <w:r w:rsidRPr="00F40940">
        <w:rPr>
          <w:szCs w:val="18"/>
        </w:rPr>
        <w:t>2.3 Kultūros ištekliai.</w:t>
      </w:r>
      <w:r w:rsidRPr="004E34E5">
        <w:rPr>
          <w:szCs w:val="18"/>
        </w:rPr>
        <w:t xml:space="preserve"> (2019).</w:t>
      </w:r>
    </w:p>
  </w:footnote>
  <w:footnote w:id="7">
    <w:p w14:paraId="381032FA" w14:textId="1791DB3B"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ESTEP. (2015). Nekilnojamojo kultūros paveldo apsaugos (tvarkybos) paskatų sistemos vertinimas_galutinė ataskaita</w:t>
      </w:r>
      <w:r w:rsidR="00F40940">
        <w:rPr>
          <w:szCs w:val="18"/>
        </w:rPr>
        <w:t>.</w:t>
      </w:r>
    </w:p>
  </w:footnote>
  <w:footnote w:id="8">
    <w:p w14:paraId="4075ABC5"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w:t>
      </w:r>
      <w:proofErr w:type="gramStart"/>
      <w:r w:rsidRPr="004E34E5">
        <w:rPr>
          <w:szCs w:val="18"/>
        </w:rPr>
        <w:t>Lietuvos Statistikos Departamento</w:t>
      </w:r>
      <w:proofErr w:type="gramEnd"/>
      <w:r w:rsidRPr="004E34E5">
        <w:rPr>
          <w:szCs w:val="18"/>
        </w:rPr>
        <w:t xml:space="preserve"> duomenimis.</w:t>
      </w:r>
    </w:p>
  </w:footnote>
  <w:footnote w:id="9">
    <w:p w14:paraId="7D4B7290"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Nacionalinė kūrybinių ir kultūrinių industrijų asociacija. (2014). Lietuvos kūrybinių industrijų sektoriaus konkurencingumo tyrimas. Vilnius. </w:t>
      </w:r>
    </w:p>
  </w:footnote>
  <w:footnote w:id="10">
    <w:p w14:paraId="527701E3" w14:textId="27D98058" w:rsidR="00740751" w:rsidRPr="004E34E5" w:rsidRDefault="00740751" w:rsidP="004E34E5">
      <w:pPr>
        <w:pStyle w:val="Puslapioinaostekstas"/>
        <w:jc w:val="both"/>
        <w:rPr>
          <w:szCs w:val="18"/>
          <w:lang w:val="en-US"/>
        </w:rPr>
      </w:pPr>
      <w:r w:rsidRPr="004E34E5">
        <w:rPr>
          <w:rStyle w:val="Puslapioinaosnuoroda"/>
          <w:sz w:val="18"/>
          <w:szCs w:val="18"/>
        </w:rPr>
        <w:footnoteRef/>
      </w:r>
      <w:r w:rsidRPr="004E34E5">
        <w:rPr>
          <w:szCs w:val="18"/>
        </w:rPr>
        <w:t xml:space="preserve"> Ernst </w:t>
      </w:r>
      <w:r w:rsidRPr="004E34E5">
        <w:rPr>
          <w:szCs w:val="18"/>
          <w:lang w:val="en-US"/>
        </w:rPr>
        <w:t xml:space="preserve">&amp; Young. (2014). </w:t>
      </w:r>
      <w:proofErr w:type="gramStart"/>
      <w:r w:rsidR="00F40940">
        <w:rPr>
          <w:szCs w:val="18"/>
          <w:lang w:val="en-US"/>
        </w:rPr>
        <w:t>C</w:t>
      </w:r>
      <w:r w:rsidR="00F40940" w:rsidRPr="004E34E5">
        <w:rPr>
          <w:szCs w:val="18"/>
          <w:lang w:val="en-US"/>
        </w:rPr>
        <w:t>reating</w:t>
      </w:r>
      <w:proofErr w:type="gramEnd"/>
      <w:r w:rsidRPr="004E34E5">
        <w:rPr>
          <w:szCs w:val="18"/>
          <w:lang w:val="en-US"/>
        </w:rPr>
        <w:t xml:space="preserve"> growth: measuring cultural and creative markets in the EU. </w:t>
      </w:r>
    </w:p>
  </w:footnote>
  <w:footnote w:id="11">
    <w:p w14:paraId="3A9039CE"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ESTEP. (2014). Kultūros ir meno institucijų veiklos vertinimo ir valdymo modelio galimybių studija. Užsakovas – </w:t>
      </w:r>
      <w:proofErr w:type="gramStart"/>
      <w:r w:rsidRPr="004E34E5">
        <w:rPr>
          <w:szCs w:val="18"/>
        </w:rPr>
        <w:t>LR Kultūros ministerija</w:t>
      </w:r>
      <w:proofErr w:type="gramEnd"/>
      <w:r w:rsidRPr="004E34E5">
        <w:rPr>
          <w:szCs w:val="18"/>
        </w:rPr>
        <w:t xml:space="preserve">. </w:t>
      </w:r>
    </w:p>
  </w:footnote>
  <w:footnote w:id="12">
    <w:p w14:paraId="4A067398"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ESTEP. (2016). 2007–2013 m. ES struktūrinės paramos poveikio kultūros vertinimas. Užsakovas – Kultūros ministerija.</w:t>
      </w:r>
      <w:r w:rsidRPr="004E34E5">
        <w:rPr>
          <w:rFonts w:ascii="Cambria" w:hAnsi="Cambria"/>
          <w:szCs w:val="18"/>
          <w:lang w:eastAsia="lt-LT"/>
        </w:rPr>
        <w:t xml:space="preserve"> </w:t>
      </w:r>
    </w:p>
  </w:footnote>
  <w:footnote w:id="13">
    <w:p w14:paraId="70A71011" w14:textId="5E1D6684" w:rsidR="00740751" w:rsidRPr="00F40940" w:rsidRDefault="00740751" w:rsidP="00F40940">
      <w:pPr>
        <w:jc w:val="both"/>
        <w:rPr>
          <w:rFonts w:ascii="Cambria" w:hAnsi="Cambria"/>
          <w:sz w:val="18"/>
          <w:szCs w:val="18"/>
        </w:rPr>
      </w:pPr>
      <w:r w:rsidRPr="004E34E5">
        <w:rPr>
          <w:rStyle w:val="Puslapioinaosnuoroda"/>
          <w:sz w:val="18"/>
          <w:szCs w:val="18"/>
        </w:rPr>
        <w:footnoteRef/>
      </w:r>
      <w:r w:rsidRPr="004E34E5">
        <w:rPr>
          <w:sz w:val="18"/>
          <w:szCs w:val="18"/>
        </w:rPr>
        <w:t xml:space="preserve"> </w:t>
      </w:r>
      <w:r w:rsidRPr="004E34E5">
        <w:rPr>
          <w:rFonts w:ascii="Cambria" w:hAnsi="Cambria"/>
          <w:sz w:val="18"/>
          <w:szCs w:val="18"/>
        </w:rPr>
        <w:t xml:space="preserve">Kultūros indėlis į visuomenės socialinę sanglaudą pripažįstamas ir skatinamas valstybės pažangos strategijoje „Lietuva 2030“ ir ją įgyvendinančioje 2014–2020 m. Nacionalinėje pažangos programoje. Indėlio svarba gyventojų apklausos duomenimis įrodyta SIC ir ESTEP Vilnius (2014) </w:t>
      </w:r>
      <w:r w:rsidRPr="004E34E5">
        <w:rPr>
          <w:rFonts w:ascii="Cambria" w:hAnsi="Cambria" w:cs="Tahoma"/>
          <w:bCs/>
          <w:i/>
          <w:sz w:val="18"/>
          <w:szCs w:val="18"/>
        </w:rPr>
        <w:t xml:space="preserve">Gyventojų dalyvavimo kultūroje ir pasitenkinimo kultūros paslaugomis tyrimo ataskaitoje. </w:t>
      </w:r>
      <w:r w:rsidRPr="004E34E5">
        <w:rPr>
          <w:rFonts w:ascii="Cambria" w:hAnsi="Cambria" w:cs="Tahoma"/>
          <w:bCs/>
          <w:sz w:val="18"/>
          <w:szCs w:val="18"/>
        </w:rPr>
        <w:t>Šį ryšį Europos Tarybos Kultūros, paveldo ir kraštovaizdžio komiteto užsakymu tyrinėjo Berlyno Hertie School of Government koordinuojami mokslininkai</w:t>
      </w:r>
      <w:r w:rsidRPr="004E34E5">
        <w:rPr>
          <w:rFonts w:ascii="Cambria" w:hAnsi="Cambria" w:cs="Tahoma"/>
          <w:bCs/>
          <w:i/>
          <w:sz w:val="18"/>
          <w:szCs w:val="18"/>
        </w:rPr>
        <w:t xml:space="preserve">. </w:t>
      </w:r>
      <w:r w:rsidRPr="004E34E5">
        <w:rPr>
          <w:rFonts w:ascii="Cambria" w:hAnsi="Cambria" w:cs="Tahoma"/>
          <w:bCs/>
          <w:sz w:val="18"/>
          <w:szCs w:val="18"/>
        </w:rPr>
        <w:t>Žr.</w:t>
      </w:r>
      <w:r w:rsidRPr="004E34E5">
        <w:rPr>
          <w:rFonts w:ascii="Cambria" w:hAnsi="Cambria" w:cs="Tahoma"/>
          <w:bCs/>
          <w:i/>
          <w:sz w:val="18"/>
          <w:szCs w:val="18"/>
        </w:rPr>
        <w:t xml:space="preserve"> </w:t>
      </w:r>
      <w:r w:rsidRPr="004E34E5">
        <w:rPr>
          <w:rFonts w:ascii="Cambria" w:hAnsi="Cambria"/>
          <w:i/>
          <w:sz w:val="18"/>
          <w:szCs w:val="18"/>
        </w:rPr>
        <w:t>The Indicator Framework for Culture and Democracy (IFCD) designed and produced by the Hertie School of Governance.</w:t>
      </w:r>
      <w:r w:rsidRPr="004E34E5">
        <w:rPr>
          <w:rFonts w:ascii="Cambria" w:hAnsi="Cambria"/>
          <w:sz w:val="18"/>
          <w:szCs w:val="18"/>
        </w:rPr>
        <w:t xml:space="preserve"> Dalyvavimo kultūroje teigiama stipri koreliacija su demokratijos lygiu bei pasitenkinimu gyvenimu buvo tyrinėta ir įrodyta atskirų valstybių lygiu. Šioje ataskaitoje, naudojant 37 valstybių duomenis, tai įrodyta ir Europos lygiu. Įdomu tai, kad, šio tyrimo duomenimis, kultūros viešųjų finansų ir jos produktų sąryšis yra tik silpnai teigiamas </w:t>
      </w:r>
      <w:proofErr w:type="gramStart"/>
      <w:r w:rsidRPr="004E34E5">
        <w:rPr>
          <w:rFonts w:ascii="Cambria" w:hAnsi="Cambria"/>
          <w:sz w:val="18"/>
          <w:szCs w:val="18"/>
        </w:rPr>
        <w:t>(</w:t>
      </w:r>
      <w:proofErr w:type="gramEnd"/>
      <w:r w:rsidRPr="004E34E5">
        <w:rPr>
          <w:rFonts w:ascii="Cambria" w:hAnsi="Cambria"/>
          <w:sz w:val="18"/>
          <w:szCs w:val="18"/>
        </w:rPr>
        <w:t>r=0,32), o tai rodo efektyvesnio viešųjų finansų panaudojimo kultūroje būtinybę. Šioje ataskaitoje taip pat yra pateikiamas ir atskirų valstybių kultūros ir demokratijos veikimo vertinimas, lyginant su ES vidurkiu.</w:t>
      </w:r>
    </w:p>
  </w:footnote>
  <w:footnote w:id="14">
    <w:p w14:paraId="04A9801A"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LR FM įsakymas. (2018). DĖL </w:t>
      </w:r>
      <w:proofErr w:type="gramStart"/>
      <w:r w:rsidRPr="004E34E5">
        <w:rPr>
          <w:szCs w:val="18"/>
        </w:rPr>
        <w:t>LIETUVOS RESPUBLIKOS</w:t>
      </w:r>
      <w:proofErr w:type="gramEnd"/>
      <w:r w:rsidRPr="004E34E5">
        <w:rPr>
          <w:szCs w:val="18"/>
        </w:rPr>
        <w:t xml:space="preserve"> VALSTYBĖS IR SAVIVALDYBIŲ BIUDŽETŲ PAJAMŲ IR IŠLAIDŲ KLASIFIKACIJOS PATVIRTINIMO.</w:t>
      </w:r>
    </w:p>
  </w:footnote>
  <w:footnote w:id="15">
    <w:p w14:paraId="68B81009" w14:textId="77777777" w:rsidR="00740751" w:rsidRPr="004E34E5" w:rsidRDefault="00740751" w:rsidP="004E34E5">
      <w:pPr>
        <w:pStyle w:val="Puslapioinaostekstas"/>
        <w:jc w:val="both"/>
        <w:rPr>
          <w:rFonts w:asciiTheme="minorHAnsi" w:hAnsiTheme="minorHAnsi"/>
          <w:szCs w:val="18"/>
        </w:rPr>
      </w:pPr>
      <w:r w:rsidRPr="004E34E5">
        <w:rPr>
          <w:rStyle w:val="Puslapioinaosnuoroda"/>
          <w:sz w:val="18"/>
          <w:szCs w:val="18"/>
        </w:rPr>
        <w:footnoteRef/>
      </w:r>
      <w:r w:rsidRPr="004E34E5">
        <w:rPr>
          <w:szCs w:val="18"/>
        </w:rPr>
        <w:t xml:space="preserve"> Finansavimo masto analizei naudojama valstybės funkcijų klasifikacija pagal Finansų ministro 2003 m. liepos 3 d. įsakymu Nr.1K-184 patvirtintą Lietuvos Respublikos valstybės ir savivaldybių biudžetų pajamų ir išlaidų klasifikaciją.</w:t>
      </w:r>
    </w:p>
  </w:footnote>
  <w:footnote w:id="16">
    <w:p w14:paraId="784C0F2B"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Informacija apie valstybės biudžeto išlaidų finansavimo šaltinius Valstybės biudžeto apskaitos ir mokėjimų sistemoje pateikiama nuo 2011 m., todėl finansavimo šaltinių analizė už laikotarpį nuo 2007 m. iki 2010 m. nėra pateikiama.</w:t>
      </w:r>
    </w:p>
  </w:footnote>
  <w:footnote w:id="17">
    <w:p w14:paraId="052C7BAB"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LR FM įsakymas. (2018). DĖL </w:t>
      </w:r>
      <w:proofErr w:type="gramStart"/>
      <w:r w:rsidRPr="004E34E5">
        <w:rPr>
          <w:szCs w:val="18"/>
        </w:rPr>
        <w:t>LIETUVOS RESPUBLIKOS</w:t>
      </w:r>
      <w:proofErr w:type="gramEnd"/>
      <w:r w:rsidRPr="004E34E5">
        <w:rPr>
          <w:szCs w:val="18"/>
        </w:rPr>
        <w:t xml:space="preserve"> VALSTYBĖS IR SAVIVALDYBIŲ BIUDŽETŲ PAJAMŲ IR IŠLAIDŲ KLASIFIKACIJOS PATVIRTINIMO.</w:t>
      </w:r>
    </w:p>
  </w:footnote>
  <w:footnote w:id="18">
    <w:p w14:paraId="1690F8DC"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Skaičiuojant ES SF lėšų dalį nuo valstybės biudžeto, valstybės biudžetas suprantamas plačiąja prasme, t. y. kaip valstybės biudžeto, ES ir kitos tarptautinės paramos lėšos</w:t>
      </w:r>
    </w:p>
  </w:footnote>
  <w:footnote w:id="19">
    <w:p w14:paraId="52A7CA11"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Skaičiuojant ES SF lėšų dalį nuo valstybės biudžeto, valstybės biudžetas suprantamas plačiąja prasme, t. y. kaip valstybės biudžeto, ES ir kitos tarptautinės paramos lėšos</w:t>
      </w:r>
    </w:p>
  </w:footnote>
  <w:footnote w:id="20">
    <w:p w14:paraId="5A09A949" w14:textId="7BD4282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Apibendrintų duomenų apie savivaldybių kultūros infrastruktūros modernizavimo šaltinius nėra. Yra žinoma, kad kultūros paslaugoms (įskaitant ir kultūros infrastruktūrai) valstybė iš viso skiria apie 284 mln. Eur, iš jų 155 mln. Eur (55 proc.) iš centrinės valdžios, o 129 mln. Eur (45 proc.) iš – savivaldybių biudžetų. Įvertinus tai, kad šios dalys yra pakankamai panašios bei faktą, kad iš centrinės valdžios biudžeto reikšminga dalis lėšų skiriama nacionalinių kultūros įstaigų infrastruktūrai, daroma išvada, kad pagrindinis savivaldybių infrastruktūros finansavimo šaltinis yra savivaldybių lėšos. Ši išvada taip pat buvo patvirtina FGD.</w:t>
      </w:r>
    </w:p>
  </w:footnote>
  <w:footnote w:id="21">
    <w:p w14:paraId="74D2C65B" w14:textId="013245D8"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LRS. (2015). Dėl Etninės kultūros plėtros 2015–2018 m. veiksmų plano patvirtinimo.</w:t>
      </w:r>
    </w:p>
  </w:footnote>
  <w:footnote w:id="22">
    <w:p w14:paraId="49B1D729" w14:textId="166E1CD6"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Pastaba. Rodiklio „Gyventojai (≥15 m.) mažuose miesteliuose ir kaimuose, per pastaruosius 12 mėn. dalyvavę kultūrinėse veiklose, proc. </w:t>
      </w:r>
      <w:proofErr w:type="gramStart"/>
      <w:r w:rsidRPr="004E34E5">
        <w:rPr>
          <w:szCs w:val="18"/>
        </w:rPr>
        <w:t xml:space="preserve">„ </w:t>
      </w:r>
      <w:proofErr w:type="gramEnd"/>
      <w:r w:rsidRPr="004E34E5">
        <w:rPr>
          <w:szCs w:val="18"/>
        </w:rPr>
        <w:t>reikšmė nepriklauso nuo dalyvavimo socialiniuose tinkluose.</w:t>
      </w:r>
    </w:p>
  </w:footnote>
  <w:footnote w:id="23">
    <w:p w14:paraId="101B6469"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Lietuvos regioninės politikos „Baltoji knyga“ darniai ir tvariai plėtrai. 2017</w:t>
      </w:r>
      <w:proofErr w:type="gramStart"/>
      <w:r w:rsidRPr="004E34E5">
        <w:rPr>
          <w:szCs w:val="18"/>
        </w:rPr>
        <w:t>-</w:t>
      </w:r>
      <w:proofErr w:type="gramEnd"/>
      <w:r w:rsidRPr="004E34E5">
        <w:rPr>
          <w:szCs w:val="18"/>
        </w:rPr>
        <w:t xml:space="preserve">2030. (2017 m.). </w:t>
      </w:r>
      <w:hyperlink r:id="rId1" w:history="1">
        <w:r w:rsidRPr="004E34E5">
          <w:rPr>
            <w:rStyle w:val="Hipersaitas"/>
            <w:szCs w:val="18"/>
          </w:rPr>
          <w:t>https://vrm.lrv.lt/uploads/vrm/documents/files/LT_versija/Naujienos/Regionines_politikos_baltoji_knyga_20171215.pdf</w:t>
        </w:r>
      </w:hyperlink>
    </w:p>
  </w:footnote>
  <w:footnote w:id="24">
    <w:p w14:paraId="1B8603CB" w14:textId="4CFC9994"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VK. (2018). Ar užtikrinama efektyvi teatrų ir koncertinių įstaigų veikla. </w:t>
      </w:r>
    </w:p>
  </w:footnote>
  <w:footnote w:id="25">
    <w:p w14:paraId="2E9A0132" w14:textId="3AE64DA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ESTEP. (2016). 2007–2013 metų Europos Sąjungos struktūrinės paramos poveikio kultūrai vertinimas. Užsakovas – KM</w:t>
      </w:r>
    </w:p>
  </w:footnote>
  <w:footnote w:id="26">
    <w:p w14:paraId="3BCE656D" w14:textId="2E658030"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Lietuvos regioninės politikos „Baltoji knyga“ darniai ir tvariai plėtrai. 2017</w:t>
      </w:r>
      <w:proofErr w:type="gramStart"/>
      <w:r w:rsidRPr="004E34E5">
        <w:rPr>
          <w:szCs w:val="18"/>
        </w:rPr>
        <w:t>-</w:t>
      </w:r>
      <w:proofErr w:type="gramEnd"/>
      <w:r w:rsidRPr="004E34E5">
        <w:rPr>
          <w:szCs w:val="18"/>
        </w:rPr>
        <w:t xml:space="preserve">2030. (2017 m.). </w:t>
      </w:r>
      <w:hyperlink r:id="rId2" w:history="1">
        <w:r w:rsidRPr="004E34E5">
          <w:rPr>
            <w:rStyle w:val="Hipersaitas"/>
            <w:szCs w:val="18"/>
          </w:rPr>
          <w:t>https://vrm.lrv.lt/uploads/vrm/documents/files/LT_versija/Naujienos/Regionines_politikos_baltoji_knyga_20171215.pdf</w:t>
        </w:r>
      </w:hyperlink>
    </w:p>
  </w:footnote>
  <w:footnote w:id="27">
    <w:p w14:paraId="4E623597" w14:textId="455EE003" w:rsidR="00740751" w:rsidRPr="004E34E5" w:rsidRDefault="00740751" w:rsidP="004E34E5">
      <w:pPr>
        <w:pStyle w:val="Puslapioinaostekstas"/>
        <w:jc w:val="both"/>
        <w:rPr>
          <w:szCs w:val="18"/>
          <w:lang w:eastAsia="lt-LT"/>
        </w:rPr>
      </w:pPr>
      <w:r w:rsidRPr="004E34E5">
        <w:rPr>
          <w:rStyle w:val="Puslapioinaosnuoroda"/>
          <w:sz w:val="18"/>
          <w:szCs w:val="18"/>
        </w:rPr>
        <w:footnoteRef/>
      </w:r>
      <w:r w:rsidRPr="004E34E5">
        <w:rPr>
          <w:szCs w:val="18"/>
        </w:rPr>
        <w:t xml:space="preserve"> </w:t>
      </w:r>
      <w:r w:rsidRPr="004E34E5">
        <w:rPr>
          <w:szCs w:val="18"/>
          <w:lang w:eastAsia="lt-LT"/>
        </w:rPr>
        <w:t>05.4.1-APVA</w:t>
      </w:r>
      <w:proofErr w:type="gramStart"/>
      <w:r w:rsidRPr="004E34E5">
        <w:rPr>
          <w:szCs w:val="18"/>
          <w:lang w:eastAsia="lt-LT"/>
        </w:rPr>
        <w:t>-</w:t>
      </w:r>
      <w:proofErr w:type="gramEnd"/>
      <w:r w:rsidRPr="004E34E5">
        <w:rPr>
          <w:szCs w:val="18"/>
          <w:lang w:eastAsia="lt-LT"/>
        </w:rPr>
        <w:t>V-016 „Saugomų teritorijų ir valstybinės reikšmės parkų tvarkymas, pritaikymas lankymu“</w:t>
      </w:r>
    </w:p>
    <w:p w14:paraId="528FBBE0" w14:textId="01172D25" w:rsidR="00740751" w:rsidRPr="004E34E5" w:rsidRDefault="00740751" w:rsidP="004E34E5">
      <w:pPr>
        <w:pStyle w:val="Puslapioinaostekstas"/>
        <w:jc w:val="both"/>
        <w:rPr>
          <w:szCs w:val="18"/>
          <w:lang w:eastAsia="lt-LT"/>
        </w:rPr>
      </w:pPr>
      <w:r w:rsidRPr="004E34E5">
        <w:rPr>
          <w:szCs w:val="18"/>
          <w:lang w:eastAsia="lt-LT"/>
        </w:rPr>
        <w:t>05.4.1-APVA</w:t>
      </w:r>
      <w:proofErr w:type="gramStart"/>
      <w:r w:rsidRPr="004E34E5">
        <w:rPr>
          <w:szCs w:val="18"/>
          <w:lang w:eastAsia="lt-LT"/>
        </w:rPr>
        <w:t>-</w:t>
      </w:r>
      <w:proofErr w:type="gramEnd"/>
      <w:r w:rsidRPr="004E34E5">
        <w:rPr>
          <w:szCs w:val="18"/>
          <w:lang w:eastAsia="lt-LT"/>
        </w:rPr>
        <w:t>V-017 „Visuomenės informavimas apie aplinką ir aplinkosauginių–rekreacinių objektų tvarkymas“</w:t>
      </w:r>
    </w:p>
    <w:p w14:paraId="425198E4" w14:textId="57FEFDB0" w:rsidR="00740751" w:rsidRPr="004E34E5" w:rsidRDefault="00740751" w:rsidP="004E34E5">
      <w:pPr>
        <w:pStyle w:val="Puslapioinaostekstas"/>
        <w:jc w:val="both"/>
        <w:rPr>
          <w:szCs w:val="18"/>
          <w:lang w:eastAsia="lt-LT"/>
        </w:rPr>
      </w:pPr>
      <w:r w:rsidRPr="004E34E5">
        <w:rPr>
          <w:szCs w:val="18"/>
          <w:lang w:eastAsia="lt-LT"/>
        </w:rPr>
        <w:t>05.5.1-APVA</w:t>
      </w:r>
      <w:proofErr w:type="gramStart"/>
      <w:r w:rsidRPr="004E34E5">
        <w:rPr>
          <w:szCs w:val="18"/>
          <w:lang w:eastAsia="lt-LT"/>
        </w:rPr>
        <w:t>-</w:t>
      </w:r>
      <w:proofErr w:type="gramEnd"/>
      <w:r w:rsidRPr="004E34E5">
        <w:rPr>
          <w:szCs w:val="18"/>
          <w:lang w:eastAsia="lt-LT"/>
        </w:rPr>
        <w:t>R-019 „Kraštovaizdžio apsauga“</w:t>
      </w:r>
    </w:p>
  </w:footnote>
  <w:footnote w:id="28">
    <w:p w14:paraId="2C2651B6" w14:textId="77777777" w:rsidR="00740751" w:rsidRPr="004E34E5" w:rsidRDefault="00740751" w:rsidP="004E34E5">
      <w:pPr>
        <w:pStyle w:val="Puslapioinaostekstas"/>
        <w:jc w:val="both"/>
        <w:rPr>
          <w:szCs w:val="18"/>
          <w:lang w:val="en-GB"/>
        </w:rPr>
      </w:pPr>
      <w:r w:rsidRPr="004E34E5">
        <w:rPr>
          <w:rStyle w:val="Puslapioinaosnuoroda"/>
          <w:sz w:val="18"/>
          <w:szCs w:val="18"/>
        </w:rPr>
        <w:footnoteRef/>
      </w:r>
      <w:r w:rsidRPr="004E34E5">
        <w:rPr>
          <w:szCs w:val="18"/>
        </w:rPr>
        <w:t xml:space="preserve"> </w:t>
      </w:r>
      <w:r w:rsidRPr="004E34E5">
        <w:rPr>
          <w:szCs w:val="18"/>
          <w:lang w:val="en-GB"/>
        </w:rPr>
        <w:t xml:space="preserve">Hansen E., Sund E., Knudtsen S., Krokstad S., Holmen T. (2015). Cultural activity participation and associations with self-perceived health, life-satisfaction and mental health: the Young HUNT Study, </w:t>
      </w:r>
      <w:proofErr w:type="gramStart"/>
      <w:r w:rsidRPr="004E34E5">
        <w:rPr>
          <w:szCs w:val="18"/>
          <w:lang w:val="en-GB"/>
        </w:rPr>
        <w:t>Norway.;</w:t>
      </w:r>
      <w:proofErr w:type="gramEnd"/>
    </w:p>
    <w:p w14:paraId="6FC7176C" w14:textId="55198D54" w:rsidR="00740751" w:rsidRPr="004E34E5" w:rsidRDefault="00740751" w:rsidP="004E34E5">
      <w:pPr>
        <w:pStyle w:val="Puslapioinaostekstas"/>
        <w:jc w:val="both"/>
        <w:rPr>
          <w:szCs w:val="18"/>
        </w:rPr>
      </w:pPr>
      <w:r w:rsidRPr="004E34E5">
        <w:rPr>
          <w:szCs w:val="18"/>
          <w:lang w:val="en-GB"/>
        </w:rPr>
        <w:t xml:space="preserve"> </w:t>
      </w:r>
      <w:proofErr w:type="gramStart"/>
      <w:r w:rsidRPr="004E34E5">
        <w:rPr>
          <w:szCs w:val="18"/>
          <w:lang w:val="en-GB"/>
        </w:rPr>
        <w:t>Cultural Minister Council.</w:t>
      </w:r>
      <w:proofErr w:type="gramEnd"/>
      <w:r w:rsidRPr="004E34E5">
        <w:rPr>
          <w:szCs w:val="18"/>
          <w:lang w:val="en-GB"/>
        </w:rPr>
        <w:t xml:space="preserve"> </w:t>
      </w:r>
      <w:proofErr w:type="gramStart"/>
      <w:r w:rsidRPr="004E34E5">
        <w:rPr>
          <w:szCs w:val="18"/>
          <w:lang w:val="en-GB"/>
        </w:rPr>
        <w:t>(2004). Social Impacts of Participation in the Arts and Cultural Activities.</w:t>
      </w:r>
      <w:proofErr w:type="gramEnd"/>
    </w:p>
  </w:footnote>
  <w:footnote w:id="29">
    <w:p w14:paraId="3ED55B8D" w14:textId="2449611E"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Valstybinis </w:t>
      </w:r>
      <w:proofErr w:type="gramStart"/>
      <w:r w:rsidRPr="004E34E5">
        <w:rPr>
          <w:szCs w:val="18"/>
        </w:rPr>
        <w:t>psichikos sveikatos centras</w:t>
      </w:r>
      <w:proofErr w:type="gramEnd"/>
      <w:r w:rsidRPr="004E34E5">
        <w:rPr>
          <w:szCs w:val="18"/>
        </w:rPr>
        <w:t xml:space="preserve"> nurodo, kad dalyvavimas kultūroje šalina priežastis, kurios daro įtaką asmens imlumui vartoti psichoaktyviąsias medžiagas. </w:t>
      </w:r>
    </w:p>
  </w:footnote>
  <w:footnote w:id="30">
    <w:p w14:paraId="18D3B48E" w14:textId="06CD4802"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Šiuo metu Aplinkos ministerijos užsakymu atliekamas dalies priemonių vertinimas, ir jo rezultatai bus prieinami 2019 balandžio mėnesį</w:t>
      </w:r>
    </w:p>
  </w:footnote>
  <w:footnote w:id="31">
    <w:p w14:paraId="3E218054" w14:textId="6BC6A48F"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ESTEP. (2016). 2007–2013 metų Europos Sąjungos struktūrinės paramos poveikio kultūrai vertinimas. Užsakovas – KM</w:t>
      </w:r>
    </w:p>
  </w:footnote>
  <w:footnote w:id="32">
    <w:p w14:paraId="511E0FED" w14:textId="201F4AF9"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w:t>
      </w:r>
      <w:proofErr w:type="gramStart"/>
      <w:r w:rsidRPr="004E34E5">
        <w:rPr>
          <w:szCs w:val="18"/>
          <w:lang w:eastAsia="lt-LT"/>
        </w:rPr>
        <w:t>Tuo pačiu</w:t>
      </w:r>
      <w:proofErr w:type="gramEnd"/>
      <w:r w:rsidRPr="004E34E5">
        <w:rPr>
          <w:szCs w:val="18"/>
          <w:lang w:eastAsia="lt-LT"/>
        </w:rPr>
        <w:t xml:space="preserve"> pažymėtina, kad dėl šio finansinio periodo pradžioje kultūros projektams taikytos mažos vertės projektų taisyklės (</w:t>
      </w:r>
      <w:r w:rsidRPr="004E34E5">
        <w:rPr>
          <w:i/>
          <w:szCs w:val="18"/>
          <w:lang w:eastAsia="lt-LT"/>
        </w:rPr>
        <w:t>ang. small scale projects</w:t>
      </w:r>
      <w:r w:rsidRPr="004E34E5">
        <w:rPr>
          <w:szCs w:val="18"/>
          <w:lang w:eastAsia="lt-LT"/>
        </w:rPr>
        <w:t>) kuomet investicijų apimtis vienam objektui negalėjo viršyti 5 mln. Eur, kai kurie kultūros įstaigų modernizavimo projektai apsiribojo pastato modernizavimu, investuojant ir į energetines priemones. Todėl kai kurių projektų apimtyje, pavyzdžiui muziejų, nebuvo numatytos lėšos ekspozicijų įrangai, paslaugų infrastruktūrai, kuri reikalinga gerinant kultūros paslaugos kokybę ir patrauklumą, ją pritaikant šiuolaikinės visuomenės poreikiams.</w:t>
      </w:r>
    </w:p>
  </w:footnote>
  <w:footnote w:id="33">
    <w:p w14:paraId="33576BEE" w14:textId="508456DF"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Tačiau reikia atsižvelgti į tai, kad planuojamas Tautos namų ant Tauro kalno Vilniuje projektas pareikalaus reikšmingo ES SF finansavimo. Taip pat </w:t>
      </w:r>
      <w:r w:rsidRPr="004E34E5">
        <w:rPr>
          <w:szCs w:val="18"/>
          <w:lang w:eastAsia="lt-LT"/>
        </w:rPr>
        <w:t xml:space="preserve">planuojant lėšas, prioritetas galėtų būti skiriamas nacionalinių kultūros ir meno </w:t>
      </w:r>
      <w:proofErr w:type="gramStart"/>
      <w:r w:rsidRPr="004E34E5">
        <w:rPr>
          <w:szCs w:val="18"/>
          <w:lang w:eastAsia="lt-LT"/>
        </w:rPr>
        <w:t xml:space="preserve">įstaigų , </w:t>
      </w:r>
      <w:proofErr w:type="gramEnd"/>
      <w:r w:rsidRPr="004E34E5">
        <w:rPr>
          <w:szCs w:val="18"/>
          <w:lang w:eastAsia="lt-LT"/>
        </w:rPr>
        <w:t>visų pirma tų, kurių pastatai yra valstybės saugomi kultūros paveldo objektai, sutvarkymui.</w:t>
      </w:r>
    </w:p>
  </w:footnote>
  <w:footnote w:id="34">
    <w:p w14:paraId="4A00D5EE" w14:textId="77777777" w:rsidR="00740751" w:rsidRPr="004E34E5" w:rsidRDefault="00740751" w:rsidP="004E34E5">
      <w:pPr>
        <w:pStyle w:val="Puslapioinaostekstas"/>
        <w:jc w:val="both"/>
        <w:rPr>
          <w:szCs w:val="18"/>
        </w:rPr>
      </w:pPr>
      <w:r w:rsidRPr="004E34E5">
        <w:rPr>
          <w:rStyle w:val="Puslapioinaosnuoroda"/>
          <w:sz w:val="18"/>
          <w:szCs w:val="18"/>
        </w:rPr>
        <w:footnoteRef/>
      </w:r>
      <w:r w:rsidRPr="004E34E5">
        <w:rPr>
          <w:szCs w:val="18"/>
        </w:rPr>
        <w:t xml:space="preserve"> Pastaba: kompleksai, neatsižvelgiant į jį sudarančių objektų skaičių, registre apskaičiuojami kaip vienas vienetas.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36DE7" w14:textId="77777777" w:rsidR="00740751" w:rsidRDefault="00740751">
    <w:pPr>
      <w:pStyle w:val="Antrats"/>
    </w:pPr>
    <w:r w:rsidRPr="00BB37BA">
      <w:rPr>
        <w:noProof/>
        <w:lang w:eastAsia="lt-LT"/>
      </w:rPr>
      <w:drawing>
        <wp:anchor distT="0" distB="0" distL="114300" distR="114300" simplePos="0" relativeHeight="251655680" behindDoc="0" locked="0" layoutInCell="1" allowOverlap="1" wp14:anchorId="357A5798" wp14:editId="317F4161">
          <wp:simplePos x="0" y="0"/>
          <wp:positionH relativeFrom="column">
            <wp:posOffset>-1065938</wp:posOffset>
          </wp:positionH>
          <wp:positionV relativeFrom="paragraph">
            <wp:posOffset>-360045</wp:posOffset>
          </wp:positionV>
          <wp:extent cx="3095305" cy="2818701"/>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8202" cy="282157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846EE" w14:textId="77777777" w:rsidR="00740751" w:rsidRDefault="00740751" w:rsidP="00EB6125">
    <w:pPr>
      <w:pStyle w:val="Antrats"/>
      <w:jc w:val="right"/>
    </w:pPr>
    <w:r w:rsidRPr="00B72E40">
      <w:tab/>
    </w:r>
    <w:r>
      <w:tab/>
    </w:r>
    <w:r w:rsidRPr="00BB37BA">
      <w:rPr>
        <w:noProof/>
        <w:lang w:eastAsia="lt-LT"/>
      </w:rPr>
      <w:drawing>
        <wp:anchor distT="0" distB="0" distL="114300" distR="114300" simplePos="0" relativeHeight="251676160" behindDoc="0" locked="0" layoutInCell="1" allowOverlap="1" wp14:anchorId="79FBF3F0" wp14:editId="51CA25E3">
          <wp:simplePos x="0" y="0"/>
          <wp:positionH relativeFrom="column">
            <wp:posOffset>-914675</wp:posOffset>
          </wp:positionH>
          <wp:positionV relativeFrom="paragraph">
            <wp:posOffset>-360045</wp:posOffset>
          </wp:positionV>
          <wp:extent cx="3095305" cy="2818701"/>
          <wp:effectExtent l="19050" t="0" r="0" b="0"/>
          <wp:wrapNone/>
          <wp:docPr id="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1757"/>
      <w:gridCol w:w="7815"/>
    </w:tblGrid>
    <w:tr w:rsidR="00740751" w14:paraId="721EE07E" w14:textId="77777777" w:rsidTr="00563418">
      <w:tc>
        <w:tcPr>
          <w:tcW w:w="918" w:type="pct"/>
        </w:tcPr>
        <w:p w14:paraId="647C0C92" w14:textId="77777777" w:rsidR="00740751" w:rsidRDefault="00740751" w:rsidP="00DC19A9">
          <w:pPr>
            <w:pStyle w:val="Antrats"/>
          </w:pPr>
        </w:p>
      </w:tc>
      <w:tc>
        <w:tcPr>
          <w:tcW w:w="4082" w:type="pct"/>
        </w:tcPr>
        <w:p w14:paraId="05FB233F" w14:textId="77777777" w:rsidR="00740751" w:rsidRPr="00B72E40" w:rsidRDefault="00740751" w:rsidP="00B72E40">
          <w:pPr>
            <w:pStyle w:val="Headeriams"/>
            <w:rPr>
              <w:i/>
            </w:rPr>
          </w:pPr>
          <w:r w:rsidRPr="00B72E40">
            <w:rPr>
              <w:i/>
            </w:rPr>
            <w:t>Lietuvos ūkio sektorių finansavimo po 2020 m. vertinimo paslaugos:</w:t>
          </w:r>
        </w:p>
        <w:p w14:paraId="0E83D213" w14:textId="03736B0E" w:rsidR="00740751" w:rsidRDefault="00C75CD5" w:rsidP="00B72E40">
          <w:pPr>
            <w:pStyle w:val="Headeriams"/>
          </w:pPr>
          <w:r>
            <w:rPr>
              <w:i/>
            </w:rPr>
            <w:t>Kultūra</w:t>
          </w:r>
        </w:p>
      </w:tc>
    </w:tr>
  </w:tbl>
  <w:p w14:paraId="25972774" w14:textId="77777777" w:rsidR="00740751" w:rsidRPr="00AB6D5B" w:rsidRDefault="00740751">
    <w:pPr>
      <w:pStyle w:val="Antrats"/>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1809"/>
      <w:gridCol w:w="8045"/>
    </w:tblGrid>
    <w:tr w:rsidR="00740751" w14:paraId="30C4BB51" w14:textId="77777777" w:rsidTr="00563418">
      <w:tc>
        <w:tcPr>
          <w:tcW w:w="918" w:type="pct"/>
        </w:tcPr>
        <w:p w14:paraId="2B6B3566" w14:textId="77777777" w:rsidR="00740751" w:rsidRDefault="00740751" w:rsidP="00DC19A9">
          <w:pPr>
            <w:pStyle w:val="Antrats"/>
          </w:pPr>
        </w:p>
      </w:tc>
      <w:tc>
        <w:tcPr>
          <w:tcW w:w="4082" w:type="pct"/>
        </w:tcPr>
        <w:p w14:paraId="4AEC46AC" w14:textId="77777777" w:rsidR="00740751" w:rsidRPr="00B72E40" w:rsidRDefault="00740751" w:rsidP="00B72E40">
          <w:pPr>
            <w:pStyle w:val="Headeriams"/>
            <w:rPr>
              <w:i/>
            </w:rPr>
          </w:pPr>
          <w:r w:rsidRPr="00B72E40">
            <w:rPr>
              <w:i/>
            </w:rPr>
            <w:t>Lietuvos ūkio sektorių finansavimo po 2020 m. vertinimo paslaugos:</w:t>
          </w:r>
        </w:p>
        <w:p w14:paraId="65600C4C" w14:textId="7680431C" w:rsidR="00740751" w:rsidRDefault="000F353D" w:rsidP="00B72E40">
          <w:pPr>
            <w:pStyle w:val="Headeriams"/>
          </w:pPr>
          <w:r>
            <w:rPr>
              <w:i/>
            </w:rPr>
            <w:t>Kultūra</w:t>
          </w:r>
        </w:p>
      </w:tc>
    </w:tr>
  </w:tbl>
  <w:p w14:paraId="0652E7FF" w14:textId="77777777" w:rsidR="00740751" w:rsidRPr="00AB6D5B" w:rsidRDefault="00740751">
    <w:pPr>
      <w:pStyle w:val="Antrat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54DC"/>
    <w:multiLevelType w:val="hybridMultilevel"/>
    <w:tmpl w:val="783AC64C"/>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51912A8"/>
    <w:multiLevelType w:val="hybridMultilevel"/>
    <w:tmpl w:val="F152979C"/>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5482285"/>
    <w:multiLevelType w:val="hybridMultilevel"/>
    <w:tmpl w:val="059EDF64"/>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69920C6"/>
    <w:multiLevelType w:val="hybridMultilevel"/>
    <w:tmpl w:val="185CE3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6992B87"/>
    <w:multiLevelType w:val="hybridMultilevel"/>
    <w:tmpl w:val="2C425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A7074F3"/>
    <w:multiLevelType w:val="multilevel"/>
    <w:tmpl w:val="86B8B1BC"/>
    <w:lvl w:ilvl="0">
      <w:start w:val="1"/>
      <w:numFmt w:val="decimal"/>
      <w:pStyle w:val="Iskirtacitata"/>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A782698"/>
    <w:multiLevelType w:val="hybridMultilevel"/>
    <w:tmpl w:val="A202B0B4"/>
    <w:lvl w:ilvl="0" w:tplc="BF6AE09E">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F4E24FB"/>
    <w:multiLevelType w:val="hybridMultilevel"/>
    <w:tmpl w:val="BB624B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F5E0E6F"/>
    <w:multiLevelType w:val="hybridMultilevel"/>
    <w:tmpl w:val="EDE63806"/>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F6B04A7"/>
    <w:multiLevelType w:val="hybridMultilevel"/>
    <w:tmpl w:val="1F5ED538"/>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F7C1941"/>
    <w:multiLevelType w:val="hybridMultilevel"/>
    <w:tmpl w:val="1CF421DE"/>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17948EF"/>
    <w:multiLevelType w:val="hybridMultilevel"/>
    <w:tmpl w:val="5E38F8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2217703"/>
    <w:multiLevelType w:val="hybridMultilevel"/>
    <w:tmpl w:val="F26237BC"/>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5223127"/>
    <w:multiLevelType w:val="multilevel"/>
    <w:tmpl w:val="BEF414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C5A3EF8"/>
    <w:multiLevelType w:val="hybridMultilevel"/>
    <w:tmpl w:val="071611DE"/>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D5A08E5"/>
    <w:multiLevelType w:val="multilevel"/>
    <w:tmpl w:val="4FD06ECC"/>
    <w:lvl w:ilvl="0">
      <w:start w:val="3"/>
      <w:numFmt w:val="decimal"/>
      <w:lvlText w:val="%1."/>
      <w:lvlJc w:val="left"/>
      <w:pPr>
        <w:ind w:left="450" w:hanging="450"/>
      </w:pPr>
      <w:rPr>
        <w:rFonts w:hint="default"/>
      </w:rPr>
    </w:lvl>
    <w:lvl w:ilvl="1">
      <w:start w:val="1"/>
      <w:numFmt w:val="decimal"/>
      <w:pStyle w:val="Antrat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0E2BF0"/>
    <w:multiLevelType w:val="multilevel"/>
    <w:tmpl w:val="7CDEF32E"/>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331A2150"/>
    <w:multiLevelType w:val="hybridMultilevel"/>
    <w:tmpl w:val="E3FE2BD2"/>
    <w:lvl w:ilvl="0" w:tplc="FC74838C">
      <w:start w:val="1"/>
      <w:numFmt w:val="bullet"/>
      <w:lvlText w:val="-"/>
      <w:lvlJc w:val="left"/>
      <w:pPr>
        <w:ind w:left="720" w:hanging="360"/>
      </w:pPr>
      <w:rPr>
        <w:rFonts w:ascii="Cambria" w:eastAsiaTheme="minorHAnsi" w:hAnsi="Cambria" w:cstheme="minorBidi"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66330BD"/>
    <w:multiLevelType w:val="hybridMultilevel"/>
    <w:tmpl w:val="1A56DE96"/>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398320BC"/>
    <w:multiLevelType w:val="hybridMultilevel"/>
    <w:tmpl w:val="95B84378"/>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39F52D9A"/>
    <w:multiLevelType w:val="hybridMultilevel"/>
    <w:tmpl w:val="4B22B20C"/>
    <w:lvl w:ilvl="0" w:tplc="664CFB04">
      <w:start w:val="1"/>
      <w:numFmt w:val="bullet"/>
      <w:lvlText w:val="-"/>
      <w:lvlJc w:val="left"/>
      <w:pPr>
        <w:ind w:left="720" w:hanging="360"/>
      </w:pPr>
      <w:rPr>
        <w:rFonts w:ascii="Cambria" w:eastAsiaTheme="minorHAnsi" w:hAnsi="Cambria"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nsid w:val="42F874AC"/>
    <w:multiLevelType w:val="hybridMultilevel"/>
    <w:tmpl w:val="67F81E5E"/>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A35B5"/>
    <w:multiLevelType w:val="hybridMultilevel"/>
    <w:tmpl w:val="57ACDF6A"/>
    <w:lvl w:ilvl="0" w:tplc="6BCCF122">
      <w:start w:val="1"/>
      <w:numFmt w:val="bullet"/>
      <w:lvlText w:val="-"/>
      <w:lvlJc w:val="left"/>
      <w:pPr>
        <w:ind w:left="1080" w:hanging="360"/>
      </w:pPr>
      <w:rPr>
        <w:rFonts w:ascii="Cambria" w:eastAsia="Times New Roman" w:hAnsi="Cambria"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nsid w:val="5D7526B5"/>
    <w:multiLevelType w:val="hybridMultilevel"/>
    <w:tmpl w:val="38C684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5F78462C"/>
    <w:multiLevelType w:val="hybridMultilevel"/>
    <w:tmpl w:val="B10CCB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692171FE"/>
    <w:multiLevelType w:val="hybridMultilevel"/>
    <w:tmpl w:val="E70C6698"/>
    <w:lvl w:ilvl="0" w:tplc="72C43EC6">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6B9A41A3"/>
    <w:multiLevelType w:val="hybridMultilevel"/>
    <w:tmpl w:val="C17403F8"/>
    <w:lvl w:ilvl="0" w:tplc="C07C04D8">
      <w:start w:val="2016"/>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6B9E51C6"/>
    <w:multiLevelType w:val="hybridMultilevel"/>
    <w:tmpl w:val="D0AAB0E0"/>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6CF66737"/>
    <w:multiLevelType w:val="hybridMultilevel"/>
    <w:tmpl w:val="8F7E6530"/>
    <w:lvl w:ilvl="0" w:tplc="4AF649AE">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710E7C39"/>
    <w:multiLevelType w:val="hybridMultilevel"/>
    <w:tmpl w:val="E9F4C064"/>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75A81140"/>
    <w:multiLevelType w:val="hybridMultilevel"/>
    <w:tmpl w:val="A760B646"/>
    <w:lvl w:ilvl="0" w:tplc="664CFB04">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77973C5E"/>
    <w:multiLevelType w:val="multilevel"/>
    <w:tmpl w:val="5394AE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C7975F4"/>
    <w:multiLevelType w:val="hybridMultilevel"/>
    <w:tmpl w:val="A942B9B2"/>
    <w:lvl w:ilvl="0" w:tplc="6BCCF122">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430"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5"/>
  </w:num>
  <w:num w:numId="3">
    <w:abstractNumId w:val="34"/>
  </w:num>
  <w:num w:numId="4">
    <w:abstractNumId w:val="29"/>
  </w:num>
  <w:num w:numId="5">
    <w:abstractNumId w:val="22"/>
  </w:num>
  <w:num w:numId="6">
    <w:abstractNumId w:val="27"/>
  </w:num>
  <w:num w:numId="7">
    <w:abstractNumId w:val="16"/>
  </w:num>
  <w:num w:numId="8">
    <w:abstractNumId w:val="17"/>
  </w:num>
  <w:num w:numId="9">
    <w:abstractNumId w:val="20"/>
  </w:num>
  <w:num w:numId="10">
    <w:abstractNumId w:val="4"/>
  </w:num>
  <w:num w:numId="11">
    <w:abstractNumId w:val="11"/>
  </w:num>
  <w:num w:numId="12">
    <w:abstractNumId w:val="25"/>
  </w:num>
  <w:num w:numId="13">
    <w:abstractNumId w:val="13"/>
  </w:num>
  <w:num w:numId="14">
    <w:abstractNumId w:val="32"/>
  </w:num>
  <w:num w:numId="15">
    <w:abstractNumId w:val="24"/>
  </w:num>
  <w:num w:numId="16">
    <w:abstractNumId w:val="0"/>
  </w:num>
  <w:num w:numId="17">
    <w:abstractNumId w:val="12"/>
  </w:num>
  <w:num w:numId="18">
    <w:abstractNumId w:val="10"/>
  </w:num>
  <w:num w:numId="19">
    <w:abstractNumId w:val="9"/>
  </w:num>
  <w:num w:numId="20">
    <w:abstractNumId w:val="26"/>
  </w:num>
  <w:num w:numId="21">
    <w:abstractNumId w:val="28"/>
  </w:num>
  <w:num w:numId="22">
    <w:abstractNumId w:val="31"/>
  </w:num>
  <w:num w:numId="23">
    <w:abstractNumId w:val="8"/>
  </w:num>
  <w:num w:numId="24">
    <w:abstractNumId w:val="18"/>
  </w:num>
  <w:num w:numId="25">
    <w:abstractNumId w:val="23"/>
  </w:num>
  <w:num w:numId="26">
    <w:abstractNumId w:val="2"/>
  </w:num>
  <w:num w:numId="27">
    <w:abstractNumId w:val="19"/>
  </w:num>
  <w:num w:numId="28">
    <w:abstractNumId w:val="30"/>
  </w:num>
  <w:num w:numId="29">
    <w:abstractNumId w:val="33"/>
  </w:num>
  <w:num w:numId="30">
    <w:abstractNumId w:val="21"/>
  </w:num>
  <w:num w:numId="31">
    <w:abstractNumId w:val="1"/>
  </w:num>
  <w:num w:numId="32">
    <w:abstractNumId w:val="14"/>
  </w:num>
  <w:num w:numId="33">
    <w:abstractNumId w:val="3"/>
  </w:num>
  <w:num w:numId="34">
    <w:abstractNumId w:val="7"/>
  </w:num>
  <w:num w:numId="35">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96"/>
  <w:hyphenationZone w:val="396"/>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BA"/>
    <w:rsid w:val="0000026A"/>
    <w:rsid w:val="00000907"/>
    <w:rsid w:val="000013CF"/>
    <w:rsid w:val="00001B61"/>
    <w:rsid w:val="00001E0C"/>
    <w:rsid w:val="00002897"/>
    <w:rsid w:val="00003494"/>
    <w:rsid w:val="0000370E"/>
    <w:rsid w:val="00003F25"/>
    <w:rsid w:val="00004051"/>
    <w:rsid w:val="000053EF"/>
    <w:rsid w:val="00005B01"/>
    <w:rsid w:val="00006113"/>
    <w:rsid w:val="00006C06"/>
    <w:rsid w:val="00006D07"/>
    <w:rsid w:val="00007EB1"/>
    <w:rsid w:val="0001023A"/>
    <w:rsid w:val="00010BEA"/>
    <w:rsid w:val="00011A85"/>
    <w:rsid w:val="00011C01"/>
    <w:rsid w:val="000127E1"/>
    <w:rsid w:val="00012843"/>
    <w:rsid w:val="00013323"/>
    <w:rsid w:val="00013418"/>
    <w:rsid w:val="00013730"/>
    <w:rsid w:val="000145C0"/>
    <w:rsid w:val="00014893"/>
    <w:rsid w:val="00014983"/>
    <w:rsid w:val="00014E9E"/>
    <w:rsid w:val="00015449"/>
    <w:rsid w:val="00016BDD"/>
    <w:rsid w:val="00016F38"/>
    <w:rsid w:val="00017109"/>
    <w:rsid w:val="0001727A"/>
    <w:rsid w:val="000202FC"/>
    <w:rsid w:val="000210B3"/>
    <w:rsid w:val="000228F3"/>
    <w:rsid w:val="00022D36"/>
    <w:rsid w:val="00023969"/>
    <w:rsid w:val="00023A1F"/>
    <w:rsid w:val="0002401E"/>
    <w:rsid w:val="000242E3"/>
    <w:rsid w:val="00024897"/>
    <w:rsid w:val="00024BED"/>
    <w:rsid w:val="00025171"/>
    <w:rsid w:val="0002524E"/>
    <w:rsid w:val="0002548E"/>
    <w:rsid w:val="00026A14"/>
    <w:rsid w:val="00026BFC"/>
    <w:rsid w:val="00027984"/>
    <w:rsid w:val="00027CD9"/>
    <w:rsid w:val="00027F33"/>
    <w:rsid w:val="000307AA"/>
    <w:rsid w:val="0003097E"/>
    <w:rsid w:val="00030B15"/>
    <w:rsid w:val="0003135A"/>
    <w:rsid w:val="00031F49"/>
    <w:rsid w:val="00032C68"/>
    <w:rsid w:val="0003379E"/>
    <w:rsid w:val="00034163"/>
    <w:rsid w:val="0003477A"/>
    <w:rsid w:val="00034849"/>
    <w:rsid w:val="00034C36"/>
    <w:rsid w:val="00036728"/>
    <w:rsid w:val="000368C0"/>
    <w:rsid w:val="000371DF"/>
    <w:rsid w:val="0003742A"/>
    <w:rsid w:val="00037683"/>
    <w:rsid w:val="00037948"/>
    <w:rsid w:val="00037A6B"/>
    <w:rsid w:val="00037E14"/>
    <w:rsid w:val="000413DB"/>
    <w:rsid w:val="00041A55"/>
    <w:rsid w:val="000422A4"/>
    <w:rsid w:val="000423AD"/>
    <w:rsid w:val="000446E1"/>
    <w:rsid w:val="0004495D"/>
    <w:rsid w:val="00044987"/>
    <w:rsid w:val="00044E3B"/>
    <w:rsid w:val="00044EB7"/>
    <w:rsid w:val="000450CA"/>
    <w:rsid w:val="00045397"/>
    <w:rsid w:val="000466D0"/>
    <w:rsid w:val="000466DD"/>
    <w:rsid w:val="00046733"/>
    <w:rsid w:val="0004687E"/>
    <w:rsid w:val="00046D4F"/>
    <w:rsid w:val="00046F77"/>
    <w:rsid w:val="00047906"/>
    <w:rsid w:val="00047AD5"/>
    <w:rsid w:val="00047C3B"/>
    <w:rsid w:val="0005026F"/>
    <w:rsid w:val="000510BD"/>
    <w:rsid w:val="00051421"/>
    <w:rsid w:val="00051A01"/>
    <w:rsid w:val="00052371"/>
    <w:rsid w:val="0005261E"/>
    <w:rsid w:val="000528E4"/>
    <w:rsid w:val="000531DF"/>
    <w:rsid w:val="000539B2"/>
    <w:rsid w:val="00054382"/>
    <w:rsid w:val="00054A28"/>
    <w:rsid w:val="000551AF"/>
    <w:rsid w:val="000554DC"/>
    <w:rsid w:val="000560AD"/>
    <w:rsid w:val="000563F3"/>
    <w:rsid w:val="0005662F"/>
    <w:rsid w:val="00056991"/>
    <w:rsid w:val="00057FD2"/>
    <w:rsid w:val="00060778"/>
    <w:rsid w:val="00060DF9"/>
    <w:rsid w:val="000613B6"/>
    <w:rsid w:val="000614AD"/>
    <w:rsid w:val="000617E4"/>
    <w:rsid w:val="00061D3B"/>
    <w:rsid w:val="00062008"/>
    <w:rsid w:val="00062A60"/>
    <w:rsid w:val="0006302B"/>
    <w:rsid w:val="000631E5"/>
    <w:rsid w:val="00063759"/>
    <w:rsid w:val="00063A6C"/>
    <w:rsid w:val="00064280"/>
    <w:rsid w:val="00064989"/>
    <w:rsid w:val="000665B6"/>
    <w:rsid w:val="0006780A"/>
    <w:rsid w:val="00070409"/>
    <w:rsid w:val="000712FC"/>
    <w:rsid w:val="00071D89"/>
    <w:rsid w:val="00072091"/>
    <w:rsid w:val="00072423"/>
    <w:rsid w:val="000727A3"/>
    <w:rsid w:val="00073F67"/>
    <w:rsid w:val="0007448F"/>
    <w:rsid w:val="000747A2"/>
    <w:rsid w:val="00074BC4"/>
    <w:rsid w:val="00075E6C"/>
    <w:rsid w:val="00076995"/>
    <w:rsid w:val="00076C1D"/>
    <w:rsid w:val="00076F62"/>
    <w:rsid w:val="00077543"/>
    <w:rsid w:val="00077726"/>
    <w:rsid w:val="00077821"/>
    <w:rsid w:val="00077A07"/>
    <w:rsid w:val="00080151"/>
    <w:rsid w:val="00080D28"/>
    <w:rsid w:val="00080FC3"/>
    <w:rsid w:val="000814ED"/>
    <w:rsid w:val="00081534"/>
    <w:rsid w:val="00081619"/>
    <w:rsid w:val="00081805"/>
    <w:rsid w:val="0008279A"/>
    <w:rsid w:val="000835AC"/>
    <w:rsid w:val="000858F7"/>
    <w:rsid w:val="0008616A"/>
    <w:rsid w:val="000865DD"/>
    <w:rsid w:val="000869EB"/>
    <w:rsid w:val="00086A55"/>
    <w:rsid w:val="00087945"/>
    <w:rsid w:val="00087C7F"/>
    <w:rsid w:val="0009006C"/>
    <w:rsid w:val="000904EC"/>
    <w:rsid w:val="00090859"/>
    <w:rsid w:val="00090C9E"/>
    <w:rsid w:val="000910F3"/>
    <w:rsid w:val="00092407"/>
    <w:rsid w:val="000925EF"/>
    <w:rsid w:val="000928A9"/>
    <w:rsid w:val="00092E40"/>
    <w:rsid w:val="00093D66"/>
    <w:rsid w:val="00093DBC"/>
    <w:rsid w:val="0009406B"/>
    <w:rsid w:val="0009478F"/>
    <w:rsid w:val="00094E73"/>
    <w:rsid w:val="000954AD"/>
    <w:rsid w:val="00095D8F"/>
    <w:rsid w:val="00096377"/>
    <w:rsid w:val="0009694C"/>
    <w:rsid w:val="00096C42"/>
    <w:rsid w:val="00096D96"/>
    <w:rsid w:val="000976C3"/>
    <w:rsid w:val="000A0023"/>
    <w:rsid w:val="000A0286"/>
    <w:rsid w:val="000A0CAC"/>
    <w:rsid w:val="000A0D53"/>
    <w:rsid w:val="000A1B78"/>
    <w:rsid w:val="000A31A7"/>
    <w:rsid w:val="000A4798"/>
    <w:rsid w:val="000A4AD1"/>
    <w:rsid w:val="000A4BA1"/>
    <w:rsid w:val="000A4D92"/>
    <w:rsid w:val="000A5817"/>
    <w:rsid w:val="000A63C8"/>
    <w:rsid w:val="000A63DC"/>
    <w:rsid w:val="000A6D9B"/>
    <w:rsid w:val="000A6D9F"/>
    <w:rsid w:val="000A6F49"/>
    <w:rsid w:val="000A751E"/>
    <w:rsid w:val="000A7742"/>
    <w:rsid w:val="000A79C8"/>
    <w:rsid w:val="000A7C1E"/>
    <w:rsid w:val="000B070F"/>
    <w:rsid w:val="000B0EF9"/>
    <w:rsid w:val="000B107B"/>
    <w:rsid w:val="000B1170"/>
    <w:rsid w:val="000B1653"/>
    <w:rsid w:val="000B1789"/>
    <w:rsid w:val="000B1A54"/>
    <w:rsid w:val="000B1F81"/>
    <w:rsid w:val="000B2D51"/>
    <w:rsid w:val="000B3C44"/>
    <w:rsid w:val="000B408B"/>
    <w:rsid w:val="000B44F4"/>
    <w:rsid w:val="000B499B"/>
    <w:rsid w:val="000B4C87"/>
    <w:rsid w:val="000B508C"/>
    <w:rsid w:val="000B5A6A"/>
    <w:rsid w:val="000B5D34"/>
    <w:rsid w:val="000B6363"/>
    <w:rsid w:val="000B6F09"/>
    <w:rsid w:val="000B6F65"/>
    <w:rsid w:val="000B7DBA"/>
    <w:rsid w:val="000B7E7E"/>
    <w:rsid w:val="000C1C05"/>
    <w:rsid w:val="000C350F"/>
    <w:rsid w:val="000C3852"/>
    <w:rsid w:val="000C3D5D"/>
    <w:rsid w:val="000C45E5"/>
    <w:rsid w:val="000C53D7"/>
    <w:rsid w:val="000C66DA"/>
    <w:rsid w:val="000C7389"/>
    <w:rsid w:val="000C7DBD"/>
    <w:rsid w:val="000C7FC9"/>
    <w:rsid w:val="000D055D"/>
    <w:rsid w:val="000D05C3"/>
    <w:rsid w:val="000D06E1"/>
    <w:rsid w:val="000D15DE"/>
    <w:rsid w:val="000D178F"/>
    <w:rsid w:val="000D208C"/>
    <w:rsid w:val="000D2256"/>
    <w:rsid w:val="000D299D"/>
    <w:rsid w:val="000D29AF"/>
    <w:rsid w:val="000D2AB2"/>
    <w:rsid w:val="000D2BEE"/>
    <w:rsid w:val="000D495F"/>
    <w:rsid w:val="000D4ED3"/>
    <w:rsid w:val="000D5528"/>
    <w:rsid w:val="000D5793"/>
    <w:rsid w:val="000D6490"/>
    <w:rsid w:val="000D6D3B"/>
    <w:rsid w:val="000D6E36"/>
    <w:rsid w:val="000D70B5"/>
    <w:rsid w:val="000E0526"/>
    <w:rsid w:val="000E0E57"/>
    <w:rsid w:val="000E13F8"/>
    <w:rsid w:val="000E18C4"/>
    <w:rsid w:val="000E1984"/>
    <w:rsid w:val="000E2CD3"/>
    <w:rsid w:val="000E2DD5"/>
    <w:rsid w:val="000E3589"/>
    <w:rsid w:val="000E6045"/>
    <w:rsid w:val="000E751A"/>
    <w:rsid w:val="000E7B7B"/>
    <w:rsid w:val="000F12C2"/>
    <w:rsid w:val="000F353D"/>
    <w:rsid w:val="000F389F"/>
    <w:rsid w:val="000F3BEB"/>
    <w:rsid w:val="000F3CB7"/>
    <w:rsid w:val="000F4F33"/>
    <w:rsid w:val="000F5F6A"/>
    <w:rsid w:val="000F667C"/>
    <w:rsid w:val="000F6F2C"/>
    <w:rsid w:val="000F7746"/>
    <w:rsid w:val="0010028A"/>
    <w:rsid w:val="001008A4"/>
    <w:rsid w:val="00100CE1"/>
    <w:rsid w:val="001018EA"/>
    <w:rsid w:val="00101C79"/>
    <w:rsid w:val="001028AB"/>
    <w:rsid w:val="001033B2"/>
    <w:rsid w:val="00103621"/>
    <w:rsid w:val="00103F31"/>
    <w:rsid w:val="00103FF1"/>
    <w:rsid w:val="001040D4"/>
    <w:rsid w:val="00104894"/>
    <w:rsid w:val="00104A35"/>
    <w:rsid w:val="001055C4"/>
    <w:rsid w:val="001058F0"/>
    <w:rsid w:val="00106335"/>
    <w:rsid w:val="00106F2D"/>
    <w:rsid w:val="0010733B"/>
    <w:rsid w:val="0010770E"/>
    <w:rsid w:val="0011056E"/>
    <w:rsid w:val="001114B0"/>
    <w:rsid w:val="0011249E"/>
    <w:rsid w:val="001126F1"/>
    <w:rsid w:val="00112DDE"/>
    <w:rsid w:val="00112F49"/>
    <w:rsid w:val="00113845"/>
    <w:rsid w:val="00113F42"/>
    <w:rsid w:val="0011416C"/>
    <w:rsid w:val="0011467A"/>
    <w:rsid w:val="00114BFB"/>
    <w:rsid w:val="001150C9"/>
    <w:rsid w:val="00115E6C"/>
    <w:rsid w:val="00116775"/>
    <w:rsid w:val="00116892"/>
    <w:rsid w:val="00120048"/>
    <w:rsid w:val="001201FB"/>
    <w:rsid w:val="00120D49"/>
    <w:rsid w:val="001212E1"/>
    <w:rsid w:val="00121466"/>
    <w:rsid w:val="0012201C"/>
    <w:rsid w:val="00122E78"/>
    <w:rsid w:val="00123851"/>
    <w:rsid w:val="00124814"/>
    <w:rsid w:val="0012498A"/>
    <w:rsid w:val="00124C03"/>
    <w:rsid w:val="00124F3B"/>
    <w:rsid w:val="001256A4"/>
    <w:rsid w:val="00125D56"/>
    <w:rsid w:val="00126BAE"/>
    <w:rsid w:val="001301F1"/>
    <w:rsid w:val="0013185E"/>
    <w:rsid w:val="00131EF8"/>
    <w:rsid w:val="00132045"/>
    <w:rsid w:val="00132ED9"/>
    <w:rsid w:val="00133667"/>
    <w:rsid w:val="00134CE1"/>
    <w:rsid w:val="00136123"/>
    <w:rsid w:val="0013655A"/>
    <w:rsid w:val="001365C4"/>
    <w:rsid w:val="001366C3"/>
    <w:rsid w:val="00136CB7"/>
    <w:rsid w:val="001374E7"/>
    <w:rsid w:val="001377BE"/>
    <w:rsid w:val="00137BC2"/>
    <w:rsid w:val="00137C50"/>
    <w:rsid w:val="00140798"/>
    <w:rsid w:val="001412AA"/>
    <w:rsid w:val="001412CD"/>
    <w:rsid w:val="00142108"/>
    <w:rsid w:val="001424E3"/>
    <w:rsid w:val="001435BB"/>
    <w:rsid w:val="00143FCF"/>
    <w:rsid w:val="0014406A"/>
    <w:rsid w:val="001445B2"/>
    <w:rsid w:val="001447FF"/>
    <w:rsid w:val="0014585D"/>
    <w:rsid w:val="001460E8"/>
    <w:rsid w:val="0014748B"/>
    <w:rsid w:val="00147CBE"/>
    <w:rsid w:val="001503CF"/>
    <w:rsid w:val="00150837"/>
    <w:rsid w:val="00151603"/>
    <w:rsid w:val="00151744"/>
    <w:rsid w:val="00151B03"/>
    <w:rsid w:val="00151FB5"/>
    <w:rsid w:val="00152158"/>
    <w:rsid w:val="00153034"/>
    <w:rsid w:val="001555C6"/>
    <w:rsid w:val="00156EA4"/>
    <w:rsid w:val="00156F17"/>
    <w:rsid w:val="00157975"/>
    <w:rsid w:val="00157A81"/>
    <w:rsid w:val="00157E61"/>
    <w:rsid w:val="00160512"/>
    <w:rsid w:val="00160D0F"/>
    <w:rsid w:val="001616F1"/>
    <w:rsid w:val="001621B4"/>
    <w:rsid w:val="0016333C"/>
    <w:rsid w:val="0016381F"/>
    <w:rsid w:val="00163B43"/>
    <w:rsid w:val="00163D5D"/>
    <w:rsid w:val="00164166"/>
    <w:rsid w:val="00164739"/>
    <w:rsid w:val="0016514E"/>
    <w:rsid w:val="00165A24"/>
    <w:rsid w:val="001663EB"/>
    <w:rsid w:val="0016667E"/>
    <w:rsid w:val="001667BC"/>
    <w:rsid w:val="0016787C"/>
    <w:rsid w:val="001700B6"/>
    <w:rsid w:val="00171227"/>
    <w:rsid w:val="00172090"/>
    <w:rsid w:val="00172924"/>
    <w:rsid w:val="00173079"/>
    <w:rsid w:val="00173A7D"/>
    <w:rsid w:val="001759B5"/>
    <w:rsid w:val="00177313"/>
    <w:rsid w:val="0017763E"/>
    <w:rsid w:val="00177C43"/>
    <w:rsid w:val="00180669"/>
    <w:rsid w:val="001807C3"/>
    <w:rsid w:val="00180A45"/>
    <w:rsid w:val="001810E4"/>
    <w:rsid w:val="00182497"/>
    <w:rsid w:val="00182630"/>
    <w:rsid w:val="001827A3"/>
    <w:rsid w:val="001828C7"/>
    <w:rsid w:val="0018295D"/>
    <w:rsid w:val="00183143"/>
    <w:rsid w:val="001837B9"/>
    <w:rsid w:val="0018403D"/>
    <w:rsid w:val="00184588"/>
    <w:rsid w:val="00185A55"/>
    <w:rsid w:val="00185CBB"/>
    <w:rsid w:val="00185F86"/>
    <w:rsid w:val="00186F27"/>
    <w:rsid w:val="0018764E"/>
    <w:rsid w:val="001900A5"/>
    <w:rsid w:val="00190127"/>
    <w:rsid w:val="00190D81"/>
    <w:rsid w:val="001917C0"/>
    <w:rsid w:val="0019292B"/>
    <w:rsid w:val="00192C2C"/>
    <w:rsid w:val="00192D16"/>
    <w:rsid w:val="0019321A"/>
    <w:rsid w:val="001932FB"/>
    <w:rsid w:val="0019404E"/>
    <w:rsid w:val="00194495"/>
    <w:rsid w:val="0019479D"/>
    <w:rsid w:val="00195212"/>
    <w:rsid w:val="00195423"/>
    <w:rsid w:val="001959E8"/>
    <w:rsid w:val="00195A37"/>
    <w:rsid w:val="001960A3"/>
    <w:rsid w:val="001966A3"/>
    <w:rsid w:val="00196B79"/>
    <w:rsid w:val="001975A6"/>
    <w:rsid w:val="00197C9C"/>
    <w:rsid w:val="00197FD1"/>
    <w:rsid w:val="001A0158"/>
    <w:rsid w:val="001A02FD"/>
    <w:rsid w:val="001A07CD"/>
    <w:rsid w:val="001A2066"/>
    <w:rsid w:val="001A3AB7"/>
    <w:rsid w:val="001A40E1"/>
    <w:rsid w:val="001A414A"/>
    <w:rsid w:val="001A4263"/>
    <w:rsid w:val="001A4AD3"/>
    <w:rsid w:val="001A4FF4"/>
    <w:rsid w:val="001A500C"/>
    <w:rsid w:val="001A5DB1"/>
    <w:rsid w:val="001A6E82"/>
    <w:rsid w:val="001A7137"/>
    <w:rsid w:val="001A779D"/>
    <w:rsid w:val="001B05E9"/>
    <w:rsid w:val="001B09F7"/>
    <w:rsid w:val="001B0AB9"/>
    <w:rsid w:val="001B1D47"/>
    <w:rsid w:val="001B2546"/>
    <w:rsid w:val="001B264C"/>
    <w:rsid w:val="001B3DD1"/>
    <w:rsid w:val="001B3FCE"/>
    <w:rsid w:val="001B41BB"/>
    <w:rsid w:val="001B432C"/>
    <w:rsid w:val="001B4522"/>
    <w:rsid w:val="001B4E7F"/>
    <w:rsid w:val="001B5C05"/>
    <w:rsid w:val="001B7B39"/>
    <w:rsid w:val="001B7D11"/>
    <w:rsid w:val="001B7DAF"/>
    <w:rsid w:val="001C003E"/>
    <w:rsid w:val="001C064C"/>
    <w:rsid w:val="001C1A48"/>
    <w:rsid w:val="001C1EF3"/>
    <w:rsid w:val="001C27D4"/>
    <w:rsid w:val="001C2B25"/>
    <w:rsid w:val="001C3A58"/>
    <w:rsid w:val="001C4032"/>
    <w:rsid w:val="001C4276"/>
    <w:rsid w:val="001C56D1"/>
    <w:rsid w:val="001C5A73"/>
    <w:rsid w:val="001C5B6F"/>
    <w:rsid w:val="001C5DE8"/>
    <w:rsid w:val="001C67B3"/>
    <w:rsid w:val="001C6D38"/>
    <w:rsid w:val="001C7F59"/>
    <w:rsid w:val="001D0132"/>
    <w:rsid w:val="001D04E4"/>
    <w:rsid w:val="001D07A9"/>
    <w:rsid w:val="001D0A0F"/>
    <w:rsid w:val="001D1073"/>
    <w:rsid w:val="001D1C67"/>
    <w:rsid w:val="001D1CCB"/>
    <w:rsid w:val="001D2356"/>
    <w:rsid w:val="001D24AE"/>
    <w:rsid w:val="001D25F8"/>
    <w:rsid w:val="001D2C8E"/>
    <w:rsid w:val="001D2E69"/>
    <w:rsid w:val="001D2F69"/>
    <w:rsid w:val="001D32DB"/>
    <w:rsid w:val="001D48C8"/>
    <w:rsid w:val="001D5884"/>
    <w:rsid w:val="001D5B0F"/>
    <w:rsid w:val="001D5F36"/>
    <w:rsid w:val="001D5FEE"/>
    <w:rsid w:val="001D62B5"/>
    <w:rsid w:val="001D6BFF"/>
    <w:rsid w:val="001D6DFD"/>
    <w:rsid w:val="001D7108"/>
    <w:rsid w:val="001D7229"/>
    <w:rsid w:val="001D738A"/>
    <w:rsid w:val="001D7DFD"/>
    <w:rsid w:val="001E103D"/>
    <w:rsid w:val="001E179A"/>
    <w:rsid w:val="001E1943"/>
    <w:rsid w:val="001E1B22"/>
    <w:rsid w:val="001E1D0D"/>
    <w:rsid w:val="001E223A"/>
    <w:rsid w:val="001E2AD5"/>
    <w:rsid w:val="001E2D74"/>
    <w:rsid w:val="001E30EB"/>
    <w:rsid w:val="001E3902"/>
    <w:rsid w:val="001E4373"/>
    <w:rsid w:val="001E555F"/>
    <w:rsid w:val="001E56E2"/>
    <w:rsid w:val="001E5700"/>
    <w:rsid w:val="001E5880"/>
    <w:rsid w:val="001E596B"/>
    <w:rsid w:val="001E601D"/>
    <w:rsid w:val="001E6221"/>
    <w:rsid w:val="001E6740"/>
    <w:rsid w:val="001E6C46"/>
    <w:rsid w:val="001E731F"/>
    <w:rsid w:val="001E76F1"/>
    <w:rsid w:val="001E7A15"/>
    <w:rsid w:val="001F1291"/>
    <w:rsid w:val="001F1919"/>
    <w:rsid w:val="001F1E91"/>
    <w:rsid w:val="001F21DB"/>
    <w:rsid w:val="001F30BD"/>
    <w:rsid w:val="001F313D"/>
    <w:rsid w:val="001F3A02"/>
    <w:rsid w:val="001F3A4F"/>
    <w:rsid w:val="001F3BA0"/>
    <w:rsid w:val="001F3C19"/>
    <w:rsid w:val="001F3FAC"/>
    <w:rsid w:val="001F427D"/>
    <w:rsid w:val="001F46A6"/>
    <w:rsid w:val="001F63AC"/>
    <w:rsid w:val="001F6BDC"/>
    <w:rsid w:val="001F7326"/>
    <w:rsid w:val="001F7D5F"/>
    <w:rsid w:val="001F7E57"/>
    <w:rsid w:val="001F7EB1"/>
    <w:rsid w:val="00200027"/>
    <w:rsid w:val="002010A3"/>
    <w:rsid w:val="002013CD"/>
    <w:rsid w:val="0020165F"/>
    <w:rsid w:val="00201904"/>
    <w:rsid w:val="00203036"/>
    <w:rsid w:val="002031A5"/>
    <w:rsid w:val="002031EA"/>
    <w:rsid w:val="00204B37"/>
    <w:rsid w:val="00205EDE"/>
    <w:rsid w:val="0020623F"/>
    <w:rsid w:val="00206761"/>
    <w:rsid w:val="0021244A"/>
    <w:rsid w:val="002126A6"/>
    <w:rsid w:val="00212AC6"/>
    <w:rsid w:val="002131A6"/>
    <w:rsid w:val="00213A7B"/>
    <w:rsid w:val="00213B57"/>
    <w:rsid w:val="00213FCE"/>
    <w:rsid w:val="00214413"/>
    <w:rsid w:val="00214F5F"/>
    <w:rsid w:val="00215369"/>
    <w:rsid w:val="00215978"/>
    <w:rsid w:val="00215CE0"/>
    <w:rsid w:val="0021679A"/>
    <w:rsid w:val="0022194F"/>
    <w:rsid w:val="00221DE3"/>
    <w:rsid w:val="00222B01"/>
    <w:rsid w:val="00223024"/>
    <w:rsid w:val="0022495B"/>
    <w:rsid w:val="00225739"/>
    <w:rsid w:val="00225774"/>
    <w:rsid w:val="002258FF"/>
    <w:rsid w:val="0022594C"/>
    <w:rsid w:val="00225A67"/>
    <w:rsid w:val="0022678B"/>
    <w:rsid w:val="00226F75"/>
    <w:rsid w:val="002270DE"/>
    <w:rsid w:val="002272A5"/>
    <w:rsid w:val="00227B61"/>
    <w:rsid w:val="00230648"/>
    <w:rsid w:val="00231AA6"/>
    <w:rsid w:val="002324B3"/>
    <w:rsid w:val="00232C1D"/>
    <w:rsid w:val="00232E57"/>
    <w:rsid w:val="002339F6"/>
    <w:rsid w:val="002340F2"/>
    <w:rsid w:val="0023526A"/>
    <w:rsid w:val="00235496"/>
    <w:rsid w:val="002358ED"/>
    <w:rsid w:val="002358F6"/>
    <w:rsid w:val="00235908"/>
    <w:rsid w:val="0023602E"/>
    <w:rsid w:val="00236A44"/>
    <w:rsid w:val="00236FB1"/>
    <w:rsid w:val="0023794B"/>
    <w:rsid w:val="00237D3E"/>
    <w:rsid w:val="00240F23"/>
    <w:rsid w:val="00241389"/>
    <w:rsid w:val="00241720"/>
    <w:rsid w:val="0024190B"/>
    <w:rsid w:val="002419D0"/>
    <w:rsid w:val="00241A7F"/>
    <w:rsid w:val="00242A4C"/>
    <w:rsid w:val="0024358C"/>
    <w:rsid w:val="002446C7"/>
    <w:rsid w:val="00244917"/>
    <w:rsid w:val="00244A8B"/>
    <w:rsid w:val="002454CB"/>
    <w:rsid w:val="00245927"/>
    <w:rsid w:val="00245CE1"/>
    <w:rsid w:val="00246896"/>
    <w:rsid w:val="00246AB3"/>
    <w:rsid w:val="00246C05"/>
    <w:rsid w:val="002475DE"/>
    <w:rsid w:val="00250149"/>
    <w:rsid w:val="00250310"/>
    <w:rsid w:val="00250B4A"/>
    <w:rsid w:val="002515D6"/>
    <w:rsid w:val="00252009"/>
    <w:rsid w:val="002522C0"/>
    <w:rsid w:val="002528FB"/>
    <w:rsid w:val="00252B05"/>
    <w:rsid w:val="00254921"/>
    <w:rsid w:val="002549ED"/>
    <w:rsid w:val="00254B26"/>
    <w:rsid w:val="00255570"/>
    <w:rsid w:val="00255807"/>
    <w:rsid w:val="00256E01"/>
    <w:rsid w:val="002570A5"/>
    <w:rsid w:val="002573BD"/>
    <w:rsid w:val="00257410"/>
    <w:rsid w:val="00257938"/>
    <w:rsid w:val="002601F7"/>
    <w:rsid w:val="002602BC"/>
    <w:rsid w:val="00260C97"/>
    <w:rsid w:val="00260CF2"/>
    <w:rsid w:val="00260E4C"/>
    <w:rsid w:val="00261173"/>
    <w:rsid w:val="00261F71"/>
    <w:rsid w:val="00263179"/>
    <w:rsid w:val="00263879"/>
    <w:rsid w:val="002642E0"/>
    <w:rsid w:val="0026506E"/>
    <w:rsid w:val="00265388"/>
    <w:rsid w:val="002656DA"/>
    <w:rsid w:val="00266525"/>
    <w:rsid w:val="002669D1"/>
    <w:rsid w:val="00266BE5"/>
    <w:rsid w:val="00267A15"/>
    <w:rsid w:val="0027088B"/>
    <w:rsid w:val="0027095E"/>
    <w:rsid w:val="00270B70"/>
    <w:rsid w:val="00271039"/>
    <w:rsid w:val="00271406"/>
    <w:rsid w:val="0027164C"/>
    <w:rsid w:val="00271956"/>
    <w:rsid w:val="00271CE9"/>
    <w:rsid w:val="00272019"/>
    <w:rsid w:val="00272B52"/>
    <w:rsid w:val="00272D98"/>
    <w:rsid w:val="002736DC"/>
    <w:rsid w:val="00274205"/>
    <w:rsid w:val="002742D5"/>
    <w:rsid w:val="0027476F"/>
    <w:rsid w:val="00274A31"/>
    <w:rsid w:val="00274C82"/>
    <w:rsid w:val="00275341"/>
    <w:rsid w:val="00275D47"/>
    <w:rsid w:val="00275F7F"/>
    <w:rsid w:val="0027617C"/>
    <w:rsid w:val="002765FA"/>
    <w:rsid w:val="00276711"/>
    <w:rsid w:val="00276F63"/>
    <w:rsid w:val="00277261"/>
    <w:rsid w:val="0028085B"/>
    <w:rsid w:val="002823AF"/>
    <w:rsid w:val="0028269F"/>
    <w:rsid w:val="00282806"/>
    <w:rsid w:val="00282A14"/>
    <w:rsid w:val="00282A87"/>
    <w:rsid w:val="00282E52"/>
    <w:rsid w:val="00282E5E"/>
    <w:rsid w:val="0028317C"/>
    <w:rsid w:val="00284B8D"/>
    <w:rsid w:val="002862A5"/>
    <w:rsid w:val="00286873"/>
    <w:rsid w:val="00287069"/>
    <w:rsid w:val="002871F8"/>
    <w:rsid w:val="002872B6"/>
    <w:rsid w:val="0028780F"/>
    <w:rsid w:val="00287A33"/>
    <w:rsid w:val="00290629"/>
    <w:rsid w:val="002906F4"/>
    <w:rsid w:val="00290769"/>
    <w:rsid w:val="00290D62"/>
    <w:rsid w:val="00290F6E"/>
    <w:rsid w:val="00291039"/>
    <w:rsid w:val="0029179B"/>
    <w:rsid w:val="0029234B"/>
    <w:rsid w:val="0029234F"/>
    <w:rsid w:val="002926C0"/>
    <w:rsid w:val="002933E5"/>
    <w:rsid w:val="00293899"/>
    <w:rsid w:val="00293E2C"/>
    <w:rsid w:val="00293E79"/>
    <w:rsid w:val="00294180"/>
    <w:rsid w:val="00294279"/>
    <w:rsid w:val="002944C0"/>
    <w:rsid w:val="00294637"/>
    <w:rsid w:val="0029474B"/>
    <w:rsid w:val="0029510A"/>
    <w:rsid w:val="0029522C"/>
    <w:rsid w:val="00295369"/>
    <w:rsid w:val="00295ECD"/>
    <w:rsid w:val="00296CBB"/>
    <w:rsid w:val="00297571"/>
    <w:rsid w:val="0029797A"/>
    <w:rsid w:val="002A08CF"/>
    <w:rsid w:val="002A08FD"/>
    <w:rsid w:val="002A0919"/>
    <w:rsid w:val="002A097F"/>
    <w:rsid w:val="002A0F6A"/>
    <w:rsid w:val="002A15EE"/>
    <w:rsid w:val="002A16BA"/>
    <w:rsid w:val="002A2106"/>
    <w:rsid w:val="002A230A"/>
    <w:rsid w:val="002A2BB0"/>
    <w:rsid w:val="002A30DC"/>
    <w:rsid w:val="002A4005"/>
    <w:rsid w:val="002A432E"/>
    <w:rsid w:val="002A64CB"/>
    <w:rsid w:val="002A6EF7"/>
    <w:rsid w:val="002A7924"/>
    <w:rsid w:val="002A7A44"/>
    <w:rsid w:val="002A7F7A"/>
    <w:rsid w:val="002A7F89"/>
    <w:rsid w:val="002B060C"/>
    <w:rsid w:val="002B0A13"/>
    <w:rsid w:val="002B1258"/>
    <w:rsid w:val="002B1E05"/>
    <w:rsid w:val="002B2347"/>
    <w:rsid w:val="002B29C6"/>
    <w:rsid w:val="002B4395"/>
    <w:rsid w:val="002B4A3C"/>
    <w:rsid w:val="002B4FEC"/>
    <w:rsid w:val="002B51EE"/>
    <w:rsid w:val="002B5D2B"/>
    <w:rsid w:val="002B6E01"/>
    <w:rsid w:val="002B70AE"/>
    <w:rsid w:val="002B723F"/>
    <w:rsid w:val="002B74B9"/>
    <w:rsid w:val="002B79F3"/>
    <w:rsid w:val="002C0253"/>
    <w:rsid w:val="002C10A5"/>
    <w:rsid w:val="002C1185"/>
    <w:rsid w:val="002C1B35"/>
    <w:rsid w:val="002C1FDD"/>
    <w:rsid w:val="002C362B"/>
    <w:rsid w:val="002C3BA2"/>
    <w:rsid w:val="002C441C"/>
    <w:rsid w:val="002C55FA"/>
    <w:rsid w:val="002C5868"/>
    <w:rsid w:val="002C5B7D"/>
    <w:rsid w:val="002C6672"/>
    <w:rsid w:val="002C6698"/>
    <w:rsid w:val="002C69B3"/>
    <w:rsid w:val="002C6E8D"/>
    <w:rsid w:val="002C7079"/>
    <w:rsid w:val="002D0920"/>
    <w:rsid w:val="002D0FFA"/>
    <w:rsid w:val="002D1C49"/>
    <w:rsid w:val="002D1D07"/>
    <w:rsid w:val="002D2536"/>
    <w:rsid w:val="002D275A"/>
    <w:rsid w:val="002D347B"/>
    <w:rsid w:val="002D38D5"/>
    <w:rsid w:val="002D5383"/>
    <w:rsid w:val="002D698B"/>
    <w:rsid w:val="002D7954"/>
    <w:rsid w:val="002D7B2D"/>
    <w:rsid w:val="002D7C2C"/>
    <w:rsid w:val="002E019D"/>
    <w:rsid w:val="002E14F8"/>
    <w:rsid w:val="002E15AB"/>
    <w:rsid w:val="002E1DF1"/>
    <w:rsid w:val="002E1E02"/>
    <w:rsid w:val="002E23BB"/>
    <w:rsid w:val="002E2A89"/>
    <w:rsid w:val="002E3060"/>
    <w:rsid w:val="002E322E"/>
    <w:rsid w:val="002E33B9"/>
    <w:rsid w:val="002E3C5F"/>
    <w:rsid w:val="002E645A"/>
    <w:rsid w:val="002E6DBB"/>
    <w:rsid w:val="002E754F"/>
    <w:rsid w:val="002E75AA"/>
    <w:rsid w:val="002E75BB"/>
    <w:rsid w:val="002E7852"/>
    <w:rsid w:val="002F0414"/>
    <w:rsid w:val="002F07F5"/>
    <w:rsid w:val="002F0DD6"/>
    <w:rsid w:val="002F1DDD"/>
    <w:rsid w:val="002F1FDB"/>
    <w:rsid w:val="002F2039"/>
    <w:rsid w:val="002F2949"/>
    <w:rsid w:val="002F2D53"/>
    <w:rsid w:val="002F3227"/>
    <w:rsid w:val="002F3D74"/>
    <w:rsid w:val="002F44E0"/>
    <w:rsid w:val="002F4697"/>
    <w:rsid w:val="002F497B"/>
    <w:rsid w:val="002F6338"/>
    <w:rsid w:val="002F6BFC"/>
    <w:rsid w:val="002F6FB4"/>
    <w:rsid w:val="002F7566"/>
    <w:rsid w:val="002F79D4"/>
    <w:rsid w:val="00300352"/>
    <w:rsid w:val="00300FA3"/>
    <w:rsid w:val="00301116"/>
    <w:rsid w:val="0030124C"/>
    <w:rsid w:val="00301D16"/>
    <w:rsid w:val="00302641"/>
    <w:rsid w:val="00302686"/>
    <w:rsid w:val="003026A2"/>
    <w:rsid w:val="003030B5"/>
    <w:rsid w:val="00303A24"/>
    <w:rsid w:val="0030420C"/>
    <w:rsid w:val="00305B43"/>
    <w:rsid w:val="003069D2"/>
    <w:rsid w:val="0030746E"/>
    <w:rsid w:val="003078E7"/>
    <w:rsid w:val="003079D8"/>
    <w:rsid w:val="0031091D"/>
    <w:rsid w:val="00310B68"/>
    <w:rsid w:val="00311479"/>
    <w:rsid w:val="00311B1F"/>
    <w:rsid w:val="00311D58"/>
    <w:rsid w:val="0031204B"/>
    <w:rsid w:val="00312112"/>
    <w:rsid w:val="0031268E"/>
    <w:rsid w:val="003135BE"/>
    <w:rsid w:val="00313991"/>
    <w:rsid w:val="00313C2C"/>
    <w:rsid w:val="0031417F"/>
    <w:rsid w:val="00314230"/>
    <w:rsid w:val="00314922"/>
    <w:rsid w:val="00314B27"/>
    <w:rsid w:val="00314DC7"/>
    <w:rsid w:val="0031504C"/>
    <w:rsid w:val="00315ED7"/>
    <w:rsid w:val="0031613D"/>
    <w:rsid w:val="003165BE"/>
    <w:rsid w:val="0031667D"/>
    <w:rsid w:val="00317563"/>
    <w:rsid w:val="00317582"/>
    <w:rsid w:val="003200A7"/>
    <w:rsid w:val="0032016F"/>
    <w:rsid w:val="003209CF"/>
    <w:rsid w:val="00320ED9"/>
    <w:rsid w:val="0032102A"/>
    <w:rsid w:val="00321469"/>
    <w:rsid w:val="00321E74"/>
    <w:rsid w:val="0032272E"/>
    <w:rsid w:val="003229F6"/>
    <w:rsid w:val="00322D6D"/>
    <w:rsid w:val="00322E9A"/>
    <w:rsid w:val="00322FF8"/>
    <w:rsid w:val="003230E9"/>
    <w:rsid w:val="00323A66"/>
    <w:rsid w:val="003244DB"/>
    <w:rsid w:val="00324FD0"/>
    <w:rsid w:val="00325784"/>
    <w:rsid w:val="00325DD5"/>
    <w:rsid w:val="00326262"/>
    <w:rsid w:val="003265DB"/>
    <w:rsid w:val="0032683B"/>
    <w:rsid w:val="00326FD5"/>
    <w:rsid w:val="003302EF"/>
    <w:rsid w:val="00330347"/>
    <w:rsid w:val="00330E31"/>
    <w:rsid w:val="00330FEF"/>
    <w:rsid w:val="00331107"/>
    <w:rsid w:val="00331160"/>
    <w:rsid w:val="0033139C"/>
    <w:rsid w:val="003314C9"/>
    <w:rsid w:val="003318CF"/>
    <w:rsid w:val="00331C60"/>
    <w:rsid w:val="00332263"/>
    <w:rsid w:val="00332A67"/>
    <w:rsid w:val="00332DA5"/>
    <w:rsid w:val="003333E1"/>
    <w:rsid w:val="00333702"/>
    <w:rsid w:val="00333952"/>
    <w:rsid w:val="00334488"/>
    <w:rsid w:val="00334D23"/>
    <w:rsid w:val="003351AF"/>
    <w:rsid w:val="0033522E"/>
    <w:rsid w:val="0033579E"/>
    <w:rsid w:val="00335A20"/>
    <w:rsid w:val="00336077"/>
    <w:rsid w:val="00336B91"/>
    <w:rsid w:val="00336F09"/>
    <w:rsid w:val="00337E49"/>
    <w:rsid w:val="00342331"/>
    <w:rsid w:val="00342EF2"/>
    <w:rsid w:val="00343896"/>
    <w:rsid w:val="00343BE6"/>
    <w:rsid w:val="00343D5C"/>
    <w:rsid w:val="00343DA8"/>
    <w:rsid w:val="00344011"/>
    <w:rsid w:val="003440A4"/>
    <w:rsid w:val="00344412"/>
    <w:rsid w:val="003458A0"/>
    <w:rsid w:val="003458AA"/>
    <w:rsid w:val="00345A3B"/>
    <w:rsid w:val="00345CFE"/>
    <w:rsid w:val="00345D73"/>
    <w:rsid w:val="00345F63"/>
    <w:rsid w:val="003461EB"/>
    <w:rsid w:val="00346328"/>
    <w:rsid w:val="00346E2A"/>
    <w:rsid w:val="00346F91"/>
    <w:rsid w:val="003479E3"/>
    <w:rsid w:val="00347C65"/>
    <w:rsid w:val="003508DC"/>
    <w:rsid w:val="00350F36"/>
    <w:rsid w:val="00351089"/>
    <w:rsid w:val="00351316"/>
    <w:rsid w:val="00351BC8"/>
    <w:rsid w:val="00351E96"/>
    <w:rsid w:val="00351F11"/>
    <w:rsid w:val="0035284E"/>
    <w:rsid w:val="00352C5C"/>
    <w:rsid w:val="003535FF"/>
    <w:rsid w:val="003538D1"/>
    <w:rsid w:val="00353D24"/>
    <w:rsid w:val="00355EDA"/>
    <w:rsid w:val="003570DC"/>
    <w:rsid w:val="00357270"/>
    <w:rsid w:val="00357297"/>
    <w:rsid w:val="00360645"/>
    <w:rsid w:val="0036153D"/>
    <w:rsid w:val="00361658"/>
    <w:rsid w:val="00362138"/>
    <w:rsid w:val="00362683"/>
    <w:rsid w:val="003629B4"/>
    <w:rsid w:val="00362D12"/>
    <w:rsid w:val="00363414"/>
    <w:rsid w:val="00364386"/>
    <w:rsid w:val="00364E1E"/>
    <w:rsid w:val="003665D4"/>
    <w:rsid w:val="0036729D"/>
    <w:rsid w:val="00367440"/>
    <w:rsid w:val="0036790F"/>
    <w:rsid w:val="003702F9"/>
    <w:rsid w:val="00370C2B"/>
    <w:rsid w:val="0037167B"/>
    <w:rsid w:val="00371A5E"/>
    <w:rsid w:val="00371BEF"/>
    <w:rsid w:val="0037208C"/>
    <w:rsid w:val="00372723"/>
    <w:rsid w:val="00373BEB"/>
    <w:rsid w:val="0037410C"/>
    <w:rsid w:val="00374583"/>
    <w:rsid w:val="003747AA"/>
    <w:rsid w:val="003749A3"/>
    <w:rsid w:val="00375716"/>
    <w:rsid w:val="00375855"/>
    <w:rsid w:val="00375AF7"/>
    <w:rsid w:val="00377BB5"/>
    <w:rsid w:val="003801EB"/>
    <w:rsid w:val="00380A5F"/>
    <w:rsid w:val="003816C7"/>
    <w:rsid w:val="00381BC3"/>
    <w:rsid w:val="00382104"/>
    <w:rsid w:val="00382112"/>
    <w:rsid w:val="003821E5"/>
    <w:rsid w:val="00382F81"/>
    <w:rsid w:val="00383003"/>
    <w:rsid w:val="003832CE"/>
    <w:rsid w:val="00383672"/>
    <w:rsid w:val="0038380D"/>
    <w:rsid w:val="00383F6D"/>
    <w:rsid w:val="00384BDF"/>
    <w:rsid w:val="0038539E"/>
    <w:rsid w:val="00385670"/>
    <w:rsid w:val="00385C2F"/>
    <w:rsid w:val="00386279"/>
    <w:rsid w:val="00386A83"/>
    <w:rsid w:val="003871E3"/>
    <w:rsid w:val="00387CFA"/>
    <w:rsid w:val="003904D4"/>
    <w:rsid w:val="00390800"/>
    <w:rsid w:val="00390F1D"/>
    <w:rsid w:val="00391997"/>
    <w:rsid w:val="003922CC"/>
    <w:rsid w:val="003927E5"/>
    <w:rsid w:val="00392F57"/>
    <w:rsid w:val="003930F7"/>
    <w:rsid w:val="00393409"/>
    <w:rsid w:val="003941CC"/>
    <w:rsid w:val="0039520E"/>
    <w:rsid w:val="00395451"/>
    <w:rsid w:val="00395DB8"/>
    <w:rsid w:val="00395EE0"/>
    <w:rsid w:val="00396E4B"/>
    <w:rsid w:val="0039744C"/>
    <w:rsid w:val="003A00CA"/>
    <w:rsid w:val="003A0389"/>
    <w:rsid w:val="003A03D2"/>
    <w:rsid w:val="003A0A7A"/>
    <w:rsid w:val="003A133A"/>
    <w:rsid w:val="003A14F3"/>
    <w:rsid w:val="003A1A27"/>
    <w:rsid w:val="003A20EC"/>
    <w:rsid w:val="003A2357"/>
    <w:rsid w:val="003A269D"/>
    <w:rsid w:val="003A2975"/>
    <w:rsid w:val="003A29BD"/>
    <w:rsid w:val="003A2FF4"/>
    <w:rsid w:val="003A319B"/>
    <w:rsid w:val="003A320A"/>
    <w:rsid w:val="003A3F95"/>
    <w:rsid w:val="003A4301"/>
    <w:rsid w:val="003A45B6"/>
    <w:rsid w:val="003A47B7"/>
    <w:rsid w:val="003A4BF0"/>
    <w:rsid w:val="003A4C36"/>
    <w:rsid w:val="003A4C99"/>
    <w:rsid w:val="003A532B"/>
    <w:rsid w:val="003A6A17"/>
    <w:rsid w:val="003A6F64"/>
    <w:rsid w:val="003A707A"/>
    <w:rsid w:val="003A7E3F"/>
    <w:rsid w:val="003B05A5"/>
    <w:rsid w:val="003B076B"/>
    <w:rsid w:val="003B0A2E"/>
    <w:rsid w:val="003B0F28"/>
    <w:rsid w:val="003B0FCE"/>
    <w:rsid w:val="003B1094"/>
    <w:rsid w:val="003B13B1"/>
    <w:rsid w:val="003B1C27"/>
    <w:rsid w:val="003B1F16"/>
    <w:rsid w:val="003B261E"/>
    <w:rsid w:val="003B35B6"/>
    <w:rsid w:val="003B3B7A"/>
    <w:rsid w:val="003B54E9"/>
    <w:rsid w:val="003B60BC"/>
    <w:rsid w:val="003B698F"/>
    <w:rsid w:val="003B6CC6"/>
    <w:rsid w:val="003B6E8F"/>
    <w:rsid w:val="003B72F5"/>
    <w:rsid w:val="003B75F1"/>
    <w:rsid w:val="003B7AE8"/>
    <w:rsid w:val="003B7B9D"/>
    <w:rsid w:val="003B7D27"/>
    <w:rsid w:val="003B7E33"/>
    <w:rsid w:val="003C054C"/>
    <w:rsid w:val="003C0CF1"/>
    <w:rsid w:val="003C0E16"/>
    <w:rsid w:val="003C1256"/>
    <w:rsid w:val="003C14F9"/>
    <w:rsid w:val="003C1C5E"/>
    <w:rsid w:val="003C2E42"/>
    <w:rsid w:val="003C2FCD"/>
    <w:rsid w:val="003C32A2"/>
    <w:rsid w:val="003C35FB"/>
    <w:rsid w:val="003C4F14"/>
    <w:rsid w:val="003C5AEA"/>
    <w:rsid w:val="003C6B85"/>
    <w:rsid w:val="003C78EE"/>
    <w:rsid w:val="003D0FDA"/>
    <w:rsid w:val="003D13EC"/>
    <w:rsid w:val="003D227F"/>
    <w:rsid w:val="003D2448"/>
    <w:rsid w:val="003D2485"/>
    <w:rsid w:val="003D24AA"/>
    <w:rsid w:val="003D2836"/>
    <w:rsid w:val="003D2C39"/>
    <w:rsid w:val="003D4429"/>
    <w:rsid w:val="003D56A2"/>
    <w:rsid w:val="003D5E53"/>
    <w:rsid w:val="003D6E7A"/>
    <w:rsid w:val="003D703C"/>
    <w:rsid w:val="003D7D47"/>
    <w:rsid w:val="003D7F20"/>
    <w:rsid w:val="003E0051"/>
    <w:rsid w:val="003E00EF"/>
    <w:rsid w:val="003E035A"/>
    <w:rsid w:val="003E043F"/>
    <w:rsid w:val="003E0E81"/>
    <w:rsid w:val="003E103D"/>
    <w:rsid w:val="003E1AF8"/>
    <w:rsid w:val="003E1B60"/>
    <w:rsid w:val="003E211B"/>
    <w:rsid w:val="003E22DC"/>
    <w:rsid w:val="003E261E"/>
    <w:rsid w:val="003E267D"/>
    <w:rsid w:val="003E2958"/>
    <w:rsid w:val="003E2E95"/>
    <w:rsid w:val="003E34D3"/>
    <w:rsid w:val="003E361B"/>
    <w:rsid w:val="003E3849"/>
    <w:rsid w:val="003E3BCC"/>
    <w:rsid w:val="003E5837"/>
    <w:rsid w:val="003E5FB8"/>
    <w:rsid w:val="003E6357"/>
    <w:rsid w:val="003E7388"/>
    <w:rsid w:val="003E7F57"/>
    <w:rsid w:val="003F0189"/>
    <w:rsid w:val="003F07D5"/>
    <w:rsid w:val="003F0BCE"/>
    <w:rsid w:val="003F0FCB"/>
    <w:rsid w:val="003F106B"/>
    <w:rsid w:val="003F121E"/>
    <w:rsid w:val="003F15C2"/>
    <w:rsid w:val="003F198E"/>
    <w:rsid w:val="003F2345"/>
    <w:rsid w:val="003F2514"/>
    <w:rsid w:val="003F2B66"/>
    <w:rsid w:val="003F2D0D"/>
    <w:rsid w:val="003F33B2"/>
    <w:rsid w:val="003F3488"/>
    <w:rsid w:val="003F3D0D"/>
    <w:rsid w:val="003F40A4"/>
    <w:rsid w:val="003F573F"/>
    <w:rsid w:val="003F5B8E"/>
    <w:rsid w:val="003F5DE8"/>
    <w:rsid w:val="003F6644"/>
    <w:rsid w:val="003F6861"/>
    <w:rsid w:val="004000C1"/>
    <w:rsid w:val="004004A5"/>
    <w:rsid w:val="00400666"/>
    <w:rsid w:val="00400674"/>
    <w:rsid w:val="00400B95"/>
    <w:rsid w:val="00402087"/>
    <w:rsid w:val="004026FA"/>
    <w:rsid w:val="004030F8"/>
    <w:rsid w:val="004044F0"/>
    <w:rsid w:val="00404AE5"/>
    <w:rsid w:val="0040594C"/>
    <w:rsid w:val="00405EB8"/>
    <w:rsid w:val="00405EE9"/>
    <w:rsid w:val="00405F1B"/>
    <w:rsid w:val="00406103"/>
    <w:rsid w:val="00406254"/>
    <w:rsid w:val="004064AD"/>
    <w:rsid w:val="0040653D"/>
    <w:rsid w:val="004065AF"/>
    <w:rsid w:val="004065E3"/>
    <w:rsid w:val="00406758"/>
    <w:rsid w:val="00406D0D"/>
    <w:rsid w:val="0040719A"/>
    <w:rsid w:val="0040749E"/>
    <w:rsid w:val="0040763E"/>
    <w:rsid w:val="004079DF"/>
    <w:rsid w:val="00411D60"/>
    <w:rsid w:val="00412111"/>
    <w:rsid w:val="004126A8"/>
    <w:rsid w:val="00412BF4"/>
    <w:rsid w:val="00412D1F"/>
    <w:rsid w:val="004138DF"/>
    <w:rsid w:val="004138FF"/>
    <w:rsid w:val="00413DC9"/>
    <w:rsid w:val="00414EEE"/>
    <w:rsid w:val="004156F1"/>
    <w:rsid w:val="00415E5A"/>
    <w:rsid w:val="00416088"/>
    <w:rsid w:val="004161D2"/>
    <w:rsid w:val="0041682E"/>
    <w:rsid w:val="00416F28"/>
    <w:rsid w:val="00417723"/>
    <w:rsid w:val="00421403"/>
    <w:rsid w:val="0042197C"/>
    <w:rsid w:val="00421F05"/>
    <w:rsid w:val="00422C2B"/>
    <w:rsid w:val="004230A1"/>
    <w:rsid w:val="00423473"/>
    <w:rsid w:val="0042347C"/>
    <w:rsid w:val="00423D59"/>
    <w:rsid w:val="00423DA2"/>
    <w:rsid w:val="00424068"/>
    <w:rsid w:val="00424125"/>
    <w:rsid w:val="004249AE"/>
    <w:rsid w:val="00424E2B"/>
    <w:rsid w:val="00424E8B"/>
    <w:rsid w:val="004266F8"/>
    <w:rsid w:val="0042791A"/>
    <w:rsid w:val="00427B73"/>
    <w:rsid w:val="00427C8C"/>
    <w:rsid w:val="00430192"/>
    <w:rsid w:val="004303BE"/>
    <w:rsid w:val="00430DD0"/>
    <w:rsid w:val="00431227"/>
    <w:rsid w:val="0043122C"/>
    <w:rsid w:val="0043137E"/>
    <w:rsid w:val="00431385"/>
    <w:rsid w:val="004313E4"/>
    <w:rsid w:val="00431DFA"/>
    <w:rsid w:val="00432668"/>
    <w:rsid w:val="00434C23"/>
    <w:rsid w:val="004356CB"/>
    <w:rsid w:val="004358FA"/>
    <w:rsid w:val="00435FDD"/>
    <w:rsid w:val="00436FD7"/>
    <w:rsid w:val="004376CF"/>
    <w:rsid w:val="00437A96"/>
    <w:rsid w:val="00440466"/>
    <w:rsid w:val="00440D80"/>
    <w:rsid w:val="00442204"/>
    <w:rsid w:val="00443209"/>
    <w:rsid w:val="00443EEA"/>
    <w:rsid w:val="00443F9D"/>
    <w:rsid w:val="004440F5"/>
    <w:rsid w:val="0044476F"/>
    <w:rsid w:val="00444AAB"/>
    <w:rsid w:val="00444DF1"/>
    <w:rsid w:val="00444EC5"/>
    <w:rsid w:val="00445B9C"/>
    <w:rsid w:val="0044622A"/>
    <w:rsid w:val="004464C4"/>
    <w:rsid w:val="004469F7"/>
    <w:rsid w:val="00446D2B"/>
    <w:rsid w:val="004504D8"/>
    <w:rsid w:val="00451533"/>
    <w:rsid w:val="00451BA1"/>
    <w:rsid w:val="00451ECA"/>
    <w:rsid w:val="0045237B"/>
    <w:rsid w:val="004525BA"/>
    <w:rsid w:val="004539EA"/>
    <w:rsid w:val="00453EAC"/>
    <w:rsid w:val="00454251"/>
    <w:rsid w:val="00455255"/>
    <w:rsid w:val="00455978"/>
    <w:rsid w:val="00455A86"/>
    <w:rsid w:val="00455DF2"/>
    <w:rsid w:val="0045624D"/>
    <w:rsid w:val="00456E59"/>
    <w:rsid w:val="00457055"/>
    <w:rsid w:val="004570EB"/>
    <w:rsid w:val="00457156"/>
    <w:rsid w:val="0046101D"/>
    <w:rsid w:val="0046126A"/>
    <w:rsid w:val="00461811"/>
    <w:rsid w:val="00461969"/>
    <w:rsid w:val="004628CB"/>
    <w:rsid w:val="00462967"/>
    <w:rsid w:val="00462FBA"/>
    <w:rsid w:val="004631E3"/>
    <w:rsid w:val="00464DB1"/>
    <w:rsid w:val="00465079"/>
    <w:rsid w:val="00465409"/>
    <w:rsid w:val="00465FF4"/>
    <w:rsid w:val="0046712E"/>
    <w:rsid w:val="00471025"/>
    <w:rsid w:val="004717F0"/>
    <w:rsid w:val="00472237"/>
    <w:rsid w:val="00473189"/>
    <w:rsid w:val="0047326B"/>
    <w:rsid w:val="00473CC1"/>
    <w:rsid w:val="00473F85"/>
    <w:rsid w:val="0047436D"/>
    <w:rsid w:val="004743D0"/>
    <w:rsid w:val="00474484"/>
    <w:rsid w:val="00474C31"/>
    <w:rsid w:val="00474D58"/>
    <w:rsid w:val="00476046"/>
    <w:rsid w:val="00476C06"/>
    <w:rsid w:val="00477512"/>
    <w:rsid w:val="00477B19"/>
    <w:rsid w:val="00477CFF"/>
    <w:rsid w:val="004808BD"/>
    <w:rsid w:val="00480AF3"/>
    <w:rsid w:val="00481024"/>
    <w:rsid w:val="0048134A"/>
    <w:rsid w:val="00481400"/>
    <w:rsid w:val="00481D27"/>
    <w:rsid w:val="0048236B"/>
    <w:rsid w:val="00482662"/>
    <w:rsid w:val="00482D76"/>
    <w:rsid w:val="0048323E"/>
    <w:rsid w:val="00483376"/>
    <w:rsid w:val="00483650"/>
    <w:rsid w:val="00486EBC"/>
    <w:rsid w:val="00490134"/>
    <w:rsid w:val="004904A2"/>
    <w:rsid w:val="0049125D"/>
    <w:rsid w:val="00492409"/>
    <w:rsid w:val="004927C7"/>
    <w:rsid w:val="00492ABC"/>
    <w:rsid w:val="00492D69"/>
    <w:rsid w:val="004930C4"/>
    <w:rsid w:val="00493147"/>
    <w:rsid w:val="00493EB6"/>
    <w:rsid w:val="00495844"/>
    <w:rsid w:val="00495AE4"/>
    <w:rsid w:val="00497010"/>
    <w:rsid w:val="0049718B"/>
    <w:rsid w:val="0049745F"/>
    <w:rsid w:val="00497912"/>
    <w:rsid w:val="00497F45"/>
    <w:rsid w:val="00497FCE"/>
    <w:rsid w:val="004A068E"/>
    <w:rsid w:val="004A0AFF"/>
    <w:rsid w:val="004A0B7C"/>
    <w:rsid w:val="004A0DEB"/>
    <w:rsid w:val="004A1C4D"/>
    <w:rsid w:val="004A1E0D"/>
    <w:rsid w:val="004A24FF"/>
    <w:rsid w:val="004A2C97"/>
    <w:rsid w:val="004A3F71"/>
    <w:rsid w:val="004A4346"/>
    <w:rsid w:val="004A4492"/>
    <w:rsid w:val="004A4554"/>
    <w:rsid w:val="004A499F"/>
    <w:rsid w:val="004A4D23"/>
    <w:rsid w:val="004A4F7F"/>
    <w:rsid w:val="004A575B"/>
    <w:rsid w:val="004A5857"/>
    <w:rsid w:val="004A6EB4"/>
    <w:rsid w:val="004A73B6"/>
    <w:rsid w:val="004A77EC"/>
    <w:rsid w:val="004A7ABE"/>
    <w:rsid w:val="004B006B"/>
    <w:rsid w:val="004B0BDB"/>
    <w:rsid w:val="004B0BEE"/>
    <w:rsid w:val="004B16CC"/>
    <w:rsid w:val="004B1D66"/>
    <w:rsid w:val="004B3038"/>
    <w:rsid w:val="004B30CF"/>
    <w:rsid w:val="004B337E"/>
    <w:rsid w:val="004B35C6"/>
    <w:rsid w:val="004B4BD8"/>
    <w:rsid w:val="004B56E1"/>
    <w:rsid w:val="004B5B26"/>
    <w:rsid w:val="004B5D15"/>
    <w:rsid w:val="004B5E57"/>
    <w:rsid w:val="004B666A"/>
    <w:rsid w:val="004B6849"/>
    <w:rsid w:val="004B69FB"/>
    <w:rsid w:val="004B741E"/>
    <w:rsid w:val="004B77F5"/>
    <w:rsid w:val="004B7B09"/>
    <w:rsid w:val="004C022B"/>
    <w:rsid w:val="004C07D4"/>
    <w:rsid w:val="004C0F1F"/>
    <w:rsid w:val="004C12A7"/>
    <w:rsid w:val="004C179E"/>
    <w:rsid w:val="004C1DF9"/>
    <w:rsid w:val="004C1EE5"/>
    <w:rsid w:val="004C1FB5"/>
    <w:rsid w:val="004C293A"/>
    <w:rsid w:val="004C2F56"/>
    <w:rsid w:val="004C35D4"/>
    <w:rsid w:val="004C3607"/>
    <w:rsid w:val="004C3835"/>
    <w:rsid w:val="004C391B"/>
    <w:rsid w:val="004C4168"/>
    <w:rsid w:val="004C50A9"/>
    <w:rsid w:val="004C535D"/>
    <w:rsid w:val="004C54F0"/>
    <w:rsid w:val="004C5B39"/>
    <w:rsid w:val="004C5C50"/>
    <w:rsid w:val="004C5C6E"/>
    <w:rsid w:val="004C63E2"/>
    <w:rsid w:val="004C6D3B"/>
    <w:rsid w:val="004C6F4C"/>
    <w:rsid w:val="004C72D6"/>
    <w:rsid w:val="004C7C66"/>
    <w:rsid w:val="004D04D9"/>
    <w:rsid w:val="004D068E"/>
    <w:rsid w:val="004D1E83"/>
    <w:rsid w:val="004D2BF3"/>
    <w:rsid w:val="004D2D05"/>
    <w:rsid w:val="004D330A"/>
    <w:rsid w:val="004D37DF"/>
    <w:rsid w:val="004D4746"/>
    <w:rsid w:val="004D4A39"/>
    <w:rsid w:val="004D5609"/>
    <w:rsid w:val="004D5715"/>
    <w:rsid w:val="004D5A99"/>
    <w:rsid w:val="004D5E2E"/>
    <w:rsid w:val="004D6225"/>
    <w:rsid w:val="004D63D4"/>
    <w:rsid w:val="004D65E4"/>
    <w:rsid w:val="004D68E0"/>
    <w:rsid w:val="004D70B9"/>
    <w:rsid w:val="004D71EE"/>
    <w:rsid w:val="004D7383"/>
    <w:rsid w:val="004E031C"/>
    <w:rsid w:val="004E0901"/>
    <w:rsid w:val="004E0A5C"/>
    <w:rsid w:val="004E0B4A"/>
    <w:rsid w:val="004E11B0"/>
    <w:rsid w:val="004E1B1F"/>
    <w:rsid w:val="004E2620"/>
    <w:rsid w:val="004E2CBC"/>
    <w:rsid w:val="004E31E4"/>
    <w:rsid w:val="004E34E5"/>
    <w:rsid w:val="004E40D2"/>
    <w:rsid w:val="004E4255"/>
    <w:rsid w:val="004E489C"/>
    <w:rsid w:val="004E499A"/>
    <w:rsid w:val="004E4C53"/>
    <w:rsid w:val="004E52C8"/>
    <w:rsid w:val="004E5381"/>
    <w:rsid w:val="004E5660"/>
    <w:rsid w:val="004E5D28"/>
    <w:rsid w:val="004E79FC"/>
    <w:rsid w:val="004F0503"/>
    <w:rsid w:val="004F069C"/>
    <w:rsid w:val="004F0FB3"/>
    <w:rsid w:val="004F1B81"/>
    <w:rsid w:val="004F1E55"/>
    <w:rsid w:val="004F1FA7"/>
    <w:rsid w:val="004F20A6"/>
    <w:rsid w:val="004F240C"/>
    <w:rsid w:val="004F2A6D"/>
    <w:rsid w:val="004F2F00"/>
    <w:rsid w:val="004F31D8"/>
    <w:rsid w:val="004F366E"/>
    <w:rsid w:val="004F40D1"/>
    <w:rsid w:val="004F4152"/>
    <w:rsid w:val="004F42CC"/>
    <w:rsid w:val="004F536B"/>
    <w:rsid w:val="004F6BC0"/>
    <w:rsid w:val="004F6ED2"/>
    <w:rsid w:val="004F73BB"/>
    <w:rsid w:val="00500496"/>
    <w:rsid w:val="00500777"/>
    <w:rsid w:val="00500F1B"/>
    <w:rsid w:val="00501923"/>
    <w:rsid w:val="00501988"/>
    <w:rsid w:val="00501DD8"/>
    <w:rsid w:val="0050247D"/>
    <w:rsid w:val="00502FDD"/>
    <w:rsid w:val="005030D3"/>
    <w:rsid w:val="00503172"/>
    <w:rsid w:val="005039A6"/>
    <w:rsid w:val="00504019"/>
    <w:rsid w:val="00504116"/>
    <w:rsid w:val="00504DD5"/>
    <w:rsid w:val="005050B2"/>
    <w:rsid w:val="005051B1"/>
    <w:rsid w:val="0050588D"/>
    <w:rsid w:val="00505A8A"/>
    <w:rsid w:val="0050688C"/>
    <w:rsid w:val="00507C0D"/>
    <w:rsid w:val="00507E55"/>
    <w:rsid w:val="00507EE5"/>
    <w:rsid w:val="0051039D"/>
    <w:rsid w:val="005105CC"/>
    <w:rsid w:val="00511540"/>
    <w:rsid w:val="00511C01"/>
    <w:rsid w:val="00512390"/>
    <w:rsid w:val="00513031"/>
    <w:rsid w:val="005130D4"/>
    <w:rsid w:val="00513381"/>
    <w:rsid w:val="00513665"/>
    <w:rsid w:val="005145DA"/>
    <w:rsid w:val="00515002"/>
    <w:rsid w:val="005163C1"/>
    <w:rsid w:val="005163D2"/>
    <w:rsid w:val="005168F2"/>
    <w:rsid w:val="00516DDB"/>
    <w:rsid w:val="005178E8"/>
    <w:rsid w:val="00517F16"/>
    <w:rsid w:val="00520C06"/>
    <w:rsid w:val="00521339"/>
    <w:rsid w:val="005213AA"/>
    <w:rsid w:val="005213CE"/>
    <w:rsid w:val="00521724"/>
    <w:rsid w:val="00521C7D"/>
    <w:rsid w:val="00522280"/>
    <w:rsid w:val="00522297"/>
    <w:rsid w:val="005222D0"/>
    <w:rsid w:val="00522992"/>
    <w:rsid w:val="00523928"/>
    <w:rsid w:val="00523CA6"/>
    <w:rsid w:val="00523F63"/>
    <w:rsid w:val="005245A8"/>
    <w:rsid w:val="005249E1"/>
    <w:rsid w:val="00525EE5"/>
    <w:rsid w:val="0052600B"/>
    <w:rsid w:val="00526833"/>
    <w:rsid w:val="00527CB3"/>
    <w:rsid w:val="0053005C"/>
    <w:rsid w:val="00530D02"/>
    <w:rsid w:val="005314D2"/>
    <w:rsid w:val="0053250E"/>
    <w:rsid w:val="005329CB"/>
    <w:rsid w:val="0053332B"/>
    <w:rsid w:val="0053417C"/>
    <w:rsid w:val="00535127"/>
    <w:rsid w:val="005355FB"/>
    <w:rsid w:val="00535F25"/>
    <w:rsid w:val="0053607A"/>
    <w:rsid w:val="00536DA2"/>
    <w:rsid w:val="00537736"/>
    <w:rsid w:val="00537F47"/>
    <w:rsid w:val="005407AA"/>
    <w:rsid w:val="00540967"/>
    <w:rsid w:val="00540D69"/>
    <w:rsid w:val="0054186F"/>
    <w:rsid w:val="00541AB0"/>
    <w:rsid w:val="00542236"/>
    <w:rsid w:val="005423C6"/>
    <w:rsid w:val="00542978"/>
    <w:rsid w:val="00542C36"/>
    <w:rsid w:val="00543093"/>
    <w:rsid w:val="00544030"/>
    <w:rsid w:val="005444DA"/>
    <w:rsid w:val="0054472B"/>
    <w:rsid w:val="00544A25"/>
    <w:rsid w:val="005459AF"/>
    <w:rsid w:val="00545C18"/>
    <w:rsid w:val="00545F27"/>
    <w:rsid w:val="0054719C"/>
    <w:rsid w:val="0055045C"/>
    <w:rsid w:val="00551F4C"/>
    <w:rsid w:val="00552062"/>
    <w:rsid w:val="005525AA"/>
    <w:rsid w:val="005527F0"/>
    <w:rsid w:val="00552845"/>
    <w:rsid w:val="005534DC"/>
    <w:rsid w:val="005538D4"/>
    <w:rsid w:val="00554388"/>
    <w:rsid w:val="00554B68"/>
    <w:rsid w:val="0055544B"/>
    <w:rsid w:val="00555E9E"/>
    <w:rsid w:val="00556324"/>
    <w:rsid w:val="005567D7"/>
    <w:rsid w:val="00556C63"/>
    <w:rsid w:val="005571CF"/>
    <w:rsid w:val="005574D8"/>
    <w:rsid w:val="005579DC"/>
    <w:rsid w:val="0056003B"/>
    <w:rsid w:val="005604AA"/>
    <w:rsid w:val="00560CD3"/>
    <w:rsid w:val="00560F8F"/>
    <w:rsid w:val="00561B38"/>
    <w:rsid w:val="005620F0"/>
    <w:rsid w:val="005622EC"/>
    <w:rsid w:val="00562525"/>
    <w:rsid w:val="005625EE"/>
    <w:rsid w:val="005629BB"/>
    <w:rsid w:val="00562AA3"/>
    <w:rsid w:val="00562C29"/>
    <w:rsid w:val="00562E59"/>
    <w:rsid w:val="00563418"/>
    <w:rsid w:val="005634D3"/>
    <w:rsid w:val="00563517"/>
    <w:rsid w:val="00563AB7"/>
    <w:rsid w:val="00564E71"/>
    <w:rsid w:val="00565103"/>
    <w:rsid w:val="00565368"/>
    <w:rsid w:val="0056566D"/>
    <w:rsid w:val="00565EE6"/>
    <w:rsid w:val="005669AC"/>
    <w:rsid w:val="00567099"/>
    <w:rsid w:val="00567224"/>
    <w:rsid w:val="0057009A"/>
    <w:rsid w:val="00570160"/>
    <w:rsid w:val="005706F9"/>
    <w:rsid w:val="005708D1"/>
    <w:rsid w:val="005713E5"/>
    <w:rsid w:val="00571A4B"/>
    <w:rsid w:val="00573292"/>
    <w:rsid w:val="00573319"/>
    <w:rsid w:val="0057344C"/>
    <w:rsid w:val="00573634"/>
    <w:rsid w:val="00573BA5"/>
    <w:rsid w:val="00573C10"/>
    <w:rsid w:val="00574B20"/>
    <w:rsid w:val="00575099"/>
    <w:rsid w:val="00575E11"/>
    <w:rsid w:val="00576671"/>
    <w:rsid w:val="00576D03"/>
    <w:rsid w:val="00580048"/>
    <w:rsid w:val="005826EE"/>
    <w:rsid w:val="00582B3B"/>
    <w:rsid w:val="00582F13"/>
    <w:rsid w:val="005841D0"/>
    <w:rsid w:val="005841ED"/>
    <w:rsid w:val="005856C0"/>
    <w:rsid w:val="00585EA7"/>
    <w:rsid w:val="00586079"/>
    <w:rsid w:val="005863F6"/>
    <w:rsid w:val="005865F1"/>
    <w:rsid w:val="005869AD"/>
    <w:rsid w:val="00586FAB"/>
    <w:rsid w:val="005872FA"/>
    <w:rsid w:val="00587765"/>
    <w:rsid w:val="0059089F"/>
    <w:rsid w:val="00590FA7"/>
    <w:rsid w:val="0059109B"/>
    <w:rsid w:val="00592749"/>
    <w:rsid w:val="00592E69"/>
    <w:rsid w:val="00593F86"/>
    <w:rsid w:val="00594A9B"/>
    <w:rsid w:val="00595D46"/>
    <w:rsid w:val="00595EE0"/>
    <w:rsid w:val="0059612A"/>
    <w:rsid w:val="0059629A"/>
    <w:rsid w:val="00596988"/>
    <w:rsid w:val="00596D0E"/>
    <w:rsid w:val="00596E37"/>
    <w:rsid w:val="00596F13"/>
    <w:rsid w:val="005971CC"/>
    <w:rsid w:val="005979AE"/>
    <w:rsid w:val="005A11CA"/>
    <w:rsid w:val="005A178F"/>
    <w:rsid w:val="005A207D"/>
    <w:rsid w:val="005A2300"/>
    <w:rsid w:val="005A253B"/>
    <w:rsid w:val="005A2E45"/>
    <w:rsid w:val="005A3209"/>
    <w:rsid w:val="005A32CD"/>
    <w:rsid w:val="005A44E1"/>
    <w:rsid w:val="005A4600"/>
    <w:rsid w:val="005A54DA"/>
    <w:rsid w:val="005A5B54"/>
    <w:rsid w:val="005A653C"/>
    <w:rsid w:val="005A6EB9"/>
    <w:rsid w:val="005A78FE"/>
    <w:rsid w:val="005B0EFA"/>
    <w:rsid w:val="005B19CD"/>
    <w:rsid w:val="005B1FFE"/>
    <w:rsid w:val="005B2696"/>
    <w:rsid w:val="005B2A41"/>
    <w:rsid w:val="005B2DBC"/>
    <w:rsid w:val="005B307E"/>
    <w:rsid w:val="005B3709"/>
    <w:rsid w:val="005B3779"/>
    <w:rsid w:val="005B4394"/>
    <w:rsid w:val="005B5221"/>
    <w:rsid w:val="005B524B"/>
    <w:rsid w:val="005B52F3"/>
    <w:rsid w:val="005B5B97"/>
    <w:rsid w:val="005B5D3C"/>
    <w:rsid w:val="005B6A2B"/>
    <w:rsid w:val="005B73A2"/>
    <w:rsid w:val="005C05E0"/>
    <w:rsid w:val="005C097C"/>
    <w:rsid w:val="005C0C2C"/>
    <w:rsid w:val="005C183F"/>
    <w:rsid w:val="005C1863"/>
    <w:rsid w:val="005C1A06"/>
    <w:rsid w:val="005C2646"/>
    <w:rsid w:val="005C2886"/>
    <w:rsid w:val="005C339B"/>
    <w:rsid w:val="005C3D8E"/>
    <w:rsid w:val="005C45B0"/>
    <w:rsid w:val="005C63FA"/>
    <w:rsid w:val="005C6520"/>
    <w:rsid w:val="005C653B"/>
    <w:rsid w:val="005C6A85"/>
    <w:rsid w:val="005C6BBC"/>
    <w:rsid w:val="005C6D43"/>
    <w:rsid w:val="005D16A1"/>
    <w:rsid w:val="005D1B40"/>
    <w:rsid w:val="005D321D"/>
    <w:rsid w:val="005D4009"/>
    <w:rsid w:val="005D477F"/>
    <w:rsid w:val="005D58F8"/>
    <w:rsid w:val="005D6158"/>
    <w:rsid w:val="005D61D8"/>
    <w:rsid w:val="005D7F91"/>
    <w:rsid w:val="005E03C5"/>
    <w:rsid w:val="005E0AC3"/>
    <w:rsid w:val="005E1245"/>
    <w:rsid w:val="005E1F54"/>
    <w:rsid w:val="005E219A"/>
    <w:rsid w:val="005E2C1E"/>
    <w:rsid w:val="005E36C1"/>
    <w:rsid w:val="005E4240"/>
    <w:rsid w:val="005E4684"/>
    <w:rsid w:val="005E475A"/>
    <w:rsid w:val="005E5056"/>
    <w:rsid w:val="005E5DF8"/>
    <w:rsid w:val="005E5EA9"/>
    <w:rsid w:val="005E6B77"/>
    <w:rsid w:val="005E70DA"/>
    <w:rsid w:val="005E7125"/>
    <w:rsid w:val="005E719C"/>
    <w:rsid w:val="005E7B1E"/>
    <w:rsid w:val="005F01C6"/>
    <w:rsid w:val="005F0B6A"/>
    <w:rsid w:val="005F0CDF"/>
    <w:rsid w:val="005F13F7"/>
    <w:rsid w:val="005F20B4"/>
    <w:rsid w:val="005F2685"/>
    <w:rsid w:val="005F2B69"/>
    <w:rsid w:val="005F2C56"/>
    <w:rsid w:val="005F3132"/>
    <w:rsid w:val="005F391D"/>
    <w:rsid w:val="005F3B06"/>
    <w:rsid w:val="005F3E43"/>
    <w:rsid w:val="005F3F2F"/>
    <w:rsid w:val="005F40B7"/>
    <w:rsid w:val="005F43F8"/>
    <w:rsid w:val="005F4529"/>
    <w:rsid w:val="005F45B2"/>
    <w:rsid w:val="005F51BF"/>
    <w:rsid w:val="005F5868"/>
    <w:rsid w:val="005F595C"/>
    <w:rsid w:val="005F601C"/>
    <w:rsid w:val="005F603A"/>
    <w:rsid w:val="005F65A5"/>
    <w:rsid w:val="005F66F8"/>
    <w:rsid w:val="005F72BF"/>
    <w:rsid w:val="005F7ECA"/>
    <w:rsid w:val="00600519"/>
    <w:rsid w:val="00600662"/>
    <w:rsid w:val="0060097B"/>
    <w:rsid w:val="00600B65"/>
    <w:rsid w:val="006023FF"/>
    <w:rsid w:val="006025B2"/>
    <w:rsid w:val="00602A57"/>
    <w:rsid w:val="00602E5B"/>
    <w:rsid w:val="00603363"/>
    <w:rsid w:val="006035D0"/>
    <w:rsid w:val="00603B93"/>
    <w:rsid w:val="006041AA"/>
    <w:rsid w:val="00604412"/>
    <w:rsid w:val="00604419"/>
    <w:rsid w:val="00604E98"/>
    <w:rsid w:val="00605464"/>
    <w:rsid w:val="00605B83"/>
    <w:rsid w:val="00606AF3"/>
    <w:rsid w:val="0060763A"/>
    <w:rsid w:val="00607BC2"/>
    <w:rsid w:val="006107EC"/>
    <w:rsid w:val="00611769"/>
    <w:rsid w:val="00611E55"/>
    <w:rsid w:val="006120FC"/>
    <w:rsid w:val="0061270F"/>
    <w:rsid w:val="00612B3C"/>
    <w:rsid w:val="006133D3"/>
    <w:rsid w:val="00614465"/>
    <w:rsid w:val="00614AEF"/>
    <w:rsid w:val="00614BE5"/>
    <w:rsid w:val="00615482"/>
    <w:rsid w:val="00615714"/>
    <w:rsid w:val="00615BB6"/>
    <w:rsid w:val="00615E5E"/>
    <w:rsid w:val="0061646C"/>
    <w:rsid w:val="006166CE"/>
    <w:rsid w:val="006170EA"/>
    <w:rsid w:val="006176B2"/>
    <w:rsid w:val="00617B93"/>
    <w:rsid w:val="00617CA7"/>
    <w:rsid w:val="00620C39"/>
    <w:rsid w:val="00621498"/>
    <w:rsid w:val="0062194D"/>
    <w:rsid w:val="00621F41"/>
    <w:rsid w:val="0062243B"/>
    <w:rsid w:val="00622940"/>
    <w:rsid w:val="00622B3B"/>
    <w:rsid w:val="00622BDE"/>
    <w:rsid w:val="00623876"/>
    <w:rsid w:val="00624133"/>
    <w:rsid w:val="006244F8"/>
    <w:rsid w:val="00624B09"/>
    <w:rsid w:val="00624CC7"/>
    <w:rsid w:val="006255E8"/>
    <w:rsid w:val="00625D8C"/>
    <w:rsid w:val="006263E7"/>
    <w:rsid w:val="00627574"/>
    <w:rsid w:val="00627C81"/>
    <w:rsid w:val="00630521"/>
    <w:rsid w:val="006309BA"/>
    <w:rsid w:val="00632529"/>
    <w:rsid w:val="00632547"/>
    <w:rsid w:val="00633966"/>
    <w:rsid w:val="00633AA0"/>
    <w:rsid w:val="00633B2E"/>
    <w:rsid w:val="0063486A"/>
    <w:rsid w:val="0063493B"/>
    <w:rsid w:val="00634989"/>
    <w:rsid w:val="00635027"/>
    <w:rsid w:val="00635C2F"/>
    <w:rsid w:val="00635C52"/>
    <w:rsid w:val="00635DD1"/>
    <w:rsid w:val="006360C7"/>
    <w:rsid w:val="006363DD"/>
    <w:rsid w:val="00636476"/>
    <w:rsid w:val="00637734"/>
    <w:rsid w:val="0063779F"/>
    <w:rsid w:val="00637F73"/>
    <w:rsid w:val="006401ED"/>
    <w:rsid w:val="00640CF6"/>
    <w:rsid w:val="00641367"/>
    <w:rsid w:val="00642387"/>
    <w:rsid w:val="00642D83"/>
    <w:rsid w:val="0064334B"/>
    <w:rsid w:val="006437C2"/>
    <w:rsid w:val="00643A24"/>
    <w:rsid w:val="00643B84"/>
    <w:rsid w:val="00643ED2"/>
    <w:rsid w:val="006442FF"/>
    <w:rsid w:val="0064435D"/>
    <w:rsid w:val="006448AC"/>
    <w:rsid w:val="00644A8F"/>
    <w:rsid w:val="00644B36"/>
    <w:rsid w:val="0064577B"/>
    <w:rsid w:val="00645909"/>
    <w:rsid w:val="006459C3"/>
    <w:rsid w:val="00645A34"/>
    <w:rsid w:val="00645D08"/>
    <w:rsid w:val="006465D0"/>
    <w:rsid w:val="006469F6"/>
    <w:rsid w:val="00646C94"/>
    <w:rsid w:val="006472CD"/>
    <w:rsid w:val="00650168"/>
    <w:rsid w:val="006502BC"/>
    <w:rsid w:val="00650724"/>
    <w:rsid w:val="0065147D"/>
    <w:rsid w:val="006519D8"/>
    <w:rsid w:val="00652965"/>
    <w:rsid w:val="00653083"/>
    <w:rsid w:val="00653CB5"/>
    <w:rsid w:val="00653F3C"/>
    <w:rsid w:val="006541CA"/>
    <w:rsid w:val="00655146"/>
    <w:rsid w:val="00655B40"/>
    <w:rsid w:val="006560DB"/>
    <w:rsid w:val="00656179"/>
    <w:rsid w:val="00656208"/>
    <w:rsid w:val="00657433"/>
    <w:rsid w:val="00657835"/>
    <w:rsid w:val="00657DB4"/>
    <w:rsid w:val="00660234"/>
    <w:rsid w:val="006608FA"/>
    <w:rsid w:val="00660CC3"/>
    <w:rsid w:val="00660E18"/>
    <w:rsid w:val="00660F14"/>
    <w:rsid w:val="006617E0"/>
    <w:rsid w:val="0066205D"/>
    <w:rsid w:val="006625B4"/>
    <w:rsid w:val="00662888"/>
    <w:rsid w:val="00662A2A"/>
    <w:rsid w:val="00664003"/>
    <w:rsid w:val="006641DB"/>
    <w:rsid w:val="00664DE1"/>
    <w:rsid w:val="00665E56"/>
    <w:rsid w:val="006668E9"/>
    <w:rsid w:val="0066695D"/>
    <w:rsid w:val="0066725A"/>
    <w:rsid w:val="00667C7B"/>
    <w:rsid w:val="00670746"/>
    <w:rsid w:val="00670B0A"/>
    <w:rsid w:val="00670C66"/>
    <w:rsid w:val="00670E07"/>
    <w:rsid w:val="00671ACB"/>
    <w:rsid w:val="00671D0C"/>
    <w:rsid w:val="00672571"/>
    <w:rsid w:val="00672B6F"/>
    <w:rsid w:val="00672D9F"/>
    <w:rsid w:val="0067344F"/>
    <w:rsid w:val="00674004"/>
    <w:rsid w:val="00674634"/>
    <w:rsid w:val="00676612"/>
    <w:rsid w:val="00676F3B"/>
    <w:rsid w:val="00677934"/>
    <w:rsid w:val="00677EA6"/>
    <w:rsid w:val="006806F7"/>
    <w:rsid w:val="00680CC5"/>
    <w:rsid w:val="00680F9E"/>
    <w:rsid w:val="0068106D"/>
    <w:rsid w:val="006811E7"/>
    <w:rsid w:val="00681606"/>
    <w:rsid w:val="0068167C"/>
    <w:rsid w:val="00681AB3"/>
    <w:rsid w:val="00681EBD"/>
    <w:rsid w:val="006826C0"/>
    <w:rsid w:val="00682BF9"/>
    <w:rsid w:val="00682E67"/>
    <w:rsid w:val="00684E1A"/>
    <w:rsid w:val="00685376"/>
    <w:rsid w:val="00685E0C"/>
    <w:rsid w:val="00686072"/>
    <w:rsid w:val="00686410"/>
    <w:rsid w:val="00686882"/>
    <w:rsid w:val="00687B67"/>
    <w:rsid w:val="00690F7B"/>
    <w:rsid w:val="00690FC1"/>
    <w:rsid w:val="006911FC"/>
    <w:rsid w:val="006913DD"/>
    <w:rsid w:val="00691E8B"/>
    <w:rsid w:val="0069207B"/>
    <w:rsid w:val="006920A4"/>
    <w:rsid w:val="0069308F"/>
    <w:rsid w:val="00693D9F"/>
    <w:rsid w:val="006943B8"/>
    <w:rsid w:val="0069467B"/>
    <w:rsid w:val="0069474E"/>
    <w:rsid w:val="00694B61"/>
    <w:rsid w:val="00694CE6"/>
    <w:rsid w:val="00695FA6"/>
    <w:rsid w:val="0069642A"/>
    <w:rsid w:val="00697EE9"/>
    <w:rsid w:val="006A0099"/>
    <w:rsid w:val="006A060E"/>
    <w:rsid w:val="006A0A74"/>
    <w:rsid w:val="006A0CD5"/>
    <w:rsid w:val="006A1EA4"/>
    <w:rsid w:val="006A250D"/>
    <w:rsid w:val="006A2AAD"/>
    <w:rsid w:val="006A2E25"/>
    <w:rsid w:val="006A4A1F"/>
    <w:rsid w:val="006A5680"/>
    <w:rsid w:val="006A57FE"/>
    <w:rsid w:val="006A5A38"/>
    <w:rsid w:val="006A609A"/>
    <w:rsid w:val="006A66AB"/>
    <w:rsid w:val="006A7195"/>
    <w:rsid w:val="006A7BB1"/>
    <w:rsid w:val="006B0933"/>
    <w:rsid w:val="006B0ADE"/>
    <w:rsid w:val="006B199A"/>
    <w:rsid w:val="006B27A0"/>
    <w:rsid w:val="006B3666"/>
    <w:rsid w:val="006B4060"/>
    <w:rsid w:val="006B4065"/>
    <w:rsid w:val="006B49BB"/>
    <w:rsid w:val="006B4D05"/>
    <w:rsid w:val="006B4D1D"/>
    <w:rsid w:val="006B4D67"/>
    <w:rsid w:val="006B5E6E"/>
    <w:rsid w:val="006B6E18"/>
    <w:rsid w:val="006B75EC"/>
    <w:rsid w:val="006B7BE9"/>
    <w:rsid w:val="006B7C81"/>
    <w:rsid w:val="006B7D56"/>
    <w:rsid w:val="006B7F24"/>
    <w:rsid w:val="006C143F"/>
    <w:rsid w:val="006C1445"/>
    <w:rsid w:val="006C2528"/>
    <w:rsid w:val="006C3308"/>
    <w:rsid w:val="006C4443"/>
    <w:rsid w:val="006C49E5"/>
    <w:rsid w:val="006C49E6"/>
    <w:rsid w:val="006C519F"/>
    <w:rsid w:val="006C544E"/>
    <w:rsid w:val="006C6680"/>
    <w:rsid w:val="006C6884"/>
    <w:rsid w:val="006C6EE9"/>
    <w:rsid w:val="006D0072"/>
    <w:rsid w:val="006D0D33"/>
    <w:rsid w:val="006D1C1F"/>
    <w:rsid w:val="006D238A"/>
    <w:rsid w:val="006D4329"/>
    <w:rsid w:val="006D4A87"/>
    <w:rsid w:val="006D5757"/>
    <w:rsid w:val="006D5B2B"/>
    <w:rsid w:val="006D5F34"/>
    <w:rsid w:val="006D6D59"/>
    <w:rsid w:val="006D7C76"/>
    <w:rsid w:val="006D7D02"/>
    <w:rsid w:val="006E079F"/>
    <w:rsid w:val="006E0CC1"/>
    <w:rsid w:val="006E1AD8"/>
    <w:rsid w:val="006E2221"/>
    <w:rsid w:val="006E2282"/>
    <w:rsid w:val="006E257C"/>
    <w:rsid w:val="006E2E3B"/>
    <w:rsid w:val="006E2FF4"/>
    <w:rsid w:val="006E36A1"/>
    <w:rsid w:val="006E3928"/>
    <w:rsid w:val="006E3A47"/>
    <w:rsid w:val="006E3E62"/>
    <w:rsid w:val="006E67EC"/>
    <w:rsid w:val="006E6A65"/>
    <w:rsid w:val="006E7614"/>
    <w:rsid w:val="006E7FB5"/>
    <w:rsid w:val="006F0F65"/>
    <w:rsid w:val="006F197E"/>
    <w:rsid w:val="006F1AE1"/>
    <w:rsid w:val="006F2331"/>
    <w:rsid w:val="006F25F9"/>
    <w:rsid w:val="006F2996"/>
    <w:rsid w:val="006F3EA1"/>
    <w:rsid w:val="006F41D5"/>
    <w:rsid w:val="006F4587"/>
    <w:rsid w:val="006F5081"/>
    <w:rsid w:val="006F736C"/>
    <w:rsid w:val="006F76D4"/>
    <w:rsid w:val="006F7AB5"/>
    <w:rsid w:val="00701763"/>
    <w:rsid w:val="007017F6"/>
    <w:rsid w:val="007018A0"/>
    <w:rsid w:val="00702116"/>
    <w:rsid w:val="00702E06"/>
    <w:rsid w:val="007037DC"/>
    <w:rsid w:val="00704274"/>
    <w:rsid w:val="00705630"/>
    <w:rsid w:val="007057DE"/>
    <w:rsid w:val="00705BC5"/>
    <w:rsid w:val="00706C51"/>
    <w:rsid w:val="007078E2"/>
    <w:rsid w:val="00707AF5"/>
    <w:rsid w:val="007107CA"/>
    <w:rsid w:val="00710A11"/>
    <w:rsid w:val="00710AF6"/>
    <w:rsid w:val="00710CCF"/>
    <w:rsid w:val="00711D2F"/>
    <w:rsid w:val="00712455"/>
    <w:rsid w:val="00712E4B"/>
    <w:rsid w:val="00713392"/>
    <w:rsid w:val="0071341C"/>
    <w:rsid w:val="0071387A"/>
    <w:rsid w:val="00713C4A"/>
    <w:rsid w:val="007141C3"/>
    <w:rsid w:val="00714661"/>
    <w:rsid w:val="00714D8C"/>
    <w:rsid w:val="00714EC3"/>
    <w:rsid w:val="00715D90"/>
    <w:rsid w:val="00717817"/>
    <w:rsid w:val="00717A5A"/>
    <w:rsid w:val="00717B53"/>
    <w:rsid w:val="00717C93"/>
    <w:rsid w:val="00717E00"/>
    <w:rsid w:val="007204AD"/>
    <w:rsid w:val="007204F8"/>
    <w:rsid w:val="00720B30"/>
    <w:rsid w:val="00720BFD"/>
    <w:rsid w:val="00720F89"/>
    <w:rsid w:val="0072112A"/>
    <w:rsid w:val="00721551"/>
    <w:rsid w:val="007236B6"/>
    <w:rsid w:val="007238E6"/>
    <w:rsid w:val="00723B1C"/>
    <w:rsid w:val="00725869"/>
    <w:rsid w:val="00725D02"/>
    <w:rsid w:val="00725FFD"/>
    <w:rsid w:val="0072722B"/>
    <w:rsid w:val="007277FB"/>
    <w:rsid w:val="00727BA0"/>
    <w:rsid w:val="00727BD7"/>
    <w:rsid w:val="00727EFE"/>
    <w:rsid w:val="00730455"/>
    <w:rsid w:val="00731559"/>
    <w:rsid w:val="0073176E"/>
    <w:rsid w:val="007317BD"/>
    <w:rsid w:val="00731D77"/>
    <w:rsid w:val="00731EEC"/>
    <w:rsid w:val="0073295A"/>
    <w:rsid w:val="00734C05"/>
    <w:rsid w:val="0073563C"/>
    <w:rsid w:val="00735BA7"/>
    <w:rsid w:val="007366A7"/>
    <w:rsid w:val="00736A9C"/>
    <w:rsid w:val="007378D2"/>
    <w:rsid w:val="00737955"/>
    <w:rsid w:val="00737C3D"/>
    <w:rsid w:val="0074008B"/>
    <w:rsid w:val="00740751"/>
    <w:rsid w:val="00740B2D"/>
    <w:rsid w:val="00740F47"/>
    <w:rsid w:val="007414A6"/>
    <w:rsid w:val="00742186"/>
    <w:rsid w:val="0074238B"/>
    <w:rsid w:val="00742CA9"/>
    <w:rsid w:val="00743617"/>
    <w:rsid w:val="007447DC"/>
    <w:rsid w:val="00744A93"/>
    <w:rsid w:val="00745694"/>
    <w:rsid w:val="00745F49"/>
    <w:rsid w:val="0074694B"/>
    <w:rsid w:val="00750CB0"/>
    <w:rsid w:val="00752C5A"/>
    <w:rsid w:val="007537FF"/>
    <w:rsid w:val="007544EE"/>
    <w:rsid w:val="00754677"/>
    <w:rsid w:val="00755D1E"/>
    <w:rsid w:val="007568BD"/>
    <w:rsid w:val="00756DE3"/>
    <w:rsid w:val="007578BF"/>
    <w:rsid w:val="00757D44"/>
    <w:rsid w:val="00757E20"/>
    <w:rsid w:val="00760385"/>
    <w:rsid w:val="00760A52"/>
    <w:rsid w:val="00760DDA"/>
    <w:rsid w:val="00761778"/>
    <w:rsid w:val="00761F70"/>
    <w:rsid w:val="0076200A"/>
    <w:rsid w:val="00762077"/>
    <w:rsid w:val="00762350"/>
    <w:rsid w:val="007626F9"/>
    <w:rsid w:val="00762826"/>
    <w:rsid w:val="007629F8"/>
    <w:rsid w:val="00764F88"/>
    <w:rsid w:val="00765978"/>
    <w:rsid w:val="00765A6C"/>
    <w:rsid w:val="00766667"/>
    <w:rsid w:val="00766AF9"/>
    <w:rsid w:val="00766D45"/>
    <w:rsid w:val="00770738"/>
    <w:rsid w:val="00770E78"/>
    <w:rsid w:val="007714D9"/>
    <w:rsid w:val="007718BE"/>
    <w:rsid w:val="007729FF"/>
    <w:rsid w:val="00773011"/>
    <w:rsid w:val="007732CA"/>
    <w:rsid w:val="0077331D"/>
    <w:rsid w:val="007736E4"/>
    <w:rsid w:val="00773C61"/>
    <w:rsid w:val="007743F6"/>
    <w:rsid w:val="00774C54"/>
    <w:rsid w:val="0077576A"/>
    <w:rsid w:val="007758F7"/>
    <w:rsid w:val="00776CF0"/>
    <w:rsid w:val="007771D9"/>
    <w:rsid w:val="00777383"/>
    <w:rsid w:val="00777A81"/>
    <w:rsid w:val="00777DBB"/>
    <w:rsid w:val="00777FA5"/>
    <w:rsid w:val="00780234"/>
    <w:rsid w:val="00780260"/>
    <w:rsid w:val="00780330"/>
    <w:rsid w:val="007806D5"/>
    <w:rsid w:val="00780EB4"/>
    <w:rsid w:val="0078116D"/>
    <w:rsid w:val="00781297"/>
    <w:rsid w:val="00781951"/>
    <w:rsid w:val="00781F85"/>
    <w:rsid w:val="0078393E"/>
    <w:rsid w:val="0078438D"/>
    <w:rsid w:val="007848C5"/>
    <w:rsid w:val="00784B94"/>
    <w:rsid w:val="00784CB5"/>
    <w:rsid w:val="007853C1"/>
    <w:rsid w:val="00785545"/>
    <w:rsid w:val="00785767"/>
    <w:rsid w:val="00785E0B"/>
    <w:rsid w:val="007861AC"/>
    <w:rsid w:val="00786EA0"/>
    <w:rsid w:val="007878CE"/>
    <w:rsid w:val="0078791B"/>
    <w:rsid w:val="007879B3"/>
    <w:rsid w:val="00787A10"/>
    <w:rsid w:val="007900CF"/>
    <w:rsid w:val="00790C7C"/>
    <w:rsid w:val="00792515"/>
    <w:rsid w:val="007930BB"/>
    <w:rsid w:val="007932D1"/>
    <w:rsid w:val="0079358D"/>
    <w:rsid w:val="00793938"/>
    <w:rsid w:val="007947D0"/>
    <w:rsid w:val="007947F2"/>
    <w:rsid w:val="00796390"/>
    <w:rsid w:val="007A01D9"/>
    <w:rsid w:val="007A0507"/>
    <w:rsid w:val="007A0BF4"/>
    <w:rsid w:val="007A0FE1"/>
    <w:rsid w:val="007A1C2B"/>
    <w:rsid w:val="007A2C0F"/>
    <w:rsid w:val="007A3884"/>
    <w:rsid w:val="007A38F7"/>
    <w:rsid w:val="007A5010"/>
    <w:rsid w:val="007A5142"/>
    <w:rsid w:val="007A64C6"/>
    <w:rsid w:val="007A67B4"/>
    <w:rsid w:val="007A6F94"/>
    <w:rsid w:val="007A7543"/>
    <w:rsid w:val="007A757D"/>
    <w:rsid w:val="007A76FD"/>
    <w:rsid w:val="007A7B42"/>
    <w:rsid w:val="007A7C2B"/>
    <w:rsid w:val="007B024B"/>
    <w:rsid w:val="007B1859"/>
    <w:rsid w:val="007B1CA7"/>
    <w:rsid w:val="007B1EE8"/>
    <w:rsid w:val="007B2686"/>
    <w:rsid w:val="007B2D01"/>
    <w:rsid w:val="007B47ED"/>
    <w:rsid w:val="007B5634"/>
    <w:rsid w:val="007B5A03"/>
    <w:rsid w:val="007B5A0F"/>
    <w:rsid w:val="007B6DDD"/>
    <w:rsid w:val="007B6F83"/>
    <w:rsid w:val="007B7900"/>
    <w:rsid w:val="007B7E58"/>
    <w:rsid w:val="007C086E"/>
    <w:rsid w:val="007C1A26"/>
    <w:rsid w:val="007C1CAF"/>
    <w:rsid w:val="007C1DE7"/>
    <w:rsid w:val="007C2481"/>
    <w:rsid w:val="007C2A21"/>
    <w:rsid w:val="007C2B32"/>
    <w:rsid w:val="007C3354"/>
    <w:rsid w:val="007C42B8"/>
    <w:rsid w:val="007C478C"/>
    <w:rsid w:val="007C605F"/>
    <w:rsid w:val="007C697A"/>
    <w:rsid w:val="007C7458"/>
    <w:rsid w:val="007C7754"/>
    <w:rsid w:val="007D0E5D"/>
    <w:rsid w:val="007D107A"/>
    <w:rsid w:val="007D12C3"/>
    <w:rsid w:val="007D25A5"/>
    <w:rsid w:val="007D2FD8"/>
    <w:rsid w:val="007D3301"/>
    <w:rsid w:val="007D39DE"/>
    <w:rsid w:val="007D3B50"/>
    <w:rsid w:val="007D416A"/>
    <w:rsid w:val="007D502A"/>
    <w:rsid w:val="007D5BC6"/>
    <w:rsid w:val="007D6C89"/>
    <w:rsid w:val="007D7B32"/>
    <w:rsid w:val="007E03A7"/>
    <w:rsid w:val="007E0718"/>
    <w:rsid w:val="007E199B"/>
    <w:rsid w:val="007E2D73"/>
    <w:rsid w:val="007E2F3B"/>
    <w:rsid w:val="007E36DA"/>
    <w:rsid w:val="007E5C87"/>
    <w:rsid w:val="007E5CEC"/>
    <w:rsid w:val="007E6061"/>
    <w:rsid w:val="007E608D"/>
    <w:rsid w:val="007E65DA"/>
    <w:rsid w:val="007E6A29"/>
    <w:rsid w:val="007E6C0F"/>
    <w:rsid w:val="007F044C"/>
    <w:rsid w:val="007F0E2E"/>
    <w:rsid w:val="007F0EBD"/>
    <w:rsid w:val="007F2137"/>
    <w:rsid w:val="007F287F"/>
    <w:rsid w:val="007F3141"/>
    <w:rsid w:val="007F31A4"/>
    <w:rsid w:val="007F3AB5"/>
    <w:rsid w:val="007F47A8"/>
    <w:rsid w:val="007F4BE8"/>
    <w:rsid w:val="007F50C1"/>
    <w:rsid w:val="007F6767"/>
    <w:rsid w:val="007F6F3C"/>
    <w:rsid w:val="007F7203"/>
    <w:rsid w:val="007F725B"/>
    <w:rsid w:val="007F7A2C"/>
    <w:rsid w:val="0080084B"/>
    <w:rsid w:val="008008B0"/>
    <w:rsid w:val="008009BE"/>
    <w:rsid w:val="00800A83"/>
    <w:rsid w:val="00800F30"/>
    <w:rsid w:val="008021F9"/>
    <w:rsid w:val="008023B8"/>
    <w:rsid w:val="008024BB"/>
    <w:rsid w:val="00803655"/>
    <w:rsid w:val="008038C0"/>
    <w:rsid w:val="00803D58"/>
    <w:rsid w:val="00805481"/>
    <w:rsid w:val="008058A9"/>
    <w:rsid w:val="008059C9"/>
    <w:rsid w:val="00805F40"/>
    <w:rsid w:val="008061A5"/>
    <w:rsid w:val="008064E6"/>
    <w:rsid w:val="00806960"/>
    <w:rsid w:val="00806B81"/>
    <w:rsid w:val="00807320"/>
    <w:rsid w:val="008076A2"/>
    <w:rsid w:val="008078AC"/>
    <w:rsid w:val="00810667"/>
    <w:rsid w:val="00810894"/>
    <w:rsid w:val="00810A06"/>
    <w:rsid w:val="00810A7E"/>
    <w:rsid w:val="008110D1"/>
    <w:rsid w:val="00811A8A"/>
    <w:rsid w:val="00813350"/>
    <w:rsid w:val="00813C24"/>
    <w:rsid w:val="00814276"/>
    <w:rsid w:val="00814292"/>
    <w:rsid w:val="0081448D"/>
    <w:rsid w:val="0081462D"/>
    <w:rsid w:val="0081542A"/>
    <w:rsid w:val="0081583F"/>
    <w:rsid w:val="008163B9"/>
    <w:rsid w:val="008164D5"/>
    <w:rsid w:val="00816538"/>
    <w:rsid w:val="0081679D"/>
    <w:rsid w:val="0081722B"/>
    <w:rsid w:val="00817AEC"/>
    <w:rsid w:val="00817B95"/>
    <w:rsid w:val="008202E8"/>
    <w:rsid w:val="00822D86"/>
    <w:rsid w:val="00823152"/>
    <w:rsid w:val="008234F3"/>
    <w:rsid w:val="00823780"/>
    <w:rsid w:val="00823987"/>
    <w:rsid w:val="00823E18"/>
    <w:rsid w:val="008241C3"/>
    <w:rsid w:val="00824380"/>
    <w:rsid w:val="00824917"/>
    <w:rsid w:val="00824ABB"/>
    <w:rsid w:val="0082584F"/>
    <w:rsid w:val="0082625C"/>
    <w:rsid w:val="0082769F"/>
    <w:rsid w:val="00827764"/>
    <w:rsid w:val="00827F2F"/>
    <w:rsid w:val="0083083A"/>
    <w:rsid w:val="00830BE2"/>
    <w:rsid w:val="00831041"/>
    <w:rsid w:val="00831472"/>
    <w:rsid w:val="008315AA"/>
    <w:rsid w:val="0083198F"/>
    <w:rsid w:val="00831DD0"/>
    <w:rsid w:val="0083201D"/>
    <w:rsid w:val="00832951"/>
    <w:rsid w:val="00832CFD"/>
    <w:rsid w:val="008333AF"/>
    <w:rsid w:val="0083340B"/>
    <w:rsid w:val="0083422C"/>
    <w:rsid w:val="008342C0"/>
    <w:rsid w:val="00834B1D"/>
    <w:rsid w:val="00834D2A"/>
    <w:rsid w:val="00835299"/>
    <w:rsid w:val="008353B1"/>
    <w:rsid w:val="00835C9B"/>
    <w:rsid w:val="00835CD6"/>
    <w:rsid w:val="00835F14"/>
    <w:rsid w:val="00835F80"/>
    <w:rsid w:val="00836741"/>
    <w:rsid w:val="00837001"/>
    <w:rsid w:val="00837196"/>
    <w:rsid w:val="00837643"/>
    <w:rsid w:val="00840AAB"/>
    <w:rsid w:val="00840D04"/>
    <w:rsid w:val="00840FC4"/>
    <w:rsid w:val="008416E5"/>
    <w:rsid w:val="0084351C"/>
    <w:rsid w:val="0084407C"/>
    <w:rsid w:val="00844E3E"/>
    <w:rsid w:val="008456E7"/>
    <w:rsid w:val="00845A5B"/>
    <w:rsid w:val="00846274"/>
    <w:rsid w:val="008466B0"/>
    <w:rsid w:val="00847022"/>
    <w:rsid w:val="00847470"/>
    <w:rsid w:val="008479F1"/>
    <w:rsid w:val="00847D3C"/>
    <w:rsid w:val="00851921"/>
    <w:rsid w:val="00851A22"/>
    <w:rsid w:val="008525D7"/>
    <w:rsid w:val="008529B7"/>
    <w:rsid w:val="008530DC"/>
    <w:rsid w:val="00853C48"/>
    <w:rsid w:val="00853F30"/>
    <w:rsid w:val="00854160"/>
    <w:rsid w:val="00854F01"/>
    <w:rsid w:val="00854FFD"/>
    <w:rsid w:val="00856326"/>
    <w:rsid w:val="0085672F"/>
    <w:rsid w:val="0085768B"/>
    <w:rsid w:val="00857A0D"/>
    <w:rsid w:val="00860085"/>
    <w:rsid w:val="0086126A"/>
    <w:rsid w:val="00861535"/>
    <w:rsid w:val="00862031"/>
    <w:rsid w:val="0086240B"/>
    <w:rsid w:val="008627AF"/>
    <w:rsid w:val="00863096"/>
    <w:rsid w:val="0086327E"/>
    <w:rsid w:val="0086329D"/>
    <w:rsid w:val="00863513"/>
    <w:rsid w:val="008642DE"/>
    <w:rsid w:val="00865C17"/>
    <w:rsid w:val="00866020"/>
    <w:rsid w:val="00866D0E"/>
    <w:rsid w:val="00867D9B"/>
    <w:rsid w:val="0087018E"/>
    <w:rsid w:val="00870419"/>
    <w:rsid w:val="008711F2"/>
    <w:rsid w:val="00872A70"/>
    <w:rsid w:val="00872E2D"/>
    <w:rsid w:val="00873011"/>
    <w:rsid w:val="008733EA"/>
    <w:rsid w:val="00873574"/>
    <w:rsid w:val="00873C50"/>
    <w:rsid w:val="00873EC4"/>
    <w:rsid w:val="00875013"/>
    <w:rsid w:val="00875616"/>
    <w:rsid w:val="00875BBA"/>
    <w:rsid w:val="00876E14"/>
    <w:rsid w:val="008776FD"/>
    <w:rsid w:val="00880511"/>
    <w:rsid w:val="008805E3"/>
    <w:rsid w:val="00880A9D"/>
    <w:rsid w:val="00881407"/>
    <w:rsid w:val="00881677"/>
    <w:rsid w:val="0088176A"/>
    <w:rsid w:val="008824A6"/>
    <w:rsid w:val="00883747"/>
    <w:rsid w:val="00884269"/>
    <w:rsid w:val="00885074"/>
    <w:rsid w:val="008853A6"/>
    <w:rsid w:val="0088557B"/>
    <w:rsid w:val="008862B8"/>
    <w:rsid w:val="0088682B"/>
    <w:rsid w:val="008868C3"/>
    <w:rsid w:val="00887070"/>
    <w:rsid w:val="00887A56"/>
    <w:rsid w:val="00887B1D"/>
    <w:rsid w:val="008918CB"/>
    <w:rsid w:val="00891E69"/>
    <w:rsid w:val="00893508"/>
    <w:rsid w:val="00893E2B"/>
    <w:rsid w:val="00893E7B"/>
    <w:rsid w:val="00894608"/>
    <w:rsid w:val="00895131"/>
    <w:rsid w:val="00895169"/>
    <w:rsid w:val="00895EA9"/>
    <w:rsid w:val="00895FE3"/>
    <w:rsid w:val="0089625B"/>
    <w:rsid w:val="008969D6"/>
    <w:rsid w:val="008A0766"/>
    <w:rsid w:val="008A115C"/>
    <w:rsid w:val="008A14E8"/>
    <w:rsid w:val="008A16EA"/>
    <w:rsid w:val="008A268B"/>
    <w:rsid w:val="008A3009"/>
    <w:rsid w:val="008A3D96"/>
    <w:rsid w:val="008A4046"/>
    <w:rsid w:val="008A42F2"/>
    <w:rsid w:val="008A4315"/>
    <w:rsid w:val="008A4537"/>
    <w:rsid w:val="008A59DE"/>
    <w:rsid w:val="008A69E3"/>
    <w:rsid w:val="008A6F84"/>
    <w:rsid w:val="008B0226"/>
    <w:rsid w:val="008B09F6"/>
    <w:rsid w:val="008B1F72"/>
    <w:rsid w:val="008B1FF5"/>
    <w:rsid w:val="008B2AEC"/>
    <w:rsid w:val="008B4600"/>
    <w:rsid w:val="008B4BBA"/>
    <w:rsid w:val="008B5F67"/>
    <w:rsid w:val="008B6020"/>
    <w:rsid w:val="008B6D69"/>
    <w:rsid w:val="008B7425"/>
    <w:rsid w:val="008B7468"/>
    <w:rsid w:val="008B7568"/>
    <w:rsid w:val="008B7737"/>
    <w:rsid w:val="008B787E"/>
    <w:rsid w:val="008B7BB0"/>
    <w:rsid w:val="008B7CB7"/>
    <w:rsid w:val="008B7F1D"/>
    <w:rsid w:val="008C0769"/>
    <w:rsid w:val="008C18DB"/>
    <w:rsid w:val="008C23CA"/>
    <w:rsid w:val="008C3510"/>
    <w:rsid w:val="008C4EC1"/>
    <w:rsid w:val="008C4F01"/>
    <w:rsid w:val="008C5329"/>
    <w:rsid w:val="008C545A"/>
    <w:rsid w:val="008C56F6"/>
    <w:rsid w:val="008C5982"/>
    <w:rsid w:val="008C5C68"/>
    <w:rsid w:val="008C5F96"/>
    <w:rsid w:val="008C6E3A"/>
    <w:rsid w:val="008D1473"/>
    <w:rsid w:val="008D1F93"/>
    <w:rsid w:val="008D2C45"/>
    <w:rsid w:val="008D2F3F"/>
    <w:rsid w:val="008D3098"/>
    <w:rsid w:val="008D3688"/>
    <w:rsid w:val="008D3940"/>
    <w:rsid w:val="008D3990"/>
    <w:rsid w:val="008D3A9D"/>
    <w:rsid w:val="008D3EF5"/>
    <w:rsid w:val="008D466E"/>
    <w:rsid w:val="008D49A9"/>
    <w:rsid w:val="008D5F8C"/>
    <w:rsid w:val="008D603F"/>
    <w:rsid w:val="008D6194"/>
    <w:rsid w:val="008D6624"/>
    <w:rsid w:val="008D7205"/>
    <w:rsid w:val="008D72F9"/>
    <w:rsid w:val="008D7441"/>
    <w:rsid w:val="008D792B"/>
    <w:rsid w:val="008E0688"/>
    <w:rsid w:val="008E0C4E"/>
    <w:rsid w:val="008E0D4E"/>
    <w:rsid w:val="008E0EF8"/>
    <w:rsid w:val="008E1C39"/>
    <w:rsid w:val="008E2C6C"/>
    <w:rsid w:val="008E455F"/>
    <w:rsid w:val="008E5174"/>
    <w:rsid w:val="008E5177"/>
    <w:rsid w:val="008E5A52"/>
    <w:rsid w:val="008E72F4"/>
    <w:rsid w:val="008E7336"/>
    <w:rsid w:val="008F017A"/>
    <w:rsid w:val="008F07BE"/>
    <w:rsid w:val="008F14D5"/>
    <w:rsid w:val="008F210B"/>
    <w:rsid w:val="008F24DE"/>
    <w:rsid w:val="008F2A19"/>
    <w:rsid w:val="008F33D4"/>
    <w:rsid w:val="008F382A"/>
    <w:rsid w:val="008F39B5"/>
    <w:rsid w:val="008F46F5"/>
    <w:rsid w:val="008F4C2B"/>
    <w:rsid w:val="008F5A4F"/>
    <w:rsid w:val="008F5DC4"/>
    <w:rsid w:val="008F6041"/>
    <w:rsid w:val="008F644F"/>
    <w:rsid w:val="008F74E2"/>
    <w:rsid w:val="008F799A"/>
    <w:rsid w:val="009018FD"/>
    <w:rsid w:val="00902817"/>
    <w:rsid w:val="009029E2"/>
    <w:rsid w:val="00902D5E"/>
    <w:rsid w:val="00902E37"/>
    <w:rsid w:val="009031C9"/>
    <w:rsid w:val="00903E2F"/>
    <w:rsid w:val="009051E2"/>
    <w:rsid w:val="00905548"/>
    <w:rsid w:val="00905A6E"/>
    <w:rsid w:val="00906405"/>
    <w:rsid w:val="00906923"/>
    <w:rsid w:val="00906A8B"/>
    <w:rsid w:val="00906B27"/>
    <w:rsid w:val="00906FF4"/>
    <w:rsid w:val="0091022A"/>
    <w:rsid w:val="0091042D"/>
    <w:rsid w:val="0091173D"/>
    <w:rsid w:val="00911CA4"/>
    <w:rsid w:val="00912587"/>
    <w:rsid w:val="00913045"/>
    <w:rsid w:val="009130AE"/>
    <w:rsid w:val="00913A2B"/>
    <w:rsid w:val="0091707B"/>
    <w:rsid w:val="009177BE"/>
    <w:rsid w:val="00920451"/>
    <w:rsid w:val="00920681"/>
    <w:rsid w:val="00920F22"/>
    <w:rsid w:val="0092101B"/>
    <w:rsid w:val="00921059"/>
    <w:rsid w:val="0092164F"/>
    <w:rsid w:val="00922D7A"/>
    <w:rsid w:val="009234DB"/>
    <w:rsid w:val="00923FC7"/>
    <w:rsid w:val="0092411D"/>
    <w:rsid w:val="00924AD5"/>
    <w:rsid w:val="0092556C"/>
    <w:rsid w:val="00925D15"/>
    <w:rsid w:val="009262FA"/>
    <w:rsid w:val="0092758B"/>
    <w:rsid w:val="00927756"/>
    <w:rsid w:val="00930C01"/>
    <w:rsid w:val="00931900"/>
    <w:rsid w:val="009319A1"/>
    <w:rsid w:val="00931C3E"/>
    <w:rsid w:val="0093200A"/>
    <w:rsid w:val="00932B54"/>
    <w:rsid w:val="00932BBD"/>
    <w:rsid w:val="00932D8A"/>
    <w:rsid w:val="00932DE5"/>
    <w:rsid w:val="00933116"/>
    <w:rsid w:val="00933DCE"/>
    <w:rsid w:val="00934FCC"/>
    <w:rsid w:val="009356CC"/>
    <w:rsid w:val="0093585F"/>
    <w:rsid w:val="009360BA"/>
    <w:rsid w:val="00936BA1"/>
    <w:rsid w:val="0093747C"/>
    <w:rsid w:val="00937903"/>
    <w:rsid w:val="00937A65"/>
    <w:rsid w:val="00940FDE"/>
    <w:rsid w:val="0094151C"/>
    <w:rsid w:val="00941D1F"/>
    <w:rsid w:val="00941FA9"/>
    <w:rsid w:val="00942DDF"/>
    <w:rsid w:val="00942ED1"/>
    <w:rsid w:val="00943680"/>
    <w:rsid w:val="00943748"/>
    <w:rsid w:val="00944798"/>
    <w:rsid w:val="009454AF"/>
    <w:rsid w:val="009501F8"/>
    <w:rsid w:val="009509AC"/>
    <w:rsid w:val="00950DC0"/>
    <w:rsid w:val="00950E04"/>
    <w:rsid w:val="009519CB"/>
    <w:rsid w:val="00951EC8"/>
    <w:rsid w:val="009523A4"/>
    <w:rsid w:val="0095244B"/>
    <w:rsid w:val="00953967"/>
    <w:rsid w:val="00953DDC"/>
    <w:rsid w:val="00954395"/>
    <w:rsid w:val="00954802"/>
    <w:rsid w:val="00954BCC"/>
    <w:rsid w:val="009550CC"/>
    <w:rsid w:val="0095529A"/>
    <w:rsid w:val="00956512"/>
    <w:rsid w:val="00956F59"/>
    <w:rsid w:val="00957788"/>
    <w:rsid w:val="00957CFD"/>
    <w:rsid w:val="00960413"/>
    <w:rsid w:val="00962245"/>
    <w:rsid w:val="009625DC"/>
    <w:rsid w:val="0096291A"/>
    <w:rsid w:val="0096323D"/>
    <w:rsid w:val="00963504"/>
    <w:rsid w:val="00963AFD"/>
    <w:rsid w:val="00963BCD"/>
    <w:rsid w:val="009641B1"/>
    <w:rsid w:val="00964C40"/>
    <w:rsid w:val="00965849"/>
    <w:rsid w:val="009658D6"/>
    <w:rsid w:val="00965A5B"/>
    <w:rsid w:val="00965D2C"/>
    <w:rsid w:val="00966705"/>
    <w:rsid w:val="0097046C"/>
    <w:rsid w:val="00971B60"/>
    <w:rsid w:val="0097263A"/>
    <w:rsid w:val="00972F40"/>
    <w:rsid w:val="00972F9C"/>
    <w:rsid w:val="009734A3"/>
    <w:rsid w:val="009736EC"/>
    <w:rsid w:val="009738E7"/>
    <w:rsid w:val="00974402"/>
    <w:rsid w:val="00974444"/>
    <w:rsid w:val="0097457F"/>
    <w:rsid w:val="009748CE"/>
    <w:rsid w:val="00974BC0"/>
    <w:rsid w:val="009754AC"/>
    <w:rsid w:val="00975514"/>
    <w:rsid w:val="00975749"/>
    <w:rsid w:val="0097576E"/>
    <w:rsid w:val="009759B5"/>
    <w:rsid w:val="009765FF"/>
    <w:rsid w:val="009767CA"/>
    <w:rsid w:val="00976D60"/>
    <w:rsid w:val="009778B6"/>
    <w:rsid w:val="0097799B"/>
    <w:rsid w:val="00977AD9"/>
    <w:rsid w:val="00980264"/>
    <w:rsid w:val="009804C0"/>
    <w:rsid w:val="00980C22"/>
    <w:rsid w:val="00981862"/>
    <w:rsid w:val="009820EE"/>
    <w:rsid w:val="0098215B"/>
    <w:rsid w:val="00983865"/>
    <w:rsid w:val="009838EF"/>
    <w:rsid w:val="009839EE"/>
    <w:rsid w:val="00984D4A"/>
    <w:rsid w:val="00984D7F"/>
    <w:rsid w:val="0098583B"/>
    <w:rsid w:val="00985A9E"/>
    <w:rsid w:val="009860B6"/>
    <w:rsid w:val="009867E4"/>
    <w:rsid w:val="00986855"/>
    <w:rsid w:val="009868EC"/>
    <w:rsid w:val="0098698B"/>
    <w:rsid w:val="009869BB"/>
    <w:rsid w:val="00986A74"/>
    <w:rsid w:val="00986D69"/>
    <w:rsid w:val="0098790A"/>
    <w:rsid w:val="00987D31"/>
    <w:rsid w:val="00987E78"/>
    <w:rsid w:val="00987E92"/>
    <w:rsid w:val="009902FF"/>
    <w:rsid w:val="0099109A"/>
    <w:rsid w:val="00993624"/>
    <w:rsid w:val="00993B19"/>
    <w:rsid w:val="009942BC"/>
    <w:rsid w:val="0099440B"/>
    <w:rsid w:val="0099507A"/>
    <w:rsid w:val="0099511C"/>
    <w:rsid w:val="00995CED"/>
    <w:rsid w:val="00996345"/>
    <w:rsid w:val="00996BEE"/>
    <w:rsid w:val="009972D2"/>
    <w:rsid w:val="00997591"/>
    <w:rsid w:val="00997FF7"/>
    <w:rsid w:val="009A0356"/>
    <w:rsid w:val="009A0D89"/>
    <w:rsid w:val="009A103B"/>
    <w:rsid w:val="009A10EF"/>
    <w:rsid w:val="009A164B"/>
    <w:rsid w:val="009A1B09"/>
    <w:rsid w:val="009A1E26"/>
    <w:rsid w:val="009A1F18"/>
    <w:rsid w:val="009A2EB9"/>
    <w:rsid w:val="009A3268"/>
    <w:rsid w:val="009A4294"/>
    <w:rsid w:val="009A492A"/>
    <w:rsid w:val="009A5745"/>
    <w:rsid w:val="009A57A2"/>
    <w:rsid w:val="009A5C77"/>
    <w:rsid w:val="009A5D29"/>
    <w:rsid w:val="009A5D43"/>
    <w:rsid w:val="009A5E1B"/>
    <w:rsid w:val="009A72DA"/>
    <w:rsid w:val="009B038F"/>
    <w:rsid w:val="009B0AC8"/>
    <w:rsid w:val="009B1E7B"/>
    <w:rsid w:val="009B30EF"/>
    <w:rsid w:val="009B3108"/>
    <w:rsid w:val="009B3428"/>
    <w:rsid w:val="009B38AD"/>
    <w:rsid w:val="009B3BF8"/>
    <w:rsid w:val="009B4359"/>
    <w:rsid w:val="009B4495"/>
    <w:rsid w:val="009B4D63"/>
    <w:rsid w:val="009B5589"/>
    <w:rsid w:val="009B55FC"/>
    <w:rsid w:val="009B6719"/>
    <w:rsid w:val="009B6B9C"/>
    <w:rsid w:val="009B6C62"/>
    <w:rsid w:val="009B6CD5"/>
    <w:rsid w:val="009B7F12"/>
    <w:rsid w:val="009C0A7E"/>
    <w:rsid w:val="009C1944"/>
    <w:rsid w:val="009C1A95"/>
    <w:rsid w:val="009C1F03"/>
    <w:rsid w:val="009C2222"/>
    <w:rsid w:val="009C237F"/>
    <w:rsid w:val="009C32B4"/>
    <w:rsid w:val="009C3F31"/>
    <w:rsid w:val="009C4504"/>
    <w:rsid w:val="009C47D0"/>
    <w:rsid w:val="009C4D59"/>
    <w:rsid w:val="009C55D4"/>
    <w:rsid w:val="009C59B3"/>
    <w:rsid w:val="009C64E1"/>
    <w:rsid w:val="009C6ACD"/>
    <w:rsid w:val="009C6B94"/>
    <w:rsid w:val="009C7405"/>
    <w:rsid w:val="009C7628"/>
    <w:rsid w:val="009C7A31"/>
    <w:rsid w:val="009C7E91"/>
    <w:rsid w:val="009D017A"/>
    <w:rsid w:val="009D0859"/>
    <w:rsid w:val="009D0F14"/>
    <w:rsid w:val="009D1A94"/>
    <w:rsid w:val="009D1D14"/>
    <w:rsid w:val="009D2268"/>
    <w:rsid w:val="009D2D02"/>
    <w:rsid w:val="009D3747"/>
    <w:rsid w:val="009D3E34"/>
    <w:rsid w:val="009D460B"/>
    <w:rsid w:val="009D4A4E"/>
    <w:rsid w:val="009D540C"/>
    <w:rsid w:val="009D5B13"/>
    <w:rsid w:val="009D6722"/>
    <w:rsid w:val="009E07AA"/>
    <w:rsid w:val="009E110F"/>
    <w:rsid w:val="009E19B8"/>
    <w:rsid w:val="009E1A31"/>
    <w:rsid w:val="009E1B49"/>
    <w:rsid w:val="009E311C"/>
    <w:rsid w:val="009E34C7"/>
    <w:rsid w:val="009E3857"/>
    <w:rsid w:val="009E3D2C"/>
    <w:rsid w:val="009E436F"/>
    <w:rsid w:val="009E4AA4"/>
    <w:rsid w:val="009E4C90"/>
    <w:rsid w:val="009E4DFD"/>
    <w:rsid w:val="009E5349"/>
    <w:rsid w:val="009E5B86"/>
    <w:rsid w:val="009E616D"/>
    <w:rsid w:val="009E6463"/>
    <w:rsid w:val="009E7E0E"/>
    <w:rsid w:val="009F00EC"/>
    <w:rsid w:val="009F0992"/>
    <w:rsid w:val="009F1143"/>
    <w:rsid w:val="009F1320"/>
    <w:rsid w:val="009F1D45"/>
    <w:rsid w:val="009F2286"/>
    <w:rsid w:val="009F2292"/>
    <w:rsid w:val="009F2CC1"/>
    <w:rsid w:val="009F2CF1"/>
    <w:rsid w:val="009F33BA"/>
    <w:rsid w:val="009F33C8"/>
    <w:rsid w:val="009F36A4"/>
    <w:rsid w:val="009F50DD"/>
    <w:rsid w:val="009F561B"/>
    <w:rsid w:val="009F6204"/>
    <w:rsid w:val="009F654E"/>
    <w:rsid w:val="009F769F"/>
    <w:rsid w:val="009F7CE4"/>
    <w:rsid w:val="00A00348"/>
    <w:rsid w:val="00A003D2"/>
    <w:rsid w:val="00A00716"/>
    <w:rsid w:val="00A00A43"/>
    <w:rsid w:val="00A00D47"/>
    <w:rsid w:val="00A00E85"/>
    <w:rsid w:val="00A014EC"/>
    <w:rsid w:val="00A01D3A"/>
    <w:rsid w:val="00A01E2D"/>
    <w:rsid w:val="00A01EF5"/>
    <w:rsid w:val="00A02075"/>
    <w:rsid w:val="00A0215C"/>
    <w:rsid w:val="00A02900"/>
    <w:rsid w:val="00A03C60"/>
    <w:rsid w:val="00A0426B"/>
    <w:rsid w:val="00A0477E"/>
    <w:rsid w:val="00A047DD"/>
    <w:rsid w:val="00A04A33"/>
    <w:rsid w:val="00A05002"/>
    <w:rsid w:val="00A05636"/>
    <w:rsid w:val="00A0593D"/>
    <w:rsid w:val="00A05D4A"/>
    <w:rsid w:val="00A061CF"/>
    <w:rsid w:val="00A0648B"/>
    <w:rsid w:val="00A06B00"/>
    <w:rsid w:val="00A0788D"/>
    <w:rsid w:val="00A1275D"/>
    <w:rsid w:val="00A127E8"/>
    <w:rsid w:val="00A12E6A"/>
    <w:rsid w:val="00A14DBB"/>
    <w:rsid w:val="00A1606E"/>
    <w:rsid w:val="00A16587"/>
    <w:rsid w:val="00A16BFB"/>
    <w:rsid w:val="00A1703C"/>
    <w:rsid w:val="00A17B70"/>
    <w:rsid w:val="00A214AB"/>
    <w:rsid w:val="00A219A0"/>
    <w:rsid w:val="00A21A86"/>
    <w:rsid w:val="00A21BCD"/>
    <w:rsid w:val="00A22065"/>
    <w:rsid w:val="00A2227B"/>
    <w:rsid w:val="00A231EF"/>
    <w:rsid w:val="00A23C9E"/>
    <w:rsid w:val="00A2470A"/>
    <w:rsid w:val="00A24B9A"/>
    <w:rsid w:val="00A24EA5"/>
    <w:rsid w:val="00A2509F"/>
    <w:rsid w:val="00A2572D"/>
    <w:rsid w:val="00A259B3"/>
    <w:rsid w:val="00A27521"/>
    <w:rsid w:val="00A27E3E"/>
    <w:rsid w:val="00A30022"/>
    <w:rsid w:val="00A31341"/>
    <w:rsid w:val="00A32D36"/>
    <w:rsid w:val="00A33C03"/>
    <w:rsid w:val="00A3419D"/>
    <w:rsid w:val="00A34322"/>
    <w:rsid w:val="00A34389"/>
    <w:rsid w:val="00A349E3"/>
    <w:rsid w:val="00A34F44"/>
    <w:rsid w:val="00A356BE"/>
    <w:rsid w:val="00A35B69"/>
    <w:rsid w:val="00A36022"/>
    <w:rsid w:val="00A3619D"/>
    <w:rsid w:val="00A368A9"/>
    <w:rsid w:val="00A36929"/>
    <w:rsid w:val="00A36B10"/>
    <w:rsid w:val="00A36C4F"/>
    <w:rsid w:val="00A402B4"/>
    <w:rsid w:val="00A40632"/>
    <w:rsid w:val="00A40DBD"/>
    <w:rsid w:val="00A410BD"/>
    <w:rsid w:val="00A41144"/>
    <w:rsid w:val="00A418F1"/>
    <w:rsid w:val="00A41973"/>
    <w:rsid w:val="00A4225C"/>
    <w:rsid w:val="00A42C27"/>
    <w:rsid w:val="00A4302E"/>
    <w:rsid w:val="00A430DF"/>
    <w:rsid w:val="00A43B48"/>
    <w:rsid w:val="00A43F61"/>
    <w:rsid w:val="00A44632"/>
    <w:rsid w:val="00A44FA2"/>
    <w:rsid w:val="00A461F3"/>
    <w:rsid w:val="00A46532"/>
    <w:rsid w:val="00A46709"/>
    <w:rsid w:val="00A46BE4"/>
    <w:rsid w:val="00A46D23"/>
    <w:rsid w:val="00A4790C"/>
    <w:rsid w:val="00A50481"/>
    <w:rsid w:val="00A50AAA"/>
    <w:rsid w:val="00A51791"/>
    <w:rsid w:val="00A52318"/>
    <w:rsid w:val="00A52ED0"/>
    <w:rsid w:val="00A53C9B"/>
    <w:rsid w:val="00A54153"/>
    <w:rsid w:val="00A542ED"/>
    <w:rsid w:val="00A55152"/>
    <w:rsid w:val="00A55165"/>
    <w:rsid w:val="00A5533F"/>
    <w:rsid w:val="00A553A4"/>
    <w:rsid w:val="00A55470"/>
    <w:rsid w:val="00A5634B"/>
    <w:rsid w:val="00A56961"/>
    <w:rsid w:val="00A569AE"/>
    <w:rsid w:val="00A570C2"/>
    <w:rsid w:val="00A57D6F"/>
    <w:rsid w:val="00A57DE0"/>
    <w:rsid w:val="00A605E7"/>
    <w:rsid w:val="00A615ED"/>
    <w:rsid w:val="00A61CC9"/>
    <w:rsid w:val="00A61D64"/>
    <w:rsid w:val="00A6241B"/>
    <w:rsid w:val="00A6336D"/>
    <w:rsid w:val="00A6385D"/>
    <w:rsid w:val="00A645C6"/>
    <w:rsid w:val="00A64645"/>
    <w:rsid w:val="00A6466D"/>
    <w:rsid w:val="00A64756"/>
    <w:rsid w:val="00A64878"/>
    <w:rsid w:val="00A67203"/>
    <w:rsid w:val="00A704F4"/>
    <w:rsid w:val="00A70BEE"/>
    <w:rsid w:val="00A70E6F"/>
    <w:rsid w:val="00A71260"/>
    <w:rsid w:val="00A7190E"/>
    <w:rsid w:val="00A71D0E"/>
    <w:rsid w:val="00A72613"/>
    <w:rsid w:val="00A7286D"/>
    <w:rsid w:val="00A73179"/>
    <w:rsid w:val="00A73E6D"/>
    <w:rsid w:val="00A74007"/>
    <w:rsid w:val="00A74AD0"/>
    <w:rsid w:val="00A74EC4"/>
    <w:rsid w:val="00A7580D"/>
    <w:rsid w:val="00A75EB5"/>
    <w:rsid w:val="00A775F5"/>
    <w:rsid w:val="00A80721"/>
    <w:rsid w:val="00A80B01"/>
    <w:rsid w:val="00A80BB5"/>
    <w:rsid w:val="00A812B4"/>
    <w:rsid w:val="00A81B0B"/>
    <w:rsid w:val="00A8275D"/>
    <w:rsid w:val="00A834B8"/>
    <w:rsid w:val="00A83850"/>
    <w:rsid w:val="00A83865"/>
    <w:rsid w:val="00A83CB6"/>
    <w:rsid w:val="00A83DA7"/>
    <w:rsid w:val="00A84609"/>
    <w:rsid w:val="00A8470E"/>
    <w:rsid w:val="00A84EE1"/>
    <w:rsid w:val="00A85327"/>
    <w:rsid w:val="00A85890"/>
    <w:rsid w:val="00A85A62"/>
    <w:rsid w:val="00A85AE6"/>
    <w:rsid w:val="00A85C27"/>
    <w:rsid w:val="00A86C03"/>
    <w:rsid w:val="00A87586"/>
    <w:rsid w:val="00A87B80"/>
    <w:rsid w:val="00A9032C"/>
    <w:rsid w:val="00A916CA"/>
    <w:rsid w:val="00A921E5"/>
    <w:rsid w:val="00A928EB"/>
    <w:rsid w:val="00A9400A"/>
    <w:rsid w:val="00A954F5"/>
    <w:rsid w:val="00A955C9"/>
    <w:rsid w:val="00A95A2A"/>
    <w:rsid w:val="00A97E92"/>
    <w:rsid w:val="00AA0919"/>
    <w:rsid w:val="00AA1218"/>
    <w:rsid w:val="00AA1E5A"/>
    <w:rsid w:val="00AA35C1"/>
    <w:rsid w:val="00AA3B25"/>
    <w:rsid w:val="00AA3C1C"/>
    <w:rsid w:val="00AA3F71"/>
    <w:rsid w:val="00AA42CC"/>
    <w:rsid w:val="00AA45D9"/>
    <w:rsid w:val="00AA4F45"/>
    <w:rsid w:val="00AA5FFF"/>
    <w:rsid w:val="00AA63EA"/>
    <w:rsid w:val="00AA68B7"/>
    <w:rsid w:val="00AA69E0"/>
    <w:rsid w:val="00AA6F55"/>
    <w:rsid w:val="00AA6F88"/>
    <w:rsid w:val="00AA70F4"/>
    <w:rsid w:val="00AA7453"/>
    <w:rsid w:val="00AA74AC"/>
    <w:rsid w:val="00AA7A31"/>
    <w:rsid w:val="00AA7D32"/>
    <w:rsid w:val="00AA7EC8"/>
    <w:rsid w:val="00AB1100"/>
    <w:rsid w:val="00AB1369"/>
    <w:rsid w:val="00AB1BFF"/>
    <w:rsid w:val="00AB3ACF"/>
    <w:rsid w:val="00AB49C0"/>
    <w:rsid w:val="00AB5235"/>
    <w:rsid w:val="00AB69B8"/>
    <w:rsid w:val="00AB6A0D"/>
    <w:rsid w:val="00AB6AE2"/>
    <w:rsid w:val="00AB6D5B"/>
    <w:rsid w:val="00AB7761"/>
    <w:rsid w:val="00AC0671"/>
    <w:rsid w:val="00AC0991"/>
    <w:rsid w:val="00AC0B56"/>
    <w:rsid w:val="00AC2455"/>
    <w:rsid w:val="00AC2F3B"/>
    <w:rsid w:val="00AC5845"/>
    <w:rsid w:val="00AC5A23"/>
    <w:rsid w:val="00AC5E59"/>
    <w:rsid w:val="00AC68B0"/>
    <w:rsid w:val="00AC68E5"/>
    <w:rsid w:val="00AC77A9"/>
    <w:rsid w:val="00AC77DA"/>
    <w:rsid w:val="00AD02FD"/>
    <w:rsid w:val="00AD0E43"/>
    <w:rsid w:val="00AD18CB"/>
    <w:rsid w:val="00AD19F1"/>
    <w:rsid w:val="00AD3100"/>
    <w:rsid w:val="00AD3423"/>
    <w:rsid w:val="00AD3AA6"/>
    <w:rsid w:val="00AD3FC0"/>
    <w:rsid w:val="00AD5ACE"/>
    <w:rsid w:val="00AD61CF"/>
    <w:rsid w:val="00AD6EBB"/>
    <w:rsid w:val="00AD72DC"/>
    <w:rsid w:val="00AD72E8"/>
    <w:rsid w:val="00AD782A"/>
    <w:rsid w:val="00AD7DFE"/>
    <w:rsid w:val="00AD7E62"/>
    <w:rsid w:val="00AD7EB6"/>
    <w:rsid w:val="00AD7FA5"/>
    <w:rsid w:val="00AE0310"/>
    <w:rsid w:val="00AE0670"/>
    <w:rsid w:val="00AE2291"/>
    <w:rsid w:val="00AE2BD8"/>
    <w:rsid w:val="00AE4104"/>
    <w:rsid w:val="00AE4932"/>
    <w:rsid w:val="00AE4953"/>
    <w:rsid w:val="00AE5472"/>
    <w:rsid w:val="00AE5760"/>
    <w:rsid w:val="00AE58E0"/>
    <w:rsid w:val="00AE60D1"/>
    <w:rsid w:val="00AE6687"/>
    <w:rsid w:val="00AE6ABE"/>
    <w:rsid w:val="00AE6D2A"/>
    <w:rsid w:val="00AE77E7"/>
    <w:rsid w:val="00AE79B0"/>
    <w:rsid w:val="00AE7B74"/>
    <w:rsid w:val="00AF13DB"/>
    <w:rsid w:val="00AF2313"/>
    <w:rsid w:val="00AF2427"/>
    <w:rsid w:val="00AF24CB"/>
    <w:rsid w:val="00AF39B4"/>
    <w:rsid w:val="00AF3DBA"/>
    <w:rsid w:val="00AF3EFE"/>
    <w:rsid w:val="00AF4472"/>
    <w:rsid w:val="00AF46ED"/>
    <w:rsid w:val="00AF4F93"/>
    <w:rsid w:val="00AF5755"/>
    <w:rsid w:val="00AF59CF"/>
    <w:rsid w:val="00AF5EAE"/>
    <w:rsid w:val="00AF6121"/>
    <w:rsid w:val="00AF668C"/>
    <w:rsid w:val="00AF7757"/>
    <w:rsid w:val="00B0005F"/>
    <w:rsid w:val="00B00AB2"/>
    <w:rsid w:val="00B027AA"/>
    <w:rsid w:val="00B02D28"/>
    <w:rsid w:val="00B0353C"/>
    <w:rsid w:val="00B04723"/>
    <w:rsid w:val="00B04C7D"/>
    <w:rsid w:val="00B055B0"/>
    <w:rsid w:val="00B06D7F"/>
    <w:rsid w:val="00B07013"/>
    <w:rsid w:val="00B104CB"/>
    <w:rsid w:val="00B105DD"/>
    <w:rsid w:val="00B11048"/>
    <w:rsid w:val="00B117EC"/>
    <w:rsid w:val="00B11A68"/>
    <w:rsid w:val="00B12112"/>
    <w:rsid w:val="00B12CB3"/>
    <w:rsid w:val="00B13748"/>
    <w:rsid w:val="00B13AB8"/>
    <w:rsid w:val="00B13C65"/>
    <w:rsid w:val="00B13CDC"/>
    <w:rsid w:val="00B146B3"/>
    <w:rsid w:val="00B15032"/>
    <w:rsid w:val="00B152AA"/>
    <w:rsid w:val="00B15B81"/>
    <w:rsid w:val="00B1650E"/>
    <w:rsid w:val="00B1696B"/>
    <w:rsid w:val="00B16D03"/>
    <w:rsid w:val="00B17800"/>
    <w:rsid w:val="00B17885"/>
    <w:rsid w:val="00B2014B"/>
    <w:rsid w:val="00B20756"/>
    <w:rsid w:val="00B20981"/>
    <w:rsid w:val="00B20BD3"/>
    <w:rsid w:val="00B20F6B"/>
    <w:rsid w:val="00B22B5B"/>
    <w:rsid w:val="00B23C57"/>
    <w:rsid w:val="00B24030"/>
    <w:rsid w:val="00B24159"/>
    <w:rsid w:val="00B244B9"/>
    <w:rsid w:val="00B24551"/>
    <w:rsid w:val="00B248D3"/>
    <w:rsid w:val="00B2490D"/>
    <w:rsid w:val="00B24E34"/>
    <w:rsid w:val="00B254DF"/>
    <w:rsid w:val="00B258AA"/>
    <w:rsid w:val="00B26B4F"/>
    <w:rsid w:val="00B30923"/>
    <w:rsid w:val="00B321D4"/>
    <w:rsid w:val="00B327AB"/>
    <w:rsid w:val="00B32CF2"/>
    <w:rsid w:val="00B330B9"/>
    <w:rsid w:val="00B33C77"/>
    <w:rsid w:val="00B3438F"/>
    <w:rsid w:val="00B3500E"/>
    <w:rsid w:val="00B35DD4"/>
    <w:rsid w:val="00B35F24"/>
    <w:rsid w:val="00B36395"/>
    <w:rsid w:val="00B363C1"/>
    <w:rsid w:val="00B41285"/>
    <w:rsid w:val="00B41352"/>
    <w:rsid w:val="00B41686"/>
    <w:rsid w:val="00B421D2"/>
    <w:rsid w:val="00B42412"/>
    <w:rsid w:val="00B42522"/>
    <w:rsid w:val="00B425D5"/>
    <w:rsid w:val="00B427FB"/>
    <w:rsid w:val="00B4281B"/>
    <w:rsid w:val="00B42F3F"/>
    <w:rsid w:val="00B42F97"/>
    <w:rsid w:val="00B4343D"/>
    <w:rsid w:val="00B43BBC"/>
    <w:rsid w:val="00B43C41"/>
    <w:rsid w:val="00B44143"/>
    <w:rsid w:val="00B441A4"/>
    <w:rsid w:val="00B46393"/>
    <w:rsid w:val="00B46904"/>
    <w:rsid w:val="00B46CC9"/>
    <w:rsid w:val="00B47B8D"/>
    <w:rsid w:val="00B47D24"/>
    <w:rsid w:val="00B5005B"/>
    <w:rsid w:val="00B50916"/>
    <w:rsid w:val="00B50C57"/>
    <w:rsid w:val="00B50DC5"/>
    <w:rsid w:val="00B50DDF"/>
    <w:rsid w:val="00B51232"/>
    <w:rsid w:val="00B51AD7"/>
    <w:rsid w:val="00B52065"/>
    <w:rsid w:val="00B52402"/>
    <w:rsid w:val="00B52FB8"/>
    <w:rsid w:val="00B5309D"/>
    <w:rsid w:val="00B530B2"/>
    <w:rsid w:val="00B535AD"/>
    <w:rsid w:val="00B536AE"/>
    <w:rsid w:val="00B537A8"/>
    <w:rsid w:val="00B53BAE"/>
    <w:rsid w:val="00B53FF2"/>
    <w:rsid w:val="00B54B40"/>
    <w:rsid w:val="00B55744"/>
    <w:rsid w:val="00B558A5"/>
    <w:rsid w:val="00B56756"/>
    <w:rsid w:val="00B56A2E"/>
    <w:rsid w:val="00B57185"/>
    <w:rsid w:val="00B579DC"/>
    <w:rsid w:val="00B57FF5"/>
    <w:rsid w:val="00B60994"/>
    <w:rsid w:val="00B60C18"/>
    <w:rsid w:val="00B60F24"/>
    <w:rsid w:val="00B61252"/>
    <w:rsid w:val="00B61F57"/>
    <w:rsid w:val="00B622DD"/>
    <w:rsid w:val="00B623E5"/>
    <w:rsid w:val="00B63061"/>
    <w:rsid w:val="00B6364D"/>
    <w:rsid w:val="00B639E3"/>
    <w:rsid w:val="00B63C70"/>
    <w:rsid w:val="00B65238"/>
    <w:rsid w:val="00B65989"/>
    <w:rsid w:val="00B661EF"/>
    <w:rsid w:val="00B66364"/>
    <w:rsid w:val="00B66A83"/>
    <w:rsid w:val="00B671CA"/>
    <w:rsid w:val="00B67F2C"/>
    <w:rsid w:val="00B70109"/>
    <w:rsid w:val="00B70654"/>
    <w:rsid w:val="00B70F64"/>
    <w:rsid w:val="00B7141F"/>
    <w:rsid w:val="00B7155A"/>
    <w:rsid w:val="00B71C93"/>
    <w:rsid w:val="00B71E54"/>
    <w:rsid w:val="00B71F09"/>
    <w:rsid w:val="00B725E9"/>
    <w:rsid w:val="00B72E40"/>
    <w:rsid w:val="00B72E53"/>
    <w:rsid w:val="00B73498"/>
    <w:rsid w:val="00B73549"/>
    <w:rsid w:val="00B73DC3"/>
    <w:rsid w:val="00B741E9"/>
    <w:rsid w:val="00B7442A"/>
    <w:rsid w:val="00B74F20"/>
    <w:rsid w:val="00B767DA"/>
    <w:rsid w:val="00B76A33"/>
    <w:rsid w:val="00B76C11"/>
    <w:rsid w:val="00B76D2C"/>
    <w:rsid w:val="00B77FCB"/>
    <w:rsid w:val="00B801F5"/>
    <w:rsid w:val="00B8060D"/>
    <w:rsid w:val="00B806F2"/>
    <w:rsid w:val="00B80758"/>
    <w:rsid w:val="00B80862"/>
    <w:rsid w:val="00B81061"/>
    <w:rsid w:val="00B818AA"/>
    <w:rsid w:val="00B81EB4"/>
    <w:rsid w:val="00B829B5"/>
    <w:rsid w:val="00B82B9F"/>
    <w:rsid w:val="00B835E3"/>
    <w:rsid w:val="00B83DC5"/>
    <w:rsid w:val="00B84030"/>
    <w:rsid w:val="00B8405B"/>
    <w:rsid w:val="00B84DA3"/>
    <w:rsid w:val="00B85753"/>
    <w:rsid w:val="00B8594F"/>
    <w:rsid w:val="00B85CA0"/>
    <w:rsid w:val="00B861E3"/>
    <w:rsid w:val="00B865CC"/>
    <w:rsid w:val="00B86F47"/>
    <w:rsid w:val="00B87496"/>
    <w:rsid w:val="00B87FD2"/>
    <w:rsid w:val="00B901F5"/>
    <w:rsid w:val="00B90910"/>
    <w:rsid w:val="00B90E99"/>
    <w:rsid w:val="00B90EF2"/>
    <w:rsid w:val="00B9103E"/>
    <w:rsid w:val="00B91590"/>
    <w:rsid w:val="00B91ABD"/>
    <w:rsid w:val="00B91AF7"/>
    <w:rsid w:val="00B91F8D"/>
    <w:rsid w:val="00B92435"/>
    <w:rsid w:val="00B929CC"/>
    <w:rsid w:val="00B93ACB"/>
    <w:rsid w:val="00B93DBF"/>
    <w:rsid w:val="00B94D8B"/>
    <w:rsid w:val="00B94DAD"/>
    <w:rsid w:val="00B957C2"/>
    <w:rsid w:val="00B95FB5"/>
    <w:rsid w:val="00B961A5"/>
    <w:rsid w:val="00B96A74"/>
    <w:rsid w:val="00BA00F6"/>
    <w:rsid w:val="00BA0A37"/>
    <w:rsid w:val="00BA0C3D"/>
    <w:rsid w:val="00BA0CFB"/>
    <w:rsid w:val="00BA11D6"/>
    <w:rsid w:val="00BA11EC"/>
    <w:rsid w:val="00BA144C"/>
    <w:rsid w:val="00BA18E7"/>
    <w:rsid w:val="00BA2313"/>
    <w:rsid w:val="00BA2AD2"/>
    <w:rsid w:val="00BA2BBF"/>
    <w:rsid w:val="00BA2E3A"/>
    <w:rsid w:val="00BA33BD"/>
    <w:rsid w:val="00BA33D1"/>
    <w:rsid w:val="00BA35B8"/>
    <w:rsid w:val="00BA3EA3"/>
    <w:rsid w:val="00BA40E9"/>
    <w:rsid w:val="00BA4743"/>
    <w:rsid w:val="00BA4FE2"/>
    <w:rsid w:val="00BA5772"/>
    <w:rsid w:val="00BA617B"/>
    <w:rsid w:val="00BA7016"/>
    <w:rsid w:val="00BA723F"/>
    <w:rsid w:val="00BA7E59"/>
    <w:rsid w:val="00BB026E"/>
    <w:rsid w:val="00BB07D4"/>
    <w:rsid w:val="00BB08C5"/>
    <w:rsid w:val="00BB108D"/>
    <w:rsid w:val="00BB132F"/>
    <w:rsid w:val="00BB16F3"/>
    <w:rsid w:val="00BB27DC"/>
    <w:rsid w:val="00BB3462"/>
    <w:rsid w:val="00BB37BA"/>
    <w:rsid w:val="00BB3E60"/>
    <w:rsid w:val="00BB5056"/>
    <w:rsid w:val="00BB581F"/>
    <w:rsid w:val="00BB59C3"/>
    <w:rsid w:val="00BB6C3A"/>
    <w:rsid w:val="00BC0EAE"/>
    <w:rsid w:val="00BC126D"/>
    <w:rsid w:val="00BC1370"/>
    <w:rsid w:val="00BC22A0"/>
    <w:rsid w:val="00BC25B6"/>
    <w:rsid w:val="00BC2834"/>
    <w:rsid w:val="00BC35DC"/>
    <w:rsid w:val="00BC3710"/>
    <w:rsid w:val="00BC4F9A"/>
    <w:rsid w:val="00BC5613"/>
    <w:rsid w:val="00BC5769"/>
    <w:rsid w:val="00BC57B1"/>
    <w:rsid w:val="00BC5E9E"/>
    <w:rsid w:val="00BC6434"/>
    <w:rsid w:val="00BD00D2"/>
    <w:rsid w:val="00BD0527"/>
    <w:rsid w:val="00BD08ED"/>
    <w:rsid w:val="00BD08FC"/>
    <w:rsid w:val="00BD0D63"/>
    <w:rsid w:val="00BD1AC7"/>
    <w:rsid w:val="00BD2BC8"/>
    <w:rsid w:val="00BD2C8F"/>
    <w:rsid w:val="00BD3359"/>
    <w:rsid w:val="00BD33FA"/>
    <w:rsid w:val="00BD3473"/>
    <w:rsid w:val="00BD3E4B"/>
    <w:rsid w:val="00BD464F"/>
    <w:rsid w:val="00BD5CE1"/>
    <w:rsid w:val="00BD5E01"/>
    <w:rsid w:val="00BD645E"/>
    <w:rsid w:val="00BD68EE"/>
    <w:rsid w:val="00BD6D12"/>
    <w:rsid w:val="00BD6E28"/>
    <w:rsid w:val="00BD7F8D"/>
    <w:rsid w:val="00BE0078"/>
    <w:rsid w:val="00BE0367"/>
    <w:rsid w:val="00BE0CDF"/>
    <w:rsid w:val="00BE0F12"/>
    <w:rsid w:val="00BE1771"/>
    <w:rsid w:val="00BE1775"/>
    <w:rsid w:val="00BE1B07"/>
    <w:rsid w:val="00BE225F"/>
    <w:rsid w:val="00BE372C"/>
    <w:rsid w:val="00BE423F"/>
    <w:rsid w:val="00BE4A21"/>
    <w:rsid w:val="00BE5291"/>
    <w:rsid w:val="00BE5E72"/>
    <w:rsid w:val="00BE7407"/>
    <w:rsid w:val="00BE7C07"/>
    <w:rsid w:val="00BF0416"/>
    <w:rsid w:val="00BF04F3"/>
    <w:rsid w:val="00BF0850"/>
    <w:rsid w:val="00BF099A"/>
    <w:rsid w:val="00BF32A5"/>
    <w:rsid w:val="00BF336A"/>
    <w:rsid w:val="00BF3585"/>
    <w:rsid w:val="00BF4108"/>
    <w:rsid w:val="00BF4772"/>
    <w:rsid w:val="00BF4B21"/>
    <w:rsid w:val="00BF5650"/>
    <w:rsid w:val="00BF5731"/>
    <w:rsid w:val="00BF5AC7"/>
    <w:rsid w:val="00BF5C94"/>
    <w:rsid w:val="00BF643B"/>
    <w:rsid w:val="00BF6503"/>
    <w:rsid w:val="00BF6EB1"/>
    <w:rsid w:val="00BF768C"/>
    <w:rsid w:val="00BF7B14"/>
    <w:rsid w:val="00C000ED"/>
    <w:rsid w:val="00C003E5"/>
    <w:rsid w:val="00C00A98"/>
    <w:rsid w:val="00C00E81"/>
    <w:rsid w:val="00C01026"/>
    <w:rsid w:val="00C012B6"/>
    <w:rsid w:val="00C01547"/>
    <w:rsid w:val="00C0205C"/>
    <w:rsid w:val="00C02248"/>
    <w:rsid w:val="00C0262F"/>
    <w:rsid w:val="00C03628"/>
    <w:rsid w:val="00C0423B"/>
    <w:rsid w:val="00C043FD"/>
    <w:rsid w:val="00C04580"/>
    <w:rsid w:val="00C04583"/>
    <w:rsid w:val="00C04837"/>
    <w:rsid w:val="00C052E7"/>
    <w:rsid w:val="00C0555D"/>
    <w:rsid w:val="00C0571A"/>
    <w:rsid w:val="00C06184"/>
    <w:rsid w:val="00C06DCE"/>
    <w:rsid w:val="00C06F72"/>
    <w:rsid w:val="00C07BD4"/>
    <w:rsid w:val="00C10133"/>
    <w:rsid w:val="00C10ED6"/>
    <w:rsid w:val="00C1161B"/>
    <w:rsid w:val="00C1241B"/>
    <w:rsid w:val="00C12CB5"/>
    <w:rsid w:val="00C132F3"/>
    <w:rsid w:val="00C13E72"/>
    <w:rsid w:val="00C1445E"/>
    <w:rsid w:val="00C153CE"/>
    <w:rsid w:val="00C15538"/>
    <w:rsid w:val="00C1601C"/>
    <w:rsid w:val="00C16734"/>
    <w:rsid w:val="00C16CA8"/>
    <w:rsid w:val="00C16EEA"/>
    <w:rsid w:val="00C218C2"/>
    <w:rsid w:val="00C22090"/>
    <w:rsid w:val="00C223F5"/>
    <w:rsid w:val="00C22508"/>
    <w:rsid w:val="00C23BF1"/>
    <w:rsid w:val="00C2400C"/>
    <w:rsid w:val="00C24E4A"/>
    <w:rsid w:val="00C250CB"/>
    <w:rsid w:val="00C25FD6"/>
    <w:rsid w:val="00C26B48"/>
    <w:rsid w:val="00C26C33"/>
    <w:rsid w:val="00C2714D"/>
    <w:rsid w:val="00C27E10"/>
    <w:rsid w:val="00C3066C"/>
    <w:rsid w:val="00C312B9"/>
    <w:rsid w:val="00C31326"/>
    <w:rsid w:val="00C31A7E"/>
    <w:rsid w:val="00C31D37"/>
    <w:rsid w:val="00C33215"/>
    <w:rsid w:val="00C333AC"/>
    <w:rsid w:val="00C33402"/>
    <w:rsid w:val="00C3359E"/>
    <w:rsid w:val="00C336F8"/>
    <w:rsid w:val="00C349E9"/>
    <w:rsid w:val="00C34DC4"/>
    <w:rsid w:val="00C35076"/>
    <w:rsid w:val="00C358DE"/>
    <w:rsid w:val="00C365F0"/>
    <w:rsid w:val="00C36BEA"/>
    <w:rsid w:val="00C36F68"/>
    <w:rsid w:val="00C41CD1"/>
    <w:rsid w:val="00C4227C"/>
    <w:rsid w:val="00C431E3"/>
    <w:rsid w:val="00C43467"/>
    <w:rsid w:val="00C4354D"/>
    <w:rsid w:val="00C43DD4"/>
    <w:rsid w:val="00C43EB9"/>
    <w:rsid w:val="00C44AA6"/>
    <w:rsid w:val="00C45216"/>
    <w:rsid w:val="00C4539E"/>
    <w:rsid w:val="00C459E0"/>
    <w:rsid w:val="00C4640A"/>
    <w:rsid w:val="00C47781"/>
    <w:rsid w:val="00C47A17"/>
    <w:rsid w:val="00C50848"/>
    <w:rsid w:val="00C510C8"/>
    <w:rsid w:val="00C513F9"/>
    <w:rsid w:val="00C522EA"/>
    <w:rsid w:val="00C539EE"/>
    <w:rsid w:val="00C54B4E"/>
    <w:rsid w:val="00C55732"/>
    <w:rsid w:val="00C56545"/>
    <w:rsid w:val="00C56A56"/>
    <w:rsid w:val="00C572B8"/>
    <w:rsid w:val="00C576FD"/>
    <w:rsid w:val="00C57DE6"/>
    <w:rsid w:val="00C617F1"/>
    <w:rsid w:val="00C62D82"/>
    <w:rsid w:val="00C62F80"/>
    <w:rsid w:val="00C644E4"/>
    <w:rsid w:val="00C64639"/>
    <w:rsid w:val="00C649F9"/>
    <w:rsid w:val="00C66ED2"/>
    <w:rsid w:val="00C66F5E"/>
    <w:rsid w:val="00C673A2"/>
    <w:rsid w:val="00C71B9D"/>
    <w:rsid w:val="00C7248E"/>
    <w:rsid w:val="00C72AF0"/>
    <w:rsid w:val="00C72E88"/>
    <w:rsid w:val="00C72EFD"/>
    <w:rsid w:val="00C73969"/>
    <w:rsid w:val="00C73B4E"/>
    <w:rsid w:val="00C73E18"/>
    <w:rsid w:val="00C74A26"/>
    <w:rsid w:val="00C751CF"/>
    <w:rsid w:val="00C75CD5"/>
    <w:rsid w:val="00C766E0"/>
    <w:rsid w:val="00C77B2F"/>
    <w:rsid w:val="00C80306"/>
    <w:rsid w:val="00C80374"/>
    <w:rsid w:val="00C8142B"/>
    <w:rsid w:val="00C82547"/>
    <w:rsid w:val="00C82616"/>
    <w:rsid w:val="00C827E6"/>
    <w:rsid w:val="00C82957"/>
    <w:rsid w:val="00C82FA4"/>
    <w:rsid w:val="00C83BF6"/>
    <w:rsid w:val="00C83D67"/>
    <w:rsid w:val="00C8452E"/>
    <w:rsid w:val="00C84E83"/>
    <w:rsid w:val="00C85C57"/>
    <w:rsid w:val="00C85C81"/>
    <w:rsid w:val="00C85CEA"/>
    <w:rsid w:val="00C8620A"/>
    <w:rsid w:val="00C86B40"/>
    <w:rsid w:val="00C86FB4"/>
    <w:rsid w:val="00C86FDA"/>
    <w:rsid w:val="00C870B4"/>
    <w:rsid w:val="00C8769E"/>
    <w:rsid w:val="00C92792"/>
    <w:rsid w:val="00C92C61"/>
    <w:rsid w:val="00C92F90"/>
    <w:rsid w:val="00C92FF1"/>
    <w:rsid w:val="00C93228"/>
    <w:rsid w:val="00C932E8"/>
    <w:rsid w:val="00C935AA"/>
    <w:rsid w:val="00C93F4B"/>
    <w:rsid w:val="00C94659"/>
    <w:rsid w:val="00C95822"/>
    <w:rsid w:val="00C95BAF"/>
    <w:rsid w:val="00C96150"/>
    <w:rsid w:val="00C9622C"/>
    <w:rsid w:val="00C9651B"/>
    <w:rsid w:val="00C96AC9"/>
    <w:rsid w:val="00C96B5C"/>
    <w:rsid w:val="00CA025C"/>
    <w:rsid w:val="00CA083F"/>
    <w:rsid w:val="00CA1830"/>
    <w:rsid w:val="00CA1B81"/>
    <w:rsid w:val="00CA2B39"/>
    <w:rsid w:val="00CA2BFF"/>
    <w:rsid w:val="00CA345C"/>
    <w:rsid w:val="00CA369D"/>
    <w:rsid w:val="00CA443D"/>
    <w:rsid w:val="00CA5774"/>
    <w:rsid w:val="00CA59D9"/>
    <w:rsid w:val="00CA5AC3"/>
    <w:rsid w:val="00CA6AA0"/>
    <w:rsid w:val="00CA6F10"/>
    <w:rsid w:val="00CA7713"/>
    <w:rsid w:val="00CB1981"/>
    <w:rsid w:val="00CB259C"/>
    <w:rsid w:val="00CB2789"/>
    <w:rsid w:val="00CB2948"/>
    <w:rsid w:val="00CB2F52"/>
    <w:rsid w:val="00CB3483"/>
    <w:rsid w:val="00CB3491"/>
    <w:rsid w:val="00CB36B1"/>
    <w:rsid w:val="00CB4797"/>
    <w:rsid w:val="00CB47E9"/>
    <w:rsid w:val="00CB4908"/>
    <w:rsid w:val="00CB5688"/>
    <w:rsid w:val="00CB5D01"/>
    <w:rsid w:val="00CB68AB"/>
    <w:rsid w:val="00CB6CAF"/>
    <w:rsid w:val="00CB7012"/>
    <w:rsid w:val="00CB70EA"/>
    <w:rsid w:val="00CB75F0"/>
    <w:rsid w:val="00CC004F"/>
    <w:rsid w:val="00CC0494"/>
    <w:rsid w:val="00CC1490"/>
    <w:rsid w:val="00CC1933"/>
    <w:rsid w:val="00CC1C8B"/>
    <w:rsid w:val="00CC2624"/>
    <w:rsid w:val="00CC2FF8"/>
    <w:rsid w:val="00CC3D84"/>
    <w:rsid w:val="00CC471D"/>
    <w:rsid w:val="00CC4920"/>
    <w:rsid w:val="00CC5C1F"/>
    <w:rsid w:val="00CC6CA8"/>
    <w:rsid w:val="00CD0390"/>
    <w:rsid w:val="00CD0929"/>
    <w:rsid w:val="00CD0E6D"/>
    <w:rsid w:val="00CD2119"/>
    <w:rsid w:val="00CD239F"/>
    <w:rsid w:val="00CD23D5"/>
    <w:rsid w:val="00CD27A4"/>
    <w:rsid w:val="00CD2EE8"/>
    <w:rsid w:val="00CD3B99"/>
    <w:rsid w:val="00CD3FAE"/>
    <w:rsid w:val="00CD50BE"/>
    <w:rsid w:val="00CD61F4"/>
    <w:rsid w:val="00CD6307"/>
    <w:rsid w:val="00CD65BA"/>
    <w:rsid w:val="00CE03C6"/>
    <w:rsid w:val="00CE06B8"/>
    <w:rsid w:val="00CE0F75"/>
    <w:rsid w:val="00CE1703"/>
    <w:rsid w:val="00CE197E"/>
    <w:rsid w:val="00CE2118"/>
    <w:rsid w:val="00CE2474"/>
    <w:rsid w:val="00CE24C4"/>
    <w:rsid w:val="00CE2F84"/>
    <w:rsid w:val="00CE39D0"/>
    <w:rsid w:val="00CE3CE1"/>
    <w:rsid w:val="00CE40EA"/>
    <w:rsid w:val="00CE459F"/>
    <w:rsid w:val="00CE54AE"/>
    <w:rsid w:val="00CE608E"/>
    <w:rsid w:val="00CE7B54"/>
    <w:rsid w:val="00CE7E36"/>
    <w:rsid w:val="00CF04B2"/>
    <w:rsid w:val="00CF09F6"/>
    <w:rsid w:val="00CF3318"/>
    <w:rsid w:val="00CF355C"/>
    <w:rsid w:val="00CF38C0"/>
    <w:rsid w:val="00CF38DD"/>
    <w:rsid w:val="00CF3F98"/>
    <w:rsid w:val="00CF4204"/>
    <w:rsid w:val="00CF42E0"/>
    <w:rsid w:val="00CF4721"/>
    <w:rsid w:val="00CF4C3E"/>
    <w:rsid w:val="00CF4FA0"/>
    <w:rsid w:val="00CF5D1C"/>
    <w:rsid w:val="00CF64C1"/>
    <w:rsid w:val="00CF6975"/>
    <w:rsid w:val="00CF6B81"/>
    <w:rsid w:val="00CF6E86"/>
    <w:rsid w:val="00CF6EF6"/>
    <w:rsid w:val="00CF7D5C"/>
    <w:rsid w:val="00D0055A"/>
    <w:rsid w:val="00D0188C"/>
    <w:rsid w:val="00D01B80"/>
    <w:rsid w:val="00D01C6C"/>
    <w:rsid w:val="00D02515"/>
    <w:rsid w:val="00D0262A"/>
    <w:rsid w:val="00D02D4D"/>
    <w:rsid w:val="00D03ACA"/>
    <w:rsid w:val="00D048C5"/>
    <w:rsid w:val="00D04B8F"/>
    <w:rsid w:val="00D04F9A"/>
    <w:rsid w:val="00D05A8D"/>
    <w:rsid w:val="00D06002"/>
    <w:rsid w:val="00D06279"/>
    <w:rsid w:val="00D06790"/>
    <w:rsid w:val="00D06AF8"/>
    <w:rsid w:val="00D06E4B"/>
    <w:rsid w:val="00D0764B"/>
    <w:rsid w:val="00D07685"/>
    <w:rsid w:val="00D10450"/>
    <w:rsid w:val="00D105F7"/>
    <w:rsid w:val="00D108B6"/>
    <w:rsid w:val="00D11457"/>
    <w:rsid w:val="00D11B1B"/>
    <w:rsid w:val="00D124A0"/>
    <w:rsid w:val="00D12C8B"/>
    <w:rsid w:val="00D12DF9"/>
    <w:rsid w:val="00D13030"/>
    <w:rsid w:val="00D132F8"/>
    <w:rsid w:val="00D13432"/>
    <w:rsid w:val="00D13485"/>
    <w:rsid w:val="00D13585"/>
    <w:rsid w:val="00D14A12"/>
    <w:rsid w:val="00D14A3E"/>
    <w:rsid w:val="00D14AB1"/>
    <w:rsid w:val="00D15128"/>
    <w:rsid w:val="00D15167"/>
    <w:rsid w:val="00D15367"/>
    <w:rsid w:val="00D1539F"/>
    <w:rsid w:val="00D1553F"/>
    <w:rsid w:val="00D1689B"/>
    <w:rsid w:val="00D17589"/>
    <w:rsid w:val="00D17792"/>
    <w:rsid w:val="00D17EDD"/>
    <w:rsid w:val="00D2039B"/>
    <w:rsid w:val="00D20593"/>
    <w:rsid w:val="00D20FAA"/>
    <w:rsid w:val="00D2108A"/>
    <w:rsid w:val="00D21108"/>
    <w:rsid w:val="00D213F7"/>
    <w:rsid w:val="00D2176D"/>
    <w:rsid w:val="00D23752"/>
    <w:rsid w:val="00D2422A"/>
    <w:rsid w:val="00D24AFE"/>
    <w:rsid w:val="00D251A8"/>
    <w:rsid w:val="00D25EED"/>
    <w:rsid w:val="00D2709B"/>
    <w:rsid w:val="00D271F4"/>
    <w:rsid w:val="00D272A0"/>
    <w:rsid w:val="00D30CF1"/>
    <w:rsid w:val="00D30FB9"/>
    <w:rsid w:val="00D310DE"/>
    <w:rsid w:val="00D318E7"/>
    <w:rsid w:val="00D31D0F"/>
    <w:rsid w:val="00D32485"/>
    <w:rsid w:val="00D32C1E"/>
    <w:rsid w:val="00D32D66"/>
    <w:rsid w:val="00D33639"/>
    <w:rsid w:val="00D34702"/>
    <w:rsid w:val="00D351D2"/>
    <w:rsid w:val="00D35BD3"/>
    <w:rsid w:val="00D35E34"/>
    <w:rsid w:val="00D36B8A"/>
    <w:rsid w:val="00D371ED"/>
    <w:rsid w:val="00D37B90"/>
    <w:rsid w:val="00D422F4"/>
    <w:rsid w:val="00D42B7D"/>
    <w:rsid w:val="00D42FFF"/>
    <w:rsid w:val="00D43DDA"/>
    <w:rsid w:val="00D446F5"/>
    <w:rsid w:val="00D45604"/>
    <w:rsid w:val="00D45731"/>
    <w:rsid w:val="00D45DAE"/>
    <w:rsid w:val="00D46778"/>
    <w:rsid w:val="00D476EE"/>
    <w:rsid w:val="00D47856"/>
    <w:rsid w:val="00D47B9A"/>
    <w:rsid w:val="00D500DB"/>
    <w:rsid w:val="00D5028F"/>
    <w:rsid w:val="00D506C7"/>
    <w:rsid w:val="00D50E93"/>
    <w:rsid w:val="00D51260"/>
    <w:rsid w:val="00D51D46"/>
    <w:rsid w:val="00D52457"/>
    <w:rsid w:val="00D52546"/>
    <w:rsid w:val="00D52625"/>
    <w:rsid w:val="00D532EF"/>
    <w:rsid w:val="00D537E2"/>
    <w:rsid w:val="00D53BA5"/>
    <w:rsid w:val="00D54C63"/>
    <w:rsid w:val="00D555CC"/>
    <w:rsid w:val="00D556F6"/>
    <w:rsid w:val="00D559FA"/>
    <w:rsid w:val="00D55D60"/>
    <w:rsid w:val="00D565E5"/>
    <w:rsid w:val="00D5688F"/>
    <w:rsid w:val="00D56DF9"/>
    <w:rsid w:val="00D57024"/>
    <w:rsid w:val="00D57AAC"/>
    <w:rsid w:val="00D57DC0"/>
    <w:rsid w:val="00D57E03"/>
    <w:rsid w:val="00D600BC"/>
    <w:rsid w:val="00D60255"/>
    <w:rsid w:val="00D60388"/>
    <w:rsid w:val="00D60418"/>
    <w:rsid w:val="00D60D1C"/>
    <w:rsid w:val="00D60E98"/>
    <w:rsid w:val="00D61F7E"/>
    <w:rsid w:val="00D622E5"/>
    <w:rsid w:val="00D62EEC"/>
    <w:rsid w:val="00D63507"/>
    <w:rsid w:val="00D637D5"/>
    <w:rsid w:val="00D63EDA"/>
    <w:rsid w:val="00D64429"/>
    <w:rsid w:val="00D64442"/>
    <w:rsid w:val="00D64706"/>
    <w:rsid w:val="00D656B7"/>
    <w:rsid w:val="00D657F1"/>
    <w:rsid w:val="00D65FFC"/>
    <w:rsid w:val="00D666B4"/>
    <w:rsid w:val="00D66DEE"/>
    <w:rsid w:val="00D67737"/>
    <w:rsid w:val="00D677A5"/>
    <w:rsid w:val="00D67F89"/>
    <w:rsid w:val="00D714B8"/>
    <w:rsid w:val="00D7192F"/>
    <w:rsid w:val="00D7231F"/>
    <w:rsid w:val="00D74BE2"/>
    <w:rsid w:val="00D7610B"/>
    <w:rsid w:val="00D7634F"/>
    <w:rsid w:val="00D76677"/>
    <w:rsid w:val="00D768BA"/>
    <w:rsid w:val="00D774A0"/>
    <w:rsid w:val="00D777A8"/>
    <w:rsid w:val="00D7793D"/>
    <w:rsid w:val="00D779C5"/>
    <w:rsid w:val="00D77AD5"/>
    <w:rsid w:val="00D80777"/>
    <w:rsid w:val="00D80AEA"/>
    <w:rsid w:val="00D80D8A"/>
    <w:rsid w:val="00D815F8"/>
    <w:rsid w:val="00D8208B"/>
    <w:rsid w:val="00D83E08"/>
    <w:rsid w:val="00D83F0E"/>
    <w:rsid w:val="00D84189"/>
    <w:rsid w:val="00D85976"/>
    <w:rsid w:val="00D85A0F"/>
    <w:rsid w:val="00D85E3E"/>
    <w:rsid w:val="00D8649B"/>
    <w:rsid w:val="00D864DB"/>
    <w:rsid w:val="00D90508"/>
    <w:rsid w:val="00D90884"/>
    <w:rsid w:val="00D90F63"/>
    <w:rsid w:val="00D91414"/>
    <w:rsid w:val="00D916FD"/>
    <w:rsid w:val="00D9174F"/>
    <w:rsid w:val="00D91793"/>
    <w:rsid w:val="00D921F0"/>
    <w:rsid w:val="00D92609"/>
    <w:rsid w:val="00D92D4C"/>
    <w:rsid w:val="00D935B7"/>
    <w:rsid w:val="00D93E5D"/>
    <w:rsid w:val="00D93E9D"/>
    <w:rsid w:val="00D94F82"/>
    <w:rsid w:val="00D9509E"/>
    <w:rsid w:val="00D953D7"/>
    <w:rsid w:val="00D95517"/>
    <w:rsid w:val="00D97781"/>
    <w:rsid w:val="00DA143C"/>
    <w:rsid w:val="00DA16A3"/>
    <w:rsid w:val="00DA19E2"/>
    <w:rsid w:val="00DA1D04"/>
    <w:rsid w:val="00DA2046"/>
    <w:rsid w:val="00DA3CF5"/>
    <w:rsid w:val="00DA3DFF"/>
    <w:rsid w:val="00DA465D"/>
    <w:rsid w:val="00DA479A"/>
    <w:rsid w:val="00DA4CB9"/>
    <w:rsid w:val="00DA5FCC"/>
    <w:rsid w:val="00DA6841"/>
    <w:rsid w:val="00DA7655"/>
    <w:rsid w:val="00DA7AB5"/>
    <w:rsid w:val="00DB0E18"/>
    <w:rsid w:val="00DB1945"/>
    <w:rsid w:val="00DB230D"/>
    <w:rsid w:val="00DB318D"/>
    <w:rsid w:val="00DB3212"/>
    <w:rsid w:val="00DB39CD"/>
    <w:rsid w:val="00DB3A46"/>
    <w:rsid w:val="00DB4C3D"/>
    <w:rsid w:val="00DB7303"/>
    <w:rsid w:val="00DB7340"/>
    <w:rsid w:val="00DC00F4"/>
    <w:rsid w:val="00DC025B"/>
    <w:rsid w:val="00DC0E16"/>
    <w:rsid w:val="00DC1116"/>
    <w:rsid w:val="00DC13F5"/>
    <w:rsid w:val="00DC1943"/>
    <w:rsid w:val="00DC19A9"/>
    <w:rsid w:val="00DC1EE6"/>
    <w:rsid w:val="00DC2657"/>
    <w:rsid w:val="00DC3F0A"/>
    <w:rsid w:val="00DC50AF"/>
    <w:rsid w:val="00DC5CFA"/>
    <w:rsid w:val="00DC5EC0"/>
    <w:rsid w:val="00DC6157"/>
    <w:rsid w:val="00DC6208"/>
    <w:rsid w:val="00DC6CC0"/>
    <w:rsid w:val="00DC7070"/>
    <w:rsid w:val="00DC73D8"/>
    <w:rsid w:val="00DC76CF"/>
    <w:rsid w:val="00DC7728"/>
    <w:rsid w:val="00DD06AB"/>
    <w:rsid w:val="00DD1D5B"/>
    <w:rsid w:val="00DD1F01"/>
    <w:rsid w:val="00DD33B7"/>
    <w:rsid w:val="00DD3A7C"/>
    <w:rsid w:val="00DD3C6D"/>
    <w:rsid w:val="00DD3EF0"/>
    <w:rsid w:val="00DD410A"/>
    <w:rsid w:val="00DD43AB"/>
    <w:rsid w:val="00DD47F1"/>
    <w:rsid w:val="00DD4C0D"/>
    <w:rsid w:val="00DD5273"/>
    <w:rsid w:val="00DD5505"/>
    <w:rsid w:val="00DD5BE5"/>
    <w:rsid w:val="00DD6163"/>
    <w:rsid w:val="00DD61DB"/>
    <w:rsid w:val="00DD7FD1"/>
    <w:rsid w:val="00DE0612"/>
    <w:rsid w:val="00DE155A"/>
    <w:rsid w:val="00DE1A6A"/>
    <w:rsid w:val="00DE2229"/>
    <w:rsid w:val="00DE243E"/>
    <w:rsid w:val="00DE2821"/>
    <w:rsid w:val="00DE3909"/>
    <w:rsid w:val="00DE39B1"/>
    <w:rsid w:val="00DE3C49"/>
    <w:rsid w:val="00DE425B"/>
    <w:rsid w:val="00DE4727"/>
    <w:rsid w:val="00DE472B"/>
    <w:rsid w:val="00DE4E4C"/>
    <w:rsid w:val="00DE517E"/>
    <w:rsid w:val="00DE55C7"/>
    <w:rsid w:val="00DE5609"/>
    <w:rsid w:val="00DE5B8A"/>
    <w:rsid w:val="00DE5ECA"/>
    <w:rsid w:val="00DE5F01"/>
    <w:rsid w:val="00DE68EE"/>
    <w:rsid w:val="00DE6972"/>
    <w:rsid w:val="00DE7AB8"/>
    <w:rsid w:val="00DF0193"/>
    <w:rsid w:val="00DF0287"/>
    <w:rsid w:val="00DF0301"/>
    <w:rsid w:val="00DF03E2"/>
    <w:rsid w:val="00DF0BE2"/>
    <w:rsid w:val="00DF0E05"/>
    <w:rsid w:val="00DF1226"/>
    <w:rsid w:val="00DF13D6"/>
    <w:rsid w:val="00DF15A5"/>
    <w:rsid w:val="00DF1FB6"/>
    <w:rsid w:val="00DF21A2"/>
    <w:rsid w:val="00DF222E"/>
    <w:rsid w:val="00DF2329"/>
    <w:rsid w:val="00DF3076"/>
    <w:rsid w:val="00DF3B96"/>
    <w:rsid w:val="00DF42FB"/>
    <w:rsid w:val="00DF4731"/>
    <w:rsid w:val="00DF49A3"/>
    <w:rsid w:val="00DF4DC1"/>
    <w:rsid w:val="00DF5338"/>
    <w:rsid w:val="00DF582E"/>
    <w:rsid w:val="00DF5A99"/>
    <w:rsid w:val="00DF5B70"/>
    <w:rsid w:val="00DF5FB9"/>
    <w:rsid w:val="00DF62B6"/>
    <w:rsid w:val="00DF6344"/>
    <w:rsid w:val="00DF70AB"/>
    <w:rsid w:val="00DF7BCC"/>
    <w:rsid w:val="00E0095C"/>
    <w:rsid w:val="00E013BC"/>
    <w:rsid w:val="00E015E2"/>
    <w:rsid w:val="00E01765"/>
    <w:rsid w:val="00E028DA"/>
    <w:rsid w:val="00E034C0"/>
    <w:rsid w:val="00E041B0"/>
    <w:rsid w:val="00E0431E"/>
    <w:rsid w:val="00E053F9"/>
    <w:rsid w:val="00E05500"/>
    <w:rsid w:val="00E05619"/>
    <w:rsid w:val="00E05BA6"/>
    <w:rsid w:val="00E05F00"/>
    <w:rsid w:val="00E06F6E"/>
    <w:rsid w:val="00E0705A"/>
    <w:rsid w:val="00E07686"/>
    <w:rsid w:val="00E07C7B"/>
    <w:rsid w:val="00E07DE3"/>
    <w:rsid w:val="00E07E7B"/>
    <w:rsid w:val="00E10584"/>
    <w:rsid w:val="00E10954"/>
    <w:rsid w:val="00E12B7F"/>
    <w:rsid w:val="00E13972"/>
    <w:rsid w:val="00E14382"/>
    <w:rsid w:val="00E1488F"/>
    <w:rsid w:val="00E14A88"/>
    <w:rsid w:val="00E14A9E"/>
    <w:rsid w:val="00E1562F"/>
    <w:rsid w:val="00E15E04"/>
    <w:rsid w:val="00E15FB3"/>
    <w:rsid w:val="00E16446"/>
    <w:rsid w:val="00E16D68"/>
    <w:rsid w:val="00E17E29"/>
    <w:rsid w:val="00E17FAD"/>
    <w:rsid w:val="00E20D60"/>
    <w:rsid w:val="00E20DD4"/>
    <w:rsid w:val="00E21A2C"/>
    <w:rsid w:val="00E21B45"/>
    <w:rsid w:val="00E21C35"/>
    <w:rsid w:val="00E21DA2"/>
    <w:rsid w:val="00E22674"/>
    <w:rsid w:val="00E22C07"/>
    <w:rsid w:val="00E22FE4"/>
    <w:rsid w:val="00E232C8"/>
    <w:rsid w:val="00E23365"/>
    <w:rsid w:val="00E23766"/>
    <w:rsid w:val="00E24938"/>
    <w:rsid w:val="00E24C60"/>
    <w:rsid w:val="00E24ECD"/>
    <w:rsid w:val="00E25203"/>
    <w:rsid w:val="00E25B69"/>
    <w:rsid w:val="00E265B9"/>
    <w:rsid w:val="00E27161"/>
    <w:rsid w:val="00E27AB9"/>
    <w:rsid w:val="00E30623"/>
    <w:rsid w:val="00E319F9"/>
    <w:rsid w:val="00E31A59"/>
    <w:rsid w:val="00E31CC1"/>
    <w:rsid w:val="00E330F1"/>
    <w:rsid w:val="00E3356F"/>
    <w:rsid w:val="00E335DD"/>
    <w:rsid w:val="00E34408"/>
    <w:rsid w:val="00E35439"/>
    <w:rsid w:val="00E358F5"/>
    <w:rsid w:val="00E36838"/>
    <w:rsid w:val="00E36959"/>
    <w:rsid w:val="00E36A05"/>
    <w:rsid w:val="00E36B32"/>
    <w:rsid w:val="00E36C01"/>
    <w:rsid w:val="00E370CB"/>
    <w:rsid w:val="00E37818"/>
    <w:rsid w:val="00E37880"/>
    <w:rsid w:val="00E3789C"/>
    <w:rsid w:val="00E37CC3"/>
    <w:rsid w:val="00E40355"/>
    <w:rsid w:val="00E40640"/>
    <w:rsid w:val="00E4078D"/>
    <w:rsid w:val="00E4110B"/>
    <w:rsid w:val="00E42142"/>
    <w:rsid w:val="00E44DFE"/>
    <w:rsid w:val="00E4531F"/>
    <w:rsid w:val="00E4607F"/>
    <w:rsid w:val="00E46811"/>
    <w:rsid w:val="00E474FA"/>
    <w:rsid w:val="00E479A9"/>
    <w:rsid w:val="00E47E17"/>
    <w:rsid w:val="00E47E94"/>
    <w:rsid w:val="00E47FAF"/>
    <w:rsid w:val="00E50546"/>
    <w:rsid w:val="00E50E09"/>
    <w:rsid w:val="00E5140D"/>
    <w:rsid w:val="00E51641"/>
    <w:rsid w:val="00E518DE"/>
    <w:rsid w:val="00E51BF0"/>
    <w:rsid w:val="00E52714"/>
    <w:rsid w:val="00E5346D"/>
    <w:rsid w:val="00E5359A"/>
    <w:rsid w:val="00E5403A"/>
    <w:rsid w:val="00E5410B"/>
    <w:rsid w:val="00E54A04"/>
    <w:rsid w:val="00E54E7A"/>
    <w:rsid w:val="00E54E8F"/>
    <w:rsid w:val="00E55212"/>
    <w:rsid w:val="00E55328"/>
    <w:rsid w:val="00E55386"/>
    <w:rsid w:val="00E556DC"/>
    <w:rsid w:val="00E5574C"/>
    <w:rsid w:val="00E55999"/>
    <w:rsid w:val="00E55D92"/>
    <w:rsid w:val="00E55F53"/>
    <w:rsid w:val="00E570D1"/>
    <w:rsid w:val="00E57943"/>
    <w:rsid w:val="00E57A24"/>
    <w:rsid w:val="00E57C43"/>
    <w:rsid w:val="00E57D91"/>
    <w:rsid w:val="00E609F0"/>
    <w:rsid w:val="00E612DC"/>
    <w:rsid w:val="00E613E8"/>
    <w:rsid w:val="00E614A9"/>
    <w:rsid w:val="00E61F05"/>
    <w:rsid w:val="00E61F99"/>
    <w:rsid w:val="00E62096"/>
    <w:rsid w:val="00E62186"/>
    <w:rsid w:val="00E630C6"/>
    <w:rsid w:val="00E6329F"/>
    <w:rsid w:val="00E6342D"/>
    <w:rsid w:val="00E635A6"/>
    <w:rsid w:val="00E650CA"/>
    <w:rsid w:val="00E651C2"/>
    <w:rsid w:val="00E652DD"/>
    <w:rsid w:val="00E656A7"/>
    <w:rsid w:val="00E65E59"/>
    <w:rsid w:val="00E661A2"/>
    <w:rsid w:val="00E662F6"/>
    <w:rsid w:val="00E665C4"/>
    <w:rsid w:val="00E66881"/>
    <w:rsid w:val="00E669C9"/>
    <w:rsid w:val="00E70229"/>
    <w:rsid w:val="00E71247"/>
    <w:rsid w:val="00E7185A"/>
    <w:rsid w:val="00E7226F"/>
    <w:rsid w:val="00E72421"/>
    <w:rsid w:val="00E72CA9"/>
    <w:rsid w:val="00E7339D"/>
    <w:rsid w:val="00E73479"/>
    <w:rsid w:val="00E73DCF"/>
    <w:rsid w:val="00E74042"/>
    <w:rsid w:val="00E74910"/>
    <w:rsid w:val="00E74CB2"/>
    <w:rsid w:val="00E74DBD"/>
    <w:rsid w:val="00E7517F"/>
    <w:rsid w:val="00E755F8"/>
    <w:rsid w:val="00E7563B"/>
    <w:rsid w:val="00E75642"/>
    <w:rsid w:val="00E759AC"/>
    <w:rsid w:val="00E75B01"/>
    <w:rsid w:val="00E769D1"/>
    <w:rsid w:val="00E779BF"/>
    <w:rsid w:val="00E80440"/>
    <w:rsid w:val="00E804BD"/>
    <w:rsid w:val="00E80A42"/>
    <w:rsid w:val="00E80B2E"/>
    <w:rsid w:val="00E81322"/>
    <w:rsid w:val="00E8157F"/>
    <w:rsid w:val="00E82346"/>
    <w:rsid w:val="00E8254A"/>
    <w:rsid w:val="00E82DFD"/>
    <w:rsid w:val="00E83052"/>
    <w:rsid w:val="00E830F1"/>
    <w:rsid w:val="00E8356E"/>
    <w:rsid w:val="00E835CD"/>
    <w:rsid w:val="00E84D7E"/>
    <w:rsid w:val="00E84F18"/>
    <w:rsid w:val="00E85C9C"/>
    <w:rsid w:val="00E85D39"/>
    <w:rsid w:val="00E8605D"/>
    <w:rsid w:val="00E86467"/>
    <w:rsid w:val="00E8668D"/>
    <w:rsid w:val="00E86A79"/>
    <w:rsid w:val="00E87315"/>
    <w:rsid w:val="00E873AA"/>
    <w:rsid w:val="00E8745C"/>
    <w:rsid w:val="00E909F8"/>
    <w:rsid w:val="00E90BDA"/>
    <w:rsid w:val="00E92B77"/>
    <w:rsid w:val="00E93946"/>
    <w:rsid w:val="00E9456B"/>
    <w:rsid w:val="00E9506A"/>
    <w:rsid w:val="00E9574A"/>
    <w:rsid w:val="00E958F6"/>
    <w:rsid w:val="00E95B42"/>
    <w:rsid w:val="00E970DD"/>
    <w:rsid w:val="00E97458"/>
    <w:rsid w:val="00EA08C0"/>
    <w:rsid w:val="00EA0E38"/>
    <w:rsid w:val="00EA193C"/>
    <w:rsid w:val="00EA2066"/>
    <w:rsid w:val="00EA2E26"/>
    <w:rsid w:val="00EA31B3"/>
    <w:rsid w:val="00EA378C"/>
    <w:rsid w:val="00EA390D"/>
    <w:rsid w:val="00EA3A62"/>
    <w:rsid w:val="00EA3A88"/>
    <w:rsid w:val="00EA4380"/>
    <w:rsid w:val="00EA5DB5"/>
    <w:rsid w:val="00EA6503"/>
    <w:rsid w:val="00EA65E3"/>
    <w:rsid w:val="00EA6728"/>
    <w:rsid w:val="00EA7A84"/>
    <w:rsid w:val="00EB0A3A"/>
    <w:rsid w:val="00EB1FA3"/>
    <w:rsid w:val="00EB22F8"/>
    <w:rsid w:val="00EB25E9"/>
    <w:rsid w:val="00EB264D"/>
    <w:rsid w:val="00EB39FF"/>
    <w:rsid w:val="00EB3C83"/>
    <w:rsid w:val="00EB4ED3"/>
    <w:rsid w:val="00EB542F"/>
    <w:rsid w:val="00EB54FC"/>
    <w:rsid w:val="00EB5A5C"/>
    <w:rsid w:val="00EB5AA4"/>
    <w:rsid w:val="00EB5CE1"/>
    <w:rsid w:val="00EB6125"/>
    <w:rsid w:val="00EB612A"/>
    <w:rsid w:val="00EB6AD2"/>
    <w:rsid w:val="00EB6B78"/>
    <w:rsid w:val="00EB6DD5"/>
    <w:rsid w:val="00EB6F4C"/>
    <w:rsid w:val="00EB7A0B"/>
    <w:rsid w:val="00EC0265"/>
    <w:rsid w:val="00EC08C6"/>
    <w:rsid w:val="00EC1D8D"/>
    <w:rsid w:val="00EC26BC"/>
    <w:rsid w:val="00EC2842"/>
    <w:rsid w:val="00EC2A72"/>
    <w:rsid w:val="00EC3988"/>
    <w:rsid w:val="00EC586F"/>
    <w:rsid w:val="00EC5E75"/>
    <w:rsid w:val="00EC650C"/>
    <w:rsid w:val="00EC6DB9"/>
    <w:rsid w:val="00ED0FB2"/>
    <w:rsid w:val="00ED0FD8"/>
    <w:rsid w:val="00ED2175"/>
    <w:rsid w:val="00ED23F3"/>
    <w:rsid w:val="00ED357B"/>
    <w:rsid w:val="00ED3BCB"/>
    <w:rsid w:val="00ED4218"/>
    <w:rsid w:val="00ED4511"/>
    <w:rsid w:val="00ED545C"/>
    <w:rsid w:val="00ED5530"/>
    <w:rsid w:val="00ED5AEF"/>
    <w:rsid w:val="00ED5BEF"/>
    <w:rsid w:val="00ED6D87"/>
    <w:rsid w:val="00ED78F5"/>
    <w:rsid w:val="00ED7D89"/>
    <w:rsid w:val="00EE0056"/>
    <w:rsid w:val="00EE1182"/>
    <w:rsid w:val="00EE181F"/>
    <w:rsid w:val="00EE1845"/>
    <w:rsid w:val="00EE2395"/>
    <w:rsid w:val="00EE3369"/>
    <w:rsid w:val="00EE3C4E"/>
    <w:rsid w:val="00EE43D6"/>
    <w:rsid w:val="00EE4584"/>
    <w:rsid w:val="00EE4DFD"/>
    <w:rsid w:val="00EE54F3"/>
    <w:rsid w:val="00EE5B21"/>
    <w:rsid w:val="00EE67F0"/>
    <w:rsid w:val="00EE6FE1"/>
    <w:rsid w:val="00EE71BB"/>
    <w:rsid w:val="00EE7965"/>
    <w:rsid w:val="00EE7D40"/>
    <w:rsid w:val="00EF08C7"/>
    <w:rsid w:val="00EF0FFF"/>
    <w:rsid w:val="00EF163C"/>
    <w:rsid w:val="00EF1E1C"/>
    <w:rsid w:val="00EF2834"/>
    <w:rsid w:val="00EF37C5"/>
    <w:rsid w:val="00EF3F30"/>
    <w:rsid w:val="00EF3FF7"/>
    <w:rsid w:val="00EF43E5"/>
    <w:rsid w:val="00EF4591"/>
    <w:rsid w:val="00EF499A"/>
    <w:rsid w:val="00EF4A2E"/>
    <w:rsid w:val="00EF4DFD"/>
    <w:rsid w:val="00EF51F4"/>
    <w:rsid w:val="00EF5201"/>
    <w:rsid w:val="00EF5295"/>
    <w:rsid w:val="00EF55BF"/>
    <w:rsid w:val="00EF5BCC"/>
    <w:rsid w:val="00EF61CE"/>
    <w:rsid w:val="00EF708B"/>
    <w:rsid w:val="00EF7401"/>
    <w:rsid w:val="00EF7D8C"/>
    <w:rsid w:val="00F00677"/>
    <w:rsid w:val="00F00C7E"/>
    <w:rsid w:val="00F00CC6"/>
    <w:rsid w:val="00F00F15"/>
    <w:rsid w:val="00F01128"/>
    <w:rsid w:val="00F01421"/>
    <w:rsid w:val="00F01B2A"/>
    <w:rsid w:val="00F02435"/>
    <w:rsid w:val="00F04620"/>
    <w:rsid w:val="00F0614D"/>
    <w:rsid w:val="00F06E8B"/>
    <w:rsid w:val="00F109B1"/>
    <w:rsid w:val="00F117D2"/>
    <w:rsid w:val="00F11C31"/>
    <w:rsid w:val="00F132E8"/>
    <w:rsid w:val="00F13560"/>
    <w:rsid w:val="00F13B2B"/>
    <w:rsid w:val="00F13B37"/>
    <w:rsid w:val="00F13E04"/>
    <w:rsid w:val="00F13EC4"/>
    <w:rsid w:val="00F14153"/>
    <w:rsid w:val="00F142F6"/>
    <w:rsid w:val="00F14412"/>
    <w:rsid w:val="00F14A43"/>
    <w:rsid w:val="00F14DCB"/>
    <w:rsid w:val="00F14DFA"/>
    <w:rsid w:val="00F153B3"/>
    <w:rsid w:val="00F15DEA"/>
    <w:rsid w:val="00F16509"/>
    <w:rsid w:val="00F16E84"/>
    <w:rsid w:val="00F174F7"/>
    <w:rsid w:val="00F207B5"/>
    <w:rsid w:val="00F21659"/>
    <w:rsid w:val="00F217AB"/>
    <w:rsid w:val="00F227C8"/>
    <w:rsid w:val="00F2375E"/>
    <w:rsid w:val="00F24D44"/>
    <w:rsid w:val="00F25DDF"/>
    <w:rsid w:val="00F25EE4"/>
    <w:rsid w:val="00F261A8"/>
    <w:rsid w:val="00F263E4"/>
    <w:rsid w:val="00F26A56"/>
    <w:rsid w:val="00F26F17"/>
    <w:rsid w:val="00F27440"/>
    <w:rsid w:val="00F3056D"/>
    <w:rsid w:val="00F305FD"/>
    <w:rsid w:val="00F30715"/>
    <w:rsid w:val="00F30936"/>
    <w:rsid w:val="00F30CA7"/>
    <w:rsid w:val="00F3112A"/>
    <w:rsid w:val="00F31321"/>
    <w:rsid w:val="00F317DB"/>
    <w:rsid w:val="00F3194A"/>
    <w:rsid w:val="00F31E24"/>
    <w:rsid w:val="00F32026"/>
    <w:rsid w:val="00F3215F"/>
    <w:rsid w:val="00F33105"/>
    <w:rsid w:val="00F34043"/>
    <w:rsid w:val="00F3417A"/>
    <w:rsid w:val="00F34472"/>
    <w:rsid w:val="00F34512"/>
    <w:rsid w:val="00F3453B"/>
    <w:rsid w:val="00F345D5"/>
    <w:rsid w:val="00F35092"/>
    <w:rsid w:val="00F359F0"/>
    <w:rsid w:val="00F35EBF"/>
    <w:rsid w:val="00F35EC3"/>
    <w:rsid w:val="00F361E8"/>
    <w:rsid w:val="00F364C6"/>
    <w:rsid w:val="00F365AD"/>
    <w:rsid w:val="00F369F9"/>
    <w:rsid w:val="00F36A30"/>
    <w:rsid w:val="00F36D78"/>
    <w:rsid w:val="00F37152"/>
    <w:rsid w:val="00F4041B"/>
    <w:rsid w:val="00F40446"/>
    <w:rsid w:val="00F408D2"/>
    <w:rsid w:val="00F40940"/>
    <w:rsid w:val="00F40943"/>
    <w:rsid w:val="00F40F7E"/>
    <w:rsid w:val="00F41806"/>
    <w:rsid w:val="00F42A18"/>
    <w:rsid w:val="00F42F15"/>
    <w:rsid w:val="00F43963"/>
    <w:rsid w:val="00F43F6B"/>
    <w:rsid w:val="00F44300"/>
    <w:rsid w:val="00F44EF6"/>
    <w:rsid w:val="00F45613"/>
    <w:rsid w:val="00F45A81"/>
    <w:rsid w:val="00F45AFE"/>
    <w:rsid w:val="00F46A4E"/>
    <w:rsid w:val="00F46E5C"/>
    <w:rsid w:val="00F50027"/>
    <w:rsid w:val="00F50DE4"/>
    <w:rsid w:val="00F50E01"/>
    <w:rsid w:val="00F51A69"/>
    <w:rsid w:val="00F51B93"/>
    <w:rsid w:val="00F51DD7"/>
    <w:rsid w:val="00F523B2"/>
    <w:rsid w:val="00F52434"/>
    <w:rsid w:val="00F53C83"/>
    <w:rsid w:val="00F53EC7"/>
    <w:rsid w:val="00F54B24"/>
    <w:rsid w:val="00F55357"/>
    <w:rsid w:val="00F55698"/>
    <w:rsid w:val="00F55B7A"/>
    <w:rsid w:val="00F55D27"/>
    <w:rsid w:val="00F55D52"/>
    <w:rsid w:val="00F56244"/>
    <w:rsid w:val="00F56617"/>
    <w:rsid w:val="00F56953"/>
    <w:rsid w:val="00F56AC6"/>
    <w:rsid w:val="00F56CAB"/>
    <w:rsid w:val="00F56DB2"/>
    <w:rsid w:val="00F56F97"/>
    <w:rsid w:val="00F578D4"/>
    <w:rsid w:val="00F57908"/>
    <w:rsid w:val="00F60105"/>
    <w:rsid w:val="00F6029B"/>
    <w:rsid w:val="00F602D7"/>
    <w:rsid w:val="00F608A9"/>
    <w:rsid w:val="00F61653"/>
    <w:rsid w:val="00F61DE9"/>
    <w:rsid w:val="00F6206E"/>
    <w:rsid w:val="00F62195"/>
    <w:rsid w:val="00F6300C"/>
    <w:rsid w:val="00F63782"/>
    <w:rsid w:val="00F6378E"/>
    <w:rsid w:val="00F6384A"/>
    <w:rsid w:val="00F63AD5"/>
    <w:rsid w:val="00F63CD5"/>
    <w:rsid w:val="00F6444A"/>
    <w:rsid w:val="00F64A6E"/>
    <w:rsid w:val="00F64C30"/>
    <w:rsid w:val="00F65557"/>
    <w:rsid w:val="00F6575A"/>
    <w:rsid w:val="00F661CD"/>
    <w:rsid w:val="00F66F44"/>
    <w:rsid w:val="00F67057"/>
    <w:rsid w:val="00F6761E"/>
    <w:rsid w:val="00F67881"/>
    <w:rsid w:val="00F703F3"/>
    <w:rsid w:val="00F70D92"/>
    <w:rsid w:val="00F710C1"/>
    <w:rsid w:val="00F71509"/>
    <w:rsid w:val="00F71B8C"/>
    <w:rsid w:val="00F71C61"/>
    <w:rsid w:val="00F72265"/>
    <w:rsid w:val="00F72504"/>
    <w:rsid w:val="00F726E7"/>
    <w:rsid w:val="00F74345"/>
    <w:rsid w:val="00F746AE"/>
    <w:rsid w:val="00F746B3"/>
    <w:rsid w:val="00F74FC9"/>
    <w:rsid w:val="00F75077"/>
    <w:rsid w:val="00F76461"/>
    <w:rsid w:val="00F766E9"/>
    <w:rsid w:val="00F769EE"/>
    <w:rsid w:val="00F76D44"/>
    <w:rsid w:val="00F802B2"/>
    <w:rsid w:val="00F80BBC"/>
    <w:rsid w:val="00F80D95"/>
    <w:rsid w:val="00F82225"/>
    <w:rsid w:val="00F82276"/>
    <w:rsid w:val="00F8305F"/>
    <w:rsid w:val="00F830A4"/>
    <w:rsid w:val="00F84033"/>
    <w:rsid w:val="00F8468E"/>
    <w:rsid w:val="00F84F5C"/>
    <w:rsid w:val="00F8632C"/>
    <w:rsid w:val="00F87AB0"/>
    <w:rsid w:val="00F90F76"/>
    <w:rsid w:val="00F920A5"/>
    <w:rsid w:val="00F922DC"/>
    <w:rsid w:val="00F9230C"/>
    <w:rsid w:val="00F9268C"/>
    <w:rsid w:val="00F9317B"/>
    <w:rsid w:val="00F93D0F"/>
    <w:rsid w:val="00F952DF"/>
    <w:rsid w:val="00F954FF"/>
    <w:rsid w:val="00F956A6"/>
    <w:rsid w:val="00F95859"/>
    <w:rsid w:val="00F96587"/>
    <w:rsid w:val="00F97325"/>
    <w:rsid w:val="00F976FC"/>
    <w:rsid w:val="00F97CB8"/>
    <w:rsid w:val="00FA07D7"/>
    <w:rsid w:val="00FA1399"/>
    <w:rsid w:val="00FA13C3"/>
    <w:rsid w:val="00FA14FE"/>
    <w:rsid w:val="00FA2457"/>
    <w:rsid w:val="00FA2817"/>
    <w:rsid w:val="00FA2EA1"/>
    <w:rsid w:val="00FA342E"/>
    <w:rsid w:val="00FA3A51"/>
    <w:rsid w:val="00FA3D3D"/>
    <w:rsid w:val="00FA3FFE"/>
    <w:rsid w:val="00FA47C1"/>
    <w:rsid w:val="00FA4EA4"/>
    <w:rsid w:val="00FA5020"/>
    <w:rsid w:val="00FA56EB"/>
    <w:rsid w:val="00FA57CA"/>
    <w:rsid w:val="00FA607F"/>
    <w:rsid w:val="00FA78E5"/>
    <w:rsid w:val="00FA7CF1"/>
    <w:rsid w:val="00FB095D"/>
    <w:rsid w:val="00FB0DC4"/>
    <w:rsid w:val="00FB0DFB"/>
    <w:rsid w:val="00FB1979"/>
    <w:rsid w:val="00FB2692"/>
    <w:rsid w:val="00FB2FB8"/>
    <w:rsid w:val="00FB35EF"/>
    <w:rsid w:val="00FB37AF"/>
    <w:rsid w:val="00FB3867"/>
    <w:rsid w:val="00FB4442"/>
    <w:rsid w:val="00FB483E"/>
    <w:rsid w:val="00FB5BEC"/>
    <w:rsid w:val="00FB6222"/>
    <w:rsid w:val="00FB6CB8"/>
    <w:rsid w:val="00FB7504"/>
    <w:rsid w:val="00FB7E11"/>
    <w:rsid w:val="00FC2267"/>
    <w:rsid w:val="00FC248B"/>
    <w:rsid w:val="00FC2649"/>
    <w:rsid w:val="00FC3913"/>
    <w:rsid w:val="00FC4ACA"/>
    <w:rsid w:val="00FC4E3E"/>
    <w:rsid w:val="00FC5625"/>
    <w:rsid w:val="00FC5E5C"/>
    <w:rsid w:val="00FC681E"/>
    <w:rsid w:val="00FC7094"/>
    <w:rsid w:val="00FC70A2"/>
    <w:rsid w:val="00FC7BA8"/>
    <w:rsid w:val="00FC7C17"/>
    <w:rsid w:val="00FD0F8D"/>
    <w:rsid w:val="00FD1C4B"/>
    <w:rsid w:val="00FD1E98"/>
    <w:rsid w:val="00FD26D8"/>
    <w:rsid w:val="00FD2857"/>
    <w:rsid w:val="00FD3268"/>
    <w:rsid w:val="00FD328B"/>
    <w:rsid w:val="00FD3B07"/>
    <w:rsid w:val="00FD3F17"/>
    <w:rsid w:val="00FD4118"/>
    <w:rsid w:val="00FD41FC"/>
    <w:rsid w:val="00FD42AD"/>
    <w:rsid w:val="00FD4439"/>
    <w:rsid w:val="00FD45C5"/>
    <w:rsid w:val="00FD565A"/>
    <w:rsid w:val="00FD58F7"/>
    <w:rsid w:val="00FD5E16"/>
    <w:rsid w:val="00FD7789"/>
    <w:rsid w:val="00FE004F"/>
    <w:rsid w:val="00FE0B63"/>
    <w:rsid w:val="00FE13F6"/>
    <w:rsid w:val="00FE1488"/>
    <w:rsid w:val="00FE15B3"/>
    <w:rsid w:val="00FE1C6D"/>
    <w:rsid w:val="00FE2984"/>
    <w:rsid w:val="00FE3415"/>
    <w:rsid w:val="00FE37A4"/>
    <w:rsid w:val="00FE4318"/>
    <w:rsid w:val="00FE4775"/>
    <w:rsid w:val="00FE4F2B"/>
    <w:rsid w:val="00FE52B3"/>
    <w:rsid w:val="00FE5CBA"/>
    <w:rsid w:val="00FE5E07"/>
    <w:rsid w:val="00FE677F"/>
    <w:rsid w:val="00FE6FE3"/>
    <w:rsid w:val="00FE704F"/>
    <w:rsid w:val="00FE753E"/>
    <w:rsid w:val="00FE762C"/>
    <w:rsid w:val="00FE79B8"/>
    <w:rsid w:val="00FE7A1B"/>
    <w:rsid w:val="00FE7D49"/>
    <w:rsid w:val="00FF0B3E"/>
    <w:rsid w:val="00FF24FA"/>
    <w:rsid w:val="00FF2979"/>
    <w:rsid w:val="00FF3698"/>
    <w:rsid w:val="00FF385A"/>
    <w:rsid w:val="00FF4629"/>
    <w:rsid w:val="00FF5212"/>
    <w:rsid w:val="00FF6672"/>
    <w:rsid w:val="00FF6C8B"/>
    <w:rsid w:val="00FF71D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44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F Square Sans Pro" w:eastAsiaTheme="minorHAnsi" w:hAnsi="PF Square Sans Pro" w:cs="Times New Roman"/>
        <w:sz w:val="22"/>
        <w:szCs w:val="22"/>
        <w:lang w:val="lt-L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80758"/>
    <w:rPr>
      <w:rFonts w:ascii="Times New Roman" w:hAnsi="Times New Roman"/>
      <w:sz w:val="24"/>
      <w:szCs w:val="24"/>
    </w:rPr>
  </w:style>
  <w:style w:type="paragraph" w:styleId="Antrat1">
    <w:name w:val="heading 1"/>
    <w:basedOn w:val="prastasis"/>
    <w:next w:val="prastasis"/>
    <w:link w:val="Antrat1Diagrama"/>
    <w:autoRedefine/>
    <w:uiPriority w:val="9"/>
    <w:qFormat/>
    <w:rsid w:val="00165A24"/>
    <w:pPr>
      <w:keepNext/>
      <w:spacing w:before="240" w:after="240"/>
      <w:outlineLvl w:val="0"/>
    </w:pPr>
    <w:rPr>
      <w:rFonts w:ascii="PFSquareSansPro-Regular" w:hAnsi="PFSquareSansPro-Regular"/>
      <w:bCs/>
      <w:color w:val="4181B6"/>
      <w:kern w:val="32"/>
      <w:sz w:val="32"/>
      <w:szCs w:val="32"/>
      <w:lang w:eastAsia="lt-LT"/>
    </w:rPr>
  </w:style>
  <w:style w:type="paragraph" w:styleId="Antrat2">
    <w:name w:val="heading 2"/>
    <w:basedOn w:val="prastasis"/>
    <w:next w:val="prastasis"/>
    <w:link w:val="Antrat2Diagrama"/>
    <w:uiPriority w:val="9"/>
    <w:qFormat/>
    <w:rsid w:val="00165A24"/>
    <w:pPr>
      <w:keepNext/>
      <w:numPr>
        <w:ilvl w:val="1"/>
        <w:numId w:val="1"/>
      </w:numPr>
      <w:spacing w:before="240" w:after="60"/>
      <w:outlineLvl w:val="1"/>
    </w:pPr>
    <w:rPr>
      <w:b/>
      <w:bCs/>
      <w:iCs/>
      <w:color w:val="002060"/>
      <w:sz w:val="28"/>
      <w:szCs w:val="28"/>
    </w:rPr>
  </w:style>
  <w:style w:type="paragraph" w:styleId="Antrat3">
    <w:name w:val="heading 3"/>
    <w:basedOn w:val="prastasis"/>
    <w:next w:val="prastasis"/>
    <w:link w:val="Antrat3Diagrama"/>
    <w:uiPriority w:val="9"/>
    <w:qFormat/>
    <w:rsid w:val="00165A24"/>
    <w:pPr>
      <w:keepNext/>
      <w:spacing w:before="240" w:after="60"/>
      <w:outlineLvl w:val="2"/>
    </w:pPr>
    <w:rPr>
      <w:rFonts w:ascii="Cambria" w:eastAsiaTheme="majorEastAsia" w:hAnsi="Cambria" w:cstheme="majorBidi"/>
      <w:b/>
      <w:bCs/>
      <w:sz w:val="26"/>
      <w:szCs w:val="26"/>
    </w:rPr>
  </w:style>
  <w:style w:type="paragraph" w:styleId="Antrat4">
    <w:name w:val="heading 4"/>
    <w:basedOn w:val="prastasis"/>
    <w:next w:val="prastasis"/>
    <w:link w:val="Antrat4Diagrama"/>
    <w:qFormat/>
    <w:rsid w:val="00165A24"/>
    <w:pPr>
      <w:keepNext/>
      <w:spacing w:before="240" w:after="60"/>
      <w:outlineLvl w:val="3"/>
    </w:pPr>
    <w:rPr>
      <w:rFonts w:ascii="Calibri" w:eastAsiaTheme="majorEastAsia" w:hAnsi="Calibri" w:cstheme="majorBidi"/>
      <w:b/>
      <w:bCs/>
      <w:sz w:val="28"/>
      <w:szCs w:val="28"/>
    </w:rPr>
  </w:style>
  <w:style w:type="paragraph" w:styleId="Antrat5">
    <w:name w:val="heading 5"/>
    <w:basedOn w:val="prastasis"/>
    <w:next w:val="prastasis"/>
    <w:link w:val="Antrat5Diagrama"/>
    <w:qFormat/>
    <w:rsid w:val="00165A24"/>
    <w:pPr>
      <w:spacing w:before="240" w:after="60"/>
      <w:outlineLvl w:val="4"/>
    </w:pPr>
    <w:rPr>
      <w:rFonts w:ascii="Calibri" w:eastAsia="Times New Roman" w:hAnsi="Calibri"/>
      <w:b/>
      <w:bCs/>
      <w:i/>
      <w:iCs/>
      <w:sz w:val="26"/>
      <w:szCs w:val="26"/>
    </w:rPr>
  </w:style>
  <w:style w:type="paragraph" w:styleId="Antrat6">
    <w:name w:val="heading 6"/>
    <w:basedOn w:val="prastasis"/>
    <w:next w:val="prastasis"/>
    <w:link w:val="Antrat6Diagrama"/>
    <w:qFormat/>
    <w:rsid w:val="00165A24"/>
    <w:pPr>
      <w:suppressAutoHyphens/>
      <w:spacing w:before="240" w:after="60" w:line="276" w:lineRule="auto"/>
      <w:jc w:val="both"/>
      <w:outlineLvl w:val="5"/>
    </w:pPr>
    <w:rPr>
      <w:rFonts w:eastAsia="Times New Roman"/>
      <w:b/>
      <w:bCs/>
      <w:sz w:val="22"/>
      <w:szCs w:val="22"/>
      <w:lang w:val="en-GB" w:eastAsia="ar-SA"/>
    </w:rPr>
  </w:style>
  <w:style w:type="paragraph" w:styleId="Antrat7">
    <w:name w:val="heading 7"/>
    <w:basedOn w:val="prastasis"/>
    <w:next w:val="prastasis"/>
    <w:link w:val="Antrat7Diagrama"/>
    <w:uiPriority w:val="9"/>
    <w:qFormat/>
    <w:rsid w:val="00165A24"/>
    <w:pPr>
      <w:suppressAutoHyphens/>
      <w:spacing w:before="240" w:after="60" w:line="276" w:lineRule="auto"/>
      <w:jc w:val="both"/>
      <w:outlineLvl w:val="6"/>
    </w:pPr>
    <w:rPr>
      <w:rFonts w:eastAsia="Times New Roman"/>
      <w:lang w:val="en-GB" w:eastAsia="ar-SA"/>
    </w:rPr>
  </w:style>
  <w:style w:type="paragraph" w:styleId="Antrat8">
    <w:name w:val="heading 8"/>
    <w:basedOn w:val="prastasis"/>
    <w:next w:val="prastasis"/>
    <w:link w:val="Antrat8Diagrama"/>
    <w:uiPriority w:val="9"/>
    <w:qFormat/>
    <w:rsid w:val="00165A24"/>
    <w:pPr>
      <w:suppressAutoHyphens/>
      <w:spacing w:before="240" w:after="60" w:line="276" w:lineRule="auto"/>
      <w:jc w:val="both"/>
      <w:outlineLvl w:val="7"/>
    </w:pPr>
    <w:rPr>
      <w:rFonts w:eastAsia="Times New Roman"/>
      <w:i/>
      <w:iCs/>
      <w:lang w:val="en-GB" w:eastAsia="ar-SA"/>
    </w:rPr>
  </w:style>
  <w:style w:type="paragraph" w:styleId="Antrat9">
    <w:name w:val="heading 9"/>
    <w:basedOn w:val="prastasis"/>
    <w:next w:val="prastasis"/>
    <w:link w:val="Antrat9Diagrama"/>
    <w:qFormat/>
    <w:rsid w:val="00165A24"/>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65A24"/>
    <w:rPr>
      <w:rFonts w:ascii="PFSquareSansPro-Regular" w:hAnsi="PFSquareSansPro-Regular"/>
      <w:bCs/>
      <w:color w:val="4181B6"/>
      <w:kern w:val="32"/>
      <w:sz w:val="32"/>
      <w:szCs w:val="32"/>
      <w:lang w:eastAsia="lt-LT"/>
    </w:rPr>
  </w:style>
  <w:style w:type="character" w:customStyle="1" w:styleId="Antrat2Diagrama">
    <w:name w:val="Antraštė 2 Diagrama"/>
    <w:basedOn w:val="Numatytasispastraiposriftas"/>
    <w:link w:val="Antrat2"/>
    <w:uiPriority w:val="9"/>
    <w:rsid w:val="00165A24"/>
    <w:rPr>
      <w:rFonts w:ascii="Times New Roman" w:hAnsi="Times New Roman"/>
      <w:b/>
      <w:bCs/>
      <w:iCs/>
      <w:color w:val="002060"/>
      <w:sz w:val="28"/>
      <w:szCs w:val="28"/>
    </w:rPr>
  </w:style>
  <w:style w:type="character" w:customStyle="1" w:styleId="Antrat3Diagrama">
    <w:name w:val="Antraštė 3 Diagrama"/>
    <w:basedOn w:val="Numatytasispastraiposriftas"/>
    <w:link w:val="Antrat3"/>
    <w:uiPriority w:val="9"/>
    <w:rsid w:val="00165A24"/>
    <w:rPr>
      <w:rFonts w:ascii="Cambria" w:eastAsiaTheme="majorEastAsia" w:hAnsi="Cambria" w:cstheme="majorBidi"/>
      <w:b/>
      <w:bCs/>
      <w:sz w:val="26"/>
      <w:szCs w:val="26"/>
    </w:rPr>
  </w:style>
  <w:style w:type="character" w:customStyle="1" w:styleId="Antrat4Diagrama">
    <w:name w:val="Antraštė 4 Diagrama"/>
    <w:basedOn w:val="Numatytasispastraiposriftas"/>
    <w:link w:val="Antrat4"/>
    <w:rsid w:val="00165A24"/>
    <w:rPr>
      <w:rFonts w:ascii="Calibri" w:eastAsiaTheme="majorEastAsia" w:hAnsi="Calibri" w:cstheme="majorBidi"/>
      <w:b/>
      <w:bCs/>
      <w:sz w:val="28"/>
      <w:szCs w:val="28"/>
    </w:rPr>
  </w:style>
  <w:style w:type="character" w:customStyle="1" w:styleId="Antrat5Diagrama">
    <w:name w:val="Antraštė 5 Diagrama"/>
    <w:basedOn w:val="Numatytasispastraiposriftas"/>
    <w:link w:val="Antrat5"/>
    <w:rsid w:val="00165A24"/>
    <w:rPr>
      <w:rFonts w:ascii="Calibri" w:eastAsia="Times New Roman" w:hAnsi="Calibri" w:cs="Times New Roman"/>
      <w:b/>
      <w:bCs/>
      <w:i/>
      <w:iCs/>
      <w:sz w:val="26"/>
      <w:szCs w:val="26"/>
    </w:rPr>
  </w:style>
  <w:style w:type="character" w:customStyle="1" w:styleId="Antrat6Diagrama">
    <w:name w:val="Antraštė 6 Diagrama"/>
    <w:basedOn w:val="Numatytasispastraiposriftas"/>
    <w:link w:val="Antrat6"/>
    <w:rsid w:val="00165A24"/>
    <w:rPr>
      <w:rFonts w:ascii="Times New Roman" w:eastAsia="Times New Roman" w:hAnsi="Times New Roman" w:cs="Times New Roman"/>
      <w:b/>
      <w:bCs/>
      <w:lang w:val="en-GB" w:eastAsia="ar-SA"/>
    </w:rPr>
  </w:style>
  <w:style w:type="character" w:customStyle="1" w:styleId="Antrat7Diagrama">
    <w:name w:val="Antraštė 7 Diagrama"/>
    <w:basedOn w:val="Numatytasispastraiposriftas"/>
    <w:link w:val="Antrat7"/>
    <w:uiPriority w:val="9"/>
    <w:rsid w:val="00165A24"/>
    <w:rPr>
      <w:rFonts w:ascii="Times New Roman" w:eastAsia="Times New Roman" w:hAnsi="Times New Roman" w:cs="Times New Roman"/>
      <w:sz w:val="24"/>
      <w:szCs w:val="24"/>
      <w:lang w:val="en-GB" w:eastAsia="ar-SA"/>
    </w:rPr>
  </w:style>
  <w:style w:type="character" w:customStyle="1" w:styleId="Antrat8Diagrama">
    <w:name w:val="Antraštė 8 Diagrama"/>
    <w:basedOn w:val="Numatytasispastraiposriftas"/>
    <w:link w:val="Antrat8"/>
    <w:uiPriority w:val="9"/>
    <w:rsid w:val="00165A24"/>
    <w:rPr>
      <w:rFonts w:ascii="Times New Roman" w:eastAsia="Times New Roman" w:hAnsi="Times New Roman" w:cs="Times New Roman"/>
      <w:i/>
      <w:iCs/>
      <w:sz w:val="24"/>
      <w:szCs w:val="24"/>
      <w:lang w:val="en-GB" w:eastAsia="ar-SA"/>
    </w:rPr>
  </w:style>
  <w:style w:type="character" w:customStyle="1" w:styleId="Antrat9Diagrama">
    <w:name w:val="Antraštė 9 Diagrama"/>
    <w:basedOn w:val="Numatytasispastraiposriftas"/>
    <w:link w:val="Antrat9"/>
    <w:rsid w:val="00165A24"/>
    <w:rPr>
      <w:rFonts w:ascii="Arial" w:eastAsia="Times New Roman" w:hAnsi="Arial" w:cs="Arial"/>
      <w:lang w:val="en-GB" w:eastAsia="ar-SA"/>
    </w:rPr>
  </w:style>
  <w:style w:type="paragraph" w:customStyle="1" w:styleId="Tekstas">
    <w:name w:val="Tekstas"/>
    <w:basedOn w:val="prastasis"/>
    <w:link w:val="TekstasChar"/>
    <w:qFormat/>
    <w:rsid w:val="00D714B8"/>
    <w:rPr>
      <w:rFonts w:eastAsia="Times New Roman"/>
      <w:lang w:eastAsia="lt-LT"/>
    </w:rPr>
  </w:style>
  <w:style w:type="character" w:customStyle="1" w:styleId="TekstasChar">
    <w:name w:val="Tekstas Char"/>
    <w:basedOn w:val="Numatytasispastraiposriftas"/>
    <w:link w:val="Tekstas"/>
    <w:rsid w:val="00D714B8"/>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D714B8"/>
    <w:pPr>
      <w:pBdr>
        <w:top w:val="single" w:sz="4" w:space="1" w:color="auto"/>
        <w:left w:val="single" w:sz="4" w:space="4" w:color="auto"/>
        <w:bottom w:val="single" w:sz="4" w:space="1" w:color="auto"/>
        <w:right w:val="single" w:sz="4" w:space="4" w:color="auto"/>
      </w:pBdr>
      <w:shd w:val="clear" w:color="auto" w:fill="DBE5F1" w:themeFill="accent1" w:themeFillTint="33"/>
      <w:ind w:left="1134"/>
      <w:jc w:val="both"/>
    </w:pPr>
    <w:rPr>
      <w:rFonts w:ascii="Cambria" w:eastAsiaTheme="minorHAnsi" w:hAnsi="Cambria" w:cstheme="minorBidi"/>
      <w:sz w:val="22"/>
      <w:szCs w:val="22"/>
      <w:lang w:eastAsia="en-US"/>
    </w:rPr>
  </w:style>
  <w:style w:type="character" w:customStyle="1" w:styleId="TekstaspaaiskinimamsChar">
    <w:name w:val="Tekstas paaiskinimams Char"/>
    <w:basedOn w:val="TekstasChar"/>
    <w:link w:val="Tekstaspaaiskinimams"/>
    <w:rsid w:val="00D714B8"/>
    <w:rPr>
      <w:rFonts w:ascii="Cambria" w:eastAsia="Times New Roman" w:hAnsi="Cambria" w:cs="Times New Roman"/>
      <w:sz w:val="24"/>
      <w:szCs w:val="24"/>
      <w:shd w:val="clear" w:color="auto" w:fill="DBE5F1" w:themeFill="accent1" w:themeFillTint="33"/>
      <w:lang w:eastAsia="lt-LT"/>
    </w:rPr>
  </w:style>
  <w:style w:type="paragraph" w:styleId="Debesliotekstas">
    <w:name w:val="Balloon Text"/>
    <w:basedOn w:val="prastasis"/>
    <w:link w:val="DebesliotekstasDiagrama"/>
    <w:uiPriority w:val="99"/>
    <w:semiHidden/>
    <w:unhideWhenUsed/>
    <w:rsid w:val="00BB37B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B37BA"/>
    <w:rPr>
      <w:rFonts w:ascii="Tahoma" w:hAnsi="Tahoma" w:cs="Tahoma"/>
      <w:sz w:val="16"/>
      <w:szCs w:val="16"/>
    </w:rPr>
  </w:style>
  <w:style w:type="paragraph" w:customStyle="1" w:styleId="Neturinioantrastes">
    <w:name w:val="• Ne turinio antrastes"/>
    <w:basedOn w:val="Tituliniosubpavadinimas"/>
    <w:next w:val="Pagrindinispaprastastekstas"/>
    <w:link w:val="NeturinioantrastesChar"/>
    <w:uiPriority w:val="99"/>
    <w:qFormat/>
    <w:rsid w:val="00A615ED"/>
    <w:pPr>
      <w:pageBreakBefore/>
      <w:ind w:left="0"/>
    </w:pPr>
    <w:rPr>
      <w:b/>
      <w:caps/>
      <w:sz w:val="28"/>
    </w:rPr>
  </w:style>
  <w:style w:type="paragraph" w:customStyle="1" w:styleId="Tituliniosubpavadinimas">
    <w:name w:val="• Titulinio subpavadinimas"/>
    <w:basedOn w:val="Titulinispavadinimas"/>
    <w:link w:val="TituliniosubpavadinimasChar"/>
    <w:qFormat/>
    <w:rsid w:val="00A615ED"/>
    <w:pPr>
      <w:spacing w:before="240" w:after="240"/>
    </w:pPr>
    <w:rPr>
      <w:color w:val="4181B6"/>
      <w:sz w:val="40"/>
      <w:szCs w:val="40"/>
    </w:rPr>
  </w:style>
  <w:style w:type="paragraph" w:customStyle="1" w:styleId="Titulinispavadinimas">
    <w:name w:val="• Titulinis pavadinimas"/>
    <w:next w:val="Tituliniosubpavadinimas"/>
    <w:link w:val="TitulinispavadinimasChar"/>
    <w:qFormat/>
    <w:rsid w:val="00A615ED"/>
    <w:pPr>
      <w:spacing w:before="3120"/>
      <w:ind w:left="2693"/>
    </w:pPr>
    <w:rPr>
      <w:rFonts w:asciiTheme="majorHAnsi" w:eastAsia="Times New Roman" w:hAnsiTheme="majorHAnsi"/>
      <w:bCs/>
      <w:color w:val="00478A"/>
      <w:sz w:val="60"/>
      <w:szCs w:val="60"/>
      <w:lang w:eastAsia="lt-LT"/>
    </w:rPr>
  </w:style>
  <w:style w:type="character" w:customStyle="1" w:styleId="TitulinispavadinimasChar">
    <w:name w:val="• Titulinis pavadinimas Char"/>
    <w:basedOn w:val="Numatytasispastraiposriftas"/>
    <w:link w:val="Titulinispavadinimas"/>
    <w:rsid w:val="00F56F97"/>
    <w:rPr>
      <w:rFonts w:asciiTheme="majorHAnsi" w:eastAsia="Times New Roman" w:hAnsiTheme="majorHAnsi"/>
      <w:bCs/>
      <w:color w:val="00478A"/>
      <w:sz w:val="60"/>
      <w:szCs w:val="60"/>
      <w:lang w:eastAsia="lt-LT"/>
    </w:rPr>
  </w:style>
  <w:style w:type="character" w:customStyle="1" w:styleId="TituliniosubpavadinimasChar">
    <w:name w:val="• Titulinio subpavadinimas Char"/>
    <w:basedOn w:val="TitulinispavadinimasChar"/>
    <w:link w:val="Tituliniosubpavadinimas"/>
    <w:rsid w:val="00165A24"/>
    <w:rPr>
      <w:rFonts w:asciiTheme="majorHAnsi" w:eastAsia="Times New Roman" w:hAnsiTheme="majorHAnsi"/>
      <w:bCs/>
      <w:color w:val="4181B6"/>
      <w:sz w:val="40"/>
      <w:szCs w:val="40"/>
      <w:lang w:eastAsia="lt-LT"/>
    </w:rPr>
  </w:style>
  <w:style w:type="paragraph" w:customStyle="1" w:styleId="Pagrindinispaprastastekstas">
    <w:name w:val="• Pagrindinis paprastas tekstas"/>
    <w:basedOn w:val="prastasis"/>
    <w:link w:val="PagrindinispaprastastekstasChar"/>
    <w:qFormat/>
    <w:rsid w:val="00A615ED"/>
    <w:pPr>
      <w:jc w:val="both"/>
    </w:pPr>
    <w:rPr>
      <w:rFonts w:asciiTheme="majorHAnsi" w:eastAsia="Times New Roman" w:hAnsiTheme="majorHAnsi"/>
      <w:sz w:val="22"/>
    </w:rPr>
  </w:style>
  <w:style w:type="character" w:customStyle="1" w:styleId="PagrindinispaprastastekstasChar">
    <w:name w:val="• Pagrindinis paprastas tekstas Char"/>
    <w:link w:val="Pagrindinispaprastastekstas"/>
    <w:rsid w:val="00F364C6"/>
    <w:rPr>
      <w:rFonts w:asciiTheme="majorHAnsi" w:eastAsia="Times New Roman" w:hAnsiTheme="majorHAnsi"/>
      <w:szCs w:val="24"/>
    </w:rPr>
  </w:style>
  <w:style w:type="character" w:customStyle="1" w:styleId="NeturinioantrastesChar">
    <w:name w:val="• Ne turinio antrastes Char"/>
    <w:basedOn w:val="TituliniosubpavadinimasChar"/>
    <w:link w:val="Neturinioantrastes"/>
    <w:uiPriority w:val="99"/>
    <w:rsid w:val="00F56F97"/>
    <w:rPr>
      <w:rFonts w:asciiTheme="majorHAnsi" w:eastAsia="Times New Roman" w:hAnsiTheme="majorHAnsi"/>
      <w:b/>
      <w:bCs/>
      <w:caps/>
      <w:color w:val="4181B6"/>
      <w:sz w:val="28"/>
      <w:szCs w:val="40"/>
      <w:lang w:eastAsia="lt-LT"/>
    </w:rPr>
  </w:style>
  <w:style w:type="paragraph" w:customStyle="1" w:styleId="Antrastes1">
    <w:name w:val="• Antrastes_1"/>
    <w:basedOn w:val="Nenumeruojamosantrastes"/>
    <w:next w:val="Pagrindinispaprastastekstas"/>
    <w:qFormat/>
    <w:rsid w:val="00A615ED"/>
    <w:pPr>
      <w:numPr>
        <w:numId w:val="3"/>
      </w:numPr>
      <w:outlineLvl w:val="0"/>
    </w:pPr>
    <w:rPr>
      <w:sz w:val="32"/>
    </w:rPr>
  </w:style>
  <w:style w:type="paragraph" w:customStyle="1" w:styleId="Nenumeruojamosantrastes">
    <w:name w:val="• Nenumeruojamos antrastes"/>
    <w:next w:val="Pagrindinispaprastastekstas"/>
    <w:link w:val="NenumeruojamosantrastesChar"/>
    <w:qFormat/>
    <w:rsid w:val="00A615ED"/>
    <w:pPr>
      <w:pageBreakBefore/>
      <w:widowControl w:val="0"/>
      <w:pBdr>
        <w:bottom w:val="single" w:sz="8" w:space="1" w:color="4181B6"/>
      </w:pBdr>
      <w:spacing w:before="120" w:after="240"/>
    </w:pPr>
    <w:rPr>
      <w:rFonts w:asciiTheme="majorHAnsi" w:eastAsia="Times New Roman" w:hAnsiTheme="majorHAnsi"/>
      <w:b/>
      <w:bCs/>
      <w:caps/>
      <w:color w:val="4181B6"/>
      <w:kern w:val="32"/>
      <w:sz w:val="28"/>
      <w:szCs w:val="32"/>
      <w:lang w:eastAsia="lt-LT"/>
    </w:rPr>
  </w:style>
  <w:style w:type="character" w:customStyle="1" w:styleId="NenumeruojamosantrastesChar">
    <w:name w:val="• Nenumeruojamos antrastes Char"/>
    <w:basedOn w:val="Numatytasispastraiposriftas"/>
    <w:link w:val="Nenumeruojamosantrastes"/>
    <w:rsid w:val="00F56F97"/>
    <w:rPr>
      <w:rFonts w:asciiTheme="majorHAnsi" w:eastAsia="Times New Roman" w:hAnsiTheme="majorHAnsi"/>
      <w:b/>
      <w:bCs/>
      <w:caps/>
      <w:color w:val="4181B6"/>
      <w:kern w:val="32"/>
      <w:sz w:val="28"/>
      <w:szCs w:val="32"/>
      <w:lang w:eastAsia="lt-LT"/>
    </w:rPr>
  </w:style>
  <w:style w:type="paragraph" w:customStyle="1" w:styleId="Tituliniodata">
    <w:name w:val="• Titulinio data"/>
    <w:qFormat/>
    <w:rsid w:val="00A615ED"/>
    <w:pPr>
      <w:ind w:left="2694"/>
    </w:pPr>
    <w:rPr>
      <w:rFonts w:asciiTheme="majorHAnsi" w:eastAsia="Times New Roman" w:hAnsiTheme="majorHAnsi"/>
      <w:sz w:val="24"/>
      <w:szCs w:val="24"/>
    </w:rPr>
  </w:style>
  <w:style w:type="paragraph" w:customStyle="1" w:styleId="Headeriams">
    <w:name w:val="• Headeriams"/>
    <w:basedOn w:val="Pagrindinispaprastastekstas"/>
    <w:qFormat/>
    <w:rsid w:val="00A615ED"/>
    <w:pPr>
      <w:jc w:val="right"/>
    </w:pPr>
    <w:rPr>
      <w:color w:val="4181B6"/>
      <w:sz w:val="20"/>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qFormat/>
    <w:rsid w:val="00A615ED"/>
    <w:rPr>
      <w:rFonts w:asciiTheme="majorHAnsi" w:hAnsiTheme="majorHAnsi"/>
      <w:dstrike w:val="0"/>
      <w:sz w:val="22"/>
      <w:vertAlign w:val="superscript"/>
      <w:lang w:val="lt-LT"/>
    </w:rPr>
  </w:style>
  <w:style w:type="paragraph" w:customStyle="1" w:styleId="SUPERSChar">
    <w:name w:val="SUPERS Char"/>
    <w:aliases w:val="EN Footnote Reference Char"/>
    <w:basedOn w:val="prastasis"/>
    <w:link w:val="Puslapioinaosnuoroda"/>
    <w:uiPriority w:val="99"/>
    <w:rsid w:val="003F3D0D"/>
    <w:pPr>
      <w:spacing w:after="160" w:line="240" w:lineRule="exact"/>
    </w:pPr>
    <w:rPr>
      <w:rFonts w:asciiTheme="majorHAnsi" w:hAnsiTheme="majorHAnsi"/>
      <w:sz w:val="22"/>
      <w:szCs w:val="22"/>
      <w:vertAlign w:val="superscrip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link w:val="PuslapioinaostekstasDiagrama"/>
    <w:uiPriority w:val="99"/>
    <w:qFormat/>
    <w:rsid w:val="00A615ED"/>
    <w:rPr>
      <w:rFonts w:asciiTheme="majorHAnsi" w:eastAsia="Times New Roman" w:hAnsiTheme="majorHAnsi"/>
      <w:sz w:val="18"/>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332263"/>
    <w:rPr>
      <w:rFonts w:asciiTheme="majorHAnsi" w:eastAsia="Times New Roman" w:hAnsiTheme="majorHAnsi"/>
      <w:sz w:val="18"/>
    </w:rPr>
  </w:style>
  <w:style w:type="paragraph" w:customStyle="1" w:styleId="Antrastes2">
    <w:name w:val="• Antrastes_2"/>
    <w:basedOn w:val="Antrastes1"/>
    <w:next w:val="Pagrindinispaprastastekstas"/>
    <w:link w:val="Antrastes2Char"/>
    <w:qFormat/>
    <w:rsid w:val="00A615ED"/>
    <w:pPr>
      <w:pageBreakBefore w:val="0"/>
      <w:numPr>
        <w:ilvl w:val="1"/>
      </w:numPr>
      <w:spacing w:before="360"/>
      <w:outlineLvl w:val="1"/>
    </w:pPr>
    <w:rPr>
      <w:sz w:val="28"/>
    </w:rPr>
  </w:style>
  <w:style w:type="character" w:customStyle="1" w:styleId="Antrastes2Char">
    <w:name w:val="• Antrastes_2 Char"/>
    <w:basedOn w:val="Antrat2Diagrama"/>
    <w:link w:val="Antrastes2"/>
    <w:rsid w:val="0098215B"/>
    <w:rPr>
      <w:rFonts w:asciiTheme="majorHAnsi" w:eastAsia="Times New Roman" w:hAnsiTheme="majorHAnsi"/>
      <w:b/>
      <w:bCs/>
      <w:iCs w:val="0"/>
      <w:caps/>
      <w:color w:val="4181B6"/>
      <w:kern w:val="32"/>
      <w:sz w:val="28"/>
      <w:szCs w:val="32"/>
      <w:lang w:eastAsia="lt-LT"/>
    </w:rPr>
  </w:style>
  <w:style w:type="paragraph" w:customStyle="1" w:styleId="Antrastes3">
    <w:name w:val="• Antrastes_3"/>
    <w:basedOn w:val="Antrastes2"/>
    <w:next w:val="Pagrindinispaprastastekstas"/>
    <w:link w:val="Antrastes3Char"/>
    <w:qFormat/>
    <w:rsid w:val="00A615ED"/>
    <w:pPr>
      <w:numPr>
        <w:ilvl w:val="2"/>
      </w:numPr>
      <w:pBdr>
        <w:bottom w:val="none" w:sz="0" w:space="0" w:color="auto"/>
      </w:pBdr>
      <w:jc w:val="both"/>
      <w:outlineLvl w:val="2"/>
    </w:pPr>
    <w:rPr>
      <w:caps w:val="0"/>
    </w:rPr>
  </w:style>
  <w:style w:type="character" w:customStyle="1" w:styleId="Antrastes3Char">
    <w:name w:val="• Antrastes_3 Char"/>
    <w:basedOn w:val="Antrat3Diagrama"/>
    <w:link w:val="Antrastes3"/>
    <w:rsid w:val="00165A24"/>
    <w:rPr>
      <w:rFonts w:asciiTheme="majorHAnsi" w:eastAsia="Times New Roman" w:hAnsiTheme="majorHAnsi" w:cstheme="majorBidi"/>
      <w:b/>
      <w:bCs/>
      <w:color w:val="4181B6"/>
      <w:kern w:val="32"/>
      <w:sz w:val="28"/>
      <w:szCs w:val="32"/>
      <w:lang w:eastAsia="lt-LT"/>
    </w:rPr>
  </w:style>
  <w:style w:type="paragraph" w:customStyle="1" w:styleId="Antrastes4">
    <w:name w:val="• Antrastes_4"/>
    <w:basedOn w:val="Antrastes3"/>
    <w:next w:val="Pagrindinispaprastastekstas"/>
    <w:qFormat/>
    <w:rsid w:val="00A615ED"/>
    <w:pPr>
      <w:numPr>
        <w:ilvl w:val="3"/>
      </w:numPr>
      <w:outlineLvl w:val="3"/>
    </w:pPr>
    <w:rPr>
      <w:i/>
      <w:sz w:val="24"/>
    </w:rPr>
  </w:style>
  <w:style w:type="paragraph" w:customStyle="1" w:styleId="Lentelemsantraste">
    <w:name w:val="• Lentelems antraste"/>
    <w:basedOn w:val="Pagrindinispaprastastekstas"/>
    <w:qFormat/>
    <w:rsid w:val="0006780A"/>
    <w:pPr>
      <w:spacing w:after="120"/>
      <w:jc w:val="left"/>
    </w:pPr>
    <w:rPr>
      <w:b/>
      <w:bCs/>
      <w:color w:val="365F91" w:themeColor="accent1" w:themeShade="BF"/>
      <w:sz w:val="20"/>
    </w:rPr>
  </w:style>
  <w:style w:type="paragraph" w:customStyle="1" w:styleId="Saltinis">
    <w:name w:val="• Saltinis"/>
    <w:next w:val="Pagrindinispaprastastekstas"/>
    <w:qFormat/>
    <w:rsid w:val="00A615ED"/>
    <w:pPr>
      <w:spacing w:before="60"/>
    </w:pPr>
    <w:rPr>
      <w:rFonts w:asciiTheme="majorHAnsi" w:eastAsia="Times New Roman" w:hAnsiTheme="majorHAnsi"/>
      <w:color w:val="00478A"/>
      <w:sz w:val="20"/>
    </w:rPr>
  </w:style>
  <w:style w:type="paragraph" w:customStyle="1" w:styleId="Textboxantrastes">
    <w:name w:val="• Text box antrastes"/>
    <w:basedOn w:val="Sraopastraipa"/>
    <w:next w:val="Textboxtekstassubullets"/>
    <w:qFormat/>
    <w:rsid w:val="00A615ED"/>
    <w:pPr>
      <w:spacing w:before="120" w:after="120"/>
      <w:ind w:left="0"/>
      <w:contextualSpacing w:val="0"/>
      <w:jc w:val="left"/>
    </w:pPr>
    <w:rPr>
      <w:rFonts w:asciiTheme="majorHAnsi" w:hAnsiTheme="majorHAnsi"/>
      <w:b/>
      <w:color w:val="00478A"/>
      <w:sz w:val="20"/>
      <w:szCs w:val="32"/>
    </w:rPr>
  </w:style>
  <w:style w:type="paragraph" w:styleId="Sraopastraipa">
    <w:name w:val="List Paragraph"/>
    <w:aliases w:val="Teksto skyrius"/>
    <w:basedOn w:val="prastasis"/>
    <w:link w:val="SraopastraipaDiagrama"/>
    <w:uiPriority w:val="34"/>
    <w:qFormat/>
    <w:rsid w:val="00165A24"/>
    <w:pPr>
      <w:ind w:left="720"/>
      <w:contextualSpacing/>
      <w:jc w:val="both"/>
    </w:pPr>
    <w:rPr>
      <w:rFonts w:eastAsia="Calibri"/>
    </w:rPr>
  </w:style>
  <w:style w:type="paragraph" w:customStyle="1" w:styleId="Textboxtekstassubullets">
    <w:name w:val="• Text box tekstas su bullets"/>
    <w:basedOn w:val="Textboxtekstas"/>
    <w:qFormat/>
    <w:rsid w:val="00A615ED"/>
    <w:pPr>
      <w:numPr>
        <w:numId w:val="5"/>
      </w:numPr>
      <w:spacing w:before="120" w:after="120"/>
      <w:contextualSpacing/>
    </w:pPr>
  </w:style>
  <w:style w:type="paragraph" w:customStyle="1" w:styleId="Textboxtekstas">
    <w:name w:val="• Text box tekstas"/>
    <w:basedOn w:val="prastasis"/>
    <w:qFormat/>
    <w:rsid w:val="00A615ED"/>
    <w:pPr>
      <w:jc w:val="both"/>
    </w:pPr>
    <w:rPr>
      <w:rFonts w:asciiTheme="majorHAnsi" w:eastAsia="Times New Roman" w:hAnsiTheme="majorHAnsi"/>
      <w:bCs/>
      <w:color w:val="4181B6"/>
      <w:kern w:val="32"/>
      <w:sz w:val="20"/>
      <w:szCs w:val="20"/>
      <w:lang w:eastAsia="lt-LT"/>
    </w:rPr>
  </w:style>
  <w:style w:type="paragraph" w:styleId="Turinys1">
    <w:name w:val="toc 1"/>
    <w:basedOn w:val="prastasis"/>
    <w:next w:val="prastasis"/>
    <w:autoRedefine/>
    <w:uiPriority w:val="39"/>
    <w:rsid w:val="00165A24"/>
    <w:pPr>
      <w:spacing w:before="120" w:after="120"/>
    </w:pPr>
    <w:rPr>
      <w:rFonts w:asciiTheme="minorHAnsi" w:hAnsiTheme="minorHAnsi"/>
      <w:b/>
      <w:bCs/>
      <w:caps/>
      <w:sz w:val="20"/>
      <w:szCs w:val="20"/>
    </w:rPr>
  </w:style>
  <w:style w:type="paragraph" w:styleId="Turinys2">
    <w:name w:val="toc 2"/>
    <w:basedOn w:val="prastasis"/>
    <w:next w:val="prastasis"/>
    <w:autoRedefine/>
    <w:uiPriority w:val="39"/>
    <w:rsid w:val="00165A24"/>
    <w:pPr>
      <w:ind w:left="240"/>
    </w:pPr>
    <w:rPr>
      <w:rFonts w:asciiTheme="minorHAnsi" w:hAnsiTheme="minorHAnsi"/>
      <w:smallCaps/>
      <w:sz w:val="20"/>
      <w:szCs w:val="20"/>
    </w:rPr>
  </w:style>
  <w:style w:type="paragraph" w:styleId="Turinys3">
    <w:name w:val="toc 3"/>
    <w:basedOn w:val="prastasis"/>
    <w:next w:val="prastasis"/>
    <w:autoRedefine/>
    <w:uiPriority w:val="39"/>
    <w:rsid w:val="00165A24"/>
    <w:pPr>
      <w:ind w:left="480"/>
    </w:pPr>
    <w:rPr>
      <w:rFonts w:asciiTheme="minorHAnsi" w:hAnsiTheme="minorHAnsi"/>
      <w:i/>
      <w:iCs/>
      <w:sz w:val="20"/>
      <w:szCs w:val="20"/>
    </w:rPr>
  </w:style>
  <w:style w:type="paragraph" w:styleId="Turinys4">
    <w:name w:val="toc 4"/>
    <w:basedOn w:val="prastasis"/>
    <w:next w:val="prastasis"/>
    <w:autoRedefine/>
    <w:uiPriority w:val="39"/>
    <w:rsid w:val="00165A24"/>
    <w:pPr>
      <w:ind w:left="720"/>
    </w:pPr>
    <w:rPr>
      <w:rFonts w:asciiTheme="minorHAnsi" w:hAnsiTheme="minorHAnsi"/>
      <w:sz w:val="18"/>
      <w:szCs w:val="18"/>
    </w:rPr>
  </w:style>
  <w:style w:type="paragraph" w:styleId="Turinys5">
    <w:name w:val="toc 5"/>
    <w:basedOn w:val="prastasis"/>
    <w:next w:val="prastasis"/>
    <w:autoRedefine/>
    <w:uiPriority w:val="39"/>
    <w:rsid w:val="00165A24"/>
    <w:pPr>
      <w:ind w:left="960"/>
    </w:pPr>
    <w:rPr>
      <w:rFonts w:asciiTheme="minorHAnsi" w:hAnsiTheme="minorHAnsi"/>
      <w:sz w:val="18"/>
      <w:szCs w:val="18"/>
    </w:rPr>
  </w:style>
  <w:style w:type="paragraph" w:styleId="Turinys6">
    <w:name w:val="toc 6"/>
    <w:basedOn w:val="prastasis"/>
    <w:next w:val="prastasis"/>
    <w:autoRedefine/>
    <w:uiPriority w:val="39"/>
    <w:rsid w:val="00165A24"/>
    <w:pPr>
      <w:ind w:left="1200"/>
    </w:pPr>
    <w:rPr>
      <w:rFonts w:asciiTheme="minorHAnsi" w:hAnsiTheme="minorHAnsi"/>
      <w:sz w:val="18"/>
      <w:szCs w:val="18"/>
    </w:rPr>
  </w:style>
  <w:style w:type="paragraph" w:styleId="Turinys7">
    <w:name w:val="toc 7"/>
    <w:basedOn w:val="prastasis"/>
    <w:next w:val="prastasis"/>
    <w:autoRedefine/>
    <w:uiPriority w:val="39"/>
    <w:rsid w:val="00165A24"/>
    <w:pPr>
      <w:ind w:left="1440"/>
    </w:pPr>
    <w:rPr>
      <w:rFonts w:asciiTheme="minorHAnsi" w:hAnsiTheme="minorHAnsi"/>
      <w:sz w:val="18"/>
      <w:szCs w:val="18"/>
    </w:rPr>
  </w:style>
  <w:style w:type="paragraph" w:styleId="Turinys8">
    <w:name w:val="toc 8"/>
    <w:basedOn w:val="prastasis"/>
    <w:next w:val="prastasis"/>
    <w:autoRedefine/>
    <w:uiPriority w:val="39"/>
    <w:rsid w:val="00165A24"/>
    <w:pPr>
      <w:ind w:left="1680"/>
    </w:pPr>
    <w:rPr>
      <w:rFonts w:asciiTheme="minorHAnsi" w:hAnsiTheme="minorHAnsi"/>
      <w:sz w:val="18"/>
      <w:szCs w:val="18"/>
    </w:rPr>
  </w:style>
  <w:style w:type="paragraph" w:styleId="Turinys9">
    <w:name w:val="toc 9"/>
    <w:basedOn w:val="prastasis"/>
    <w:next w:val="prastasis"/>
    <w:autoRedefine/>
    <w:uiPriority w:val="39"/>
    <w:rsid w:val="00165A24"/>
    <w:pPr>
      <w:ind w:left="1920"/>
    </w:pPr>
    <w:rPr>
      <w:rFonts w:asciiTheme="minorHAnsi" w:hAnsiTheme="minorHAnsi"/>
      <w:sz w:val="18"/>
      <w:szCs w:val="18"/>
    </w:rPr>
  </w:style>
  <w:style w:type="paragraph" w:styleId="Komentarotekstas">
    <w:name w:val="annotation text"/>
    <w:basedOn w:val="prastasis"/>
    <w:link w:val="KomentarotekstasDiagrama"/>
    <w:uiPriority w:val="99"/>
    <w:rsid w:val="00165A24"/>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165A24"/>
    <w:rPr>
      <w:rFonts w:ascii="Times New Roman" w:eastAsia="Times New Roman" w:hAnsi="Times New Roman" w:cs="Times New Roman"/>
      <w:sz w:val="20"/>
      <w:szCs w:val="20"/>
    </w:rPr>
  </w:style>
  <w:style w:type="paragraph" w:styleId="Antrats">
    <w:name w:val="header"/>
    <w:basedOn w:val="prastasis"/>
    <w:link w:val="AntratsDiagrama"/>
    <w:uiPriority w:val="99"/>
    <w:unhideWhenUsed/>
    <w:rsid w:val="00165A24"/>
    <w:pPr>
      <w:tabs>
        <w:tab w:val="center" w:pos="4819"/>
        <w:tab w:val="right" w:pos="9638"/>
      </w:tabs>
    </w:pPr>
    <w:rPr>
      <w:rFonts w:eastAsia="Times New Roman"/>
    </w:rPr>
  </w:style>
  <w:style w:type="character" w:customStyle="1" w:styleId="AntratsDiagrama">
    <w:name w:val="Antraštės Diagrama"/>
    <w:basedOn w:val="Numatytasispastraiposriftas"/>
    <w:link w:val="Antrats"/>
    <w:uiPriority w:val="99"/>
    <w:rsid w:val="00165A24"/>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165A24"/>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165A24"/>
    <w:rPr>
      <w:rFonts w:ascii="Times New Roman" w:eastAsia="Times New Roman" w:hAnsi="Times New Roman" w:cs="Times New Roman"/>
      <w:sz w:val="24"/>
      <w:szCs w:val="24"/>
    </w:rPr>
  </w:style>
  <w:style w:type="paragraph" w:styleId="Antrat">
    <w:name w:val="caption"/>
    <w:aliases w:val="• Caption,Table caption,paveikslas,Paveikslo pavadinimas,TabelOverskrift,Char Char,Char Char Char,Caption1 Char Char Char Char Char Char Char Char Tegn Tegn Tegn Tegn Tegn,Caption1 Char Char Char Char Char Char Char Char Tegn Tegn Tegn,Tabelko"/>
    <w:basedOn w:val="prastasis"/>
    <w:next w:val="Pagrindinispaprastastekstas"/>
    <w:link w:val="AntratDiagrama"/>
    <w:uiPriority w:val="99"/>
    <w:qFormat/>
    <w:rsid w:val="00A615ED"/>
    <w:pPr>
      <w:spacing w:after="60"/>
    </w:pPr>
    <w:rPr>
      <w:rFonts w:asciiTheme="majorHAnsi" w:eastAsia="Times New Roman" w:hAnsiTheme="majorHAnsi"/>
      <w:b/>
      <w:bCs/>
      <w:color w:val="00478A"/>
      <w:sz w:val="22"/>
      <w:szCs w:val="22"/>
    </w:rPr>
  </w:style>
  <w:style w:type="character" w:customStyle="1" w:styleId="AntratDiagrama">
    <w:name w:val="Antraštė Diagrama"/>
    <w:aliases w:val="• Caption Diagrama,Table caption Diagrama,paveikslas Diagrama,Paveikslo pavadinimas Diagrama,TabelOverskrift Diagrama,Char Char Diagrama,Char Char Char Diagrama,Caption1 Char Char Char Char Char Char Char Char Tegn Tegn Tegn Diagrama"/>
    <w:link w:val="Antrat"/>
    <w:uiPriority w:val="99"/>
    <w:rsid w:val="00563AB7"/>
    <w:rPr>
      <w:rFonts w:asciiTheme="majorHAnsi" w:eastAsia="Times New Roman" w:hAnsiTheme="majorHAnsi"/>
      <w:b/>
      <w:bCs/>
      <w:color w:val="00478A"/>
    </w:rPr>
  </w:style>
  <w:style w:type="character" w:styleId="Puslapionumeris">
    <w:name w:val="page number"/>
    <w:basedOn w:val="Numatytasispastraiposriftas"/>
    <w:rsid w:val="00165A24"/>
  </w:style>
  <w:style w:type="character" w:styleId="Dokumentoinaosnumeris">
    <w:name w:val="endnote reference"/>
    <w:rsid w:val="00165A24"/>
    <w:rPr>
      <w:vertAlign w:val="superscript"/>
    </w:rPr>
  </w:style>
  <w:style w:type="paragraph" w:styleId="Dokumentoinaostekstas">
    <w:name w:val="endnote text"/>
    <w:basedOn w:val="prastasis"/>
    <w:link w:val="DokumentoinaostekstasDiagrama"/>
    <w:uiPriority w:val="99"/>
    <w:rsid w:val="00165A24"/>
    <w:pPr>
      <w:suppressAutoHyphens/>
      <w:jc w:val="both"/>
    </w:pPr>
    <w:rPr>
      <w:rFonts w:eastAsia="Times New Roman"/>
      <w:sz w:val="20"/>
      <w:szCs w:val="20"/>
      <w:lang w:val="en-GB" w:eastAsia="ar-SA"/>
    </w:rPr>
  </w:style>
  <w:style w:type="character" w:customStyle="1" w:styleId="DokumentoinaostekstasDiagrama">
    <w:name w:val="Dokumento išnašos tekstas Diagrama"/>
    <w:basedOn w:val="Numatytasispastraiposriftas"/>
    <w:link w:val="Dokumentoinaostekstas"/>
    <w:uiPriority w:val="99"/>
    <w:rsid w:val="00165A24"/>
    <w:rPr>
      <w:rFonts w:ascii="Times New Roman" w:eastAsia="Times New Roman" w:hAnsi="Times New Roman" w:cs="Times New Roman"/>
      <w:sz w:val="20"/>
      <w:szCs w:val="20"/>
      <w:lang w:val="en-GB" w:eastAsia="ar-SA"/>
    </w:rPr>
  </w:style>
  <w:style w:type="paragraph" w:styleId="Sraas">
    <w:name w:val="List"/>
    <w:basedOn w:val="prastasis"/>
    <w:rsid w:val="00165A24"/>
    <w:pPr>
      <w:suppressAutoHyphens/>
      <w:spacing w:after="120" w:line="276" w:lineRule="auto"/>
      <w:jc w:val="both"/>
    </w:pPr>
    <w:rPr>
      <w:rFonts w:eastAsia="Times New Roman" w:cs="Tahoma"/>
      <w:sz w:val="22"/>
      <w:szCs w:val="22"/>
      <w:lang w:val="en-GB" w:eastAsia="ar-SA"/>
    </w:rPr>
  </w:style>
  <w:style w:type="paragraph" w:styleId="Pagrindinistekstas">
    <w:name w:val="Body Text"/>
    <w:basedOn w:val="prastasis"/>
    <w:link w:val="PagrindinistekstasDiagrama"/>
    <w:uiPriority w:val="99"/>
    <w:unhideWhenUsed/>
    <w:rsid w:val="00165A24"/>
    <w:pPr>
      <w:spacing w:after="120"/>
    </w:pPr>
  </w:style>
  <w:style w:type="character" w:customStyle="1" w:styleId="PagrindinistekstasDiagrama">
    <w:name w:val="Pagrindinis tekstas Diagrama"/>
    <w:basedOn w:val="Numatytasispastraiposriftas"/>
    <w:link w:val="Pagrindinistekstas"/>
    <w:uiPriority w:val="99"/>
    <w:rsid w:val="00165A24"/>
    <w:rPr>
      <w:rFonts w:ascii="Times New Roman" w:hAnsi="Times New Roman"/>
      <w:sz w:val="24"/>
      <w:szCs w:val="24"/>
    </w:rPr>
  </w:style>
  <w:style w:type="paragraph" w:styleId="Pavadinimas">
    <w:name w:val="Title"/>
    <w:basedOn w:val="prastasis"/>
    <w:link w:val="PavadinimasDiagrama"/>
    <w:qFormat/>
    <w:rsid w:val="00165A24"/>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PavadinimasDiagrama">
    <w:name w:val="Pavadinimas Diagrama"/>
    <w:basedOn w:val="Numatytasispastraiposriftas"/>
    <w:link w:val="Pavadinimas"/>
    <w:rsid w:val="00165A24"/>
    <w:rPr>
      <w:rFonts w:ascii="Arial" w:eastAsia="Times New Roman" w:hAnsi="Arial" w:cs="Times New Roman"/>
      <w:b/>
      <w:kern w:val="28"/>
      <w:sz w:val="32"/>
      <w:szCs w:val="20"/>
      <w:lang w:val="en-GB" w:eastAsia="zh-TW"/>
    </w:rPr>
  </w:style>
  <w:style w:type="paragraph" w:styleId="Antrinispavadinimas">
    <w:name w:val="Subtitle"/>
    <w:basedOn w:val="prastasis"/>
    <w:next w:val="Pagrindinistekstas"/>
    <w:link w:val="AntrinispavadinimasDiagrama"/>
    <w:uiPriority w:val="11"/>
    <w:qFormat/>
    <w:rsid w:val="00165A24"/>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AntrinispavadinimasDiagrama">
    <w:name w:val="Antrinis pavadinimas Diagrama"/>
    <w:basedOn w:val="Numatytasispastraiposriftas"/>
    <w:link w:val="Antrinispavadinimas"/>
    <w:uiPriority w:val="11"/>
    <w:rsid w:val="00165A24"/>
    <w:rPr>
      <w:rFonts w:ascii="Arial" w:eastAsia="Lucida Sans Unicode" w:hAnsi="Arial" w:cs="Tahoma"/>
      <w:i/>
      <w:iCs/>
      <w:sz w:val="28"/>
      <w:szCs w:val="28"/>
      <w:lang w:val="en-GB" w:eastAsia="ar-SA"/>
    </w:rPr>
  </w:style>
  <w:style w:type="character" w:styleId="Hipersaitas">
    <w:name w:val="Hyperlink"/>
    <w:basedOn w:val="Numatytasispastraiposriftas"/>
    <w:uiPriority w:val="99"/>
    <w:rsid w:val="00165A24"/>
    <w:rPr>
      <w:color w:val="0000FF"/>
      <w:u w:val="single"/>
    </w:rPr>
  </w:style>
  <w:style w:type="character" w:styleId="Perirtashipersaitas">
    <w:name w:val="FollowedHyperlink"/>
    <w:basedOn w:val="Numatytasispastraiposriftas"/>
    <w:uiPriority w:val="99"/>
    <w:rsid w:val="00165A24"/>
    <w:rPr>
      <w:color w:val="800080"/>
      <w:u w:val="single"/>
    </w:rPr>
  </w:style>
  <w:style w:type="character" w:styleId="Grietas">
    <w:name w:val="Strong"/>
    <w:basedOn w:val="Numatytasispastraiposriftas"/>
    <w:uiPriority w:val="22"/>
    <w:qFormat/>
    <w:rsid w:val="00165A24"/>
    <w:rPr>
      <w:b/>
      <w:bCs/>
    </w:rPr>
  </w:style>
  <w:style w:type="character" w:styleId="Emfaz">
    <w:name w:val="Emphasis"/>
    <w:basedOn w:val="Numatytasispastraiposriftas"/>
    <w:uiPriority w:val="20"/>
    <w:qFormat/>
    <w:rsid w:val="00165A24"/>
    <w:rPr>
      <w:i/>
      <w:iCs/>
    </w:rPr>
  </w:style>
  <w:style w:type="paragraph" w:styleId="Paprastasistekstas">
    <w:name w:val="Plain Text"/>
    <w:basedOn w:val="prastasis"/>
    <w:link w:val="PaprastasistekstasDiagrama"/>
    <w:uiPriority w:val="99"/>
    <w:rsid w:val="00165A24"/>
    <w:rPr>
      <w:rFonts w:ascii="Courier New" w:eastAsia="Times New Roman" w:hAnsi="Courier New" w:cs="Courier New"/>
      <w:sz w:val="20"/>
      <w:szCs w:val="20"/>
      <w:lang w:val="en-GB"/>
    </w:rPr>
  </w:style>
  <w:style w:type="character" w:customStyle="1" w:styleId="PaprastasistekstasDiagrama">
    <w:name w:val="Paprastasis tekstas Diagrama"/>
    <w:basedOn w:val="Numatytasispastraiposriftas"/>
    <w:link w:val="Paprastasistekstas"/>
    <w:uiPriority w:val="99"/>
    <w:rsid w:val="00165A24"/>
    <w:rPr>
      <w:rFonts w:ascii="Courier New" w:eastAsia="Times New Roman" w:hAnsi="Courier New" w:cs="Courier New"/>
      <w:sz w:val="20"/>
      <w:szCs w:val="20"/>
      <w:lang w:val="en-GB"/>
    </w:rPr>
  </w:style>
  <w:style w:type="paragraph" w:styleId="prastasistinklapis">
    <w:name w:val="Normal (Web)"/>
    <w:basedOn w:val="prastasis"/>
    <w:uiPriority w:val="99"/>
    <w:unhideWhenUsed/>
    <w:rsid w:val="00165A24"/>
    <w:pPr>
      <w:spacing w:before="100" w:beforeAutospacing="1" w:after="100" w:afterAutospacing="1"/>
    </w:pPr>
    <w:rPr>
      <w:rFonts w:eastAsia="Times New Roman"/>
      <w:lang w:eastAsia="lt-LT"/>
    </w:rPr>
  </w:style>
  <w:style w:type="character" w:styleId="HTMLcitata">
    <w:name w:val="HTML Cite"/>
    <w:basedOn w:val="Numatytasispastraiposriftas"/>
    <w:uiPriority w:val="99"/>
    <w:unhideWhenUsed/>
    <w:rsid w:val="00165A24"/>
    <w:rPr>
      <w:i/>
      <w:iCs/>
    </w:rPr>
  </w:style>
  <w:style w:type="table" w:styleId="LentelStulpeliai3">
    <w:name w:val="Table Columns 3"/>
    <w:basedOn w:val="prastojilentel"/>
    <w:rsid w:val="00165A24"/>
    <w:rPr>
      <w:rFonts w:ascii="Times New Roman" w:eastAsia="Times New Roman" w:hAnsi="Times New Roman"/>
      <w:b/>
      <w:bCs/>
      <w:sz w:val="20"/>
      <w:szCs w:val="20"/>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inklelis">
    <w:name w:val="Table Grid"/>
    <w:basedOn w:val="prastojilentel"/>
    <w:uiPriority w:val="39"/>
    <w:rsid w:val="00165A24"/>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qFormat/>
    <w:rsid w:val="00165A24"/>
    <w:rPr>
      <w:rFonts w:ascii="Calibri" w:eastAsia="Times New Roman" w:hAnsi="Calibri"/>
      <w:lang w:val="en-US"/>
    </w:rPr>
  </w:style>
  <w:style w:type="paragraph" w:styleId="Iskirtacitata">
    <w:name w:val="Intense Quote"/>
    <w:basedOn w:val="prastasis"/>
    <w:next w:val="prastasis"/>
    <w:link w:val="IskirtacitataDiagrama"/>
    <w:qFormat/>
    <w:rsid w:val="00165A24"/>
    <w:pPr>
      <w:numPr>
        <w:numId w:val="2"/>
      </w:numPr>
      <w:pBdr>
        <w:bottom w:val="single" w:sz="4" w:space="4" w:color="4F81BD"/>
      </w:pBdr>
      <w:spacing w:before="200" w:after="280"/>
      <w:ind w:right="936"/>
      <w:jc w:val="center"/>
    </w:pPr>
    <w:rPr>
      <w:rFonts w:eastAsia="Times New Roman"/>
      <w:b/>
      <w:bCs/>
      <w:i/>
      <w:iCs/>
      <w:color w:val="002060"/>
      <w:sz w:val="28"/>
    </w:rPr>
  </w:style>
  <w:style w:type="character" w:customStyle="1" w:styleId="IskirtacitataDiagrama">
    <w:name w:val="Išskirta citata Diagrama"/>
    <w:basedOn w:val="Numatytasispastraiposriftas"/>
    <w:link w:val="Iskirtacitata"/>
    <w:rsid w:val="00165A24"/>
    <w:rPr>
      <w:rFonts w:ascii="Times New Roman" w:eastAsia="Times New Roman" w:hAnsi="Times New Roman"/>
      <w:b/>
      <w:bCs/>
      <w:i/>
      <w:iCs/>
      <w:color w:val="002060"/>
      <w:sz w:val="28"/>
      <w:szCs w:val="24"/>
    </w:rPr>
  </w:style>
  <w:style w:type="paragraph" w:customStyle="1" w:styleId="Style1">
    <w:name w:val="Style1"/>
    <w:basedOn w:val="prastasis"/>
    <w:qFormat/>
    <w:rsid w:val="00165A24"/>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165A24"/>
    <w:rPr>
      <w:rFonts w:ascii="Calibri" w:eastAsia="Times New Roman" w:hAnsi="Calibri"/>
      <w:lang w:val="en-US"/>
    </w:rPr>
  </w:style>
  <w:style w:type="paragraph" w:customStyle="1" w:styleId="TableContents">
    <w:name w:val="Table Contents"/>
    <w:basedOn w:val="prastasis"/>
    <w:rsid w:val="00165A24"/>
    <w:pPr>
      <w:widowControl w:val="0"/>
      <w:suppressLineNumbers/>
      <w:suppressAutoHyphens/>
    </w:pPr>
    <w:rPr>
      <w:rFonts w:eastAsia="Lucida Sans Unicode"/>
    </w:rPr>
  </w:style>
  <w:style w:type="paragraph" w:customStyle="1" w:styleId="TableHeading">
    <w:name w:val="Table Heading"/>
    <w:basedOn w:val="TableContents"/>
    <w:rsid w:val="00165A24"/>
    <w:pPr>
      <w:jc w:val="center"/>
    </w:pPr>
    <w:rPr>
      <w:b/>
      <w:bCs/>
      <w:i/>
      <w:iCs/>
    </w:rPr>
  </w:style>
  <w:style w:type="paragraph" w:customStyle="1" w:styleId="Default">
    <w:name w:val="Default"/>
    <w:rsid w:val="00165A24"/>
    <w:pPr>
      <w:autoSpaceDE w:val="0"/>
      <w:autoSpaceDN w:val="0"/>
      <w:adjustRightInd w:val="0"/>
    </w:pPr>
    <w:rPr>
      <w:rFonts w:ascii="Times New Roman" w:eastAsia="Calibri" w:hAnsi="Times New Roman"/>
      <w:color w:val="000000"/>
      <w:sz w:val="24"/>
      <w:szCs w:val="24"/>
      <w:lang w:eastAsia="lt-LT"/>
    </w:rPr>
  </w:style>
  <w:style w:type="paragraph" w:customStyle="1" w:styleId="Style2">
    <w:name w:val="Style2"/>
    <w:basedOn w:val="Antrastes3"/>
    <w:qFormat/>
    <w:rsid w:val="00165A24"/>
    <w:pPr>
      <w:numPr>
        <w:ilvl w:val="0"/>
        <w:numId w:val="0"/>
      </w:numPr>
      <w:ind w:left="864" w:hanging="864"/>
    </w:pPr>
  </w:style>
  <w:style w:type="paragraph" w:customStyle="1" w:styleId="Lentelemstekstas">
    <w:name w:val="• Lentelems tekstas"/>
    <w:basedOn w:val="Lentelemsantraste"/>
    <w:uiPriority w:val="99"/>
    <w:qFormat/>
    <w:rsid w:val="000E7B7B"/>
    <w:rPr>
      <w:b w:val="0"/>
      <w:bCs w:val="0"/>
      <w:iCs/>
      <w:color w:val="auto"/>
    </w:rPr>
  </w:style>
  <w:style w:type="paragraph" w:customStyle="1" w:styleId="Titulinionuoroda">
    <w:name w:val="• Titulinio nuoroda"/>
    <w:basedOn w:val="prastasis"/>
    <w:qFormat/>
    <w:rsid w:val="00A615ED"/>
    <w:pPr>
      <w:ind w:left="2694"/>
      <w:jc w:val="both"/>
    </w:pPr>
    <w:rPr>
      <w:rFonts w:asciiTheme="majorHAnsi" w:eastAsia="Times New Roman" w:hAnsiTheme="majorHAnsi"/>
      <w:bCs/>
      <w:sz w:val="20"/>
      <w:szCs w:val="20"/>
    </w:rPr>
  </w:style>
  <w:style w:type="paragraph" w:customStyle="1" w:styleId="Priedupavadinimai">
    <w:name w:val="• Priedu pavadinimai"/>
    <w:basedOn w:val="Nenumeruojamosantrastes"/>
    <w:next w:val="Pagrindinispaprastastekstas"/>
    <w:qFormat/>
    <w:rsid w:val="007D416A"/>
    <w:pPr>
      <w:numPr>
        <w:numId w:val="4"/>
      </w:numPr>
      <w:tabs>
        <w:tab w:val="center" w:pos="1701"/>
        <w:tab w:val="left" w:pos="1843"/>
        <w:tab w:val="left" w:pos="2127"/>
      </w:tabs>
      <w:ind w:left="0" w:firstLine="0"/>
    </w:pPr>
  </w:style>
  <w:style w:type="paragraph" w:customStyle="1" w:styleId="StyleTextboxtekstassubulletsBold">
    <w:name w:val="Style • Text box tekstas su bullets + Bold"/>
    <w:basedOn w:val="Textboxtekstassubullets"/>
    <w:rsid w:val="00332263"/>
    <w:rPr>
      <w:b/>
    </w:rPr>
  </w:style>
  <w:style w:type="paragraph" w:styleId="Iliustracijsraas">
    <w:name w:val="table of figures"/>
    <w:basedOn w:val="prastasis"/>
    <w:next w:val="prastasis"/>
    <w:uiPriority w:val="99"/>
    <w:rsid w:val="007D416A"/>
    <w:rPr>
      <w:rFonts w:asciiTheme="majorHAnsi" w:hAnsiTheme="majorHAnsi"/>
      <w:sz w:val="22"/>
    </w:rPr>
  </w:style>
  <w:style w:type="character" w:styleId="Komentaronuoroda">
    <w:name w:val="annotation reference"/>
    <w:basedOn w:val="Numatytasispastraiposriftas"/>
    <w:uiPriority w:val="99"/>
    <w:unhideWhenUsed/>
    <w:rsid w:val="00EB6B78"/>
    <w:rPr>
      <w:sz w:val="16"/>
      <w:szCs w:val="16"/>
    </w:rPr>
  </w:style>
  <w:style w:type="paragraph" w:styleId="Komentarotema">
    <w:name w:val="annotation subject"/>
    <w:basedOn w:val="Komentarotekstas"/>
    <w:next w:val="Komentarotekstas"/>
    <w:link w:val="KomentarotemaDiagrama"/>
    <w:uiPriority w:val="99"/>
    <w:semiHidden/>
    <w:unhideWhenUsed/>
    <w:rsid w:val="00EB6B78"/>
    <w:rPr>
      <w:rFonts w:eastAsiaTheme="minorHAnsi"/>
      <w:b/>
      <w:bCs/>
    </w:rPr>
  </w:style>
  <w:style w:type="character" w:customStyle="1" w:styleId="KomentarotemaDiagrama">
    <w:name w:val="Komentaro tema Diagrama"/>
    <w:basedOn w:val="KomentarotekstasDiagrama"/>
    <w:link w:val="Komentarotema"/>
    <w:uiPriority w:val="99"/>
    <w:semiHidden/>
    <w:rsid w:val="00EB6B78"/>
    <w:rPr>
      <w:rFonts w:ascii="Times New Roman" w:eastAsia="Times New Roman" w:hAnsi="Times New Roman" w:cs="Times New Roman"/>
      <w:b/>
      <w:bCs/>
      <w:sz w:val="20"/>
      <w:szCs w:val="20"/>
    </w:rPr>
  </w:style>
  <w:style w:type="character" w:styleId="Rykuspabraukimas">
    <w:name w:val="Intense Emphasis"/>
    <w:basedOn w:val="Numatytasispastraiposriftas"/>
    <w:uiPriority w:val="21"/>
    <w:qFormat/>
    <w:rsid w:val="00563AB7"/>
    <w:rPr>
      <w:rFonts w:asciiTheme="majorHAnsi" w:hAnsiTheme="majorHAnsi"/>
      <w:b/>
      <w:iCs/>
      <w:color w:val="4F81BD" w:themeColor="accent1"/>
      <w:sz w:val="22"/>
    </w:rPr>
  </w:style>
  <w:style w:type="paragraph" w:customStyle="1" w:styleId="Hyperlink1">
    <w:name w:val="Hyperlink1"/>
    <w:rsid w:val="004B5D15"/>
    <w:pPr>
      <w:autoSpaceDE w:val="0"/>
      <w:autoSpaceDN w:val="0"/>
      <w:adjustRightInd w:val="0"/>
      <w:ind w:firstLine="312"/>
      <w:jc w:val="both"/>
    </w:pPr>
    <w:rPr>
      <w:rFonts w:ascii="TimesLT" w:eastAsia="Times New Roman" w:hAnsi="TimesLT"/>
      <w:sz w:val="20"/>
      <w:szCs w:val="20"/>
      <w:lang w:val="en-US"/>
    </w:rPr>
  </w:style>
  <w:style w:type="character" w:customStyle="1" w:styleId="visualization-table">
    <w:name w:val="visualization-table"/>
    <w:rsid w:val="002862A5"/>
  </w:style>
  <w:style w:type="character" w:customStyle="1" w:styleId="apple-converted-space">
    <w:name w:val="apple-converted-space"/>
    <w:basedOn w:val="Numatytasispastraiposriftas"/>
    <w:rsid w:val="00115E6C"/>
  </w:style>
  <w:style w:type="paragraph" w:customStyle="1" w:styleId="xl63">
    <w:name w:val="xl63"/>
    <w:basedOn w:val="prastasis"/>
    <w:rsid w:val="00D93E5D"/>
    <w:pPr>
      <w:pBdr>
        <w:top w:val="single" w:sz="4" w:space="0" w:color="auto"/>
        <w:left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4">
    <w:name w:val="xl64"/>
    <w:basedOn w:val="prastasis"/>
    <w:rsid w:val="00D93E5D"/>
    <w:pPr>
      <w:pBdr>
        <w:top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5">
    <w:name w:val="xl65"/>
    <w:basedOn w:val="prastasis"/>
    <w:rsid w:val="00D93E5D"/>
    <w:pPr>
      <w:pBdr>
        <w:top w:val="single" w:sz="4" w:space="0" w:color="auto"/>
        <w:left w:val="single" w:sz="4" w:space="0" w:color="auto"/>
        <w:right w:val="single" w:sz="8"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6">
    <w:name w:val="xl66"/>
    <w:basedOn w:val="prastasis"/>
    <w:rsid w:val="00D93E5D"/>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7">
    <w:name w:val="xl67"/>
    <w:basedOn w:val="prastasis"/>
    <w:rsid w:val="00D93E5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8">
    <w:name w:val="xl68"/>
    <w:basedOn w:val="prastasis"/>
    <w:rsid w:val="00D93E5D"/>
    <w:pPr>
      <w:pBdr>
        <w:top w:val="single" w:sz="4" w:space="0" w:color="auto"/>
        <w:left w:val="single" w:sz="4" w:space="0" w:color="auto"/>
        <w:bottom w:val="single" w:sz="4" w:space="0" w:color="auto"/>
        <w:right w:val="single" w:sz="8"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9">
    <w:name w:val="xl69"/>
    <w:basedOn w:val="prastasis"/>
    <w:rsid w:val="00D93E5D"/>
    <w:pPr>
      <w:spacing w:before="100" w:beforeAutospacing="1" w:after="100" w:afterAutospacing="1"/>
      <w:textAlignment w:val="top"/>
    </w:pPr>
    <w:rPr>
      <w:rFonts w:eastAsia="Times New Roman"/>
      <w:lang w:eastAsia="lt-LT"/>
    </w:rPr>
  </w:style>
  <w:style w:type="paragraph" w:customStyle="1" w:styleId="xl70">
    <w:name w:val="xl70"/>
    <w:basedOn w:val="prastasis"/>
    <w:rsid w:val="00D93E5D"/>
    <w:pPr>
      <w:pBdr>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1">
    <w:name w:val="xl71"/>
    <w:basedOn w:val="prastasis"/>
    <w:rsid w:val="00D93E5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2">
    <w:name w:val="xl72"/>
    <w:basedOn w:val="prastasis"/>
    <w:rsid w:val="00D93E5D"/>
    <w:pPr>
      <w:pBdr>
        <w:top w:val="single" w:sz="8" w:space="0" w:color="auto"/>
        <w:left w:val="single" w:sz="4" w:space="0" w:color="auto"/>
        <w:bottom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73">
    <w:name w:val="xl73"/>
    <w:basedOn w:val="prastasis"/>
    <w:rsid w:val="00D93E5D"/>
    <w:pPr>
      <w:pBdr>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74">
    <w:name w:val="xl74"/>
    <w:basedOn w:val="prastasis"/>
    <w:rsid w:val="00D93E5D"/>
    <w:pPr>
      <w:pBdr>
        <w:top w:val="single" w:sz="8" w:space="0" w:color="auto"/>
        <w:left w:val="single" w:sz="8"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75">
    <w:name w:val="xl75"/>
    <w:basedOn w:val="prastasis"/>
    <w:rsid w:val="00D93E5D"/>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6">
    <w:name w:val="xl76"/>
    <w:basedOn w:val="prastasis"/>
    <w:rsid w:val="00D93E5D"/>
    <w:pPr>
      <w:pBdr>
        <w:top w:val="single" w:sz="8"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77">
    <w:name w:val="xl77"/>
    <w:basedOn w:val="prastasis"/>
    <w:rsid w:val="00D93E5D"/>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8">
    <w:name w:val="xl78"/>
    <w:basedOn w:val="prastasis"/>
    <w:rsid w:val="00D93E5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9">
    <w:name w:val="xl79"/>
    <w:basedOn w:val="prastasis"/>
    <w:rsid w:val="00D93E5D"/>
    <w:pPr>
      <w:pBdr>
        <w:top w:val="single" w:sz="4" w:space="0" w:color="auto"/>
        <w:left w:val="single" w:sz="4" w:space="0" w:color="auto"/>
        <w:bottom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80">
    <w:name w:val="xl80"/>
    <w:basedOn w:val="prastasis"/>
    <w:rsid w:val="00D93E5D"/>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1">
    <w:name w:val="xl81"/>
    <w:basedOn w:val="prastasis"/>
    <w:rsid w:val="00D93E5D"/>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82">
    <w:name w:val="xl82"/>
    <w:basedOn w:val="prastasis"/>
    <w:rsid w:val="00D93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83">
    <w:name w:val="xl83"/>
    <w:basedOn w:val="prastasis"/>
    <w:rsid w:val="00D93E5D"/>
    <w:pPr>
      <w:pBdr>
        <w:top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4">
    <w:name w:val="xl84"/>
    <w:basedOn w:val="prastasis"/>
    <w:rsid w:val="00D93E5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85">
    <w:name w:val="xl85"/>
    <w:basedOn w:val="prastasis"/>
    <w:rsid w:val="00D93E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86">
    <w:name w:val="xl86"/>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87">
    <w:name w:val="xl87"/>
    <w:basedOn w:val="prastasis"/>
    <w:rsid w:val="00D93E5D"/>
    <w:pPr>
      <w:pBdr>
        <w:top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8">
    <w:name w:val="xl88"/>
    <w:basedOn w:val="prastasis"/>
    <w:rsid w:val="00D93E5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89">
    <w:name w:val="xl89"/>
    <w:basedOn w:val="prastasis"/>
    <w:rsid w:val="00D93E5D"/>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0">
    <w:name w:val="xl90"/>
    <w:basedOn w:val="prastasis"/>
    <w:rsid w:val="00D93E5D"/>
    <w:pPr>
      <w:pBdr>
        <w:top w:val="single" w:sz="8" w:space="0" w:color="auto"/>
        <w:bottom w:val="single" w:sz="8"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1">
    <w:name w:val="xl91"/>
    <w:basedOn w:val="prastasis"/>
    <w:rsid w:val="00D93E5D"/>
    <w:pPr>
      <w:pBdr>
        <w:top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2">
    <w:name w:val="xl92"/>
    <w:basedOn w:val="prastasis"/>
    <w:rsid w:val="00D93E5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3">
    <w:name w:val="xl93"/>
    <w:basedOn w:val="prastasis"/>
    <w:rsid w:val="00D93E5D"/>
    <w:pPr>
      <w:pBdr>
        <w:top w:val="single" w:sz="4" w:space="0" w:color="auto"/>
        <w:left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94">
    <w:name w:val="xl94"/>
    <w:basedOn w:val="prastasis"/>
    <w:rsid w:val="00D93E5D"/>
    <w:pPr>
      <w:pBdr>
        <w:top w:val="single" w:sz="4" w:space="0" w:color="auto"/>
        <w:left w:val="single" w:sz="4" w:space="0" w:color="auto"/>
        <w:bottom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5">
    <w:name w:val="xl95"/>
    <w:basedOn w:val="prastasis"/>
    <w:rsid w:val="00D93E5D"/>
    <w:pPr>
      <w:pBdr>
        <w:top w:val="single" w:sz="4" w:space="0" w:color="auto"/>
        <w:left w:val="single" w:sz="4" w:space="0" w:color="auto"/>
        <w:bottom w:val="single" w:sz="4" w:space="0" w:color="auto"/>
        <w:right w:val="dashed"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6">
    <w:name w:val="xl96"/>
    <w:basedOn w:val="prastasis"/>
    <w:rsid w:val="00D93E5D"/>
    <w:pPr>
      <w:pBdr>
        <w:top w:val="single" w:sz="4"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7">
    <w:name w:val="xl97"/>
    <w:basedOn w:val="prastasis"/>
    <w:rsid w:val="00D93E5D"/>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8">
    <w:name w:val="xl98"/>
    <w:basedOn w:val="prastasis"/>
    <w:rsid w:val="00D93E5D"/>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9">
    <w:name w:val="xl99"/>
    <w:basedOn w:val="prastasis"/>
    <w:rsid w:val="00D93E5D"/>
    <w:pPr>
      <w:pBdr>
        <w:top w:val="single" w:sz="4" w:space="0" w:color="auto"/>
        <w:left w:val="single" w:sz="4" w:space="0" w:color="auto"/>
        <w:bottom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0">
    <w:name w:val="xl100"/>
    <w:basedOn w:val="prastasis"/>
    <w:rsid w:val="00D93E5D"/>
    <w:pPr>
      <w:pBdr>
        <w:top w:val="single" w:sz="4" w:space="0" w:color="auto"/>
        <w:left w:val="single" w:sz="4" w:space="0" w:color="auto"/>
        <w:bottom w:val="single" w:sz="8" w:space="0" w:color="auto"/>
        <w:right w:val="dashed"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1">
    <w:name w:val="xl101"/>
    <w:basedOn w:val="prastasis"/>
    <w:rsid w:val="00D93E5D"/>
    <w:pPr>
      <w:pBdr>
        <w:top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2">
    <w:name w:val="xl102"/>
    <w:basedOn w:val="prastasis"/>
    <w:rsid w:val="00D93E5D"/>
    <w:pPr>
      <w:pBdr>
        <w:top w:val="single" w:sz="4" w:space="0" w:color="auto"/>
        <w:left w:val="single" w:sz="4" w:space="0" w:color="auto"/>
        <w:bottom w:val="single" w:sz="8"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3">
    <w:name w:val="xl103"/>
    <w:basedOn w:val="prastasis"/>
    <w:rsid w:val="00D93E5D"/>
    <w:pPr>
      <w:pBdr>
        <w:top w:val="single" w:sz="4" w:space="0" w:color="auto"/>
        <w:left w:val="single" w:sz="4" w:space="0" w:color="auto"/>
        <w:bottom w:val="single" w:sz="8"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104">
    <w:name w:val="xl104"/>
    <w:basedOn w:val="prastasis"/>
    <w:rsid w:val="00D93E5D"/>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05">
    <w:name w:val="xl105"/>
    <w:basedOn w:val="prastasis"/>
    <w:rsid w:val="00D93E5D"/>
    <w:pPr>
      <w:pBdr>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06">
    <w:name w:val="xl106"/>
    <w:basedOn w:val="prastasis"/>
    <w:rsid w:val="00D93E5D"/>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07">
    <w:name w:val="xl107"/>
    <w:basedOn w:val="prastasis"/>
    <w:rsid w:val="00D93E5D"/>
    <w:pPr>
      <w:pBdr>
        <w:top w:val="single" w:sz="4" w:space="0" w:color="auto"/>
        <w:left w:val="single" w:sz="8"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08">
    <w:name w:val="xl108"/>
    <w:basedOn w:val="prastasis"/>
    <w:rsid w:val="00D93E5D"/>
    <w:pPr>
      <w:pBdr>
        <w:top w:val="single" w:sz="4" w:space="0" w:color="auto"/>
        <w:left w:val="single" w:sz="4" w:space="0" w:color="auto"/>
        <w:bottom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09">
    <w:name w:val="xl109"/>
    <w:basedOn w:val="prastasis"/>
    <w:rsid w:val="00D93E5D"/>
    <w:pPr>
      <w:pBdr>
        <w:top w:val="single" w:sz="4" w:space="0" w:color="auto"/>
        <w:left w:val="single" w:sz="4" w:space="0" w:color="auto"/>
        <w:bottom w:val="single" w:sz="4" w:space="0" w:color="auto"/>
        <w:right w:val="dashed" w:sz="8"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0">
    <w:name w:val="xl110"/>
    <w:basedOn w:val="prastasis"/>
    <w:rsid w:val="00D93E5D"/>
    <w:pPr>
      <w:pBdr>
        <w:top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1">
    <w:name w:val="xl111"/>
    <w:basedOn w:val="prastasis"/>
    <w:rsid w:val="00D93E5D"/>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2">
    <w:name w:val="xl112"/>
    <w:basedOn w:val="prastasis"/>
    <w:rsid w:val="00D93E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3">
    <w:name w:val="xl113"/>
    <w:basedOn w:val="prastasis"/>
    <w:rsid w:val="00D93E5D"/>
    <w:pPr>
      <w:pBdr>
        <w:top w:val="single" w:sz="4" w:space="0" w:color="auto"/>
        <w:left w:val="single" w:sz="4" w:space="0" w:color="auto"/>
        <w:right w:val="single" w:sz="8"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4">
    <w:name w:val="xl114"/>
    <w:basedOn w:val="prastasis"/>
    <w:rsid w:val="00D93E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15">
    <w:name w:val="xl115"/>
    <w:basedOn w:val="prastasis"/>
    <w:rsid w:val="00D93E5D"/>
    <w:pPr>
      <w:pBdr>
        <w:top w:val="single" w:sz="4" w:space="0" w:color="auto"/>
        <w:left w:val="single" w:sz="4" w:space="0" w:color="auto"/>
        <w:bottom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16">
    <w:name w:val="xl116"/>
    <w:basedOn w:val="prastasis"/>
    <w:rsid w:val="00D93E5D"/>
    <w:pPr>
      <w:pBdr>
        <w:top w:val="single" w:sz="4"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17">
    <w:name w:val="xl117"/>
    <w:basedOn w:val="prastasis"/>
    <w:rsid w:val="00D93E5D"/>
    <w:pPr>
      <w:pBdr>
        <w:top w:val="single" w:sz="4" w:space="0" w:color="auto"/>
        <w:left w:val="single" w:sz="4" w:space="0" w:color="auto"/>
        <w:bottom w:val="single" w:sz="8" w:space="0" w:color="auto"/>
        <w:right w:val="single" w:sz="8"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8">
    <w:name w:val="xl118"/>
    <w:basedOn w:val="prastasis"/>
    <w:rsid w:val="00D93E5D"/>
    <w:pPr>
      <w:pBdr>
        <w:top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19">
    <w:name w:val="xl119"/>
    <w:basedOn w:val="prastasis"/>
    <w:rsid w:val="00D93E5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120">
    <w:name w:val="xl120"/>
    <w:basedOn w:val="prastasis"/>
    <w:rsid w:val="00D93E5D"/>
    <w:pPr>
      <w:pBdr>
        <w:top w:val="single" w:sz="4" w:space="0" w:color="auto"/>
        <w:left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21">
    <w:name w:val="xl121"/>
    <w:basedOn w:val="prastasis"/>
    <w:rsid w:val="00D93E5D"/>
    <w:pPr>
      <w:pBdr>
        <w:top w:val="single" w:sz="8" w:space="0" w:color="auto"/>
        <w:left w:val="single" w:sz="8"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2">
    <w:name w:val="xl122"/>
    <w:basedOn w:val="prastasis"/>
    <w:rsid w:val="00D93E5D"/>
    <w:pPr>
      <w:pBdr>
        <w:top w:val="single" w:sz="8" w:space="0" w:color="auto"/>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3">
    <w:name w:val="xl123"/>
    <w:basedOn w:val="prastasis"/>
    <w:rsid w:val="00D93E5D"/>
    <w:pPr>
      <w:pBdr>
        <w:top w:val="single" w:sz="8" w:space="0" w:color="auto"/>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24">
    <w:name w:val="xl124"/>
    <w:basedOn w:val="prastasis"/>
    <w:rsid w:val="00D93E5D"/>
    <w:pPr>
      <w:pBdr>
        <w:top w:val="single" w:sz="8"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25">
    <w:name w:val="xl125"/>
    <w:basedOn w:val="prastasis"/>
    <w:rsid w:val="00D93E5D"/>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26">
    <w:name w:val="xl126"/>
    <w:basedOn w:val="prastasis"/>
    <w:rsid w:val="00D93E5D"/>
    <w:pPr>
      <w:pBdr>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7">
    <w:name w:val="xl127"/>
    <w:basedOn w:val="prastasis"/>
    <w:rsid w:val="00D93E5D"/>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top"/>
    </w:pPr>
    <w:rPr>
      <w:rFonts w:eastAsia="Times New Roman"/>
      <w:sz w:val="20"/>
      <w:szCs w:val="20"/>
      <w:lang w:eastAsia="lt-LT"/>
    </w:rPr>
  </w:style>
  <w:style w:type="paragraph" w:customStyle="1" w:styleId="xl128">
    <w:name w:val="xl128"/>
    <w:basedOn w:val="prastasis"/>
    <w:rsid w:val="00D93E5D"/>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9">
    <w:name w:val="xl129"/>
    <w:basedOn w:val="prastasis"/>
    <w:rsid w:val="00D93E5D"/>
    <w:pPr>
      <w:pBdr>
        <w:top w:val="single" w:sz="4" w:space="0" w:color="auto"/>
        <w:bottom w:val="single" w:sz="8"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30">
    <w:name w:val="xl130"/>
    <w:basedOn w:val="prastasis"/>
    <w:rsid w:val="00D93E5D"/>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31">
    <w:name w:val="xl131"/>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b/>
      <w:bCs/>
      <w:sz w:val="16"/>
      <w:szCs w:val="16"/>
      <w:lang w:eastAsia="lt-LT"/>
    </w:rPr>
  </w:style>
  <w:style w:type="paragraph" w:customStyle="1" w:styleId="xl132">
    <w:name w:val="xl132"/>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3">
    <w:name w:val="xl133"/>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4">
    <w:name w:val="xl134"/>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5">
    <w:name w:val="xl135"/>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b/>
      <w:bCs/>
      <w:sz w:val="16"/>
      <w:szCs w:val="16"/>
      <w:lang w:eastAsia="lt-LT"/>
    </w:rPr>
  </w:style>
  <w:style w:type="paragraph" w:customStyle="1" w:styleId="xl136">
    <w:name w:val="xl136"/>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7">
    <w:name w:val="xl137"/>
    <w:basedOn w:val="prastasis"/>
    <w:rsid w:val="00D93E5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8">
    <w:name w:val="xl138"/>
    <w:basedOn w:val="prastasis"/>
    <w:rsid w:val="00D93E5D"/>
    <w:pPr>
      <w:spacing w:before="100" w:beforeAutospacing="1" w:after="100" w:afterAutospacing="1"/>
      <w:textAlignment w:val="top"/>
    </w:pPr>
    <w:rPr>
      <w:rFonts w:eastAsia="Times New Roman"/>
      <w:sz w:val="16"/>
      <w:szCs w:val="16"/>
      <w:lang w:eastAsia="lt-LT"/>
    </w:rPr>
  </w:style>
  <w:style w:type="paragraph" w:customStyle="1" w:styleId="xl139">
    <w:name w:val="xl139"/>
    <w:basedOn w:val="prastasis"/>
    <w:rsid w:val="00D93E5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rFonts w:eastAsia="Times New Roman"/>
      <w:sz w:val="20"/>
      <w:szCs w:val="20"/>
      <w:lang w:eastAsia="lt-LT"/>
    </w:rPr>
  </w:style>
  <w:style w:type="paragraph" w:customStyle="1" w:styleId="xl140">
    <w:name w:val="xl140"/>
    <w:basedOn w:val="prastasis"/>
    <w:rsid w:val="00D93E5D"/>
    <w:pPr>
      <w:pBdr>
        <w:top w:val="single" w:sz="8" w:space="0" w:color="auto"/>
        <w:bottom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1">
    <w:name w:val="xl141"/>
    <w:basedOn w:val="prastasis"/>
    <w:rsid w:val="00D93E5D"/>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2">
    <w:name w:val="xl142"/>
    <w:basedOn w:val="prastasis"/>
    <w:rsid w:val="00D93E5D"/>
    <w:pPr>
      <w:pBdr>
        <w:top w:val="single" w:sz="8" w:space="0" w:color="auto"/>
        <w:left w:val="single" w:sz="8" w:space="0" w:color="auto"/>
        <w:bottom w:val="single" w:sz="4" w:space="0" w:color="auto"/>
      </w:pBdr>
      <w:shd w:val="clear" w:color="000000" w:fill="B8CCE4"/>
      <w:spacing w:before="100" w:beforeAutospacing="1" w:after="100" w:afterAutospacing="1"/>
      <w:jc w:val="center"/>
      <w:textAlignment w:val="top"/>
    </w:pPr>
    <w:rPr>
      <w:rFonts w:eastAsia="Times New Roman"/>
      <w:sz w:val="20"/>
      <w:szCs w:val="20"/>
      <w:lang w:eastAsia="lt-LT"/>
    </w:rPr>
  </w:style>
  <w:style w:type="paragraph" w:customStyle="1" w:styleId="xl143">
    <w:name w:val="xl143"/>
    <w:basedOn w:val="prastasis"/>
    <w:rsid w:val="00D93E5D"/>
    <w:pPr>
      <w:pBdr>
        <w:top w:val="single" w:sz="8" w:space="0" w:color="auto"/>
        <w:bottom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4">
    <w:name w:val="xl144"/>
    <w:basedOn w:val="prastasis"/>
    <w:rsid w:val="00D93E5D"/>
    <w:pPr>
      <w:pBdr>
        <w:top w:val="single" w:sz="8" w:space="0" w:color="auto"/>
        <w:bottom w:val="single" w:sz="4" w:space="0" w:color="auto"/>
        <w:right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5">
    <w:name w:val="xl145"/>
    <w:basedOn w:val="prastasis"/>
    <w:rsid w:val="00D93E5D"/>
    <w:pPr>
      <w:pBdr>
        <w:top w:val="single" w:sz="8" w:space="0" w:color="auto"/>
        <w:bottom w:val="single" w:sz="8" w:space="0" w:color="auto"/>
      </w:pBdr>
      <w:shd w:val="clear" w:color="000000" w:fill="76933C"/>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46">
    <w:name w:val="xl146"/>
    <w:basedOn w:val="prastasis"/>
    <w:rsid w:val="00D93E5D"/>
    <w:pPr>
      <w:pBdr>
        <w:top w:val="single" w:sz="8" w:space="0" w:color="auto"/>
        <w:bottom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47">
    <w:name w:val="xl147"/>
    <w:basedOn w:val="prastasis"/>
    <w:rsid w:val="00D93E5D"/>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48">
    <w:name w:val="xl148"/>
    <w:basedOn w:val="prastasis"/>
    <w:rsid w:val="00D93E5D"/>
    <w:pPr>
      <w:pBdr>
        <w:top w:val="single" w:sz="8" w:space="0" w:color="auto"/>
        <w:left w:val="single" w:sz="8" w:space="0" w:color="auto"/>
        <w:bottom w:val="single" w:sz="8" w:space="0" w:color="auto"/>
      </w:pBdr>
      <w:shd w:val="clear" w:color="000000" w:fill="DDD9C4"/>
      <w:spacing w:before="100" w:beforeAutospacing="1" w:after="100" w:afterAutospacing="1"/>
      <w:jc w:val="center"/>
      <w:textAlignment w:val="top"/>
    </w:pPr>
    <w:rPr>
      <w:rFonts w:ascii="Cambria" w:eastAsia="Times New Roman" w:hAnsi="Cambria"/>
      <w:b/>
      <w:bCs/>
      <w:sz w:val="18"/>
      <w:szCs w:val="18"/>
      <w:lang w:eastAsia="lt-LT"/>
    </w:rPr>
  </w:style>
  <w:style w:type="paragraph" w:customStyle="1" w:styleId="xl149">
    <w:name w:val="xl149"/>
    <w:basedOn w:val="prastasis"/>
    <w:rsid w:val="00D93E5D"/>
    <w:pPr>
      <w:pBdr>
        <w:top w:val="single" w:sz="8" w:space="0" w:color="auto"/>
        <w:bottom w:val="single" w:sz="8" w:space="0" w:color="auto"/>
      </w:pBdr>
      <w:shd w:val="clear" w:color="000000" w:fill="DDD9C4"/>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50">
    <w:name w:val="xl150"/>
    <w:basedOn w:val="prastasis"/>
    <w:rsid w:val="00D93E5D"/>
    <w:pPr>
      <w:pBdr>
        <w:top w:val="single" w:sz="8" w:space="0" w:color="auto"/>
        <w:left w:val="single" w:sz="8" w:space="0" w:color="auto"/>
      </w:pBdr>
      <w:shd w:val="clear" w:color="000000" w:fill="C5D9F1"/>
      <w:spacing w:before="100" w:beforeAutospacing="1" w:after="100" w:afterAutospacing="1"/>
      <w:textAlignment w:val="top"/>
    </w:pPr>
    <w:rPr>
      <w:rFonts w:eastAsia="Times New Roman"/>
      <w:sz w:val="20"/>
      <w:szCs w:val="20"/>
      <w:lang w:eastAsia="lt-LT"/>
    </w:rPr>
  </w:style>
  <w:style w:type="paragraph" w:customStyle="1" w:styleId="xl151">
    <w:name w:val="xl151"/>
    <w:basedOn w:val="prastasis"/>
    <w:rsid w:val="00D93E5D"/>
    <w:pPr>
      <w:pBdr>
        <w:top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52">
    <w:name w:val="xl152"/>
    <w:basedOn w:val="prastasis"/>
    <w:rsid w:val="00D93E5D"/>
    <w:pPr>
      <w:pBdr>
        <w:top w:val="single" w:sz="8"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53">
    <w:name w:val="xl153"/>
    <w:basedOn w:val="prastasis"/>
    <w:rsid w:val="00D93E5D"/>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top"/>
    </w:pPr>
    <w:rPr>
      <w:rFonts w:eastAsia="Times New Roman"/>
      <w:sz w:val="20"/>
      <w:szCs w:val="20"/>
      <w:lang w:eastAsia="lt-LT"/>
    </w:rPr>
  </w:style>
  <w:style w:type="paragraph" w:customStyle="1" w:styleId="xl154">
    <w:name w:val="xl154"/>
    <w:basedOn w:val="prastasis"/>
    <w:rsid w:val="00D93E5D"/>
    <w:pPr>
      <w:pBdr>
        <w:top w:val="single" w:sz="8" w:space="0" w:color="auto"/>
        <w:bottom w:val="single" w:sz="4" w:space="0" w:color="auto"/>
      </w:pBdr>
      <w:spacing w:before="100" w:beforeAutospacing="1" w:after="100" w:afterAutospacing="1"/>
      <w:textAlignment w:val="top"/>
    </w:pPr>
    <w:rPr>
      <w:rFonts w:eastAsia="Times New Roman"/>
      <w:lang w:eastAsia="lt-LT"/>
    </w:rPr>
  </w:style>
  <w:style w:type="paragraph" w:customStyle="1" w:styleId="xl155">
    <w:name w:val="xl155"/>
    <w:basedOn w:val="prastasis"/>
    <w:rsid w:val="00D93E5D"/>
    <w:pPr>
      <w:pBdr>
        <w:top w:val="single" w:sz="8" w:space="0" w:color="auto"/>
        <w:bottom w:val="single" w:sz="4" w:space="0" w:color="auto"/>
        <w:right w:val="single" w:sz="8" w:space="0" w:color="auto"/>
      </w:pBdr>
      <w:spacing w:before="100" w:beforeAutospacing="1" w:after="100" w:afterAutospacing="1"/>
      <w:textAlignment w:val="top"/>
    </w:pPr>
    <w:rPr>
      <w:rFonts w:eastAsia="Times New Roman"/>
      <w:lang w:eastAsia="lt-LT"/>
    </w:rPr>
  </w:style>
  <w:style w:type="paragraph" w:customStyle="1" w:styleId="xl156">
    <w:name w:val="xl156"/>
    <w:basedOn w:val="prastasis"/>
    <w:rsid w:val="00D93E5D"/>
    <w:pPr>
      <w:pBdr>
        <w:top w:val="single" w:sz="8"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mbria" w:eastAsia="Times New Roman" w:hAnsi="Cambria"/>
      <w:b/>
      <w:bCs/>
      <w:color w:val="FFFFFF"/>
      <w:sz w:val="16"/>
      <w:szCs w:val="16"/>
      <w:lang w:eastAsia="lt-LT"/>
    </w:rPr>
  </w:style>
  <w:style w:type="paragraph" w:customStyle="1" w:styleId="xl157">
    <w:name w:val="xl157"/>
    <w:basedOn w:val="prastasis"/>
    <w:rsid w:val="00D93E5D"/>
    <w:pPr>
      <w:pBdr>
        <w:top w:val="single" w:sz="4"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Cambria" w:eastAsia="Times New Roman" w:hAnsi="Cambria"/>
      <w:b/>
      <w:bCs/>
      <w:color w:val="FFFFFF"/>
      <w:sz w:val="16"/>
      <w:szCs w:val="16"/>
      <w:lang w:eastAsia="lt-LT"/>
    </w:rPr>
  </w:style>
  <w:style w:type="paragraph" w:customStyle="1" w:styleId="xl158">
    <w:name w:val="xl158"/>
    <w:basedOn w:val="prastasis"/>
    <w:rsid w:val="00D93E5D"/>
    <w:pPr>
      <w:pBdr>
        <w:top w:val="single" w:sz="8" w:space="0" w:color="auto"/>
        <w:left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59">
    <w:name w:val="xl159"/>
    <w:basedOn w:val="prastasis"/>
    <w:rsid w:val="00D93E5D"/>
    <w:pPr>
      <w:pBdr>
        <w:top w:val="single" w:sz="8" w:space="0" w:color="auto"/>
        <w:left w:val="single" w:sz="4" w:space="0" w:color="auto"/>
        <w:right w:val="single" w:sz="8"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0">
    <w:name w:val="xl160"/>
    <w:basedOn w:val="prastasis"/>
    <w:rsid w:val="00D93E5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1">
    <w:name w:val="xl161"/>
    <w:basedOn w:val="prastasis"/>
    <w:rsid w:val="00D93E5D"/>
    <w:pPr>
      <w:pBdr>
        <w:top w:val="single" w:sz="8"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2">
    <w:name w:val="xl162"/>
    <w:basedOn w:val="prastasis"/>
    <w:rsid w:val="00D93E5D"/>
    <w:pPr>
      <w:pBdr>
        <w:top w:val="single" w:sz="8"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3">
    <w:name w:val="xl163"/>
    <w:basedOn w:val="prastasis"/>
    <w:rsid w:val="00D93E5D"/>
    <w:pPr>
      <w:pBdr>
        <w:top w:val="single" w:sz="8" w:space="0" w:color="auto"/>
        <w:left w:val="single" w:sz="4" w:space="0" w:color="auto"/>
        <w:bottom w:val="single" w:sz="4" w:space="0" w:color="auto"/>
        <w:right w:val="single" w:sz="8"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4">
    <w:name w:val="xl164"/>
    <w:basedOn w:val="prastasis"/>
    <w:rsid w:val="00D93E5D"/>
    <w:pPr>
      <w:pBdr>
        <w:top w:val="single" w:sz="8"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5">
    <w:name w:val="xl165"/>
    <w:basedOn w:val="prastasis"/>
    <w:rsid w:val="00D93E5D"/>
    <w:pPr>
      <w:pBdr>
        <w:top w:val="single" w:sz="4" w:space="0" w:color="auto"/>
        <w:left w:val="single" w:sz="8" w:space="0" w:color="auto"/>
        <w:bottom w:val="single" w:sz="8" w:space="0" w:color="auto"/>
      </w:pBdr>
      <w:shd w:val="clear" w:color="000000" w:fill="4F6228"/>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6">
    <w:name w:val="xl166"/>
    <w:basedOn w:val="prastasis"/>
    <w:rsid w:val="00D93E5D"/>
    <w:pPr>
      <w:pBdr>
        <w:top w:val="single" w:sz="4" w:space="0" w:color="auto"/>
        <w:bottom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67">
    <w:name w:val="xl167"/>
    <w:basedOn w:val="prastasis"/>
    <w:rsid w:val="00D93E5D"/>
    <w:pPr>
      <w:pBdr>
        <w:top w:val="single" w:sz="4" w:space="0" w:color="auto"/>
        <w:bottom w:val="single" w:sz="8" w:space="0" w:color="auto"/>
        <w:right w:val="single" w:sz="8" w:space="0" w:color="auto"/>
      </w:pBdr>
      <w:spacing w:before="100" w:beforeAutospacing="1" w:after="100" w:afterAutospacing="1"/>
      <w:jc w:val="center"/>
      <w:textAlignment w:val="top"/>
    </w:pPr>
    <w:rPr>
      <w:rFonts w:eastAsia="Times New Roman"/>
      <w:sz w:val="18"/>
      <w:szCs w:val="18"/>
      <w:lang w:eastAsia="lt-LT"/>
    </w:rPr>
  </w:style>
  <w:style w:type="table" w:customStyle="1" w:styleId="GridTable4-Accent11">
    <w:name w:val="Grid Table 4 - Accent 11"/>
    <w:basedOn w:val="prastojilentel"/>
    <w:uiPriority w:val="49"/>
    <w:rsid w:val="000E7B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prastojilentel"/>
    <w:uiPriority w:val="48"/>
    <w:rsid w:val="000E7B7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0E7B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prastojilentel"/>
    <w:uiPriority w:val="51"/>
    <w:rsid w:val="00A1703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prastojilentel"/>
    <w:uiPriority w:val="46"/>
    <w:rsid w:val="00F8222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prastojilentel"/>
    <w:uiPriority w:val="50"/>
    <w:rsid w:val="00F25E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harCharDiagramaCharChar">
    <w:name w:val="Char Char Diagrama Char Char"/>
    <w:basedOn w:val="prastasis"/>
    <w:rsid w:val="00BE0367"/>
    <w:pPr>
      <w:spacing w:after="160" w:line="240" w:lineRule="exact"/>
    </w:pPr>
    <w:rPr>
      <w:rFonts w:ascii="Tahoma" w:eastAsia="Times New Roman" w:hAnsi="Tahoma"/>
      <w:sz w:val="20"/>
      <w:szCs w:val="20"/>
      <w:lang w:val="en-US"/>
    </w:rPr>
  </w:style>
  <w:style w:type="table" w:styleId="viesustinklelis1parykinimas">
    <w:name w:val="Light Grid Accent 1"/>
    <w:basedOn w:val="prastojilentel"/>
    <w:uiPriority w:val="62"/>
    <w:rsid w:val="002E2A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9D3E34"/>
    <w:rPr>
      <w:rFonts w:asciiTheme="minorHAnsi"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GridTable7Colorful-Accent11">
    <w:name w:val="Grid Table 7 Colorful - Accent 11"/>
    <w:basedOn w:val="prastojilentel"/>
    <w:uiPriority w:val="52"/>
    <w:rsid w:val="0093311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61">
    <w:name w:val="Grid Table 7 Colorful - Accent 61"/>
    <w:basedOn w:val="prastojilentel"/>
    <w:uiPriority w:val="52"/>
    <w:rsid w:val="00B3438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7Colorful-Accent31">
    <w:name w:val="Grid Table 7 Colorful - Accent 31"/>
    <w:basedOn w:val="prastojilentel"/>
    <w:uiPriority w:val="52"/>
    <w:rsid w:val="00B3438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astasis1">
    <w:name w:val="Įprastasis1"/>
    <w:rsid w:val="00750CB0"/>
    <w:pPr>
      <w:suppressAutoHyphens/>
      <w:autoSpaceDN w:val="0"/>
      <w:spacing w:after="160"/>
      <w:textAlignment w:val="baseline"/>
    </w:pPr>
    <w:rPr>
      <w:rFonts w:ascii="Calibri" w:eastAsia="Calibri" w:hAnsi="Calibri"/>
    </w:rPr>
  </w:style>
  <w:style w:type="character" w:customStyle="1" w:styleId="Numatytasispastraiposriftas1">
    <w:name w:val="Numatytasis pastraipos šriftas1"/>
    <w:rsid w:val="00750CB0"/>
  </w:style>
  <w:style w:type="table" w:customStyle="1" w:styleId="ListTable3-Accent12">
    <w:name w:val="List Table 3 - Accent 12"/>
    <w:basedOn w:val="prastojilentel"/>
    <w:uiPriority w:val="48"/>
    <w:rsid w:val="006275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2">
    <w:name w:val="Grid Table 4 - Accent 12"/>
    <w:basedOn w:val="prastojilentel"/>
    <w:uiPriority w:val="49"/>
    <w:rsid w:val="00E505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2">
    <w:name w:val="List Table 4 - Accent 12"/>
    <w:basedOn w:val="prastojilentel"/>
    <w:uiPriority w:val="49"/>
    <w:rsid w:val="004F0F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prastasis"/>
    <w:rsid w:val="00C43DD4"/>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6">
    <w:name w:val="font6"/>
    <w:basedOn w:val="prastasis"/>
    <w:rsid w:val="00C43DD4"/>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GridTable7Colorful-Accent111">
    <w:name w:val="Grid Table 7 Colorful - Accent 111"/>
    <w:basedOn w:val="prastojilentel"/>
    <w:uiPriority w:val="52"/>
    <w:rsid w:val="009D672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611">
    <w:name w:val="Grid Table 7 Colorful - Accent 611"/>
    <w:basedOn w:val="prastojilentel"/>
    <w:uiPriority w:val="52"/>
    <w:rsid w:val="009D672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7Colorful-Accent311">
    <w:name w:val="Grid Table 7 Colorful - Accent 311"/>
    <w:basedOn w:val="prastojilentel"/>
    <w:uiPriority w:val="52"/>
    <w:rsid w:val="009D672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21">
    <w:name w:val="List Table 3 - Accent 121"/>
    <w:basedOn w:val="prastojilentel"/>
    <w:uiPriority w:val="48"/>
    <w:rsid w:val="009D672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taisymai">
    <w:name w:val="Revision"/>
    <w:hidden/>
    <w:uiPriority w:val="99"/>
    <w:semiHidden/>
    <w:rsid w:val="00AD3AA6"/>
    <w:rPr>
      <w:rFonts w:ascii="Times New Roman" w:hAnsi="Times New Roman"/>
      <w:sz w:val="24"/>
      <w:szCs w:val="24"/>
    </w:rPr>
  </w:style>
  <w:style w:type="table" w:styleId="Spalvotassraas6parykinimas">
    <w:name w:val="Colorful List Accent 6"/>
    <w:basedOn w:val="prastojilentel"/>
    <w:uiPriority w:val="72"/>
    <w:rsid w:val="002D0FF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palvotassraas5parykinimas">
    <w:name w:val="Colorful List Accent 5"/>
    <w:basedOn w:val="prastojilentel"/>
    <w:uiPriority w:val="72"/>
    <w:rsid w:val="00F56DB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Vietosrezervavimoenklotekstas">
    <w:name w:val="Placeholder Text"/>
    <w:uiPriority w:val="99"/>
    <w:semiHidden/>
    <w:rsid w:val="00AE5472"/>
    <w:rPr>
      <w:color w:val="808080"/>
    </w:rPr>
  </w:style>
  <w:style w:type="paragraph" w:styleId="HTMLiankstoformatuotas">
    <w:name w:val="HTML Preformatted"/>
    <w:basedOn w:val="prastasis"/>
    <w:link w:val="HTMLiankstoformatuotasDiagrama"/>
    <w:uiPriority w:val="99"/>
    <w:semiHidden/>
    <w:unhideWhenUsed/>
    <w:rsid w:val="00AE5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iankstoformatuotasDiagrama">
    <w:name w:val="HTML iš anksto formatuotas Diagrama"/>
    <w:basedOn w:val="Numatytasispastraiposriftas"/>
    <w:link w:val="HTMLiankstoformatuotas"/>
    <w:uiPriority w:val="99"/>
    <w:semiHidden/>
    <w:rsid w:val="00AE5472"/>
    <w:rPr>
      <w:rFonts w:ascii="Courier New" w:eastAsia="Times New Roman" w:hAnsi="Courier New" w:cs="Courier New"/>
      <w:sz w:val="20"/>
      <w:szCs w:val="20"/>
      <w:lang w:eastAsia="en-GB"/>
    </w:rPr>
  </w:style>
  <w:style w:type="character" w:customStyle="1" w:styleId="FootnoteTextChar1">
    <w:name w:val="Footnote Text Char1"/>
    <w:uiPriority w:val="99"/>
    <w:semiHidden/>
    <w:rsid w:val="00AE5472"/>
    <w:rPr>
      <w:sz w:val="20"/>
      <w:szCs w:val="20"/>
    </w:rPr>
  </w:style>
  <w:style w:type="paragraph" w:styleId="Pagrindiniotekstotrauka">
    <w:name w:val="Body Text Indent"/>
    <w:basedOn w:val="prastasis"/>
    <w:link w:val="PagrindiniotekstotraukaDiagrama"/>
    <w:rsid w:val="00AE5472"/>
    <w:pPr>
      <w:spacing w:after="120"/>
      <w:ind w:left="283"/>
    </w:pPr>
    <w:rPr>
      <w:rFonts w:eastAsia="Times New Roman"/>
      <w:lang w:eastAsia="lt-LT"/>
    </w:rPr>
  </w:style>
  <w:style w:type="character" w:customStyle="1" w:styleId="PagrindiniotekstotraukaDiagrama">
    <w:name w:val="Pagrindinio teksto įtrauka Diagrama"/>
    <w:basedOn w:val="Numatytasispastraiposriftas"/>
    <w:link w:val="Pagrindiniotekstotrauka"/>
    <w:rsid w:val="00AE5472"/>
    <w:rPr>
      <w:rFonts w:ascii="Times New Roman" w:eastAsia="Times New Roman" w:hAnsi="Times New Roman"/>
      <w:sz w:val="24"/>
      <w:szCs w:val="24"/>
      <w:lang w:eastAsia="lt-LT"/>
    </w:rPr>
  </w:style>
  <w:style w:type="paragraph" w:customStyle="1" w:styleId="Stdtext">
    <w:name w:val="Stdtext"/>
    <w:uiPriority w:val="99"/>
    <w:rsid w:val="00AE5472"/>
    <w:pPr>
      <w:tabs>
        <w:tab w:val="left" w:pos="480"/>
        <w:tab w:val="left" w:pos="960"/>
        <w:tab w:val="right" w:pos="7182"/>
      </w:tabs>
      <w:spacing w:before="240"/>
      <w:jc w:val="both"/>
    </w:pPr>
    <w:rPr>
      <w:rFonts w:ascii="Arial" w:eastAsia="Times New Roman" w:hAnsi="Arial" w:cs="Arial"/>
      <w:lang w:val="en-GB"/>
    </w:rPr>
  </w:style>
  <w:style w:type="paragraph" w:styleId="Pagrindinistekstas3">
    <w:name w:val="Body Text 3"/>
    <w:basedOn w:val="prastasis"/>
    <w:link w:val="Pagrindinistekstas3Diagrama"/>
    <w:rsid w:val="00AE5472"/>
    <w:pPr>
      <w:spacing w:after="120"/>
    </w:pPr>
    <w:rPr>
      <w:rFonts w:eastAsia="SimSun"/>
      <w:sz w:val="16"/>
      <w:szCs w:val="16"/>
      <w:lang w:eastAsia="zh-CN"/>
    </w:rPr>
  </w:style>
  <w:style w:type="character" w:customStyle="1" w:styleId="Pagrindinistekstas3Diagrama">
    <w:name w:val="Pagrindinis tekstas 3 Diagrama"/>
    <w:basedOn w:val="Numatytasispastraiposriftas"/>
    <w:link w:val="Pagrindinistekstas3"/>
    <w:rsid w:val="00AE5472"/>
    <w:rPr>
      <w:rFonts w:ascii="Times New Roman" w:eastAsia="SimSun" w:hAnsi="Times New Roman"/>
      <w:sz w:val="16"/>
      <w:szCs w:val="16"/>
      <w:lang w:eastAsia="zh-CN"/>
    </w:rPr>
  </w:style>
  <w:style w:type="paragraph" w:customStyle="1" w:styleId="webbtn-empty">
    <w:name w:val="web_btn-empty"/>
    <w:basedOn w:val="prastasis"/>
    <w:rsid w:val="004F6ED2"/>
    <w:pPr>
      <w:spacing w:before="100" w:beforeAutospacing="1" w:after="100" w:afterAutospacing="1"/>
    </w:pPr>
    <w:rPr>
      <w:rFonts w:eastAsia="Times New Roman"/>
      <w:lang w:val="en-US"/>
    </w:rPr>
  </w:style>
  <w:style w:type="paragraph" w:customStyle="1" w:styleId="TEKSTAS0">
    <w:name w:val="TEKSTAS"/>
    <w:basedOn w:val="prastasis"/>
    <w:rsid w:val="00F43963"/>
    <w:pPr>
      <w:widowControl w:val="0"/>
      <w:overflowPunct w:val="0"/>
      <w:autoSpaceDE w:val="0"/>
      <w:autoSpaceDN w:val="0"/>
      <w:adjustRightInd w:val="0"/>
      <w:spacing w:before="60" w:after="60"/>
      <w:jc w:val="both"/>
      <w:textAlignment w:val="baseline"/>
    </w:pPr>
    <w:rPr>
      <w:rFonts w:eastAsia="Times New Roman"/>
      <w:szCs w:val="20"/>
      <w:lang w:val="en-GB"/>
    </w:rPr>
  </w:style>
  <w:style w:type="table" w:styleId="1vidutinisspalvinimas1parykinimas">
    <w:name w:val="Medium Shading 1 Accent 1"/>
    <w:basedOn w:val="prastojilentel"/>
    <w:uiPriority w:val="63"/>
    <w:rsid w:val="005E21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viesussraas1parykinimas">
    <w:name w:val="Light List Accent 1"/>
    <w:basedOn w:val="prastojilentel"/>
    <w:uiPriority w:val="61"/>
    <w:rsid w:val="004D4A39"/>
    <w:rPr>
      <w:rFonts w:ascii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raopastraipaDiagrama">
    <w:name w:val="Sąrašo pastraipa Diagrama"/>
    <w:aliases w:val="Teksto skyrius Diagrama"/>
    <w:link w:val="Sraopastraipa"/>
    <w:uiPriority w:val="34"/>
    <w:locked/>
    <w:rsid w:val="0029179B"/>
    <w:rPr>
      <w:rFonts w:ascii="Times New Roman" w:eastAsia="Calibri" w:hAnsi="Times New Roman"/>
      <w:sz w:val="24"/>
      <w:szCs w:val="24"/>
    </w:rPr>
  </w:style>
  <w:style w:type="table" w:customStyle="1" w:styleId="TableGrid1">
    <w:name w:val="Table Grid1"/>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Numatytasispastraiposriftas"/>
    <w:rsid w:val="00455DF2"/>
  </w:style>
  <w:style w:type="paragraph" w:customStyle="1" w:styleId="FR1">
    <w:name w:val="FR1"/>
    <w:basedOn w:val="prastasis"/>
    <w:uiPriority w:val="99"/>
    <w:rsid w:val="009F1D45"/>
    <w:pPr>
      <w:spacing w:after="160" w:line="240" w:lineRule="exact"/>
    </w:pPr>
    <w:rPr>
      <w:rFonts w:ascii="Cambria" w:eastAsia="Calibri" w:hAnsi="Cambria"/>
      <w:sz w:val="22"/>
      <w:szCs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F Square Sans Pro" w:eastAsiaTheme="minorHAnsi" w:hAnsi="PF Square Sans Pro" w:cs="Times New Roman"/>
        <w:sz w:val="22"/>
        <w:szCs w:val="22"/>
        <w:lang w:val="lt-LT"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80758"/>
    <w:rPr>
      <w:rFonts w:ascii="Times New Roman" w:hAnsi="Times New Roman"/>
      <w:sz w:val="24"/>
      <w:szCs w:val="24"/>
    </w:rPr>
  </w:style>
  <w:style w:type="paragraph" w:styleId="Antrat1">
    <w:name w:val="heading 1"/>
    <w:basedOn w:val="prastasis"/>
    <w:next w:val="prastasis"/>
    <w:link w:val="Antrat1Diagrama"/>
    <w:autoRedefine/>
    <w:uiPriority w:val="9"/>
    <w:qFormat/>
    <w:rsid w:val="00165A24"/>
    <w:pPr>
      <w:keepNext/>
      <w:spacing w:before="240" w:after="240"/>
      <w:outlineLvl w:val="0"/>
    </w:pPr>
    <w:rPr>
      <w:rFonts w:ascii="PFSquareSansPro-Regular" w:hAnsi="PFSquareSansPro-Regular"/>
      <w:bCs/>
      <w:color w:val="4181B6"/>
      <w:kern w:val="32"/>
      <w:sz w:val="32"/>
      <w:szCs w:val="32"/>
      <w:lang w:eastAsia="lt-LT"/>
    </w:rPr>
  </w:style>
  <w:style w:type="paragraph" w:styleId="Antrat2">
    <w:name w:val="heading 2"/>
    <w:basedOn w:val="prastasis"/>
    <w:next w:val="prastasis"/>
    <w:link w:val="Antrat2Diagrama"/>
    <w:uiPriority w:val="9"/>
    <w:qFormat/>
    <w:rsid w:val="00165A24"/>
    <w:pPr>
      <w:keepNext/>
      <w:numPr>
        <w:ilvl w:val="1"/>
        <w:numId w:val="1"/>
      </w:numPr>
      <w:spacing w:before="240" w:after="60"/>
      <w:outlineLvl w:val="1"/>
    </w:pPr>
    <w:rPr>
      <w:b/>
      <w:bCs/>
      <w:iCs/>
      <w:color w:val="002060"/>
      <w:sz w:val="28"/>
      <w:szCs w:val="28"/>
    </w:rPr>
  </w:style>
  <w:style w:type="paragraph" w:styleId="Antrat3">
    <w:name w:val="heading 3"/>
    <w:basedOn w:val="prastasis"/>
    <w:next w:val="prastasis"/>
    <w:link w:val="Antrat3Diagrama"/>
    <w:uiPriority w:val="9"/>
    <w:qFormat/>
    <w:rsid w:val="00165A24"/>
    <w:pPr>
      <w:keepNext/>
      <w:spacing w:before="240" w:after="60"/>
      <w:outlineLvl w:val="2"/>
    </w:pPr>
    <w:rPr>
      <w:rFonts w:ascii="Cambria" w:eastAsiaTheme="majorEastAsia" w:hAnsi="Cambria" w:cstheme="majorBidi"/>
      <w:b/>
      <w:bCs/>
      <w:sz w:val="26"/>
      <w:szCs w:val="26"/>
    </w:rPr>
  </w:style>
  <w:style w:type="paragraph" w:styleId="Antrat4">
    <w:name w:val="heading 4"/>
    <w:basedOn w:val="prastasis"/>
    <w:next w:val="prastasis"/>
    <w:link w:val="Antrat4Diagrama"/>
    <w:qFormat/>
    <w:rsid w:val="00165A24"/>
    <w:pPr>
      <w:keepNext/>
      <w:spacing w:before="240" w:after="60"/>
      <w:outlineLvl w:val="3"/>
    </w:pPr>
    <w:rPr>
      <w:rFonts w:ascii="Calibri" w:eastAsiaTheme="majorEastAsia" w:hAnsi="Calibri" w:cstheme="majorBidi"/>
      <w:b/>
      <w:bCs/>
      <w:sz w:val="28"/>
      <w:szCs w:val="28"/>
    </w:rPr>
  </w:style>
  <w:style w:type="paragraph" w:styleId="Antrat5">
    <w:name w:val="heading 5"/>
    <w:basedOn w:val="prastasis"/>
    <w:next w:val="prastasis"/>
    <w:link w:val="Antrat5Diagrama"/>
    <w:qFormat/>
    <w:rsid w:val="00165A24"/>
    <w:pPr>
      <w:spacing w:before="240" w:after="60"/>
      <w:outlineLvl w:val="4"/>
    </w:pPr>
    <w:rPr>
      <w:rFonts w:ascii="Calibri" w:eastAsia="Times New Roman" w:hAnsi="Calibri"/>
      <w:b/>
      <w:bCs/>
      <w:i/>
      <w:iCs/>
      <w:sz w:val="26"/>
      <w:szCs w:val="26"/>
    </w:rPr>
  </w:style>
  <w:style w:type="paragraph" w:styleId="Antrat6">
    <w:name w:val="heading 6"/>
    <w:basedOn w:val="prastasis"/>
    <w:next w:val="prastasis"/>
    <w:link w:val="Antrat6Diagrama"/>
    <w:qFormat/>
    <w:rsid w:val="00165A24"/>
    <w:pPr>
      <w:suppressAutoHyphens/>
      <w:spacing w:before="240" w:after="60" w:line="276" w:lineRule="auto"/>
      <w:jc w:val="both"/>
      <w:outlineLvl w:val="5"/>
    </w:pPr>
    <w:rPr>
      <w:rFonts w:eastAsia="Times New Roman"/>
      <w:b/>
      <w:bCs/>
      <w:sz w:val="22"/>
      <w:szCs w:val="22"/>
      <w:lang w:val="en-GB" w:eastAsia="ar-SA"/>
    </w:rPr>
  </w:style>
  <w:style w:type="paragraph" w:styleId="Antrat7">
    <w:name w:val="heading 7"/>
    <w:basedOn w:val="prastasis"/>
    <w:next w:val="prastasis"/>
    <w:link w:val="Antrat7Diagrama"/>
    <w:uiPriority w:val="9"/>
    <w:qFormat/>
    <w:rsid w:val="00165A24"/>
    <w:pPr>
      <w:suppressAutoHyphens/>
      <w:spacing w:before="240" w:after="60" w:line="276" w:lineRule="auto"/>
      <w:jc w:val="both"/>
      <w:outlineLvl w:val="6"/>
    </w:pPr>
    <w:rPr>
      <w:rFonts w:eastAsia="Times New Roman"/>
      <w:lang w:val="en-GB" w:eastAsia="ar-SA"/>
    </w:rPr>
  </w:style>
  <w:style w:type="paragraph" w:styleId="Antrat8">
    <w:name w:val="heading 8"/>
    <w:basedOn w:val="prastasis"/>
    <w:next w:val="prastasis"/>
    <w:link w:val="Antrat8Diagrama"/>
    <w:uiPriority w:val="9"/>
    <w:qFormat/>
    <w:rsid w:val="00165A24"/>
    <w:pPr>
      <w:suppressAutoHyphens/>
      <w:spacing w:before="240" w:after="60" w:line="276" w:lineRule="auto"/>
      <w:jc w:val="both"/>
      <w:outlineLvl w:val="7"/>
    </w:pPr>
    <w:rPr>
      <w:rFonts w:eastAsia="Times New Roman"/>
      <w:i/>
      <w:iCs/>
      <w:lang w:val="en-GB" w:eastAsia="ar-SA"/>
    </w:rPr>
  </w:style>
  <w:style w:type="paragraph" w:styleId="Antrat9">
    <w:name w:val="heading 9"/>
    <w:basedOn w:val="prastasis"/>
    <w:next w:val="prastasis"/>
    <w:link w:val="Antrat9Diagrama"/>
    <w:qFormat/>
    <w:rsid w:val="00165A24"/>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65A24"/>
    <w:rPr>
      <w:rFonts w:ascii="PFSquareSansPro-Regular" w:hAnsi="PFSquareSansPro-Regular"/>
      <w:bCs/>
      <w:color w:val="4181B6"/>
      <w:kern w:val="32"/>
      <w:sz w:val="32"/>
      <w:szCs w:val="32"/>
      <w:lang w:eastAsia="lt-LT"/>
    </w:rPr>
  </w:style>
  <w:style w:type="character" w:customStyle="1" w:styleId="Antrat2Diagrama">
    <w:name w:val="Antraštė 2 Diagrama"/>
    <w:basedOn w:val="Numatytasispastraiposriftas"/>
    <w:link w:val="Antrat2"/>
    <w:uiPriority w:val="9"/>
    <w:rsid w:val="00165A24"/>
    <w:rPr>
      <w:rFonts w:ascii="Times New Roman" w:hAnsi="Times New Roman"/>
      <w:b/>
      <w:bCs/>
      <w:iCs/>
      <w:color w:val="002060"/>
      <w:sz w:val="28"/>
      <w:szCs w:val="28"/>
    </w:rPr>
  </w:style>
  <w:style w:type="character" w:customStyle="1" w:styleId="Antrat3Diagrama">
    <w:name w:val="Antraštė 3 Diagrama"/>
    <w:basedOn w:val="Numatytasispastraiposriftas"/>
    <w:link w:val="Antrat3"/>
    <w:uiPriority w:val="9"/>
    <w:rsid w:val="00165A24"/>
    <w:rPr>
      <w:rFonts w:ascii="Cambria" w:eastAsiaTheme="majorEastAsia" w:hAnsi="Cambria" w:cstheme="majorBidi"/>
      <w:b/>
      <w:bCs/>
      <w:sz w:val="26"/>
      <w:szCs w:val="26"/>
    </w:rPr>
  </w:style>
  <w:style w:type="character" w:customStyle="1" w:styleId="Antrat4Diagrama">
    <w:name w:val="Antraštė 4 Diagrama"/>
    <w:basedOn w:val="Numatytasispastraiposriftas"/>
    <w:link w:val="Antrat4"/>
    <w:rsid w:val="00165A24"/>
    <w:rPr>
      <w:rFonts w:ascii="Calibri" w:eastAsiaTheme="majorEastAsia" w:hAnsi="Calibri" w:cstheme="majorBidi"/>
      <w:b/>
      <w:bCs/>
      <w:sz w:val="28"/>
      <w:szCs w:val="28"/>
    </w:rPr>
  </w:style>
  <w:style w:type="character" w:customStyle="1" w:styleId="Antrat5Diagrama">
    <w:name w:val="Antraštė 5 Diagrama"/>
    <w:basedOn w:val="Numatytasispastraiposriftas"/>
    <w:link w:val="Antrat5"/>
    <w:rsid w:val="00165A24"/>
    <w:rPr>
      <w:rFonts w:ascii="Calibri" w:eastAsia="Times New Roman" w:hAnsi="Calibri" w:cs="Times New Roman"/>
      <w:b/>
      <w:bCs/>
      <w:i/>
      <w:iCs/>
      <w:sz w:val="26"/>
      <w:szCs w:val="26"/>
    </w:rPr>
  </w:style>
  <w:style w:type="character" w:customStyle="1" w:styleId="Antrat6Diagrama">
    <w:name w:val="Antraštė 6 Diagrama"/>
    <w:basedOn w:val="Numatytasispastraiposriftas"/>
    <w:link w:val="Antrat6"/>
    <w:rsid w:val="00165A24"/>
    <w:rPr>
      <w:rFonts w:ascii="Times New Roman" w:eastAsia="Times New Roman" w:hAnsi="Times New Roman" w:cs="Times New Roman"/>
      <w:b/>
      <w:bCs/>
      <w:lang w:val="en-GB" w:eastAsia="ar-SA"/>
    </w:rPr>
  </w:style>
  <w:style w:type="character" w:customStyle="1" w:styleId="Antrat7Diagrama">
    <w:name w:val="Antraštė 7 Diagrama"/>
    <w:basedOn w:val="Numatytasispastraiposriftas"/>
    <w:link w:val="Antrat7"/>
    <w:uiPriority w:val="9"/>
    <w:rsid w:val="00165A24"/>
    <w:rPr>
      <w:rFonts w:ascii="Times New Roman" w:eastAsia="Times New Roman" w:hAnsi="Times New Roman" w:cs="Times New Roman"/>
      <w:sz w:val="24"/>
      <w:szCs w:val="24"/>
      <w:lang w:val="en-GB" w:eastAsia="ar-SA"/>
    </w:rPr>
  </w:style>
  <w:style w:type="character" w:customStyle="1" w:styleId="Antrat8Diagrama">
    <w:name w:val="Antraštė 8 Diagrama"/>
    <w:basedOn w:val="Numatytasispastraiposriftas"/>
    <w:link w:val="Antrat8"/>
    <w:uiPriority w:val="9"/>
    <w:rsid w:val="00165A24"/>
    <w:rPr>
      <w:rFonts w:ascii="Times New Roman" w:eastAsia="Times New Roman" w:hAnsi="Times New Roman" w:cs="Times New Roman"/>
      <w:i/>
      <w:iCs/>
      <w:sz w:val="24"/>
      <w:szCs w:val="24"/>
      <w:lang w:val="en-GB" w:eastAsia="ar-SA"/>
    </w:rPr>
  </w:style>
  <w:style w:type="character" w:customStyle="1" w:styleId="Antrat9Diagrama">
    <w:name w:val="Antraštė 9 Diagrama"/>
    <w:basedOn w:val="Numatytasispastraiposriftas"/>
    <w:link w:val="Antrat9"/>
    <w:rsid w:val="00165A24"/>
    <w:rPr>
      <w:rFonts w:ascii="Arial" w:eastAsia="Times New Roman" w:hAnsi="Arial" w:cs="Arial"/>
      <w:lang w:val="en-GB" w:eastAsia="ar-SA"/>
    </w:rPr>
  </w:style>
  <w:style w:type="paragraph" w:customStyle="1" w:styleId="Tekstas">
    <w:name w:val="Tekstas"/>
    <w:basedOn w:val="prastasis"/>
    <w:link w:val="TekstasChar"/>
    <w:qFormat/>
    <w:rsid w:val="00D714B8"/>
    <w:rPr>
      <w:rFonts w:eastAsia="Times New Roman"/>
      <w:lang w:eastAsia="lt-LT"/>
    </w:rPr>
  </w:style>
  <w:style w:type="character" w:customStyle="1" w:styleId="TekstasChar">
    <w:name w:val="Tekstas Char"/>
    <w:basedOn w:val="Numatytasispastraiposriftas"/>
    <w:link w:val="Tekstas"/>
    <w:rsid w:val="00D714B8"/>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D714B8"/>
    <w:pPr>
      <w:pBdr>
        <w:top w:val="single" w:sz="4" w:space="1" w:color="auto"/>
        <w:left w:val="single" w:sz="4" w:space="4" w:color="auto"/>
        <w:bottom w:val="single" w:sz="4" w:space="1" w:color="auto"/>
        <w:right w:val="single" w:sz="4" w:space="4" w:color="auto"/>
      </w:pBdr>
      <w:shd w:val="clear" w:color="auto" w:fill="DBE5F1" w:themeFill="accent1" w:themeFillTint="33"/>
      <w:ind w:left="1134"/>
      <w:jc w:val="both"/>
    </w:pPr>
    <w:rPr>
      <w:rFonts w:ascii="Cambria" w:eastAsiaTheme="minorHAnsi" w:hAnsi="Cambria" w:cstheme="minorBidi"/>
      <w:sz w:val="22"/>
      <w:szCs w:val="22"/>
      <w:lang w:eastAsia="en-US"/>
    </w:rPr>
  </w:style>
  <w:style w:type="character" w:customStyle="1" w:styleId="TekstaspaaiskinimamsChar">
    <w:name w:val="Tekstas paaiskinimams Char"/>
    <w:basedOn w:val="TekstasChar"/>
    <w:link w:val="Tekstaspaaiskinimams"/>
    <w:rsid w:val="00D714B8"/>
    <w:rPr>
      <w:rFonts w:ascii="Cambria" w:eastAsia="Times New Roman" w:hAnsi="Cambria" w:cs="Times New Roman"/>
      <w:sz w:val="24"/>
      <w:szCs w:val="24"/>
      <w:shd w:val="clear" w:color="auto" w:fill="DBE5F1" w:themeFill="accent1" w:themeFillTint="33"/>
      <w:lang w:eastAsia="lt-LT"/>
    </w:rPr>
  </w:style>
  <w:style w:type="paragraph" w:styleId="Debesliotekstas">
    <w:name w:val="Balloon Text"/>
    <w:basedOn w:val="prastasis"/>
    <w:link w:val="DebesliotekstasDiagrama"/>
    <w:uiPriority w:val="99"/>
    <w:semiHidden/>
    <w:unhideWhenUsed/>
    <w:rsid w:val="00BB37B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B37BA"/>
    <w:rPr>
      <w:rFonts w:ascii="Tahoma" w:hAnsi="Tahoma" w:cs="Tahoma"/>
      <w:sz w:val="16"/>
      <w:szCs w:val="16"/>
    </w:rPr>
  </w:style>
  <w:style w:type="paragraph" w:customStyle="1" w:styleId="Neturinioantrastes">
    <w:name w:val="• Ne turinio antrastes"/>
    <w:basedOn w:val="Tituliniosubpavadinimas"/>
    <w:next w:val="Pagrindinispaprastastekstas"/>
    <w:link w:val="NeturinioantrastesChar"/>
    <w:uiPriority w:val="99"/>
    <w:qFormat/>
    <w:rsid w:val="00A615ED"/>
    <w:pPr>
      <w:pageBreakBefore/>
      <w:ind w:left="0"/>
    </w:pPr>
    <w:rPr>
      <w:b/>
      <w:caps/>
      <w:sz w:val="28"/>
    </w:rPr>
  </w:style>
  <w:style w:type="paragraph" w:customStyle="1" w:styleId="Tituliniosubpavadinimas">
    <w:name w:val="• Titulinio subpavadinimas"/>
    <w:basedOn w:val="Titulinispavadinimas"/>
    <w:link w:val="TituliniosubpavadinimasChar"/>
    <w:qFormat/>
    <w:rsid w:val="00A615ED"/>
    <w:pPr>
      <w:spacing w:before="240" w:after="240"/>
    </w:pPr>
    <w:rPr>
      <w:color w:val="4181B6"/>
      <w:sz w:val="40"/>
      <w:szCs w:val="40"/>
    </w:rPr>
  </w:style>
  <w:style w:type="paragraph" w:customStyle="1" w:styleId="Titulinispavadinimas">
    <w:name w:val="• Titulinis pavadinimas"/>
    <w:next w:val="Tituliniosubpavadinimas"/>
    <w:link w:val="TitulinispavadinimasChar"/>
    <w:qFormat/>
    <w:rsid w:val="00A615ED"/>
    <w:pPr>
      <w:spacing w:before="3120"/>
      <w:ind w:left="2693"/>
    </w:pPr>
    <w:rPr>
      <w:rFonts w:asciiTheme="majorHAnsi" w:eastAsia="Times New Roman" w:hAnsiTheme="majorHAnsi"/>
      <w:bCs/>
      <w:color w:val="00478A"/>
      <w:sz w:val="60"/>
      <w:szCs w:val="60"/>
      <w:lang w:eastAsia="lt-LT"/>
    </w:rPr>
  </w:style>
  <w:style w:type="character" w:customStyle="1" w:styleId="TitulinispavadinimasChar">
    <w:name w:val="• Titulinis pavadinimas Char"/>
    <w:basedOn w:val="Numatytasispastraiposriftas"/>
    <w:link w:val="Titulinispavadinimas"/>
    <w:rsid w:val="00F56F97"/>
    <w:rPr>
      <w:rFonts w:asciiTheme="majorHAnsi" w:eastAsia="Times New Roman" w:hAnsiTheme="majorHAnsi"/>
      <w:bCs/>
      <w:color w:val="00478A"/>
      <w:sz w:val="60"/>
      <w:szCs w:val="60"/>
      <w:lang w:eastAsia="lt-LT"/>
    </w:rPr>
  </w:style>
  <w:style w:type="character" w:customStyle="1" w:styleId="TituliniosubpavadinimasChar">
    <w:name w:val="• Titulinio subpavadinimas Char"/>
    <w:basedOn w:val="TitulinispavadinimasChar"/>
    <w:link w:val="Tituliniosubpavadinimas"/>
    <w:rsid w:val="00165A24"/>
    <w:rPr>
      <w:rFonts w:asciiTheme="majorHAnsi" w:eastAsia="Times New Roman" w:hAnsiTheme="majorHAnsi"/>
      <w:bCs/>
      <w:color w:val="4181B6"/>
      <w:sz w:val="40"/>
      <w:szCs w:val="40"/>
      <w:lang w:eastAsia="lt-LT"/>
    </w:rPr>
  </w:style>
  <w:style w:type="paragraph" w:customStyle="1" w:styleId="Pagrindinispaprastastekstas">
    <w:name w:val="• Pagrindinis paprastas tekstas"/>
    <w:basedOn w:val="prastasis"/>
    <w:link w:val="PagrindinispaprastastekstasChar"/>
    <w:qFormat/>
    <w:rsid w:val="00A615ED"/>
    <w:pPr>
      <w:jc w:val="both"/>
    </w:pPr>
    <w:rPr>
      <w:rFonts w:asciiTheme="majorHAnsi" w:eastAsia="Times New Roman" w:hAnsiTheme="majorHAnsi"/>
      <w:sz w:val="22"/>
    </w:rPr>
  </w:style>
  <w:style w:type="character" w:customStyle="1" w:styleId="PagrindinispaprastastekstasChar">
    <w:name w:val="• Pagrindinis paprastas tekstas Char"/>
    <w:link w:val="Pagrindinispaprastastekstas"/>
    <w:rsid w:val="00F364C6"/>
    <w:rPr>
      <w:rFonts w:asciiTheme="majorHAnsi" w:eastAsia="Times New Roman" w:hAnsiTheme="majorHAnsi"/>
      <w:szCs w:val="24"/>
    </w:rPr>
  </w:style>
  <w:style w:type="character" w:customStyle="1" w:styleId="NeturinioantrastesChar">
    <w:name w:val="• Ne turinio antrastes Char"/>
    <w:basedOn w:val="TituliniosubpavadinimasChar"/>
    <w:link w:val="Neturinioantrastes"/>
    <w:uiPriority w:val="99"/>
    <w:rsid w:val="00F56F97"/>
    <w:rPr>
      <w:rFonts w:asciiTheme="majorHAnsi" w:eastAsia="Times New Roman" w:hAnsiTheme="majorHAnsi"/>
      <w:b/>
      <w:bCs/>
      <w:caps/>
      <w:color w:val="4181B6"/>
      <w:sz w:val="28"/>
      <w:szCs w:val="40"/>
      <w:lang w:eastAsia="lt-LT"/>
    </w:rPr>
  </w:style>
  <w:style w:type="paragraph" w:customStyle="1" w:styleId="Antrastes1">
    <w:name w:val="• Antrastes_1"/>
    <w:basedOn w:val="Nenumeruojamosantrastes"/>
    <w:next w:val="Pagrindinispaprastastekstas"/>
    <w:qFormat/>
    <w:rsid w:val="00A615ED"/>
    <w:pPr>
      <w:numPr>
        <w:numId w:val="3"/>
      </w:numPr>
      <w:outlineLvl w:val="0"/>
    </w:pPr>
    <w:rPr>
      <w:sz w:val="32"/>
    </w:rPr>
  </w:style>
  <w:style w:type="paragraph" w:customStyle="1" w:styleId="Nenumeruojamosantrastes">
    <w:name w:val="• Nenumeruojamos antrastes"/>
    <w:next w:val="Pagrindinispaprastastekstas"/>
    <w:link w:val="NenumeruojamosantrastesChar"/>
    <w:qFormat/>
    <w:rsid w:val="00A615ED"/>
    <w:pPr>
      <w:pageBreakBefore/>
      <w:widowControl w:val="0"/>
      <w:pBdr>
        <w:bottom w:val="single" w:sz="8" w:space="1" w:color="4181B6"/>
      </w:pBdr>
      <w:spacing w:before="120" w:after="240"/>
    </w:pPr>
    <w:rPr>
      <w:rFonts w:asciiTheme="majorHAnsi" w:eastAsia="Times New Roman" w:hAnsiTheme="majorHAnsi"/>
      <w:b/>
      <w:bCs/>
      <w:caps/>
      <w:color w:val="4181B6"/>
      <w:kern w:val="32"/>
      <w:sz w:val="28"/>
      <w:szCs w:val="32"/>
      <w:lang w:eastAsia="lt-LT"/>
    </w:rPr>
  </w:style>
  <w:style w:type="character" w:customStyle="1" w:styleId="NenumeruojamosantrastesChar">
    <w:name w:val="• Nenumeruojamos antrastes Char"/>
    <w:basedOn w:val="Numatytasispastraiposriftas"/>
    <w:link w:val="Nenumeruojamosantrastes"/>
    <w:rsid w:val="00F56F97"/>
    <w:rPr>
      <w:rFonts w:asciiTheme="majorHAnsi" w:eastAsia="Times New Roman" w:hAnsiTheme="majorHAnsi"/>
      <w:b/>
      <w:bCs/>
      <w:caps/>
      <w:color w:val="4181B6"/>
      <w:kern w:val="32"/>
      <w:sz w:val="28"/>
      <w:szCs w:val="32"/>
      <w:lang w:eastAsia="lt-LT"/>
    </w:rPr>
  </w:style>
  <w:style w:type="paragraph" w:customStyle="1" w:styleId="Tituliniodata">
    <w:name w:val="• Titulinio data"/>
    <w:qFormat/>
    <w:rsid w:val="00A615ED"/>
    <w:pPr>
      <w:ind w:left="2694"/>
    </w:pPr>
    <w:rPr>
      <w:rFonts w:asciiTheme="majorHAnsi" w:eastAsia="Times New Roman" w:hAnsiTheme="majorHAnsi"/>
      <w:sz w:val="24"/>
      <w:szCs w:val="24"/>
    </w:rPr>
  </w:style>
  <w:style w:type="paragraph" w:customStyle="1" w:styleId="Headeriams">
    <w:name w:val="• Headeriams"/>
    <w:basedOn w:val="Pagrindinispaprastastekstas"/>
    <w:qFormat/>
    <w:rsid w:val="00A615ED"/>
    <w:pPr>
      <w:jc w:val="right"/>
    </w:pPr>
    <w:rPr>
      <w:color w:val="4181B6"/>
      <w:sz w:val="20"/>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qFormat/>
    <w:rsid w:val="00A615ED"/>
    <w:rPr>
      <w:rFonts w:asciiTheme="majorHAnsi" w:hAnsiTheme="majorHAnsi"/>
      <w:dstrike w:val="0"/>
      <w:sz w:val="22"/>
      <w:vertAlign w:val="superscript"/>
      <w:lang w:val="lt-LT"/>
    </w:rPr>
  </w:style>
  <w:style w:type="paragraph" w:customStyle="1" w:styleId="SUPERSChar">
    <w:name w:val="SUPERS Char"/>
    <w:aliases w:val="EN Footnote Reference Char"/>
    <w:basedOn w:val="prastasis"/>
    <w:link w:val="Puslapioinaosnuoroda"/>
    <w:uiPriority w:val="99"/>
    <w:rsid w:val="003F3D0D"/>
    <w:pPr>
      <w:spacing w:after="160" w:line="240" w:lineRule="exact"/>
    </w:pPr>
    <w:rPr>
      <w:rFonts w:asciiTheme="majorHAnsi" w:hAnsiTheme="majorHAnsi"/>
      <w:sz w:val="22"/>
      <w:szCs w:val="22"/>
      <w:vertAlign w:val="superscrip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link w:val="PuslapioinaostekstasDiagrama"/>
    <w:uiPriority w:val="99"/>
    <w:qFormat/>
    <w:rsid w:val="00A615ED"/>
    <w:rPr>
      <w:rFonts w:asciiTheme="majorHAnsi" w:eastAsia="Times New Roman" w:hAnsiTheme="majorHAnsi"/>
      <w:sz w:val="18"/>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332263"/>
    <w:rPr>
      <w:rFonts w:asciiTheme="majorHAnsi" w:eastAsia="Times New Roman" w:hAnsiTheme="majorHAnsi"/>
      <w:sz w:val="18"/>
    </w:rPr>
  </w:style>
  <w:style w:type="paragraph" w:customStyle="1" w:styleId="Antrastes2">
    <w:name w:val="• Antrastes_2"/>
    <w:basedOn w:val="Antrastes1"/>
    <w:next w:val="Pagrindinispaprastastekstas"/>
    <w:link w:val="Antrastes2Char"/>
    <w:qFormat/>
    <w:rsid w:val="00A615ED"/>
    <w:pPr>
      <w:pageBreakBefore w:val="0"/>
      <w:numPr>
        <w:ilvl w:val="1"/>
      </w:numPr>
      <w:spacing w:before="360"/>
      <w:outlineLvl w:val="1"/>
    </w:pPr>
    <w:rPr>
      <w:sz w:val="28"/>
    </w:rPr>
  </w:style>
  <w:style w:type="character" w:customStyle="1" w:styleId="Antrastes2Char">
    <w:name w:val="• Antrastes_2 Char"/>
    <w:basedOn w:val="Antrat2Diagrama"/>
    <w:link w:val="Antrastes2"/>
    <w:rsid w:val="0098215B"/>
    <w:rPr>
      <w:rFonts w:asciiTheme="majorHAnsi" w:eastAsia="Times New Roman" w:hAnsiTheme="majorHAnsi"/>
      <w:b/>
      <w:bCs/>
      <w:iCs w:val="0"/>
      <w:caps/>
      <w:color w:val="4181B6"/>
      <w:kern w:val="32"/>
      <w:sz w:val="28"/>
      <w:szCs w:val="32"/>
      <w:lang w:eastAsia="lt-LT"/>
    </w:rPr>
  </w:style>
  <w:style w:type="paragraph" w:customStyle="1" w:styleId="Antrastes3">
    <w:name w:val="• Antrastes_3"/>
    <w:basedOn w:val="Antrastes2"/>
    <w:next w:val="Pagrindinispaprastastekstas"/>
    <w:link w:val="Antrastes3Char"/>
    <w:qFormat/>
    <w:rsid w:val="00A615ED"/>
    <w:pPr>
      <w:numPr>
        <w:ilvl w:val="2"/>
      </w:numPr>
      <w:pBdr>
        <w:bottom w:val="none" w:sz="0" w:space="0" w:color="auto"/>
      </w:pBdr>
      <w:jc w:val="both"/>
      <w:outlineLvl w:val="2"/>
    </w:pPr>
    <w:rPr>
      <w:caps w:val="0"/>
    </w:rPr>
  </w:style>
  <w:style w:type="character" w:customStyle="1" w:styleId="Antrastes3Char">
    <w:name w:val="• Antrastes_3 Char"/>
    <w:basedOn w:val="Antrat3Diagrama"/>
    <w:link w:val="Antrastes3"/>
    <w:rsid w:val="00165A24"/>
    <w:rPr>
      <w:rFonts w:asciiTheme="majorHAnsi" w:eastAsia="Times New Roman" w:hAnsiTheme="majorHAnsi" w:cstheme="majorBidi"/>
      <w:b/>
      <w:bCs/>
      <w:color w:val="4181B6"/>
      <w:kern w:val="32"/>
      <w:sz w:val="28"/>
      <w:szCs w:val="32"/>
      <w:lang w:eastAsia="lt-LT"/>
    </w:rPr>
  </w:style>
  <w:style w:type="paragraph" w:customStyle="1" w:styleId="Antrastes4">
    <w:name w:val="• Antrastes_4"/>
    <w:basedOn w:val="Antrastes3"/>
    <w:next w:val="Pagrindinispaprastastekstas"/>
    <w:qFormat/>
    <w:rsid w:val="00A615ED"/>
    <w:pPr>
      <w:numPr>
        <w:ilvl w:val="3"/>
      </w:numPr>
      <w:outlineLvl w:val="3"/>
    </w:pPr>
    <w:rPr>
      <w:i/>
      <w:sz w:val="24"/>
    </w:rPr>
  </w:style>
  <w:style w:type="paragraph" w:customStyle="1" w:styleId="Lentelemsantraste">
    <w:name w:val="• Lentelems antraste"/>
    <w:basedOn w:val="Pagrindinispaprastastekstas"/>
    <w:qFormat/>
    <w:rsid w:val="0006780A"/>
    <w:pPr>
      <w:spacing w:after="120"/>
      <w:jc w:val="left"/>
    </w:pPr>
    <w:rPr>
      <w:b/>
      <w:bCs/>
      <w:color w:val="365F91" w:themeColor="accent1" w:themeShade="BF"/>
      <w:sz w:val="20"/>
    </w:rPr>
  </w:style>
  <w:style w:type="paragraph" w:customStyle="1" w:styleId="Saltinis">
    <w:name w:val="• Saltinis"/>
    <w:next w:val="Pagrindinispaprastastekstas"/>
    <w:qFormat/>
    <w:rsid w:val="00A615ED"/>
    <w:pPr>
      <w:spacing w:before="60"/>
    </w:pPr>
    <w:rPr>
      <w:rFonts w:asciiTheme="majorHAnsi" w:eastAsia="Times New Roman" w:hAnsiTheme="majorHAnsi"/>
      <w:color w:val="00478A"/>
      <w:sz w:val="20"/>
    </w:rPr>
  </w:style>
  <w:style w:type="paragraph" w:customStyle="1" w:styleId="Textboxantrastes">
    <w:name w:val="• Text box antrastes"/>
    <w:basedOn w:val="Sraopastraipa"/>
    <w:next w:val="Textboxtekstassubullets"/>
    <w:qFormat/>
    <w:rsid w:val="00A615ED"/>
    <w:pPr>
      <w:spacing w:before="120" w:after="120"/>
      <w:ind w:left="0"/>
      <w:contextualSpacing w:val="0"/>
      <w:jc w:val="left"/>
    </w:pPr>
    <w:rPr>
      <w:rFonts w:asciiTheme="majorHAnsi" w:hAnsiTheme="majorHAnsi"/>
      <w:b/>
      <w:color w:val="00478A"/>
      <w:sz w:val="20"/>
      <w:szCs w:val="32"/>
    </w:rPr>
  </w:style>
  <w:style w:type="paragraph" w:styleId="Sraopastraipa">
    <w:name w:val="List Paragraph"/>
    <w:aliases w:val="Teksto skyrius"/>
    <w:basedOn w:val="prastasis"/>
    <w:link w:val="SraopastraipaDiagrama"/>
    <w:uiPriority w:val="34"/>
    <w:qFormat/>
    <w:rsid w:val="00165A24"/>
    <w:pPr>
      <w:ind w:left="720"/>
      <w:contextualSpacing/>
      <w:jc w:val="both"/>
    </w:pPr>
    <w:rPr>
      <w:rFonts w:eastAsia="Calibri"/>
    </w:rPr>
  </w:style>
  <w:style w:type="paragraph" w:customStyle="1" w:styleId="Textboxtekstassubullets">
    <w:name w:val="• Text box tekstas su bullets"/>
    <w:basedOn w:val="Textboxtekstas"/>
    <w:qFormat/>
    <w:rsid w:val="00A615ED"/>
    <w:pPr>
      <w:numPr>
        <w:numId w:val="5"/>
      </w:numPr>
      <w:spacing w:before="120" w:after="120"/>
      <w:contextualSpacing/>
    </w:pPr>
  </w:style>
  <w:style w:type="paragraph" w:customStyle="1" w:styleId="Textboxtekstas">
    <w:name w:val="• Text box tekstas"/>
    <w:basedOn w:val="prastasis"/>
    <w:qFormat/>
    <w:rsid w:val="00A615ED"/>
    <w:pPr>
      <w:jc w:val="both"/>
    </w:pPr>
    <w:rPr>
      <w:rFonts w:asciiTheme="majorHAnsi" w:eastAsia="Times New Roman" w:hAnsiTheme="majorHAnsi"/>
      <w:bCs/>
      <w:color w:val="4181B6"/>
      <w:kern w:val="32"/>
      <w:sz w:val="20"/>
      <w:szCs w:val="20"/>
      <w:lang w:eastAsia="lt-LT"/>
    </w:rPr>
  </w:style>
  <w:style w:type="paragraph" w:styleId="Turinys1">
    <w:name w:val="toc 1"/>
    <w:basedOn w:val="prastasis"/>
    <w:next w:val="prastasis"/>
    <w:autoRedefine/>
    <w:uiPriority w:val="39"/>
    <w:rsid w:val="00165A24"/>
    <w:pPr>
      <w:spacing w:before="120" w:after="120"/>
    </w:pPr>
    <w:rPr>
      <w:rFonts w:asciiTheme="minorHAnsi" w:hAnsiTheme="minorHAnsi"/>
      <w:b/>
      <w:bCs/>
      <w:caps/>
      <w:sz w:val="20"/>
      <w:szCs w:val="20"/>
    </w:rPr>
  </w:style>
  <w:style w:type="paragraph" w:styleId="Turinys2">
    <w:name w:val="toc 2"/>
    <w:basedOn w:val="prastasis"/>
    <w:next w:val="prastasis"/>
    <w:autoRedefine/>
    <w:uiPriority w:val="39"/>
    <w:rsid w:val="00165A24"/>
    <w:pPr>
      <w:ind w:left="240"/>
    </w:pPr>
    <w:rPr>
      <w:rFonts w:asciiTheme="minorHAnsi" w:hAnsiTheme="minorHAnsi"/>
      <w:smallCaps/>
      <w:sz w:val="20"/>
      <w:szCs w:val="20"/>
    </w:rPr>
  </w:style>
  <w:style w:type="paragraph" w:styleId="Turinys3">
    <w:name w:val="toc 3"/>
    <w:basedOn w:val="prastasis"/>
    <w:next w:val="prastasis"/>
    <w:autoRedefine/>
    <w:uiPriority w:val="39"/>
    <w:rsid w:val="00165A24"/>
    <w:pPr>
      <w:ind w:left="480"/>
    </w:pPr>
    <w:rPr>
      <w:rFonts w:asciiTheme="minorHAnsi" w:hAnsiTheme="minorHAnsi"/>
      <w:i/>
      <w:iCs/>
      <w:sz w:val="20"/>
      <w:szCs w:val="20"/>
    </w:rPr>
  </w:style>
  <w:style w:type="paragraph" w:styleId="Turinys4">
    <w:name w:val="toc 4"/>
    <w:basedOn w:val="prastasis"/>
    <w:next w:val="prastasis"/>
    <w:autoRedefine/>
    <w:uiPriority w:val="39"/>
    <w:rsid w:val="00165A24"/>
    <w:pPr>
      <w:ind w:left="720"/>
    </w:pPr>
    <w:rPr>
      <w:rFonts w:asciiTheme="minorHAnsi" w:hAnsiTheme="minorHAnsi"/>
      <w:sz w:val="18"/>
      <w:szCs w:val="18"/>
    </w:rPr>
  </w:style>
  <w:style w:type="paragraph" w:styleId="Turinys5">
    <w:name w:val="toc 5"/>
    <w:basedOn w:val="prastasis"/>
    <w:next w:val="prastasis"/>
    <w:autoRedefine/>
    <w:uiPriority w:val="39"/>
    <w:rsid w:val="00165A24"/>
    <w:pPr>
      <w:ind w:left="960"/>
    </w:pPr>
    <w:rPr>
      <w:rFonts w:asciiTheme="minorHAnsi" w:hAnsiTheme="minorHAnsi"/>
      <w:sz w:val="18"/>
      <w:szCs w:val="18"/>
    </w:rPr>
  </w:style>
  <w:style w:type="paragraph" w:styleId="Turinys6">
    <w:name w:val="toc 6"/>
    <w:basedOn w:val="prastasis"/>
    <w:next w:val="prastasis"/>
    <w:autoRedefine/>
    <w:uiPriority w:val="39"/>
    <w:rsid w:val="00165A24"/>
    <w:pPr>
      <w:ind w:left="1200"/>
    </w:pPr>
    <w:rPr>
      <w:rFonts w:asciiTheme="minorHAnsi" w:hAnsiTheme="minorHAnsi"/>
      <w:sz w:val="18"/>
      <w:szCs w:val="18"/>
    </w:rPr>
  </w:style>
  <w:style w:type="paragraph" w:styleId="Turinys7">
    <w:name w:val="toc 7"/>
    <w:basedOn w:val="prastasis"/>
    <w:next w:val="prastasis"/>
    <w:autoRedefine/>
    <w:uiPriority w:val="39"/>
    <w:rsid w:val="00165A24"/>
    <w:pPr>
      <w:ind w:left="1440"/>
    </w:pPr>
    <w:rPr>
      <w:rFonts w:asciiTheme="minorHAnsi" w:hAnsiTheme="minorHAnsi"/>
      <w:sz w:val="18"/>
      <w:szCs w:val="18"/>
    </w:rPr>
  </w:style>
  <w:style w:type="paragraph" w:styleId="Turinys8">
    <w:name w:val="toc 8"/>
    <w:basedOn w:val="prastasis"/>
    <w:next w:val="prastasis"/>
    <w:autoRedefine/>
    <w:uiPriority w:val="39"/>
    <w:rsid w:val="00165A24"/>
    <w:pPr>
      <w:ind w:left="1680"/>
    </w:pPr>
    <w:rPr>
      <w:rFonts w:asciiTheme="minorHAnsi" w:hAnsiTheme="minorHAnsi"/>
      <w:sz w:val="18"/>
      <w:szCs w:val="18"/>
    </w:rPr>
  </w:style>
  <w:style w:type="paragraph" w:styleId="Turinys9">
    <w:name w:val="toc 9"/>
    <w:basedOn w:val="prastasis"/>
    <w:next w:val="prastasis"/>
    <w:autoRedefine/>
    <w:uiPriority w:val="39"/>
    <w:rsid w:val="00165A24"/>
    <w:pPr>
      <w:ind w:left="1920"/>
    </w:pPr>
    <w:rPr>
      <w:rFonts w:asciiTheme="minorHAnsi" w:hAnsiTheme="minorHAnsi"/>
      <w:sz w:val="18"/>
      <w:szCs w:val="18"/>
    </w:rPr>
  </w:style>
  <w:style w:type="paragraph" w:styleId="Komentarotekstas">
    <w:name w:val="annotation text"/>
    <w:basedOn w:val="prastasis"/>
    <w:link w:val="KomentarotekstasDiagrama"/>
    <w:uiPriority w:val="99"/>
    <w:rsid w:val="00165A24"/>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165A24"/>
    <w:rPr>
      <w:rFonts w:ascii="Times New Roman" w:eastAsia="Times New Roman" w:hAnsi="Times New Roman" w:cs="Times New Roman"/>
      <w:sz w:val="20"/>
      <w:szCs w:val="20"/>
    </w:rPr>
  </w:style>
  <w:style w:type="paragraph" w:styleId="Antrats">
    <w:name w:val="header"/>
    <w:basedOn w:val="prastasis"/>
    <w:link w:val="AntratsDiagrama"/>
    <w:uiPriority w:val="99"/>
    <w:unhideWhenUsed/>
    <w:rsid w:val="00165A24"/>
    <w:pPr>
      <w:tabs>
        <w:tab w:val="center" w:pos="4819"/>
        <w:tab w:val="right" w:pos="9638"/>
      </w:tabs>
    </w:pPr>
    <w:rPr>
      <w:rFonts w:eastAsia="Times New Roman"/>
    </w:rPr>
  </w:style>
  <w:style w:type="character" w:customStyle="1" w:styleId="AntratsDiagrama">
    <w:name w:val="Antraštės Diagrama"/>
    <w:basedOn w:val="Numatytasispastraiposriftas"/>
    <w:link w:val="Antrats"/>
    <w:uiPriority w:val="99"/>
    <w:rsid w:val="00165A24"/>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165A24"/>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165A24"/>
    <w:rPr>
      <w:rFonts w:ascii="Times New Roman" w:eastAsia="Times New Roman" w:hAnsi="Times New Roman" w:cs="Times New Roman"/>
      <w:sz w:val="24"/>
      <w:szCs w:val="24"/>
    </w:rPr>
  </w:style>
  <w:style w:type="paragraph" w:styleId="Antrat">
    <w:name w:val="caption"/>
    <w:aliases w:val="• Caption,Table caption,paveikslas,Paveikslo pavadinimas,TabelOverskrift,Char Char,Char Char Char,Caption1 Char Char Char Char Char Char Char Char Tegn Tegn Tegn Tegn Tegn,Caption1 Char Char Char Char Char Char Char Char Tegn Tegn Tegn,Tabelko"/>
    <w:basedOn w:val="prastasis"/>
    <w:next w:val="Pagrindinispaprastastekstas"/>
    <w:link w:val="AntratDiagrama"/>
    <w:uiPriority w:val="99"/>
    <w:qFormat/>
    <w:rsid w:val="00A615ED"/>
    <w:pPr>
      <w:spacing w:after="60"/>
    </w:pPr>
    <w:rPr>
      <w:rFonts w:asciiTheme="majorHAnsi" w:eastAsia="Times New Roman" w:hAnsiTheme="majorHAnsi"/>
      <w:b/>
      <w:bCs/>
      <w:color w:val="00478A"/>
      <w:sz w:val="22"/>
      <w:szCs w:val="22"/>
    </w:rPr>
  </w:style>
  <w:style w:type="character" w:customStyle="1" w:styleId="AntratDiagrama">
    <w:name w:val="Antraštė Diagrama"/>
    <w:aliases w:val="• Caption Diagrama,Table caption Diagrama,paveikslas Diagrama,Paveikslo pavadinimas Diagrama,TabelOverskrift Diagrama,Char Char Diagrama,Char Char Char Diagrama,Caption1 Char Char Char Char Char Char Char Char Tegn Tegn Tegn Diagrama"/>
    <w:link w:val="Antrat"/>
    <w:uiPriority w:val="99"/>
    <w:rsid w:val="00563AB7"/>
    <w:rPr>
      <w:rFonts w:asciiTheme="majorHAnsi" w:eastAsia="Times New Roman" w:hAnsiTheme="majorHAnsi"/>
      <w:b/>
      <w:bCs/>
      <w:color w:val="00478A"/>
    </w:rPr>
  </w:style>
  <w:style w:type="character" w:styleId="Puslapionumeris">
    <w:name w:val="page number"/>
    <w:basedOn w:val="Numatytasispastraiposriftas"/>
    <w:rsid w:val="00165A24"/>
  </w:style>
  <w:style w:type="character" w:styleId="Dokumentoinaosnumeris">
    <w:name w:val="endnote reference"/>
    <w:rsid w:val="00165A24"/>
    <w:rPr>
      <w:vertAlign w:val="superscript"/>
    </w:rPr>
  </w:style>
  <w:style w:type="paragraph" w:styleId="Dokumentoinaostekstas">
    <w:name w:val="endnote text"/>
    <w:basedOn w:val="prastasis"/>
    <w:link w:val="DokumentoinaostekstasDiagrama"/>
    <w:uiPriority w:val="99"/>
    <w:rsid w:val="00165A24"/>
    <w:pPr>
      <w:suppressAutoHyphens/>
      <w:jc w:val="both"/>
    </w:pPr>
    <w:rPr>
      <w:rFonts w:eastAsia="Times New Roman"/>
      <w:sz w:val="20"/>
      <w:szCs w:val="20"/>
      <w:lang w:val="en-GB" w:eastAsia="ar-SA"/>
    </w:rPr>
  </w:style>
  <w:style w:type="character" w:customStyle="1" w:styleId="DokumentoinaostekstasDiagrama">
    <w:name w:val="Dokumento išnašos tekstas Diagrama"/>
    <w:basedOn w:val="Numatytasispastraiposriftas"/>
    <w:link w:val="Dokumentoinaostekstas"/>
    <w:uiPriority w:val="99"/>
    <w:rsid w:val="00165A24"/>
    <w:rPr>
      <w:rFonts w:ascii="Times New Roman" w:eastAsia="Times New Roman" w:hAnsi="Times New Roman" w:cs="Times New Roman"/>
      <w:sz w:val="20"/>
      <w:szCs w:val="20"/>
      <w:lang w:val="en-GB" w:eastAsia="ar-SA"/>
    </w:rPr>
  </w:style>
  <w:style w:type="paragraph" w:styleId="Sraas">
    <w:name w:val="List"/>
    <w:basedOn w:val="prastasis"/>
    <w:rsid w:val="00165A24"/>
    <w:pPr>
      <w:suppressAutoHyphens/>
      <w:spacing w:after="120" w:line="276" w:lineRule="auto"/>
      <w:jc w:val="both"/>
    </w:pPr>
    <w:rPr>
      <w:rFonts w:eastAsia="Times New Roman" w:cs="Tahoma"/>
      <w:sz w:val="22"/>
      <w:szCs w:val="22"/>
      <w:lang w:val="en-GB" w:eastAsia="ar-SA"/>
    </w:rPr>
  </w:style>
  <w:style w:type="paragraph" w:styleId="Pagrindinistekstas">
    <w:name w:val="Body Text"/>
    <w:basedOn w:val="prastasis"/>
    <w:link w:val="PagrindinistekstasDiagrama"/>
    <w:uiPriority w:val="99"/>
    <w:unhideWhenUsed/>
    <w:rsid w:val="00165A24"/>
    <w:pPr>
      <w:spacing w:after="120"/>
    </w:pPr>
  </w:style>
  <w:style w:type="character" w:customStyle="1" w:styleId="PagrindinistekstasDiagrama">
    <w:name w:val="Pagrindinis tekstas Diagrama"/>
    <w:basedOn w:val="Numatytasispastraiposriftas"/>
    <w:link w:val="Pagrindinistekstas"/>
    <w:uiPriority w:val="99"/>
    <w:rsid w:val="00165A24"/>
    <w:rPr>
      <w:rFonts w:ascii="Times New Roman" w:hAnsi="Times New Roman"/>
      <w:sz w:val="24"/>
      <w:szCs w:val="24"/>
    </w:rPr>
  </w:style>
  <w:style w:type="paragraph" w:styleId="Pavadinimas">
    <w:name w:val="Title"/>
    <w:basedOn w:val="prastasis"/>
    <w:link w:val="PavadinimasDiagrama"/>
    <w:qFormat/>
    <w:rsid w:val="00165A24"/>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PavadinimasDiagrama">
    <w:name w:val="Pavadinimas Diagrama"/>
    <w:basedOn w:val="Numatytasispastraiposriftas"/>
    <w:link w:val="Pavadinimas"/>
    <w:rsid w:val="00165A24"/>
    <w:rPr>
      <w:rFonts w:ascii="Arial" w:eastAsia="Times New Roman" w:hAnsi="Arial" w:cs="Times New Roman"/>
      <w:b/>
      <w:kern w:val="28"/>
      <w:sz w:val="32"/>
      <w:szCs w:val="20"/>
      <w:lang w:val="en-GB" w:eastAsia="zh-TW"/>
    </w:rPr>
  </w:style>
  <w:style w:type="paragraph" w:styleId="Antrinispavadinimas">
    <w:name w:val="Subtitle"/>
    <w:basedOn w:val="prastasis"/>
    <w:next w:val="Pagrindinistekstas"/>
    <w:link w:val="AntrinispavadinimasDiagrama"/>
    <w:uiPriority w:val="11"/>
    <w:qFormat/>
    <w:rsid w:val="00165A24"/>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AntrinispavadinimasDiagrama">
    <w:name w:val="Antrinis pavadinimas Diagrama"/>
    <w:basedOn w:val="Numatytasispastraiposriftas"/>
    <w:link w:val="Antrinispavadinimas"/>
    <w:uiPriority w:val="11"/>
    <w:rsid w:val="00165A24"/>
    <w:rPr>
      <w:rFonts w:ascii="Arial" w:eastAsia="Lucida Sans Unicode" w:hAnsi="Arial" w:cs="Tahoma"/>
      <w:i/>
      <w:iCs/>
      <w:sz w:val="28"/>
      <w:szCs w:val="28"/>
      <w:lang w:val="en-GB" w:eastAsia="ar-SA"/>
    </w:rPr>
  </w:style>
  <w:style w:type="character" w:styleId="Hipersaitas">
    <w:name w:val="Hyperlink"/>
    <w:basedOn w:val="Numatytasispastraiposriftas"/>
    <w:uiPriority w:val="99"/>
    <w:rsid w:val="00165A24"/>
    <w:rPr>
      <w:color w:val="0000FF"/>
      <w:u w:val="single"/>
    </w:rPr>
  </w:style>
  <w:style w:type="character" w:styleId="Perirtashipersaitas">
    <w:name w:val="FollowedHyperlink"/>
    <w:basedOn w:val="Numatytasispastraiposriftas"/>
    <w:uiPriority w:val="99"/>
    <w:rsid w:val="00165A24"/>
    <w:rPr>
      <w:color w:val="800080"/>
      <w:u w:val="single"/>
    </w:rPr>
  </w:style>
  <w:style w:type="character" w:styleId="Grietas">
    <w:name w:val="Strong"/>
    <w:basedOn w:val="Numatytasispastraiposriftas"/>
    <w:uiPriority w:val="22"/>
    <w:qFormat/>
    <w:rsid w:val="00165A24"/>
    <w:rPr>
      <w:b/>
      <w:bCs/>
    </w:rPr>
  </w:style>
  <w:style w:type="character" w:styleId="Emfaz">
    <w:name w:val="Emphasis"/>
    <w:basedOn w:val="Numatytasispastraiposriftas"/>
    <w:uiPriority w:val="20"/>
    <w:qFormat/>
    <w:rsid w:val="00165A24"/>
    <w:rPr>
      <w:i/>
      <w:iCs/>
    </w:rPr>
  </w:style>
  <w:style w:type="paragraph" w:styleId="Paprastasistekstas">
    <w:name w:val="Plain Text"/>
    <w:basedOn w:val="prastasis"/>
    <w:link w:val="PaprastasistekstasDiagrama"/>
    <w:uiPriority w:val="99"/>
    <w:rsid w:val="00165A24"/>
    <w:rPr>
      <w:rFonts w:ascii="Courier New" w:eastAsia="Times New Roman" w:hAnsi="Courier New" w:cs="Courier New"/>
      <w:sz w:val="20"/>
      <w:szCs w:val="20"/>
      <w:lang w:val="en-GB"/>
    </w:rPr>
  </w:style>
  <w:style w:type="character" w:customStyle="1" w:styleId="PaprastasistekstasDiagrama">
    <w:name w:val="Paprastasis tekstas Diagrama"/>
    <w:basedOn w:val="Numatytasispastraiposriftas"/>
    <w:link w:val="Paprastasistekstas"/>
    <w:uiPriority w:val="99"/>
    <w:rsid w:val="00165A24"/>
    <w:rPr>
      <w:rFonts w:ascii="Courier New" w:eastAsia="Times New Roman" w:hAnsi="Courier New" w:cs="Courier New"/>
      <w:sz w:val="20"/>
      <w:szCs w:val="20"/>
      <w:lang w:val="en-GB"/>
    </w:rPr>
  </w:style>
  <w:style w:type="paragraph" w:styleId="prastasistinklapis">
    <w:name w:val="Normal (Web)"/>
    <w:basedOn w:val="prastasis"/>
    <w:uiPriority w:val="99"/>
    <w:unhideWhenUsed/>
    <w:rsid w:val="00165A24"/>
    <w:pPr>
      <w:spacing w:before="100" w:beforeAutospacing="1" w:after="100" w:afterAutospacing="1"/>
    </w:pPr>
    <w:rPr>
      <w:rFonts w:eastAsia="Times New Roman"/>
      <w:lang w:eastAsia="lt-LT"/>
    </w:rPr>
  </w:style>
  <w:style w:type="character" w:styleId="HTMLcitata">
    <w:name w:val="HTML Cite"/>
    <w:basedOn w:val="Numatytasispastraiposriftas"/>
    <w:uiPriority w:val="99"/>
    <w:unhideWhenUsed/>
    <w:rsid w:val="00165A24"/>
    <w:rPr>
      <w:i/>
      <w:iCs/>
    </w:rPr>
  </w:style>
  <w:style w:type="table" w:styleId="LentelStulpeliai3">
    <w:name w:val="Table Columns 3"/>
    <w:basedOn w:val="prastojilentel"/>
    <w:rsid w:val="00165A24"/>
    <w:rPr>
      <w:rFonts w:ascii="Times New Roman" w:eastAsia="Times New Roman" w:hAnsi="Times New Roman"/>
      <w:b/>
      <w:bCs/>
      <w:sz w:val="20"/>
      <w:szCs w:val="20"/>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inklelis">
    <w:name w:val="Table Grid"/>
    <w:basedOn w:val="prastojilentel"/>
    <w:uiPriority w:val="39"/>
    <w:rsid w:val="00165A24"/>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qFormat/>
    <w:rsid w:val="00165A24"/>
    <w:rPr>
      <w:rFonts w:ascii="Calibri" w:eastAsia="Times New Roman" w:hAnsi="Calibri"/>
      <w:lang w:val="en-US"/>
    </w:rPr>
  </w:style>
  <w:style w:type="paragraph" w:styleId="Iskirtacitata">
    <w:name w:val="Intense Quote"/>
    <w:basedOn w:val="prastasis"/>
    <w:next w:val="prastasis"/>
    <w:link w:val="IskirtacitataDiagrama"/>
    <w:qFormat/>
    <w:rsid w:val="00165A24"/>
    <w:pPr>
      <w:numPr>
        <w:numId w:val="2"/>
      </w:numPr>
      <w:pBdr>
        <w:bottom w:val="single" w:sz="4" w:space="4" w:color="4F81BD"/>
      </w:pBdr>
      <w:spacing w:before="200" w:after="280"/>
      <w:ind w:right="936"/>
      <w:jc w:val="center"/>
    </w:pPr>
    <w:rPr>
      <w:rFonts w:eastAsia="Times New Roman"/>
      <w:b/>
      <w:bCs/>
      <w:i/>
      <w:iCs/>
      <w:color w:val="002060"/>
      <w:sz w:val="28"/>
    </w:rPr>
  </w:style>
  <w:style w:type="character" w:customStyle="1" w:styleId="IskirtacitataDiagrama">
    <w:name w:val="Išskirta citata Diagrama"/>
    <w:basedOn w:val="Numatytasispastraiposriftas"/>
    <w:link w:val="Iskirtacitata"/>
    <w:rsid w:val="00165A24"/>
    <w:rPr>
      <w:rFonts w:ascii="Times New Roman" w:eastAsia="Times New Roman" w:hAnsi="Times New Roman"/>
      <w:b/>
      <w:bCs/>
      <w:i/>
      <w:iCs/>
      <w:color w:val="002060"/>
      <w:sz w:val="28"/>
      <w:szCs w:val="24"/>
    </w:rPr>
  </w:style>
  <w:style w:type="paragraph" w:customStyle="1" w:styleId="Style1">
    <w:name w:val="Style1"/>
    <w:basedOn w:val="prastasis"/>
    <w:qFormat/>
    <w:rsid w:val="00165A24"/>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165A24"/>
    <w:rPr>
      <w:rFonts w:ascii="Calibri" w:eastAsia="Times New Roman" w:hAnsi="Calibri"/>
      <w:lang w:val="en-US"/>
    </w:rPr>
  </w:style>
  <w:style w:type="paragraph" w:customStyle="1" w:styleId="TableContents">
    <w:name w:val="Table Contents"/>
    <w:basedOn w:val="prastasis"/>
    <w:rsid w:val="00165A24"/>
    <w:pPr>
      <w:widowControl w:val="0"/>
      <w:suppressLineNumbers/>
      <w:suppressAutoHyphens/>
    </w:pPr>
    <w:rPr>
      <w:rFonts w:eastAsia="Lucida Sans Unicode"/>
    </w:rPr>
  </w:style>
  <w:style w:type="paragraph" w:customStyle="1" w:styleId="TableHeading">
    <w:name w:val="Table Heading"/>
    <w:basedOn w:val="TableContents"/>
    <w:rsid w:val="00165A24"/>
    <w:pPr>
      <w:jc w:val="center"/>
    </w:pPr>
    <w:rPr>
      <w:b/>
      <w:bCs/>
      <w:i/>
      <w:iCs/>
    </w:rPr>
  </w:style>
  <w:style w:type="paragraph" w:customStyle="1" w:styleId="Default">
    <w:name w:val="Default"/>
    <w:rsid w:val="00165A24"/>
    <w:pPr>
      <w:autoSpaceDE w:val="0"/>
      <w:autoSpaceDN w:val="0"/>
      <w:adjustRightInd w:val="0"/>
    </w:pPr>
    <w:rPr>
      <w:rFonts w:ascii="Times New Roman" w:eastAsia="Calibri" w:hAnsi="Times New Roman"/>
      <w:color w:val="000000"/>
      <w:sz w:val="24"/>
      <w:szCs w:val="24"/>
      <w:lang w:eastAsia="lt-LT"/>
    </w:rPr>
  </w:style>
  <w:style w:type="paragraph" w:customStyle="1" w:styleId="Style2">
    <w:name w:val="Style2"/>
    <w:basedOn w:val="Antrastes3"/>
    <w:qFormat/>
    <w:rsid w:val="00165A24"/>
    <w:pPr>
      <w:numPr>
        <w:ilvl w:val="0"/>
        <w:numId w:val="0"/>
      </w:numPr>
      <w:ind w:left="864" w:hanging="864"/>
    </w:pPr>
  </w:style>
  <w:style w:type="paragraph" w:customStyle="1" w:styleId="Lentelemstekstas">
    <w:name w:val="• Lentelems tekstas"/>
    <w:basedOn w:val="Lentelemsantraste"/>
    <w:uiPriority w:val="99"/>
    <w:qFormat/>
    <w:rsid w:val="000E7B7B"/>
    <w:rPr>
      <w:b w:val="0"/>
      <w:bCs w:val="0"/>
      <w:iCs/>
      <w:color w:val="auto"/>
    </w:rPr>
  </w:style>
  <w:style w:type="paragraph" w:customStyle="1" w:styleId="Titulinionuoroda">
    <w:name w:val="• Titulinio nuoroda"/>
    <w:basedOn w:val="prastasis"/>
    <w:qFormat/>
    <w:rsid w:val="00A615ED"/>
    <w:pPr>
      <w:ind w:left="2694"/>
      <w:jc w:val="both"/>
    </w:pPr>
    <w:rPr>
      <w:rFonts w:asciiTheme="majorHAnsi" w:eastAsia="Times New Roman" w:hAnsiTheme="majorHAnsi"/>
      <w:bCs/>
      <w:sz w:val="20"/>
      <w:szCs w:val="20"/>
    </w:rPr>
  </w:style>
  <w:style w:type="paragraph" w:customStyle="1" w:styleId="Priedupavadinimai">
    <w:name w:val="• Priedu pavadinimai"/>
    <w:basedOn w:val="Nenumeruojamosantrastes"/>
    <w:next w:val="Pagrindinispaprastastekstas"/>
    <w:qFormat/>
    <w:rsid w:val="007D416A"/>
    <w:pPr>
      <w:numPr>
        <w:numId w:val="4"/>
      </w:numPr>
      <w:tabs>
        <w:tab w:val="center" w:pos="1701"/>
        <w:tab w:val="left" w:pos="1843"/>
        <w:tab w:val="left" w:pos="2127"/>
      </w:tabs>
      <w:ind w:left="0" w:firstLine="0"/>
    </w:pPr>
  </w:style>
  <w:style w:type="paragraph" w:customStyle="1" w:styleId="StyleTextboxtekstassubulletsBold">
    <w:name w:val="Style • Text box tekstas su bullets + Bold"/>
    <w:basedOn w:val="Textboxtekstassubullets"/>
    <w:rsid w:val="00332263"/>
    <w:rPr>
      <w:b/>
    </w:rPr>
  </w:style>
  <w:style w:type="paragraph" w:styleId="Iliustracijsraas">
    <w:name w:val="table of figures"/>
    <w:basedOn w:val="prastasis"/>
    <w:next w:val="prastasis"/>
    <w:uiPriority w:val="99"/>
    <w:rsid w:val="007D416A"/>
    <w:rPr>
      <w:rFonts w:asciiTheme="majorHAnsi" w:hAnsiTheme="majorHAnsi"/>
      <w:sz w:val="22"/>
    </w:rPr>
  </w:style>
  <w:style w:type="character" w:styleId="Komentaronuoroda">
    <w:name w:val="annotation reference"/>
    <w:basedOn w:val="Numatytasispastraiposriftas"/>
    <w:uiPriority w:val="99"/>
    <w:unhideWhenUsed/>
    <w:rsid w:val="00EB6B78"/>
    <w:rPr>
      <w:sz w:val="16"/>
      <w:szCs w:val="16"/>
    </w:rPr>
  </w:style>
  <w:style w:type="paragraph" w:styleId="Komentarotema">
    <w:name w:val="annotation subject"/>
    <w:basedOn w:val="Komentarotekstas"/>
    <w:next w:val="Komentarotekstas"/>
    <w:link w:val="KomentarotemaDiagrama"/>
    <w:uiPriority w:val="99"/>
    <w:semiHidden/>
    <w:unhideWhenUsed/>
    <w:rsid w:val="00EB6B78"/>
    <w:rPr>
      <w:rFonts w:eastAsiaTheme="minorHAnsi"/>
      <w:b/>
      <w:bCs/>
    </w:rPr>
  </w:style>
  <w:style w:type="character" w:customStyle="1" w:styleId="KomentarotemaDiagrama">
    <w:name w:val="Komentaro tema Diagrama"/>
    <w:basedOn w:val="KomentarotekstasDiagrama"/>
    <w:link w:val="Komentarotema"/>
    <w:uiPriority w:val="99"/>
    <w:semiHidden/>
    <w:rsid w:val="00EB6B78"/>
    <w:rPr>
      <w:rFonts w:ascii="Times New Roman" w:eastAsia="Times New Roman" w:hAnsi="Times New Roman" w:cs="Times New Roman"/>
      <w:b/>
      <w:bCs/>
      <w:sz w:val="20"/>
      <w:szCs w:val="20"/>
    </w:rPr>
  </w:style>
  <w:style w:type="character" w:styleId="Rykuspabraukimas">
    <w:name w:val="Intense Emphasis"/>
    <w:basedOn w:val="Numatytasispastraiposriftas"/>
    <w:uiPriority w:val="21"/>
    <w:qFormat/>
    <w:rsid w:val="00563AB7"/>
    <w:rPr>
      <w:rFonts w:asciiTheme="majorHAnsi" w:hAnsiTheme="majorHAnsi"/>
      <w:b/>
      <w:iCs/>
      <w:color w:val="4F81BD" w:themeColor="accent1"/>
      <w:sz w:val="22"/>
    </w:rPr>
  </w:style>
  <w:style w:type="paragraph" w:customStyle="1" w:styleId="Hyperlink1">
    <w:name w:val="Hyperlink1"/>
    <w:rsid w:val="004B5D15"/>
    <w:pPr>
      <w:autoSpaceDE w:val="0"/>
      <w:autoSpaceDN w:val="0"/>
      <w:adjustRightInd w:val="0"/>
      <w:ind w:firstLine="312"/>
      <w:jc w:val="both"/>
    </w:pPr>
    <w:rPr>
      <w:rFonts w:ascii="TimesLT" w:eastAsia="Times New Roman" w:hAnsi="TimesLT"/>
      <w:sz w:val="20"/>
      <w:szCs w:val="20"/>
      <w:lang w:val="en-US"/>
    </w:rPr>
  </w:style>
  <w:style w:type="character" w:customStyle="1" w:styleId="visualization-table">
    <w:name w:val="visualization-table"/>
    <w:rsid w:val="002862A5"/>
  </w:style>
  <w:style w:type="character" w:customStyle="1" w:styleId="apple-converted-space">
    <w:name w:val="apple-converted-space"/>
    <w:basedOn w:val="Numatytasispastraiposriftas"/>
    <w:rsid w:val="00115E6C"/>
  </w:style>
  <w:style w:type="paragraph" w:customStyle="1" w:styleId="xl63">
    <w:name w:val="xl63"/>
    <w:basedOn w:val="prastasis"/>
    <w:rsid w:val="00D93E5D"/>
    <w:pPr>
      <w:pBdr>
        <w:top w:val="single" w:sz="4" w:space="0" w:color="auto"/>
        <w:left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4">
    <w:name w:val="xl64"/>
    <w:basedOn w:val="prastasis"/>
    <w:rsid w:val="00D93E5D"/>
    <w:pPr>
      <w:pBdr>
        <w:top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5">
    <w:name w:val="xl65"/>
    <w:basedOn w:val="prastasis"/>
    <w:rsid w:val="00D93E5D"/>
    <w:pPr>
      <w:pBdr>
        <w:top w:val="single" w:sz="4" w:space="0" w:color="auto"/>
        <w:left w:val="single" w:sz="4" w:space="0" w:color="auto"/>
        <w:right w:val="single" w:sz="8"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6">
    <w:name w:val="xl66"/>
    <w:basedOn w:val="prastasis"/>
    <w:rsid w:val="00D93E5D"/>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7">
    <w:name w:val="xl67"/>
    <w:basedOn w:val="prastasis"/>
    <w:rsid w:val="00D93E5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8">
    <w:name w:val="xl68"/>
    <w:basedOn w:val="prastasis"/>
    <w:rsid w:val="00D93E5D"/>
    <w:pPr>
      <w:pBdr>
        <w:top w:val="single" w:sz="4" w:space="0" w:color="auto"/>
        <w:left w:val="single" w:sz="4" w:space="0" w:color="auto"/>
        <w:bottom w:val="single" w:sz="4" w:space="0" w:color="auto"/>
        <w:right w:val="single" w:sz="8" w:space="0" w:color="auto"/>
      </w:pBdr>
      <w:shd w:val="clear" w:color="000000" w:fill="1F497D"/>
      <w:spacing w:before="100" w:beforeAutospacing="1" w:after="100" w:afterAutospacing="1"/>
      <w:textAlignment w:val="top"/>
    </w:pPr>
    <w:rPr>
      <w:rFonts w:ascii="Cambria" w:eastAsia="Times New Roman" w:hAnsi="Cambria"/>
      <w:b/>
      <w:bCs/>
      <w:color w:val="FFFFFF"/>
      <w:sz w:val="18"/>
      <w:szCs w:val="18"/>
      <w:lang w:eastAsia="lt-LT"/>
    </w:rPr>
  </w:style>
  <w:style w:type="paragraph" w:customStyle="1" w:styleId="xl69">
    <w:name w:val="xl69"/>
    <w:basedOn w:val="prastasis"/>
    <w:rsid w:val="00D93E5D"/>
    <w:pPr>
      <w:spacing w:before="100" w:beforeAutospacing="1" w:after="100" w:afterAutospacing="1"/>
      <w:textAlignment w:val="top"/>
    </w:pPr>
    <w:rPr>
      <w:rFonts w:eastAsia="Times New Roman"/>
      <w:lang w:eastAsia="lt-LT"/>
    </w:rPr>
  </w:style>
  <w:style w:type="paragraph" w:customStyle="1" w:styleId="xl70">
    <w:name w:val="xl70"/>
    <w:basedOn w:val="prastasis"/>
    <w:rsid w:val="00D93E5D"/>
    <w:pPr>
      <w:pBdr>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1">
    <w:name w:val="xl71"/>
    <w:basedOn w:val="prastasis"/>
    <w:rsid w:val="00D93E5D"/>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2">
    <w:name w:val="xl72"/>
    <w:basedOn w:val="prastasis"/>
    <w:rsid w:val="00D93E5D"/>
    <w:pPr>
      <w:pBdr>
        <w:top w:val="single" w:sz="8" w:space="0" w:color="auto"/>
        <w:left w:val="single" w:sz="4" w:space="0" w:color="auto"/>
        <w:bottom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73">
    <w:name w:val="xl73"/>
    <w:basedOn w:val="prastasis"/>
    <w:rsid w:val="00D93E5D"/>
    <w:pPr>
      <w:pBdr>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74">
    <w:name w:val="xl74"/>
    <w:basedOn w:val="prastasis"/>
    <w:rsid w:val="00D93E5D"/>
    <w:pPr>
      <w:pBdr>
        <w:top w:val="single" w:sz="8" w:space="0" w:color="auto"/>
        <w:left w:val="single" w:sz="8"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75">
    <w:name w:val="xl75"/>
    <w:basedOn w:val="prastasis"/>
    <w:rsid w:val="00D93E5D"/>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6">
    <w:name w:val="xl76"/>
    <w:basedOn w:val="prastasis"/>
    <w:rsid w:val="00D93E5D"/>
    <w:pPr>
      <w:pBdr>
        <w:top w:val="single" w:sz="8"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77">
    <w:name w:val="xl77"/>
    <w:basedOn w:val="prastasis"/>
    <w:rsid w:val="00D93E5D"/>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8">
    <w:name w:val="xl78"/>
    <w:basedOn w:val="prastasis"/>
    <w:rsid w:val="00D93E5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79">
    <w:name w:val="xl79"/>
    <w:basedOn w:val="prastasis"/>
    <w:rsid w:val="00D93E5D"/>
    <w:pPr>
      <w:pBdr>
        <w:top w:val="single" w:sz="4" w:space="0" w:color="auto"/>
        <w:left w:val="single" w:sz="4" w:space="0" w:color="auto"/>
        <w:bottom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80">
    <w:name w:val="xl80"/>
    <w:basedOn w:val="prastasis"/>
    <w:rsid w:val="00D93E5D"/>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1">
    <w:name w:val="xl81"/>
    <w:basedOn w:val="prastasis"/>
    <w:rsid w:val="00D93E5D"/>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82">
    <w:name w:val="xl82"/>
    <w:basedOn w:val="prastasis"/>
    <w:rsid w:val="00D93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83">
    <w:name w:val="xl83"/>
    <w:basedOn w:val="prastasis"/>
    <w:rsid w:val="00D93E5D"/>
    <w:pPr>
      <w:pBdr>
        <w:top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4">
    <w:name w:val="xl84"/>
    <w:basedOn w:val="prastasis"/>
    <w:rsid w:val="00D93E5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85">
    <w:name w:val="xl85"/>
    <w:basedOn w:val="prastasis"/>
    <w:rsid w:val="00D93E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86">
    <w:name w:val="xl86"/>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87">
    <w:name w:val="xl87"/>
    <w:basedOn w:val="prastasis"/>
    <w:rsid w:val="00D93E5D"/>
    <w:pPr>
      <w:pBdr>
        <w:top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88">
    <w:name w:val="xl88"/>
    <w:basedOn w:val="prastasis"/>
    <w:rsid w:val="00D93E5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89">
    <w:name w:val="xl89"/>
    <w:basedOn w:val="prastasis"/>
    <w:rsid w:val="00D93E5D"/>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0">
    <w:name w:val="xl90"/>
    <w:basedOn w:val="prastasis"/>
    <w:rsid w:val="00D93E5D"/>
    <w:pPr>
      <w:pBdr>
        <w:top w:val="single" w:sz="8" w:space="0" w:color="auto"/>
        <w:bottom w:val="single" w:sz="8"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1">
    <w:name w:val="xl91"/>
    <w:basedOn w:val="prastasis"/>
    <w:rsid w:val="00D93E5D"/>
    <w:pPr>
      <w:pBdr>
        <w:top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2">
    <w:name w:val="xl92"/>
    <w:basedOn w:val="prastasis"/>
    <w:rsid w:val="00D93E5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93">
    <w:name w:val="xl93"/>
    <w:basedOn w:val="prastasis"/>
    <w:rsid w:val="00D93E5D"/>
    <w:pPr>
      <w:pBdr>
        <w:top w:val="single" w:sz="4" w:space="0" w:color="auto"/>
        <w:left w:val="single" w:sz="4"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94">
    <w:name w:val="xl94"/>
    <w:basedOn w:val="prastasis"/>
    <w:rsid w:val="00D93E5D"/>
    <w:pPr>
      <w:pBdr>
        <w:top w:val="single" w:sz="4" w:space="0" w:color="auto"/>
        <w:left w:val="single" w:sz="4" w:space="0" w:color="auto"/>
        <w:bottom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5">
    <w:name w:val="xl95"/>
    <w:basedOn w:val="prastasis"/>
    <w:rsid w:val="00D93E5D"/>
    <w:pPr>
      <w:pBdr>
        <w:top w:val="single" w:sz="4" w:space="0" w:color="auto"/>
        <w:left w:val="single" w:sz="4" w:space="0" w:color="auto"/>
        <w:bottom w:val="single" w:sz="4" w:space="0" w:color="auto"/>
        <w:right w:val="dashed"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6">
    <w:name w:val="xl96"/>
    <w:basedOn w:val="prastasis"/>
    <w:rsid w:val="00D93E5D"/>
    <w:pPr>
      <w:pBdr>
        <w:top w:val="single" w:sz="4" w:space="0" w:color="auto"/>
        <w:bottom w:val="single" w:sz="4"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7">
    <w:name w:val="xl97"/>
    <w:basedOn w:val="prastasis"/>
    <w:rsid w:val="00D93E5D"/>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8">
    <w:name w:val="xl98"/>
    <w:basedOn w:val="prastasis"/>
    <w:rsid w:val="00D93E5D"/>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99">
    <w:name w:val="xl99"/>
    <w:basedOn w:val="prastasis"/>
    <w:rsid w:val="00D93E5D"/>
    <w:pPr>
      <w:pBdr>
        <w:top w:val="single" w:sz="4" w:space="0" w:color="auto"/>
        <w:left w:val="single" w:sz="4" w:space="0" w:color="auto"/>
        <w:bottom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0">
    <w:name w:val="xl100"/>
    <w:basedOn w:val="prastasis"/>
    <w:rsid w:val="00D93E5D"/>
    <w:pPr>
      <w:pBdr>
        <w:top w:val="single" w:sz="4" w:space="0" w:color="auto"/>
        <w:left w:val="single" w:sz="4" w:space="0" w:color="auto"/>
        <w:bottom w:val="single" w:sz="8" w:space="0" w:color="auto"/>
        <w:right w:val="dashed"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1">
    <w:name w:val="xl101"/>
    <w:basedOn w:val="prastasis"/>
    <w:rsid w:val="00D93E5D"/>
    <w:pPr>
      <w:pBdr>
        <w:top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2">
    <w:name w:val="xl102"/>
    <w:basedOn w:val="prastasis"/>
    <w:rsid w:val="00D93E5D"/>
    <w:pPr>
      <w:pBdr>
        <w:top w:val="single" w:sz="4" w:space="0" w:color="auto"/>
        <w:left w:val="single" w:sz="4" w:space="0" w:color="auto"/>
        <w:bottom w:val="single" w:sz="8" w:space="0" w:color="auto"/>
        <w:right w:val="single" w:sz="8" w:space="0" w:color="auto"/>
      </w:pBdr>
      <w:shd w:val="clear" w:color="000000" w:fill="DDD9C4"/>
      <w:spacing w:before="100" w:beforeAutospacing="1" w:after="100" w:afterAutospacing="1"/>
      <w:textAlignment w:val="top"/>
    </w:pPr>
    <w:rPr>
      <w:rFonts w:eastAsia="Times New Roman"/>
      <w:sz w:val="20"/>
      <w:szCs w:val="20"/>
      <w:lang w:eastAsia="lt-LT"/>
    </w:rPr>
  </w:style>
  <w:style w:type="paragraph" w:customStyle="1" w:styleId="xl103">
    <w:name w:val="xl103"/>
    <w:basedOn w:val="prastasis"/>
    <w:rsid w:val="00D93E5D"/>
    <w:pPr>
      <w:pBdr>
        <w:top w:val="single" w:sz="4" w:space="0" w:color="auto"/>
        <w:left w:val="single" w:sz="4" w:space="0" w:color="auto"/>
        <w:bottom w:val="single" w:sz="8" w:space="0" w:color="auto"/>
        <w:right w:val="dashed" w:sz="8" w:space="0" w:color="auto"/>
      </w:pBdr>
      <w:spacing w:before="100" w:beforeAutospacing="1" w:after="100" w:afterAutospacing="1"/>
      <w:textAlignment w:val="top"/>
    </w:pPr>
    <w:rPr>
      <w:rFonts w:eastAsia="Times New Roman"/>
      <w:sz w:val="20"/>
      <w:szCs w:val="20"/>
      <w:lang w:eastAsia="lt-LT"/>
    </w:rPr>
  </w:style>
  <w:style w:type="paragraph" w:customStyle="1" w:styleId="xl104">
    <w:name w:val="xl104"/>
    <w:basedOn w:val="prastasis"/>
    <w:rsid w:val="00D93E5D"/>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05">
    <w:name w:val="xl105"/>
    <w:basedOn w:val="prastasis"/>
    <w:rsid w:val="00D93E5D"/>
    <w:pPr>
      <w:pBdr>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06">
    <w:name w:val="xl106"/>
    <w:basedOn w:val="prastasis"/>
    <w:rsid w:val="00D93E5D"/>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07">
    <w:name w:val="xl107"/>
    <w:basedOn w:val="prastasis"/>
    <w:rsid w:val="00D93E5D"/>
    <w:pPr>
      <w:pBdr>
        <w:top w:val="single" w:sz="4" w:space="0" w:color="auto"/>
        <w:left w:val="single" w:sz="8"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08">
    <w:name w:val="xl108"/>
    <w:basedOn w:val="prastasis"/>
    <w:rsid w:val="00D93E5D"/>
    <w:pPr>
      <w:pBdr>
        <w:top w:val="single" w:sz="4" w:space="0" w:color="auto"/>
        <w:left w:val="single" w:sz="4" w:space="0" w:color="auto"/>
        <w:bottom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09">
    <w:name w:val="xl109"/>
    <w:basedOn w:val="prastasis"/>
    <w:rsid w:val="00D93E5D"/>
    <w:pPr>
      <w:pBdr>
        <w:top w:val="single" w:sz="4" w:space="0" w:color="auto"/>
        <w:left w:val="single" w:sz="4" w:space="0" w:color="auto"/>
        <w:bottom w:val="single" w:sz="4" w:space="0" w:color="auto"/>
        <w:right w:val="dashed" w:sz="8"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0">
    <w:name w:val="xl110"/>
    <w:basedOn w:val="prastasis"/>
    <w:rsid w:val="00D93E5D"/>
    <w:pPr>
      <w:pBdr>
        <w:top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1">
    <w:name w:val="xl111"/>
    <w:basedOn w:val="prastasis"/>
    <w:rsid w:val="00D93E5D"/>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12">
    <w:name w:val="xl112"/>
    <w:basedOn w:val="prastasis"/>
    <w:rsid w:val="00D93E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3">
    <w:name w:val="xl113"/>
    <w:basedOn w:val="prastasis"/>
    <w:rsid w:val="00D93E5D"/>
    <w:pPr>
      <w:pBdr>
        <w:top w:val="single" w:sz="4" w:space="0" w:color="auto"/>
        <w:left w:val="single" w:sz="4" w:space="0" w:color="auto"/>
        <w:right w:val="single" w:sz="8"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4">
    <w:name w:val="xl114"/>
    <w:basedOn w:val="prastasis"/>
    <w:rsid w:val="00D93E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15">
    <w:name w:val="xl115"/>
    <w:basedOn w:val="prastasis"/>
    <w:rsid w:val="00D93E5D"/>
    <w:pPr>
      <w:pBdr>
        <w:top w:val="single" w:sz="4" w:space="0" w:color="auto"/>
        <w:left w:val="single" w:sz="4" w:space="0" w:color="auto"/>
        <w:bottom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16">
    <w:name w:val="xl116"/>
    <w:basedOn w:val="prastasis"/>
    <w:rsid w:val="00D93E5D"/>
    <w:pPr>
      <w:pBdr>
        <w:top w:val="single" w:sz="4" w:space="0" w:color="auto"/>
        <w:bottom w:val="single" w:sz="8"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17">
    <w:name w:val="xl117"/>
    <w:basedOn w:val="prastasis"/>
    <w:rsid w:val="00D93E5D"/>
    <w:pPr>
      <w:pBdr>
        <w:top w:val="single" w:sz="4" w:space="0" w:color="auto"/>
        <w:left w:val="single" w:sz="4" w:space="0" w:color="auto"/>
        <w:bottom w:val="single" w:sz="8" w:space="0" w:color="auto"/>
        <w:right w:val="single" w:sz="8" w:space="0" w:color="auto"/>
      </w:pBdr>
      <w:shd w:val="clear" w:color="000000" w:fill="9BBB59"/>
      <w:spacing w:before="100" w:beforeAutospacing="1" w:after="100" w:afterAutospacing="1"/>
      <w:textAlignment w:val="top"/>
    </w:pPr>
    <w:rPr>
      <w:rFonts w:eastAsia="Times New Roman"/>
      <w:sz w:val="20"/>
      <w:szCs w:val="20"/>
      <w:lang w:eastAsia="lt-LT"/>
    </w:rPr>
  </w:style>
  <w:style w:type="paragraph" w:customStyle="1" w:styleId="xl118">
    <w:name w:val="xl118"/>
    <w:basedOn w:val="prastasis"/>
    <w:rsid w:val="00D93E5D"/>
    <w:pPr>
      <w:pBdr>
        <w:top w:val="single" w:sz="4" w:space="0" w:color="auto"/>
        <w:right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19">
    <w:name w:val="xl119"/>
    <w:basedOn w:val="prastasis"/>
    <w:rsid w:val="00D93E5D"/>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lt-LT"/>
    </w:rPr>
  </w:style>
  <w:style w:type="paragraph" w:customStyle="1" w:styleId="xl120">
    <w:name w:val="xl120"/>
    <w:basedOn w:val="prastasis"/>
    <w:rsid w:val="00D93E5D"/>
    <w:pPr>
      <w:pBdr>
        <w:top w:val="single" w:sz="4" w:space="0" w:color="auto"/>
        <w:left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21">
    <w:name w:val="xl121"/>
    <w:basedOn w:val="prastasis"/>
    <w:rsid w:val="00D93E5D"/>
    <w:pPr>
      <w:pBdr>
        <w:top w:val="single" w:sz="8" w:space="0" w:color="auto"/>
        <w:left w:val="single" w:sz="8"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2">
    <w:name w:val="xl122"/>
    <w:basedOn w:val="prastasis"/>
    <w:rsid w:val="00D93E5D"/>
    <w:pPr>
      <w:pBdr>
        <w:top w:val="single" w:sz="8" w:space="0" w:color="auto"/>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3">
    <w:name w:val="xl123"/>
    <w:basedOn w:val="prastasis"/>
    <w:rsid w:val="00D93E5D"/>
    <w:pPr>
      <w:pBdr>
        <w:top w:val="single" w:sz="8" w:space="0" w:color="auto"/>
        <w:left w:val="single" w:sz="4" w:space="0" w:color="auto"/>
        <w:bottom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24">
    <w:name w:val="xl124"/>
    <w:basedOn w:val="prastasis"/>
    <w:rsid w:val="00D93E5D"/>
    <w:pPr>
      <w:pBdr>
        <w:top w:val="single" w:sz="8"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lt-LT"/>
    </w:rPr>
  </w:style>
  <w:style w:type="paragraph" w:customStyle="1" w:styleId="xl125">
    <w:name w:val="xl125"/>
    <w:basedOn w:val="prastasis"/>
    <w:rsid w:val="00D93E5D"/>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26">
    <w:name w:val="xl126"/>
    <w:basedOn w:val="prastasis"/>
    <w:rsid w:val="00D93E5D"/>
    <w:pPr>
      <w:pBdr>
        <w:left w:val="single" w:sz="4" w:space="0" w:color="auto"/>
        <w:bottom w:val="single" w:sz="4"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7">
    <w:name w:val="xl127"/>
    <w:basedOn w:val="prastasis"/>
    <w:rsid w:val="00D93E5D"/>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top"/>
    </w:pPr>
    <w:rPr>
      <w:rFonts w:eastAsia="Times New Roman"/>
      <w:sz w:val="20"/>
      <w:szCs w:val="20"/>
      <w:lang w:eastAsia="lt-LT"/>
    </w:rPr>
  </w:style>
  <w:style w:type="paragraph" w:customStyle="1" w:styleId="xl128">
    <w:name w:val="xl128"/>
    <w:basedOn w:val="prastasis"/>
    <w:rsid w:val="00D93E5D"/>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29">
    <w:name w:val="xl129"/>
    <w:basedOn w:val="prastasis"/>
    <w:rsid w:val="00D93E5D"/>
    <w:pPr>
      <w:pBdr>
        <w:top w:val="single" w:sz="4" w:space="0" w:color="auto"/>
        <w:bottom w:val="single" w:sz="8" w:space="0" w:color="auto"/>
        <w:right w:val="single" w:sz="4" w:space="0" w:color="auto"/>
      </w:pBdr>
      <w:shd w:val="clear" w:color="000000" w:fill="76933C"/>
      <w:spacing w:before="100" w:beforeAutospacing="1" w:after="100" w:afterAutospacing="1"/>
      <w:textAlignment w:val="top"/>
    </w:pPr>
    <w:rPr>
      <w:rFonts w:eastAsia="Times New Roman"/>
      <w:sz w:val="20"/>
      <w:szCs w:val="20"/>
      <w:lang w:eastAsia="lt-LT"/>
    </w:rPr>
  </w:style>
  <w:style w:type="paragraph" w:customStyle="1" w:styleId="xl130">
    <w:name w:val="xl130"/>
    <w:basedOn w:val="prastasis"/>
    <w:rsid w:val="00D93E5D"/>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31">
    <w:name w:val="xl131"/>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b/>
      <w:bCs/>
      <w:sz w:val="16"/>
      <w:szCs w:val="16"/>
      <w:lang w:eastAsia="lt-LT"/>
    </w:rPr>
  </w:style>
  <w:style w:type="paragraph" w:customStyle="1" w:styleId="xl132">
    <w:name w:val="xl132"/>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3">
    <w:name w:val="xl133"/>
    <w:basedOn w:val="prastasis"/>
    <w:rsid w:val="00D93E5D"/>
    <w:pPr>
      <w:pBdr>
        <w:top w:val="single" w:sz="4" w:space="0" w:color="auto"/>
        <w:left w:val="single" w:sz="8" w:space="0" w:color="auto"/>
        <w:bottom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4">
    <w:name w:val="xl134"/>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5">
    <w:name w:val="xl135"/>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b/>
      <w:bCs/>
      <w:sz w:val="16"/>
      <w:szCs w:val="16"/>
      <w:lang w:eastAsia="lt-LT"/>
    </w:rPr>
  </w:style>
  <w:style w:type="paragraph" w:customStyle="1" w:styleId="xl136">
    <w:name w:val="xl136"/>
    <w:basedOn w:val="prastasis"/>
    <w:rsid w:val="00D93E5D"/>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7">
    <w:name w:val="xl137"/>
    <w:basedOn w:val="prastasis"/>
    <w:rsid w:val="00D93E5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Cambria" w:eastAsia="Times New Roman" w:hAnsi="Cambria"/>
      <w:sz w:val="16"/>
      <w:szCs w:val="16"/>
      <w:lang w:eastAsia="lt-LT"/>
    </w:rPr>
  </w:style>
  <w:style w:type="paragraph" w:customStyle="1" w:styleId="xl138">
    <w:name w:val="xl138"/>
    <w:basedOn w:val="prastasis"/>
    <w:rsid w:val="00D93E5D"/>
    <w:pPr>
      <w:spacing w:before="100" w:beforeAutospacing="1" w:after="100" w:afterAutospacing="1"/>
      <w:textAlignment w:val="top"/>
    </w:pPr>
    <w:rPr>
      <w:rFonts w:eastAsia="Times New Roman"/>
      <w:sz w:val="16"/>
      <w:szCs w:val="16"/>
      <w:lang w:eastAsia="lt-LT"/>
    </w:rPr>
  </w:style>
  <w:style w:type="paragraph" w:customStyle="1" w:styleId="xl139">
    <w:name w:val="xl139"/>
    <w:basedOn w:val="prastasis"/>
    <w:rsid w:val="00D93E5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rFonts w:eastAsia="Times New Roman"/>
      <w:sz w:val="20"/>
      <w:szCs w:val="20"/>
      <w:lang w:eastAsia="lt-LT"/>
    </w:rPr>
  </w:style>
  <w:style w:type="paragraph" w:customStyle="1" w:styleId="xl140">
    <w:name w:val="xl140"/>
    <w:basedOn w:val="prastasis"/>
    <w:rsid w:val="00D93E5D"/>
    <w:pPr>
      <w:pBdr>
        <w:top w:val="single" w:sz="8" w:space="0" w:color="auto"/>
        <w:bottom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1">
    <w:name w:val="xl141"/>
    <w:basedOn w:val="prastasis"/>
    <w:rsid w:val="00D93E5D"/>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2">
    <w:name w:val="xl142"/>
    <w:basedOn w:val="prastasis"/>
    <w:rsid w:val="00D93E5D"/>
    <w:pPr>
      <w:pBdr>
        <w:top w:val="single" w:sz="8" w:space="0" w:color="auto"/>
        <w:left w:val="single" w:sz="8" w:space="0" w:color="auto"/>
        <w:bottom w:val="single" w:sz="4" w:space="0" w:color="auto"/>
      </w:pBdr>
      <w:shd w:val="clear" w:color="000000" w:fill="B8CCE4"/>
      <w:spacing w:before="100" w:beforeAutospacing="1" w:after="100" w:afterAutospacing="1"/>
      <w:jc w:val="center"/>
      <w:textAlignment w:val="top"/>
    </w:pPr>
    <w:rPr>
      <w:rFonts w:eastAsia="Times New Roman"/>
      <w:sz w:val="20"/>
      <w:szCs w:val="20"/>
      <w:lang w:eastAsia="lt-LT"/>
    </w:rPr>
  </w:style>
  <w:style w:type="paragraph" w:customStyle="1" w:styleId="xl143">
    <w:name w:val="xl143"/>
    <w:basedOn w:val="prastasis"/>
    <w:rsid w:val="00D93E5D"/>
    <w:pPr>
      <w:pBdr>
        <w:top w:val="single" w:sz="8" w:space="0" w:color="auto"/>
        <w:bottom w:val="single" w:sz="4"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4">
    <w:name w:val="xl144"/>
    <w:basedOn w:val="prastasis"/>
    <w:rsid w:val="00D93E5D"/>
    <w:pPr>
      <w:pBdr>
        <w:top w:val="single" w:sz="8" w:space="0" w:color="auto"/>
        <w:bottom w:val="single" w:sz="4" w:space="0" w:color="auto"/>
        <w:right w:val="single" w:sz="8" w:space="0" w:color="auto"/>
      </w:pBdr>
      <w:spacing w:before="100" w:beforeAutospacing="1" w:after="100" w:afterAutospacing="1"/>
      <w:jc w:val="center"/>
      <w:textAlignment w:val="top"/>
    </w:pPr>
    <w:rPr>
      <w:rFonts w:eastAsia="Times New Roman"/>
      <w:sz w:val="20"/>
      <w:szCs w:val="20"/>
      <w:lang w:eastAsia="lt-LT"/>
    </w:rPr>
  </w:style>
  <w:style w:type="paragraph" w:customStyle="1" w:styleId="xl145">
    <w:name w:val="xl145"/>
    <w:basedOn w:val="prastasis"/>
    <w:rsid w:val="00D93E5D"/>
    <w:pPr>
      <w:pBdr>
        <w:top w:val="single" w:sz="8" w:space="0" w:color="auto"/>
        <w:bottom w:val="single" w:sz="8" w:space="0" w:color="auto"/>
      </w:pBdr>
      <w:shd w:val="clear" w:color="000000" w:fill="76933C"/>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46">
    <w:name w:val="xl146"/>
    <w:basedOn w:val="prastasis"/>
    <w:rsid w:val="00D93E5D"/>
    <w:pPr>
      <w:pBdr>
        <w:top w:val="single" w:sz="8" w:space="0" w:color="auto"/>
        <w:bottom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47">
    <w:name w:val="xl147"/>
    <w:basedOn w:val="prastasis"/>
    <w:rsid w:val="00D93E5D"/>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48">
    <w:name w:val="xl148"/>
    <w:basedOn w:val="prastasis"/>
    <w:rsid w:val="00D93E5D"/>
    <w:pPr>
      <w:pBdr>
        <w:top w:val="single" w:sz="8" w:space="0" w:color="auto"/>
        <w:left w:val="single" w:sz="8" w:space="0" w:color="auto"/>
        <w:bottom w:val="single" w:sz="8" w:space="0" w:color="auto"/>
      </w:pBdr>
      <w:shd w:val="clear" w:color="000000" w:fill="DDD9C4"/>
      <w:spacing w:before="100" w:beforeAutospacing="1" w:after="100" w:afterAutospacing="1"/>
      <w:jc w:val="center"/>
      <w:textAlignment w:val="top"/>
    </w:pPr>
    <w:rPr>
      <w:rFonts w:ascii="Cambria" w:eastAsia="Times New Roman" w:hAnsi="Cambria"/>
      <w:b/>
      <w:bCs/>
      <w:sz w:val="18"/>
      <w:szCs w:val="18"/>
      <w:lang w:eastAsia="lt-LT"/>
    </w:rPr>
  </w:style>
  <w:style w:type="paragraph" w:customStyle="1" w:styleId="xl149">
    <w:name w:val="xl149"/>
    <w:basedOn w:val="prastasis"/>
    <w:rsid w:val="00D93E5D"/>
    <w:pPr>
      <w:pBdr>
        <w:top w:val="single" w:sz="8" w:space="0" w:color="auto"/>
        <w:bottom w:val="single" w:sz="8" w:space="0" w:color="auto"/>
      </w:pBdr>
      <w:shd w:val="clear" w:color="000000" w:fill="DDD9C4"/>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50">
    <w:name w:val="xl150"/>
    <w:basedOn w:val="prastasis"/>
    <w:rsid w:val="00D93E5D"/>
    <w:pPr>
      <w:pBdr>
        <w:top w:val="single" w:sz="8" w:space="0" w:color="auto"/>
        <w:left w:val="single" w:sz="8" w:space="0" w:color="auto"/>
      </w:pBdr>
      <w:shd w:val="clear" w:color="000000" w:fill="C5D9F1"/>
      <w:spacing w:before="100" w:beforeAutospacing="1" w:after="100" w:afterAutospacing="1"/>
      <w:textAlignment w:val="top"/>
    </w:pPr>
    <w:rPr>
      <w:rFonts w:eastAsia="Times New Roman"/>
      <w:sz w:val="20"/>
      <w:szCs w:val="20"/>
      <w:lang w:eastAsia="lt-LT"/>
    </w:rPr>
  </w:style>
  <w:style w:type="paragraph" w:customStyle="1" w:styleId="xl151">
    <w:name w:val="xl151"/>
    <w:basedOn w:val="prastasis"/>
    <w:rsid w:val="00D93E5D"/>
    <w:pPr>
      <w:pBdr>
        <w:top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52">
    <w:name w:val="xl152"/>
    <w:basedOn w:val="prastasis"/>
    <w:rsid w:val="00D93E5D"/>
    <w:pPr>
      <w:pBdr>
        <w:top w:val="single" w:sz="8" w:space="0" w:color="auto"/>
        <w:right w:val="single" w:sz="8" w:space="0" w:color="auto"/>
      </w:pBdr>
      <w:spacing w:before="100" w:beforeAutospacing="1" w:after="100" w:afterAutospacing="1"/>
      <w:textAlignment w:val="top"/>
    </w:pPr>
    <w:rPr>
      <w:rFonts w:eastAsia="Times New Roman"/>
      <w:sz w:val="20"/>
      <w:szCs w:val="20"/>
      <w:lang w:eastAsia="lt-LT"/>
    </w:rPr>
  </w:style>
  <w:style w:type="paragraph" w:customStyle="1" w:styleId="xl153">
    <w:name w:val="xl153"/>
    <w:basedOn w:val="prastasis"/>
    <w:rsid w:val="00D93E5D"/>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top"/>
    </w:pPr>
    <w:rPr>
      <w:rFonts w:eastAsia="Times New Roman"/>
      <w:sz w:val="20"/>
      <w:szCs w:val="20"/>
      <w:lang w:eastAsia="lt-LT"/>
    </w:rPr>
  </w:style>
  <w:style w:type="paragraph" w:customStyle="1" w:styleId="xl154">
    <w:name w:val="xl154"/>
    <w:basedOn w:val="prastasis"/>
    <w:rsid w:val="00D93E5D"/>
    <w:pPr>
      <w:pBdr>
        <w:top w:val="single" w:sz="8" w:space="0" w:color="auto"/>
        <w:bottom w:val="single" w:sz="4" w:space="0" w:color="auto"/>
      </w:pBdr>
      <w:spacing w:before="100" w:beforeAutospacing="1" w:after="100" w:afterAutospacing="1"/>
      <w:textAlignment w:val="top"/>
    </w:pPr>
    <w:rPr>
      <w:rFonts w:eastAsia="Times New Roman"/>
      <w:lang w:eastAsia="lt-LT"/>
    </w:rPr>
  </w:style>
  <w:style w:type="paragraph" w:customStyle="1" w:styleId="xl155">
    <w:name w:val="xl155"/>
    <w:basedOn w:val="prastasis"/>
    <w:rsid w:val="00D93E5D"/>
    <w:pPr>
      <w:pBdr>
        <w:top w:val="single" w:sz="8" w:space="0" w:color="auto"/>
        <w:bottom w:val="single" w:sz="4" w:space="0" w:color="auto"/>
        <w:right w:val="single" w:sz="8" w:space="0" w:color="auto"/>
      </w:pBdr>
      <w:spacing w:before="100" w:beforeAutospacing="1" w:after="100" w:afterAutospacing="1"/>
      <w:textAlignment w:val="top"/>
    </w:pPr>
    <w:rPr>
      <w:rFonts w:eastAsia="Times New Roman"/>
      <w:lang w:eastAsia="lt-LT"/>
    </w:rPr>
  </w:style>
  <w:style w:type="paragraph" w:customStyle="1" w:styleId="xl156">
    <w:name w:val="xl156"/>
    <w:basedOn w:val="prastasis"/>
    <w:rsid w:val="00D93E5D"/>
    <w:pPr>
      <w:pBdr>
        <w:top w:val="single" w:sz="8"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Cambria" w:eastAsia="Times New Roman" w:hAnsi="Cambria"/>
      <w:b/>
      <w:bCs/>
      <w:color w:val="FFFFFF"/>
      <w:sz w:val="16"/>
      <w:szCs w:val="16"/>
      <w:lang w:eastAsia="lt-LT"/>
    </w:rPr>
  </w:style>
  <w:style w:type="paragraph" w:customStyle="1" w:styleId="xl157">
    <w:name w:val="xl157"/>
    <w:basedOn w:val="prastasis"/>
    <w:rsid w:val="00D93E5D"/>
    <w:pPr>
      <w:pBdr>
        <w:top w:val="single" w:sz="4"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Cambria" w:eastAsia="Times New Roman" w:hAnsi="Cambria"/>
      <w:b/>
      <w:bCs/>
      <w:color w:val="FFFFFF"/>
      <w:sz w:val="16"/>
      <w:szCs w:val="16"/>
      <w:lang w:eastAsia="lt-LT"/>
    </w:rPr>
  </w:style>
  <w:style w:type="paragraph" w:customStyle="1" w:styleId="xl158">
    <w:name w:val="xl158"/>
    <w:basedOn w:val="prastasis"/>
    <w:rsid w:val="00D93E5D"/>
    <w:pPr>
      <w:pBdr>
        <w:top w:val="single" w:sz="8" w:space="0" w:color="auto"/>
        <w:left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59">
    <w:name w:val="xl159"/>
    <w:basedOn w:val="prastasis"/>
    <w:rsid w:val="00D93E5D"/>
    <w:pPr>
      <w:pBdr>
        <w:top w:val="single" w:sz="8" w:space="0" w:color="auto"/>
        <w:left w:val="single" w:sz="4" w:space="0" w:color="auto"/>
        <w:right w:val="single" w:sz="8"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0">
    <w:name w:val="xl160"/>
    <w:basedOn w:val="prastasis"/>
    <w:rsid w:val="00D93E5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1">
    <w:name w:val="xl161"/>
    <w:basedOn w:val="prastasis"/>
    <w:rsid w:val="00D93E5D"/>
    <w:pPr>
      <w:pBdr>
        <w:top w:val="single" w:sz="8"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2">
    <w:name w:val="xl162"/>
    <w:basedOn w:val="prastasis"/>
    <w:rsid w:val="00D93E5D"/>
    <w:pPr>
      <w:pBdr>
        <w:top w:val="single" w:sz="8"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3">
    <w:name w:val="xl163"/>
    <w:basedOn w:val="prastasis"/>
    <w:rsid w:val="00D93E5D"/>
    <w:pPr>
      <w:pBdr>
        <w:top w:val="single" w:sz="8" w:space="0" w:color="auto"/>
        <w:left w:val="single" w:sz="4" w:space="0" w:color="auto"/>
        <w:bottom w:val="single" w:sz="4" w:space="0" w:color="auto"/>
        <w:right w:val="single" w:sz="8"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4">
    <w:name w:val="xl164"/>
    <w:basedOn w:val="prastasis"/>
    <w:rsid w:val="00D93E5D"/>
    <w:pPr>
      <w:pBdr>
        <w:top w:val="single" w:sz="8"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5">
    <w:name w:val="xl165"/>
    <w:basedOn w:val="prastasis"/>
    <w:rsid w:val="00D93E5D"/>
    <w:pPr>
      <w:pBdr>
        <w:top w:val="single" w:sz="4" w:space="0" w:color="auto"/>
        <w:left w:val="single" w:sz="8" w:space="0" w:color="auto"/>
        <w:bottom w:val="single" w:sz="8" w:space="0" w:color="auto"/>
      </w:pBdr>
      <w:shd w:val="clear" w:color="000000" w:fill="4F6228"/>
      <w:spacing w:before="100" w:beforeAutospacing="1" w:after="100" w:afterAutospacing="1"/>
      <w:jc w:val="center"/>
      <w:textAlignment w:val="top"/>
    </w:pPr>
    <w:rPr>
      <w:rFonts w:ascii="Cambria" w:eastAsia="Times New Roman" w:hAnsi="Cambria"/>
      <w:b/>
      <w:bCs/>
      <w:color w:val="FFFFFF"/>
      <w:sz w:val="18"/>
      <w:szCs w:val="18"/>
      <w:lang w:eastAsia="lt-LT"/>
    </w:rPr>
  </w:style>
  <w:style w:type="paragraph" w:customStyle="1" w:styleId="xl166">
    <w:name w:val="xl166"/>
    <w:basedOn w:val="prastasis"/>
    <w:rsid w:val="00D93E5D"/>
    <w:pPr>
      <w:pBdr>
        <w:top w:val="single" w:sz="4" w:space="0" w:color="auto"/>
        <w:bottom w:val="single" w:sz="8" w:space="0" w:color="auto"/>
      </w:pBdr>
      <w:spacing w:before="100" w:beforeAutospacing="1" w:after="100" w:afterAutospacing="1"/>
      <w:jc w:val="center"/>
      <w:textAlignment w:val="top"/>
    </w:pPr>
    <w:rPr>
      <w:rFonts w:eastAsia="Times New Roman"/>
      <w:sz w:val="18"/>
      <w:szCs w:val="18"/>
      <w:lang w:eastAsia="lt-LT"/>
    </w:rPr>
  </w:style>
  <w:style w:type="paragraph" w:customStyle="1" w:styleId="xl167">
    <w:name w:val="xl167"/>
    <w:basedOn w:val="prastasis"/>
    <w:rsid w:val="00D93E5D"/>
    <w:pPr>
      <w:pBdr>
        <w:top w:val="single" w:sz="4" w:space="0" w:color="auto"/>
        <w:bottom w:val="single" w:sz="8" w:space="0" w:color="auto"/>
        <w:right w:val="single" w:sz="8" w:space="0" w:color="auto"/>
      </w:pBdr>
      <w:spacing w:before="100" w:beforeAutospacing="1" w:after="100" w:afterAutospacing="1"/>
      <w:jc w:val="center"/>
      <w:textAlignment w:val="top"/>
    </w:pPr>
    <w:rPr>
      <w:rFonts w:eastAsia="Times New Roman"/>
      <w:sz w:val="18"/>
      <w:szCs w:val="18"/>
      <w:lang w:eastAsia="lt-LT"/>
    </w:rPr>
  </w:style>
  <w:style w:type="table" w:customStyle="1" w:styleId="GridTable4-Accent11">
    <w:name w:val="Grid Table 4 - Accent 11"/>
    <w:basedOn w:val="prastojilentel"/>
    <w:uiPriority w:val="49"/>
    <w:rsid w:val="000E7B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prastojilentel"/>
    <w:uiPriority w:val="48"/>
    <w:rsid w:val="000E7B7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0E7B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prastojilentel"/>
    <w:uiPriority w:val="51"/>
    <w:rsid w:val="00A1703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prastojilentel"/>
    <w:uiPriority w:val="46"/>
    <w:rsid w:val="00F8222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prastojilentel"/>
    <w:uiPriority w:val="50"/>
    <w:rsid w:val="00F25E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harCharDiagramaCharChar">
    <w:name w:val="Char Char Diagrama Char Char"/>
    <w:basedOn w:val="prastasis"/>
    <w:rsid w:val="00BE0367"/>
    <w:pPr>
      <w:spacing w:after="160" w:line="240" w:lineRule="exact"/>
    </w:pPr>
    <w:rPr>
      <w:rFonts w:ascii="Tahoma" w:eastAsia="Times New Roman" w:hAnsi="Tahoma"/>
      <w:sz w:val="20"/>
      <w:szCs w:val="20"/>
      <w:lang w:val="en-US"/>
    </w:rPr>
  </w:style>
  <w:style w:type="table" w:styleId="viesustinklelis1parykinimas">
    <w:name w:val="Light Grid Accent 1"/>
    <w:basedOn w:val="prastojilentel"/>
    <w:uiPriority w:val="62"/>
    <w:rsid w:val="002E2A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9D3E34"/>
    <w:rPr>
      <w:rFonts w:asciiTheme="minorHAnsi" w:hAnsiTheme="minorHAnsi"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GridTable7Colorful-Accent11">
    <w:name w:val="Grid Table 7 Colorful - Accent 11"/>
    <w:basedOn w:val="prastojilentel"/>
    <w:uiPriority w:val="52"/>
    <w:rsid w:val="0093311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61">
    <w:name w:val="Grid Table 7 Colorful - Accent 61"/>
    <w:basedOn w:val="prastojilentel"/>
    <w:uiPriority w:val="52"/>
    <w:rsid w:val="00B3438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7Colorful-Accent31">
    <w:name w:val="Grid Table 7 Colorful - Accent 31"/>
    <w:basedOn w:val="prastojilentel"/>
    <w:uiPriority w:val="52"/>
    <w:rsid w:val="00B3438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astasis1">
    <w:name w:val="Įprastasis1"/>
    <w:rsid w:val="00750CB0"/>
    <w:pPr>
      <w:suppressAutoHyphens/>
      <w:autoSpaceDN w:val="0"/>
      <w:spacing w:after="160"/>
      <w:textAlignment w:val="baseline"/>
    </w:pPr>
    <w:rPr>
      <w:rFonts w:ascii="Calibri" w:eastAsia="Calibri" w:hAnsi="Calibri"/>
    </w:rPr>
  </w:style>
  <w:style w:type="character" w:customStyle="1" w:styleId="Numatytasispastraiposriftas1">
    <w:name w:val="Numatytasis pastraipos šriftas1"/>
    <w:rsid w:val="00750CB0"/>
  </w:style>
  <w:style w:type="table" w:customStyle="1" w:styleId="ListTable3-Accent12">
    <w:name w:val="List Table 3 - Accent 12"/>
    <w:basedOn w:val="prastojilentel"/>
    <w:uiPriority w:val="48"/>
    <w:rsid w:val="006275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2">
    <w:name w:val="Grid Table 4 - Accent 12"/>
    <w:basedOn w:val="prastojilentel"/>
    <w:uiPriority w:val="49"/>
    <w:rsid w:val="00E505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2">
    <w:name w:val="List Table 4 - Accent 12"/>
    <w:basedOn w:val="prastojilentel"/>
    <w:uiPriority w:val="49"/>
    <w:rsid w:val="004F0F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prastasis"/>
    <w:rsid w:val="00C43DD4"/>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6">
    <w:name w:val="font6"/>
    <w:basedOn w:val="prastasis"/>
    <w:rsid w:val="00C43DD4"/>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GridTable7Colorful-Accent111">
    <w:name w:val="Grid Table 7 Colorful - Accent 111"/>
    <w:basedOn w:val="prastojilentel"/>
    <w:uiPriority w:val="52"/>
    <w:rsid w:val="009D672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611">
    <w:name w:val="Grid Table 7 Colorful - Accent 611"/>
    <w:basedOn w:val="prastojilentel"/>
    <w:uiPriority w:val="52"/>
    <w:rsid w:val="009D672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7Colorful-Accent311">
    <w:name w:val="Grid Table 7 Colorful - Accent 311"/>
    <w:basedOn w:val="prastojilentel"/>
    <w:uiPriority w:val="52"/>
    <w:rsid w:val="009D672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21">
    <w:name w:val="List Table 3 - Accent 121"/>
    <w:basedOn w:val="prastojilentel"/>
    <w:uiPriority w:val="48"/>
    <w:rsid w:val="009D672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taisymai">
    <w:name w:val="Revision"/>
    <w:hidden/>
    <w:uiPriority w:val="99"/>
    <w:semiHidden/>
    <w:rsid w:val="00AD3AA6"/>
    <w:rPr>
      <w:rFonts w:ascii="Times New Roman" w:hAnsi="Times New Roman"/>
      <w:sz w:val="24"/>
      <w:szCs w:val="24"/>
    </w:rPr>
  </w:style>
  <w:style w:type="table" w:styleId="Spalvotassraas6parykinimas">
    <w:name w:val="Colorful List Accent 6"/>
    <w:basedOn w:val="prastojilentel"/>
    <w:uiPriority w:val="72"/>
    <w:rsid w:val="002D0FF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palvotassraas5parykinimas">
    <w:name w:val="Colorful List Accent 5"/>
    <w:basedOn w:val="prastojilentel"/>
    <w:uiPriority w:val="72"/>
    <w:rsid w:val="00F56DB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Vietosrezervavimoenklotekstas">
    <w:name w:val="Placeholder Text"/>
    <w:uiPriority w:val="99"/>
    <w:semiHidden/>
    <w:rsid w:val="00AE5472"/>
    <w:rPr>
      <w:color w:val="808080"/>
    </w:rPr>
  </w:style>
  <w:style w:type="paragraph" w:styleId="HTMLiankstoformatuotas">
    <w:name w:val="HTML Preformatted"/>
    <w:basedOn w:val="prastasis"/>
    <w:link w:val="HTMLiankstoformatuotasDiagrama"/>
    <w:uiPriority w:val="99"/>
    <w:semiHidden/>
    <w:unhideWhenUsed/>
    <w:rsid w:val="00AE5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iankstoformatuotasDiagrama">
    <w:name w:val="HTML iš anksto formatuotas Diagrama"/>
    <w:basedOn w:val="Numatytasispastraiposriftas"/>
    <w:link w:val="HTMLiankstoformatuotas"/>
    <w:uiPriority w:val="99"/>
    <w:semiHidden/>
    <w:rsid w:val="00AE5472"/>
    <w:rPr>
      <w:rFonts w:ascii="Courier New" w:eastAsia="Times New Roman" w:hAnsi="Courier New" w:cs="Courier New"/>
      <w:sz w:val="20"/>
      <w:szCs w:val="20"/>
      <w:lang w:eastAsia="en-GB"/>
    </w:rPr>
  </w:style>
  <w:style w:type="character" w:customStyle="1" w:styleId="FootnoteTextChar1">
    <w:name w:val="Footnote Text Char1"/>
    <w:uiPriority w:val="99"/>
    <w:semiHidden/>
    <w:rsid w:val="00AE5472"/>
    <w:rPr>
      <w:sz w:val="20"/>
      <w:szCs w:val="20"/>
    </w:rPr>
  </w:style>
  <w:style w:type="paragraph" w:styleId="Pagrindiniotekstotrauka">
    <w:name w:val="Body Text Indent"/>
    <w:basedOn w:val="prastasis"/>
    <w:link w:val="PagrindiniotekstotraukaDiagrama"/>
    <w:rsid w:val="00AE5472"/>
    <w:pPr>
      <w:spacing w:after="120"/>
      <w:ind w:left="283"/>
    </w:pPr>
    <w:rPr>
      <w:rFonts w:eastAsia="Times New Roman"/>
      <w:lang w:eastAsia="lt-LT"/>
    </w:rPr>
  </w:style>
  <w:style w:type="character" w:customStyle="1" w:styleId="PagrindiniotekstotraukaDiagrama">
    <w:name w:val="Pagrindinio teksto įtrauka Diagrama"/>
    <w:basedOn w:val="Numatytasispastraiposriftas"/>
    <w:link w:val="Pagrindiniotekstotrauka"/>
    <w:rsid w:val="00AE5472"/>
    <w:rPr>
      <w:rFonts w:ascii="Times New Roman" w:eastAsia="Times New Roman" w:hAnsi="Times New Roman"/>
      <w:sz w:val="24"/>
      <w:szCs w:val="24"/>
      <w:lang w:eastAsia="lt-LT"/>
    </w:rPr>
  </w:style>
  <w:style w:type="paragraph" w:customStyle="1" w:styleId="Stdtext">
    <w:name w:val="Stdtext"/>
    <w:uiPriority w:val="99"/>
    <w:rsid w:val="00AE5472"/>
    <w:pPr>
      <w:tabs>
        <w:tab w:val="left" w:pos="480"/>
        <w:tab w:val="left" w:pos="960"/>
        <w:tab w:val="right" w:pos="7182"/>
      </w:tabs>
      <w:spacing w:before="240"/>
      <w:jc w:val="both"/>
    </w:pPr>
    <w:rPr>
      <w:rFonts w:ascii="Arial" w:eastAsia="Times New Roman" w:hAnsi="Arial" w:cs="Arial"/>
      <w:lang w:val="en-GB"/>
    </w:rPr>
  </w:style>
  <w:style w:type="paragraph" w:styleId="Pagrindinistekstas3">
    <w:name w:val="Body Text 3"/>
    <w:basedOn w:val="prastasis"/>
    <w:link w:val="Pagrindinistekstas3Diagrama"/>
    <w:rsid w:val="00AE5472"/>
    <w:pPr>
      <w:spacing w:after="120"/>
    </w:pPr>
    <w:rPr>
      <w:rFonts w:eastAsia="SimSun"/>
      <w:sz w:val="16"/>
      <w:szCs w:val="16"/>
      <w:lang w:eastAsia="zh-CN"/>
    </w:rPr>
  </w:style>
  <w:style w:type="character" w:customStyle="1" w:styleId="Pagrindinistekstas3Diagrama">
    <w:name w:val="Pagrindinis tekstas 3 Diagrama"/>
    <w:basedOn w:val="Numatytasispastraiposriftas"/>
    <w:link w:val="Pagrindinistekstas3"/>
    <w:rsid w:val="00AE5472"/>
    <w:rPr>
      <w:rFonts w:ascii="Times New Roman" w:eastAsia="SimSun" w:hAnsi="Times New Roman"/>
      <w:sz w:val="16"/>
      <w:szCs w:val="16"/>
      <w:lang w:eastAsia="zh-CN"/>
    </w:rPr>
  </w:style>
  <w:style w:type="paragraph" w:customStyle="1" w:styleId="webbtn-empty">
    <w:name w:val="web_btn-empty"/>
    <w:basedOn w:val="prastasis"/>
    <w:rsid w:val="004F6ED2"/>
    <w:pPr>
      <w:spacing w:before="100" w:beforeAutospacing="1" w:after="100" w:afterAutospacing="1"/>
    </w:pPr>
    <w:rPr>
      <w:rFonts w:eastAsia="Times New Roman"/>
      <w:lang w:val="en-US"/>
    </w:rPr>
  </w:style>
  <w:style w:type="paragraph" w:customStyle="1" w:styleId="TEKSTAS0">
    <w:name w:val="TEKSTAS"/>
    <w:basedOn w:val="prastasis"/>
    <w:rsid w:val="00F43963"/>
    <w:pPr>
      <w:widowControl w:val="0"/>
      <w:overflowPunct w:val="0"/>
      <w:autoSpaceDE w:val="0"/>
      <w:autoSpaceDN w:val="0"/>
      <w:adjustRightInd w:val="0"/>
      <w:spacing w:before="60" w:after="60"/>
      <w:jc w:val="both"/>
      <w:textAlignment w:val="baseline"/>
    </w:pPr>
    <w:rPr>
      <w:rFonts w:eastAsia="Times New Roman"/>
      <w:szCs w:val="20"/>
      <w:lang w:val="en-GB"/>
    </w:rPr>
  </w:style>
  <w:style w:type="table" w:styleId="1vidutinisspalvinimas1parykinimas">
    <w:name w:val="Medium Shading 1 Accent 1"/>
    <w:basedOn w:val="prastojilentel"/>
    <w:uiPriority w:val="63"/>
    <w:rsid w:val="005E21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viesussraas1parykinimas">
    <w:name w:val="Light List Accent 1"/>
    <w:basedOn w:val="prastojilentel"/>
    <w:uiPriority w:val="61"/>
    <w:rsid w:val="004D4A39"/>
    <w:rPr>
      <w:rFonts w:ascii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raopastraipaDiagrama">
    <w:name w:val="Sąrašo pastraipa Diagrama"/>
    <w:aliases w:val="Teksto skyrius Diagrama"/>
    <w:link w:val="Sraopastraipa"/>
    <w:uiPriority w:val="34"/>
    <w:locked/>
    <w:rsid w:val="0029179B"/>
    <w:rPr>
      <w:rFonts w:ascii="Times New Roman" w:eastAsia="Calibri" w:hAnsi="Times New Roman"/>
      <w:sz w:val="24"/>
      <w:szCs w:val="24"/>
    </w:rPr>
  </w:style>
  <w:style w:type="table" w:customStyle="1" w:styleId="TableGrid1">
    <w:name w:val="Table Grid1"/>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prastojilentel"/>
    <w:next w:val="Lentelstinklelis"/>
    <w:uiPriority w:val="59"/>
    <w:rsid w:val="00F43F6B"/>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Numatytasispastraiposriftas"/>
    <w:rsid w:val="00455DF2"/>
  </w:style>
  <w:style w:type="paragraph" w:customStyle="1" w:styleId="FR1">
    <w:name w:val="FR1"/>
    <w:basedOn w:val="prastasis"/>
    <w:uiPriority w:val="99"/>
    <w:rsid w:val="009F1D45"/>
    <w:pPr>
      <w:spacing w:after="160" w:line="240" w:lineRule="exact"/>
    </w:pPr>
    <w:rPr>
      <w:rFonts w:ascii="Cambria" w:eastAsia="Calibri" w:hAnsi="Cambria"/>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433">
      <w:bodyDiv w:val="1"/>
      <w:marLeft w:val="0"/>
      <w:marRight w:val="0"/>
      <w:marTop w:val="0"/>
      <w:marBottom w:val="0"/>
      <w:divBdr>
        <w:top w:val="none" w:sz="0" w:space="0" w:color="auto"/>
        <w:left w:val="none" w:sz="0" w:space="0" w:color="auto"/>
        <w:bottom w:val="none" w:sz="0" w:space="0" w:color="auto"/>
        <w:right w:val="none" w:sz="0" w:space="0" w:color="auto"/>
      </w:divBdr>
      <w:divsChild>
        <w:div w:id="1229533378">
          <w:marLeft w:val="446"/>
          <w:marRight w:val="0"/>
          <w:marTop w:val="91"/>
          <w:marBottom w:val="0"/>
          <w:divBdr>
            <w:top w:val="none" w:sz="0" w:space="0" w:color="auto"/>
            <w:left w:val="none" w:sz="0" w:space="0" w:color="auto"/>
            <w:bottom w:val="none" w:sz="0" w:space="0" w:color="auto"/>
            <w:right w:val="none" w:sz="0" w:space="0" w:color="auto"/>
          </w:divBdr>
        </w:div>
        <w:div w:id="1506089429">
          <w:marLeft w:val="446"/>
          <w:marRight w:val="0"/>
          <w:marTop w:val="91"/>
          <w:marBottom w:val="0"/>
          <w:divBdr>
            <w:top w:val="none" w:sz="0" w:space="0" w:color="auto"/>
            <w:left w:val="none" w:sz="0" w:space="0" w:color="auto"/>
            <w:bottom w:val="none" w:sz="0" w:space="0" w:color="auto"/>
            <w:right w:val="none" w:sz="0" w:space="0" w:color="auto"/>
          </w:divBdr>
        </w:div>
        <w:div w:id="1671516263">
          <w:marLeft w:val="446"/>
          <w:marRight w:val="0"/>
          <w:marTop w:val="91"/>
          <w:marBottom w:val="0"/>
          <w:divBdr>
            <w:top w:val="none" w:sz="0" w:space="0" w:color="auto"/>
            <w:left w:val="none" w:sz="0" w:space="0" w:color="auto"/>
            <w:bottom w:val="none" w:sz="0" w:space="0" w:color="auto"/>
            <w:right w:val="none" w:sz="0" w:space="0" w:color="auto"/>
          </w:divBdr>
        </w:div>
        <w:div w:id="1233812794">
          <w:marLeft w:val="446"/>
          <w:marRight w:val="0"/>
          <w:marTop w:val="91"/>
          <w:marBottom w:val="0"/>
          <w:divBdr>
            <w:top w:val="none" w:sz="0" w:space="0" w:color="auto"/>
            <w:left w:val="none" w:sz="0" w:space="0" w:color="auto"/>
            <w:bottom w:val="none" w:sz="0" w:space="0" w:color="auto"/>
            <w:right w:val="none" w:sz="0" w:space="0" w:color="auto"/>
          </w:divBdr>
        </w:div>
        <w:div w:id="1850102325">
          <w:marLeft w:val="446"/>
          <w:marRight w:val="0"/>
          <w:marTop w:val="91"/>
          <w:marBottom w:val="0"/>
          <w:divBdr>
            <w:top w:val="none" w:sz="0" w:space="0" w:color="auto"/>
            <w:left w:val="none" w:sz="0" w:space="0" w:color="auto"/>
            <w:bottom w:val="none" w:sz="0" w:space="0" w:color="auto"/>
            <w:right w:val="none" w:sz="0" w:space="0" w:color="auto"/>
          </w:divBdr>
        </w:div>
        <w:div w:id="2071614609">
          <w:marLeft w:val="446"/>
          <w:marRight w:val="0"/>
          <w:marTop w:val="91"/>
          <w:marBottom w:val="0"/>
          <w:divBdr>
            <w:top w:val="none" w:sz="0" w:space="0" w:color="auto"/>
            <w:left w:val="none" w:sz="0" w:space="0" w:color="auto"/>
            <w:bottom w:val="none" w:sz="0" w:space="0" w:color="auto"/>
            <w:right w:val="none" w:sz="0" w:space="0" w:color="auto"/>
          </w:divBdr>
        </w:div>
        <w:div w:id="328337282">
          <w:marLeft w:val="446"/>
          <w:marRight w:val="0"/>
          <w:marTop w:val="91"/>
          <w:marBottom w:val="0"/>
          <w:divBdr>
            <w:top w:val="none" w:sz="0" w:space="0" w:color="auto"/>
            <w:left w:val="none" w:sz="0" w:space="0" w:color="auto"/>
            <w:bottom w:val="none" w:sz="0" w:space="0" w:color="auto"/>
            <w:right w:val="none" w:sz="0" w:space="0" w:color="auto"/>
          </w:divBdr>
        </w:div>
        <w:div w:id="682898260">
          <w:marLeft w:val="446"/>
          <w:marRight w:val="0"/>
          <w:marTop w:val="91"/>
          <w:marBottom w:val="0"/>
          <w:divBdr>
            <w:top w:val="none" w:sz="0" w:space="0" w:color="auto"/>
            <w:left w:val="none" w:sz="0" w:space="0" w:color="auto"/>
            <w:bottom w:val="none" w:sz="0" w:space="0" w:color="auto"/>
            <w:right w:val="none" w:sz="0" w:space="0" w:color="auto"/>
          </w:divBdr>
        </w:div>
        <w:div w:id="844326622">
          <w:marLeft w:val="446"/>
          <w:marRight w:val="0"/>
          <w:marTop w:val="91"/>
          <w:marBottom w:val="0"/>
          <w:divBdr>
            <w:top w:val="none" w:sz="0" w:space="0" w:color="auto"/>
            <w:left w:val="none" w:sz="0" w:space="0" w:color="auto"/>
            <w:bottom w:val="none" w:sz="0" w:space="0" w:color="auto"/>
            <w:right w:val="none" w:sz="0" w:space="0" w:color="auto"/>
          </w:divBdr>
        </w:div>
      </w:divsChild>
    </w:div>
    <w:div w:id="1513523">
      <w:bodyDiv w:val="1"/>
      <w:marLeft w:val="0"/>
      <w:marRight w:val="0"/>
      <w:marTop w:val="0"/>
      <w:marBottom w:val="0"/>
      <w:divBdr>
        <w:top w:val="none" w:sz="0" w:space="0" w:color="auto"/>
        <w:left w:val="none" w:sz="0" w:space="0" w:color="auto"/>
        <w:bottom w:val="none" w:sz="0" w:space="0" w:color="auto"/>
        <w:right w:val="none" w:sz="0" w:space="0" w:color="auto"/>
      </w:divBdr>
    </w:div>
    <w:div w:id="5401754">
      <w:bodyDiv w:val="1"/>
      <w:marLeft w:val="0"/>
      <w:marRight w:val="0"/>
      <w:marTop w:val="0"/>
      <w:marBottom w:val="0"/>
      <w:divBdr>
        <w:top w:val="none" w:sz="0" w:space="0" w:color="auto"/>
        <w:left w:val="none" w:sz="0" w:space="0" w:color="auto"/>
        <w:bottom w:val="none" w:sz="0" w:space="0" w:color="auto"/>
        <w:right w:val="none" w:sz="0" w:space="0" w:color="auto"/>
      </w:divBdr>
    </w:div>
    <w:div w:id="11341315">
      <w:bodyDiv w:val="1"/>
      <w:marLeft w:val="0"/>
      <w:marRight w:val="0"/>
      <w:marTop w:val="0"/>
      <w:marBottom w:val="0"/>
      <w:divBdr>
        <w:top w:val="none" w:sz="0" w:space="0" w:color="auto"/>
        <w:left w:val="none" w:sz="0" w:space="0" w:color="auto"/>
        <w:bottom w:val="none" w:sz="0" w:space="0" w:color="auto"/>
        <w:right w:val="none" w:sz="0" w:space="0" w:color="auto"/>
      </w:divBdr>
    </w:div>
    <w:div w:id="31075276">
      <w:bodyDiv w:val="1"/>
      <w:marLeft w:val="0"/>
      <w:marRight w:val="0"/>
      <w:marTop w:val="0"/>
      <w:marBottom w:val="0"/>
      <w:divBdr>
        <w:top w:val="none" w:sz="0" w:space="0" w:color="auto"/>
        <w:left w:val="none" w:sz="0" w:space="0" w:color="auto"/>
        <w:bottom w:val="none" w:sz="0" w:space="0" w:color="auto"/>
        <w:right w:val="none" w:sz="0" w:space="0" w:color="auto"/>
      </w:divBdr>
    </w:div>
    <w:div w:id="31539451">
      <w:bodyDiv w:val="1"/>
      <w:marLeft w:val="0"/>
      <w:marRight w:val="0"/>
      <w:marTop w:val="0"/>
      <w:marBottom w:val="0"/>
      <w:divBdr>
        <w:top w:val="none" w:sz="0" w:space="0" w:color="auto"/>
        <w:left w:val="none" w:sz="0" w:space="0" w:color="auto"/>
        <w:bottom w:val="none" w:sz="0" w:space="0" w:color="auto"/>
        <w:right w:val="none" w:sz="0" w:space="0" w:color="auto"/>
      </w:divBdr>
      <w:divsChild>
        <w:div w:id="599794358">
          <w:marLeft w:val="0"/>
          <w:marRight w:val="0"/>
          <w:marTop w:val="0"/>
          <w:marBottom w:val="0"/>
          <w:divBdr>
            <w:top w:val="none" w:sz="0" w:space="0" w:color="auto"/>
            <w:left w:val="none" w:sz="0" w:space="0" w:color="auto"/>
            <w:bottom w:val="none" w:sz="0" w:space="0" w:color="auto"/>
            <w:right w:val="none" w:sz="0" w:space="0" w:color="auto"/>
          </w:divBdr>
        </w:div>
        <w:div w:id="697975260">
          <w:marLeft w:val="0"/>
          <w:marRight w:val="0"/>
          <w:marTop w:val="0"/>
          <w:marBottom w:val="0"/>
          <w:divBdr>
            <w:top w:val="none" w:sz="0" w:space="0" w:color="auto"/>
            <w:left w:val="none" w:sz="0" w:space="0" w:color="auto"/>
            <w:bottom w:val="none" w:sz="0" w:space="0" w:color="auto"/>
            <w:right w:val="none" w:sz="0" w:space="0" w:color="auto"/>
          </w:divBdr>
        </w:div>
        <w:div w:id="1018578376">
          <w:marLeft w:val="0"/>
          <w:marRight w:val="0"/>
          <w:marTop w:val="0"/>
          <w:marBottom w:val="0"/>
          <w:divBdr>
            <w:top w:val="none" w:sz="0" w:space="0" w:color="auto"/>
            <w:left w:val="none" w:sz="0" w:space="0" w:color="auto"/>
            <w:bottom w:val="none" w:sz="0" w:space="0" w:color="auto"/>
            <w:right w:val="none" w:sz="0" w:space="0" w:color="auto"/>
          </w:divBdr>
        </w:div>
        <w:div w:id="1055928655">
          <w:marLeft w:val="0"/>
          <w:marRight w:val="0"/>
          <w:marTop w:val="0"/>
          <w:marBottom w:val="0"/>
          <w:divBdr>
            <w:top w:val="none" w:sz="0" w:space="0" w:color="auto"/>
            <w:left w:val="none" w:sz="0" w:space="0" w:color="auto"/>
            <w:bottom w:val="none" w:sz="0" w:space="0" w:color="auto"/>
            <w:right w:val="none" w:sz="0" w:space="0" w:color="auto"/>
          </w:divBdr>
        </w:div>
      </w:divsChild>
    </w:div>
    <w:div w:id="52703653">
      <w:bodyDiv w:val="1"/>
      <w:marLeft w:val="0"/>
      <w:marRight w:val="0"/>
      <w:marTop w:val="0"/>
      <w:marBottom w:val="0"/>
      <w:divBdr>
        <w:top w:val="none" w:sz="0" w:space="0" w:color="auto"/>
        <w:left w:val="none" w:sz="0" w:space="0" w:color="auto"/>
        <w:bottom w:val="none" w:sz="0" w:space="0" w:color="auto"/>
        <w:right w:val="none" w:sz="0" w:space="0" w:color="auto"/>
      </w:divBdr>
    </w:div>
    <w:div w:id="54816090">
      <w:bodyDiv w:val="1"/>
      <w:marLeft w:val="0"/>
      <w:marRight w:val="0"/>
      <w:marTop w:val="0"/>
      <w:marBottom w:val="0"/>
      <w:divBdr>
        <w:top w:val="none" w:sz="0" w:space="0" w:color="auto"/>
        <w:left w:val="none" w:sz="0" w:space="0" w:color="auto"/>
        <w:bottom w:val="none" w:sz="0" w:space="0" w:color="auto"/>
        <w:right w:val="none" w:sz="0" w:space="0" w:color="auto"/>
      </w:divBdr>
    </w:div>
    <w:div w:id="56169141">
      <w:bodyDiv w:val="1"/>
      <w:marLeft w:val="0"/>
      <w:marRight w:val="0"/>
      <w:marTop w:val="0"/>
      <w:marBottom w:val="0"/>
      <w:divBdr>
        <w:top w:val="none" w:sz="0" w:space="0" w:color="auto"/>
        <w:left w:val="none" w:sz="0" w:space="0" w:color="auto"/>
        <w:bottom w:val="none" w:sz="0" w:space="0" w:color="auto"/>
        <w:right w:val="none" w:sz="0" w:space="0" w:color="auto"/>
      </w:divBdr>
    </w:div>
    <w:div w:id="60099786">
      <w:bodyDiv w:val="1"/>
      <w:marLeft w:val="0"/>
      <w:marRight w:val="0"/>
      <w:marTop w:val="0"/>
      <w:marBottom w:val="0"/>
      <w:divBdr>
        <w:top w:val="none" w:sz="0" w:space="0" w:color="auto"/>
        <w:left w:val="none" w:sz="0" w:space="0" w:color="auto"/>
        <w:bottom w:val="none" w:sz="0" w:space="0" w:color="auto"/>
        <w:right w:val="none" w:sz="0" w:space="0" w:color="auto"/>
      </w:divBdr>
    </w:div>
    <w:div w:id="77603949">
      <w:bodyDiv w:val="1"/>
      <w:marLeft w:val="0"/>
      <w:marRight w:val="0"/>
      <w:marTop w:val="0"/>
      <w:marBottom w:val="0"/>
      <w:divBdr>
        <w:top w:val="none" w:sz="0" w:space="0" w:color="auto"/>
        <w:left w:val="none" w:sz="0" w:space="0" w:color="auto"/>
        <w:bottom w:val="none" w:sz="0" w:space="0" w:color="auto"/>
        <w:right w:val="none" w:sz="0" w:space="0" w:color="auto"/>
      </w:divBdr>
    </w:div>
    <w:div w:id="97797262">
      <w:bodyDiv w:val="1"/>
      <w:marLeft w:val="0"/>
      <w:marRight w:val="0"/>
      <w:marTop w:val="0"/>
      <w:marBottom w:val="0"/>
      <w:divBdr>
        <w:top w:val="none" w:sz="0" w:space="0" w:color="auto"/>
        <w:left w:val="none" w:sz="0" w:space="0" w:color="auto"/>
        <w:bottom w:val="none" w:sz="0" w:space="0" w:color="auto"/>
        <w:right w:val="none" w:sz="0" w:space="0" w:color="auto"/>
      </w:divBdr>
    </w:div>
    <w:div w:id="101191604">
      <w:bodyDiv w:val="1"/>
      <w:marLeft w:val="0"/>
      <w:marRight w:val="0"/>
      <w:marTop w:val="0"/>
      <w:marBottom w:val="0"/>
      <w:divBdr>
        <w:top w:val="none" w:sz="0" w:space="0" w:color="auto"/>
        <w:left w:val="none" w:sz="0" w:space="0" w:color="auto"/>
        <w:bottom w:val="none" w:sz="0" w:space="0" w:color="auto"/>
        <w:right w:val="none" w:sz="0" w:space="0" w:color="auto"/>
      </w:divBdr>
      <w:divsChild>
        <w:div w:id="978025512">
          <w:marLeft w:val="0"/>
          <w:marRight w:val="0"/>
          <w:marTop w:val="0"/>
          <w:marBottom w:val="0"/>
          <w:divBdr>
            <w:top w:val="none" w:sz="0" w:space="0" w:color="auto"/>
            <w:left w:val="none" w:sz="0" w:space="0" w:color="auto"/>
            <w:bottom w:val="none" w:sz="0" w:space="0" w:color="auto"/>
            <w:right w:val="none" w:sz="0" w:space="0" w:color="auto"/>
          </w:divBdr>
        </w:div>
        <w:div w:id="1077478403">
          <w:marLeft w:val="0"/>
          <w:marRight w:val="0"/>
          <w:marTop w:val="0"/>
          <w:marBottom w:val="0"/>
          <w:divBdr>
            <w:top w:val="none" w:sz="0" w:space="0" w:color="auto"/>
            <w:left w:val="none" w:sz="0" w:space="0" w:color="auto"/>
            <w:bottom w:val="none" w:sz="0" w:space="0" w:color="auto"/>
            <w:right w:val="none" w:sz="0" w:space="0" w:color="auto"/>
          </w:divBdr>
        </w:div>
        <w:div w:id="1999264698">
          <w:marLeft w:val="0"/>
          <w:marRight w:val="0"/>
          <w:marTop w:val="0"/>
          <w:marBottom w:val="0"/>
          <w:divBdr>
            <w:top w:val="none" w:sz="0" w:space="0" w:color="auto"/>
            <w:left w:val="none" w:sz="0" w:space="0" w:color="auto"/>
            <w:bottom w:val="none" w:sz="0" w:space="0" w:color="auto"/>
            <w:right w:val="none" w:sz="0" w:space="0" w:color="auto"/>
          </w:divBdr>
        </w:div>
      </w:divsChild>
    </w:div>
    <w:div w:id="113911904">
      <w:bodyDiv w:val="1"/>
      <w:marLeft w:val="0"/>
      <w:marRight w:val="0"/>
      <w:marTop w:val="0"/>
      <w:marBottom w:val="0"/>
      <w:divBdr>
        <w:top w:val="none" w:sz="0" w:space="0" w:color="auto"/>
        <w:left w:val="none" w:sz="0" w:space="0" w:color="auto"/>
        <w:bottom w:val="none" w:sz="0" w:space="0" w:color="auto"/>
        <w:right w:val="none" w:sz="0" w:space="0" w:color="auto"/>
      </w:divBdr>
    </w:div>
    <w:div w:id="141777318">
      <w:bodyDiv w:val="1"/>
      <w:marLeft w:val="0"/>
      <w:marRight w:val="0"/>
      <w:marTop w:val="0"/>
      <w:marBottom w:val="0"/>
      <w:divBdr>
        <w:top w:val="none" w:sz="0" w:space="0" w:color="auto"/>
        <w:left w:val="none" w:sz="0" w:space="0" w:color="auto"/>
        <w:bottom w:val="none" w:sz="0" w:space="0" w:color="auto"/>
        <w:right w:val="none" w:sz="0" w:space="0" w:color="auto"/>
      </w:divBdr>
    </w:div>
    <w:div w:id="150800096">
      <w:bodyDiv w:val="1"/>
      <w:marLeft w:val="0"/>
      <w:marRight w:val="0"/>
      <w:marTop w:val="0"/>
      <w:marBottom w:val="0"/>
      <w:divBdr>
        <w:top w:val="none" w:sz="0" w:space="0" w:color="auto"/>
        <w:left w:val="none" w:sz="0" w:space="0" w:color="auto"/>
        <w:bottom w:val="none" w:sz="0" w:space="0" w:color="auto"/>
        <w:right w:val="none" w:sz="0" w:space="0" w:color="auto"/>
      </w:divBdr>
    </w:div>
    <w:div w:id="153374952">
      <w:bodyDiv w:val="1"/>
      <w:marLeft w:val="0"/>
      <w:marRight w:val="0"/>
      <w:marTop w:val="0"/>
      <w:marBottom w:val="0"/>
      <w:divBdr>
        <w:top w:val="none" w:sz="0" w:space="0" w:color="auto"/>
        <w:left w:val="none" w:sz="0" w:space="0" w:color="auto"/>
        <w:bottom w:val="none" w:sz="0" w:space="0" w:color="auto"/>
        <w:right w:val="none" w:sz="0" w:space="0" w:color="auto"/>
      </w:divBdr>
      <w:divsChild>
        <w:div w:id="611330087">
          <w:marLeft w:val="547"/>
          <w:marRight w:val="0"/>
          <w:marTop w:val="0"/>
          <w:marBottom w:val="0"/>
          <w:divBdr>
            <w:top w:val="none" w:sz="0" w:space="0" w:color="auto"/>
            <w:left w:val="none" w:sz="0" w:space="0" w:color="auto"/>
            <w:bottom w:val="none" w:sz="0" w:space="0" w:color="auto"/>
            <w:right w:val="none" w:sz="0" w:space="0" w:color="auto"/>
          </w:divBdr>
        </w:div>
        <w:div w:id="1508446354">
          <w:marLeft w:val="547"/>
          <w:marRight w:val="0"/>
          <w:marTop w:val="0"/>
          <w:marBottom w:val="0"/>
          <w:divBdr>
            <w:top w:val="none" w:sz="0" w:space="0" w:color="auto"/>
            <w:left w:val="none" w:sz="0" w:space="0" w:color="auto"/>
            <w:bottom w:val="none" w:sz="0" w:space="0" w:color="auto"/>
            <w:right w:val="none" w:sz="0" w:space="0" w:color="auto"/>
          </w:divBdr>
        </w:div>
        <w:div w:id="1627391198">
          <w:marLeft w:val="547"/>
          <w:marRight w:val="0"/>
          <w:marTop w:val="0"/>
          <w:marBottom w:val="0"/>
          <w:divBdr>
            <w:top w:val="none" w:sz="0" w:space="0" w:color="auto"/>
            <w:left w:val="none" w:sz="0" w:space="0" w:color="auto"/>
            <w:bottom w:val="none" w:sz="0" w:space="0" w:color="auto"/>
            <w:right w:val="none" w:sz="0" w:space="0" w:color="auto"/>
          </w:divBdr>
        </w:div>
        <w:div w:id="2056462205">
          <w:marLeft w:val="547"/>
          <w:marRight w:val="0"/>
          <w:marTop w:val="0"/>
          <w:marBottom w:val="0"/>
          <w:divBdr>
            <w:top w:val="none" w:sz="0" w:space="0" w:color="auto"/>
            <w:left w:val="none" w:sz="0" w:space="0" w:color="auto"/>
            <w:bottom w:val="none" w:sz="0" w:space="0" w:color="auto"/>
            <w:right w:val="none" w:sz="0" w:space="0" w:color="auto"/>
          </w:divBdr>
        </w:div>
      </w:divsChild>
    </w:div>
    <w:div w:id="159782374">
      <w:bodyDiv w:val="1"/>
      <w:marLeft w:val="0"/>
      <w:marRight w:val="0"/>
      <w:marTop w:val="0"/>
      <w:marBottom w:val="0"/>
      <w:divBdr>
        <w:top w:val="none" w:sz="0" w:space="0" w:color="auto"/>
        <w:left w:val="none" w:sz="0" w:space="0" w:color="auto"/>
        <w:bottom w:val="none" w:sz="0" w:space="0" w:color="auto"/>
        <w:right w:val="none" w:sz="0" w:space="0" w:color="auto"/>
      </w:divBdr>
    </w:div>
    <w:div w:id="162818546">
      <w:bodyDiv w:val="1"/>
      <w:marLeft w:val="0"/>
      <w:marRight w:val="0"/>
      <w:marTop w:val="0"/>
      <w:marBottom w:val="0"/>
      <w:divBdr>
        <w:top w:val="none" w:sz="0" w:space="0" w:color="auto"/>
        <w:left w:val="none" w:sz="0" w:space="0" w:color="auto"/>
        <w:bottom w:val="none" w:sz="0" w:space="0" w:color="auto"/>
        <w:right w:val="none" w:sz="0" w:space="0" w:color="auto"/>
      </w:divBdr>
    </w:div>
    <w:div w:id="169874541">
      <w:bodyDiv w:val="1"/>
      <w:marLeft w:val="0"/>
      <w:marRight w:val="0"/>
      <w:marTop w:val="0"/>
      <w:marBottom w:val="0"/>
      <w:divBdr>
        <w:top w:val="none" w:sz="0" w:space="0" w:color="auto"/>
        <w:left w:val="none" w:sz="0" w:space="0" w:color="auto"/>
        <w:bottom w:val="none" w:sz="0" w:space="0" w:color="auto"/>
        <w:right w:val="none" w:sz="0" w:space="0" w:color="auto"/>
      </w:divBdr>
    </w:div>
    <w:div w:id="191185534">
      <w:bodyDiv w:val="1"/>
      <w:marLeft w:val="0"/>
      <w:marRight w:val="0"/>
      <w:marTop w:val="0"/>
      <w:marBottom w:val="0"/>
      <w:divBdr>
        <w:top w:val="none" w:sz="0" w:space="0" w:color="auto"/>
        <w:left w:val="none" w:sz="0" w:space="0" w:color="auto"/>
        <w:bottom w:val="none" w:sz="0" w:space="0" w:color="auto"/>
        <w:right w:val="none" w:sz="0" w:space="0" w:color="auto"/>
      </w:divBdr>
    </w:div>
    <w:div w:id="218129145">
      <w:bodyDiv w:val="1"/>
      <w:marLeft w:val="0"/>
      <w:marRight w:val="0"/>
      <w:marTop w:val="0"/>
      <w:marBottom w:val="0"/>
      <w:divBdr>
        <w:top w:val="none" w:sz="0" w:space="0" w:color="auto"/>
        <w:left w:val="none" w:sz="0" w:space="0" w:color="auto"/>
        <w:bottom w:val="none" w:sz="0" w:space="0" w:color="auto"/>
        <w:right w:val="none" w:sz="0" w:space="0" w:color="auto"/>
      </w:divBdr>
    </w:div>
    <w:div w:id="230970732">
      <w:bodyDiv w:val="1"/>
      <w:marLeft w:val="0"/>
      <w:marRight w:val="0"/>
      <w:marTop w:val="0"/>
      <w:marBottom w:val="0"/>
      <w:divBdr>
        <w:top w:val="none" w:sz="0" w:space="0" w:color="auto"/>
        <w:left w:val="none" w:sz="0" w:space="0" w:color="auto"/>
        <w:bottom w:val="none" w:sz="0" w:space="0" w:color="auto"/>
        <w:right w:val="none" w:sz="0" w:space="0" w:color="auto"/>
      </w:divBdr>
    </w:div>
    <w:div w:id="241989830">
      <w:bodyDiv w:val="1"/>
      <w:marLeft w:val="0"/>
      <w:marRight w:val="0"/>
      <w:marTop w:val="0"/>
      <w:marBottom w:val="0"/>
      <w:divBdr>
        <w:top w:val="none" w:sz="0" w:space="0" w:color="auto"/>
        <w:left w:val="none" w:sz="0" w:space="0" w:color="auto"/>
        <w:bottom w:val="none" w:sz="0" w:space="0" w:color="auto"/>
        <w:right w:val="none" w:sz="0" w:space="0" w:color="auto"/>
      </w:divBdr>
    </w:div>
    <w:div w:id="263224671">
      <w:bodyDiv w:val="1"/>
      <w:marLeft w:val="0"/>
      <w:marRight w:val="0"/>
      <w:marTop w:val="0"/>
      <w:marBottom w:val="0"/>
      <w:divBdr>
        <w:top w:val="none" w:sz="0" w:space="0" w:color="auto"/>
        <w:left w:val="none" w:sz="0" w:space="0" w:color="auto"/>
        <w:bottom w:val="none" w:sz="0" w:space="0" w:color="auto"/>
        <w:right w:val="none" w:sz="0" w:space="0" w:color="auto"/>
      </w:divBdr>
    </w:div>
    <w:div w:id="277109158">
      <w:bodyDiv w:val="1"/>
      <w:marLeft w:val="0"/>
      <w:marRight w:val="0"/>
      <w:marTop w:val="0"/>
      <w:marBottom w:val="0"/>
      <w:divBdr>
        <w:top w:val="none" w:sz="0" w:space="0" w:color="auto"/>
        <w:left w:val="none" w:sz="0" w:space="0" w:color="auto"/>
        <w:bottom w:val="none" w:sz="0" w:space="0" w:color="auto"/>
        <w:right w:val="none" w:sz="0" w:space="0" w:color="auto"/>
      </w:divBdr>
    </w:div>
    <w:div w:id="291520063">
      <w:bodyDiv w:val="1"/>
      <w:marLeft w:val="0"/>
      <w:marRight w:val="0"/>
      <w:marTop w:val="0"/>
      <w:marBottom w:val="0"/>
      <w:divBdr>
        <w:top w:val="none" w:sz="0" w:space="0" w:color="auto"/>
        <w:left w:val="none" w:sz="0" w:space="0" w:color="auto"/>
        <w:bottom w:val="none" w:sz="0" w:space="0" w:color="auto"/>
        <w:right w:val="none" w:sz="0" w:space="0" w:color="auto"/>
      </w:divBdr>
    </w:div>
    <w:div w:id="293484079">
      <w:bodyDiv w:val="1"/>
      <w:marLeft w:val="0"/>
      <w:marRight w:val="0"/>
      <w:marTop w:val="0"/>
      <w:marBottom w:val="0"/>
      <w:divBdr>
        <w:top w:val="none" w:sz="0" w:space="0" w:color="auto"/>
        <w:left w:val="none" w:sz="0" w:space="0" w:color="auto"/>
        <w:bottom w:val="none" w:sz="0" w:space="0" w:color="auto"/>
        <w:right w:val="none" w:sz="0" w:space="0" w:color="auto"/>
      </w:divBdr>
    </w:div>
    <w:div w:id="301078738">
      <w:bodyDiv w:val="1"/>
      <w:marLeft w:val="0"/>
      <w:marRight w:val="0"/>
      <w:marTop w:val="0"/>
      <w:marBottom w:val="0"/>
      <w:divBdr>
        <w:top w:val="none" w:sz="0" w:space="0" w:color="auto"/>
        <w:left w:val="none" w:sz="0" w:space="0" w:color="auto"/>
        <w:bottom w:val="none" w:sz="0" w:space="0" w:color="auto"/>
        <w:right w:val="none" w:sz="0" w:space="0" w:color="auto"/>
      </w:divBdr>
      <w:divsChild>
        <w:div w:id="466239910">
          <w:marLeft w:val="547"/>
          <w:marRight w:val="0"/>
          <w:marTop w:val="0"/>
          <w:marBottom w:val="0"/>
          <w:divBdr>
            <w:top w:val="none" w:sz="0" w:space="0" w:color="auto"/>
            <w:left w:val="none" w:sz="0" w:space="0" w:color="auto"/>
            <w:bottom w:val="none" w:sz="0" w:space="0" w:color="auto"/>
            <w:right w:val="none" w:sz="0" w:space="0" w:color="auto"/>
          </w:divBdr>
        </w:div>
        <w:div w:id="1591353443">
          <w:marLeft w:val="547"/>
          <w:marRight w:val="0"/>
          <w:marTop w:val="0"/>
          <w:marBottom w:val="0"/>
          <w:divBdr>
            <w:top w:val="none" w:sz="0" w:space="0" w:color="auto"/>
            <w:left w:val="none" w:sz="0" w:space="0" w:color="auto"/>
            <w:bottom w:val="none" w:sz="0" w:space="0" w:color="auto"/>
            <w:right w:val="none" w:sz="0" w:space="0" w:color="auto"/>
          </w:divBdr>
        </w:div>
      </w:divsChild>
    </w:div>
    <w:div w:id="309141665">
      <w:bodyDiv w:val="1"/>
      <w:marLeft w:val="0"/>
      <w:marRight w:val="0"/>
      <w:marTop w:val="0"/>
      <w:marBottom w:val="0"/>
      <w:divBdr>
        <w:top w:val="none" w:sz="0" w:space="0" w:color="auto"/>
        <w:left w:val="none" w:sz="0" w:space="0" w:color="auto"/>
        <w:bottom w:val="none" w:sz="0" w:space="0" w:color="auto"/>
        <w:right w:val="none" w:sz="0" w:space="0" w:color="auto"/>
      </w:divBdr>
    </w:div>
    <w:div w:id="312375043">
      <w:bodyDiv w:val="1"/>
      <w:marLeft w:val="0"/>
      <w:marRight w:val="0"/>
      <w:marTop w:val="0"/>
      <w:marBottom w:val="0"/>
      <w:divBdr>
        <w:top w:val="none" w:sz="0" w:space="0" w:color="auto"/>
        <w:left w:val="none" w:sz="0" w:space="0" w:color="auto"/>
        <w:bottom w:val="none" w:sz="0" w:space="0" w:color="auto"/>
        <w:right w:val="none" w:sz="0" w:space="0" w:color="auto"/>
      </w:divBdr>
    </w:div>
    <w:div w:id="314334913">
      <w:bodyDiv w:val="1"/>
      <w:marLeft w:val="0"/>
      <w:marRight w:val="0"/>
      <w:marTop w:val="0"/>
      <w:marBottom w:val="0"/>
      <w:divBdr>
        <w:top w:val="none" w:sz="0" w:space="0" w:color="auto"/>
        <w:left w:val="none" w:sz="0" w:space="0" w:color="auto"/>
        <w:bottom w:val="none" w:sz="0" w:space="0" w:color="auto"/>
        <w:right w:val="none" w:sz="0" w:space="0" w:color="auto"/>
      </w:divBdr>
    </w:div>
    <w:div w:id="324095798">
      <w:bodyDiv w:val="1"/>
      <w:marLeft w:val="0"/>
      <w:marRight w:val="0"/>
      <w:marTop w:val="0"/>
      <w:marBottom w:val="0"/>
      <w:divBdr>
        <w:top w:val="none" w:sz="0" w:space="0" w:color="auto"/>
        <w:left w:val="none" w:sz="0" w:space="0" w:color="auto"/>
        <w:bottom w:val="none" w:sz="0" w:space="0" w:color="auto"/>
        <w:right w:val="none" w:sz="0" w:space="0" w:color="auto"/>
      </w:divBdr>
      <w:divsChild>
        <w:div w:id="419058595">
          <w:marLeft w:val="0"/>
          <w:marRight w:val="0"/>
          <w:marTop w:val="0"/>
          <w:marBottom w:val="0"/>
          <w:divBdr>
            <w:top w:val="none" w:sz="0" w:space="0" w:color="auto"/>
            <w:left w:val="none" w:sz="0" w:space="0" w:color="auto"/>
            <w:bottom w:val="none" w:sz="0" w:space="0" w:color="auto"/>
            <w:right w:val="none" w:sz="0" w:space="0" w:color="auto"/>
          </w:divBdr>
        </w:div>
        <w:div w:id="882912830">
          <w:marLeft w:val="0"/>
          <w:marRight w:val="0"/>
          <w:marTop w:val="0"/>
          <w:marBottom w:val="0"/>
          <w:divBdr>
            <w:top w:val="none" w:sz="0" w:space="0" w:color="auto"/>
            <w:left w:val="none" w:sz="0" w:space="0" w:color="auto"/>
            <w:bottom w:val="none" w:sz="0" w:space="0" w:color="auto"/>
            <w:right w:val="none" w:sz="0" w:space="0" w:color="auto"/>
          </w:divBdr>
        </w:div>
      </w:divsChild>
    </w:div>
    <w:div w:id="380910173">
      <w:bodyDiv w:val="1"/>
      <w:marLeft w:val="0"/>
      <w:marRight w:val="0"/>
      <w:marTop w:val="0"/>
      <w:marBottom w:val="0"/>
      <w:divBdr>
        <w:top w:val="none" w:sz="0" w:space="0" w:color="auto"/>
        <w:left w:val="none" w:sz="0" w:space="0" w:color="auto"/>
        <w:bottom w:val="none" w:sz="0" w:space="0" w:color="auto"/>
        <w:right w:val="none" w:sz="0" w:space="0" w:color="auto"/>
      </w:divBdr>
    </w:div>
    <w:div w:id="394014511">
      <w:bodyDiv w:val="1"/>
      <w:marLeft w:val="0"/>
      <w:marRight w:val="0"/>
      <w:marTop w:val="0"/>
      <w:marBottom w:val="0"/>
      <w:divBdr>
        <w:top w:val="none" w:sz="0" w:space="0" w:color="auto"/>
        <w:left w:val="none" w:sz="0" w:space="0" w:color="auto"/>
        <w:bottom w:val="none" w:sz="0" w:space="0" w:color="auto"/>
        <w:right w:val="none" w:sz="0" w:space="0" w:color="auto"/>
      </w:divBdr>
      <w:divsChild>
        <w:div w:id="651180597">
          <w:marLeft w:val="0"/>
          <w:marRight w:val="0"/>
          <w:marTop w:val="0"/>
          <w:marBottom w:val="0"/>
          <w:divBdr>
            <w:top w:val="none" w:sz="0" w:space="0" w:color="auto"/>
            <w:left w:val="none" w:sz="0" w:space="0" w:color="auto"/>
            <w:bottom w:val="none" w:sz="0" w:space="0" w:color="auto"/>
            <w:right w:val="none" w:sz="0" w:space="0" w:color="auto"/>
          </w:divBdr>
        </w:div>
      </w:divsChild>
    </w:div>
    <w:div w:id="397635176">
      <w:bodyDiv w:val="1"/>
      <w:marLeft w:val="0"/>
      <w:marRight w:val="0"/>
      <w:marTop w:val="0"/>
      <w:marBottom w:val="0"/>
      <w:divBdr>
        <w:top w:val="none" w:sz="0" w:space="0" w:color="auto"/>
        <w:left w:val="none" w:sz="0" w:space="0" w:color="auto"/>
        <w:bottom w:val="none" w:sz="0" w:space="0" w:color="auto"/>
        <w:right w:val="none" w:sz="0" w:space="0" w:color="auto"/>
      </w:divBdr>
      <w:divsChild>
        <w:div w:id="1065910091">
          <w:marLeft w:val="1138"/>
          <w:marRight w:val="0"/>
          <w:marTop w:val="91"/>
          <w:marBottom w:val="0"/>
          <w:divBdr>
            <w:top w:val="none" w:sz="0" w:space="0" w:color="auto"/>
            <w:left w:val="none" w:sz="0" w:space="0" w:color="auto"/>
            <w:bottom w:val="none" w:sz="0" w:space="0" w:color="auto"/>
            <w:right w:val="none" w:sz="0" w:space="0" w:color="auto"/>
          </w:divBdr>
        </w:div>
      </w:divsChild>
    </w:div>
    <w:div w:id="406152788">
      <w:bodyDiv w:val="1"/>
      <w:marLeft w:val="0"/>
      <w:marRight w:val="0"/>
      <w:marTop w:val="0"/>
      <w:marBottom w:val="0"/>
      <w:divBdr>
        <w:top w:val="none" w:sz="0" w:space="0" w:color="auto"/>
        <w:left w:val="none" w:sz="0" w:space="0" w:color="auto"/>
        <w:bottom w:val="none" w:sz="0" w:space="0" w:color="auto"/>
        <w:right w:val="none" w:sz="0" w:space="0" w:color="auto"/>
      </w:divBdr>
    </w:div>
    <w:div w:id="411632093">
      <w:bodyDiv w:val="1"/>
      <w:marLeft w:val="0"/>
      <w:marRight w:val="0"/>
      <w:marTop w:val="0"/>
      <w:marBottom w:val="0"/>
      <w:divBdr>
        <w:top w:val="none" w:sz="0" w:space="0" w:color="auto"/>
        <w:left w:val="none" w:sz="0" w:space="0" w:color="auto"/>
        <w:bottom w:val="none" w:sz="0" w:space="0" w:color="auto"/>
        <w:right w:val="none" w:sz="0" w:space="0" w:color="auto"/>
      </w:divBdr>
    </w:div>
    <w:div w:id="473565642">
      <w:bodyDiv w:val="1"/>
      <w:marLeft w:val="0"/>
      <w:marRight w:val="0"/>
      <w:marTop w:val="0"/>
      <w:marBottom w:val="0"/>
      <w:divBdr>
        <w:top w:val="none" w:sz="0" w:space="0" w:color="auto"/>
        <w:left w:val="none" w:sz="0" w:space="0" w:color="auto"/>
        <w:bottom w:val="none" w:sz="0" w:space="0" w:color="auto"/>
        <w:right w:val="none" w:sz="0" w:space="0" w:color="auto"/>
      </w:divBdr>
    </w:div>
    <w:div w:id="503009441">
      <w:bodyDiv w:val="1"/>
      <w:marLeft w:val="0"/>
      <w:marRight w:val="0"/>
      <w:marTop w:val="0"/>
      <w:marBottom w:val="0"/>
      <w:divBdr>
        <w:top w:val="none" w:sz="0" w:space="0" w:color="auto"/>
        <w:left w:val="none" w:sz="0" w:space="0" w:color="auto"/>
        <w:bottom w:val="none" w:sz="0" w:space="0" w:color="auto"/>
        <w:right w:val="none" w:sz="0" w:space="0" w:color="auto"/>
      </w:divBdr>
    </w:div>
    <w:div w:id="503478522">
      <w:bodyDiv w:val="1"/>
      <w:marLeft w:val="0"/>
      <w:marRight w:val="0"/>
      <w:marTop w:val="0"/>
      <w:marBottom w:val="0"/>
      <w:divBdr>
        <w:top w:val="none" w:sz="0" w:space="0" w:color="auto"/>
        <w:left w:val="none" w:sz="0" w:space="0" w:color="auto"/>
        <w:bottom w:val="none" w:sz="0" w:space="0" w:color="auto"/>
        <w:right w:val="none" w:sz="0" w:space="0" w:color="auto"/>
      </w:divBdr>
    </w:div>
    <w:div w:id="560092452">
      <w:bodyDiv w:val="1"/>
      <w:marLeft w:val="0"/>
      <w:marRight w:val="0"/>
      <w:marTop w:val="0"/>
      <w:marBottom w:val="0"/>
      <w:divBdr>
        <w:top w:val="none" w:sz="0" w:space="0" w:color="auto"/>
        <w:left w:val="none" w:sz="0" w:space="0" w:color="auto"/>
        <w:bottom w:val="none" w:sz="0" w:space="0" w:color="auto"/>
        <w:right w:val="none" w:sz="0" w:space="0" w:color="auto"/>
      </w:divBdr>
    </w:div>
    <w:div w:id="567036630">
      <w:bodyDiv w:val="1"/>
      <w:marLeft w:val="0"/>
      <w:marRight w:val="0"/>
      <w:marTop w:val="0"/>
      <w:marBottom w:val="0"/>
      <w:divBdr>
        <w:top w:val="none" w:sz="0" w:space="0" w:color="auto"/>
        <w:left w:val="none" w:sz="0" w:space="0" w:color="auto"/>
        <w:bottom w:val="none" w:sz="0" w:space="0" w:color="auto"/>
        <w:right w:val="none" w:sz="0" w:space="0" w:color="auto"/>
      </w:divBdr>
    </w:div>
    <w:div w:id="568344013">
      <w:bodyDiv w:val="1"/>
      <w:marLeft w:val="0"/>
      <w:marRight w:val="0"/>
      <w:marTop w:val="0"/>
      <w:marBottom w:val="0"/>
      <w:divBdr>
        <w:top w:val="none" w:sz="0" w:space="0" w:color="auto"/>
        <w:left w:val="none" w:sz="0" w:space="0" w:color="auto"/>
        <w:bottom w:val="none" w:sz="0" w:space="0" w:color="auto"/>
        <w:right w:val="none" w:sz="0" w:space="0" w:color="auto"/>
      </w:divBdr>
    </w:div>
    <w:div w:id="582759617">
      <w:bodyDiv w:val="1"/>
      <w:marLeft w:val="0"/>
      <w:marRight w:val="0"/>
      <w:marTop w:val="0"/>
      <w:marBottom w:val="0"/>
      <w:divBdr>
        <w:top w:val="none" w:sz="0" w:space="0" w:color="auto"/>
        <w:left w:val="none" w:sz="0" w:space="0" w:color="auto"/>
        <w:bottom w:val="none" w:sz="0" w:space="0" w:color="auto"/>
        <w:right w:val="none" w:sz="0" w:space="0" w:color="auto"/>
      </w:divBdr>
    </w:div>
    <w:div w:id="583342815">
      <w:bodyDiv w:val="1"/>
      <w:marLeft w:val="0"/>
      <w:marRight w:val="0"/>
      <w:marTop w:val="0"/>
      <w:marBottom w:val="0"/>
      <w:divBdr>
        <w:top w:val="none" w:sz="0" w:space="0" w:color="auto"/>
        <w:left w:val="none" w:sz="0" w:space="0" w:color="auto"/>
        <w:bottom w:val="none" w:sz="0" w:space="0" w:color="auto"/>
        <w:right w:val="none" w:sz="0" w:space="0" w:color="auto"/>
      </w:divBdr>
      <w:divsChild>
        <w:div w:id="304940166">
          <w:marLeft w:val="547"/>
          <w:marRight w:val="0"/>
          <w:marTop w:val="0"/>
          <w:marBottom w:val="0"/>
          <w:divBdr>
            <w:top w:val="none" w:sz="0" w:space="0" w:color="auto"/>
            <w:left w:val="none" w:sz="0" w:space="0" w:color="auto"/>
            <w:bottom w:val="none" w:sz="0" w:space="0" w:color="auto"/>
            <w:right w:val="none" w:sz="0" w:space="0" w:color="auto"/>
          </w:divBdr>
        </w:div>
      </w:divsChild>
    </w:div>
    <w:div w:id="602692084">
      <w:bodyDiv w:val="1"/>
      <w:marLeft w:val="0"/>
      <w:marRight w:val="0"/>
      <w:marTop w:val="0"/>
      <w:marBottom w:val="0"/>
      <w:divBdr>
        <w:top w:val="none" w:sz="0" w:space="0" w:color="auto"/>
        <w:left w:val="none" w:sz="0" w:space="0" w:color="auto"/>
        <w:bottom w:val="none" w:sz="0" w:space="0" w:color="auto"/>
        <w:right w:val="none" w:sz="0" w:space="0" w:color="auto"/>
      </w:divBdr>
    </w:div>
    <w:div w:id="608246414">
      <w:bodyDiv w:val="1"/>
      <w:marLeft w:val="0"/>
      <w:marRight w:val="0"/>
      <w:marTop w:val="0"/>
      <w:marBottom w:val="0"/>
      <w:divBdr>
        <w:top w:val="none" w:sz="0" w:space="0" w:color="auto"/>
        <w:left w:val="none" w:sz="0" w:space="0" w:color="auto"/>
        <w:bottom w:val="none" w:sz="0" w:space="0" w:color="auto"/>
        <w:right w:val="none" w:sz="0" w:space="0" w:color="auto"/>
      </w:divBdr>
    </w:div>
    <w:div w:id="619460096">
      <w:bodyDiv w:val="1"/>
      <w:marLeft w:val="0"/>
      <w:marRight w:val="0"/>
      <w:marTop w:val="0"/>
      <w:marBottom w:val="0"/>
      <w:divBdr>
        <w:top w:val="none" w:sz="0" w:space="0" w:color="auto"/>
        <w:left w:val="none" w:sz="0" w:space="0" w:color="auto"/>
        <w:bottom w:val="none" w:sz="0" w:space="0" w:color="auto"/>
        <w:right w:val="none" w:sz="0" w:space="0" w:color="auto"/>
      </w:divBdr>
    </w:div>
    <w:div w:id="636380565">
      <w:bodyDiv w:val="1"/>
      <w:marLeft w:val="0"/>
      <w:marRight w:val="0"/>
      <w:marTop w:val="0"/>
      <w:marBottom w:val="0"/>
      <w:divBdr>
        <w:top w:val="none" w:sz="0" w:space="0" w:color="auto"/>
        <w:left w:val="none" w:sz="0" w:space="0" w:color="auto"/>
        <w:bottom w:val="none" w:sz="0" w:space="0" w:color="auto"/>
        <w:right w:val="none" w:sz="0" w:space="0" w:color="auto"/>
      </w:divBdr>
    </w:div>
    <w:div w:id="641422150">
      <w:bodyDiv w:val="1"/>
      <w:marLeft w:val="0"/>
      <w:marRight w:val="0"/>
      <w:marTop w:val="0"/>
      <w:marBottom w:val="0"/>
      <w:divBdr>
        <w:top w:val="none" w:sz="0" w:space="0" w:color="auto"/>
        <w:left w:val="none" w:sz="0" w:space="0" w:color="auto"/>
        <w:bottom w:val="none" w:sz="0" w:space="0" w:color="auto"/>
        <w:right w:val="none" w:sz="0" w:space="0" w:color="auto"/>
      </w:divBdr>
    </w:div>
    <w:div w:id="685444912">
      <w:bodyDiv w:val="1"/>
      <w:marLeft w:val="0"/>
      <w:marRight w:val="0"/>
      <w:marTop w:val="0"/>
      <w:marBottom w:val="0"/>
      <w:divBdr>
        <w:top w:val="none" w:sz="0" w:space="0" w:color="auto"/>
        <w:left w:val="none" w:sz="0" w:space="0" w:color="auto"/>
        <w:bottom w:val="none" w:sz="0" w:space="0" w:color="auto"/>
        <w:right w:val="none" w:sz="0" w:space="0" w:color="auto"/>
      </w:divBdr>
      <w:divsChild>
        <w:div w:id="182288052">
          <w:marLeft w:val="547"/>
          <w:marRight w:val="0"/>
          <w:marTop w:val="0"/>
          <w:marBottom w:val="0"/>
          <w:divBdr>
            <w:top w:val="none" w:sz="0" w:space="0" w:color="auto"/>
            <w:left w:val="none" w:sz="0" w:space="0" w:color="auto"/>
            <w:bottom w:val="none" w:sz="0" w:space="0" w:color="auto"/>
            <w:right w:val="none" w:sz="0" w:space="0" w:color="auto"/>
          </w:divBdr>
        </w:div>
        <w:div w:id="608315162">
          <w:marLeft w:val="547"/>
          <w:marRight w:val="0"/>
          <w:marTop w:val="0"/>
          <w:marBottom w:val="0"/>
          <w:divBdr>
            <w:top w:val="none" w:sz="0" w:space="0" w:color="auto"/>
            <w:left w:val="none" w:sz="0" w:space="0" w:color="auto"/>
            <w:bottom w:val="none" w:sz="0" w:space="0" w:color="auto"/>
            <w:right w:val="none" w:sz="0" w:space="0" w:color="auto"/>
          </w:divBdr>
        </w:div>
        <w:div w:id="1033700120">
          <w:marLeft w:val="547"/>
          <w:marRight w:val="0"/>
          <w:marTop w:val="0"/>
          <w:marBottom w:val="0"/>
          <w:divBdr>
            <w:top w:val="none" w:sz="0" w:space="0" w:color="auto"/>
            <w:left w:val="none" w:sz="0" w:space="0" w:color="auto"/>
            <w:bottom w:val="none" w:sz="0" w:space="0" w:color="auto"/>
            <w:right w:val="none" w:sz="0" w:space="0" w:color="auto"/>
          </w:divBdr>
        </w:div>
        <w:div w:id="2064940817">
          <w:marLeft w:val="547"/>
          <w:marRight w:val="0"/>
          <w:marTop w:val="0"/>
          <w:marBottom w:val="0"/>
          <w:divBdr>
            <w:top w:val="none" w:sz="0" w:space="0" w:color="auto"/>
            <w:left w:val="none" w:sz="0" w:space="0" w:color="auto"/>
            <w:bottom w:val="none" w:sz="0" w:space="0" w:color="auto"/>
            <w:right w:val="none" w:sz="0" w:space="0" w:color="auto"/>
          </w:divBdr>
        </w:div>
      </w:divsChild>
    </w:div>
    <w:div w:id="712079714">
      <w:bodyDiv w:val="1"/>
      <w:marLeft w:val="0"/>
      <w:marRight w:val="0"/>
      <w:marTop w:val="0"/>
      <w:marBottom w:val="0"/>
      <w:divBdr>
        <w:top w:val="none" w:sz="0" w:space="0" w:color="auto"/>
        <w:left w:val="none" w:sz="0" w:space="0" w:color="auto"/>
        <w:bottom w:val="none" w:sz="0" w:space="0" w:color="auto"/>
        <w:right w:val="none" w:sz="0" w:space="0" w:color="auto"/>
      </w:divBdr>
      <w:divsChild>
        <w:div w:id="614096177">
          <w:marLeft w:val="547"/>
          <w:marRight w:val="0"/>
          <w:marTop w:val="0"/>
          <w:marBottom w:val="0"/>
          <w:divBdr>
            <w:top w:val="none" w:sz="0" w:space="0" w:color="auto"/>
            <w:left w:val="none" w:sz="0" w:space="0" w:color="auto"/>
            <w:bottom w:val="none" w:sz="0" w:space="0" w:color="auto"/>
            <w:right w:val="none" w:sz="0" w:space="0" w:color="auto"/>
          </w:divBdr>
        </w:div>
        <w:div w:id="1634097613">
          <w:marLeft w:val="547"/>
          <w:marRight w:val="0"/>
          <w:marTop w:val="0"/>
          <w:marBottom w:val="0"/>
          <w:divBdr>
            <w:top w:val="none" w:sz="0" w:space="0" w:color="auto"/>
            <w:left w:val="none" w:sz="0" w:space="0" w:color="auto"/>
            <w:bottom w:val="none" w:sz="0" w:space="0" w:color="auto"/>
            <w:right w:val="none" w:sz="0" w:space="0" w:color="auto"/>
          </w:divBdr>
        </w:div>
      </w:divsChild>
    </w:div>
    <w:div w:id="729235693">
      <w:bodyDiv w:val="1"/>
      <w:marLeft w:val="0"/>
      <w:marRight w:val="0"/>
      <w:marTop w:val="0"/>
      <w:marBottom w:val="0"/>
      <w:divBdr>
        <w:top w:val="none" w:sz="0" w:space="0" w:color="auto"/>
        <w:left w:val="none" w:sz="0" w:space="0" w:color="auto"/>
        <w:bottom w:val="none" w:sz="0" w:space="0" w:color="auto"/>
        <w:right w:val="none" w:sz="0" w:space="0" w:color="auto"/>
      </w:divBdr>
    </w:div>
    <w:div w:id="735275241">
      <w:bodyDiv w:val="1"/>
      <w:marLeft w:val="0"/>
      <w:marRight w:val="0"/>
      <w:marTop w:val="0"/>
      <w:marBottom w:val="0"/>
      <w:divBdr>
        <w:top w:val="none" w:sz="0" w:space="0" w:color="auto"/>
        <w:left w:val="none" w:sz="0" w:space="0" w:color="auto"/>
        <w:bottom w:val="none" w:sz="0" w:space="0" w:color="auto"/>
        <w:right w:val="none" w:sz="0" w:space="0" w:color="auto"/>
      </w:divBdr>
    </w:div>
    <w:div w:id="750589040">
      <w:bodyDiv w:val="1"/>
      <w:marLeft w:val="0"/>
      <w:marRight w:val="0"/>
      <w:marTop w:val="0"/>
      <w:marBottom w:val="0"/>
      <w:divBdr>
        <w:top w:val="none" w:sz="0" w:space="0" w:color="auto"/>
        <w:left w:val="none" w:sz="0" w:space="0" w:color="auto"/>
        <w:bottom w:val="none" w:sz="0" w:space="0" w:color="auto"/>
        <w:right w:val="none" w:sz="0" w:space="0" w:color="auto"/>
      </w:divBdr>
    </w:div>
    <w:div w:id="766463115">
      <w:bodyDiv w:val="1"/>
      <w:marLeft w:val="0"/>
      <w:marRight w:val="0"/>
      <w:marTop w:val="0"/>
      <w:marBottom w:val="0"/>
      <w:divBdr>
        <w:top w:val="none" w:sz="0" w:space="0" w:color="auto"/>
        <w:left w:val="none" w:sz="0" w:space="0" w:color="auto"/>
        <w:bottom w:val="none" w:sz="0" w:space="0" w:color="auto"/>
        <w:right w:val="none" w:sz="0" w:space="0" w:color="auto"/>
      </w:divBdr>
    </w:div>
    <w:div w:id="775753544">
      <w:bodyDiv w:val="1"/>
      <w:marLeft w:val="0"/>
      <w:marRight w:val="0"/>
      <w:marTop w:val="0"/>
      <w:marBottom w:val="0"/>
      <w:divBdr>
        <w:top w:val="none" w:sz="0" w:space="0" w:color="auto"/>
        <w:left w:val="none" w:sz="0" w:space="0" w:color="auto"/>
        <w:bottom w:val="none" w:sz="0" w:space="0" w:color="auto"/>
        <w:right w:val="none" w:sz="0" w:space="0" w:color="auto"/>
      </w:divBdr>
    </w:div>
    <w:div w:id="780951285">
      <w:bodyDiv w:val="1"/>
      <w:marLeft w:val="0"/>
      <w:marRight w:val="0"/>
      <w:marTop w:val="0"/>
      <w:marBottom w:val="0"/>
      <w:divBdr>
        <w:top w:val="none" w:sz="0" w:space="0" w:color="auto"/>
        <w:left w:val="none" w:sz="0" w:space="0" w:color="auto"/>
        <w:bottom w:val="none" w:sz="0" w:space="0" w:color="auto"/>
        <w:right w:val="none" w:sz="0" w:space="0" w:color="auto"/>
      </w:divBdr>
    </w:div>
    <w:div w:id="785780421">
      <w:bodyDiv w:val="1"/>
      <w:marLeft w:val="0"/>
      <w:marRight w:val="0"/>
      <w:marTop w:val="0"/>
      <w:marBottom w:val="0"/>
      <w:divBdr>
        <w:top w:val="none" w:sz="0" w:space="0" w:color="auto"/>
        <w:left w:val="none" w:sz="0" w:space="0" w:color="auto"/>
        <w:bottom w:val="none" w:sz="0" w:space="0" w:color="auto"/>
        <w:right w:val="none" w:sz="0" w:space="0" w:color="auto"/>
      </w:divBdr>
      <w:divsChild>
        <w:div w:id="133910773">
          <w:marLeft w:val="0"/>
          <w:marRight w:val="0"/>
          <w:marTop w:val="0"/>
          <w:marBottom w:val="0"/>
          <w:divBdr>
            <w:top w:val="none" w:sz="0" w:space="0" w:color="auto"/>
            <w:left w:val="none" w:sz="0" w:space="0" w:color="auto"/>
            <w:bottom w:val="none" w:sz="0" w:space="0" w:color="auto"/>
            <w:right w:val="none" w:sz="0" w:space="0" w:color="auto"/>
          </w:divBdr>
        </w:div>
        <w:div w:id="353968350">
          <w:marLeft w:val="0"/>
          <w:marRight w:val="0"/>
          <w:marTop w:val="0"/>
          <w:marBottom w:val="0"/>
          <w:divBdr>
            <w:top w:val="none" w:sz="0" w:space="0" w:color="auto"/>
            <w:left w:val="none" w:sz="0" w:space="0" w:color="auto"/>
            <w:bottom w:val="none" w:sz="0" w:space="0" w:color="auto"/>
            <w:right w:val="none" w:sz="0" w:space="0" w:color="auto"/>
          </w:divBdr>
        </w:div>
        <w:div w:id="926574079">
          <w:marLeft w:val="0"/>
          <w:marRight w:val="0"/>
          <w:marTop w:val="0"/>
          <w:marBottom w:val="0"/>
          <w:divBdr>
            <w:top w:val="none" w:sz="0" w:space="0" w:color="auto"/>
            <w:left w:val="none" w:sz="0" w:space="0" w:color="auto"/>
            <w:bottom w:val="none" w:sz="0" w:space="0" w:color="auto"/>
            <w:right w:val="none" w:sz="0" w:space="0" w:color="auto"/>
          </w:divBdr>
        </w:div>
        <w:div w:id="1576938253">
          <w:marLeft w:val="0"/>
          <w:marRight w:val="0"/>
          <w:marTop w:val="0"/>
          <w:marBottom w:val="0"/>
          <w:divBdr>
            <w:top w:val="none" w:sz="0" w:space="0" w:color="auto"/>
            <w:left w:val="none" w:sz="0" w:space="0" w:color="auto"/>
            <w:bottom w:val="none" w:sz="0" w:space="0" w:color="auto"/>
            <w:right w:val="none" w:sz="0" w:space="0" w:color="auto"/>
          </w:divBdr>
        </w:div>
        <w:div w:id="1690520759">
          <w:marLeft w:val="0"/>
          <w:marRight w:val="0"/>
          <w:marTop w:val="0"/>
          <w:marBottom w:val="0"/>
          <w:divBdr>
            <w:top w:val="none" w:sz="0" w:space="0" w:color="auto"/>
            <w:left w:val="none" w:sz="0" w:space="0" w:color="auto"/>
            <w:bottom w:val="none" w:sz="0" w:space="0" w:color="auto"/>
            <w:right w:val="none" w:sz="0" w:space="0" w:color="auto"/>
          </w:divBdr>
        </w:div>
        <w:div w:id="1739547547">
          <w:marLeft w:val="0"/>
          <w:marRight w:val="0"/>
          <w:marTop w:val="0"/>
          <w:marBottom w:val="0"/>
          <w:divBdr>
            <w:top w:val="none" w:sz="0" w:space="0" w:color="auto"/>
            <w:left w:val="none" w:sz="0" w:space="0" w:color="auto"/>
            <w:bottom w:val="none" w:sz="0" w:space="0" w:color="auto"/>
            <w:right w:val="none" w:sz="0" w:space="0" w:color="auto"/>
          </w:divBdr>
        </w:div>
      </w:divsChild>
    </w:div>
    <w:div w:id="791099529">
      <w:bodyDiv w:val="1"/>
      <w:marLeft w:val="0"/>
      <w:marRight w:val="0"/>
      <w:marTop w:val="0"/>
      <w:marBottom w:val="0"/>
      <w:divBdr>
        <w:top w:val="none" w:sz="0" w:space="0" w:color="auto"/>
        <w:left w:val="none" w:sz="0" w:space="0" w:color="auto"/>
        <w:bottom w:val="none" w:sz="0" w:space="0" w:color="auto"/>
        <w:right w:val="none" w:sz="0" w:space="0" w:color="auto"/>
      </w:divBdr>
    </w:div>
    <w:div w:id="822543815">
      <w:bodyDiv w:val="1"/>
      <w:marLeft w:val="0"/>
      <w:marRight w:val="0"/>
      <w:marTop w:val="0"/>
      <w:marBottom w:val="0"/>
      <w:divBdr>
        <w:top w:val="none" w:sz="0" w:space="0" w:color="auto"/>
        <w:left w:val="none" w:sz="0" w:space="0" w:color="auto"/>
        <w:bottom w:val="none" w:sz="0" w:space="0" w:color="auto"/>
        <w:right w:val="none" w:sz="0" w:space="0" w:color="auto"/>
      </w:divBdr>
    </w:div>
    <w:div w:id="831915574">
      <w:bodyDiv w:val="1"/>
      <w:marLeft w:val="0"/>
      <w:marRight w:val="0"/>
      <w:marTop w:val="0"/>
      <w:marBottom w:val="0"/>
      <w:divBdr>
        <w:top w:val="none" w:sz="0" w:space="0" w:color="auto"/>
        <w:left w:val="none" w:sz="0" w:space="0" w:color="auto"/>
        <w:bottom w:val="none" w:sz="0" w:space="0" w:color="auto"/>
        <w:right w:val="none" w:sz="0" w:space="0" w:color="auto"/>
      </w:divBdr>
      <w:divsChild>
        <w:div w:id="1477138589">
          <w:marLeft w:val="446"/>
          <w:marRight w:val="0"/>
          <w:marTop w:val="91"/>
          <w:marBottom w:val="0"/>
          <w:divBdr>
            <w:top w:val="none" w:sz="0" w:space="0" w:color="auto"/>
            <w:left w:val="none" w:sz="0" w:space="0" w:color="auto"/>
            <w:bottom w:val="none" w:sz="0" w:space="0" w:color="auto"/>
            <w:right w:val="none" w:sz="0" w:space="0" w:color="auto"/>
          </w:divBdr>
        </w:div>
        <w:div w:id="1490054901">
          <w:marLeft w:val="446"/>
          <w:marRight w:val="0"/>
          <w:marTop w:val="91"/>
          <w:marBottom w:val="0"/>
          <w:divBdr>
            <w:top w:val="none" w:sz="0" w:space="0" w:color="auto"/>
            <w:left w:val="none" w:sz="0" w:space="0" w:color="auto"/>
            <w:bottom w:val="none" w:sz="0" w:space="0" w:color="auto"/>
            <w:right w:val="none" w:sz="0" w:space="0" w:color="auto"/>
          </w:divBdr>
        </w:div>
        <w:div w:id="1444035158">
          <w:marLeft w:val="446"/>
          <w:marRight w:val="0"/>
          <w:marTop w:val="91"/>
          <w:marBottom w:val="0"/>
          <w:divBdr>
            <w:top w:val="none" w:sz="0" w:space="0" w:color="auto"/>
            <w:left w:val="none" w:sz="0" w:space="0" w:color="auto"/>
            <w:bottom w:val="none" w:sz="0" w:space="0" w:color="auto"/>
            <w:right w:val="none" w:sz="0" w:space="0" w:color="auto"/>
          </w:divBdr>
        </w:div>
        <w:div w:id="2092581128">
          <w:marLeft w:val="446"/>
          <w:marRight w:val="0"/>
          <w:marTop w:val="91"/>
          <w:marBottom w:val="0"/>
          <w:divBdr>
            <w:top w:val="none" w:sz="0" w:space="0" w:color="auto"/>
            <w:left w:val="none" w:sz="0" w:space="0" w:color="auto"/>
            <w:bottom w:val="none" w:sz="0" w:space="0" w:color="auto"/>
            <w:right w:val="none" w:sz="0" w:space="0" w:color="auto"/>
          </w:divBdr>
        </w:div>
        <w:div w:id="2060662410">
          <w:marLeft w:val="446"/>
          <w:marRight w:val="0"/>
          <w:marTop w:val="91"/>
          <w:marBottom w:val="0"/>
          <w:divBdr>
            <w:top w:val="none" w:sz="0" w:space="0" w:color="auto"/>
            <w:left w:val="none" w:sz="0" w:space="0" w:color="auto"/>
            <w:bottom w:val="none" w:sz="0" w:space="0" w:color="auto"/>
            <w:right w:val="none" w:sz="0" w:space="0" w:color="auto"/>
          </w:divBdr>
        </w:div>
        <w:div w:id="1032419084">
          <w:marLeft w:val="446"/>
          <w:marRight w:val="0"/>
          <w:marTop w:val="91"/>
          <w:marBottom w:val="0"/>
          <w:divBdr>
            <w:top w:val="none" w:sz="0" w:space="0" w:color="auto"/>
            <w:left w:val="none" w:sz="0" w:space="0" w:color="auto"/>
            <w:bottom w:val="none" w:sz="0" w:space="0" w:color="auto"/>
            <w:right w:val="none" w:sz="0" w:space="0" w:color="auto"/>
          </w:divBdr>
        </w:div>
        <w:div w:id="1051541431">
          <w:marLeft w:val="446"/>
          <w:marRight w:val="0"/>
          <w:marTop w:val="91"/>
          <w:marBottom w:val="0"/>
          <w:divBdr>
            <w:top w:val="none" w:sz="0" w:space="0" w:color="auto"/>
            <w:left w:val="none" w:sz="0" w:space="0" w:color="auto"/>
            <w:bottom w:val="none" w:sz="0" w:space="0" w:color="auto"/>
            <w:right w:val="none" w:sz="0" w:space="0" w:color="auto"/>
          </w:divBdr>
        </w:div>
        <w:div w:id="707681387">
          <w:marLeft w:val="1123"/>
          <w:marRight w:val="0"/>
          <w:marTop w:val="74"/>
          <w:marBottom w:val="0"/>
          <w:divBdr>
            <w:top w:val="none" w:sz="0" w:space="0" w:color="auto"/>
            <w:left w:val="none" w:sz="0" w:space="0" w:color="auto"/>
            <w:bottom w:val="none" w:sz="0" w:space="0" w:color="auto"/>
            <w:right w:val="none" w:sz="0" w:space="0" w:color="auto"/>
          </w:divBdr>
        </w:div>
        <w:div w:id="724522134">
          <w:marLeft w:val="1123"/>
          <w:marRight w:val="0"/>
          <w:marTop w:val="74"/>
          <w:marBottom w:val="0"/>
          <w:divBdr>
            <w:top w:val="none" w:sz="0" w:space="0" w:color="auto"/>
            <w:left w:val="none" w:sz="0" w:space="0" w:color="auto"/>
            <w:bottom w:val="none" w:sz="0" w:space="0" w:color="auto"/>
            <w:right w:val="none" w:sz="0" w:space="0" w:color="auto"/>
          </w:divBdr>
        </w:div>
        <w:div w:id="336152926">
          <w:marLeft w:val="1123"/>
          <w:marRight w:val="0"/>
          <w:marTop w:val="74"/>
          <w:marBottom w:val="0"/>
          <w:divBdr>
            <w:top w:val="none" w:sz="0" w:space="0" w:color="auto"/>
            <w:left w:val="none" w:sz="0" w:space="0" w:color="auto"/>
            <w:bottom w:val="none" w:sz="0" w:space="0" w:color="auto"/>
            <w:right w:val="none" w:sz="0" w:space="0" w:color="auto"/>
          </w:divBdr>
        </w:div>
        <w:div w:id="1938243556">
          <w:marLeft w:val="1123"/>
          <w:marRight w:val="0"/>
          <w:marTop w:val="74"/>
          <w:marBottom w:val="0"/>
          <w:divBdr>
            <w:top w:val="none" w:sz="0" w:space="0" w:color="auto"/>
            <w:left w:val="none" w:sz="0" w:space="0" w:color="auto"/>
            <w:bottom w:val="none" w:sz="0" w:space="0" w:color="auto"/>
            <w:right w:val="none" w:sz="0" w:space="0" w:color="auto"/>
          </w:divBdr>
        </w:div>
      </w:divsChild>
    </w:div>
    <w:div w:id="831989622">
      <w:bodyDiv w:val="1"/>
      <w:marLeft w:val="0"/>
      <w:marRight w:val="0"/>
      <w:marTop w:val="0"/>
      <w:marBottom w:val="0"/>
      <w:divBdr>
        <w:top w:val="none" w:sz="0" w:space="0" w:color="auto"/>
        <w:left w:val="none" w:sz="0" w:space="0" w:color="auto"/>
        <w:bottom w:val="none" w:sz="0" w:space="0" w:color="auto"/>
        <w:right w:val="none" w:sz="0" w:space="0" w:color="auto"/>
      </w:divBdr>
    </w:div>
    <w:div w:id="838620622">
      <w:bodyDiv w:val="1"/>
      <w:marLeft w:val="0"/>
      <w:marRight w:val="0"/>
      <w:marTop w:val="0"/>
      <w:marBottom w:val="0"/>
      <w:divBdr>
        <w:top w:val="none" w:sz="0" w:space="0" w:color="auto"/>
        <w:left w:val="none" w:sz="0" w:space="0" w:color="auto"/>
        <w:bottom w:val="none" w:sz="0" w:space="0" w:color="auto"/>
        <w:right w:val="none" w:sz="0" w:space="0" w:color="auto"/>
      </w:divBdr>
      <w:divsChild>
        <w:div w:id="1154293366">
          <w:marLeft w:val="0"/>
          <w:marRight w:val="0"/>
          <w:marTop w:val="0"/>
          <w:marBottom w:val="295"/>
          <w:divBdr>
            <w:top w:val="none" w:sz="0" w:space="0" w:color="auto"/>
            <w:left w:val="none" w:sz="0" w:space="0" w:color="auto"/>
            <w:bottom w:val="none" w:sz="0" w:space="0" w:color="auto"/>
            <w:right w:val="none" w:sz="0" w:space="0" w:color="auto"/>
          </w:divBdr>
        </w:div>
      </w:divsChild>
    </w:div>
    <w:div w:id="869993825">
      <w:bodyDiv w:val="1"/>
      <w:marLeft w:val="0"/>
      <w:marRight w:val="0"/>
      <w:marTop w:val="0"/>
      <w:marBottom w:val="0"/>
      <w:divBdr>
        <w:top w:val="none" w:sz="0" w:space="0" w:color="auto"/>
        <w:left w:val="none" w:sz="0" w:space="0" w:color="auto"/>
        <w:bottom w:val="none" w:sz="0" w:space="0" w:color="auto"/>
        <w:right w:val="none" w:sz="0" w:space="0" w:color="auto"/>
      </w:divBdr>
    </w:div>
    <w:div w:id="883912258">
      <w:bodyDiv w:val="1"/>
      <w:marLeft w:val="0"/>
      <w:marRight w:val="0"/>
      <w:marTop w:val="0"/>
      <w:marBottom w:val="0"/>
      <w:divBdr>
        <w:top w:val="none" w:sz="0" w:space="0" w:color="auto"/>
        <w:left w:val="none" w:sz="0" w:space="0" w:color="auto"/>
        <w:bottom w:val="none" w:sz="0" w:space="0" w:color="auto"/>
        <w:right w:val="none" w:sz="0" w:space="0" w:color="auto"/>
      </w:divBdr>
    </w:div>
    <w:div w:id="887766383">
      <w:bodyDiv w:val="1"/>
      <w:marLeft w:val="0"/>
      <w:marRight w:val="0"/>
      <w:marTop w:val="0"/>
      <w:marBottom w:val="0"/>
      <w:divBdr>
        <w:top w:val="none" w:sz="0" w:space="0" w:color="auto"/>
        <w:left w:val="none" w:sz="0" w:space="0" w:color="auto"/>
        <w:bottom w:val="none" w:sz="0" w:space="0" w:color="auto"/>
        <w:right w:val="none" w:sz="0" w:space="0" w:color="auto"/>
      </w:divBdr>
      <w:divsChild>
        <w:div w:id="59712039">
          <w:marLeft w:val="547"/>
          <w:marRight w:val="0"/>
          <w:marTop w:val="0"/>
          <w:marBottom w:val="0"/>
          <w:divBdr>
            <w:top w:val="none" w:sz="0" w:space="0" w:color="auto"/>
            <w:left w:val="none" w:sz="0" w:space="0" w:color="auto"/>
            <w:bottom w:val="none" w:sz="0" w:space="0" w:color="auto"/>
            <w:right w:val="none" w:sz="0" w:space="0" w:color="auto"/>
          </w:divBdr>
        </w:div>
        <w:div w:id="775100376">
          <w:marLeft w:val="547"/>
          <w:marRight w:val="0"/>
          <w:marTop w:val="0"/>
          <w:marBottom w:val="0"/>
          <w:divBdr>
            <w:top w:val="none" w:sz="0" w:space="0" w:color="auto"/>
            <w:left w:val="none" w:sz="0" w:space="0" w:color="auto"/>
            <w:bottom w:val="none" w:sz="0" w:space="0" w:color="auto"/>
            <w:right w:val="none" w:sz="0" w:space="0" w:color="auto"/>
          </w:divBdr>
        </w:div>
        <w:div w:id="1035882834">
          <w:marLeft w:val="547"/>
          <w:marRight w:val="0"/>
          <w:marTop w:val="0"/>
          <w:marBottom w:val="0"/>
          <w:divBdr>
            <w:top w:val="none" w:sz="0" w:space="0" w:color="auto"/>
            <w:left w:val="none" w:sz="0" w:space="0" w:color="auto"/>
            <w:bottom w:val="none" w:sz="0" w:space="0" w:color="auto"/>
            <w:right w:val="none" w:sz="0" w:space="0" w:color="auto"/>
          </w:divBdr>
        </w:div>
      </w:divsChild>
    </w:div>
    <w:div w:id="930940625">
      <w:bodyDiv w:val="1"/>
      <w:marLeft w:val="0"/>
      <w:marRight w:val="0"/>
      <w:marTop w:val="0"/>
      <w:marBottom w:val="0"/>
      <w:divBdr>
        <w:top w:val="none" w:sz="0" w:space="0" w:color="auto"/>
        <w:left w:val="none" w:sz="0" w:space="0" w:color="auto"/>
        <w:bottom w:val="none" w:sz="0" w:space="0" w:color="auto"/>
        <w:right w:val="none" w:sz="0" w:space="0" w:color="auto"/>
      </w:divBdr>
      <w:divsChild>
        <w:div w:id="1811441159">
          <w:marLeft w:val="1138"/>
          <w:marRight w:val="0"/>
          <w:marTop w:val="91"/>
          <w:marBottom w:val="0"/>
          <w:divBdr>
            <w:top w:val="none" w:sz="0" w:space="0" w:color="auto"/>
            <w:left w:val="none" w:sz="0" w:space="0" w:color="auto"/>
            <w:bottom w:val="none" w:sz="0" w:space="0" w:color="auto"/>
            <w:right w:val="none" w:sz="0" w:space="0" w:color="auto"/>
          </w:divBdr>
        </w:div>
      </w:divsChild>
    </w:div>
    <w:div w:id="962157813">
      <w:bodyDiv w:val="1"/>
      <w:marLeft w:val="0"/>
      <w:marRight w:val="0"/>
      <w:marTop w:val="0"/>
      <w:marBottom w:val="0"/>
      <w:divBdr>
        <w:top w:val="none" w:sz="0" w:space="0" w:color="auto"/>
        <w:left w:val="none" w:sz="0" w:space="0" w:color="auto"/>
        <w:bottom w:val="none" w:sz="0" w:space="0" w:color="auto"/>
        <w:right w:val="none" w:sz="0" w:space="0" w:color="auto"/>
      </w:divBdr>
    </w:div>
    <w:div w:id="964777795">
      <w:bodyDiv w:val="1"/>
      <w:marLeft w:val="0"/>
      <w:marRight w:val="0"/>
      <w:marTop w:val="0"/>
      <w:marBottom w:val="0"/>
      <w:divBdr>
        <w:top w:val="none" w:sz="0" w:space="0" w:color="auto"/>
        <w:left w:val="none" w:sz="0" w:space="0" w:color="auto"/>
        <w:bottom w:val="none" w:sz="0" w:space="0" w:color="auto"/>
        <w:right w:val="none" w:sz="0" w:space="0" w:color="auto"/>
      </w:divBdr>
    </w:div>
    <w:div w:id="972177672">
      <w:bodyDiv w:val="1"/>
      <w:marLeft w:val="0"/>
      <w:marRight w:val="0"/>
      <w:marTop w:val="0"/>
      <w:marBottom w:val="0"/>
      <w:divBdr>
        <w:top w:val="none" w:sz="0" w:space="0" w:color="auto"/>
        <w:left w:val="none" w:sz="0" w:space="0" w:color="auto"/>
        <w:bottom w:val="none" w:sz="0" w:space="0" w:color="auto"/>
        <w:right w:val="none" w:sz="0" w:space="0" w:color="auto"/>
      </w:divBdr>
      <w:divsChild>
        <w:div w:id="2087797583">
          <w:marLeft w:val="1138"/>
          <w:marRight w:val="0"/>
          <w:marTop w:val="91"/>
          <w:marBottom w:val="0"/>
          <w:divBdr>
            <w:top w:val="none" w:sz="0" w:space="0" w:color="auto"/>
            <w:left w:val="none" w:sz="0" w:space="0" w:color="auto"/>
            <w:bottom w:val="none" w:sz="0" w:space="0" w:color="auto"/>
            <w:right w:val="none" w:sz="0" w:space="0" w:color="auto"/>
          </w:divBdr>
        </w:div>
        <w:div w:id="1550415582">
          <w:marLeft w:val="1584"/>
          <w:marRight w:val="0"/>
          <w:marTop w:val="91"/>
          <w:marBottom w:val="0"/>
          <w:divBdr>
            <w:top w:val="none" w:sz="0" w:space="0" w:color="auto"/>
            <w:left w:val="none" w:sz="0" w:space="0" w:color="auto"/>
            <w:bottom w:val="none" w:sz="0" w:space="0" w:color="auto"/>
            <w:right w:val="none" w:sz="0" w:space="0" w:color="auto"/>
          </w:divBdr>
        </w:div>
        <w:div w:id="2051419184">
          <w:marLeft w:val="1138"/>
          <w:marRight w:val="0"/>
          <w:marTop w:val="91"/>
          <w:marBottom w:val="0"/>
          <w:divBdr>
            <w:top w:val="none" w:sz="0" w:space="0" w:color="auto"/>
            <w:left w:val="none" w:sz="0" w:space="0" w:color="auto"/>
            <w:bottom w:val="none" w:sz="0" w:space="0" w:color="auto"/>
            <w:right w:val="none" w:sz="0" w:space="0" w:color="auto"/>
          </w:divBdr>
        </w:div>
      </w:divsChild>
    </w:div>
    <w:div w:id="993948249">
      <w:bodyDiv w:val="1"/>
      <w:marLeft w:val="0"/>
      <w:marRight w:val="0"/>
      <w:marTop w:val="0"/>
      <w:marBottom w:val="0"/>
      <w:divBdr>
        <w:top w:val="none" w:sz="0" w:space="0" w:color="auto"/>
        <w:left w:val="none" w:sz="0" w:space="0" w:color="auto"/>
        <w:bottom w:val="none" w:sz="0" w:space="0" w:color="auto"/>
        <w:right w:val="none" w:sz="0" w:space="0" w:color="auto"/>
      </w:divBdr>
      <w:divsChild>
        <w:div w:id="671374541">
          <w:marLeft w:val="547"/>
          <w:marRight w:val="0"/>
          <w:marTop w:val="0"/>
          <w:marBottom w:val="0"/>
          <w:divBdr>
            <w:top w:val="none" w:sz="0" w:space="0" w:color="auto"/>
            <w:left w:val="none" w:sz="0" w:space="0" w:color="auto"/>
            <w:bottom w:val="none" w:sz="0" w:space="0" w:color="auto"/>
            <w:right w:val="none" w:sz="0" w:space="0" w:color="auto"/>
          </w:divBdr>
        </w:div>
      </w:divsChild>
    </w:div>
    <w:div w:id="996491247">
      <w:bodyDiv w:val="1"/>
      <w:marLeft w:val="0"/>
      <w:marRight w:val="0"/>
      <w:marTop w:val="0"/>
      <w:marBottom w:val="0"/>
      <w:divBdr>
        <w:top w:val="none" w:sz="0" w:space="0" w:color="auto"/>
        <w:left w:val="none" w:sz="0" w:space="0" w:color="auto"/>
        <w:bottom w:val="none" w:sz="0" w:space="0" w:color="auto"/>
        <w:right w:val="none" w:sz="0" w:space="0" w:color="auto"/>
      </w:divBdr>
      <w:divsChild>
        <w:div w:id="173421831">
          <w:marLeft w:val="547"/>
          <w:marRight w:val="0"/>
          <w:marTop w:val="0"/>
          <w:marBottom w:val="0"/>
          <w:divBdr>
            <w:top w:val="none" w:sz="0" w:space="0" w:color="auto"/>
            <w:left w:val="none" w:sz="0" w:space="0" w:color="auto"/>
            <w:bottom w:val="none" w:sz="0" w:space="0" w:color="auto"/>
            <w:right w:val="none" w:sz="0" w:space="0" w:color="auto"/>
          </w:divBdr>
        </w:div>
        <w:div w:id="667681944">
          <w:marLeft w:val="547"/>
          <w:marRight w:val="0"/>
          <w:marTop w:val="0"/>
          <w:marBottom w:val="0"/>
          <w:divBdr>
            <w:top w:val="none" w:sz="0" w:space="0" w:color="auto"/>
            <w:left w:val="none" w:sz="0" w:space="0" w:color="auto"/>
            <w:bottom w:val="none" w:sz="0" w:space="0" w:color="auto"/>
            <w:right w:val="none" w:sz="0" w:space="0" w:color="auto"/>
          </w:divBdr>
        </w:div>
      </w:divsChild>
    </w:div>
    <w:div w:id="1014846953">
      <w:bodyDiv w:val="1"/>
      <w:marLeft w:val="0"/>
      <w:marRight w:val="0"/>
      <w:marTop w:val="0"/>
      <w:marBottom w:val="0"/>
      <w:divBdr>
        <w:top w:val="none" w:sz="0" w:space="0" w:color="auto"/>
        <w:left w:val="none" w:sz="0" w:space="0" w:color="auto"/>
        <w:bottom w:val="none" w:sz="0" w:space="0" w:color="auto"/>
        <w:right w:val="none" w:sz="0" w:space="0" w:color="auto"/>
      </w:divBdr>
    </w:div>
    <w:div w:id="1015302882">
      <w:bodyDiv w:val="1"/>
      <w:marLeft w:val="0"/>
      <w:marRight w:val="0"/>
      <w:marTop w:val="0"/>
      <w:marBottom w:val="0"/>
      <w:divBdr>
        <w:top w:val="none" w:sz="0" w:space="0" w:color="auto"/>
        <w:left w:val="none" w:sz="0" w:space="0" w:color="auto"/>
        <w:bottom w:val="none" w:sz="0" w:space="0" w:color="auto"/>
        <w:right w:val="none" w:sz="0" w:space="0" w:color="auto"/>
      </w:divBdr>
    </w:div>
    <w:div w:id="1035812118">
      <w:bodyDiv w:val="1"/>
      <w:marLeft w:val="0"/>
      <w:marRight w:val="0"/>
      <w:marTop w:val="0"/>
      <w:marBottom w:val="0"/>
      <w:divBdr>
        <w:top w:val="none" w:sz="0" w:space="0" w:color="auto"/>
        <w:left w:val="none" w:sz="0" w:space="0" w:color="auto"/>
        <w:bottom w:val="none" w:sz="0" w:space="0" w:color="auto"/>
        <w:right w:val="none" w:sz="0" w:space="0" w:color="auto"/>
      </w:divBdr>
      <w:divsChild>
        <w:div w:id="429350910">
          <w:marLeft w:val="547"/>
          <w:marRight w:val="0"/>
          <w:marTop w:val="0"/>
          <w:marBottom w:val="0"/>
          <w:divBdr>
            <w:top w:val="none" w:sz="0" w:space="0" w:color="auto"/>
            <w:left w:val="none" w:sz="0" w:space="0" w:color="auto"/>
            <w:bottom w:val="none" w:sz="0" w:space="0" w:color="auto"/>
            <w:right w:val="none" w:sz="0" w:space="0" w:color="auto"/>
          </w:divBdr>
        </w:div>
        <w:div w:id="1928077612">
          <w:marLeft w:val="547"/>
          <w:marRight w:val="0"/>
          <w:marTop w:val="0"/>
          <w:marBottom w:val="0"/>
          <w:divBdr>
            <w:top w:val="none" w:sz="0" w:space="0" w:color="auto"/>
            <w:left w:val="none" w:sz="0" w:space="0" w:color="auto"/>
            <w:bottom w:val="none" w:sz="0" w:space="0" w:color="auto"/>
            <w:right w:val="none" w:sz="0" w:space="0" w:color="auto"/>
          </w:divBdr>
        </w:div>
      </w:divsChild>
    </w:div>
    <w:div w:id="1056050737">
      <w:bodyDiv w:val="1"/>
      <w:marLeft w:val="0"/>
      <w:marRight w:val="0"/>
      <w:marTop w:val="0"/>
      <w:marBottom w:val="0"/>
      <w:divBdr>
        <w:top w:val="none" w:sz="0" w:space="0" w:color="auto"/>
        <w:left w:val="none" w:sz="0" w:space="0" w:color="auto"/>
        <w:bottom w:val="none" w:sz="0" w:space="0" w:color="auto"/>
        <w:right w:val="none" w:sz="0" w:space="0" w:color="auto"/>
      </w:divBdr>
    </w:div>
    <w:div w:id="1090151816">
      <w:bodyDiv w:val="1"/>
      <w:marLeft w:val="0"/>
      <w:marRight w:val="0"/>
      <w:marTop w:val="0"/>
      <w:marBottom w:val="0"/>
      <w:divBdr>
        <w:top w:val="none" w:sz="0" w:space="0" w:color="auto"/>
        <w:left w:val="none" w:sz="0" w:space="0" w:color="auto"/>
        <w:bottom w:val="none" w:sz="0" w:space="0" w:color="auto"/>
        <w:right w:val="none" w:sz="0" w:space="0" w:color="auto"/>
      </w:divBdr>
    </w:div>
    <w:div w:id="1094085106">
      <w:bodyDiv w:val="1"/>
      <w:marLeft w:val="0"/>
      <w:marRight w:val="0"/>
      <w:marTop w:val="0"/>
      <w:marBottom w:val="0"/>
      <w:divBdr>
        <w:top w:val="none" w:sz="0" w:space="0" w:color="auto"/>
        <w:left w:val="none" w:sz="0" w:space="0" w:color="auto"/>
        <w:bottom w:val="none" w:sz="0" w:space="0" w:color="auto"/>
        <w:right w:val="none" w:sz="0" w:space="0" w:color="auto"/>
      </w:divBdr>
    </w:div>
    <w:div w:id="1104420621">
      <w:bodyDiv w:val="1"/>
      <w:marLeft w:val="0"/>
      <w:marRight w:val="0"/>
      <w:marTop w:val="0"/>
      <w:marBottom w:val="0"/>
      <w:divBdr>
        <w:top w:val="none" w:sz="0" w:space="0" w:color="auto"/>
        <w:left w:val="none" w:sz="0" w:space="0" w:color="auto"/>
        <w:bottom w:val="none" w:sz="0" w:space="0" w:color="auto"/>
        <w:right w:val="none" w:sz="0" w:space="0" w:color="auto"/>
      </w:divBdr>
    </w:div>
    <w:div w:id="1138953716">
      <w:bodyDiv w:val="1"/>
      <w:marLeft w:val="0"/>
      <w:marRight w:val="0"/>
      <w:marTop w:val="0"/>
      <w:marBottom w:val="0"/>
      <w:divBdr>
        <w:top w:val="none" w:sz="0" w:space="0" w:color="auto"/>
        <w:left w:val="none" w:sz="0" w:space="0" w:color="auto"/>
        <w:bottom w:val="none" w:sz="0" w:space="0" w:color="auto"/>
        <w:right w:val="none" w:sz="0" w:space="0" w:color="auto"/>
      </w:divBdr>
    </w:div>
    <w:div w:id="1144199371">
      <w:bodyDiv w:val="1"/>
      <w:marLeft w:val="0"/>
      <w:marRight w:val="0"/>
      <w:marTop w:val="0"/>
      <w:marBottom w:val="0"/>
      <w:divBdr>
        <w:top w:val="none" w:sz="0" w:space="0" w:color="auto"/>
        <w:left w:val="none" w:sz="0" w:space="0" w:color="auto"/>
        <w:bottom w:val="none" w:sz="0" w:space="0" w:color="auto"/>
        <w:right w:val="none" w:sz="0" w:space="0" w:color="auto"/>
      </w:divBdr>
    </w:div>
    <w:div w:id="1153251016">
      <w:bodyDiv w:val="1"/>
      <w:marLeft w:val="0"/>
      <w:marRight w:val="0"/>
      <w:marTop w:val="0"/>
      <w:marBottom w:val="0"/>
      <w:divBdr>
        <w:top w:val="none" w:sz="0" w:space="0" w:color="auto"/>
        <w:left w:val="none" w:sz="0" w:space="0" w:color="auto"/>
        <w:bottom w:val="none" w:sz="0" w:space="0" w:color="auto"/>
        <w:right w:val="none" w:sz="0" w:space="0" w:color="auto"/>
      </w:divBdr>
    </w:div>
    <w:div w:id="1154760567">
      <w:bodyDiv w:val="1"/>
      <w:marLeft w:val="0"/>
      <w:marRight w:val="0"/>
      <w:marTop w:val="0"/>
      <w:marBottom w:val="0"/>
      <w:divBdr>
        <w:top w:val="none" w:sz="0" w:space="0" w:color="auto"/>
        <w:left w:val="none" w:sz="0" w:space="0" w:color="auto"/>
        <w:bottom w:val="none" w:sz="0" w:space="0" w:color="auto"/>
        <w:right w:val="none" w:sz="0" w:space="0" w:color="auto"/>
      </w:divBdr>
      <w:divsChild>
        <w:div w:id="449277051">
          <w:marLeft w:val="547"/>
          <w:marRight w:val="0"/>
          <w:marTop w:val="0"/>
          <w:marBottom w:val="0"/>
          <w:divBdr>
            <w:top w:val="none" w:sz="0" w:space="0" w:color="auto"/>
            <w:left w:val="none" w:sz="0" w:space="0" w:color="auto"/>
            <w:bottom w:val="none" w:sz="0" w:space="0" w:color="auto"/>
            <w:right w:val="none" w:sz="0" w:space="0" w:color="auto"/>
          </w:divBdr>
        </w:div>
      </w:divsChild>
    </w:div>
    <w:div w:id="1157955817">
      <w:bodyDiv w:val="1"/>
      <w:marLeft w:val="0"/>
      <w:marRight w:val="0"/>
      <w:marTop w:val="0"/>
      <w:marBottom w:val="0"/>
      <w:divBdr>
        <w:top w:val="none" w:sz="0" w:space="0" w:color="auto"/>
        <w:left w:val="none" w:sz="0" w:space="0" w:color="auto"/>
        <w:bottom w:val="none" w:sz="0" w:space="0" w:color="auto"/>
        <w:right w:val="none" w:sz="0" w:space="0" w:color="auto"/>
      </w:divBdr>
      <w:divsChild>
        <w:div w:id="359358943">
          <w:marLeft w:val="1109"/>
          <w:marRight w:val="0"/>
          <w:marTop w:val="240"/>
          <w:marBottom w:val="0"/>
          <w:divBdr>
            <w:top w:val="none" w:sz="0" w:space="0" w:color="auto"/>
            <w:left w:val="none" w:sz="0" w:space="0" w:color="auto"/>
            <w:bottom w:val="none" w:sz="0" w:space="0" w:color="auto"/>
            <w:right w:val="none" w:sz="0" w:space="0" w:color="auto"/>
          </w:divBdr>
        </w:div>
      </w:divsChild>
    </w:div>
    <w:div w:id="1161503382">
      <w:bodyDiv w:val="1"/>
      <w:marLeft w:val="0"/>
      <w:marRight w:val="0"/>
      <w:marTop w:val="0"/>
      <w:marBottom w:val="0"/>
      <w:divBdr>
        <w:top w:val="none" w:sz="0" w:space="0" w:color="auto"/>
        <w:left w:val="none" w:sz="0" w:space="0" w:color="auto"/>
        <w:bottom w:val="none" w:sz="0" w:space="0" w:color="auto"/>
        <w:right w:val="none" w:sz="0" w:space="0" w:color="auto"/>
      </w:divBdr>
    </w:div>
    <w:div w:id="1168443422">
      <w:bodyDiv w:val="1"/>
      <w:marLeft w:val="0"/>
      <w:marRight w:val="0"/>
      <w:marTop w:val="0"/>
      <w:marBottom w:val="0"/>
      <w:divBdr>
        <w:top w:val="none" w:sz="0" w:space="0" w:color="auto"/>
        <w:left w:val="none" w:sz="0" w:space="0" w:color="auto"/>
        <w:bottom w:val="none" w:sz="0" w:space="0" w:color="auto"/>
        <w:right w:val="none" w:sz="0" w:space="0" w:color="auto"/>
      </w:divBdr>
    </w:div>
    <w:div w:id="1171063659">
      <w:bodyDiv w:val="1"/>
      <w:marLeft w:val="0"/>
      <w:marRight w:val="0"/>
      <w:marTop w:val="0"/>
      <w:marBottom w:val="0"/>
      <w:divBdr>
        <w:top w:val="none" w:sz="0" w:space="0" w:color="auto"/>
        <w:left w:val="none" w:sz="0" w:space="0" w:color="auto"/>
        <w:bottom w:val="none" w:sz="0" w:space="0" w:color="auto"/>
        <w:right w:val="none" w:sz="0" w:space="0" w:color="auto"/>
      </w:divBdr>
    </w:div>
    <w:div w:id="1177698909">
      <w:bodyDiv w:val="1"/>
      <w:marLeft w:val="0"/>
      <w:marRight w:val="0"/>
      <w:marTop w:val="0"/>
      <w:marBottom w:val="0"/>
      <w:divBdr>
        <w:top w:val="none" w:sz="0" w:space="0" w:color="auto"/>
        <w:left w:val="none" w:sz="0" w:space="0" w:color="auto"/>
        <w:bottom w:val="none" w:sz="0" w:space="0" w:color="auto"/>
        <w:right w:val="none" w:sz="0" w:space="0" w:color="auto"/>
      </w:divBdr>
      <w:divsChild>
        <w:div w:id="1490092107">
          <w:marLeft w:val="547"/>
          <w:marRight w:val="0"/>
          <w:marTop w:val="0"/>
          <w:marBottom w:val="0"/>
          <w:divBdr>
            <w:top w:val="none" w:sz="0" w:space="0" w:color="auto"/>
            <w:left w:val="none" w:sz="0" w:space="0" w:color="auto"/>
            <w:bottom w:val="none" w:sz="0" w:space="0" w:color="auto"/>
            <w:right w:val="none" w:sz="0" w:space="0" w:color="auto"/>
          </w:divBdr>
        </w:div>
      </w:divsChild>
    </w:div>
    <w:div w:id="1180588564">
      <w:bodyDiv w:val="1"/>
      <w:marLeft w:val="0"/>
      <w:marRight w:val="0"/>
      <w:marTop w:val="0"/>
      <w:marBottom w:val="0"/>
      <w:divBdr>
        <w:top w:val="none" w:sz="0" w:space="0" w:color="auto"/>
        <w:left w:val="none" w:sz="0" w:space="0" w:color="auto"/>
        <w:bottom w:val="none" w:sz="0" w:space="0" w:color="auto"/>
        <w:right w:val="none" w:sz="0" w:space="0" w:color="auto"/>
      </w:divBdr>
    </w:div>
    <w:div w:id="1195268401">
      <w:bodyDiv w:val="1"/>
      <w:marLeft w:val="0"/>
      <w:marRight w:val="0"/>
      <w:marTop w:val="0"/>
      <w:marBottom w:val="0"/>
      <w:divBdr>
        <w:top w:val="none" w:sz="0" w:space="0" w:color="auto"/>
        <w:left w:val="none" w:sz="0" w:space="0" w:color="auto"/>
        <w:bottom w:val="none" w:sz="0" w:space="0" w:color="auto"/>
        <w:right w:val="none" w:sz="0" w:space="0" w:color="auto"/>
      </w:divBdr>
    </w:div>
    <w:div w:id="1208879573">
      <w:bodyDiv w:val="1"/>
      <w:marLeft w:val="0"/>
      <w:marRight w:val="0"/>
      <w:marTop w:val="0"/>
      <w:marBottom w:val="0"/>
      <w:divBdr>
        <w:top w:val="none" w:sz="0" w:space="0" w:color="auto"/>
        <w:left w:val="none" w:sz="0" w:space="0" w:color="auto"/>
        <w:bottom w:val="none" w:sz="0" w:space="0" w:color="auto"/>
        <w:right w:val="none" w:sz="0" w:space="0" w:color="auto"/>
      </w:divBdr>
    </w:div>
    <w:div w:id="1222208770">
      <w:bodyDiv w:val="1"/>
      <w:marLeft w:val="0"/>
      <w:marRight w:val="0"/>
      <w:marTop w:val="0"/>
      <w:marBottom w:val="0"/>
      <w:divBdr>
        <w:top w:val="none" w:sz="0" w:space="0" w:color="auto"/>
        <w:left w:val="none" w:sz="0" w:space="0" w:color="auto"/>
        <w:bottom w:val="none" w:sz="0" w:space="0" w:color="auto"/>
        <w:right w:val="none" w:sz="0" w:space="0" w:color="auto"/>
      </w:divBdr>
    </w:div>
    <w:div w:id="1227108542">
      <w:bodyDiv w:val="1"/>
      <w:marLeft w:val="0"/>
      <w:marRight w:val="0"/>
      <w:marTop w:val="0"/>
      <w:marBottom w:val="0"/>
      <w:divBdr>
        <w:top w:val="none" w:sz="0" w:space="0" w:color="auto"/>
        <w:left w:val="none" w:sz="0" w:space="0" w:color="auto"/>
        <w:bottom w:val="none" w:sz="0" w:space="0" w:color="auto"/>
        <w:right w:val="none" w:sz="0" w:space="0" w:color="auto"/>
      </w:divBdr>
    </w:div>
    <w:div w:id="1237671706">
      <w:bodyDiv w:val="1"/>
      <w:marLeft w:val="0"/>
      <w:marRight w:val="0"/>
      <w:marTop w:val="0"/>
      <w:marBottom w:val="0"/>
      <w:divBdr>
        <w:top w:val="none" w:sz="0" w:space="0" w:color="auto"/>
        <w:left w:val="none" w:sz="0" w:space="0" w:color="auto"/>
        <w:bottom w:val="none" w:sz="0" w:space="0" w:color="auto"/>
        <w:right w:val="none" w:sz="0" w:space="0" w:color="auto"/>
      </w:divBdr>
    </w:div>
    <w:div w:id="1246067456">
      <w:bodyDiv w:val="1"/>
      <w:marLeft w:val="0"/>
      <w:marRight w:val="0"/>
      <w:marTop w:val="0"/>
      <w:marBottom w:val="0"/>
      <w:divBdr>
        <w:top w:val="none" w:sz="0" w:space="0" w:color="auto"/>
        <w:left w:val="none" w:sz="0" w:space="0" w:color="auto"/>
        <w:bottom w:val="none" w:sz="0" w:space="0" w:color="auto"/>
        <w:right w:val="none" w:sz="0" w:space="0" w:color="auto"/>
      </w:divBdr>
    </w:div>
    <w:div w:id="1248004020">
      <w:bodyDiv w:val="1"/>
      <w:marLeft w:val="0"/>
      <w:marRight w:val="0"/>
      <w:marTop w:val="0"/>
      <w:marBottom w:val="0"/>
      <w:divBdr>
        <w:top w:val="none" w:sz="0" w:space="0" w:color="auto"/>
        <w:left w:val="none" w:sz="0" w:space="0" w:color="auto"/>
        <w:bottom w:val="none" w:sz="0" w:space="0" w:color="auto"/>
        <w:right w:val="none" w:sz="0" w:space="0" w:color="auto"/>
      </w:divBdr>
    </w:div>
    <w:div w:id="1255557962">
      <w:bodyDiv w:val="1"/>
      <w:marLeft w:val="0"/>
      <w:marRight w:val="0"/>
      <w:marTop w:val="0"/>
      <w:marBottom w:val="0"/>
      <w:divBdr>
        <w:top w:val="none" w:sz="0" w:space="0" w:color="auto"/>
        <w:left w:val="none" w:sz="0" w:space="0" w:color="auto"/>
        <w:bottom w:val="none" w:sz="0" w:space="0" w:color="auto"/>
        <w:right w:val="none" w:sz="0" w:space="0" w:color="auto"/>
      </w:divBdr>
    </w:div>
    <w:div w:id="1265647376">
      <w:bodyDiv w:val="1"/>
      <w:marLeft w:val="0"/>
      <w:marRight w:val="0"/>
      <w:marTop w:val="0"/>
      <w:marBottom w:val="0"/>
      <w:divBdr>
        <w:top w:val="none" w:sz="0" w:space="0" w:color="auto"/>
        <w:left w:val="none" w:sz="0" w:space="0" w:color="auto"/>
        <w:bottom w:val="none" w:sz="0" w:space="0" w:color="auto"/>
        <w:right w:val="none" w:sz="0" w:space="0" w:color="auto"/>
      </w:divBdr>
    </w:div>
    <w:div w:id="1276668462">
      <w:bodyDiv w:val="1"/>
      <w:marLeft w:val="0"/>
      <w:marRight w:val="0"/>
      <w:marTop w:val="0"/>
      <w:marBottom w:val="0"/>
      <w:divBdr>
        <w:top w:val="none" w:sz="0" w:space="0" w:color="auto"/>
        <w:left w:val="none" w:sz="0" w:space="0" w:color="auto"/>
        <w:bottom w:val="none" w:sz="0" w:space="0" w:color="auto"/>
        <w:right w:val="none" w:sz="0" w:space="0" w:color="auto"/>
      </w:divBdr>
    </w:div>
    <w:div w:id="1285624734">
      <w:bodyDiv w:val="1"/>
      <w:marLeft w:val="0"/>
      <w:marRight w:val="0"/>
      <w:marTop w:val="0"/>
      <w:marBottom w:val="0"/>
      <w:divBdr>
        <w:top w:val="none" w:sz="0" w:space="0" w:color="auto"/>
        <w:left w:val="none" w:sz="0" w:space="0" w:color="auto"/>
        <w:bottom w:val="none" w:sz="0" w:space="0" w:color="auto"/>
        <w:right w:val="none" w:sz="0" w:space="0" w:color="auto"/>
      </w:divBdr>
    </w:div>
    <w:div w:id="1287929567">
      <w:bodyDiv w:val="1"/>
      <w:marLeft w:val="0"/>
      <w:marRight w:val="0"/>
      <w:marTop w:val="0"/>
      <w:marBottom w:val="0"/>
      <w:divBdr>
        <w:top w:val="none" w:sz="0" w:space="0" w:color="auto"/>
        <w:left w:val="none" w:sz="0" w:space="0" w:color="auto"/>
        <w:bottom w:val="none" w:sz="0" w:space="0" w:color="auto"/>
        <w:right w:val="none" w:sz="0" w:space="0" w:color="auto"/>
      </w:divBdr>
    </w:div>
    <w:div w:id="1308048292">
      <w:bodyDiv w:val="1"/>
      <w:marLeft w:val="0"/>
      <w:marRight w:val="0"/>
      <w:marTop w:val="0"/>
      <w:marBottom w:val="0"/>
      <w:divBdr>
        <w:top w:val="none" w:sz="0" w:space="0" w:color="auto"/>
        <w:left w:val="none" w:sz="0" w:space="0" w:color="auto"/>
        <w:bottom w:val="none" w:sz="0" w:space="0" w:color="auto"/>
        <w:right w:val="none" w:sz="0" w:space="0" w:color="auto"/>
      </w:divBdr>
    </w:div>
    <w:div w:id="1318071914">
      <w:bodyDiv w:val="1"/>
      <w:marLeft w:val="0"/>
      <w:marRight w:val="0"/>
      <w:marTop w:val="0"/>
      <w:marBottom w:val="0"/>
      <w:divBdr>
        <w:top w:val="none" w:sz="0" w:space="0" w:color="auto"/>
        <w:left w:val="none" w:sz="0" w:space="0" w:color="auto"/>
        <w:bottom w:val="none" w:sz="0" w:space="0" w:color="auto"/>
        <w:right w:val="none" w:sz="0" w:space="0" w:color="auto"/>
      </w:divBdr>
    </w:div>
    <w:div w:id="1333029067">
      <w:bodyDiv w:val="1"/>
      <w:marLeft w:val="0"/>
      <w:marRight w:val="0"/>
      <w:marTop w:val="0"/>
      <w:marBottom w:val="0"/>
      <w:divBdr>
        <w:top w:val="none" w:sz="0" w:space="0" w:color="auto"/>
        <w:left w:val="none" w:sz="0" w:space="0" w:color="auto"/>
        <w:bottom w:val="none" w:sz="0" w:space="0" w:color="auto"/>
        <w:right w:val="none" w:sz="0" w:space="0" w:color="auto"/>
      </w:divBdr>
    </w:div>
    <w:div w:id="1352222712">
      <w:bodyDiv w:val="1"/>
      <w:marLeft w:val="0"/>
      <w:marRight w:val="0"/>
      <w:marTop w:val="0"/>
      <w:marBottom w:val="0"/>
      <w:divBdr>
        <w:top w:val="none" w:sz="0" w:space="0" w:color="auto"/>
        <w:left w:val="none" w:sz="0" w:space="0" w:color="auto"/>
        <w:bottom w:val="none" w:sz="0" w:space="0" w:color="auto"/>
        <w:right w:val="none" w:sz="0" w:space="0" w:color="auto"/>
      </w:divBdr>
    </w:div>
    <w:div w:id="1355578174">
      <w:bodyDiv w:val="1"/>
      <w:marLeft w:val="0"/>
      <w:marRight w:val="0"/>
      <w:marTop w:val="0"/>
      <w:marBottom w:val="0"/>
      <w:divBdr>
        <w:top w:val="none" w:sz="0" w:space="0" w:color="auto"/>
        <w:left w:val="none" w:sz="0" w:space="0" w:color="auto"/>
        <w:bottom w:val="none" w:sz="0" w:space="0" w:color="auto"/>
        <w:right w:val="none" w:sz="0" w:space="0" w:color="auto"/>
      </w:divBdr>
    </w:div>
    <w:div w:id="1372803947">
      <w:bodyDiv w:val="1"/>
      <w:marLeft w:val="0"/>
      <w:marRight w:val="0"/>
      <w:marTop w:val="0"/>
      <w:marBottom w:val="0"/>
      <w:divBdr>
        <w:top w:val="none" w:sz="0" w:space="0" w:color="auto"/>
        <w:left w:val="none" w:sz="0" w:space="0" w:color="auto"/>
        <w:bottom w:val="none" w:sz="0" w:space="0" w:color="auto"/>
        <w:right w:val="none" w:sz="0" w:space="0" w:color="auto"/>
      </w:divBdr>
    </w:div>
    <w:div w:id="1390769248">
      <w:bodyDiv w:val="1"/>
      <w:marLeft w:val="0"/>
      <w:marRight w:val="0"/>
      <w:marTop w:val="0"/>
      <w:marBottom w:val="0"/>
      <w:divBdr>
        <w:top w:val="none" w:sz="0" w:space="0" w:color="auto"/>
        <w:left w:val="none" w:sz="0" w:space="0" w:color="auto"/>
        <w:bottom w:val="none" w:sz="0" w:space="0" w:color="auto"/>
        <w:right w:val="none" w:sz="0" w:space="0" w:color="auto"/>
      </w:divBdr>
    </w:div>
    <w:div w:id="1398868036">
      <w:bodyDiv w:val="1"/>
      <w:marLeft w:val="0"/>
      <w:marRight w:val="0"/>
      <w:marTop w:val="0"/>
      <w:marBottom w:val="0"/>
      <w:divBdr>
        <w:top w:val="none" w:sz="0" w:space="0" w:color="auto"/>
        <w:left w:val="none" w:sz="0" w:space="0" w:color="auto"/>
        <w:bottom w:val="none" w:sz="0" w:space="0" w:color="auto"/>
        <w:right w:val="none" w:sz="0" w:space="0" w:color="auto"/>
      </w:divBdr>
    </w:div>
    <w:div w:id="1448039004">
      <w:bodyDiv w:val="1"/>
      <w:marLeft w:val="0"/>
      <w:marRight w:val="0"/>
      <w:marTop w:val="0"/>
      <w:marBottom w:val="0"/>
      <w:divBdr>
        <w:top w:val="none" w:sz="0" w:space="0" w:color="auto"/>
        <w:left w:val="none" w:sz="0" w:space="0" w:color="auto"/>
        <w:bottom w:val="none" w:sz="0" w:space="0" w:color="auto"/>
        <w:right w:val="none" w:sz="0" w:space="0" w:color="auto"/>
      </w:divBdr>
    </w:div>
    <w:div w:id="1451171891">
      <w:bodyDiv w:val="1"/>
      <w:marLeft w:val="0"/>
      <w:marRight w:val="0"/>
      <w:marTop w:val="0"/>
      <w:marBottom w:val="0"/>
      <w:divBdr>
        <w:top w:val="none" w:sz="0" w:space="0" w:color="auto"/>
        <w:left w:val="none" w:sz="0" w:space="0" w:color="auto"/>
        <w:bottom w:val="none" w:sz="0" w:space="0" w:color="auto"/>
        <w:right w:val="none" w:sz="0" w:space="0" w:color="auto"/>
      </w:divBdr>
    </w:div>
    <w:div w:id="1483695435">
      <w:bodyDiv w:val="1"/>
      <w:marLeft w:val="0"/>
      <w:marRight w:val="0"/>
      <w:marTop w:val="0"/>
      <w:marBottom w:val="0"/>
      <w:divBdr>
        <w:top w:val="none" w:sz="0" w:space="0" w:color="auto"/>
        <w:left w:val="none" w:sz="0" w:space="0" w:color="auto"/>
        <w:bottom w:val="none" w:sz="0" w:space="0" w:color="auto"/>
        <w:right w:val="none" w:sz="0" w:space="0" w:color="auto"/>
      </w:divBdr>
    </w:div>
    <w:div w:id="1487864813">
      <w:bodyDiv w:val="1"/>
      <w:marLeft w:val="0"/>
      <w:marRight w:val="0"/>
      <w:marTop w:val="0"/>
      <w:marBottom w:val="0"/>
      <w:divBdr>
        <w:top w:val="none" w:sz="0" w:space="0" w:color="auto"/>
        <w:left w:val="none" w:sz="0" w:space="0" w:color="auto"/>
        <w:bottom w:val="none" w:sz="0" w:space="0" w:color="auto"/>
        <w:right w:val="none" w:sz="0" w:space="0" w:color="auto"/>
      </w:divBdr>
    </w:div>
    <w:div w:id="1495149024">
      <w:bodyDiv w:val="1"/>
      <w:marLeft w:val="0"/>
      <w:marRight w:val="0"/>
      <w:marTop w:val="0"/>
      <w:marBottom w:val="0"/>
      <w:divBdr>
        <w:top w:val="none" w:sz="0" w:space="0" w:color="auto"/>
        <w:left w:val="none" w:sz="0" w:space="0" w:color="auto"/>
        <w:bottom w:val="none" w:sz="0" w:space="0" w:color="auto"/>
        <w:right w:val="none" w:sz="0" w:space="0" w:color="auto"/>
      </w:divBdr>
    </w:div>
    <w:div w:id="1525898574">
      <w:bodyDiv w:val="1"/>
      <w:marLeft w:val="0"/>
      <w:marRight w:val="0"/>
      <w:marTop w:val="0"/>
      <w:marBottom w:val="0"/>
      <w:divBdr>
        <w:top w:val="none" w:sz="0" w:space="0" w:color="auto"/>
        <w:left w:val="none" w:sz="0" w:space="0" w:color="auto"/>
        <w:bottom w:val="none" w:sz="0" w:space="0" w:color="auto"/>
        <w:right w:val="none" w:sz="0" w:space="0" w:color="auto"/>
      </w:divBdr>
    </w:div>
    <w:div w:id="1536887870">
      <w:bodyDiv w:val="1"/>
      <w:marLeft w:val="0"/>
      <w:marRight w:val="0"/>
      <w:marTop w:val="0"/>
      <w:marBottom w:val="0"/>
      <w:divBdr>
        <w:top w:val="none" w:sz="0" w:space="0" w:color="auto"/>
        <w:left w:val="none" w:sz="0" w:space="0" w:color="auto"/>
        <w:bottom w:val="none" w:sz="0" w:space="0" w:color="auto"/>
        <w:right w:val="none" w:sz="0" w:space="0" w:color="auto"/>
      </w:divBdr>
    </w:div>
    <w:div w:id="1548369622">
      <w:bodyDiv w:val="1"/>
      <w:marLeft w:val="0"/>
      <w:marRight w:val="0"/>
      <w:marTop w:val="0"/>
      <w:marBottom w:val="0"/>
      <w:divBdr>
        <w:top w:val="none" w:sz="0" w:space="0" w:color="auto"/>
        <w:left w:val="none" w:sz="0" w:space="0" w:color="auto"/>
        <w:bottom w:val="none" w:sz="0" w:space="0" w:color="auto"/>
        <w:right w:val="none" w:sz="0" w:space="0" w:color="auto"/>
      </w:divBdr>
    </w:div>
    <w:div w:id="1554348021">
      <w:bodyDiv w:val="1"/>
      <w:marLeft w:val="0"/>
      <w:marRight w:val="0"/>
      <w:marTop w:val="0"/>
      <w:marBottom w:val="0"/>
      <w:divBdr>
        <w:top w:val="none" w:sz="0" w:space="0" w:color="auto"/>
        <w:left w:val="none" w:sz="0" w:space="0" w:color="auto"/>
        <w:bottom w:val="none" w:sz="0" w:space="0" w:color="auto"/>
        <w:right w:val="none" w:sz="0" w:space="0" w:color="auto"/>
      </w:divBdr>
    </w:div>
    <w:div w:id="1576433950">
      <w:bodyDiv w:val="1"/>
      <w:marLeft w:val="0"/>
      <w:marRight w:val="0"/>
      <w:marTop w:val="0"/>
      <w:marBottom w:val="0"/>
      <w:divBdr>
        <w:top w:val="none" w:sz="0" w:space="0" w:color="auto"/>
        <w:left w:val="none" w:sz="0" w:space="0" w:color="auto"/>
        <w:bottom w:val="none" w:sz="0" w:space="0" w:color="auto"/>
        <w:right w:val="none" w:sz="0" w:space="0" w:color="auto"/>
      </w:divBdr>
    </w:div>
    <w:div w:id="1594364736">
      <w:bodyDiv w:val="1"/>
      <w:marLeft w:val="0"/>
      <w:marRight w:val="0"/>
      <w:marTop w:val="0"/>
      <w:marBottom w:val="0"/>
      <w:divBdr>
        <w:top w:val="none" w:sz="0" w:space="0" w:color="auto"/>
        <w:left w:val="none" w:sz="0" w:space="0" w:color="auto"/>
        <w:bottom w:val="none" w:sz="0" w:space="0" w:color="auto"/>
        <w:right w:val="none" w:sz="0" w:space="0" w:color="auto"/>
      </w:divBdr>
    </w:div>
    <w:div w:id="1604533257">
      <w:bodyDiv w:val="1"/>
      <w:marLeft w:val="0"/>
      <w:marRight w:val="0"/>
      <w:marTop w:val="0"/>
      <w:marBottom w:val="0"/>
      <w:divBdr>
        <w:top w:val="none" w:sz="0" w:space="0" w:color="auto"/>
        <w:left w:val="none" w:sz="0" w:space="0" w:color="auto"/>
        <w:bottom w:val="none" w:sz="0" w:space="0" w:color="auto"/>
        <w:right w:val="none" w:sz="0" w:space="0" w:color="auto"/>
      </w:divBdr>
    </w:div>
    <w:div w:id="1636107933">
      <w:bodyDiv w:val="1"/>
      <w:marLeft w:val="0"/>
      <w:marRight w:val="0"/>
      <w:marTop w:val="0"/>
      <w:marBottom w:val="0"/>
      <w:divBdr>
        <w:top w:val="none" w:sz="0" w:space="0" w:color="auto"/>
        <w:left w:val="none" w:sz="0" w:space="0" w:color="auto"/>
        <w:bottom w:val="none" w:sz="0" w:space="0" w:color="auto"/>
        <w:right w:val="none" w:sz="0" w:space="0" w:color="auto"/>
      </w:divBdr>
    </w:div>
    <w:div w:id="1658338245">
      <w:bodyDiv w:val="1"/>
      <w:marLeft w:val="0"/>
      <w:marRight w:val="0"/>
      <w:marTop w:val="0"/>
      <w:marBottom w:val="0"/>
      <w:divBdr>
        <w:top w:val="none" w:sz="0" w:space="0" w:color="auto"/>
        <w:left w:val="none" w:sz="0" w:space="0" w:color="auto"/>
        <w:bottom w:val="none" w:sz="0" w:space="0" w:color="auto"/>
        <w:right w:val="none" w:sz="0" w:space="0" w:color="auto"/>
      </w:divBdr>
    </w:div>
    <w:div w:id="1672563860">
      <w:bodyDiv w:val="1"/>
      <w:marLeft w:val="0"/>
      <w:marRight w:val="0"/>
      <w:marTop w:val="0"/>
      <w:marBottom w:val="0"/>
      <w:divBdr>
        <w:top w:val="none" w:sz="0" w:space="0" w:color="auto"/>
        <w:left w:val="none" w:sz="0" w:space="0" w:color="auto"/>
        <w:bottom w:val="none" w:sz="0" w:space="0" w:color="auto"/>
        <w:right w:val="none" w:sz="0" w:space="0" w:color="auto"/>
      </w:divBdr>
    </w:div>
    <w:div w:id="1679232960">
      <w:bodyDiv w:val="1"/>
      <w:marLeft w:val="0"/>
      <w:marRight w:val="0"/>
      <w:marTop w:val="0"/>
      <w:marBottom w:val="0"/>
      <w:divBdr>
        <w:top w:val="none" w:sz="0" w:space="0" w:color="auto"/>
        <w:left w:val="none" w:sz="0" w:space="0" w:color="auto"/>
        <w:bottom w:val="none" w:sz="0" w:space="0" w:color="auto"/>
        <w:right w:val="none" w:sz="0" w:space="0" w:color="auto"/>
      </w:divBdr>
    </w:div>
    <w:div w:id="1682657072">
      <w:bodyDiv w:val="1"/>
      <w:marLeft w:val="0"/>
      <w:marRight w:val="0"/>
      <w:marTop w:val="0"/>
      <w:marBottom w:val="0"/>
      <w:divBdr>
        <w:top w:val="none" w:sz="0" w:space="0" w:color="auto"/>
        <w:left w:val="none" w:sz="0" w:space="0" w:color="auto"/>
        <w:bottom w:val="none" w:sz="0" w:space="0" w:color="auto"/>
        <w:right w:val="none" w:sz="0" w:space="0" w:color="auto"/>
      </w:divBdr>
    </w:div>
    <w:div w:id="1683899473">
      <w:bodyDiv w:val="1"/>
      <w:marLeft w:val="0"/>
      <w:marRight w:val="0"/>
      <w:marTop w:val="0"/>
      <w:marBottom w:val="0"/>
      <w:divBdr>
        <w:top w:val="none" w:sz="0" w:space="0" w:color="auto"/>
        <w:left w:val="none" w:sz="0" w:space="0" w:color="auto"/>
        <w:bottom w:val="none" w:sz="0" w:space="0" w:color="auto"/>
        <w:right w:val="none" w:sz="0" w:space="0" w:color="auto"/>
      </w:divBdr>
    </w:div>
    <w:div w:id="1696807168">
      <w:bodyDiv w:val="1"/>
      <w:marLeft w:val="0"/>
      <w:marRight w:val="0"/>
      <w:marTop w:val="0"/>
      <w:marBottom w:val="0"/>
      <w:divBdr>
        <w:top w:val="none" w:sz="0" w:space="0" w:color="auto"/>
        <w:left w:val="none" w:sz="0" w:space="0" w:color="auto"/>
        <w:bottom w:val="none" w:sz="0" w:space="0" w:color="auto"/>
        <w:right w:val="none" w:sz="0" w:space="0" w:color="auto"/>
      </w:divBdr>
    </w:div>
    <w:div w:id="1698769894">
      <w:bodyDiv w:val="1"/>
      <w:marLeft w:val="0"/>
      <w:marRight w:val="0"/>
      <w:marTop w:val="0"/>
      <w:marBottom w:val="0"/>
      <w:divBdr>
        <w:top w:val="none" w:sz="0" w:space="0" w:color="auto"/>
        <w:left w:val="none" w:sz="0" w:space="0" w:color="auto"/>
        <w:bottom w:val="none" w:sz="0" w:space="0" w:color="auto"/>
        <w:right w:val="none" w:sz="0" w:space="0" w:color="auto"/>
      </w:divBdr>
    </w:div>
    <w:div w:id="1703165625">
      <w:bodyDiv w:val="1"/>
      <w:marLeft w:val="0"/>
      <w:marRight w:val="0"/>
      <w:marTop w:val="0"/>
      <w:marBottom w:val="0"/>
      <w:divBdr>
        <w:top w:val="none" w:sz="0" w:space="0" w:color="auto"/>
        <w:left w:val="none" w:sz="0" w:space="0" w:color="auto"/>
        <w:bottom w:val="none" w:sz="0" w:space="0" w:color="auto"/>
        <w:right w:val="none" w:sz="0" w:space="0" w:color="auto"/>
      </w:divBdr>
    </w:div>
    <w:div w:id="1722440351">
      <w:bodyDiv w:val="1"/>
      <w:marLeft w:val="0"/>
      <w:marRight w:val="0"/>
      <w:marTop w:val="0"/>
      <w:marBottom w:val="0"/>
      <w:divBdr>
        <w:top w:val="none" w:sz="0" w:space="0" w:color="auto"/>
        <w:left w:val="none" w:sz="0" w:space="0" w:color="auto"/>
        <w:bottom w:val="none" w:sz="0" w:space="0" w:color="auto"/>
        <w:right w:val="none" w:sz="0" w:space="0" w:color="auto"/>
      </w:divBdr>
      <w:divsChild>
        <w:div w:id="1692367580">
          <w:marLeft w:val="547"/>
          <w:marRight w:val="0"/>
          <w:marTop w:val="0"/>
          <w:marBottom w:val="0"/>
          <w:divBdr>
            <w:top w:val="none" w:sz="0" w:space="0" w:color="auto"/>
            <w:left w:val="none" w:sz="0" w:space="0" w:color="auto"/>
            <w:bottom w:val="none" w:sz="0" w:space="0" w:color="auto"/>
            <w:right w:val="none" w:sz="0" w:space="0" w:color="auto"/>
          </w:divBdr>
        </w:div>
      </w:divsChild>
    </w:div>
    <w:div w:id="1745646320">
      <w:bodyDiv w:val="1"/>
      <w:marLeft w:val="0"/>
      <w:marRight w:val="0"/>
      <w:marTop w:val="0"/>
      <w:marBottom w:val="0"/>
      <w:divBdr>
        <w:top w:val="none" w:sz="0" w:space="0" w:color="auto"/>
        <w:left w:val="none" w:sz="0" w:space="0" w:color="auto"/>
        <w:bottom w:val="none" w:sz="0" w:space="0" w:color="auto"/>
        <w:right w:val="none" w:sz="0" w:space="0" w:color="auto"/>
      </w:divBdr>
    </w:div>
    <w:div w:id="1755586088">
      <w:bodyDiv w:val="1"/>
      <w:marLeft w:val="0"/>
      <w:marRight w:val="0"/>
      <w:marTop w:val="0"/>
      <w:marBottom w:val="0"/>
      <w:divBdr>
        <w:top w:val="none" w:sz="0" w:space="0" w:color="auto"/>
        <w:left w:val="none" w:sz="0" w:space="0" w:color="auto"/>
        <w:bottom w:val="none" w:sz="0" w:space="0" w:color="auto"/>
        <w:right w:val="none" w:sz="0" w:space="0" w:color="auto"/>
      </w:divBdr>
    </w:div>
    <w:div w:id="1772318253">
      <w:bodyDiv w:val="1"/>
      <w:marLeft w:val="0"/>
      <w:marRight w:val="0"/>
      <w:marTop w:val="0"/>
      <w:marBottom w:val="0"/>
      <w:divBdr>
        <w:top w:val="none" w:sz="0" w:space="0" w:color="auto"/>
        <w:left w:val="none" w:sz="0" w:space="0" w:color="auto"/>
        <w:bottom w:val="none" w:sz="0" w:space="0" w:color="auto"/>
        <w:right w:val="none" w:sz="0" w:space="0" w:color="auto"/>
      </w:divBdr>
    </w:div>
    <w:div w:id="1798259687">
      <w:bodyDiv w:val="1"/>
      <w:marLeft w:val="0"/>
      <w:marRight w:val="0"/>
      <w:marTop w:val="0"/>
      <w:marBottom w:val="0"/>
      <w:divBdr>
        <w:top w:val="none" w:sz="0" w:space="0" w:color="auto"/>
        <w:left w:val="none" w:sz="0" w:space="0" w:color="auto"/>
        <w:bottom w:val="none" w:sz="0" w:space="0" w:color="auto"/>
        <w:right w:val="none" w:sz="0" w:space="0" w:color="auto"/>
      </w:divBdr>
    </w:div>
    <w:div w:id="1813912266">
      <w:bodyDiv w:val="1"/>
      <w:marLeft w:val="0"/>
      <w:marRight w:val="0"/>
      <w:marTop w:val="0"/>
      <w:marBottom w:val="0"/>
      <w:divBdr>
        <w:top w:val="none" w:sz="0" w:space="0" w:color="auto"/>
        <w:left w:val="none" w:sz="0" w:space="0" w:color="auto"/>
        <w:bottom w:val="none" w:sz="0" w:space="0" w:color="auto"/>
        <w:right w:val="none" w:sz="0" w:space="0" w:color="auto"/>
      </w:divBdr>
    </w:div>
    <w:div w:id="1819031892">
      <w:bodyDiv w:val="1"/>
      <w:marLeft w:val="0"/>
      <w:marRight w:val="0"/>
      <w:marTop w:val="0"/>
      <w:marBottom w:val="0"/>
      <w:divBdr>
        <w:top w:val="none" w:sz="0" w:space="0" w:color="auto"/>
        <w:left w:val="none" w:sz="0" w:space="0" w:color="auto"/>
        <w:bottom w:val="none" w:sz="0" w:space="0" w:color="auto"/>
        <w:right w:val="none" w:sz="0" w:space="0" w:color="auto"/>
      </w:divBdr>
    </w:div>
    <w:div w:id="1821725496">
      <w:bodyDiv w:val="1"/>
      <w:marLeft w:val="0"/>
      <w:marRight w:val="0"/>
      <w:marTop w:val="0"/>
      <w:marBottom w:val="0"/>
      <w:divBdr>
        <w:top w:val="none" w:sz="0" w:space="0" w:color="auto"/>
        <w:left w:val="none" w:sz="0" w:space="0" w:color="auto"/>
        <w:bottom w:val="none" w:sz="0" w:space="0" w:color="auto"/>
        <w:right w:val="none" w:sz="0" w:space="0" w:color="auto"/>
      </w:divBdr>
    </w:div>
    <w:div w:id="1827670290">
      <w:bodyDiv w:val="1"/>
      <w:marLeft w:val="0"/>
      <w:marRight w:val="0"/>
      <w:marTop w:val="0"/>
      <w:marBottom w:val="0"/>
      <w:divBdr>
        <w:top w:val="none" w:sz="0" w:space="0" w:color="auto"/>
        <w:left w:val="none" w:sz="0" w:space="0" w:color="auto"/>
        <w:bottom w:val="none" w:sz="0" w:space="0" w:color="auto"/>
        <w:right w:val="none" w:sz="0" w:space="0" w:color="auto"/>
      </w:divBdr>
    </w:div>
    <w:div w:id="1834830056">
      <w:bodyDiv w:val="1"/>
      <w:marLeft w:val="0"/>
      <w:marRight w:val="0"/>
      <w:marTop w:val="0"/>
      <w:marBottom w:val="0"/>
      <w:divBdr>
        <w:top w:val="none" w:sz="0" w:space="0" w:color="auto"/>
        <w:left w:val="none" w:sz="0" w:space="0" w:color="auto"/>
        <w:bottom w:val="none" w:sz="0" w:space="0" w:color="auto"/>
        <w:right w:val="none" w:sz="0" w:space="0" w:color="auto"/>
      </w:divBdr>
    </w:div>
    <w:div w:id="1852178763">
      <w:bodyDiv w:val="1"/>
      <w:marLeft w:val="0"/>
      <w:marRight w:val="0"/>
      <w:marTop w:val="0"/>
      <w:marBottom w:val="0"/>
      <w:divBdr>
        <w:top w:val="none" w:sz="0" w:space="0" w:color="auto"/>
        <w:left w:val="none" w:sz="0" w:space="0" w:color="auto"/>
        <w:bottom w:val="none" w:sz="0" w:space="0" w:color="auto"/>
        <w:right w:val="none" w:sz="0" w:space="0" w:color="auto"/>
      </w:divBdr>
    </w:div>
    <w:div w:id="1856919906">
      <w:bodyDiv w:val="1"/>
      <w:marLeft w:val="0"/>
      <w:marRight w:val="0"/>
      <w:marTop w:val="0"/>
      <w:marBottom w:val="0"/>
      <w:divBdr>
        <w:top w:val="none" w:sz="0" w:space="0" w:color="auto"/>
        <w:left w:val="none" w:sz="0" w:space="0" w:color="auto"/>
        <w:bottom w:val="none" w:sz="0" w:space="0" w:color="auto"/>
        <w:right w:val="none" w:sz="0" w:space="0" w:color="auto"/>
      </w:divBdr>
    </w:div>
    <w:div w:id="1871719247">
      <w:bodyDiv w:val="1"/>
      <w:marLeft w:val="0"/>
      <w:marRight w:val="0"/>
      <w:marTop w:val="0"/>
      <w:marBottom w:val="0"/>
      <w:divBdr>
        <w:top w:val="none" w:sz="0" w:space="0" w:color="auto"/>
        <w:left w:val="none" w:sz="0" w:space="0" w:color="auto"/>
        <w:bottom w:val="none" w:sz="0" w:space="0" w:color="auto"/>
        <w:right w:val="none" w:sz="0" w:space="0" w:color="auto"/>
      </w:divBdr>
    </w:div>
    <w:div w:id="1872299038">
      <w:bodyDiv w:val="1"/>
      <w:marLeft w:val="0"/>
      <w:marRight w:val="0"/>
      <w:marTop w:val="0"/>
      <w:marBottom w:val="0"/>
      <w:divBdr>
        <w:top w:val="none" w:sz="0" w:space="0" w:color="auto"/>
        <w:left w:val="none" w:sz="0" w:space="0" w:color="auto"/>
        <w:bottom w:val="none" w:sz="0" w:space="0" w:color="auto"/>
        <w:right w:val="none" w:sz="0" w:space="0" w:color="auto"/>
      </w:divBdr>
    </w:div>
    <w:div w:id="1873415191">
      <w:bodyDiv w:val="1"/>
      <w:marLeft w:val="0"/>
      <w:marRight w:val="0"/>
      <w:marTop w:val="0"/>
      <w:marBottom w:val="0"/>
      <w:divBdr>
        <w:top w:val="none" w:sz="0" w:space="0" w:color="auto"/>
        <w:left w:val="none" w:sz="0" w:space="0" w:color="auto"/>
        <w:bottom w:val="none" w:sz="0" w:space="0" w:color="auto"/>
        <w:right w:val="none" w:sz="0" w:space="0" w:color="auto"/>
      </w:divBdr>
    </w:div>
    <w:div w:id="1874073275">
      <w:bodyDiv w:val="1"/>
      <w:marLeft w:val="0"/>
      <w:marRight w:val="0"/>
      <w:marTop w:val="0"/>
      <w:marBottom w:val="0"/>
      <w:divBdr>
        <w:top w:val="none" w:sz="0" w:space="0" w:color="auto"/>
        <w:left w:val="none" w:sz="0" w:space="0" w:color="auto"/>
        <w:bottom w:val="none" w:sz="0" w:space="0" w:color="auto"/>
        <w:right w:val="none" w:sz="0" w:space="0" w:color="auto"/>
      </w:divBdr>
      <w:divsChild>
        <w:div w:id="2143039634">
          <w:blockQuote w:val="1"/>
          <w:marLeft w:val="1200"/>
          <w:marRight w:val="1200"/>
          <w:marTop w:val="300"/>
          <w:marBottom w:val="300"/>
          <w:divBdr>
            <w:top w:val="none" w:sz="0" w:space="0" w:color="auto"/>
            <w:left w:val="none" w:sz="0" w:space="0" w:color="auto"/>
            <w:bottom w:val="none" w:sz="0" w:space="0" w:color="auto"/>
            <w:right w:val="none" w:sz="0" w:space="0" w:color="auto"/>
          </w:divBdr>
        </w:div>
      </w:divsChild>
    </w:div>
    <w:div w:id="1910991724">
      <w:bodyDiv w:val="1"/>
      <w:marLeft w:val="0"/>
      <w:marRight w:val="0"/>
      <w:marTop w:val="0"/>
      <w:marBottom w:val="0"/>
      <w:divBdr>
        <w:top w:val="none" w:sz="0" w:space="0" w:color="auto"/>
        <w:left w:val="none" w:sz="0" w:space="0" w:color="auto"/>
        <w:bottom w:val="none" w:sz="0" w:space="0" w:color="auto"/>
        <w:right w:val="none" w:sz="0" w:space="0" w:color="auto"/>
      </w:divBdr>
    </w:div>
    <w:div w:id="1912349312">
      <w:bodyDiv w:val="1"/>
      <w:marLeft w:val="0"/>
      <w:marRight w:val="0"/>
      <w:marTop w:val="0"/>
      <w:marBottom w:val="0"/>
      <w:divBdr>
        <w:top w:val="none" w:sz="0" w:space="0" w:color="auto"/>
        <w:left w:val="none" w:sz="0" w:space="0" w:color="auto"/>
        <w:bottom w:val="none" w:sz="0" w:space="0" w:color="auto"/>
        <w:right w:val="none" w:sz="0" w:space="0" w:color="auto"/>
      </w:divBdr>
    </w:div>
    <w:div w:id="1932734690">
      <w:bodyDiv w:val="1"/>
      <w:marLeft w:val="0"/>
      <w:marRight w:val="0"/>
      <w:marTop w:val="0"/>
      <w:marBottom w:val="0"/>
      <w:divBdr>
        <w:top w:val="none" w:sz="0" w:space="0" w:color="auto"/>
        <w:left w:val="none" w:sz="0" w:space="0" w:color="auto"/>
        <w:bottom w:val="none" w:sz="0" w:space="0" w:color="auto"/>
        <w:right w:val="none" w:sz="0" w:space="0" w:color="auto"/>
      </w:divBdr>
    </w:div>
    <w:div w:id="1935360128">
      <w:bodyDiv w:val="1"/>
      <w:marLeft w:val="0"/>
      <w:marRight w:val="0"/>
      <w:marTop w:val="0"/>
      <w:marBottom w:val="0"/>
      <w:divBdr>
        <w:top w:val="none" w:sz="0" w:space="0" w:color="auto"/>
        <w:left w:val="none" w:sz="0" w:space="0" w:color="auto"/>
        <w:bottom w:val="none" w:sz="0" w:space="0" w:color="auto"/>
        <w:right w:val="none" w:sz="0" w:space="0" w:color="auto"/>
      </w:divBdr>
    </w:div>
    <w:div w:id="1943413605">
      <w:bodyDiv w:val="1"/>
      <w:marLeft w:val="0"/>
      <w:marRight w:val="0"/>
      <w:marTop w:val="0"/>
      <w:marBottom w:val="0"/>
      <w:divBdr>
        <w:top w:val="none" w:sz="0" w:space="0" w:color="auto"/>
        <w:left w:val="none" w:sz="0" w:space="0" w:color="auto"/>
        <w:bottom w:val="none" w:sz="0" w:space="0" w:color="auto"/>
        <w:right w:val="none" w:sz="0" w:space="0" w:color="auto"/>
      </w:divBdr>
    </w:div>
    <w:div w:id="1987010075">
      <w:bodyDiv w:val="1"/>
      <w:marLeft w:val="0"/>
      <w:marRight w:val="0"/>
      <w:marTop w:val="0"/>
      <w:marBottom w:val="0"/>
      <w:divBdr>
        <w:top w:val="none" w:sz="0" w:space="0" w:color="auto"/>
        <w:left w:val="none" w:sz="0" w:space="0" w:color="auto"/>
        <w:bottom w:val="none" w:sz="0" w:space="0" w:color="auto"/>
        <w:right w:val="none" w:sz="0" w:space="0" w:color="auto"/>
      </w:divBdr>
    </w:div>
    <w:div w:id="2005158666">
      <w:bodyDiv w:val="1"/>
      <w:marLeft w:val="0"/>
      <w:marRight w:val="0"/>
      <w:marTop w:val="0"/>
      <w:marBottom w:val="0"/>
      <w:divBdr>
        <w:top w:val="none" w:sz="0" w:space="0" w:color="auto"/>
        <w:left w:val="none" w:sz="0" w:space="0" w:color="auto"/>
        <w:bottom w:val="none" w:sz="0" w:space="0" w:color="auto"/>
        <w:right w:val="none" w:sz="0" w:space="0" w:color="auto"/>
      </w:divBdr>
    </w:div>
    <w:div w:id="2007784971">
      <w:bodyDiv w:val="1"/>
      <w:marLeft w:val="0"/>
      <w:marRight w:val="0"/>
      <w:marTop w:val="0"/>
      <w:marBottom w:val="0"/>
      <w:divBdr>
        <w:top w:val="none" w:sz="0" w:space="0" w:color="auto"/>
        <w:left w:val="none" w:sz="0" w:space="0" w:color="auto"/>
        <w:bottom w:val="none" w:sz="0" w:space="0" w:color="auto"/>
        <w:right w:val="none" w:sz="0" w:space="0" w:color="auto"/>
      </w:divBdr>
    </w:div>
    <w:div w:id="2050687707">
      <w:bodyDiv w:val="1"/>
      <w:marLeft w:val="0"/>
      <w:marRight w:val="0"/>
      <w:marTop w:val="0"/>
      <w:marBottom w:val="0"/>
      <w:divBdr>
        <w:top w:val="none" w:sz="0" w:space="0" w:color="auto"/>
        <w:left w:val="none" w:sz="0" w:space="0" w:color="auto"/>
        <w:bottom w:val="none" w:sz="0" w:space="0" w:color="auto"/>
        <w:right w:val="none" w:sz="0" w:space="0" w:color="auto"/>
      </w:divBdr>
    </w:div>
    <w:div w:id="2054495428">
      <w:bodyDiv w:val="1"/>
      <w:marLeft w:val="0"/>
      <w:marRight w:val="0"/>
      <w:marTop w:val="0"/>
      <w:marBottom w:val="0"/>
      <w:divBdr>
        <w:top w:val="none" w:sz="0" w:space="0" w:color="auto"/>
        <w:left w:val="none" w:sz="0" w:space="0" w:color="auto"/>
        <w:bottom w:val="none" w:sz="0" w:space="0" w:color="auto"/>
        <w:right w:val="none" w:sz="0" w:space="0" w:color="auto"/>
      </w:divBdr>
      <w:divsChild>
        <w:div w:id="540165832">
          <w:marLeft w:val="547"/>
          <w:marRight w:val="0"/>
          <w:marTop w:val="0"/>
          <w:marBottom w:val="0"/>
          <w:divBdr>
            <w:top w:val="none" w:sz="0" w:space="0" w:color="auto"/>
            <w:left w:val="none" w:sz="0" w:space="0" w:color="auto"/>
            <w:bottom w:val="none" w:sz="0" w:space="0" w:color="auto"/>
            <w:right w:val="none" w:sz="0" w:space="0" w:color="auto"/>
          </w:divBdr>
        </w:div>
      </w:divsChild>
    </w:div>
    <w:div w:id="2055536792">
      <w:bodyDiv w:val="1"/>
      <w:marLeft w:val="0"/>
      <w:marRight w:val="0"/>
      <w:marTop w:val="0"/>
      <w:marBottom w:val="0"/>
      <w:divBdr>
        <w:top w:val="none" w:sz="0" w:space="0" w:color="auto"/>
        <w:left w:val="none" w:sz="0" w:space="0" w:color="auto"/>
        <w:bottom w:val="none" w:sz="0" w:space="0" w:color="auto"/>
        <w:right w:val="none" w:sz="0" w:space="0" w:color="auto"/>
      </w:divBdr>
    </w:div>
    <w:div w:id="2064212439">
      <w:bodyDiv w:val="1"/>
      <w:marLeft w:val="0"/>
      <w:marRight w:val="0"/>
      <w:marTop w:val="0"/>
      <w:marBottom w:val="0"/>
      <w:divBdr>
        <w:top w:val="none" w:sz="0" w:space="0" w:color="auto"/>
        <w:left w:val="none" w:sz="0" w:space="0" w:color="auto"/>
        <w:bottom w:val="none" w:sz="0" w:space="0" w:color="auto"/>
        <w:right w:val="none" w:sz="0" w:space="0" w:color="auto"/>
      </w:divBdr>
    </w:div>
    <w:div w:id="2064789669">
      <w:bodyDiv w:val="1"/>
      <w:marLeft w:val="0"/>
      <w:marRight w:val="0"/>
      <w:marTop w:val="0"/>
      <w:marBottom w:val="0"/>
      <w:divBdr>
        <w:top w:val="none" w:sz="0" w:space="0" w:color="auto"/>
        <w:left w:val="none" w:sz="0" w:space="0" w:color="auto"/>
        <w:bottom w:val="none" w:sz="0" w:space="0" w:color="auto"/>
        <w:right w:val="none" w:sz="0" w:space="0" w:color="auto"/>
      </w:divBdr>
    </w:div>
    <w:div w:id="2068457317">
      <w:bodyDiv w:val="1"/>
      <w:marLeft w:val="0"/>
      <w:marRight w:val="0"/>
      <w:marTop w:val="0"/>
      <w:marBottom w:val="0"/>
      <w:divBdr>
        <w:top w:val="none" w:sz="0" w:space="0" w:color="auto"/>
        <w:left w:val="none" w:sz="0" w:space="0" w:color="auto"/>
        <w:bottom w:val="none" w:sz="0" w:space="0" w:color="auto"/>
        <w:right w:val="none" w:sz="0" w:space="0" w:color="auto"/>
      </w:divBdr>
      <w:divsChild>
        <w:div w:id="748038547">
          <w:marLeft w:val="0"/>
          <w:marRight w:val="0"/>
          <w:marTop w:val="0"/>
          <w:marBottom w:val="0"/>
          <w:divBdr>
            <w:top w:val="none" w:sz="0" w:space="0" w:color="auto"/>
            <w:left w:val="none" w:sz="0" w:space="0" w:color="auto"/>
            <w:bottom w:val="none" w:sz="0" w:space="0" w:color="auto"/>
            <w:right w:val="none" w:sz="0" w:space="0" w:color="auto"/>
          </w:divBdr>
          <w:divsChild>
            <w:div w:id="617181036">
              <w:marLeft w:val="2970"/>
              <w:marRight w:val="0"/>
              <w:marTop w:val="0"/>
              <w:marBottom w:val="0"/>
              <w:divBdr>
                <w:top w:val="none" w:sz="0" w:space="0" w:color="auto"/>
                <w:left w:val="none" w:sz="0" w:space="0" w:color="auto"/>
                <w:bottom w:val="none" w:sz="0" w:space="0" w:color="auto"/>
                <w:right w:val="none" w:sz="0" w:space="0" w:color="auto"/>
              </w:divBdr>
              <w:divsChild>
                <w:div w:id="316038825">
                  <w:marLeft w:val="0"/>
                  <w:marRight w:val="0"/>
                  <w:marTop w:val="0"/>
                  <w:marBottom w:val="0"/>
                  <w:divBdr>
                    <w:top w:val="none" w:sz="0" w:space="0" w:color="auto"/>
                    <w:left w:val="none" w:sz="0" w:space="0" w:color="auto"/>
                    <w:bottom w:val="none" w:sz="0" w:space="0" w:color="auto"/>
                    <w:right w:val="none" w:sz="0" w:space="0" w:color="auto"/>
                  </w:divBdr>
                  <w:divsChild>
                    <w:div w:id="799230761">
                      <w:marLeft w:val="0"/>
                      <w:marRight w:val="0"/>
                      <w:marTop w:val="0"/>
                      <w:marBottom w:val="0"/>
                      <w:divBdr>
                        <w:top w:val="none" w:sz="0" w:space="0" w:color="auto"/>
                        <w:left w:val="none" w:sz="0" w:space="0" w:color="auto"/>
                        <w:bottom w:val="none" w:sz="0" w:space="0" w:color="auto"/>
                        <w:right w:val="none" w:sz="0" w:space="0" w:color="auto"/>
                      </w:divBdr>
                      <w:divsChild>
                        <w:div w:id="1127119234">
                          <w:marLeft w:val="0"/>
                          <w:marRight w:val="0"/>
                          <w:marTop w:val="0"/>
                          <w:marBottom w:val="0"/>
                          <w:divBdr>
                            <w:top w:val="none" w:sz="0" w:space="0" w:color="auto"/>
                            <w:left w:val="none" w:sz="0" w:space="0" w:color="auto"/>
                            <w:bottom w:val="none" w:sz="0" w:space="0" w:color="auto"/>
                            <w:right w:val="none" w:sz="0" w:space="0" w:color="auto"/>
                          </w:divBdr>
                          <w:divsChild>
                            <w:div w:id="1775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23563">
      <w:bodyDiv w:val="1"/>
      <w:marLeft w:val="0"/>
      <w:marRight w:val="0"/>
      <w:marTop w:val="0"/>
      <w:marBottom w:val="0"/>
      <w:divBdr>
        <w:top w:val="none" w:sz="0" w:space="0" w:color="auto"/>
        <w:left w:val="none" w:sz="0" w:space="0" w:color="auto"/>
        <w:bottom w:val="none" w:sz="0" w:space="0" w:color="auto"/>
        <w:right w:val="none" w:sz="0" w:space="0" w:color="auto"/>
      </w:divBdr>
      <w:divsChild>
        <w:div w:id="568614245">
          <w:marLeft w:val="0"/>
          <w:marRight w:val="0"/>
          <w:marTop w:val="0"/>
          <w:marBottom w:val="0"/>
          <w:divBdr>
            <w:top w:val="none" w:sz="0" w:space="0" w:color="auto"/>
            <w:left w:val="none" w:sz="0" w:space="0" w:color="auto"/>
            <w:bottom w:val="none" w:sz="0" w:space="0" w:color="auto"/>
            <w:right w:val="none" w:sz="0" w:space="0" w:color="auto"/>
          </w:divBdr>
        </w:div>
      </w:divsChild>
    </w:div>
    <w:div w:id="2109233525">
      <w:bodyDiv w:val="1"/>
      <w:marLeft w:val="0"/>
      <w:marRight w:val="0"/>
      <w:marTop w:val="0"/>
      <w:marBottom w:val="0"/>
      <w:divBdr>
        <w:top w:val="none" w:sz="0" w:space="0" w:color="auto"/>
        <w:left w:val="none" w:sz="0" w:space="0" w:color="auto"/>
        <w:bottom w:val="none" w:sz="0" w:space="0" w:color="auto"/>
        <w:right w:val="none" w:sz="0" w:space="0" w:color="auto"/>
      </w:divBdr>
    </w:div>
    <w:div w:id="2111123273">
      <w:bodyDiv w:val="1"/>
      <w:marLeft w:val="0"/>
      <w:marRight w:val="0"/>
      <w:marTop w:val="0"/>
      <w:marBottom w:val="0"/>
      <w:divBdr>
        <w:top w:val="none" w:sz="0" w:space="0" w:color="auto"/>
        <w:left w:val="none" w:sz="0" w:space="0" w:color="auto"/>
        <w:bottom w:val="none" w:sz="0" w:space="0" w:color="auto"/>
        <w:right w:val="none" w:sz="0" w:space="0" w:color="auto"/>
      </w:divBdr>
    </w:div>
    <w:div w:id="21229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oogle.l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ietuva2030.lt/lt/apie-lietuva-2030" TargetMode="External"/><Relationship Id="rId22" Type="http://schemas.openxmlformats.org/officeDocument/2006/relationships/chart" Target="charts/chart2.xml"/></Relationships>
</file>

<file path=word/_rels/footnotes.xml.rels><?xml version="1.0" encoding="UTF-8" standalone="yes"?>
<Relationships xmlns="http://schemas.openxmlformats.org/package/2006/relationships"><Relationship Id="rId2" Type="http://schemas.openxmlformats.org/officeDocument/2006/relationships/hyperlink" Target="https://vrm.lrv.lt/uploads/vrm/documents/files/LT_versija/Naujienos/Regionines_politikos_baltoji_knyga_20171215.pdf" TargetMode="External"/><Relationship Id="rId1" Type="http://schemas.openxmlformats.org/officeDocument/2006/relationships/hyperlink" Target="https://vrm.lrv.lt/uploads/vrm/documents/files/LT_versija/Naujienos/Regionines_politikos_baltoji_knyga_201712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kovalevsk001\Desktop\masto%20analizes\kult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kovalevsk001\Desktop\masto%20analizes\kultu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'[Išlaidos kultūrai pagal sav. xlsx.xlsx]Report'!$L$4</c:f>
              <c:strCache>
                <c:ptCount val="1"/>
                <c:pt idx="0">
                  <c:v>Savivaldybių biudžetų išlaidos, vienam nuolatiniam gyventojui</c:v>
                </c:pt>
              </c:strCache>
            </c:strRef>
          </c:tx>
          <c:invertIfNegative val="0"/>
          <c:cat>
            <c:strRef>
              <c:f>'[Išlaidos kultūrai pagal sav. xlsx.xlsx]Report'!$K$5:$K$64</c:f>
              <c:strCache>
                <c:ptCount val="60"/>
                <c:pt idx="0">
                  <c:v>Vilniaus m. sav.</c:v>
                </c:pt>
                <c:pt idx="1">
                  <c:v>Kauno r. sav.</c:v>
                </c:pt>
                <c:pt idx="2">
                  <c:v>Vilniaus r. sav.</c:v>
                </c:pt>
                <c:pt idx="3">
                  <c:v>Vilkaviškio r. sav.</c:v>
                </c:pt>
                <c:pt idx="4">
                  <c:v>Kazlų Rūdos sav.</c:v>
                </c:pt>
                <c:pt idx="5">
                  <c:v>Šiaulių m. sav.</c:v>
                </c:pt>
                <c:pt idx="6">
                  <c:v>Alytaus r. sav.</c:v>
                </c:pt>
                <c:pt idx="7">
                  <c:v>Šilutės r. sav.</c:v>
                </c:pt>
                <c:pt idx="8">
                  <c:v>Šiaulių r. sav.</c:v>
                </c:pt>
                <c:pt idx="9">
                  <c:v>Trakų r. sav.</c:v>
                </c:pt>
                <c:pt idx="10">
                  <c:v>Pagėgių sav.</c:v>
                </c:pt>
                <c:pt idx="11">
                  <c:v>Panevėžio m. sav.</c:v>
                </c:pt>
                <c:pt idx="12">
                  <c:v>Kauno m. sav.</c:v>
                </c:pt>
                <c:pt idx="13">
                  <c:v>Kaišiadorių r. sav.</c:v>
                </c:pt>
                <c:pt idx="14">
                  <c:v>Mažeikių r. sav.</c:v>
                </c:pt>
                <c:pt idx="15">
                  <c:v>Kalvarijos sav.</c:v>
                </c:pt>
                <c:pt idx="16">
                  <c:v>Elektrėnų sav.</c:v>
                </c:pt>
                <c:pt idx="17">
                  <c:v>Šilalės r. sav.</c:v>
                </c:pt>
                <c:pt idx="18">
                  <c:v>Rietavo sav.</c:v>
                </c:pt>
                <c:pt idx="19">
                  <c:v>Klaipėdos r. sav.</c:v>
                </c:pt>
                <c:pt idx="20">
                  <c:v>Pakruojo r. sav.</c:v>
                </c:pt>
                <c:pt idx="21">
                  <c:v>Skuodo r. sav.</c:v>
                </c:pt>
                <c:pt idx="22">
                  <c:v>Tauragės r. sav.</c:v>
                </c:pt>
                <c:pt idx="23">
                  <c:v>Raseinių r. sav.</c:v>
                </c:pt>
                <c:pt idx="24">
                  <c:v>Ignalinos r. sav.</c:v>
                </c:pt>
                <c:pt idx="25">
                  <c:v>Ukmergės r. sav.</c:v>
                </c:pt>
                <c:pt idx="26">
                  <c:v>Šalčininkų r. sav.</c:v>
                </c:pt>
                <c:pt idx="27">
                  <c:v>Druskininkų sav.</c:v>
                </c:pt>
                <c:pt idx="28">
                  <c:v>Visagino sav.</c:v>
                </c:pt>
                <c:pt idx="29">
                  <c:v>Radviliškio r. sav.</c:v>
                </c:pt>
                <c:pt idx="30">
                  <c:v>Panevėžio r. sav.</c:v>
                </c:pt>
                <c:pt idx="31">
                  <c:v>Molėtų r. sav.</c:v>
                </c:pt>
                <c:pt idx="32">
                  <c:v>Jurbarko r. sav.</c:v>
                </c:pt>
                <c:pt idx="33">
                  <c:v>Joniškio r. sav.</c:v>
                </c:pt>
                <c:pt idx="34">
                  <c:v>Biržų r. sav.</c:v>
                </c:pt>
                <c:pt idx="35">
                  <c:v>Švenčionių r. sav.</c:v>
                </c:pt>
                <c:pt idx="36">
                  <c:v>Marijampolės r. sav.</c:v>
                </c:pt>
                <c:pt idx="37">
                  <c:v>Jonavos r. sav.</c:v>
                </c:pt>
                <c:pt idx="38">
                  <c:v>Prienų r. sav.</c:v>
                </c:pt>
                <c:pt idx="39">
                  <c:v>Utenos r. sav.</c:v>
                </c:pt>
                <c:pt idx="40">
                  <c:v>Kėdainių r. sav.</c:v>
                </c:pt>
                <c:pt idx="41">
                  <c:v>Širvintų r. sav.</c:v>
                </c:pt>
                <c:pt idx="42">
                  <c:v>Plungės r. sav.</c:v>
                </c:pt>
                <c:pt idx="43">
                  <c:v>Alytaus m. sav.</c:v>
                </c:pt>
                <c:pt idx="44">
                  <c:v>Lazdijų r. sav.</c:v>
                </c:pt>
                <c:pt idx="45">
                  <c:v>Šakių r. sav.</c:v>
                </c:pt>
                <c:pt idx="46">
                  <c:v>Akmenės r. sav.</c:v>
                </c:pt>
                <c:pt idx="47">
                  <c:v>Telšių r. sav.</c:v>
                </c:pt>
                <c:pt idx="48">
                  <c:v>Varėnos r. sav.</c:v>
                </c:pt>
                <c:pt idx="49">
                  <c:v>Rokiškio r. sav.</c:v>
                </c:pt>
                <c:pt idx="50">
                  <c:v>Kupiškio r. sav.</c:v>
                </c:pt>
                <c:pt idx="51">
                  <c:v>Pasvalio r. sav.</c:v>
                </c:pt>
                <c:pt idx="52">
                  <c:v>Kelmės r. sav.</c:v>
                </c:pt>
                <c:pt idx="53">
                  <c:v>Zarasų r. sav.</c:v>
                </c:pt>
                <c:pt idx="54">
                  <c:v>Kretingos r. sav.</c:v>
                </c:pt>
                <c:pt idx="55">
                  <c:v>Anykščių r. sav.</c:v>
                </c:pt>
                <c:pt idx="56">
                  <c:v>Klaipėdos m. sav.</c:v>
                </c:pt>
                <c:pt idx="57">
                  <c:v>Palangos m. sav.</c:v>
                </c:pt>
                <c:pt idx="58">
                  <c:v>Birštono sav.</c:v>
                </c:pt>
                <c:pt idx="59">
                  <c:v>Neringos sav.</c:v>
                </c:pt>
              </c:strCache>
            </c:strRef>
          </c:cat>
          <c:val>
            <c:numRef>
              <c:f>'[Išlaidos kultūrai pagal sav. xlsx.xlsx]Report'!$L$5:$L$64</c:f>
              <c:numCache>
                <c:formatCode>0</c:formatCode>
                <c:ptCount val="60"/>
                <c:pt idx="0">
                  <c:v>27.900619208642571</c:v>
                </c:pt>
                <c:pt idx="1">
                  <c:v>34.992842546960546</c:v>
                </c:pt>
                <c:pt idx="2">
                  <c:v>36.304649440335481</c:v>
                </c:pt>
                <c:pt idx="3">
                  <c:v>41.460689467229869</c:v>
                </c:pt>
                <c:pt idx="4">
                  <c:v>42.208064380920447</c:v>
                </c:pt>
                <c:pt idx="5">
                  <c:v>47.284319664723462</c:v>
                </c:pt>
                <c:pt idx="6">
                  <c:v>47.86910197869102</c:v>
                </c:pt>
                <c:pt idx="7">
                  <c:v>48.425718361524353</c:v>
                </c:pt>
                <c:pt idx="8">
                  <c:v>48.479193427207285</c:v>
                </c:pt>
                <c:pt idx="9">
                  <c:v>50.05691081920817</c:v>
                </c:pt>
                <c:pt idx="10">
                  <c:v>53.461831093076341</c:v>
                </c:pt>
                <c:pt idx="11">
                  <c:v>55.254157986788016</c:v>
                </c:pt>
                <c:pt idx="12">
                  <c:v>56.572932491413731</c:v>
                </c:pt>
                <c:pt idx="13">
                  <c:v>59.376638699528058</c:v>
                </c:pt>
                <c:pt idx="14">
                  <c:v>59.752556974515649</c:v>
                </c:pt>
                <c:pt idx="15">
                  <c:v>61.404958677685954</c:v>
                </c:pt>
                <c:pt idx="16">
                  <c:v>61.555358425210159</c:v>
                </c:pt>
                <c:pt idx="17">
                  <c:v>62.848839694004013</c:v>
                </c:pt>
                <c:pt idx="18">
                  <c:v>66.298197131201476</c:v>
                </c:pt>
                <c:pt idx="19">
                  <c:v>68.06655670551558</c:v>
                </c:pt>
                <c:pt idx="20">
                  <c:v>68.110631462704546</c:v>
                </c:pt>
                <c:pt idx="21">
                  <c:v>70.062285348390475</c:v>
                </c:pt>
                <c:pt idx="22">
                  <c:v>70.123795724344802</c:v>
                </c:pt>
                <c:pt idx="23">
                  <c:v>71.790202148971048</c:v>
                </c:pt>
                <c:pt idx="24">
                  <c:v>74.568550715339697</c:v>
                </c:pt>
                <c:pt idx="25">
                  <c:v>75.416618779450644</c:v>
                </c:pt>
                <c:pt idx="26">
                  <c:v>76.438225473048178</c:v>
                </c:pt>
                <c:pt idx="27">
                  <c:v>78.202667205496056</c:v>
                </c:pt>
                <c:pt idx="28">
                  <c:v>78.727234222786947</c:v>
                </c:pt>
                <c:pt idx="29">
                  <c:v>80.672821411938756</c:v>
                </c:pt>
                <c:pt idx="30">
                  <c:v>81.267851695737775</c:v>
                </c:pt>
                <c:pt idx="31">
                  <c:v>83.059264981790093</c:v>
                </c:pt>
                <c:pt idx="32">
                  <c:v>84.254059796630742</c:v>
                </c:pt>
                <c:pt idx="33">
                  <c:v>84.526894921111264</c:v>
                </c:pt>
                <c:pt idx="34">
                  <c:v>84.585486872028113</c:v>
                </c:pt>
                <c:pt idx="35">
                  <c:v>88.486379067649267</c:v>
                </c:pt>
                <c:pt idx="36">
                  <c:v>89.274998636190062</c:v>
                </c:pt>
                <c:pt idx="37">
                  <c:v>91.205250313928971</c:v>
                </c:pt>
                <c:pt idx="38">
                  <c:v>91.63704396632366</c:v>
                </c:pt>
                <c:pt idx="39">
                  <c:v>92.067339014411175</c:v>
                </c:pt>
                <c:pt idx="40">
                  <c:v>94.361515170763724</c:v>
                </c:pt>
                <c:pt idx="41">
                  <c:v>97.510188487009685</c:v>
                </c:pt>
                <c:pt idx="42">
                  <c:v>99.466447773445509</c:v>
                </c:pt>
                <c:pt idx="43">
                  <c:v>100.00768477070565</c:v>
                </c:pt>
                <c:pt idx="44">
                  <c:v>101.04391648668107</c:v>
                </c:pt>
                <c:pt idx="45">
                  <c:v>101.58193284712679</c:v>
                </c:pt>
                <c:pt idx="46">
                  <c:v>110.68214949982406</c:v>
                </c:pt>
                <c:pt idx="47">
                  <c:v>111.76099407824483</c:v>
                </c:pt>
                <c:pt idx="48">
                  <c:v>116.21854846035062</c:v>
                </c:pt>
                <c:pt idx="49">
                  <c:v>116.59417865506859</c:v>
                </c:pt>
                <c:pt idx="50">
                  <c:v>128.18339100346017</c:v>
                </c:pt>
                <c:pt idx="51">
                  <c:v>130.05412941851881</c:v>
                </c:pt>
                <c:pt idx="52">
                  <c:v>142.85819331593072</c:v>
                </c:pt>
                <c:pt idx="53">
                  <c:v>145.41564407526275</c:v>
                </c:pt>
                <c:pt idx="54">
                  <c:v>145.53045572337251</c:v>
                </c:pt>
                <c:pt idx="55">
                  <c:v>184.04416274790432</c:v>
                </c:pt>
                <c:pt idx="56">
                  <c:v>212.52302148672095</c:v>
                </c:pt>
                <c:pt idx="57">
                  <c:v>224.73264631538015</c:v>
                </c:pt>
                <c:pt idx="58">
                  <c:v>408.55513307984791</c:v>
                </c:pt>
                <c:pt idx="59">
                  <c:v>573.89520202020196</c:v>
                </c:pt>
              </c:numCache>
            </c:numRef>
          </c:val>
          <c:extLst xmlns:c16r2="http://schemas.microsoft.com/office/drawing/2015/06/chart">
            <c:ext xmlns:c16="http://schemas.microsoft.com/office/drawing/2014/chart" uri="{C3380CC4-5D6E-409C-BE32-E72D297353CC}">
              <c16:uniqueId val="{00000000-45C4-4B0D-A896-781A7725054A}"/>
            </c:ext>
          </c:extLst>
        </c:ser>
        <c:dLbls>
          <c:showLegendKey val="0"/>
          <c:showVal val="0"/>
          <c:showCatName val="0"/>
          <c:showSerName val="0"/>
          <c:showPercent val="0"/>
          <c:showBubbleSize val="0"/>
        </c:dLbls>
        <c:gapWidth val="150"/>
        <c:axId val="374169088"/>
        <c:axId val="373995136"/>
      </c:barChart>
      <c:catAx>
        <c:axId val="374169088"/>
        <c:scaling>
          <c:orientation val="minMax"/>
        </c:scaling>
        <c:delete val="0"/>
        <c:axPos val="b"/>
        <c:numFmt formatCode="General" sourceLinked="0"/>
        <c:majorTickMark val="out"/>
        <c:minorTickMark val="none"/>
        <c:tickLblPos val="nextTo"/>
        <c:txPr>
          <a:bodyPr/>
          <a:lstStyle/>
          <a:p>
            <a:pPr>
              <a:defRPr sz="600"/>
            </a:pPr>
            <a:endParaRPr lang="lt-LT"/>
          </a:p>
        </c:txPr>
        <c:crossAx val="373995136"/>
        <c:crosses val="autoZero"/>
        <c:auto val="1"/>
        <c:lblAlgn val="ctr"/>
        <c:lblOffset val="100"/>
        <c:noMultiLvlLbl val="0"/>
      </c:catAx>
      <c:valAx>
        <c:axId val="373995136"/>
        <c:scaling>
          <c:orientation val="minMax"/>
        </c:scaling>
        <c:delete val="0"/>
        <c:axPos val="l"/>
        <c:majorGridlines/>
        <c:numFmt formatCode="0" sourceLinked="1"/>
        <c:majorTickMark val="out"/>
        <c:minorTickMark val="none"/>
        <c:tickLblPos val="nextTo"/>
        <c:crossAx val="374169088"/>
        <c:crosses val="autoZero"/>
        <c:crossBetween val="between"/>
      </c:valAx>
    </c:plotArea>
    <c:plotVisOnly val="1"/>
    <c:dispBlanksAs val="gap"/>
    <c:showDLblsOverMax val="0"/>
  </c:chart>
  <c:txPr>
    <a:bodyPr/>
    <a:lstStyle/>
    <a:p>
      <a:pPr>
        <a:defRPr sz="700"/>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[kultura.xlsx]Sheet4!$B$18</c:f>
              <c:strCache>
                <c:ptCount val="1"/>
                <c:pt idx="0">
                  <c:v> Išlaidų suma, EUR</c:v>
                </c:pt>
              </c:strCache>
            </c:strRef>
          </c:tx>
          <c:spPr>
            <a:solidFill>
              <a:schemeClr val="accent1"/>
            </a:solidFill>
            <a:ln>
              <a:noFill/>
            </a:ln>
            <a:effectLst/>
          </c:spPr>
          <c:invertIfNegative val="0"/>
          <c:dLbls>
            <c:dLbl>
              <c:idx val="1"/>
              <c:layout>
                <c:manualLayout>
                  <c:x val="-2.9914529914529916E-2"/>
                  <c:y val="9.09504320145520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C6-403C-AB3C-94FC9C97EE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[kultura.xlsx]Sheet4!$A$19:$A$29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[kultura.xlsx]Sheet4!$B$19:$B$29</c:f>
              <c:numCache>
                <c:formatCode>0.0</c:formatCode>
                <c:ptCount val="11"/>
                <c:pt idx="0">
                  <c:v>112.13919410044021</c:v>
                </c:pt>
                <c:pt idx="1">
                  <c:v>146.69089777861447</c:v>
                </c:pt>
                <c:pt idx="2">
                  <c:v>122.43049885310474</c:v>
                </c:pt>
                <c:pt idx="3">
                  <c:v>100.88624019056998</c:v>
                </c:pt>
                <c:pt idx="4">
                  <c:v>109.15082330572289</c:v>
                </c:pt>
                <c:pt idx="5">
                  <c:v>106.67170239226138</c:v>
                </c:pt>
                <c:pt idx="6">
                  <c:v>115.50754005444847</c:v>
                </c:pt>
                <c:pt idx="7">
                  <c:v>139.14683066786372</c:v>
                </c:pt>
                <c:pt idx="8">
                  <c:v>145.77260077</c:v>
                </c:pt>
                <c:pt idx="9">
                  <c:v>164.35230938999999</c:v>
                </c:pt>
                <c:pt idx="10">
                  <c:v>177.99574654999989</c:v>
                </c:pt>
              </c:numCache>
            </c:numRef>
          </c:val>
          <c:extLst xmlns:c16r2="http://schemas.microsoft.com/office/drawing/2015/06/chart">
            <c:ext xmlns:c16="http://schemas.microsoft.com/office/drawing/2014/chart" uri="{C3380CC4-5D6E-409C-BE32-E72D297353CC}">
              <c16:uniqueId val="{00000000-3DC6-403C-AB3C-94FC9C97EEF6}"/>
            </c:ext>
          </c:extLst>
        </c:ser>
        <c:dLbls>
          <c:showLegendKey val="0"/>
          <c:showVal val="1"/>
          <c:showCatName val="0"/>
          <c:showSerName val="0"/>
          <c:showPercent val="0"/>
          <c:showBubbleSize val="0"/>
        </c:dLbls>
        <c:gapWidth val="219"/>
        <c:axId val="350192128"/>
        <c:axId val="373995712"/>
      </c:barChart>
      <c:lineChart>
        <c:grouping val="standard"/>
        <c:varyColors val="0"/>
        <c:ser>
          <c:idx val="1"/>
          <c:order val="1"/>
          <c:tx>
            <c:strRef>
              <c:f>[kultura.xlsx]Sheet4!$C$18</c:f>
              <c:strCache>
                <c:ptCount val="1"/>
                <c:pt idx="0">
                  <c:v>Pokytis, % (dešinė skalė)</c:v>
                </c:pt>
              </c:strCache>
            </c:strRef>
          </c:tx>
          <c:spPr>
            <a:ln w="28575" cap="rnd">
              <a:solidFill>
                <a:schemeClr val="accent2"/>
              </a:solidFill>
              <a:round/>
            </a:ln>
            <a:effectLst/>
          </c:spPr>
          <c:marker>
            <c:symbol val="none"/>
          </c:marker>
          <c:dLbls>
            <c:dLbl>
              <c:idx val="2"/>
              <c:layout>
                <c:manualLayout>
                  <c:x val="-4.4871794871794872E-2"/>
                  <c:y val="5.4570259208731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j-lt"/>
                      <a:ea typeface="+mn-ea"/>
                      <a:cs typeface="+mn-cs"/>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E6-48B2-AA84-6E7B5682248D}"/>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j-lt"/>
                      <a:ea typeface="+mn-ea"/>
                      <a:cs typeface="+mn-cs"/>
                    </a:defRPr>
                  </a:pPr>
                  <a:endParaRPr lang="lt-LT"/>
                </a:p>
              </c:txPr>
              <c:showLegendKey val="0"/>
              <c:showVal val="1"/>
              <c:showCatName val="0"/>
              <c:showSerName val="0"/>
              <c:showPercent val="0"/>
              <c:showBubbleSize val="0"/>
            </c:dLbl>
            <c:dLbl>
              <c:idx val="4"/>
              <c:layout>
                <c:manualLayout>
                  <c:x val="-2.136752136752137E-3"/>
                  <c:y val="0.118235561618917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C6-403C-AB3C-94FC9C97EEF6}"/>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j-lt"/>
                      <a:ea typeface="+mn-ea"/>
                      <a:cs typeface="+mn-cs"/>
                    </a:defRPr>
                  </a:pPr>
                  <a:endParaRPr lang="lt-LT"/>
                </a:p>
              </c:txPr>
              <c:showLegendKey val="0"/>
              <c:showVal val="1"/>
              <c:showCatName val="0"/>
              <c:showSerName val="0"/>
              <c:showPercent val="0"/>
              <c:showBubbleSize val="0"/>
            </c:dLbl>
            <c:dLbl>
              <c:idx val="7"/>
              <c:layout>
                <c:manualLayout>
                  <c:x val="-6.4102564102564097E-2"/>
                  <c:y val="-0.118235561618917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C6-403C-AB3C-94FC9C97EEF6}"/>
                </c:ext>
              </c:extLst>
            </c:dLbl>
            <c:dLbl>
              <c:idx val="10"/>
              <c:layout>
                <c:manualLayout>
                  <c:x val="-2.564102564102564E-2"/>
                  <c:y val="5.9117780809458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C6-403C-AB3C-94FC9C97EE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[kultura.xlsx]Sheet4!$A$19:$A$29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[kultura.xlsx]Sheet4!$C$19:$C$29</c:f>
              <c:numCache>
                <c:formatCode>0.00%</c:formatCode>
                <c:ptCount val="11"/>
                <c:pt idx="1">
                  <c:v>0.30811442828122332</c:v>
                </c:pt>
                <c:pt idx="2">
                  <c:v>-0.16538448733283687</c:v>
                </c:pt>
                <c:pt idx="3">
                  <c:v>-0.1759713377332891</c:v>
                </c:pt>
                <c:pt idx="4">
                  <c:v>8.1919824740633182E-2</c:v>
                </c:pt>
                <c:pt idx="5">
                  <c:v>-2.2712800860124446E-2</c:v>
                </c:pt>
                <c:pt idx="6">
                  <c:v>8.2832067587102598E-2</c:v>
                </c:pt>
                <c:pt idx="7">
                  <c:v>0.20465582248805628</c:v>
                </c:pt>
                <c:pt idx="8">
                  <c:v>4.7617111150390787E-2</c:v>
                </c:pt>
                <c:pt idx="9">
                  <c:v>0.12745679587150299</c:v>
                </c:pt>
                <c:pt idx="10">
                  <c:v>8.3013358380165478E-2</c:v>
                </c:pt>
              </c:numCache>
            </c:numRef>
          </c:val>
          <c:smooth val="0"/>
          <c:extLst xmlns:c16r2="http://schemas.microsoft.com/office/drawing/2015/06/chart">
            <c:ext xmlns:c16="http://schemas.microsoft.com/office/drawing/2014/chart" uri="{C3380CC4-5D6E-409C-BE32-E72D297353CC}">
              <c16:uniqueId val="{00000001-3DC6-403C-AB3C-94FC9C97EEF6}"/>
            </c:ext>
          </c:extLst>
        </c:ser>
        <c:dLbls>
          <c:showLegendKey val="0"/>
          <c:showVal val="1"/>
          <c:showCatName val="0"/>
          <c:showSerName val="0"/>
          <c:showPercent val="0"/>
          <c:showBubbleSize val="0"/>
        </c:dLbls>
        <c:marker val="1"/>
        <c:smooth val="0"/>
        <c:axId val="350194688"/>
        <c:axId val="258846080"/>
      </c:lineChart>
      <c:catAx>
        <c:axId val="3501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73995712"/>
        <c:crosses val="autoZero"/>
        <c:auto val="1"/>
        <c:lblAlgn val="ctr"/>
        <c:lblOffset val="100"/>
        <c:noMultiLvlLbl val="0"/>
      </c:catAx>
      <c:valAx>
        <c:axId val="373995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50192128"/>
        <c:crosses val="autoZero"/>
        <c:crossBetween val="between"/>
      </c:valAx>
      <c:valAx>
        <c:axId val="2588460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50194688"/>
        <c:crosses val="max"/>
        <c:crossBetween val="between"/>
      </c:valAx>
      <c:catAx>
        <c:axId val="350194688"/>
        <c:scaling>
          <c:orientation val="minMax"/>
        </c:scaling>
        <c:delete val="1"/>
        <c:axPos val="b"/>
        <c:numFmt formatCode="General" sourceLinked="1"/>
        <c:majorTickMark val="out"/>
        <c:minorTickMark val="none"/>
        <c:tickLblPos val="nextTo"/>
        <c:crossAx val="258846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[kultura.xlsx]Sheet4!$B$63</c:f>
              <c:strCache>
                <c:ptCount val="1"/>
                <c:pt idx="0">
                  <c:v>ES lėšos</c:v>
                </c:pt>
              </c:strCache>
            </c:strRef>
          </c:tx>
          <c:spPr>
            <a:solidFill>
              <a:schemeClr val="accent1"/>
            </a:solidFill>
            <a:ln>
              <a:noFill/>
            </a:ln>
            <a:effectLst/>
          </c:spPr>
          <c:invertIfNegative val="0"/>
          <c:dLbls>
            <c:numFmt formatCode="0.000%" sourceLinked="0"/>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[kultura.xlsx]Sheet4!$A$64:$A$70</c:f>
              <c:numCache>
                <c:formatCode>General</c:formatCode>
                <c:ptCount val="7"/>
                <c:pt idx="0">
                  <c:v>2011</c:v>
                </c:pt>
                <c:pt idx="1">
                  <c:v>2012</c:v>
                </c:pt>
                <c:pt idx="2">
                  <c:v>2013</c:v>
                </c:pt>
                <c:pt idx="3">
                  <c:v>2014</c:v>
                </c:pt>
                <c:pt idx="4">
                  <c:v>2015</c:v>
                </c:pt>
                <c:pt idx="5">
                  <c:v>2016</c:v>
                </c:pt>
                <c:pt idx="6">
                  <c:v>2017</c:v>
                </c:pt>
              </c:numCache>
            </c:numRef>
          </c:cat>
          <c:val>
            <c:numRef>
              <c:f>[kultura.xlsx]Sheet4!$B$64:$B$70</c:f>
              <c:numCache>
                <c:formatCode>0.0000%</c:formatCode>
                <c:ptCount val="7"/>
                <c:pt idx="0">
                  <c:v>1.5963740315880758E-5</c:v>
                </c:pt>
                <c:pt idx="1">
                  <c:v>4.8004451087651759E-5</c:v>
                </c:pt>
                <c:pt idx="2">
                  <c:v>7.9072695371212431E-4</c:v>
                </c:pt>
                <c:pt idx="3">
                  <c:v>1.5517283554295434E-2</c:v>
                </c:pt>
                <c:pt idx="4">
                  <c:v>2.4617508853135073E-2</c:v>
                </c:pt>
                <c:pt idx="5">
                  <c:v>3.4882060868375121E-2</c:v>
                </c:pt>
                <c:pt idx="6">
                  <c:v>6.4777477740239897E-2</c:v>
                </c:pt>
              </c:numCache>
            </c:numRef>
          </c:val>
          <c:extLst xmlns:c16r2="http://schemas.microsoft.com/office/drawing/2015/06/chart">
            <c:ext xmlns:c16="http://schemas.microsoft.com/office/drawing/2014/chart" uri="{C3380CC4-5D6E-409C-BE32-E72D297353CC}">
              <c16:uniqueId val="{00000000-99CE-443A-902B-88847065813B}"/>
            </c:ext>
          </c:extLst>
        </c:ser>
        <c:ser>
          <c:idx val="1"/>
          <c:order val="1"/>
          <c:tx>
            <c:strRef>
              <c:f>[kultura.xlsx]Sheet4!$C$63</c:f>
              <c:strCache>
                <c:ptCount val="1"/>
                <c:pt idx="0">
                  <c:v>Valstybės biudžetas</c:v>
                </c:pt>
              </c:strCache>
            </c:strRef>
          </c:tx>
          <c:spPr>
            <a:solidFill>
              <a:schemeClr val="accent2"/>
            </a:solidFill>
            <a:ln>
              <a:noFill/>
            </a:ln>
            <a:effectLst/>
          </c:spPr>
          <c:invertIfNegative val="0"/>
          <c:dLbls>
            <c:numFmt formatCode="0.000%" sourceLinked="0"/>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[kultura.xlsx]Sheet4!$A$64:$A$70</c:f>
              <c:numCache>
                <c:formatCode>General</c:formatCode>
                <c:ptCount val="7"/>
                <c:pt idx="0">
                  <c:v>2011</c:v>
                </c:pt>
                <c:pt idx="1">
                  <c:v>2012</c:v>
                </c:pt>
                <c:pt idx="2">
                  <c:v>2013</c:v>
                </c:pt>
                <c:pt idx="3">
                  <c:v>2014</c:v>
                </c:pt>
                <c:pt idx="4">
                  <c:v>2015</c:v>
                </c:pt>
                <c:pt idx="5">
                  <c:v>2016</c:v>
                </c:pt>
                <c:pt idx="6">
                  <c:v>2017</c:v>
                </c:pt>
              </c:numCache>
            </c:numRef>
          </c:cat>
          <c:val>
            <c:numRef>
              <c:f>[kultura.xlsx]Sheet4!$C$64:$C$70</c:f>
              <c:numCache>
                <c:formatCode>0.0000%</c:formatCode>
                <c:ptCount val="7"/>
                <c:pt idx="0">
                  <c:v>0.99998403625968413</c:v>
                </c:pt>
                <c:pt idx="1">
                  <c:v>0.99995199554891234</c:v>
                </c:pt>
                <c:pt idx="2">
                  <c:v>0.99920927304628782</c:v>
                </c:pt>
                <c:pt idx="3">
                  <c:v>0.98448271644570451</c:v>
                </c:pt>
                <c:pt idx="4">
                  <c:v>0.97538249114686504</c:v>
                </c:pt>
                <c:pt idx="5">
                  <c:v>0.96511793913162491</c:v>
                </c:pt>
                <c:pt idx="6">
                  <c:v>0.93522252225976021</c:v>
                </c:pt>
              </c:numCache>
            </c:numRef>
          </c:val>
          <c:extLst xmlns:c16r2="http://schemas.microsoft.com/office/drawing/2015/06/chart">
            <c:ext xmlns:c16="http://schemas.microsoft.com/office/drawing/2014/chart" uri="{C3380CC4-5D6E-409C-BE32-E72D297353CC}">
              <c16:uniqueId val="{00000001-99CE-443A-902B-88847065813B}"/>
            </c:ext>
          </c:extLst>
        </c:ser>
        <c:dLbls>
          <c:showLegendKey val="0"/>
          <c:showVal val="0"/>
          <c:showCatName val="0"/>
          <c:showSerName val="0"/>
          <c:showPercent val="0"/>
          <c:showBubbleSize val="0"/>
        </c:dLbls>
        <c:gapWidth val="172"/>
        <c:overlap val="100"/>
        <c:axId val="350193664"/>
        <c:axId val="258847232"/>
      </c:barChart>
      <c:catAx>
        <c:axId val="3501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58847232"/>
        <c:crosses val="autoZero"/>
        <c:auto val="1"/>
        <c:lblAlgn val="ctr"/>
        <c:lblOffset val="100"/>
        <c:noMultiLvlLbl val="0"/>
      </c:catAx>
      <c:valAx>
        <c:axId val="25884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350193664"/>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F319-0ECD-48F8-8186-FB7C1DE2E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96127</Words>
  <Characters>54793</Characters>
  <Application>Microsoft Office Word</Application>
  <DocSecurity>0</DocSecurity>
  <Lines>456</Lines>
  <Paragraphs>301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150619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dc:creator>
  <cp:lastModifiedBy>Giedrė Neverienė</cp:lastModifiedBy>
  <cp:revision>2</cp:revision>
  <cp:lastPrinted>2019-01-28T15:57:00Z</cp:lastPrinted>
  <dcterms:created xsi:type="dcterms:W3CDTF">2020-11-24T09:12:00Z</dcterms:created>
  <dcterms:modified xsi:type="dcterms:W3CDTF">2020-11-24T09:12:00Z</dcterms:modified>
</cp:coreProperties>
</file>