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ommentsExtensible.xml" ContentType="application/vnd.openxmlformats-officedocument.wordprocessingml.commentsExtensib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9AC4" w14:textId="6E514977" w:rsidR="00595A0F" w:rsidRDefault="00280AB7" w:rsidP="00280AB7">
      <w:pPr>
        <w:tabs>
          <w:tab w:val="center" w:pos="4986"/>
          <w:tab w:val="right" w:pos="9972"/>
        </w:tabs>
        <w:jc w:val="center"/>
        <w:rPr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595A0F" w:rsidRDefault="00280AB7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77777777" w:rsidR="00595A0F" w:rsidRDefault="00595A0F">
      <w:pPr>
        <w:jc w:val="center"/>
        <w:rPr>
          <w:b/>
          <w:caps/>
          <w:szCs w:val="24"/>
          <w:lang w:eastAsia="lt-LT"/>
        </w:rPr>
      </w:pPr>
    </w:p>
    <w:p w14:paraId="0CDCB152" w14:textId="77777777" w:rsidR="00595A0F" w:rsidRDefault="00280AB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098B4EEA" w14:textId="2D73D58B" w:rsidR="00595A0F" w:rsidRDefault="00280AB7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„valstybei nuosavybės teise priklausančių pastatų atn</w:t>
      </w:r>
      <w:r>
        <w:rPr>
          <w:b/>
          <w:caps/>
          <w:szCs w:val="24"/>
          <w:lang w:eastAsia="lt-LT"/>
        </w:rPr>
        <w:t>aujinimas (II)“</w:t>
      </w:r>
    </w:p>
    <w:p w14:paraId="405F1C5B" w14:textId="77777777" w:rsidR="00595A0F" w:rsidRDefault="00595A0F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730D3D03" w:rsidR="00595A0F" w:rsidRDefault="00280AB7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2020 m. gruodžio </w:t>
      </w:r>
      <w:r>
        <w:rPr>
          <w:szCs w:val="24"/>
          <w:lang w:val="en-US" w:eastAsia="lt-LT"/>
        </w:rPr>
        <w:t>3</w:t>
      </w:r>
      <w:r>
        <w:rPr>
          <w:szCs w:val="24"/>
          <w:lang w:val="en-US" w:eastAsia="lt-LT"/>
        </w:rPr>
        <w:t xml:space="preserve"> </w:t>
      </w:r>
      <w:r>
        <w:rPr>
          <w:szCs w:val="24"/>
          <w:lang w:eastAsia="lt-LT"/>
        </w:rPr>
        <w:t>d. Nr. 1-398</w:t>
      </w:r>
    </w:p>
    <w:p w14:paraId="0A723B81" w14:textId="77777777" w:rsidR="00595A0F" w:rsidRDefault="00280AB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5B617517" w14:textId="77777777" w:rsidR="00595A0F" w:rsidRDefault="00595A0F">
      <w:pPr>
        <w:jc w:val="center"/>
        <w:rPr>
          <w:color w:val="000000"/>
          <w:szCs w:val="24"/>
          <w:lang w:eastAsia="lt-LT"/>
        </w:rPr>
      </w:pPr>
    </w:p>
    <w:p w14:paraId="1F9C94AD" w14:textId="77777777" w:rsidR="00595A0F" w:rsidRDefault="00595A0F">
      <w:pPr>
        <w:jc w:val="center"/>
        <w:rPr>
          <w:color w:val="000000"/>
          <w:szCs w:val="24"/>
          <w:lang w:eastAsia="lt-LT"/>
        </w:rPr>
      </w:pPr>
    </w:p>
    <w:p w14:paraId="28A6F1FE" w14:textId="50931400" w:rsidR="00595A0F" w:rsidRDefault="00280AB7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</w:t>
      </w:r>
      <w:r>
        <w:rPr>
          <w:color w:val="000000"/>
          <w:szCs w:val="24"/>
          <w:lang w:eastAsia="lt-LT"/>
        </w:rPr>
        <w:t>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</w:t>
      </w:r>
      <w:r>
        <w:rPr>
          <w:color w:val="000000"/>
          <w:szCs w:val="24"/>
          <w:lang w:eastAsia="lt-LT"/>
        </w:rPr>
        <w:t xml:space="preserve">,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>4 prior</w:t>
      </w:r>
      <w:r>
        <w:rPr>
          <w:bCs/>
          <w:szCs w:val="24"/>
          <w:lang w:eastAsia="lt-LT"/>
        </w:rPr>
        <w:t xml:space="preserve">iteto „Energijos efektyvumo ir atsinaujinančių išteklių energijos gamybos ir naudojimo skatinimas“ </w:t>
      </w:r>
      <w:r>
        <w:rPr>
          <w:caps/>
          <w:szCs w:val="24"/>
          <w:lang w:eastAsia="lt-LT"/>
        </w:rPr>
        <w:t>04.3.1-vipa-t-113</w:t>
      </w:r>
      <w:r>
        <w:rPr>
          <w:b/>
          <w:caps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</w:t>
      </w:r>
      <w:r>
        <w:rPr>
          <w:szCs w:val="24"/>
          <w:lang w:eastAsia="lt-LT"/>
        </w:rPr>
        <w:t>Valstybei nuosavybės teise priklausančių pastatų atnaujinimas (II)</w:t>
      </w:r>
      <w:r>
        <w:rPr>
          <w:color w:val="000000"/>
          <w:szCs w:val="24"/>
          <w:lang w:eastAsia="lt-LT"/>
        </w:rPr>
        <w:t>“ projektų finansavimo sąlygų aprašo Nr. 1, patvirtinto Lietuv</w:t>
      </w:r>
      <w:r>
        <w:rPr>
          <w:color w:val="000000"/>
          <w:szCs w:val="24"/>
          <w:lang w:eastAsia="lt-LT"/>
        </w:rPr>
        <w:t xml:space="preserve">os Respublikos energetikos ministro </w:t>
      </w:r>
      <w:r>
        <w:rPr>
          <w:szCs w:val="24"/>
          <w:lang w:eastAsia="lt-LT"/>
        </w:rPr>
        <w:t>2018 m. liepos 17 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szCs w:val="24"/>
          <w:lang w:eastAsia="lt-LT"/>
        </w:rPr>
        <w:t xml:space="preserve">“ 8 ir 85 punktais, </w:t>
      </w:r>
      <w:r>
        <w:rPr>
          <w:color w:val="000000"/>
          <w:szCs w:val="24"/>
          <w:lang w:eastAsia="lt-LT"/>
        </w:rPr>
        <w:t xml:space="preserve">ir atsižvelgdamas į </w:t>
      </w:r>
      <w:r>
        <w:rPr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investicijų plėtros agentūros</w:t>
      </w:r>
      <w:r>
        <w:rPr>
          <w:color w:val="000000"/>
          <w:szCs w:val="24"/>
          <w:lang w:eastAsia="lt-LT"/>
        </w:rPr>
        <w:t xml:space="preserve"> raštus (2020 m. lapkričio 6 d. Nr. 2020/2-1795,</w:t>
      </w:r>
      <w:r>
        <w:rPr>
          <w:szCs w:val="24"/>
        </w:rPr>
        <w:t xml:space="preserve"> </w:t>
      </w:r>
      <w:r>
        <w:rPr>
          <w:color w:val="000000"/>
          <w:szCs w:val="24"/>
          <w:lang w:eastAsia="lt-LT"/>
        </w:rPr>
        <w:t>2020 m. 2020 m. lapkričio 20 d. Nr. 2020/2-1873,</w:t>
      </w:r>
      <w:r>
        <w:rPr>
          <w:szCs w:val="24"/>
        </w:rPr>
        <w:t xml:space="preserve"> </w:t>
      </w:r>
      <w:r>
        <w:rPr>
          <w:color w:val="000000"/>
          <w:szCs w:val="24"/>
          <w:lang w:eastAsia="lt-LT"/>
        </w:rPr>
        <w:t>2020 m. gruodžio 1 d. Nr. 2020/2-1917) bei su jais pateiktas projektų tinkamumo finansuoti vertinimo ataskaitas (2020 m. lapkričio 6 d. Nr. 26, 2020 m. lapkri</w:t>
      </w:r>
      <w:r>
        <w:rPr>
          <w:color w:val="000000"/>
          <w:szCs w:val="24"/>
          <w:lang w:eastAsia="lt-LT"/>
        </w:rPr>
        <w:t>čio 20 d. Nr. 28, 2020 m. gruodžio 1 d. Nr. 30):</w:t>
      </w:r>
    </w:p>
    <w:p w14:paraId="30D20C55" w14:textId="1CB625AA" w:rsidR="00595A0F" w:rsidRDefault="00280AB7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S k i r i u šio įsakymo priede nurodytiems iš Europos Sąjungos struktūrinių fondų lėšų bendrai finansuojamiems projektams nustatyto dydžio finansavimą. </w:t>
      </w:r>
    </w:p>
    <w:p w14:paraId="7C5FF3A5" w14:textId="3524B1AA" w:rsidR="00595A0F" w:rsidRDefault="00280AB7">
      <w:pPr>
        <w:ind w:firstLine="709"/>
        <w:jc w:val="both"/>
        <w:rPr>
          <w:szCs w:val="24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 xml:space="preserve">. </w:t>
      </w:r>
      <w:r>
        <w:rPr>
          <w:szCs w:val="24"/>
          <w:lang w:eastAsia="lt-LT"/>
        </w:rPr>
        <w:t>I n</w:t>
      </w:r>
      <w:r>
        <w:rPr>
          <w:color w:val="000000"/>
          <w:szCs w:val="24"/>
          <w:lang w:eastAsia="lt-LT"/>
        </w:rPr>
        <w:t xml:space="preserve"> f o r m u o j u, kad </w:t>
      </w:r>
      <w:r>
        <w:rPr>
          <w:szCs w:val="24"/>
        </w:rPr>
        <w:t xml:space="preserve">šis sprendimas </w:t>
      </w:r>
      <w:r>
        <w:rPr>
          <w:szCs w:val="24"/>
        </w:rPr>
        <w:t>gali būti skundžiamas Lietuvos Respublikos administracinių bylų teisenos įstatymo nustatyta tvarka.</w:t>
      </w:r>
    </w:p>
    <w:p w14:paraId="1E3537A0" w14:textId="11932BEE" w:rsidR="00595A0F" w:rsidRDefault="00595A0F">
      <w:pPr>
        <w:tabs>
          <w:tab w:val="left" w:pos="6804"/>
        </w:tabs>
        <w:rPr>
          <w:szCs w:val="24"/>
        </w:rPr>
      </w:pPr>
    </w:p>
    <w:p w14:paraId="0C5FF737" w14:textId="77777777" w:rsidR="00595A0F" w:rsidRDefault="00595A0F">
      <w:pPr>
        <w:tabs>
          <w:tab w:val="left" w:pos="6804"/>
        </w:tabs>
        <w:rPr>
          <w:szCs w:val="24"/>
        </w:rPr>
      </w:pPr>
    </w:p>
    <w:p w14:paraId="7445A514" w14:textId="77777777" w:rsidR="00595A0F" w:rsidRDefault="00595A0F">
      <w:pPr>
        <w:tabs>
          <w:tab w:val="left" w:pos="6804"/>
        </w:tabs>
        <w:rPr>
          <w:szCs w:val="24"/>
        </w:rPr>
      </w:pPr>
    </w:p>
    <w:p w14:paraId="27B270C0" w14:textId="33E8532F" w:rsidR="00595A0F" w:rsidRDefault="00280AB7" w:rsidP="00280AB7">
      <w:pPr>
        <w:rPr>
          <w:szCs w:val="24"/>
        </w:rPr>
      </w:pPr>
      <w:r>
        <w:rPr>
          <w:szCs w:val="24"/>
          <w:lang w:eastAsia="lt-LT"/>
        </w:rPr>
        <w:t>Laikinai einantis energetikos ministro pareigas</w:t>
      </w:r>
      <w:r>
        <w:rPr>
          <w:color w:val="000000"/>
          <w:szCs w:val="24"/>
          <w:lang w:eastAsia="lt-LT"/>
        </w:rPr>
        <w:tab/>
      </w:r>
      <w:r>
        <w:rPr>
          <w:color w:val="000000"/>
          <w:szCs w:val="24"/>
          <w:lang w:eastAsia="lt-LT"/>
        </w:rPr>
        <w:tab/>
      </w:r>
      <w:r>
        <w:rPr>
          <w:bCs/>
          <w:iCs/>
          <w:szCs w:val="24"/>
        </w:rPr>
        <w:t>Žygimantas Vaičiūnas</w:t>
      </w:r>
    </w:p>
    <w:p w14:paraId="2B285DE5" w14:textId="77777777" w:rsidR="00280AB7" w:rsidRDefault="00280AB7" w:rsidP="00280AB7">
      <w:pPr>
        <w:sectPr w:rsidR="00280AB7" w:rsidSect="00280AB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851" w:bottom="1134" w:left="1134" w:header="567" w:footer="567" w:gutter="0"/>
          <w:pgNumType w:start="1"/>
          <w:cols w:space="1296"/>
          <w:titlePg/>
          <w:docGrid w:linePitch="360"/>
        </w:sectPr>
      </w:pPr>
    </w:p>
    <w:p w14:paraId="5C6ED8F5" w14:textId="77777777" w:rsidR="00280AB7" w:rsidRDefault="00280AB7" w:rsidP="00280AB7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3E4283D" w14:textId="238613B6" w:rsidR="00595A0F" w:rsidRPr="00280AB7" w:rsidRDefault="00280AB7" w:rsidP="00280AB7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2020 m. </w:t>
      </w:r>
      <w:r>
        <w:rPr>
          <w:szCs w:val="24"/>
          <w:lang w:eastAsia="lt-LT"/>
        </w:rPr>
        <w:t xml:space="preserve">gruodžio </w:t>
      </w:r>
      <w:r>
        <w:rPr>
          <w:szCs w:val="24"/>
          <w:lang w:val="en-US" w:eastAsia="lt-LT"/>
        </w:rPr>
        <w:t>3</w:t>
      </w:r>
      <w:r>
        <w:rPr>
          <w:color w:val="000000"/>
          <w:szCs w:val="24"/>
          <w:lang w:eastAsia="lt-LT"/>
        </w:rPr>
        <w:t xml:space="preserve"> d. įsakymo Nr. 1-</w:t>
      </w:r>
      <w:r>
        <w:rPr>
          <w:szCs w:val="24"/>
          <w:lang w:eastAsia="lt-LT"/>
        </w:rPr>
        <w:t>398</w:t>
      </w:r>
    </w:p>
    <w:p w14:paraId="13B11A33" w14:textId="77777777" w:rsidR="00595A0F" w:rsidRDefault="00280AB7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595A0F" w:rsidRDefault="00595A0F">
      <w:pPr>
        <w:ind w:left="9086"/>
        <w:rPr>
          <w:bCs/>
          <w:szCs w:val="24"/>
        </w:rPr>
      </w:pPr>
    </w:p>
    <w:p w14:paraId="118FA7BF" w14:textId="50828BF6" w:rsidR="00595A0F" w:rsidRDefault="00280AB7">
      <w:pPr>
        <w:tabs>
          <w:tab w:val="left" w:pos="1365"/>
        </w:tabs>
        <w:jc w:val="center"/>
        <w:rPr>
          <w:b/>
          <w:szCs w:val="24"/>
        </w:rPr>
      </w:pPr>
      <w:r>
        <w:rPr>
          <w:b/>
          <w:bCs/>
          <w:szCs w:val="24"/>
        </w:rPr>
        <w:t>FINANSUOJAMI PROJEKTAI</w:t>
      </w:r>
    </w:p>
    <w:p w14:paraId="4F230C40" w14:textId="77777777" w:rsidR="00595A0F" w:rsidRDefault="00595A0F">
      <w:pPr>
        <w:tabs>
          <w:tab w:val="left" w:pos="1365"/>
        </w:tabs>
        <w:rPr>
          <w:b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9"/>
        <w:gridCol w:w="2265"/>
        <w:gridCol w:w="1547"/>
        <w:gridCol w:w="1316"/>
        <w:gridCol w:w="2197"/>
        <w:gridCol w:w="1553"/>
        <w:gridCol w:w="1168"/>
        <w:gridCol w:w="1047"/>
        <w:gridCol w:w="1621"/>
        <w:gridCol w:w="1493"/>
      </w:tblGrid>
      <w:tr w:rsidR="00595A0F" w14:paraId="4367E4C5" w14:textId="77777777" w:rsidTr="00280AB7">
        <w:trPr>
          <w:trHeight w:val="360"/>
        </w:trPr>
        <w:tc>
          <w:tcPr>
            <w:tcW w:w="19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039A6B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</w:t>
            </w:r>
          </w:p>
          <w:p w14:paraId="00ABAECA" w14:textId="1B786691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Nr.</w:t>
            </w:r>
          </w:p>
        </w:tc>
        <w:tc>
          <w:tcPr>
            <w:tcW w:w="7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3734D3BC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5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32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595A0F" w14:paraId="44B1156E" w14:textId="77777777" w:rsidTr="00280AB7">
        <w:trPr>
          <w:trHeight w:val="379"/>
        </w:trPr>
        <w:tc>
          <w:tcPr>
            <w:tcW w:w="19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C6DF3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3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595A0F" w14:paraId="35EE9F6D" w14:textId="77777777" w:rsidTr="00280AB7">
        <w:trPr>
          <w:trHeight w:val="1354"/>
        </w:trPr>
        <w:tc>
          <w:tcPr>
            <w:tcW w:w="19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0BAD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595A0F" w:rsidRDefault="00595A0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595A0F" w:rsidRDefault="00280AB7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595A0F" w:rsidRDefault="00280AB7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595A0F" w14:paraId="65C6B60D" w14:textId="77777777" w:rsidTr="00280AB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3CFB" w14:textId="4DF70C99" w:rsidR="00595A0F" w:rsidRDefault="00280AB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63058D54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04.3.1-VIPA-T-113-02-0046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4D223F00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239B2F4C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D4DEFC" w14:textId="2D27507C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Administracinės paskirties pastato modernizacija Ežero g. 17, Šiauliai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5B7DD5" w14:textId="13B88174" w:rsidR="00595A0F" w:rsidRDefault="00280AB7">
            <w:pPr>
              <w:ind w:left="-114" w:right="-108" w:firstLine="114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897 </w:t>
            </w:r>
            <w:r>
              <w:rPr>
                <w:color w:val="000000"/>
                <w:szCs w:val="24"/>
              </w:rPr>
              <w:t>850,96</w:t>
            </w:r>
          </w:p>
          <w:p w14:paraId="284B01E7" w14:textId="6094CEB0" w:rsidR="00595A0F" w:rsidRDefault="00595A0F">
            <w:pPr>
              <w:ind w:left="-114" w:right="-108" w:firstLine="114"/>
              <w:jc w:val="center"/>
              <w:rPr>
                <w:bCs/>
                <w:szCs w:val="24"/>
              </w:rPr>
            </w:pPr>
          </w:p>
          <w:p w14:paraId="47CA12A0" w14:textId="77777777" w:rsidR="00595A0F" w:rsidRDefault="00595A0F">
            <w:pPr>
              <w:ind w:left="-114" w:right="-108" w:firstLine="114"/>
              <w:jc w:val="center"/>
              <w:rPr>
                <w:bCs/>
                <w:szCs w:val="24"/>
              </w:rPr>
            </w:pPr>
          </w:p>
          <w:p w14:paraId="457B1647" w14:textId="74865443" w:rsidR="00595A0F" w:rsidRDefault="00595A0F">
            <w:pPr>
              <w:ind w:left="-114" w:right="-108" w:firstLine="114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52D965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  <w:p w14:paraId="7A31FFE4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1E128C7E" w14:textId="606ABF19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8A6D" w14:textId="3B048668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0D92F7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897 850,96*</w:t>
            </w:r>
          </w:p>
          <w:p w14:paraId="08E43930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66DAA86B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6B5F4A77" w14:textId="3672A2C1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8B363" w14:textId="78305F82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</w:tr>
      <w:tr w:rsidR="00595A0F" w14:paraId="24B00817" w14:textId="77777777" w:rsidTr="00280AB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7355" w14:textId="1C44B93E" w:rsidR="00595A0F" w:rsidRDefault="00280AB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540CC" w14:textId="6FAA408E" w:rsidR="00595A0F" w:rsidRDefault="00280AB7">
            <w:pPr>
              <w:ind w:right="-111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04.3.1-VIPA-T-113-02-0052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39F70" w14:textId="2DB0A242" w:rsidR="00595A0F" w:rsidRDefault="00280AB7">
            <w:pPr>
              <w:ind w:right="-108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8508D" w14:textId="6C4D8A2D" w:rsidR="00595A0F" w:rsidRDefault="00280AB7">
            <w:pPr>
              <w:ind w:right="-108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66E1ED" w14:textId="0B9186A7" w:rsidR="00595A0F" w:rsidRDefault="00280AB7">
            <w:pPr>
              <w:ind w:right="-108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Administracinės paskirties pastato modernizacija A.Vivulskio g. 11, Vilnius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B40519" w14:textId="77777777" w:rsidR="00595A0F" w:rsidRDefault="00280AB7">
            <w:pPr>
              <w:ind w:right="-108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582 047,20</w:t>
            </w:r>
          </w:p>
          <w:p w14:paraId="54B0E156" w14:textId="77777777" w:rsidR="00595A0F" w:rsidRDefault="00595A0F">
            <w:pPr>
              <w:ind w:right="-108"/>
              <w:jc w:val="center"/>
              <w:rPr>
                <w:color w:val="000000"/>
                <w:szCs w:val="24"/>
              </w:rPr>
            </w:pPr>
          </w:p>
          <w:p w14:paraId="3DA858EF" w14:textId="77777777" w:rsidR="00595A0F" w:rsidRDefault="00595A0F">
            <w:pPr>
              <w:ind w:right="-108"/>
              <w:jc w:val="center"/>
              <w:rPr>
                <w:color w:val="000000"/>
                <w:szCs w:val="24"/>
              </w:rPr>
            </w:pPr>
          </w:p>
          <w:p w14:paraId="0E2131D9" w14:textId="77777777" w:rsidR="00595A0F" w:rsidRDefault="00595A0F">
            <w:pPr>
              <w:ind w:right="-108"/>
              <w:jc w:val="center"/>
              <w:rPr>
                <w:color w:val="000000"/>
                <w:szCs w:val="24"/>
              </w:rPr>
            </w:pPr>
          </w:p>
          <w:p w14:paraId="17F61D7D" w14:textId="7E689B77" w:rsidR="00595A0F" w:rsidRDefault="00595A0F">
            <w:pPr>
              <w:ind w:right="-108"/>
              <w:jc w:val="center"/>
              <w:rPr>
                <w:color w:val="000000"/>
                <w:szCs w:val="24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D5F676" w14:textId="75BAD622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CF398" w14:textId="274E75DB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D2E532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582 047,20*</w:t>
            </w:r>
          </w:p>
          <w:p w14:paraId="557AEDC6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7CA3A88B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024B5DF8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76F9E92E" w14:textId="2D85D50F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772E" w14:textId="392307EA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</w:tr>
      <w:tr w:rsidR="00595A0F" w14:paraId="574B6F56" w14:textId="77777777" w:rsidTr="00280AB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C2D96" w14:textId="394E5C02" w:rsidR="00595A0F" w:rsidRDefault="00280AB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DCAB4" w14:textId="352B51C6" w:rsidR="00595A0F" w:rsidRDefault="00280AB7">
            <w:pPr>
              <w:ind w:right="-111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04.3.1-VIPA-T-113-02-0055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634EE" w14:textId="26A340D1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96AA0" w14:textId="5FFA462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4C3FA2" w14:textId="0C4EB0DA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Administracinės paskirties pastato modernizacija Geležinio Vilko g. 3A, Vilniuje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9DD84F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348 809,27</w:t>
            </w:r>
          </w:p>
          <w:p w14:paraId="765B61ED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70E08D69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502873B4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2B321CF1" w14:textId="719DDCB1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8D2364" w14:textId="6B5E9A4D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38501" w14:textId="221F3FEC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C82F47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348 809,27*</w:t>
            </w:r>
          </w:p>
          <w:p w14:paraId="6D657732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0DCCB61D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3D6F809C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6F622A63" w14:textId="0173401E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10C8E" w14:textId="7DCB8E60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</w:tr>
      <w:tr w:rsidR="00595A0F" w14:paraId="495DA2F8" w14:textId="77777777" w:rsidTr="00280AB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9F327" w14:textId="5BE07A4D" w:rsidR="00595A0F" w:rsidRDefault="00280AB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1FDCD" w14:textId="59ECE369" w:rsidR="00595A0F" w:rsidRDefault="00280AB7">
            <w:pPr>
              <w:ind w:right="-111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04.3.1-VIPA-T-113-02-0056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28B1F" w14:textId="1CE8BCB5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00272" w14:textId="279C3D34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1AB59F" w14:textId="0F51600F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Administracinės paskirties pastato modernizacija Vytauto g. 24, Klaipėdoje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A8DCF0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234 137,40</w:t>
            </w:r>
          </w:p>
          <w:p w14:paraId="6ECA7073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740A887F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0FA281EA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5FB63EF2" w14:textId="5323633A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99ADDE" w14:textId="052C111F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00354" w14:textId="48E929A3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2C91D2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234 137,40*</w:t>
            </w:r>
          </w:p>
          <w:p w14:paraId="4FE51CEB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664C07FF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41DC0FF6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6A7C73B9" w14:textId="0DDBBC86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0619D" w14:textId="78A25074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</w:tr>
      <w:tr w:rsidR="00595A0F" w14:paraId="03B74106" w14:textId="77777777" w:rsidTr="00280AB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750D8" w14:textId="7431480F" w:rsidR="00595A0F" w:rsidRDefault="00280AB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51E5A" w14:textId="6FDD12C0" w:rsidR="00595A0F" w:rsidRDefault="00280AB7">
            <w:pPr>
              <w:ind w:right="-111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04.3.1-VIPA-T-113-</w:t>
            </w:r>
            <w:r>
              <w:rPr>
                <w:color w:val="000000"/>
                <w:szCs w:val="24"/>
              </w:rPr>
              <w:lastRenderedPageBreak/>
              <w:t>02-0057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A18CC" w14:textId="6E008308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lastRenderedPageBreak/>
              <w:t xml:space="preserve">Valstybės </w:t>
            </w:r>
            <w:r>
              <w:rPr>
                <w:color w:val="000000"/>
                <w:szCs w:val="24"/>
              </w:rPr>
              <w:lastRenderedPageBreak/>
              <w:t>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60321" w14:textId="24AFB56E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lastRenderedPageBreak/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32EB98" w14:textId="2F2F8B9A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Administracinės </w:t>
            </w:r>
            <w:r>
              <w:rPr>
                <w:color w:val="000000"/>
                <w:szCs w:val="24"/>
              </w:rPr>
              <w:lastRenderedPageBreak/>
              <w:t>paskirties pastato modernizacija Vytauto</w:t>
            </w:r>
            <w:r>
              <w:rPr>
                <w:color w:val="000000"/>
                <w:szCs w:val="24"/>
              </w:rPr>
              <w:t xml:space="preserve"> g. 24A, Klaipėdoje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F2BE67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lastRenderedPageBreak/>
              <w:t>121 250,41</w:t>
            </w:r>
          </w:p>
          <w:p w14:paraId="56EDBEB0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56EF7780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100DCCC7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3685018F" w14:textId="3BC85912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7998E89" w14:textId="100D937C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lastRenderedPageBreak/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F177" w14:textId="65FC0042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DA5F1A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121 250,41*</w:t>
            </w:r>
          </w:p>
          <w:p w14:paraId="2735BB29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370010A6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3BAA05D7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512537F3" w14:textId="188B8640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03754" w14:textId="76EA8C73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lastRenderedPageBreak/>
              <w:t>0,00</w:t>
            </w:r>
          </w:p>
        </w:tc>
      </w:tr>
      <w:tr w:rsidR="00595A0F" w14:paraId="546E756D" w14:textId="77777777" w:rsidTr="00280AB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F7445" w14:textId="08C37955" w:rsidR="00595A0F" w:rsidRDefault="00280AB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6.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C6B3B" w14:textId="0F254744" w:rsidR="00595A0F" w:rsidRDefault="00280AB7">
            <w:pPr>
              <w:ind w:right="-111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04.3.1-VIPA-T-113-02-0058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AB37D" w14:textId="03D0099E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4A252" w14:textId="5F0D9EE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43EA73" w14:textId="05C07E87" w:rsidR="00595A0F" w:rsidRDefault="00280AB7">
            <w:pPr>
              <w:ind w:right="-108"/>
              <w:jc w:val="both"/>
              <w:rPr>
                <w:bCs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Administracinės paskirties pastato modernizacija Kęstučio g. 2, Šilutėje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D28BC7" w14:textId="77777777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279 957,88</w:t>
            </w:r>
          </w:p>
          <w:p w14:paraId="255E6E20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2D54CD71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03F83806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5085FC44" w14:textId="295A3035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F2BA946" w14:textId="233D4B16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9C3D7" w14:textId="1CFCB534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00B729" w14:textId="42433FC2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279 957,88*</w:t>
            </w:r>
          </w:p>
          <w:p w14:paraId="5C398741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6B7B60CE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14920E82" w14:textId="77777777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  <w:p w14:paraId="56AAC7AD" w14:textId="773DAFE6" w:rsidR="00595A0F" w:rsidRDefault="00595A0F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1701" w14:textId="2E464C6D" w:rsidR="00595A0F" w:rsidRDefault="00280AB7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</w:tr>
    </w:tbl>
    <w:p w14:paraId="5947BC9E" w14:textId="1C76997E" w:rsidR="00595A0F" w:rsidRDefault="00280AB7">
      <w:pPr>
        <w:tabs>
          <w:tab w:val="left" w:pos="1365"/>
        </w:tabs>
        <w:jc w:val="both"/>
        <w:rPr>
          <w:color w:val="000000"/>
          <w:sz w:val="20"/>
        </w:rPr>
      </w:pPr>
      <w:r>
        <w:rPr>
          <w:color w:val="000000"/>
          <w:sz w:val="20"/>
        </w:rPr>
        <w:t>*Prisideda prie Ateities ekonomikos DNR plano, kuriam pritarta Lietuvos Respublikos Vyriausybės 2020 m. birželio 10 d. pasitarime (pasitarimo protokolas Nr. 28), įgyvendinimo pagal priemonę „Energijos vartojimo efektyvumo didinimas viešojoje infrastruktūro</w:t>
      </w:r>
      <w:r>
        <w:rPr>
          <w:color w:val="000000"/>
          <w:sz w:val="20"/>
        </w:rPr>
        <w:t>je“ „2020.07.01–2021.12.31 laikotarpio naujos ir papildomos investicijos“ (1 priedas)</w:t>
      </w:r>
    </w:p>
    <w:p w14:paraId="063265D9" w14:textId="369255F9" w:rsidR="00595A0F" w:rsidRDefault="00280AB7">
      <w:pPr>
        <w:tabs>
          <w:tab w:val="left" w:pos="1365"/>
        </w:tabs>
        <w:jc w:val="center"/>
        <w:rPr>
          <w:szCs w:val="24"/>
        </w:rPr>
      </w:pPr>
      <w:r>
        <w:rPr>
          <w:szCs w:val="24"/>
        </w:rPr>
        <w:t>______________________</w:t>
      </w:r>
      <w:bookmarkStart w:id="0" w:name="_GoBack"/>
      <w:bookmarkEnd w:id="0"/>
      <w:r>
        <w:rPr>
          <w:szCs w:val="24"/>
        </w:rPr>
        <w:t>_______</w:t>
      </w:r>
    </w:p>
    <w:sectPr w:rsidR="00595A0F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commentsExtensible.xml><?xml version="1.0" encoding="utf-8"?>
<w16cex:commentsExtensible xmlns:w16cex="http://schemas.microsoft.com/office/word/2018/wordml/cex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23585" w16cex:dateUtc="2020-12-02T13:47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3BDFED" w14:textId="77777777" w:rsidR="00595A0F" w:rsidRDefault="00280AB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655ADBAB" w14:textId="77777777" w:rsidR="00595A0F" w:rsidRDefault="00280AB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595A0F" w:rsidRDefault="00595A0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595A0F" w:rsidRDefault="00595A0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595A0F" w:rsidRDefault="00595A0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05821D" w14:textId="77777777" w:rsidR="00595A0F" w:rsidRDefault="00280AB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8A940D8" w14:textId="77777777" w:rsidR="00595A0F" w:rsidRDefault="00280AB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595A0F" w:rsidRDefault="00595A0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595A0F" w:rsidRDefault="00280AB7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595A0F" w:rsidRDefault="00595A0F" w:rsidP="00280AB7">
    <w:pPr>
      <w:tabs>
        <w:tab w:val="center" w:pos="4819"/>
        <w:tab w:val="right" w:pos="9638"/>
      </w:tabs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595A0F" w:rsidRDefault="00595A0F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280AB7"/>
    <w:rsid w:val="00510C41"/>
    <w:rsid w:val="0059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280AB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280A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glossaryDocument" Target="glossary/document.xml"/>
  <Relationship Id="rId18" Type="http://schemas.openxmlformats.org/officeDocument/2006/relationships/theme" Target="theme/theme1.xml"/>
  <Relationship Id="rId19" Type="http://schemas.microsoft.com/office/2018/08/relationships/commentsExtensible" Target="commentsExtensible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A34"/>
    <w:rsid w:val="00A4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A42A34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A42A3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52F25CE6-0016-4CAE-AC46-64025500D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574</Words>
  <Characters>4020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4585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2020-12-03T13:40:00Z</dcterms:created>
  <dc:creator>rasaz</dc:creator>
  <lastModifiedBy>PAPINIGIENĖ Augustė</lastModifiedBy>
  <lastPrinted>2018-12-05T08:10:00Z</lastPrinted>
  <dcterms:modified xsi:type="dcterms:W3CDTF">2020-12-03T14:12:00Z</dcterms:modified>
  <revision>3</revision>
  <dc:title>LIETUVOS RESPUBLIKOS ŪKIO MINISTRAS</dc:title>
</coreProperties>
</file>