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76" w:type="dxa"/>
        <w:tblInd w:w="108" w:type="dxa"/>
        <w:tblLayout w:type="fixed"/>
        <w:tblLook w:val="04A0" w:firstRow="1" w:lastRow="0" w:firstColumn="1" w:lastColumn="0" w:noHBand="0" w:noVBand="1"/>
      </w:tblPr>
      <w:tblGrid>
        <w:gridCol w:w="14776"/>
      </w:tblGrid>
      <w:tr w:rsidR="00907CDE" w:rsidRPr="00685CAB" w14:paraId="776BA487" w14:textId="77777777" w:rsidTr="00866231">
        <w:trPr>
          <w:trHeight w:val="20"/>
        </w:trPr>
        <w:tc>
          <w:tcPr>
            <w:tcW w:w="14776" w:type="dxa"/>
          </w:tcPr>
          <w:p w14:paraId="144F1EE9" w14:textId="77777777" w:rsidR="00907CDE" w:rsidRDefault="00907CDE">
            <w:pPr>
              <w:ind w:firstLine="0"/>
              <w:rPr>
                <w:b/>
                <w:bCs/>
                <w:caps/>
                <w:sz w:val="22"/>
                <w:szCs w:val="22"/>
              </w:rPr>
            </w:pPr>
          </w:p>
          <w:p w14:paraId="3A619056" w14:textId="5197894A" w:rsidR="00922E58" w:rsidRPr="008C73BE" w:rsidRDefault="00907CDE" w:rsidP="008C73BE">
            <w:pPr>
              <w:ind w:left="9356" w:firstLine="0"/>
              <w:rPr>
                <w:rFonts w:eastAsia="Calibri"/>
              </w:rPr>
            </w:pPr>
            <w:r w:rsidRPr="008C73BE">
              <w:rPr>
                <w:rFonts w:eastAsia="Calibri"/>
              </w:rPr>
              <w:t>2014–2020 metų Europos Sąjungos fondų investicijų veiksmų programos 1 prioriteto „Mokslinių tyrimų, eksperimentinės plėtros ir inovacijų skatinimas“ 01.2.2-LMT-K-718 priemonės „</w:t>
            </w:r>
            <w:r w:rsidRPr="008C73BE">
              <w:t>Tiksliniai moksliniai tyrimai sumanios specializacijos srityje</w:t>
            </w:r>
            <w:r w:rsidR="00E34CD9" w:rsidRPr="008C73BE">
              <w:rPr>
                <w:rFonts w:eastAsia="Calibri"/>
              </w:rPr>
              <w:t>“</w:t>
            </w:r>
            <w:r w:rsidRPr="008C73BE">
              <w:rPr>
                <w:rFonts w:eastAsia="Calibri"/>
              </w:rPr>
              <w:t xml:space="preserve"> projektų finansavimo sąlygų aprašo </w:t>
            </w:r>
            <w:r w:rsidR="000F206C" w:rsidRPr="008C73BE">
              <w:rPr>
                <w:rFonts w:eastAsia="Calibri"/>
              </w:rPr>
              <w:t xml:space="preserve">Nr. </w:t>
            </w:r>
            <w:r w:rsidR="003E5D1F">
              <w:rPr>
                <w:rFonts w:eastAsia="Calibri"/>
              </w:rPr>
              <w:t>4</w:t>
            </w:r>
          </w:p>
          <w:p w14:paraId="4BEAF5DA" w14:textId="7CD3784C" w:rsidR="00907CDE" w:rsidRPr="008C73BE" w:rsidRDefault="004A7500" w:rsidP="00866231">
            <w:pPr>
              <w:ind w:left="9356" w:firstLine="0"/>
              <w:jc w:val="left"/>
            </w:pPr>
            <w:r>
              <w:rPr>
                <w:rFonts w:eastAsia="Calibri"/>
              </w:rPr>
              <w:t>3</w:t>
            </w:r>
            <w:r w:rsidR="00907CDE" w:rsidRPr="008C73BE">
              <w:rPr>
                <w:rFonts w:eastAsia="Calibri"/>
              </w:rPr>
              <w:t xml:space="preserve"> </w:t>
            </w:r>
            <w:r w:rsidR="00907CDE" w:rsidRPr="008C73BE">
              <w:t>priedas</w:t>
            </w:r>
          </w:p>
          <w:p w14:paraId="1C711942" w14:textId="5344BA6E" w:rsidR="006462A3" w:rsidRPr="008C73BE" w:rsidRDefault="006462A3" w:rsidP="003E5D1F">
            <w:pPr>
              <w:ind w:firstLine="0"/>
              <w:rPr>
                <w:b/>
                <w:bCs/>
                <w:caps/>
              </w:rPr>
            </w:pPr>
          </w:p>
          <w:p w14:paraId="39E2C627" w14:textId="77777777" w:rsidR="00E34CD9" w:rsidRPr="008C73BE" w:rsidRDefault="00E34CD9" w:rsidP="00E34CD9">
            <w:pPr>
              <w:jc w:val="center"/>
              <w:rPr>
                <w:b/>
                <w:bCs/>
                <w:caps/>
              </w:rPr>
            </w:pPr>
            <w:r w:rsidRPr="008C73BE">
              <w:rPr>
                <w:b/>
                <w:lang w:eastAsia="lt-LT"/>
              </w:rPr>
              <w:t>(Projekto naudos ir kokybės vertinimo lentelės forma)</w:t>
            </w:r>
          </w:p>
          <w:p w14:paraId="4BD8A374" w14:textId="77777777" w:rsidR="00E34CD9" w:rsidRPr="008C73BE" w:rsidRDefault="00E34CD9">
            <w:pPr>
              <w:jc w:val="center"/>
              <w:rPr>
                <w:b/>
                <w:bCs/>
                <w:caps/>
              </w:rPr>
            </w:pPr>
            <w:r w:rsidRPr="008C73BE" w:rsidDel="00E34CD9">
              <w:rPr>
                <w:lang w:eastAsia="lt-LT"/>
              </w:rPr>
              <w:t xml:space="preserve"> </w:t>
            </w:r>
          </w:p>
          <w:p w14:paraId="51037873" w14:textId="12DE19EB" w:rsidR="00907CDE" w:rsidRDefault="00907CDE">
            <w:pPr>
              <w:jc w:val="center"/>
              <w:rPr>
                <w:b/>
                <w:bCs/>
                <w:caps/>
                <w:sz w:val="22"/>
                <w:szCs w:val="22"/>
              </w:rPr>
            </w:pPr>
            <w:r w:rsidRPr="00685CAB">
              <w:rPr>
                <w:b/>
                <w:bCs/>
                <w:caps/>
                <w:sz w:val="22"/>
                <w:szCs w:val="22"/>
              </w:rPr>
              <w:t>PROJEKTO Naudos ir kokybės vertinimo LENTELĖ</w:t>
            </w:r>
          </w:p>
          <w:p w14:paraId="0D30AF6B" w14:textId="4CAE0D50" w:rsidR="00907CDE" w:rsidRDefault="00907CDE" w:rsidP="002A5700">
            <w:pPr>
              <w:ind w:firstLine="0"/>
              <w:jc w:val="left"/>
              <w:rPr>
                <w:b/>
                <w:bCs/>
                <w:caps/>
                <w:sz w:val="22"/>
                <w:szCs w:val="22"/>
              </w:rPr>
            </w:pPr>
          </w:p>
          <w:p w14:paraId="4C418E54" w14:textId="77777777" w:rsidR="003E5D1F" w:rsidRPr="00685CAB" w:rsidRDefault="003E5D1F" w:rsidP="002A5700">
            <w:pPr>
              <w:ind w:firstLine="0"/>
              <w:jc w:val="left"/>
              <w:rPr>
                <w:bCs/>
                <w:i/>
                <w:caps/>
                <w:sz w:val="22"/>
                <w:szCs w:val="22"/>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49"/>
            </w:tblGrid>
            <w:tr w:rsidR="00907CDE" w:rsidRPr="00685CAB" w14:paraId="7025948D" w14:textId="77777777" w:rsidTr="00A35DE1">
              <w:tc>
                <w:tcPr>
                  <w:tcW w:w="3856" w:type="dxa"/>
                  <w:tcBorders>
                    <w:top w:val="single" w:sz="4" w:space="0" w:color="auto"/>
                    <w:left w:val="single" w:sz="4" w:space="0" w:color="auto"/>
                    <w:bottom w:val="single" w:sz="4" w:space="0" w:color="auto"/>
                    <w:right w:val="single" w:sz="4" w:space="0" w:color="auto"/>
                  </w:tcBorders>
                  <w:hideMark/>
                </w:tcPr>
                <w:p w14:paraId="1FC654F8" w14:textId="77777777" w:rsidR="00907CDE" w:rsidRPr="00685CAB" w:rsidRDefault="00907CDE">
                  <w:pPr>
                    <w:ind w:firstLine="0"/>
                    <w:jc w:val="left"/>
                    <w:rPr>
                      <w:bCs/>
                      <w:i/>
                      <w:caps/>
                      <w:sz w:val="22"/>
                      <w:szCs w:val="22"/>
                    </w:rPr>
                  </w:pPr>
                  <w:r w:rsidRPr="00685CAB">
                    <w:rPr>
                      <w:b/>
                      <w:bCs/>
                      <w:sz w:val="22"/>
                      <w:szCs w:val="22"/>
                      <w:lang w:eastAsia="lt-LT"/>
                    </w:rPr>
                    <w:t>Paraiškos kodas</w:t>
                  </w:r>
                </w:p>
              </w:tc>
              <w:tc>
                <w:tcPr>
                  <w:tcW w:w="10949" w:type="dxa"/>
                  <w:tcBorders>
                    <w:top w:val="single" w:sz="4" w:space="0" w:color="auto"/>
                    <w:left w:val="single" w:sz="4" w:space="0" w:color="auto"/>
                    <w:bottom w:val="single" w:sz="4" w:space="0" w:color="auto"/>
                    <w:right w:val="single" w:sz="4" w:space="0" w:color="auto"/>
                  </w:tcBorders>
                </w:tcPr>
                <w:p w14:paraId="16B6714F" w14:textId="77777777" w:rsidR="00907CDE" w:rsidRPr="00685CAB" w:rsidRDefault="00907CDE">
                  <w:pPr>
                    <w:ind w:firstLine="0"/>
                    <w:rPr>
                      <w:i/>
                      <w:sz w:val="20"/>
                      <w:szCs w:val="20"/>
                    </w:rPr>
                  </w:pPr>
                </w:p>
              </w:tc>
            </w:tr>
            <w:tr w:rsidR="00907CDE" w:rsidRPr="00685CAB" w14:paraId="27AF4054" w14:textId="77777777" w:rsidTr="00A35DE1">
              <w:tc>
                <w:tcPr>
                  <w:tcW w:w="3856" w:type="dxa"/>
                  <w:tcBorders>
                    <w:top w:val="single" w:sz="4" w:space="0" w:color="auto"/>
                    <w:left w:val="single" w:sz="4" w:space="0" w:color="auto"/>
                    <w:bottom w:val="single" w:sz="4" w:space="0" w:color="auto"/>
                    <w:right w:val="single" w:sz="4" w:space="0" w:color="auto"/>
                  </w:tcBorders>
                  <w:hideMark/>
                </w:tcPr>
                <w:p w14:paraId="6CC0CF8B" w14:textId="77777777" w:rsidR="00907CDE" w:rsidRPr="00685CAB" w:rsidRDefault="00907CDE">
                  <w:pPr>
                    <w:ind w:firstLine="0"/>
                    <w:jc w:val="left"/>
                    <w:rPr>
                      <w:b/>
                      <w:bCs/>
                      <w:sz w:val="22"/>
                      <w:szCs w:val="22"/>
                      <w:lang w:eastAsia="lt-LT"/>
                    </w:rPr>
                  </w:pPr>
                  <w:r w:rsidRPr="00685CAB">
                    <w:rPr>
                      <w:b/>
                      <w:bCs/>
                      <w:sz w:val="22"/>
                      <w:szCs w:val="22"/>
                      <w:lang w:eastAsia="lt-LT"/>
                    </w:rPr>
                    <w:t>Pareiškėjo pavadinimas</w:t>
                  </w:r>
                </w:p>
              </w:tc>
              <w:tc>
                <w:tcPr>
                  <w:tcW w:w="10949" w:type="dxa"/>
                  <w:tcBorders>
                    <w:top w:val="single" w:sz="4" w:space="0" w:color="auto"/>
                    <w:left w:val="single" w:sz="4" w:space="0" w:color="auto"/>
                    <w:bottom w:val="single" w:sz="4" w:space="0" w:color="auto"/>
                    <w:right w:val="single" w:sz="4" w:space="0" w:color="auto"/>
                  </w:tcBorders>
                </w:tcPr>
                <w:p w14:paraId="3BE6FE1C" w14:textId="77777777" w:rsidR="00907CDE" w:rsidRPr="00685CAB" w:rsidRDefault="00907CDE">
                  <w:pPr>
                    <w:ind w:firstLine="0"/>
                    <w:rPr>
                      <w:bCs/>
                      <w:i/>
                      <w:sz w:val="20"/>
                      <w:szCs w:val="20"/>
                      <w:lang w:eastAsia="lt-LT"/>
                    </w:rPr>
                  </w:pPr>
                </w:p>
              </w:tc>
            </w:tr>
            <w:tr w:rsidR="00907CDE" w:rsidRPr="00685CAB" w14:paraId="46CB3DCE" w14:textId="77777777" w:rsidTr="00A35DE1">
              <w:tc>
                <w:tcPr>
                  <w:tcW w:w="3856" w:type="dxa"/>
                  <w:tcBorders>
                    <w:top w:val="single" w:sz="4" w:space="0" w:color="auto"/>
                    <w:left w:val="single" w:sz="4" w:space="0" w:color="auto"/>
                    <w:bottom w:val="single" w:sz="4" w:space="0" w:color="auto"/>
                    <w:right w:val="single" w:sz="4" w:space="0" w:color="auto"/>
                  </w:tcBorders>
                  <w:hideMark/>
                </w:tcPr>
                <w:p w14:paraId="0943AD49" w14:textId="77777777" w:rsidR="00907CDE" w:rsidRPr="00685CAB" w:rsidRDefault="00907CDE">
                  <w:pPr>
                    <w:ind w:firstLine="0"/>
                    <w:jc w:val="left"/>
                    <w:rPr>
                      <w:bCs/>
                      <w:i/>
                      <w:caps/>
                      <w:sz w:val="22"/>
                      <w:szCs w:val="22"/>
                    </w:rPr>
                  </w:pPr>
                  <w:r w:rsidRPr="00685CAB">
                    <w:rPr>
                      <w:b/>
                      <w:bCs/>
                      <w:sz w:val="22"/>
                      <w:szCs w:val="22"/>
                      <w:lang w:eastAsia="lt-LT"/>
                    </w:rPr>
                    <w:t>Projekto pavadinimas</w:t>
                  </w:r>
                </w:p>
              </w:tc>
              <w:tc>
                <w:tcPr>
                  <w:tcW w:w="10949" w:type="dxa"/>
                  <w:tcBorders>
                    <w:top w:val="single" w:sz="4" w:space="0" w:color="auto"/>
                    <w:left w:val="single" w:sz="4" w:space="0" w:color="auto"/>
                    <w:bottom w:val="single" w:sz="4" w:space="0" w:color="auto"/>
                    <w:right w:val="single" w:sz="4" w:space="0" w:color="auto"/>
                  </w:tcBorders>
                </w:tcPr>
                <w:p w14:paraId="045B8A09" w14:textId="77777777" w:rsidR="00907CDE" w:rsidRPr="00685CAB" w:rsidRDefault="00907CDE">
                  <w:pPr>
                    <w:ind w:firstLine="0"/>
                    <w:rPr>
                      <w:bCs/>
                      <w:i/>
                      <w:sz w:val="20"/>
                      <w:szCs w:val="20"/>
                      <w:lang w:eastAsia="lt-LT"/>
                    </w:rPr>
                  </w:pPr>
                </w:p>
              </w:tc>
            </w:tr>
            <w:tr w:rsidR="00907CDE" w:rsidRPr="00685CAB" w14:paraId="1DA967DD" w14:textId="77777777" w:rsidTr="002A5700">
              <w:tc>
                <w:tcPr>
                  <w:tcW w:w="14805" w:type="dxa"/>
                  <w:gridSpan w:val="2"/>
                  <w:tcBorders>
                    <w:top w:val="single" w:sz="4" w:space="0" w:color="auto"/>
                    <w:left w:val="single" w:sz="4" w:space="0" w:color="auto"/>
                    <w:bottom w:val="single" w:sz="4" w:space="0" w:color="auto"/>
                    <w:right w:val="single" w:sz="4" w:space="0" w:color="auto"/>
                  </w:tcBorders>
                  <w:hideMark/>
                </w:tcPr>
                <w:p w14:paraId="7E0EED10" w14:textId="77777777" w:rsidR="00907CDE" w:rsidRPr="00685CAB" w:rsidRDefault="00907CDE">
                  <w:pPr>
                    <w:ind w:firstLine="0"/>
                    <w:rPr>
                      <w:b/>
                      <w:bCs/>
                      <w:sz w:val="22"/>
                      <w:szCs w:val="22"/>
                      <w:lang w:eastAsia="lt-LT"/>
                    </w:rPr>
                  </w:pPr>
                  <w:r w:rsidRPr="00685CAB">
                    <w:rPr>
                      <w:b/>
                      <w:bCs/>
                      <w:sz w:val="22"/>
                      <w:szCs w:val="22"/>
                      <w:lang w:eastAsia="lt-LT"/>
                    </w:rPr>
                    <w:t xml:space="preserve">Projektą planuojama įgyvendinti: </w:t>
                  </w:r>
                  <w:r w:rsidRPr="00685CAB">
                    <w:rPr>
                      <w:b/>
                      <w:bCs/>
                      <w:sz w:val="22"/>
                      <w:szCs w:val="22"/>
                      <w:lang w:eastAsia="lt-LT"/>
                    </w:rPr>
                    <w:sym w:font="Times New Roman" w:char="F07F"/>
                  </w:r>
                  <w:r w:rsidRPr="00685CAB">
                    <w:rPr>
                      <w:b/>
                      <w:bCs/>
                      <w:sz w:val="22"/>
                      <w:szCs w:val="22"/>
                      <w:lang w:eastAsia="lt-LT"/>
                    </w:rPr>
                    <w:t xml:space="preserve"> su partneriu (-</w:t>
                  </w:r>
                  <w:proofErr w:type="spellStart"/>
                  <w:r w:rsidRPr="00685CAB">
                    <w:rPr>
                      <w:b/>
                      <w:bCs/>
                      <w:sz w:val="22"/>
                      <w:szCs w:val="22"/>
                      <w:lang w:eastAsia="lt-LT"/>
                    </w:rPr>
                    <w:t>iais</w:t>
                  </w:r>
                  <w:proofErr w:type="spellEnd"/>
                  <w:r w:rsidRPr="00685CAB">
                    <w:rPr>
                      <w:b/>
                      <w:bCs/>
                      <w:sz w:val="22"/>
                      <w:szCs w:val="22"/>
                      <w:lang w:eastAsia="lt-LT"/>
                    </w:rPr>
                    <w:t xml:space="preserve">)              </w:t>
                  </w:r>
                  <w:r w:rsidRPr="00685CAB">
                    <w:rPr>
                      <w:b/>
                      <w:bCs/>
                      <w:sz w:val="22"/>
                      <w:szCs w:val="22"/>
                      <w:lang w:eastAsia="lt-LT"/>
                    </w:rPr>
                    <w:sym w:font="Times New Roman" w:char="F07F"/>
                  </w:r>
                  <w:r w:rsidRPr="00685CAB">
                    <w:rPr>
                      <w:b/>
                      <w:bCs/>
                      <w:sz w:val="22"/>
                      <w:szCs w:val="22"/>
                      <w:lang w:eastAsia="lt-LT"/>
                    </w:rPr>
                    <w:t xml:space="preserve"> be partnerio (-</w:t>
                  </w:r>
                  <w:proofErr w:type="spellStart"/>
                  <w:r w:rsidRPr="00685CAB">
                    <w:rPr>
                      <w:b/>
                      <w:bCs/>
                      <w:sz w:val="22"/>
                      <w:szCs w:val="22"/>
                      <w:lang w:eastAsia="lt-LT"/>
                    </w:rPr>
                    <w:t>ių</w:t>
                  </w:r>
                  <w:proofErr w:type="spellEnd"/>
                  <w:r w:rsidRPr="00685CAB">
                    <w:rPr>
                      <w:b/>
                      <w:bCs/>
                      <w:sz w:val="22"/>
                      <w:szCs w:val="22"/>
                      <w:lang w:eastAsia="lt-LT"/>
                    </w:rPr>
                    <w:t>)</w:t>
                  </w:r>
                </w:p>
              </w:tc>
            </w:tr>
            <w:tr w:rsidR="00907CDE" w:rsidRPr="00685CAB" w14:paraId="52C4486C" w14:textId="77777777" w:rsidTr="002A5700">
              <w:tc>
                <w:tcPr>
                  <w:tcW w:w="14805" w:type="dxa"/>
                  <w:gridSpan w:val="2"/>
                  <w:tcBorders>
                    <w:top w:val="single" w:sz="4" w:space="0" w:color="auto"/>
                    <w:left w:val="single" w:sz="4" w:space="0" w:color="auto"/>
                    <w:bottom w:val="single" w:sz="4" w:space="0" w:color="auto"/>
                    <w:right w:val="single" w:sz="4" w:space="0" w:color="auto"/>
                  </w:tcBorders>
                </w:tcPr>
                <w:p w14:paraId="0702563E" w14:textId="77777777" w:rsidR="00907CDE" w:rsidRPr="00685CAB" w:rsidRDefault="00907CDE">
                  <w:pPr>
                    <w:rPr>
                      <w:b/>
                      <w:bCs/>
                      <w:sz w:val="22"/>
                      <w:szCs w:val="22"/>
                      <w:lang w:eastAsia="lt-LT"/>
                    </w:rPr>
                  </w:pPr>
                </w:p>
                <w:p w14:paraId="7FB32A8A" w14:textId="77777777" w:rsidR="00907CDE" w:rsidRPr="00685CAB" w:rsidRDefault="00907CDE">
                  <w:pPr>
                    <w:rPr>
                      <w:b/>
                      <w:bCs/>
                      <w:sz w:val="22"/>
                      <w:szCs w:val="22"/>
                      <w:lang w:eastAsia="lt-LT"/>
                    </w:rPr>
                  </w:pPr>
                  <w:r w:rsidRPr="00685CAB">
                    <w:rPr>
                      <w:b/>
                      <w:bCs/>
                      <w:sz w:val="22"/>
                      <w:szCs w:val="22"/>
                      <w:lang w:eastAsia="lt-LT"/>
                    </w:rPr>
                    <w:sym w:font="Times New Roman" w:char="F07F"/>
                  </w:r>
                  <w:r w:rsidRPr="00685CAB">
                    <w:rPr>
                      <w:b/>
                      <w:bCs/>
                      <w:sz w:val="22"/>
                      <w:szCs w:val="22"/>
                      <w:lang w:eastAsia="lt-LT"/>
                    </w:rPr>
                    <w:t xml:space="preserve"> PIRMINĖ               </w:t>
                  </w:r>
                  <w:r w:rsidRPr="00685CAB">
                    <w:rPr>
                      <w:b/>
                      <w:bCs/>
                      <w:sz w:val="22"/>
                      <w:szCs w:val="22"/>
                      <w:lang w:eastAsia="lt-LT"/>
                    </w:rPr>
                    <w:sym w:font="Times New Roman" w:char="F07F"/>
                  </w:r>
                  <w:r w:rsidRPr="00685CAB">
                    <w:rPr>
                      <w:b/>
                      <w:bCs/>
                      <w:sz w:val="22"/>
                      <w:szCs w:val="22"/>
                      <w:lang w:eastAsia="lt-LT"/>
                    </w:rPr>
                    <w:t>PATIKSLINTA</w:t>
                  </w:r>
                </w:p>
                <w:p w14:paraId="1773DBCF" w14:textId="77777777" w:rsidR="00907CDE" w:rsidRPr="00685CAB" w:rsidRDefault="00907CDE" w:rsidP="000B4B30">
                  <w:pPr>
                    <w:ind w:firstLine="0"/>
                    <w:jc w:val="left"/>
                    <w:rPr>
                      <w:bCs/>
                      <w:i/>
                      <w:caps/>
                      <w:sz w:val="20"/>
                      <w:szCs w:val="20"/>
                    </w:rPr>
                  </w:pPr>
                  <w:r w:rsidRPr="00685CAB">
                    <w:rPr>
                      <w:bCs/>
                      <w:i/>
                      <w:sz w:val="20"/>
                      <w:szCs w:val="20"/>
                      <w:lang w:eastAsia="lt-LT"/>
                    </w:rPr>
                    <w:t>(Žymima „Patikslinta“ tais atvejais, kai ši lentelė tikslinama po to, kai paraiška grąžinama pakartotiniam vertinimui.)</w:t>
                  </w:r>
                </w:p>
              </w:tc>
            </w:tr>
          </w:tbl>
          <w:p w14:paraId="4F1B483A" w14:textId="77777777" w:rsidR="00907CDE" w:rsidRPr="00685CAB" w:rsidRDefault="00907CDE">
            <w:pPr>
              <w:ind w:right="373" w:firstLine="0"/>
              <w:rPr>
                <w:b/>
                <w:sz w:val="22"/>
                <w:szCs w:val="22"/>
              </w:rPr>
            </w:pPr>
          </w:p>
          <w:tbl>
            <w:tblPr>
              <w:tblW w:w="14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4536"/>
              <w:gridCol w:w="1846"/>
              <w:gridCol w:w="1843"/>
              <w:gridCol w:w="2126"/>
              <w:gridCol w:w="2268"/>
            </w:tblGrid>
            <w:tr w:rsidR="003B029D" w:rsidRPr="00685CAB" w14:paraId="644908E7" w14:textId="77777777" w:rsidTr="003B029D">
              <w:trPr>
                <w:trHeight w:val="938"/>
              </w:trPr>
              <w:tc>
                <w:tcPr>
                  <w:tcW w:w="2047" w:type="dxa"/>
                  <w:tcBorders>
                    <w:top w:val="single" w:sz="4" w:space="0" w:color="auto"/>
                    <w:left w:val="single" w:sz="4" w:space="0" w:color="auto"/>
                    <w:bottom w:val="single" w:sz="4" w:space="0" w:color="auto"/>
                    <w:right w:val="single" w:sz="4" w:space="0" w:color="auto"/>
                  </w:tcBorders>
                  <w:hideMark/>
                </w:tcPr>
                <w:p w14:paraId="64AEAF9C" w14:textId="77777777" w:rsidR="003B029D" w:rsidRPr="00685CAB" w:rsidRDefault="003B029D">
                  <w:pPr>
                    <w:keepNext/>
                    <w:ind w:firstLine="0"/>
                    <w:jc w:val="center"/>
                    <w:rPr>
                      <w:b/>
                      <w:bCs/>
                      <w:caps/>
                      <w:sz w:val="22"/>
                      <w:szCs w:val="22"/>
                    </w:rPr>
                  </w:pPr>
                  <w:r w:rsidRPr="00685CAB">
                    <w:rPr>
                      <w:b/>
                      <w:bCs/>
                      <w:sz w:val="22"/>
                      <w:szCs w:val="22"/>
                    </w:rPr>
                    <w:t>Prioritetinis projektų atrankos kriterijaus  (toliau – kriterijus) pavadinimas</w:t>
                  </w:r>
                </w:p>
              </w:tc>
              <w:tc>
                <w:tcPr>
                  <w:tcW w:w="4536" w:type="dxa"/>
                  <w:tcBorders>
                    <w:top w:val="single" w:sz="4" w:space="0" w:color="auto"/>
                    <w:left w:val="single" w:sz="4" w:space="0" w:color="auto"/>
                    <w:bottom w:val="single" w:sz="4" w:space="0" w:color="auto"/>
                    <w:right w:val="single" w:sz="4" w:space="0" w:color="auto"/>
                  </w:tcBorders>
                </w:tcPr>
                <w:p w14:paraId="1C93EC02" w14:textId="77777777" w:rsidR="003B029D" w:rsidRPr="00685CAB" w:rsidRDefault="003B029D">
                  <w:pPr>
                    <w:keepNext/>
                    <w:ind w:firstLine="0"/>
                    <w:jc w:val="center"/>
                    <w:rPr>
                      <w:b/>
                      <w:bCs/>
                      <w:sz w:val="22"/>
                      <w:szCs w:val="22"/>
                    </w:rPr>
                  </w:pPr>
                  <w:r w:rsidRPr="00685CAB">
                    <w:rPr>
                      <w:b/>
                      <w:bCs/>
                      <w:sz w:val="22"/>
                      <w:szCs w:val="22"/>
                    </w:rPr>
                    <w:t xml:space="preserve">Kriterijaus vertinimo aspektai ir paaiškinimai </w:t>
                  </w:r>
                </w:p>
                <w:p w14:paraId="71D1D7A0" w14:textId="77777777" w:rsidR="003B029D" w:rsidRPr="00685CAB" w:rsidRDefault="003B029D">
                  <w:pPr>
                    <w:keepNext/>
                    <w:ind w:firstLine="0"/>
                    <w:jc w:val="center"/>
                    <w:rPr>
                      <w:b/>
                      <w:bCs/>
                      <w:i/>
                      <w:caps/>
                      <w:sz w:val="22"/>
                      <w:szCs w:val="22"/>
                    </w:rPr>
                  </w:pPr>
                </w:p>
              </w:tc>
              <w:tc>
                <w:tcPr>
                  <w:tcW w:w="1846" w:type="dxa"/>
                  <w:tcBorders>
                    <w:top w:val="single" w:sz="4" w:space="0" w:color="auto"/>
                    <w:left w:val="single" w:sz="4" w:space="0" w:color="auto"/>
                    <w:bottom w:val="single" w:sz="4" w:space="0" w:color="auto"/>
                    <w:right w:val="single" w:sz="4" w:space="0" w:color="auto"/>
                  </w:tcBorders>
                  <w:hideMark/>
                </w:tcPr>
                <w:p w14:paraId="1A49F93B" w14:textId="77777777" w:rsidR="003B029D" w:rsidRPr="00685CAB" w:rsidRDefault="003B029D" w:rsidP="003B029D">
                  <w:pPr>
                    <w:keepNext/>
                    <w:ind w:firstLine="0"/>
                    <w:jc w:val="center"/>
                    <w:rPr>
                      <w:b/>
                      <w:bCs/>
                      <w:caps/>
                      <w:sz w:val="22"/>
                      <w:szCs w:val="22"/>
                    </w:rPr>
                  </w:pPr>
                  <w:r w:rsidRPr="00685CAB">
                    <w:rPr>
                      <w:b/>
                      <w:bCs/>
                      <w:sz w:val="22"/>
                      <w:szCs w:val="22"/>
                    </w:rPr>
                    <w:t>Didžiausias galimas</w:t>
                  </w:r>
                  <w:r>
                    <w:rPr>
                      <w:b/>
                      <w:bCs/>
                      <w:sz w:val="22"/>
                      <w:szCs w:val="22"/>
                    </w:rPr>
                    <w:t xml:space="preserve"> </w:t>
                  </w:r>
                  <w:r w:rsidRPr="00685CAB">
                    <w:rPr>
                      <w:b/>
                      <w:bCs/>
                      <w:sz w:val="22"/>
                      <w:szCs w:val="22"/>
                    </w:rPr>
                    <w:t>kriterijaus balas</w:t>
                  </w:r>
                </w:p>
              </w:tc>
              <w:tc>
                <w:tcPr>
                  <w:tcW w:w="1843" w:type="dxa"/>
                  <w:tcBorders>
                    <w:top w:val="single" w:sz="4" w:space="0" w:color="auto"/>
                    <w:left w:val="single" w:sz="4" w:space="0" w:color="auto"/>
                    <w:right w:val="single" w:sz="4" w:space="0" w:color="auto"/>
                  </w:tcBorders>
                </w:tcPr>
                <w:p w14:paraId="22EB19B0" w14:textId="77777777" w:rsidR="003B029D" w:rsidRPr="00685CAB" w:rsidRDefault="003B029D" w:rsidP="009B5368">
                  <w:pPr>
                    <w:keepNext/>
                    <w:ind w:firstLine="0"/>
                    <w:jc w:val="center"/>
                    <w:rPr>
                      <w:b/>
                      <w:bCs/>
                      <w:iCs/>
                      <w:sz w:val="22"/>
                      <w:szCs w:val="22"/>
                    </w:rPr>
                  </w:pPr>
                  <w:r w:rsidRPr="00685CAB">
                    <w:rPr>
                      <w:b/>
                      <w:bCs/>
                      <w:sz w:val="22"/>
                      <w:szCs w:val="22"/>
                    </w:rPr>
                    <w:t>Vertinimo metu suteiktų balų skaičius</w:t>
                  </w:r>
                </w:p>
              </w:tc>
              <w:tc>
                <w:tcPr>
                  <w:tcW w:w="2126" w:type="dxa"/>
                  <w:tcBorders>
                    <w:top w:val="single" w:sz="4" w:space="0" w:color="auto"/>
                    <w:left w:val="single" w:sz="4" w:space="0" w:color="auto"/>
                    <w:right w:val="single" w:sz="4" w:space="0" w:color="auto"/>
                  </w:tcBorders>
                </w:tcPr>
                <w:p w14:paraId="304532D4" w14:textId="77777777" w:rsidR="003B029D" w:rsidRDefault="003B029D" w:rsidP="009B5368">
                  <w:pPr>
                    <w:keepNext/>
                    <w:ind w:firstLine="0"/>
                    <w:jc w:val="center"/>
                    <w:rPr>
                      <w:b/>
                      <w:bCs/>
                      <w:sz w:val="22"/>
                      <w:szCs w:val="22"/>
                    </w:rPr>
                  </w:pPr>
                  <w:r w:rsidRPr="00685CAB">
                    <w:rPr>
                      <w:b/>
                      <w:bCs/>
                      <w:sz w:val="22"/>
                      <w:szCs w:val="22"/>
                    </w:rPr>
                    <w:t>Minimalus privalomas surinkti balų skaičius</w:t>
                  </w:r>
                </w:p>
              </w:tc>
              <w:tc>
                <w:tcPr>
                  <w:tcW w:w="2268" w:type="dxa"/>
                  <w:tcBorders>
                    <w:top w:val="single" w:sz="4" w:space="0" w:color="auto"/>
                    <w:left w:val="single" w:sz="4" w:space="0" w:color="auto"/>
                    <w:bottom w:val="single" w:sz="4" w:space="0" w:color="auto"/>
                    <w:right w:val="single" w:sz="4" w:space="0" w:color="auto"/>
                  </w:tcBorders>
                  <w:hideMark/>
                </w:tcPr>
                <w:p w14:paraId="69BBCA33" w14:textId="77777777" w:rsidR="003B029D" w:rsidRPr="00685CAB" w:rsidRDefault="003B029D" w:rsidP="00C04E89">
                  <w:pPr>
                    <w:keepNext/>
                    <w:ind w:firstLine="0"/>
                    <w:jc w:val="left"/>
                    <w:rPr>
                      <w:b/>
                      <w:bCs/>
                      <w:caps/>
                      <w:sz w:val="22"/>
                      <w:szCs w:val="22"/>
                    </w:rPr>
                  </w:pPr>
                  <w:r w:rsidRPr="00685CAB">
                    <w:rPr>
                      <w:b/>
                      <w:bCs/>
                      <w:sz w:val="22"/>
                      <w:szCs w:val="22"/>
                    </w:rPr>
                    <w:t>Komentara</w:t>
                  </w:r>
                  <w:r>
                    <w:rPr>
                      <w:b/>
                      <w:bCs/>
                      <w:sz w:val="22"/>
                      <w:szCs w:val="22"/>
                    </w:rPr>
                    <w:t>i</w:t>
                  </w:r>
                </w:p>
              </w:tc>
            </w:tr>
            <w:tr w:rsidR="003B029D" w:rsidRPr="00685CAB" w14:paraId="473CC082" w14:textId="77777777" w:rsidTr="003B029D">
              <w:tc>
                <w:tcPr>
                  <w:tcW w:w="2047" w:type="dxa"/>
                  <w:tcBorders>
                    <w:top w:val="single" w:sz="4" w:space="0" w:color="auto"/>
                    <w:left w:val="single" w:sz="4" w:space="0" w:color="auto"/>
                    <w:bottom w:val="single" w:sz="4" w:space="0" w:color="auto"/>
                    <w:right w:val="single" w:sz="4" w:space="0" w:color="auto"/>
                  </w:tcBorders>
                </w:tcPr>
                <w:p w14:paraId="60E761DA" w14:textId="77777777" w:rsidR="003B029D" w:rsidRPr="00685CAB" w:rsidRDefault="003B029D" w:rsidP="00A50BFD">
                  <w:pPr>
                    <w:ind w:firstLine="0"/>
                    <w:jc w:val="left"/>
                    <w:rPr>
                      <w:b/>
                      <w:bCs/>
                      <w:sz w:val="22"/>
                      <w:szCs w:val="22"/>
                    </w:rPr>
                  </w:pPr>
                  <w:r w:rsidRPr="00685CAB">
                    <w:rPr>
                      <w:b/>
                      <w:bCs/>
                      <w:sz w:val="22"/>
                      <w:szCs w:val="22"/>
                    </w:rPr>
                    <w:t>1.</w:t>
                  </w:r>
                  <w:r w:rsidRPr="00685CAB">
                    <w:rPr>
                      <w:b/>
                      <w:bCs/>
                      <w:sz w:val="22"/>
                      <w:szCs w:val="22"/>
                      <w:lang w:eastAsia="lt-LT"/>
                    </w:rPr>
                    <w:t xml:space="preserve"> </w:t>
                  </w:r>
                  <w:r>
                    <w:rPr>
                      <w:b/>
                      <w:bCs/>
                      <w:sz w:val="23"/>
                      <w:szCs w:val="23"/>
                    </w:rPr>
                    <w:t>Mokslinio tyrimo projekto idėjos naujumas ir įgyvendinimo perspektyvos</w:t>
                  </w:r>
                </w:p>
                <w:p w14:paraId="27A1E387" w14:textId="77777777" w:rsidR="003B029D" w:rsidRPr="00685CAB" w:rsidRDefault="003B029D" w:rsidP="00A50BFD">
                  <w:pPr>
                    <w:ind w:firstLine="0"/>
                    <w:jc w:val="left"/>
                    <w:rPr>
                      <w:b/>
                      <w:bC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08A28B23" w14:textId="77777777" w:rsidR="003B029D" w:rsidRDefault="003B029D" w:rsidP="00A50BFD">
                  <w:pPr>
                    <w:pStyle w:val="Default"/>
                    <w:jc w:val="both"/>
                    <w:rPr>
                      <w:lang w:val="lt-LT" w:eastAsia="lt-LT"/>
                    </w:rPr>
                  </w:pPr>
                  <w:r w:rsidRPr="00AA2A3D">
                    <w:rPr>
                      <w:lang w:val="lt-LT" w:eastAsia="lt-LT"/>
                    </w:rPr>
                    <w:t>Pagal šį kriterijų vertinamas projekto įgyvendinimo metu planuojamų sukurti žinių ir (ar) technologijų naujumas bei sprendžiamų mokslo ir (arba) eksperimentinės  (socialinės, kultūrinės) plėtros problemų aktualumas bei pareiškėjo turima mokslinė infrastruktūra projekto tikslams pasiekti</w:t>
                  </w:r>
                  <w:r>
                    <w:rPr>
                      <w:lang w:val="lt-LT" w:eastAsia="lt-LT"/>
                    </w:rPr>
                    <w:t>.</w:t>
                  </w:r>
                </w:p>
                <w:p w14:paraId="5EC07011" w14:textId="77777777" w:rsidR="003B029D" w:rsidRDefault="003B029D" w:rsidP="00A50BFD">
                  <w:pPr>
                    <w:pStyle w:val="Default"/>
                    <w:jc w:val="both"/>
                    <w:rPr>
                      <w:lang w:val="lt-LT" w:eastAsia="lt-LT"/>
                    </w:rPr>
                  </w:pPr>
                </w:p>
                <w:p w14:paraId="1798186A" w14:textId="77777777" w:rsidR="003B029D" w:rsidRDefault="003B029D" w:rsidP="00A50BFD">
                  <w:pPr>
                    <w:pStyle w:val="Default"/>
                    <w:jc w:val="both"/>
                    <w:rPr>
                      <w:lang w:val="lt-LT" w:eastAsia="lt-LT"/>
                    </w:rPr>
                  </w:pPr>
                  <w:r>
                    <w:rPr>
                      <w:lang w:val="lt-LT" w:eastAsia="lt-LT"/>
                    </w:rPr>
                    <w:lastRenderedPageBreak/>
                    <w:t>Vertinama balais:</w:t>
                  </w:r>
                </w:p>
                <w:p w14:paraId="40ED64FD" w14:textId="77777777" w:rsidR="003B029D" w:rsidRDefault="003B029D" w:rsidP="00A50BFD">
                  <w:pPr>
                    <w:pStyle w:val="Default"/>
                    <w:jc w:val="both"/>
                    <w:rPr>
                      <w:lang w:val="lt-LT" w:eastAsia="lt-LT"/>
                    </w:rPr>
                  </w:pPr>
                  <w:r>
                    <w:rPr>
                      <w:lang w:val="lt-LT" w:eastAsia="lt-LT"/>
                    </w:rPr>
                    <w:t xml:space="preserve">1.1. </w:t>
                  </w:r>
                  <w:r w:rsidRPr="00501B84">
                    <w:rPr>
                      <w:lang w:val="lt-LT" w:eastAsia="lt-LT"/>
                    </w:rPr>
                    <w:t xml:space="preserve">Projekto įgyvendinimo metu </w:t>
                  </w:r>
                  <w:r>
                    <w:rPr>
                      <w:lang w:val="lt-LT" w:eastAsia="lt-LT"/>
                    </w:rPr>
                    <w:t xml:space="preserve">planuojamų sukurti žinių ir (ar) technologijų naujumas </w:t>
                  </w:r>
                </w:p>
                <w:p w14:paraId="6E480683" w14:textId="3A5FCA1C" w:rsidR="003B029D" w:rsidRDefault="00687707" w:rsidP="00A50BFD">
                  <w:pPr>
                    <w:pStyle w:val="Default"/>
                    <w:jc w:val="both"/>
                    <w:rPr>
                      <w:lang w:val="lt-LT" w:eastAsia="lt-LT"/>
                    </w:rPr>
                  </w:pPr>
                  <w:r>
                    <w:rPr>
                      <w:lang w:val="lt-LT" w:eastAsia="lt-LT"/>
                    </w:rPr>
                    <w:t>0 - 15 balų</w:t>
                  </w:r>
                </w:p>
                <w:p w14:paraId="07D95909" w14:textId="77777777" w:rsidR="00687707" w:rsidRDefault="00687707" w:rsidP="00A50BFD">
                  <w:pPr>
                    <w:pStyle w:val="Default"/>
                    <w:jc w:val="both"/>
                    <w:rPr>
                      <w:lang w:val="lt-LT" w:eastAsia="lt-LT"/>
                    </w:rPr>
                  </w:pPr>
                </w:p>
                <w:p w14:paraId="5C2ED02A" w14:textId="77777777" w:rsidR="003B029D" w:rsidRDefault="003B029D" w:rsidP="00A50BFD">
                  <w:pPr>
                    <w:pStyle w:val="Default"/>
                    <w:jc w:val="both"/>
                    <w:rPr>
                      <w:lang w:val="lt-LT" w:eastAsia="lt-LT"/>
                    </w:rPr>
                  </w:pPr>
                  <w:r>
                    <w:rPr>
                      <w:lang w:val="lt-LT" w:eastAsia="lt-LT"/>
                    </w:rPr>
                    <w:t>1.2. Projekto įgyvendinimo metu sprendžiamų problemų aktualumas bei svarba</w:t>
                  </w:r>
                </w:p>
                <w:p w14:paraId="0AF4CFC6" w14:textId="38395EF9" w:rsidR="003B029D" w:rsidRDefault="00687707" w:rsidP="00A50BFD">
                  <w:pPr>
                    <w:pStyle w:val="Default"/>
                    <w:jc w:val="both"/>
                    <w:rPr>
                      <w:lang w:val="lt-LT" w:eastAsia="lt-LT"/>
                    </w:rPr>
                  </w:pPr>
                  <w:r>
                    <w:rPr>
                      <w:lang w:val="lt-LT" w:eastAsia="lt-LT"/>
                    </w:rPr>
                    <w:t>0 - 20 balų</w:t>
                  </w:r>
                </w:p>
                <w:p w14:paraId="0BFD52D9" w14:textId="77777777" w:rsidR="00687707" w:rsidRDefault="00687707" w:rsidP="00A50BFD">
                  <w:pPr>
                    <w:pStyle w:val="Default"/>
                    <w:jc w:val="both"/>
                    <w:rPr>
                      <w:lang w:val="lt-LT" w:eastAsia="lt-LT"/>
                    </w:rPr>
                  </w:pPr>
                </w:p>
                <w:p w14:paraId="6CD3A3B6" w14:textId="77777777" w:rsidR="003B029D" w:rsidRDefault="003B029D" w:rsidP="00A50BFD">
                  <w:pPr>
                    <w:pStyle w:val="Default"/>
                    <w:jc w:val="both"/>
                    <w:rPr>
                      <w:lang w:val="lt-LT" w:eastAsia="lt-LT"/>
                    </w:rPr>
                  </w:pPr>
                  <w:r>
                    <w:rPr>
                      <w:lang w:val="lt-LT" w:eastAsia="lt-LT"/>
                    </w:rPr>
                    <w:t>1.3. Pareiškėjo turimos infrastruktūros pakankamumas išspręsti projekte keliamas problemas</w:t>
                  </w:r>
                </w:p>
                <w:p w14:paraId="0E3C7395" w14:textId="3A9C689D" w:rsidR="003B029D" w:rsidRPr="00685CAB" w:rsidRDefault="00687707" w:rsidP="00A220BA">
                  <w:pPr>
                    <w:pStyle w:val="Default"/>
                    <w:jc w:val="both"/>
                    <w:rPr>
                      <w:lang w:val="lt-LT" w:eastAsia="lt-LT"/>
                    </w:rPr>
                  </w:pPr>
                  <w:r>
                    <w:rPr>
                      <w:lang w:val="lt-LT" w:eastAsia="lt-LT"/>
                    </w:rPr>
                    <w:t>0 – 5</w:t>
                  </w:r>
                  <w:r w:rsidR="003B029D">
                    <w:rPr>
                      <w:lang w:val="lt-LT" w:eastAsia="lt-LT"/>
                    </w:rPr>
                    <w:t xml:space="preserve"> balai</w:t>
                  </w:r>
                </w:p>
              </w:tc>
              <w:tc>
                <w:tcPr>
                  <w:tcW w:w="1846" w:type="dxa"/>
                  <w:tcBorders>
                    <w:top w:val="single" w:sz="4" w:space="0" w:color="auto"/>
                    <w:left w:val="single" w:sz="4" w:space="0" w:color="auto"/>
                    <w:bottom w:val="single" w:sz="4" w:space="0" w:color="auto"/>
                    <w:right w:val="single" w:sz="4" w:space="0" w:color="auto"/>
                  </w:tcBorders>
                </w:tcPr>
                <w:p w14:paraId="402AD559" w14:textId="060765B8" w:rsidR="003B029D" w:rsidRPr="00685CAB" w:rsidRDefault="003B029D" w:rsidP="003B029D">
                  <w:pPr>
                    <w:ind w:firstLine="0"/>
                    <w:jc w:val="center"/>
                    <w:rPr>
                      <w:bCs/>
                    </w:rPr>
                  </w:pPr>
                  <w:r w:rsidRPr="00685CAB">
                    <w:rPr>
                      <w:i/>
                    </w:rPr>
                    <w:lastRenderedPageBreak/>
                    <w:t>(Galimas simbolių ska</w:t>
                  </w:r>
                  <w:r w:rsidR="003E5D1F">
                    <w:rPr>
                      <w:i/>
                    </w:rPr>
                    <w:t>ičius – 2 skaičiai iki kablelio.)</w:t>
                  </w:r>
                </w:p>
                <w:p w14:paraId="46479657" w14:textId="77777777" w:rsidR="003B029D" w:rsidRDefault="003B029D" w:rsidP="009C3DEE">
                  <w:pPr>
                    <w:ind w:firstLine="0"/>
                    <w:jc w:val="center"/>
                    <w:rPr>
                      <w:bCs/>
                      <w:caps/>
                      <w:sz w:val="22"/>
                      <w:szCs w:val="22"/>
                    </w:rPr>
                  </w:pPr>
                </w:p>
                <w:p w14:paraId="435F6DBC" w14:textId="77777777" w:rsidR="003B029D" w:rsidRPr="00685CAB" w:rsidRDefault="003B029D" w:rsidP="009C3DEE">
                  <w:pPr>
                    <w:ind w:firstLine="0"/>
                    <w:jc w:val="center"/>
                    <w:rPr>
                      <w:bCs/>
                      <w:caps/>
                      <w:sz w:val="22"/>
                      <w:szCs w:val="22"/>
                    </w:rPr>
                  </w:pPr>
                  <w:r>
                    <w:rPr>
                      <w:bCs/>
                      <w:caps/>
                      <w:sz w:val="22"/>
                      <w:szCs w:val="22"/>
                    </w:rPr>
                    <w:t>40</w:t>
                  </w:r>
                </w:p>
              </w:tc>
              <w:tc>
                <w:tcPr>
                  <w:tcW w:w="1843" w:type="dxa"/>
                  <w:tcBorders>
                    <w:top w:val="single" w:sz="4" w:space="0" w:color="auto"/>
                    <w:left w:val="single" w:sz="4" w:space="0" w:color="auto"/>
                    <w:bottom w:val="single" w:sz="4" w:space="0" w:color="auto"/>
                    <w:right w:val="single" w:sz="4" w:space="0" w:color="auto"/>
                  </w:tcBorders>
                </w:tcPr>
                <w:p w14:paraId="3F018EE0" w14:textId="4D3FE6BD" w:rsidR="003B029D" w:rsidRDefault="003B029D" w:rsidP="00A50BFD">
                  <w:pPr>
                    <w:ind w:firstLine="0"/>
                    <w:jc w:val="center"/>
                    <w:rPr>
                      <w:bCs/>
                      <w:caps/>
                      <w:sz w:val="22"/>
                      <w:szCs w:val="22"/>
                    </w:rPr>
                  </w:pPr>
                  <w:r w:rsidRPr="00685CAB">
                    <w:rPr>
                      <w:i/>
                    </w:rPr>
                    <w:t>(Galimas simbolių ska</w:t>
                  </w:r>
                  <w:r w:rsidR="003E5D1F">
                    <w:rPr>
                      <w:i/>
                    </w:rPr>
                    <w:t>ičius – 2 skaičiai iki kablelio</w:t>
                  </w:r>
                  <w:r w:rsidRPr="00685CAB">
                    <w:rPr>
                      <w:i/>
                    </w:rPr>
                    <w:t>.)</w:t>
                  </w:r>
                </w:p>
                <w:p w14:paraId="39D30F73" w14:textId="77777777" w:rsidR="003B029D" w:rsidRPr="00685CAB" w:rsidRDefault="003B029D" w:rsidP="00A50BFD">
                  <w:pPr>
                    <w:ind w:firstLine="0"/>
                    <w:jc w:val="center"/>
                    <w:rPr>
                      <w:bCs/>
                      <w:cap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1049414" w14:textId="61B1629A" w:rsidR="003B029D" w:rsidRPr="00685CAB" w:rsidRDefault="003B029D" w:rsidP="003B029D">
                  <w:pPr>
                    <w:ind w:firstLine="0"/>
                    <w:rPr>
                      <w:bCs/>
                    </w:rPr>
                  </w:pPr>
                  <w:r w:rsidRPr="00685CAB">
                    <w:rPr>
                      <w:i/>
                    </w:rPr>
                    <w:t>(Galimas simbolių ska</w:t>
                  </w:r>
                  <w:r w:rsidR="003E5D1F">
                    <w:rPr>
                      <w:i/>
                    </w:rPr>
                    <w:t>ičius – 2 skaičiai iki kablelio</w:t>
                  </w:r>
                  <w:r w:rsidRPr="00685CAB">
                    <w:rPr>
                      <w:i/>
                    </w:rPr>
                    <w:t>.)</w:t>
                  </w:r>
                </w:p>
                <w:p w14:paraId="57B1B348" w14:textId="77777777" w:rsidR="003B029D" w:rsidRDefault="003B029D" w:rsidP="00A50BFD">
                  <w:pPr>
                    <w:ind w:firstLine="0"/>
                    <w:jc w:val="center"/>
                    <w:rPr>
                      <w:bCs/>
                      <w:caps/>
                      <w:sz w:val="22"/>
                      <w:szCs w:val="22"/>
                    </w:rPr>
                  </w:pPr>
                </w:p>
                <w:p w14:paraId="5737C046" w14:textId="77777777" w:rsidR="003B029D" w:rsidRDefault="003B029D" w:rsidP="00A50BFD">
                  <w:pPr>
                    <w:ind w:firstLine="0"/>
                    <w:jc w:val="center"/>
                    <w:rPr>
                      <w:bCs/>
                      <w:caps/>
                      <w:sz w:val="22"/>
                      <w:szCs w:val="22"/>
                    </w:rPr>
                  </w:pPr>
                </w:p>
                <w:p w14:paraId="4F268B09" w14:textId="7262606A" w:rsidR="00E22CA3" w:rsidRDefault="00E22CA3" w:rsidP="00904D59">
                  <w:pPr>
                    <w:ind w:firstLine="0"/>
                    <w:rPr>
                      <w:bCs/>
                      <w:caps/>
                      <w:sz w:val="22"/>
                      <w:szCs w:val="22"/>
                    </w:rPr>
                  </w:pPr>
                </w:p>
                <w:p w14:paraId="14B0C42B" w14:textId="77777777" w:rsidR="003B029D" w:rsidRPr="00685CAB" w:rsidRDefault="003B029D" w:rsidP="00A50BFD">
                  <w:pPr>
                    <w:ind w:firstLine="0"/>
                    <w:jc w:val="center"/>
                    <w:rPr>
                      <w:bCs/>
                      <w:caps/>
                      <w:sz w:val="22"/>
                      <w:szCs w:val="22"/>
                    </w:rPr>
                  </w:pPr>
                  <w:r>
                    <w:rPr>
                      <w:bCs/>
                      <w:caps/>
                      <w:sz w:val="22"/>
                      <w:szCs w:val="22"/>
                    </w:rPr>
                    <w:t>20</w:t>
                  </w:r>
                </w:p>
              </w:tc>
              <w:tc>
                <w:tcPr>
                  <w:tcW w:w="2268" w:type="dxa"/>
                  <w:tcBorders>
                    <w:top w:val="single" w:sz="4" w:space="0" w:color="auto"/>
                    <w:left w:val="single" w:sz="4" w:space="0" w:color="auto"/>
                    <w:bottom w:val="single" w:sz="4" w:space="0" w:color="auto"/>
                    <w:right w:val="single" w:sz="4" w:space="0" w:color="auto"/>
                  </w:tcBorders>
                  <w:vAlign w:val="center"/>
                </w:tcPr>
                <w:p w14:paraId="5C626EAD" w14:textId="77777777" w:rsidR="003B029D" w:rsidRPr="00685CAB" w:rsidRDefault="003B029D">
                  <w:pPr>
                    <w:ind w:firstLine="0"/>
                    <w:jc w:val="left"/>
                    <w:rPr>
                      <w:b/>
                      <w:bCs/>
                      <w:caps/>
                      <w:sz w:val="22"/>
                      <w:szCs w:val="22"/>
                    </w:rPr>
                  </w:pPr>
                </w:p>
              </w:tc>
            </w:tr>
            <w:tr w:rsidR="003B029D" w:rsidRPr="00685CAB" w14:paraId="22917FE8" w14:textId="77777777" w:rsidTr="003B029D">
              <w:tc>
                <w:tcPr>
                  <w:tcW w:w="2047" w:type="dxa"/>
                  <w:tcBorders>
                    <w:top w:val="single" w:sz="4" w:space="0" w:color="auto"/>
                    <w:left w:val="single" w:sz="4" w:space="0" w:color="auto"/>
                    <w:bottom w:val="single" w:sz="4" w:space="0" w:color="auto"/>
                    <w:right w:val="single" w:sz="4" w:space="0" w:color="auto"/>
                  </w:tcBorders>
                </w:tcPr>
                <w:p w14:paraId="00B21705" w14:textId="77777777" w:rsidR="003B029D" w:rsidRPr="00685CAB" w:rsidRDefault="003B029D">
                  <w:pPr>
                    <w:ind w:firstLine="0"/>
                    <w:jc w:val="left"/>
                    <w:rPr>
                      <w:b/>
                      <w:bCs/>
                      <w:caps/>
                      <w:sz w:val="22"/>
                      <w:szCs w:val="22"/>
                    </w:rPr>
                  </w:pPr>
                  <w:r>
                    <w:rPr>
                      <w:b/>
                      <w:bCs/>
                      <w:caps/>
                      <w:sz w:val="22"/>
                      <w:szCs w:val="22"/>
                    </w:rPr>
                    <w:t>2</w:t>
                  </w:r>
                  <w:r w:rsidRPr="00685CAB">
                    <w:rPr>
                      <w:b/>
                      <w:bCs/>
                      <w:caps/>
                      <w:sz w:val="22"/>
                      <w:szCs w:val="22"/>
                    </w:rPr>
                    <w:t xml:space="preserve">. </w:t>
                  </w:r>
                  <w:r w:rsidRPr="00685CAB">
                    <w:rPr>
                      <w:b/>
                      <w:bCs/>
                      <w:sz w:val="23"/>
                      <w:szCs w:val="23"/>
                    </w:rPr>
                    <w:t>Mokslinio tyrimo projekto vadovo tarptautinė mokslinė kompetencija</w:t>
                  </w:r>
                </w:p>
                <w:p w14:paraId="4B29BB7C" w14:textId="77777777" w:rsidR="003B029D" w:rsidRPr="00685CAB" w:rsidRDefault="003B029D">
                  <w:pPr>
                    <w:ind w:firstLine="0"/>
                    <w:jc w:val="left"/>
                    <w:rPr>
                      <w:b/>
                      <w:bCs/>
                      <w:cap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1B0A6562" w14:textId="77777777" w:rsidR="003B029D" w:rsidRDefault="003B029D">
                  <w:pPr>
                    <w:pStyle w:val="Default"/>
                    <w:jc w:val="both"/>
                    <w:rPr>
                      <w:lang w:val="lt-LT"/>
                    </w:rPr>
                  </w:pPr>
                  <w:r w:rsidRPr="00685CAB">
                    <w:rPr>
                      <w:lang w:val="lt-LT"/>
                    </w:rPr>
                    <w:t xml:space="preserve">Pagal šį kriterijų vertinami mokslinio tyrimo projekto vadovo </w:t>
                  </w:r>
                  <w:r w:rsidRPr="002F722E">
                    <w:rPr>
                      <w:lang w:val="lt-LT"/>
                    </w:rPr>
                    <w:t xml:space="preserve">pastarųjų 10 metų iki paraiškų pateikimo termino pabaigos </w:t>
                  </w:r>
                  <w:r w:rsidRPr="00685CAB">
                    <w:rPr>
                      <w:lang w:val="lt-LT"/>
                    </w:rPr>
                    <w:t xml:space="preserve">moksliniai pasiekimai tarptautiniame kontekste, patirtis vykdyti ir vadovauti moksliniams tyrimams bei pajėgumas įgyvendinti teikiamą projektą. Projekto vadovo mokslinė kompetencija vertinama pagal gyvenimo aprašymą bei pateiktų mokslinių publikacijų </w:t>
                  </w:r>
                  <w:r>
                    <w:rPr>
                      <w:lang w:val="lt-LT"/>
                    </w:rPr>
                    <w:t xml:space="preserve">ir kitos mokslinės produkcijos </w:t>
                  </w:r>
                  <w:r w:rsidRPr="00685CAB">
                    <w:rPr>
                      <w:lang w:val="lt-LT"/>
                    </w:rPr>
                    <w:t>sąrašą.</w:t>
                  </w:r>
                </w:p>
                <w:p w14:paraId="78E01DAA" w14:textId="77777777" w:rsidR="003B029D" w:rsidRPr="00685CAB" w:rsidRDefault="003B029D">
                  <w:pPr>
                    <w:pStyle w:val="Default"/>
                    <w:jc w:val="both"/>
                    <w:rPr>
                      <w:lang w:val="lt-LT"/>
                    </w:rPr>
                  </w:pPr>
                  <w:r w:rsidRPr="000858D6">
                    <w:rPr>
                      <w:lang w:val="lt-LT"/>
                    </w:rPr>
                    <w:t xml:space="preserve">Vertinimas atliekamas atsižvelgiant į mokslinio tyrimo vadovo pateiktų mokslo straipsnių </w:t>
                  </w:r>
                  <w:proofErr w:type="spellStart"/>
                  <w:r w:rsidRPr="000858D6">
                    <w:rPr>
                      <w:lang w:val="lt-LT"/>
                    </w:rPr>
                    <w:t>cituojamumą</w:t>
                  </w:r>
                  <w:proofErr w:type="spellEnd"/>
                  <w:r w:rsidRPr="000858D6">
                    <w:rPr>
                      <w:lang w:val="lt-LT"/>
                    </w:rPr>
                    <w:t xml:space="preserve">, straipsnių kategoriją, leidinių, kuriuose publikuojami mokslo straipsniai, tarptautinį lygį bei kategoriją, užregistruotus patentus Europos patentų tarnyboje, Jungtinių Amerikos Valstijų patentų ir prekių ženklų tarnyboje, Japonijos patentų tarnyboje arba Lietuvos </w:t>
                  </w:r>
                  <w:r w:rsidRPr="000858D6">
                    <w:rPr>
                      <w:lang w:val="lt-LT"/>
                    </w:rPr>
                    <w:lastRenderedPageBreak/>
                    <w:t>Respublikos valstybiniame patentų biure, Lietuvoje arba užsienyje užregistruotas augalų ar gyvūnų veisles arba ląstelių</w:t>
                  </w:r>
                  <w:r w:rsidRPr="002F722E">
                    <w:rPr>
                      <w:lang w:val="lt-LT"/>
                    </w:rPr>
                    <w:t xml:space="preserve"> linijas, arba mikroorganizmų kamienus.</w:t>
                  </w:r>
                </w:p>
                <w:p w14:paraId="48DF0462" w14:textId="77777777" w:rsidR="003B029D" w:rsidRPr="00685CAB" w:rsidRDefault="003B029D">
                  <w:pPr>
                    <w:ind w:firstLine="0"/>
                  </w:pPr>
                </w:p>
                <w:p w14:paraId="2EB806BC" w14:textId="77777777" w:rsidR="003B029D" w:rsidRPr="00685CAB" w:rsidRDefault="003B029D">
                  <w:pPr>
                    <w:ind w:firstLine="0"/>
                  </w:pPr>
                  <w:r w:rsidRPr="00685CAB">
                    <w:t>Vertinama</w:t>
                  </w:r>
                  <w:r>
                    <w:t xml:space="preserve"> balais:</w:t>
                  </w:r>
                </w:p>
                <w:p w14:paraId="64E719AF" w14:textId="77777777" w:rsidR="003B029D" w:rsidRDefault="003B029D">
                  <w:pPr>
                    <w:ind w:firstLine="0"/>
                  </w:pPr>
                  <w:r>
                    <w:t xml:space="preserve">2.1. </w:t>
                  </w:r>
                  <w:r w:rsidRPr="00685CAB">
                    <w:t>Mokslinio tyrimo projekto vadovo moksliniai pasie</w:t>
                  </w:r>
                  <w:r>
                    <w:t>kimai tarptautiniame kontekste.</w:t>
                  </w:r>
                </w:p>
                <w:p w14:paraId="10D1420B" w14:textId="2BEE767E" w:rsidR="003B029D" w:rsidRDefault="00687707">
                  <w:pPr>
                    <w:ind w:firstLine="0"/>
                  </w:pPr>
                  <w:r>
                    <w:t>0 – 15 balų</w:t>
                  </w:r>
                </w:p>
                <w:p w14:paraId="4E0EC4D4" w14:textId="77777777" w:rsidR="00687707" w:rsidRDefault="00687707">
                  <w:pPr>
                    <w:ind w:firstLine="0"/>
                  </w:pPr>
                </w:p>
                <w:p w14:paraId="46DF4FF3" w14:textId="77777777" w:rsidR="003B029D" w:rsidRPr="00685CAB" w:rsidRDefault="003B029D">
                  <w:pPr>
                    <w:ind w:firstLine="0"/>
                  </w:pPr>
                  <w:r w:rsidRPr="00685CAB">
                    <w:t>2. Mokslinio tyrimo projekto vadovo patirtis vykdyti ir vadovauti moksliniams tyrimams bei pajėgumas įgyvendinti teikiamą projektą.</w:t>
                  </w:r>
                </w:p>
                <w:p w14:paraId="000B00B6" w14:textId="10936964" w:rsidR="003B029D" w:rsidRPr="00685CAB" w:rsidRDefault="00687707" w:rsidP="00A50BFD">
                  <w:pPr>
                    <w:ind w:firstLine="0"/>
                  </w:pPr>
                  <w:r>
                    <w:t>0 – 5 balai</w:t>
                  </w:r>
                </w:p>
              </w:tc>
              <w:tc>
                <w:tcPr>
                  <w:tcW w:w="1846" w:type="dxa"/>
                  <w:tcBorders>
                    <w:top w:val="single" w:sz="4" w:space="0" w:color="auto"/>
                    <w:left w:val="single" w:sz="4" w:space="0" w:color="auto"/>
                    <w:bottom w:val="single" w:sz="4" w:space="0" w:color="auto"/>
                    <w:right w:val="single" w:sz="4" w:space="0" w:color="auto"/>
                  </w:tcBorders>
                  <w:hideMark/>
                </w:tcPr>
                <w:p w14:paraId="4126FB04" w14:textId="77777777" w:rsidR="003B029D" w:rsidRPr="00685CAB" w:rsidRDefault="003B029D">
                  <w:pPr>
                    <w:ind w:firstLine="0"/>
                    <w:jc w:val="center"/>
                    <w:rPr>
                      <w:bCs/>
                      <w:caps/>
                      <w:sz w:val="22"/>
                      <w:szCs w:val="22"/>
                    </w:rPr>
                  </w:pPr>
                  <w:r w:rsidRPr="00685CAB">
                    <w:rPr>
                      <w:bCs/>
                      <w:caps/>
                      <w:sz w:val="22"/>
                      <w:szCs w:val="22"/>
                    </w:rPr>
                    <w:lastRenderedPageBreak/>
                    <w:t>20</w:t>
                  </w:r>
                </w:p>
              </w:tc>
              <w:tc>
                <w:tcPr>
                  <w:tcW w:w="1843" w:type="dxa"/>
                  <w:tcBorders>
                    <w:top w:val="single" w:sz="4" w:space="0" w:color="auto"/>
                    <w:left w:val="single" w:sz="4" w:space="0" w:color="auto"/>
                    <w:bottom w:val="single" w:sz="4" w:space="0" w:color="auto"/>
                    <w:right w:val="single" w:sz="4" w:space="0" w:color="auto"/>
                  </w:tcBorders>
                </w:tcPr>
                <w:p w14:paraId="0F78AB70" w14:textId="77777777" w:rsidR="003B029D" w:rsidRPr="00685CAB" w:rsidRDefault="003B029D">
                  <w:pPr>
                    <w:ind w:firstLine="0"/>
                    <w:jc w:val="center"/>
                    <w:rPr>
                      <w:bCs/>
                      <w:cap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355A6C7" w14:textId="77777777" w:rsidR="003B029D" w:rsidRPr="00685CAB" w:rsidRDefault="00E22CA3">
                  <w:pPr>
                    <w:ind w:firstLine="0"/>
                    <w:jc w:val="center"/>
                    <w:rPr>
                      <w:bCs/>
                      <w:caps/>
                      <w:sz w:val="22"/>
                      <w:szCs w:val="22"/>
                    </w:rPr>
                  </w:pPr>
                  <w:r>
                    <w:rPr>
                      <w:bCs/>
                      <w:caps/>
                      <w:sz w:val="22"/>
                      <w:szCs w:val="22"/>
                    </w:rPr>
                    <w:t>10</w:t>
                  </w:r>
                </w:p>
              </w:tc>
              <w:tc>
                <w:tcPr>
                  <w:tcW w:w="2268" w:type="dxa"/>
                  <w:tcBorders>
                    <w:top w:val="single" w:sz="4" w:space="0" w:color="auto"/>
                    <w:left w:val="single" w:sz="4" w:space="0" w:color="auto"/>
                    <w:bottom w:val="single" w:sz="4" w:space="0" w:color="auto"/>
                    <w:right w:val="single" w:sz="4" w:space="0" w:color="auto"/>
                  </w:tcBorders>
                </w:tcPr>
                <w:p w14:paraId="27EBF7E3" w14:textId="77777777" w:rsidR="003B029D" w:rsidRPr="00685CAB" w:rsidRDefault="003B029D">
                  <w:pPr>
                    <w:ind w:firstLine="0"/>
                    <w:rPr>
                      <w:bCs/>
                      <w:i/>
                      <w:caps/>
                      <w:sz w:val="22"/>
                      <w:szCs w:val="22"/>
                    </w:rPr>
                  </w:pPr>
                </w:p>
              </w:tc>
            </w:tr>
            <w:tr w:rsidR="003B029D" w:rsidRPr="00685CAB" w14:paraId="7D8E514A" w14:textId="77777777" w:rsidTr="003B029D">
              <w:tc>
                <w:tcPr>
                  <w:tcW w:w="2047" w:type="dxa"/>
                  <w:tcBorders>
                    <w:top w:val="single" w:sz="4" w:space="0" w:color="auto"/>
                    <w:left w:val="single" w:sz="4" w:space="0" w:color="auto"/>
                    <w:bottom w:val="single" w:sz="4" w:space="0" w:color="auto"/>
                    <w:right w:val="single" w:sz="4" w:space="0" w:color="auto"/>
                  </w:tcBorders>
                </w:tcPr>
                <w:p w14:paraId="42E4A2D9" w14:textId="77777777" w:rsidR="003B029D" w:rsidRPr="00685CAB" w:rsidRDefault="003B029D" w:rsidP="00A50BFD">
                  <w:pPr>
                    <w:ind w:firstLine="0"/>
                    <w:rPr>
                      <w:b/>
                      <w:bCs/>
                      <w:sz w:val="22"/>
                      <w:szCs w:val="22"/>
                    </w:rPr>
                  </w:pPr>
                  <w:r>
                    <w:rPr>
                      <w:b/>
                      <w:bCs/>
                      <w:sz w:val="22"/>
                      <w:szCs w:val="22"/>
                    </w:rPr>
                    <w:t xml:space="preserve">3. </w:t>
                  </w:r>
                  <w:r>
                    <w:rPr>
                      <w:b/>
                      <w:bCs/>
                      <w:lang w:eastAsia="lt-LT"/>
                    </w:rPr>
                    <w:t>Planuojamų</w:t>
                  </w:r>
                  <w:r w:rsidRPr="00983327">
                    <w:rPr>
                      <w:b/>
                      <w:bCs/>
                      <w:lang w:eastAsia="lt-LT"/>
                    </w:rPr>
                    <w:t xml:space="preserve"> mokslinio tyrimo projekto rezultatų svarba ir įgyvendinimo galimybės</w:t>
                  </w:r>
                </w:p>
              </w:tc>
              <w:tc>
                <w:tcPr>
                  <w:tcW w:w="4536" w:type="dxa"/>
                  <w:tcBorders>
                    <w:top w:val="single" w:sz="4" w:space="0" w:color="auto"/>
                    <w:left w:val="single" w:sz="4" w:space="0" w:color="auto"/>
                    <w:bottom w:val="single" w:sz="4" w:space="0" w:color="auto"/>
                    <w:right w:val="single" w:sz="4" w:space="0" w:color="auto"/>
                  </w:tcBorders>
                </w:tcPr>
                <w:p w14:paraId="5848482E" w14:textId="77777777" w:rsidR="003B029D" w:rsidRDefault="003B029D" w:rsidP="00A50BFD">
                  <w:pPr>
                    <w:pStyle w:val="Default"/>
                    <w:jc w:val="both"/>
                    <w:rPr>
                      <w:lang w:val="lt-LT"/>
                    </w:rPr>
                  </w:pPr>
                  <w:r w:rsidRPr="00987AA6">
                    <w:rPr>
                      <w:lang w:val="lt-LT"/>
                    </w:rPr>
                    <w:t>Pagal šį kriterijų bus vertinami planuojamų mokslinio tyrimo projekto rezultatų svarba bei jų</w:t>
                  </w:r>
                  <w:r>
                    <w:rPr>
                      <w:lang w:val="lt-LT"/>
                    </w:rPr>
                    <w:t xml:space="preserve"> </w:t>
                  </w:r>
                  <w:r w:rsidRPr="00987AA6">
                    <w:rPr>
                      <w:lang w:val="lt-LT"/>
                    </w:rPr>
                    <w:t>įgyvendinimo</w:t>
                  </w:r>
                  <w:r>
                    <w:rPr>
                      <w:lang w:val="lt-LT"/>
                    </w:rPr>
                    <w:t xml:space="preserve"> </w:t>
                  </w:r>
                  <w:r w:rsidRPr="00F364AD">
                    <w:rPr>
                      <w:lang w:val="lt-LT"/>
                    </w:rPr>
                    <w:t>galimybės</w:t>
                  </w:r>
                  <w:r>
                    <w:rPr>
                      <w:lang w:val="lt-LT"/>
                    </w:rPr>
                    <w:t>,</w:t>
                  </w:r>
                  <w:r w:rsidRPr="002F722E">
                    <w:rPr>
                      <w:lang w:val="lt-LT"/>
                    </w:rPr>
                    <w:t xml:space="preserve"> </w:t>
                  </w:r>
                  <w:r w:rsidRPr="00987AA6">
                    <w:rPr>
                      <w:lang w:val="lt-LT"/>
                    </w:rPr>
                    <w:t>o taip pat - kaip ir kokiu mastu planuojami mokslinio tyrimo rezultatai prisideda prie Sumanios specializacijos programos</w:t>
                  </w:r>
                  <w:r>
                    <w:rPr>
                      <w:lang w:val="lt-LT"/>
                    </w:rPr>
                    <w:t xml:space="preserve"> </w:t>
                  </w:r>
                  <w:r w:rsidRPr="00E22CA3">
                    <w:rPr>
                      <w:lang w:val="lt-LT"/>
                    </w:rPr>
                    <w:t>prioriteto</w:t>
                  </w:r>
                  <w:r>
                    <w:rPr>
                      <w:lang w:val="lt-LT"/>
                    </w:rPr>
                    <w:t xml:space="preserve"> </w:t>
                  </w:r>
                  <w:r w:rsidRPr="00987AA6">
                    <w:rPr>
                      <w:lang w:val="lt-LT"/>
                    </w:rPr>
                    <w:t>tikslų bei uždavinių įvykdomumo; taip pat bus vertinama pareiškėjo ir</w:t>
                  </w:r>
                  <w:r>
                    <w:rPr>
                      <w:lang w:val="lt-LT"/>
                    </w:rPr>
                    <w:t xml:space="preserve"> (</w:t>
                  </w:r>
                  <w:r w:rsidRPr="00983327">
                    <w:rPr>
                      <w:lang w:val="lt-LT"/>
                    </w:rPr>
                    <w:t xml:space="preserve">arba) partnerio patirtis </w:t>
                  </w:r>
                  <w:proofErr w:type="spellStart"/>
                  <w:r w:rsidRPr="00983327">
                    <w:rPr>
                      <w:lang w:val="lt-LT"/>
                    </w:rPr>
                    <w:t>komercializuojant</w:t>
                  </w:r>
                  <w:proofErr w:type="spellEnd"/>
                  <w:r w:rsidRPr="00983327">
                    <w:rPr>
                      <w:lang w:val="lt-LT"/>
                    </w:rPr>
                    <w:t xml:space="preserve"> MTEP rezultatus</w:t>
                  </w:r>
                  <w:r>
                    <w:rPr>
                      <w:lang w:val="lt-LT"/>
                    </w:rPr>
                    <w:t>.</w:t>
                  </w:r>
                </w:p>
                <w:p w14:paraId="6805F562" w14:textId="77777777" w:rsidR="003B029D" w:rsidRDefault="003B029D" w:rsidP="00A50BFD">
                  <w:pPr>
                    <w:pStyle w:val="Default"/>
                    <w:jc w:val="both"/>
                    <w:rPr>
                      <w:lang w:val="lt-LT"/>
                    </w:rPr>
                  </w:pPr>
                </w:p>
                <w:p w14:paraId="47A3A74A" w14:textId="77777777" w:rsidR="003B029D" w:rsidRDefault="003B029D" w:rsidP="00A50BFD">
                  <w:pPr>
                    <w:pStyle w:val="Default"/>
                    <w:jc w:val="both"/>
                    <w:rPr>
                      <w:lang w:val="lt-LT"/>
                    </w:rPr>
                  </w:pPr>
                  <w:r>
                    <w:rPr>
                      <w:lang w:val="lt-LT"/>
                    </w:rPr>
                    <w:t>Vertinama balais:</w:t>
                  </w:r>
                </w:p>
                <w:p w14:paraId="6C5590EE" w14:textId="77777777" w:rsidR="003B029D" w:rsidRDefault="003B029D" w:rsidP="00A50BFD">
                  <w:pPr>
                    <w:pStyle w:val="Default"/>
                    <w:jc w:val="both"/>
                    <w:rPr>
                      <w:lang w:val="lt-LT"/>
                    </w:rPr>
                  </w:pPr>
                  <w:r>
                    <w:rPr>
                      <w:lang w:val="lt-LT"/>
                    </w:rPr>
                    <w:t xml:space="preserve">3.1. </w:t>
                  </w:r>
                  <w:r w:rsidRPr="00501B84">
                    <w:rPr>
                      <w:lang w:val="lt-LT" w:eastAsia="lt-LT"/>
                    </w:rPr>
                    <w:t>Projekto įgyvendinimo metu</w:t>
                  </w:r>
                  <w:r>
                    <w:rPr>
                      <w:lang w:val="lt-LT" w:eastAsia="lt-LT"/>
                    </w:rPr>
                    <w:t>, atsižvelgiant į Sumanios specializacijos prioritetus,</w:t>
                  </w:r>
                  <w:r w:rsidRPr="00501B84">
                    <w:rPr>
                      <w:lang w:val="lt-LT" w:eastAsia="lt-LT"/>
                    </w:rPr>
                    <w:t xml:space="preserve"> </w:t>
                  </w:r>
                  <w:r>
                    <w:rPr>
                      <w:lang w:val="lt-LT" w:eastAsia="lt-LT"/>
                    </w:rPr>
                    <w:t xml:space="preserve">planuojamų sukurti žinių ir (ar) technologijų </w:t>
                  </w:r>
                  <w:r>
                    <w:rPr>
                      <w:lang w:val="lt-LT"/>
                    </w:rPr>
                    <w:t>rezultatų (sprendimų) svarba bei pritaikomumas tarptautiniu ir (ar) nacionaliniu lygmeniu</w:t>
                  </w:r>
                </w:p>
                <w:p w14:paraId="29A5EC81" w14:textId="22541DBB" w:rsidR="003B029D" w:rsidRDefault="00687707" w:rsidP="00A50BFD">
                  <w:pPr>
                    <w:pStyle w:val="Default"/>
                    <w:jc w:val="both"/>
                    <w:rPr>
                      <w:lang w:val="lt-LT"/>
                    </w:rPr>
                  </w:pPr>
                  <w:r>
                    <w:rPr>
                      <w:lang w:val="lt-LT"/>
                    </w:rPr>
                    <w:t>0 – 30 balų</w:t>
                  </w:r>
                </w:p>
                <w:p w14:paraId="1005420A" w14:textId="77777777" w:rsidR="00687707" w:rsidRDefault="00687707" w:rsidP="00A50BFD">
                  <w:pPr>
                    <w:pStyle w:val="Default"/>
                    <w:jc w:val="both"/>
                    <w:rPr>
                      <w:lang w:val="lt-LT"/>
                    </w:rPr>
                  </w:pPr>
                </w:p>
                <w:p w14:paraId="5D6ED605" w14:textId="77777777" w:rsidR="003B029D" w:rsidRDefault="003B029D" w:rsidP="00A50BFD">
                  <w:pPr>
                    <w:pStyle w:val="Default"/>
                    <w:jc w:val="both"/>
                    <w:rPr>
                      <w:lang w:val="lt-LT"/>
                    </w:rPr>
                  </w:pPr>
                  <w:r>
                    <w:rPr>
                      <w:lang w:val="lt-LT"/>
                    </w:rPr>
                    <w:lastRenderedPageBreak/>
                    <w:t xml:space="preserve">3.2. Pareiškėjo ir (arba) partnerio patirtis </w:t>
                  </w:r>
                  <w:proofErr w:type="spellStart"/>
                  <w:r>
                    <w:rPr>
                      <w:lang w:val="lt-LT"/>
                    </w:rPr>
                    <w:t>komercionalizuojant</w:t>
                  </w:r>
                  <w:proofErr w:type="spellEnd"/>
                  <w:r>
                    <w:rPr>
                      <w:lang w:val="lt-LT"/>
                    </w:rPr>
                    <w:t xml:space="preserve"> MTEP rezultatus</w:t>
                  </w:r>
                </w:p>
                <w:p w14:paraId="001570C3" w14:textId="13BA4FDF" w:rsidR="003B029D" w:rsidRPr="00685CAB" w:rsidRDefault="00687707" w:rsidP="00A50BFD">
                  <w:pPr>
                    <w:pStyle w:val="Default"/>
                    <w:jc w:val="both"/>
                    <w:rPr>
                      <w:lang w:val="lt-LT"/>
                    </w:rPr>
                  </w:pPr>
                  <w:r>
                    <w:rPr>
                      <w:lang w:val="lt-LT"/>
                    </w:rPr>
                    <w:t>0 – 5 balai</w:t>
                  </w:r>
                </w:p>
              </w:tc>
              <w:tc>
                <w:tcPr>
                  <w:tcW w:w="1846" w:type="dxa"/>
                  <w:tcBorders>
                    <w:top w:val="single" w:sz="4" w:space="0" w:color="auto"/>
                    <w:left w:val="single" w:sz="4" w:space="0" w:color="auto"/>
                    <w:bottom w:val="single" w:sz="4" w:space="0" w:color="auto"/>
                    <w:right w:val="single" w:sz="4" w:space="0" w:color="auto"/>
                  </w:tcBorders>
                </w:tcPr>
                <w:p w14:paraId="51938E61" w14:textId="77777777" w:rsidR="003B029D" w:rsidRPr="00685CAB" w:rsidRDefault="003B029D" w:rsidP="00A50BFD">
                  <w:pPr>
                    <w:ind w:firstLine="0"/>
                    <w:jc w:val="center"/>
                    <w:rPr>
                      <w:bCs/>
                      <w:caps/>
                      <w:sz w:val="22"/>
                      <w:szCs w:val="22"/>
                    </w:rPr>
                  </w:pPr>
                  <w:r>
                    <w:rPr>
                      <w:bCs/>
                      <w:caps/>
                      <w:sz w:val="22"/>
                      <w:szCs w:val="22"/>
                    </w:rPr>
                    <w:lastRenderedPageBreak/>
                    <w:t>35</w:t>
                  </w:r>
                </w:p>
              </w:tc>
              <w:tc>
                <w:tcPr>
                  <w:tcW w:w="1843" w:type="dxa"/>
                  <w:tcBorders>
                    <w:top w:val="single" w:sz="4" w:space="0" w:color="auto"/>
                    <w:left w:val="single" w:sz="4" w:space="0" w:color="auto"/>
                    <w:bottom w:val="single" w:sz="4" w:space="0" w:color="auto"/>
                    <w:right w:val="single" w:sz="4" w:space="0" w:color="auto"/>
                  </w:tcBorders>
                </w:tcPr>
                <w:p w14:paraId="24C9F928" w14:textId="77777777" w:rsidR="003B029D" w:rsidRPr="00685CAB" w:rsidRDefault="003B029D" w:rsidP="00A50BFD">
                  <w:pPr>
                    <w:ind w:firstLine="0"/>
                    <w:jc w:val="center"/>
                    <w:rPr>
                      <w:bCs/>
                      <w:cap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3683371" w14:textId="77777777" w:rsidR="003B029D" w:rsidRPr="00685CAB" w:rsidRDefault="00E22CA3" w:rsidP="00A50BFD">
                  <w:pPr>
                    <w:ind w:firstLine="0"/>
                    <w:jc w:val="center"/>
                    <w:rPr>
                      <w:bCs/>
                      <w:caps/>
                      <w:sz w:val="22"/>
                      <w:szCs w:val="22"/>
                    </w:rPr>
                  </w:pPr>
                  <w:r>
                    <w:rPr>
                      <w:bCs/>
                      <w:caps/>
                      <w:sz w:val="22"/>
                      <w:szCs w:val="22"/>
                    </w:rPr>
                    <w:t>20</w:t>
                  </w:r>
                </w:p>
              </w:tc>
              <w:tc>
                <w:tcPr>
                  <w:tcW w:w="2268" w:type="dxa"/>
                  <w:tcBorders>
                    <w:top w:val="single" w:sz="4" w:space="0" w:color="auto"/>
                    <w:left w:val="single" w:sz="4" w:space="0" w:color="auto"/>
                    <w:bottom w:val="single" w:sz="4" w:space="0" w:color="auto"/>
                    <w:right w:val="single" w:sz="4" w:space="0" w:color="auto"/>
                  </w:tcBorders>
                </w:tcPr>
                <w:p w14:paraId="7F8A73ED" w14:textId="77777777" w:rsidR="003B029D" w:rsidRPr="00685CAB" w:rsidRDefault="003B029D" w:rsidP="00A50BFD">
                  <w:pPr>
                    <w:pStyle w:val="Betarp"/>
                    <w:rPr>
                      <w:lang w:val="lt-LT" w:eastAsia="lt-LT"/>
                    </w:rPr>
                  </w:pPr>
                </w:p>
              </w:tc>
            </w:tr>
            <w:tr w:rsidR="003B029D" w:rsidRPr="00685CAB" w14:paraId="642F8BB9" w14:textId="77777777" w:rsidTr="0057732C">
              <w:tc>
                <w:tcPr>
                  <w:tcW w:w="2047" w:type="dxa"/>
                  <w:tcBorders>
                    <w:top w:val="single" w:sz="4" w:space="0" w:color="auto"/>
                    <w:left w:val="single" w:sz="4" w:space="0" w:color="auto"/>
                    <w:bottom w:val="single" w:sz="4" w:space="0" w:color="auto"/>
                    <w:right w:val="single" w:sz="4" w:space="0" w:color="auto"/>
                  </w:tcBorders>
                </w:tcPr>
                <w:p w14:paraId="57D1905F" w14:textId="77777777" w:rsidR="003B029D" w:rsidRPr="00685CAB" w:rsidRDefault="003B029D">
                  <w:pPr>
                    <w:ind w:firstLine="0"/>
                    <w:jc w:val="left"/>
                    <w:rPr>
                      <w:b/>
                      <w:bCs/>
                      <w:sz w:val="22"/>
                      <w:szCs w:val="22"/>
                    </w:rPr>
                  </w:pPr>
                  <w:r>
                    <w:rPr>
                      <w:b/>
                      <w:bCs/>
                      <w:sz w:val="22"/>
                      <w:szCs w:val="22"/>
                    </w:rPr>
                    <w:t>4</w:t>
                  </w:r>
                  <w:r w:rsidRPr="00685CAB">
                    <w:rPr>
                      <w:b/>
                      <w:bCs/>
                      <w:sz w:val="22"/>
                      <w:szCs w:val="22"/>
                    </w:rPr>
                    <w:t xml:space="preserve">. </w:t>
                  </w:r>
                  <w:r w:rsidRPr="00685CAB">
                    <w:rPr>
                      <w:b/>
                      <w:bCs/>
                      <w:sz w:val="23"/>
                      <w:szCs w:val="23"/>
                    </w:rPr>
                    <w:t>Pareiškėjo dalyvavimo tarptautinių mokslo programų projektuose bei pareiškėjo vykdytų ūkio subjektų taikomųjų mokslinių tyrimų užsakymų aprėptis</w:t>
                  </w:r>
                </w:p>
                <w:p w14:paraId="1D9C7C88" w14:textId="77777777" w:rsidR="003B029D" w:rsidRPr="00685CAB" w:rsidRDefault="003B029D">
                  <w:pPr>
                    <w:ind w:firstLine="0"/>
                    <w:rPr>
                      <w:b/>
                      <w:bC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17623617" w14:textId="77777777" w:rsidR="003B029D" w:rsidRPr="00685CAB" w:rsidRDefault="003B029D">
                  <w:pPr>
                    <w:pStyle w:val="Default"/>
                    <w:jc w:val="both"/>
                    <w:rPr>
                      <w:lang w:val="lt-LT"/>
                    </w:rPr>
                  </w:pPr>
                  <w:r w:rsidRPr="00685CAB">
                    <w:rPr>
                      <w:lang w:val="lt-LT"/>
                    </w:rPr>
                    <w:t>Pagal šį krit</w:t>
                  </w:r>
                  <w:r>
                    <w:rPr>
                      <w:lang w:val="lt-LT"/>
                    </w:rPr>
                    <w:t xml:space="preserve">erijų </w:t>
                  </w:r>
                  <w:r w:rsidRPr="00685CAB">
                    <w:rPr>
                      <w:lang w:val="lt-LT"/>
                    </w:rPr>
                    <w:t xml:space="preserve">vertinama projekto pareiškėjo dalyvavimo tarptautinių mokslo programų projektuose bei vykdytų ūkio subjektų MTEP užsakymų aprėptis. </w:t>
                  </w:r>
                </w:p>
                <w:p w14:paraId="2DC1CB2D" w14:textId="77777777" w:rsidR="003B029D" w:rsidRPr="00685CAB" w:rsidRDefault="003B029D">
                  <w:pPr>
                    <w:pStyle w:val="Default"/>
                    <w:jc w:val="both"/>
                    <w:rPr>
                      <w:lang w:val="lt-LT"/>
                    </w:rPr>
                  </w:pPr>
                  <w:r w:rsidRPr="00685CAB">
                    <w:rPr>
                      <w:lang w:val="lt-LT"/>
                    </w:rPr>
                    <w:t>Vertinimas atliekamas vadovaujantis Švietimo</w:t>
                  </w:r>
                  <w:r>
                    <w:rPr>
                      <w:lang w:val="lt-LT"/>
                    </w:rPr>
                    <w:t xml:space="preserve">, </w:t>
                  </w:r>
                  <w:r w:rsidRPr="00685CAB">
                    <w:rPr>
                      <w:lang w:val="lt-LT"/>
                    </w:rPr>
                    <w:t xml:space="preserve">mokslo </w:t>
                  </w:r>
                  <w:r>
                    <w:rPr>
                      <w:lang w:val="lt-LT"/>
                    </w:rPr>
                    <w:t xml:space="preserve">ir sporto </w:t>
                  </w:r>
                  <w:r w:rsidRPr="00685CAB">
                    <w:rPr>
                      <w:lang w:val="lt-LT"/>
                    </w:rPr>
                    <w:t>ministerijai Lietuvos mokslo tarybos pateiktais naujausiais duomenimis, gautais atliekant mokslo ir studijų institucijų mokslo (meno) darbų ir universitetų ligoninių mokslinės veiklos vertinimą</w:t>
                  </w:r>
                  <w:r>
                    <w:rPr>
                      <w:lang w:val="lt-LT"/>
                    </w:rPr>
                    <w:t>,</w:t>
                  </w:r>
                  <w:r w:rsidRPr="00685CAB">
                    <w:rPr>
                      <w:lang w:val="lt-LT"/>
                    </w:rPr>
                    <w:t xml:space="preserve"> vadovaujantis </w:t>
                  </w:r>
                  <w:r w:rsidRPr="008C73BE">
                    <w:rPr>
                      <w:lang w:val="lt-LT"/>
                    </w:rPr>
                    <w:t>Kasmetinio universitetų ir mokslinių tyrimų institutų mokslinių tyrimų ir eksperimentinės plėtros ir meno veiklos vertinimo reglamentu</w:t>
                  </w:r>
                  <w:r>
                    <w:rPr>
                      <w:lang w:val="lt-LT"/>
                    </w:rPr>
                    <w:t>, patvirtintu</w:t>
                  </w:r>
                  <w:r w:rsidRPr="008C73BE">
                    <w:rPr>
                      <w:lang w:val="lt-LT"/>
                    </w:rPr>
                    <w:t xml:space="preserve"> Lietuvos Respublikos švietimo ir mokslo ministro 2017 m. spalio 4 d. įsakymu Nr. V-747</w:t>
                  </w:r>
                  <w:r w:rsidRPr="00685CAB">
                    <w:rPr>
                      <w:lang w:val="lt-LT"/>
                    </w:rPr>
                    <w:t xml:space="preserve"> </w:t>
                  </w:r>
                  <w:r w:rsidRPr="001B47A0">
                    <w:rPr>
                      <w:lang w:val="lt-LT"/>
                    </w:rPr>
                    <w:t xml:space="preserve">„Dėl Kasmetinio universitetų ir mokslinių tyrimų institutų mokslinių tyrimų ir eksperimentinės plėtros ir meno veiklos vertinimo reglamento patvirtinimo“ </w:t>
                  </w:r>
                  <w:r>
                    <w:rPr>
                      <w:lang w:val="lt-LT"/>
                    </w:rPr>
                    <w:t>(toliau – Vertinimo reglamentas</w:t>
                  </w:r>
                  <w:r w:rsidRPr="00685CAB">
                    <w:rPr>
                      <w:lang w:val="lt-LT"/>
                    </w:rPr>
                    <w:t xml:space="preserve">) ir </w:t>
                  </w:r>
                  <w:r w:rsidRPr="008C73BE">
                    <w:rPr>
                      <w:lang w:val="lt-LT"/>
                    </w:rPr>
                    <w:t>Lietuvos mokslo ir studijų institucijų mokslinių tyrimų ir eksperimentinės plėtros bei meno veiklos vertinimo gairėmis</w:t>
                  </w:r>
                  <w:r>
                    <w:rPr>
                      <w:lang w:val="lt-LT"/>
                    </w:rPr>
                    <w:t>, patvirtintomis</w:t>
                  </w:r>
                  <w:r w:rsidRPr="00685CAB">
                    <w:rPr>
                      <w:lang w:val="lt-LT"/>
                    </w:rPr>
                    <w:t xml:space="preserve"> </w:t>
                  </w:r>
                  <w:r w:rsidRPr="008C73BE">
                    <w:rPr>
                      <w:lang w:val="lt-LT"/>
                    </w:rPr>
                    <w:t>Lietuvos mokslo tarybos pirmininko 2018 m. birželio 15 d. įsakymu Nr. V-307</w:t>
                  </w:r>
                  <w:r>
                    <w:rPr>
                      <w:lang w:val="lt-LT"/>
                    </w:rPr>
                    <w:t xml:space="preserve"> </w:t>
                  </w:r>
                  <w:r w:rsidRPr="00E118BD">
                    <w:rPr>
                      <w:lang w:val="lt-LT"/>
                    </w:rPr>
                    <w:t>„Dėl Lietuvos mokslo ir studijų institucijų mokslinių tyrimų ir eksperimentinės plėtros bei meno veiklos vertinimo gairių patvirtinimo“</w:t>
                  </w:r>
                  <w:r>
                    <w:rPr>
                      <w:lang w:val="lt-LT"/>
                    </w:rPr>
                    <w:t xml:space="preserve"> (toliau – Vertinimo gairės</w:t>
                  </w:r>
                  <w:r w:rsidRPr="00685CAB">
                    <w:rPr>
                      <w:lang w:val="lt-LT"/>
                    </w:rPr>
                    <w:t>)</w:t>
                  </w:r>
                  <w:r>
                    <w:rPr>
                      <w:lang w:val="lt-LT"/>
                    </w:rPr>
                    <w:t>.</w:t>
                  </w:r>
                </w:p>
                <w:p w14:paraId="7E9C4760" w14:textId="77777777" w:rsidR="003B029D" w:rsidRPr="00685CAB" w:rsidRDefault="003B029D">
                  <w:pPr>
                    <w:pStyle w:val="Default"/>
                    <w:jc w:val="both"/>
                    <w:rPr>
                      <w:lang w:val="lt-LT"/>
                    </w:rPr>
                  </w:pPr>
                  <w:r w:rsidRPr="00685CAB">
                    <w:rPr>
                      <w:lang w:val="lt-LT"/>
                    </w:rPr>
                    <w:lastRenderedPageBreak/>
                    <w:t xml:space="preserve">Vertinimo metu iš pateikto Mokslo ir studijų institucijų mokslo (meno) darbų vertinimo duomenų nustatoma konkretaus pareiškėjo lėšų, gautų iš tarptautinių mokslo programų projektų, ir gautų iš ūkio subjektų MTEP užsakymų vertė </w:t>
                  </w:r>
                  <w:bookmarkStart w:id="0" w:name="OLE_LINK30"/>
                  <w:bookmarkStart w:id="1" w:name="OLE_LINK31"/>
                  <w:r w:rsidRPr="00685CAB">
                    <w:rPr>
                      <w:lang w:val="lt-LT"/>
                    </w:rPr>
                    <w:t>pagal Lietuvos mokslo tarybos pateiktus naujausius duomenis</w:t>
                  </w:r>
                  <w:bookmarkEnd w:id="0"/>
                  <w:bookmarkEnd w:id="1"/>
                  <w:r w:rsidRPr="00685CAB">
                    <w:rPr>
                      <w:lang w:val="lt-LT"/>
                    </w:rPr>
                    <w:t>.</w:t>
                  </w:r>
                  <w:r>
                    <w:rPr>
                      <w:lang w:val="lt-LT"/>
                    </w:rPr>
                    <w:t xml:space="preserve"> </w:t>
                  </w:r>
                  <w:r w:rsidRPr="008C73BE">
                    <w:rPr>
                      <w:lang w:val="lt-LT"/>
                    </w:rPr>
                    <w:t>Universitet</w:t>
                  </w:r>
                  <w:r>
                    <w:rPr>
                      <w:lang w:val="lt-LT"/>
                    </w:rPr>
                    <w:t xml:space="preserve">ų ligoninių mokslinė veikla </w:t>
                  </w:r>
                  <w:r w:rsidRPr="008C73BE">
                    <w:rPr>
                      <w:lang w:val="lt-LT"/>
                    </w:rPr>
                    <w:t xml:space="preserve"> vertinama laikantis tų pačių principų, kaip vertinant mokslo ir studijų institucijas, pag</w:t>
                  </w:r>
                  <w:r>
                    <w:rPr>
                      <w:lang w:val="lt-LT"/>
                    </w:rPr>
                    <w:t>al Vertinimo reglamentą bei Vertinimo gaires</w:t>
                  </w:r>
                  <w:r w:rsidRPr="008C73BE">
                    <w:rPr>
                      <w:lang w:val="lt-LT"/>
                    </w:rPr>
                    <w:t>.</w:t>
                  </w:r>
                </w:p>
                <w:p w14:paraId="4C6B1966" w14:textId="77777777" w:rsidR="003B029D" w:rsidRPr="00685CAB" w:rsidRDefault="003B029D">
                  <w:pPr>
                    <w:pStyle w:val="Default"/>
                    <w:jc w:val="both"/>
                    <w:rPr>
                      <w:lang w:val="lt-LT"/>
                    </w:rPr>
                  </w:pPr>
                </w:p>
                <w:p w14:paraId="43BA2AB5" w14:textId="77777777" w:rsidR="003B029D" w:rsidRDefault="003B029D" w:rsidP="008C73BE">
                  <w:pPr>
                    <w:ind w:firstLine="0"/>
                    <w:rPr>
                      <w:lang w:eastAsia="lt-LT"/>
                    </w:rPr>
                  </w:pPr>
                  <w:r>
                    <w:rPr>
                      <w:lang w:eastAsia="lt-LT"/>
                    </w:rPr>
                    <w:t>Suteikiamas balas apskaičiuojamas pagal formulę: X = A*0,25, kur:</w:t>
                  </w:r>
                </w:p>
                <w:p w14:paraId="580534A0" w14:textId="77777777" w:rsidR="003B029D" w:rsidRDefault="003B029D" w:rsidP="008C73BE">
                  <w:pPr>
                    <w:ind w:firstLine="0"/>
                    <w:rPr>
                      <w:lang w:eastAsia="lt-LT"/>
                    </w:rPr>
                  </w:pPr>
                  <w:r>
                    <w:rPr>
                      <w:lang w:eastAsia="lt-LT"/>
                    </w:rPr>
                    <w:t>A – pareiškėjo dalyvavimo tarptautinių mokslo programų projektuose bei pareiškėjo vykdytų ūkio subjektų MTEP užsakymų aprėptis (suapvalinus matematiškai iki dešimtųjų);</w:t>
                  </w:r>
                </w:p>
                <w:p w14:paraId="5AC0B3EB" w14:textId="77777777" w:rsidR="003B029D" w:rsidRPr="00685CAB" w:rsidRDefault="003B029D" w:rsidP="0025328E">
                  <w:pPr>
                    <w:ind w:firstLine="0"/>
                  </w:pPr>
                  <w:r>
                    <w:rPr>
                      <w:lang w:eastAsia="lt-LT"/>
                    </w:rPr>
                    <w:t>X – pareiškėjui suteiktas balas už tarptautinių mokslo programų projektus ir MTEP užsakymus iš ūkio subjektų.</w:t>
                  </w:r>
                </w:p>
              </w:tc>
              <w:tc>
                <w:tcPr>
                  <w:tcW w:w="1846" w:type="dxa"/>
                  <w:tcBorders>
                    <w:top w:val="single" w:sz="4" w:space="0" w:color="auto"/>
                    <w:left w:val="single" w:sz="4" w:space="0" w:color="auto"/>
                    <w:bottom w:val="single" w:sz="4" w:space="0" w:color="auto"/>
                    <w:right w:val="single" w:sz="4" w:space="0" w:color="auto"/>
                  </w:tcBorders>
                  <w:hideMark/>
                </w:tcPr>
                <w:p w14:paraId="35D42A9E" w14:textId="77777777" w:rsidR="002F3D55" w:rsidRDefault="002F3D55">
                  <w:pPr>
                    <w:ind w:firstLine="0"/>
                    <w:jc w:val="center"/>
                    <w:rPr>
                      <w:bCs/>
                      <w:caps/>
                      <w:sz w:val="22"/>
                      <w:szCs w:val="22"/>
                    </w:rPr>
                  </w:pPr>
                </w:p>
                <w:p w14:paraId="1EC2A8EE" w14:textId="77777777" w:rsidR="002F3D55" w:rsidRDefault="002F3D55">
                  <w:pPr>
                    <w:ind w:firstLine="0"/>
                    <w:jc w:val="center"/>
                    <w:rPr>
                      <w:bCs/>
                      <w:caps/>
                      <w:sz w:val="22"/>
                      <w:szCs w:val="22"/>
                    </w:rPr>
                  </w:pPr>
                </w:p>
                <w:p w14:paraId="6270ABB0" w14:textId="77777777" w:rsidR="002F3D55" w:rsidRDefault="002F3D55">
                  <w:pPr>
                    <w:ind w:firstLine="0"/>
                    <w:jc w:val="center"/>
                    <w:rPr>
                      <w:bCs/>
                      <w:caps/>
                      <w:sz w:val="22"/>
                      <w:szCs w:val="22"/>
                    </w:rPr>
                  </w:pPr>
                </w:p>
                <w:p w14:paraId="2DC31763" w14:textId="2CD780B0" w:rsidR="003B029D" w:rsidRPr="00685CAB" w:rsidRDefault="003B029D">
                  <w:pPr>
                    <w:ind w:firstLine="0"/>
                    <w:jc w:val="center"/>
                    <w:rPr>
                      <w:bCs/>
                      <w:caps/>
                      <w:sz w:val="22"/>
                      <w:szCs w:val="22"/>
                    </w:rPr>
                  </w:pPr>
                  <w:r w:rsidRPr="00685CAB">
                    <w:rPr>
                      <w:bCs/>
                      <w:caps/>
                      <w:sz w:val="22"/>
                      <w:szCs w:val="22"/>
                    </w:rPr>
                    <w:t>5</w:t>
                  </w:r>
                </w:p>
              </w:tc>
              <w:tc>
                <w:tcPr>
                  <w:tcW w:w="1843" w:type="dxa"/>
                  <w:tcBorders>
                    <w:top w:val="single" w:sz="4" w:space="0" w:color="auto"/>
                    <w:left w:val="single" w:sz="4" w:space="0" w:color="auto"/>
                    <w:bottom w:val="single" w:sz="4" w:space="0" w:color="auto"/>
                    <w:right w:val="single" w:sz="4" w:space="0" w:color="auto"/>
                  </w:tcBorders>
                </w:tcPr>
                <w:p w14:paraId="306502B6" w14:textId="77777777" w:rsidR="003B029D" w:rsidRPr="00685CAB" w:rsidRDefault="003B029D">
                  <w:pPr>
                    <w:ind w:firstLine="0"/>
                    <w:jc w:val="center"/>
                    <w:rPr>
                      <w:bCs/>
                      <w:caps/>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B42311D" w14:textId="77777777" w:rsidR="002F3D55" w:rsidRPr="00A04657" w:rsidRDefault="002F3D55" w:rsidP="002F3D55">
                  <w:pPr>
                    <w:ind w:firstLine="0"/>
                    <w:rPr>
                      <w:bCs/>
                      <w:i/>
                      <w:caps/>
                      <w:sz w:val="22"/>
                      <w:szCs w:val="22"/>
                    </w:rPr>
                  </w:pPr>
                  <w:r w:rsidRPr="002F3D55">
                    <w:rPr>
                      <w:bCs/>
                      <w:i/>
                      <w:sz w:val="22"/>
                      <w:szCs w:val="22"/>
                    </w:rPr>
                    <w:t>(Galimas 1 skaitmuo po kablelio)</w:t>
                  </w:r>
                </w:p>
                <w:p w14:paraId="4BC90E9B" w14:textId="77777777" w:rsidR="002F3D55" w:rsidRDefault="002F3D55" w:rsidP="00A220BA">
                  <w:pPr>
                    <w:ind w:firstLine="0"/>
                    <w:jc w:val="center"/>
                    <w:rPr>
                      <w:bCs/>
                      <w:caps/>
                      <w:sz w:val="22"/>
                      <w:szCs w:val="22"/>
                    </w:rPr>
                  </w:pPr>
                </w:p>
                <w:p w14:paraId="2E25E07A" w14:textId="4907D026" w:rsidR="003B029D" w:rsidRDefault="00E22CA3" w:rsidP="00A220BA">
                  <w:pPr>
                    <w:ind w:firstLine="0"/>
                    <w:jc w:val="center"/>
                    <w:rPr>
                      <w:bCs/>
                      <w:caps/>
                      <w:sz w:val="22"/>
                      <w:szCs w:val="22"/>
                    </w:rPr>
                  </w:pPr>
                  <w:r>
                    <w:rPr>
                      <w:bCs/>
                      <w:caps/>
                      <w:sz w:val="22"/>
                      <w:szCs w:val="22"/>
                    </w:rPr>
                    <w:t>0</w:t>
                  </w:r>
                </w:p>
              </w:tc>
              <w:tc>
                <w:tcPr>
                  <w:tcW w:w="2268" w:type="dxa"/>
                  <w:tcBorders>
                    <w:top w:val="single" w:sz="4" w:space="0" w:color="auto"/>
                    <w:left w:val="single" w:sz="4" w:space="0" w:color="auto"/>
                    <w:bottom w:val="single" w:sz="4" w:space="0" w:color="auto"/>
                    <w:right w:val="single" w:sz="4" w:space="0" w:color="auto"/>
                  </w:tcBorders>
                </w:tcPr>
                <w:p w14:paraId="7E21726C" w14:textId="77777777" w:rsidR="003B029D" w:rsidRPr="00685CAB" w:rsidRDefault="003B029D">
                  <w:pPr>
                    <w:pStyle w:val="Betarp"/>
                    <w:rPr>
                      <w:i/>
                      <w:lang w:val="lt-LT" w:eastAsia="lt-LT"/>
                    </w:rPr>
                  </w:pPr>
                </w:p>
              </w:tc>
            </w:tr>
            <w:tr w:rsidR="003B029D" w:rsidRPr="00685CAB" w14:paraId="0AC511D0" w14:textId="77777777" w:rsidTr="00E22CA3">
              <w:tc>
                <w:tcPr>
                  <w:tcW w:w="6583" w:type="dxa"/>
                  <w:gridSpan w:val="2"/>
                  <w:tcBorders>
                    <w:top w:val="single" w:sz="4" w:space="0" w:color="auto"/>
                    <w:left w:val="single" w:sz="4" w:space="0" w:color="auto"/>
                    <w:bottom w:val="single" w:sz="4" w:space="0" w:color="auto"/>
                    <w:right w:val="single" w:sz="4" w:space="0" w:color="auto"/>
                  </w:tcBorders>
                  <w:hideMark/>
                </w:tcPr>
                <w:p w14:paraId="0F102707" w14:textId="77777777" w:rsidR="003B029D" w:rsidRPr="00685CAB" w:rsidRDefault="003B029D">
                  <w:pPr>
                    <w:ind w:firstLine="0"/>
                    <w:jc w:val="right"/>
                    <w:rPr>
                      <w:b/>
                      <w:bCs/>
                      <w:caps/>
                      <w:sz w:val="22"/>
                      <w:szCs w:val="22"/>
                    </w:rPr>
                  </w:pPr>
                  <w:r w:rsidRPr="00685CAB">
                    <w:rPr>
                      <w:b/>
                      <w:bCs/>
                      <w:sz w:val="22"/>
                      <w:szCs w:val="22"/>
                    </w:rPr>
                    <w:t>Suma</w:t>
                  </w:r>
                  <w:r w:rsidRPr="00685CAB">
                    <w:rPr>
                      <w:b/>
                      <w:bCs/>
                      <w:caps/>
                      <w:sz w:val="22"/>
                      <w:szCs w:val="22"/>
                    </w:rPr>
                    <w:t>:</w:t>
                  </w:r>
                </w:p>
              </w:tc>
              <w:tc>
                <w:tcPr>
                  <w:tcW w:w="1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B603D1" w14:textId="77777777" w:rsidR="003B029D" w:rsidRPr="00685CAB" w:rsidRDefault="003B029D">
                  <w:pPr>
                    <w:ind w:firstLine="0"/>
                    <w:jc w:val="center"/>
                    <w:rPr>
                      <w:b/>
                      <w:bCs/>
                      <w:caps/>
                      <w:sz w:val="22"/>
                      <w:szCs w:val="22"/>
                    </w:rPr>
                  </w:pPr>
                  <w:r w:rsidRPr="00685CAB">
                    <w:rPr>
                      <w:b/>
                      <w:bCs/>
                      <w:caps/>
                      <w:sz w:val="22"/>
                      <w:szCs w:val="22"/>
                    </w:rPr>
                    <w:t>100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BD65AE" w14:textId="241C48B8" w:rsidR="003B029D" w:rsidRPr="00685CAB" w:rsidRDefault="0057732C">
                  <w:pPr>
                    <w:ind w:firstLine="0"/>
                    <w:jc w:val="center"/>
                    <w:rPr>
                      <w:b/>
                      <w:bCs/>
                      <w:caps/>
                      <w:sz w:val="22"/>
                      <w:szCs w:val="22"/>
                    </w:rPr>
                  </w:pPr>
                  <w:r w:rsidRPr="00685CAB">
                    <w:rPr>
                      <w:i/>
                    </w:rPr>
                    <w:t>Sumuojama skiltyje įrašytų skaičių</w:t>
                  </w:r>
                  <w:r w:rsidR="003E5D1F">
                    <w:rPr>
                      <w:i/>
                    </w:rPr>
                    <w:t xml:space="preserve"> suma, kuri negali viršyti 100.</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2AEAF" w14:textId="77777777" w:rsidR="003B029D" w:rsidRPr="00685CAB" w:rsidRDefault="00E22CA3" w:rsidP="00E22CA3">
                  <w:pPr>
                    <w:tabs>
                      <w:tab w:val="left" w:pos="470"/>
                      <w:tab w:val="center" w:pos="955"/>
                    </w:tabs>
                    <w:ind w:firstLine="0"/>
                    <w:jc w:val="left"/>
                    <w:rPr>
                      <w:b/>
                      <w:bCs/>
                      <w:caps/>
                      <w:sz w:val="22"/>
                      <w:szCs w:val="22"/>
                    </w:rPr>
                  </w:pPr>
                  <w:r>
                    <w:rPr>
                      <w:b/>
                      <w:bCs/>
                      <w:caps/>
                      <w:sz w:val="22"/>
                      <w:szCs w:val="22"/>
                    </w:rPr>
                    <w:tab/>
                  </w:r>
                  <w:r>
                    <w:rPr>
                      <w:b/>
                      <w:bCs/>
                      <w:caps/>
                      <w:sz w:val="22"/>
                      <w:szCs w:val="22"/>
                    </w:rPr>
                    <w:tab/>
                    <w:t>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244DB0" w14:textId="77777777" w:rsidR="003B029D" w:rsidRPr="00685CAB" w:rsidRDefault="003B029D">
                  <w:pPr>
                    <w:ind w:firstLine="0"/>
                    <w:jc w:val="center"/>
                    <w:rPr>
                      <w:b/>
                      <w:bCs/>
                      <w:caps/>
                      <w:sz w:val="22"/>
                      <w:szCs w:val="22"/>
                    </w:rPr>
                  </w:pPr>
                </w:p>
              </w:tc>
            </w:tr>
            <w:tr w:rsidR="00E22CA3" w:rsidRPr="00685CAB" w14:paraId="5C0F69B7" w14:textId="77777777" w:rsidTr="0057732C">
              <w:tc>
                <w:tcPr>
                  <w:tcW w:w="6583" w:type="dxa"/>
                  <w:gridSpan w:val="2"/>
                  <w:tcBorders>
                    <w:top w:val="single" w:sz="4" w:space="0" w:color="auto"/>
                    <w:left w:val="single" w:sz="4" w:space="0" w:color="auto"/>
                    <w:bottom w:val="single" w:sz="4" w:space="0" w:color="auto"/>
                    <w:right w:val="single" w:sz="4" w:space="0" w:color="auto"/>
                  </w:tcBorders>
                </w:tcPr>
                <w:p w14:paraId="454906DE" w14:textId="77777777" w:rsidR="00E22CA3" w:rsidRPr="00685CAB" w:rsidRDefault="0057732C">
                  <w:pPr>
                    <w:ind w:firstLine="0"/>
                    <w:jc w:val="right"/>
                    <w:rPr>
                      <w:b/>
                      <w:bCs/>
                      <w:sz w:val="22"/>
                      <w:szCs w:val="22"/>
                    </w:rPr>
                  </w:pPr>
                  <w:r w:rsidRPr="00685CAB">
                    <w:rPr>
                      <w:b/>
                      <w:bCs/>
                      <w:sz w:val="22"/>
                      <w:szCs w:val="22"/>
                    </w:rPr>
                    <w:t>Minimali privaloma surinkti balų suma:</w:t>
                  </w:r>
                </w:p>
              </w:tc>
              <w:tc>
                <w:tcPr>
                  <w:tcW w:w="1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99563B" w14:textId="77777777" w:rsidR="00E22CA3" w:rsidRPr="00685CAB" w:rsidRDefault="0057732C">
                  <w:pPr>
                    <w:ind w:firstLine="0"/>
                    <w:jc w:val="center"/>
                    <w:rPr>
                      <w:b/>
                      <w:bCs/>
                      <w:caps/>
                      <w:sz w:val="22"/>
                      <w:szCs w:val="22"/>
                    </w:rPr>
                  </w:pPr>
                  <w:r>
                    <w:rPr>
                      <w:b/>
                      <w:bCs/>
                      <w:caps/>
                      <w:sz w:val="22"/>
                      <w:szCs w:val="22"/>
                    </w:rPr>
                    <w:t>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8DD846" w14:textId="77777777" w:rsidR="00E22CA3" w:rsidRPr="0057732C" w:rsidRDefault="00E22CA3">
                  <w:pPr>
                    <w:ind w:firstLine="0"/>
                    <w:jc w:val="center"/>
                    <w:rPr>
                      <w:b/>
                      <w:bCs/>
                      <w:caps/>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2AEA9CE" w14:textId="77777777" w:rsidR="00E22CA3" w:rsidRPr="0057732C" w:rsidRDefault="00E22CA3">
                  <w:pPr>
                    <w:ind w:firstLine="0"/>
                    <w:jc w:val="center"/>
                    <w:rPr>
                      <w:b/>
                      <w:bCs/>
                      <w:caps/>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B51C67" w14:textId="77777777" w:rsidR="00E22CA3" w:rsidRPr="0057732C" w:rsidRDefault="00E22CA3">
                  <w:pPr>
                    <w:ind w:firstLine="0"/>
                    <w:jc w:val="center"/>
                    <w:rPr>
                      <w:b/>
                      <w:bCs/>
                      <w:caps/>
                      <w:sz w:val="22"/>
                      <w:szCs w:val="22"/>
                    </w:rPr>
                  </w:pPr>
                </w:p>
              </w:tc>
            </w:tr>
          </w:tbl>
          <w:p w14:paraId="56578A90" w14:textId="77777777" w:rsidR="00907CDE" w:rsidRPr="00685CAB" w:rsidRDefault="00907CDE" w:rsidP="002A5700">
            <w:pPr>
              <w:ind w:firstLine="0"/>
              <w:rPr>
                <w:caps/>
                <w:sz w:val="22"/>
                <w:szCs w:val="22"/>
              </w:rPr>
            </w:pPr>
            <w:r w:rsidRPr="00685CAB">
              <w:rPr>
                <w:caps/>
                <w:sz w:val="22"/>
                <w:szCs w:val="22"/>
              </w:rPr>
              <w:t xml:space="preserve"> </w:t>
            </w:r>
          </w:p>
        </w:tc>
      </w:tr>
    </w:tbl>
    <w:p w14:paraId="59257B54" w14:textId="77777777" w:rsidR="00907CDE" w:rsidRPr="00685CAB" w:rsidRDefault="00907CDE" w:rsidP="00907CDE">
      <w:pPr>
        <w:tabs>
          <w:tab w:val="left" w:pos="9639"/>
        </w:tabs>
        <w:ind w:firstLine="0"/>
      </w:pPr>
    </w:p>
    <w:p w14:paraId="0DF937A3" w14:textId="77777777" w:rsidR="00907CDE" w:rsidRPr="00685CAB" w:rsidRDefault="00907CDE" w:rsidP="00907CDE">
      <w:pPr>
        <w:tabs>
          <w:tab w:val="left" w:pos="9639"/>
        </w:tabs>
        <w:ind w:firstLine="0"/>
      </w:pPr>
      <w:r w:rsidRPr="00685CAB">
        <w:t>____________________________________                                     ________________             ___________________________</w:t>
      </w:r>
    </w:p>
    <w:p w14:paraId="2CD80DD5" w14:textId="77777777" w:rsidR="00907CDE" w:rsidRPr="00685CAB" w:rsidRDefault="00907CDE" w:rsidP="00907CDE">
      <w:pPr>
        <w:tabs>
          <w:tab w:val="left" w:pos="7513"/>
          <w:tab w:val="left" w:pos="10065"/>
        </w:tabs>
        <w:ind w:firstLine="0"/>
      </w:pPr>
      <w:r w:rsidRPr="00685CAB">
        <w:t>(paraiškos vertinimą atlikusio</w:t>
      </w:r>
      <w:r w:rsidR="00F94C32">
        <w:t xml:space="preserve">                                                                       </w:t>
      </w:r>
      <w:r w:rsidRPr="00685CAB">
        <w:t xml:space="preserve"> (data)                      </w:t>
      </w:r>
      <w:r w:rsidR="00F94C32">
        <w:t xml:space="preserve">        </w:t>
      </w:r>
      <w:r w:rsidRPr="00685CAB">
        <w:t>(vardas ir pavardė, parašas</w:t>
      </w:r>
      <w:r w:rsidRPr="00685CAB">
        <w:rPr>
          <w:rStyle w:val="Puslapioinaosnuoroda"/>
        </w:rPr>
        <w:footnoteReference w:id="1"/>
      </w:r>
      <w:r w:rsidRPr="00685CAB">
        <w:t>)</w:t>
      </w:r>
    </w:p>
    <w:p w14:paraId="05207214" w14:textId="711E648A" w:rsidR="00F50112" w:rsidRPr="003E5D1F" w:rsidRDefault="00907CDE" w:rsidP="003E5D1F">
      <w:pPr>
        <w:tabs>
          <w:tab w:val="center" w:pos="10800"/>
        </w:tabs>
        <w:ind w:firstLine="0"/>
      </w:pPr>
      <w:r w:rsidRPr="00685CAB">
        <w:t>atsakingo asmens p</w:t>
      </w:r>
      <w:r w:rsidR="008C73BE">
        <w:t>areigų pavadinimas)</w:t>
      </w:r>
      <w:bookmarkStart w:id="2" w:name="_GoBack"/>
      <w:bookmarkEnd w:id="2"/>
    </w:p>
    <w:sectPr w:rsidR="00F50112" w:rsidRPr="003E5D1F" w:rsidSect="00907CD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548FE" w14:textId="77777777" w:rsidR="003C3C01" w:rsidRDefault="003C3C01" w:rsidP="00907CDE">
      <w:r>
        <w:separator/>
      </w:r>
    </w:p>
  </w:endnote>
  <w:endnote w:type="continuationSeparator" w:id="0">
    <w:p w14:paraId="757BB206" w14:textId="77777777" w:rsidR="003C3C01" w:rsidRDefault="003C3C01" w:rsidP="0090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E3D64" w14:textId="77777777" w:rsidR="003C3C01" w:rsidRDefault="003C3C01" w:rsidP="00907CDE">
      <w:r>
        <w:separator/>
      </w:r>
    </w:p>
  </w:footnote>
  <w:footnote w:type="continuationSeparator" w:id="0">
    <w:p w14:paraId="0F251600" w14:textId="77777777" w:rsidR="003C3C01" w:rsidRDefault="003C3C01" w:rsidP="00907CDE">
      <w:r>
        <w:continuationSeparator/>
      </w:r>
    </w:p>
  </w:footnote>
  <w:footnote w:id="1">
    <w:p w14:paraId="13EB6909" w14:textId="77777777" w:rsidR="00A50BFD" w:rsidRDefault="00A50BFD" w:rsidP="00907CDE">
      <w:pPr>
        <w:pStyle w:val="Puslapioinaostekstas"/>
        <w:rPr>
          <w:i/>
        </w:rPr>
      </w:pPr>
      <w:r>
        <w:rPr>
          <w:rStyle w:val="Puslapioinaosnuoroda"/>
        </w:rPr>
        <w:footnoteRef/>
      </w:r>
      <w:r>
        <w:t xml:space="preserve"> </w:t>
      </w:r>
      <w:r>
        <w:rPr>
          <w:i/>
        </w:rPr>
        <w:t>Pasirašoma, jei pildoma popierinė lentelės versija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13BD9"/>
    <w:multiLevelType w:val="hybridMultilevel"/>
    <w:tmpl w:val="EEB8AD18"/>
    <w:lvl w:ilvl="0" w:tplc="47D64C1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74D724BD"/>
    <w:multiLevelType w:val="hybridMultilevel"/>
    <w:tmpl w:val="FFC03758"/>
    <w:lvl w:ilvl="0" w:tplc="28FCD1C4">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CDE"/>
    <w:rsid w:val="00007109"/>
    <w:rsid w:val="00017237"/>
    <w:rsid w:val="00031A19"/>
    <w:rsid w:val="00056E5D"/>
    <w:rsid w:val="0006278A"/>
    <w:rsid w:val="0007558C"/>
    <w:rsid w:val="000858D6"/>
    <w:rsid w:val="00095517"/>
    <w:rsid w:val="000A667B"/>
    <w:rsid w:val="000B4B30"/>
    <w:rsid w:val="000D31AB"/>
    <w:rsid w:val="000E255A"/>
    <w:rsid w:val="000E459D"/>
    <w:rsid w:val="000F206C"/>
    <w:rsid w:val="0013022D"/>
    <w:rsid w:val="00141687"/>
    <w:rsid w:val="00160105"/>
    <w:rsid w:val="00176F5D"/>
    <w:rsid w:val="001853A9"/>
    <w:rsid w:val="00192099"/>
    <w:rsid w:val="001A0E58"/>
    <w:rsid w:val="001A6E28"/>
    <w:rsid w:val="001B47A0"/>
    <w:rsid w:val="002156A0"/>
    <w:rsid w:val="00223EAD"/>
    <w:rsid w:val="0022515B"/>
    <w:rsid w:val="00233225"/>
    <w:rsid w:val="00234864"/>
    <w:rsid w:val="0025328E"/>
    <w:rsid w:val="002763E9"/>
    <w:rsid w:val="0028587D"/>
    <w:rsid w:val="002A315E"/>
    <w:rsid w:val="002A5700"/>
    <w:rsid w:val="002C6304"/>
    <w:rsid w:val="002E1A6F"/>
    <w:rsid w:val="002F3D55"/>
    <w:rsid w:val="002F43ED"/>
    <w:rsid w:val="002F722E"/>
    <w:rsid w:val="00314D1F"/>
    <w:rsid w:val="003261DF"/>
    <w:rsid w:val="00334274"/>
    <w:rsid w:val="00345820"/>
    <w:rsid w:val="00351756"/>
    <w:rsid w:val="00353402"/>
    <w:rsid w:val="00365823"/>
    <w:rsid w:val="003676D1"/>
    <w:rsid w:val="003904F8"/>
    <w:rsid w:val="0039444D"/>
    <w:rsid w:val="003B029D"/>
    <w:rsid w:val="003B26B6"/>
    <w:rsid w:val="003B2AE7"/>
    <w:rsid w:val="003C3C01"/>
    <w:rsid w:val="003E383A"/>
    <w:rsid w:val="003E5D1F"/>
    <w:rsid w:val="004126B5"/>
    <w:rsid w:val="00413A00"/>
    <w:rsid w:val="004175C4"/>
    <w:rsid w:val="00417A9A"/>
    <w:rsid w:val="004225E0"/>
    <w:rsid w:val="00445F85"/>
    <w:rsid w:val="00473915"/>
    <w:rsid w:val="00480C7D"/>
    <w:rsid w:val="00487296"/>
    <w:rsid w:val="00490124"/>
    <w:rsid w:val="00490B11"/>
    <w:rsid w:val="004941D0"/>
    <w:rsid w:val="004A7500"/>
    <w:rsid w:val="004B308F"/>
    <w:rsid w:val="004B3BC9"/>
    <w:rsid w:val="004C65F6"/>
    <w:rsid w:val="004E14EC"/>
    <w:rsid w:val="004E2306"/>
    <w:rsid w:val="005017D3"/>
    <w:rsid w:val="00501B84"/>
    <w:rsid w:val="005039C4"/>
    <w:rsid w:val="00512907"/>
    <w:rsid w:val="005250B2"/>
    <w:rsid w:val="005330BC"/>
    <w:rsid w:val="00533CCF"/>
    <w:rsid w:val="00543AD4"/>
    <w:rsid w:val="00544AB3"/>
    <w:rsid w:val="0057732C"/>
    <w:rsid w:val="005800DB"/>
    <w:rsid w:val="005A0153"/>
    <w:rsid w:val="005A4AEF"/>
    <w:rsid w:val="005C5486"/>
    <w:rsid w:val="005D0B7B"/>
    <w:rsid w:val="0060249B"/>
    <w:rsid w:val="006462A3"/>
    <w:rsid w:val="00685CAB"/>
    <w:rsid w:val="00687707"/>
    <w:rsid w:val="006A63BA"/>
    <w:rsid w:val="006A6668"/>
    <w:rsid w:val="006B0A9D"/>
    <w:rsid w:val="006B1355"/>
    <w:rsid w:val="006D7533"/>
    <w:rsid w:val="006E2156"/>
    <w:rsid w:val="006E7F00"/>
    <w:rsid w:val="006F7078"/>
    <w:rsid w:val="007146A6"/>
    <w:rsid w:val="00722E68"/>
    <w:rsid w:val="00742474"/>
    <w:rsid w:val="007437D5"/>
    <w:rsid w:val="00756F1E"/>
    <w:rsid w:val="00761AE4"/>
    <w:rsid w:val="00780F68"/>
    <w:rsid w:val="0079021B"/>
    <w:rsid w:val="007B7B15"/>
    <w:rsid w:val="007C5EA7"/>
    <w:rsid w:val="007D3183"/>
    <w:rsid w:val="007D617D"/>
    <w:rsid w:val="007F78E1"/>
    <w:rsid w:val="008217BC"/>
    <w:rsid w:val="00830152"/>
    <w:rsid w:val="00863B99"/>
    <w:rsid w:val="00866231"/>
    <w:rsid w:val="00877A3A"/>
    <w:rsid w:val="00894780"/>
    <w:rsid w:val="008A4D10"/>
    <w:rsid w:val="008B174F"/>
    <w:rsid w:val="008B5A49"/>
    <w:rsid w:val="008C73BE"/>
    <w:rsid w:val="008E3BAF"/>
    <w:rsid w:val="008F01C4"/>
    <w:rsid w:val="00904D59"/>
    <w:rsid w:val="00906D91"/>
    <w:rsid w:val="00907CDE"/>
    <w:rsid w:val="00907EB5"/>
    <w:rsid w:val="00914708"/>
    <w:rsid w:val="00922E58"/>
    <w:rsid w:val="00922FD5"/>
    <w:rsid w:val="00935598"/>
    <w:rsid w:val="009758A0"/>
    <w:rsid w:val="00976687"/>
    <w:rsid w:val="00983327"/>
    <w:rsid w:val="00987AA6"/>
    <w:rsid w:val="009A12E2"/>
    <w:rsid w:val="009A4249"/>
    <w:rsid w:val="009B5368"/>
    <w:rsid w:val="009B5AEC"/>
    <w:rsid w:val="009C3DEE"/>
    <w:rsid w:val="00A220BA"/>
    <w:rsid w:val="00A230C6"/>
    <w:rsid w:val="00A25D08"/>
    <w:rsid w:val="00A35DE1"/>
    <w:rsid w:val="00A43D33"/>
    <w:rsid w:val="00A50BFD"/>
    <w:rsid w:val="00A61FE8"/>
    <w:rsid w:val="00A72983"/>
    <w:rsid w:val="00A854E5"/>
    <w:rsid w:val="00AA2A3D"/>
    <w:rsid w:val="00AD170E"/>
    <w:rsid w:val="00AD6FC5"/>
    <w:rsid w:val="00AF6C36"/>
    <w:rsid w:val="00B131FA"/>
    <w:rsid w:val="00B14C1B"/>
    <w:rsid w:val="00B15430"/>
    <w:rsid w:val="00B248AB"/>
    <w:rsid w:val="00B56727"/>
    <w:rsid w:val="00B56AD8"/>
    <w:rsid w:val="00B62CCD"/>
    <w:rsid w:val="00B94B1D"/>
    <w:rsid w:val="00BC2AF4"/>
    <w:rsid w:val="00BC5003"/>
    <w:rsid w:val="00BE72EE"/>
    <w:rsid w:val="00BF5FA5"/>
    <w:rsid w:val="00C03183"/>
    <w:rsid w:val="00C04E89"/>
    <w:rsid w:val="00C05356"/>
    <w:rsid w:val="00C12479"/>
    <w:rsid w:val="00C36B86"/>
    <w:rsid w:val="00C77CDE"/>
    <w:rsid w:val="00C81706"/>
    <w:rsid w:val="00CB2D43"/>
    <w:rsid w:val="00CB57E1"/>
    <w:rsid w:val="00CC09A7"/>
    <w:rsid w:val="00CC0D17"/>
    <w:rsid w:val="00CC6BC3"/>
    <w:rsid w:val="00CD1882"/>
    <w:rsid w:val="00CE4673"/>
    <w:rsid w:val="00CE6ABA"/>
    <w:rsid w:val="00CE6FD2"/>
    <w:rsid w:val="00D05A2E"/>
    <w:rsid w:val="00D06DFF"/>
    <w:rsid w:val="00D24FBC"/>
    <w:rsid w:val="00D331FE"/>
    <w:rsid w:val="00D66A84"/>
    <w:rsid w:val="00D9007A"/>
    <w:rsid w:val="00DB0455"/>
    <w:rsid w:val="00DB254B"/>
    <w:rsid w:val="00DB6C4F"/>
    <w:rsid w:val="00DC757F"/>
    <w:rsid w:val="00DE4A3D"/>
    <w:rsid w:val="00DF636C"/>
    <w:rsid w:val="00DF688D"/>
    <w:rsid w:val="00E0597B"/>
    <w:rsid w:val="00E118BD"/>
    <w:rsid w:val="00E16631"/>
    <w:rsid w:val="00E22CA3"/>
    <w:rsid w:val="00E25D91"/>
    <w:rsid w:val="00E34CD9"/>
    <w:rsid w:val="00E3702B"/>
    <w:rsid w:val="00E70158"/>
    <w:rsid w:val="00E71E48"/>
    <w:rsid w:val="00E91A67"/>
    <w:rsid w:val="00EA3584"/>
    <w:rsid w:val="00EB170D"/>
    <w:rsid w:val="00EC2999"/>
    <w:rsid w:val="00F01C57"/>
    <w:rsid w:val="00F11743"/>
    <w:rsid w:val="00F35C1A"/>
    <w:rsid w:val="00F37660"/>
    <w:rsid w:val="00F377F7"/>
    <w:rsid w:val="00F37B5C"/>
    <w:rsid w:val="00F43EC5"/>
    <w:rsid w:val="00F47C2C"/>
    <w:rsid w:val="00F50112"/>
    <w:rsid w:val="00F54B7D"/>
    <w:rsid w:val="00F80715"/>
    <w:rsid w:val="00F83AC3"/>
    <w:rsid w:val="00F94C32"/>
    <w:rsid w:val="00FA0A31"/>
    <w:rsid w:val="00FA22A6"/>
    <w:rsid w:val="00FB332F"/>
    <w:rsid w:val="00FC50A4"/>
    <w:rsid w:val="00FF42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9211"/>
  <w15:docId w15:val="{2258CBF4-85C6-42D9-914E-27E1A8C8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7CDE"/>
    <w:pPr>
      <w:spacing w:after="0" w:line="240" w:lineRule="auto"/>
      <w:ind w:firstLine="720"/>
      <w:jc w:val="both"/>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907CDE"/>
    <w:rPr>
      <w:sz w:val="20"/>
      <w:szCs w:val="20"/>
    </w:rPr>
  </w:style>
  <w:style w:type="character" w:customStyle="1" w:styleId="PuslapioinaostekstasDiagrama">
    <w:name w:val="Puslapio išnašos tekstas Diagrama"/>
    <w:basedOn w:val="Numatytasispastraiposriftas"/>
    <w:link w:val="Puslapioinaostekstas"/>
    <w:rsid w:val="00907CDE"/>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907CDE"/>
    <w:rPr>
      <w:sz w:val="20"/>
      <w:szCs w:val="20"/>
    </w:rPr>
  </w:style>
  <w:style w:type="character" w:customStyle="1" w:styleId="KomentarotekstasDiagrama">
    <w:name w:val="Komentaro tekstas Diagrama"/>
    <w:basedOn w:val="Numatytasispastraiposriftas"/>
    <w:link w:val="Komentarotekstas"/>
    <w:uiPriority w:val="99"/>
    <w:semiHidden/>
    <w:rsid w:val="00907CDE"/>
    <w:rPr>
      <w:rFonts w:ascii="Times New Roman" w:eastAsia="Times New Roman" w:hAnsi="Times New Roman" w:cs="Times New Roman"/>
      <w:sz w:val="20"/>
      <w:szCs w:val="20"/>
    </w:rPr>
  </w:style>
  <w:style w:type="paragraph" w:styleId="Betarp">
    <w:name w:val="No Spacing"/>
    <w:uiPriority w:val="1"/>
    <w:qFormat/>
    <w:rsid w:val="00907CDE"/>
    <w:pPr>
      <w:widowControl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Default">
    <w:name w:val="Default"/>
    <w:rsid w:val="00907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uslapioinaosnuoroda">
    <w:name w:val="footnote reference"/>
    <w:semiHidden/>
    <w:unhideWhenUsed/>
    <w:rsid w:val="00907CDE"/>
    <w:rPr>
      <w:vertAlign w:val="superscript"/>
    </w:rPr>
  </w:style>
  <w:style w:type="character" w:styleId="Komentaronuoroda">
    <w:name w:val="annotation reference"/>
    <w:uiPriority w:val="99"/>
    <w:semiHidden/>
    <w:unhideWhenUsed/>
    <w:rsid w:val="00907CDE"/>
    <w:rPr>
      <w:sz w:val="16"/>
      <w:szCs w:val="16"/>
    </w:rPr>
  </w:style>
  <w:style w:type="paragraph" w:styleId="Debesliotekstas">
    <w:name w:val="Balloon Text"/>
    <w:basedOn w:val="prastasis"/>
    <w:link w:val="DebesliotekstasDiagrama"/>
    <w:uiPriority w:val="99"/>
    <w:semiHidden/>
    <w:unhideWhenUsed/>
    <w:rsid w:val="00907C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07CDE"/>
    <w:rPr>
      <w:rFonts w:ascii="Tahoma" w:eastAsia="Times New Roman" w:hAnsi="Tahoma" w:cs="Tahoma"/>
      <w:sz w:val="16"/>
      <w:szCs w:val="16"/>
    </w:rPr>
  </w:style>
  <w:style w:type="paragraph" w:styleId="Antrats">
    <w:name w:val="header"/>
    <w:basedOn w:val="prastasis"/>
    <w:link w:val="AntratsDiagrama"/>
    <w:uiPriority w:val="99"/>
    <w:unhideWhenUsed/>
    <w:rsid w:val="00EB170D"/>
    <w:pPr>
      <w:tabs>
        <w:tab w:val="center" w:pos="4819"/>
        <w:tab w:val="right" w:pos="9638"/>
      </w:tabs>
    </w:pPr>
  </w:style>
  <w:style w:type="character" w:customStyle="1" w:styleId="AntratsDiagrama">
    <w:name w:val="Antraštės Diagrama"/>
    <w:basedOn w:val="Numatytasispastraiposriftas"/>
    <w:link w:val="Antrats"/>
    <w:uiPriority w:val="99"/>
    <w:rsid w:val="00EB17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B170D"/>
    <w:pPr>
      <w:tabs>
        <w:tab w:val="center" w:pos="4819"/>
        <w:tab w:val="right" w:pos="9638"/>
      </w:tabs>
    </w:pPr>
  </w:style>
  <w:style w:type="character" w:customStyle="1" w:styleId="PoratDiagrama">
    <w:name w:val="Poraštė Diagrama"/>
    <w:basedOn w:val="Numatytasispastraiposriftas"/>
    <w:link w:val="Porat"/>
    <w:uiPriority w:val="99"/>
    <w:rsid w:val="00EB170D"/>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0B4B30"/>
    <w:rPr>
      <w:b/>
      <w:bCs/>
    </w:rPr>
  </w:style>
  <w:style w:type="character" w:customStyle="1" w:styleId="KomentarotemaDiagrama">
    <w:name w:val="Komentaro tema Diagrama"/>
    <w:basedOn w:val="KomentarotekstasDiagrama"/>
    <w:link w:val="Komentarotema"/>
    <w:uiPriority w:val="99"/>
    <w:semiHidden/>
    <w:rsid w:val="000B4B30"/>
    <w:rPr>
      <w:rFonts w:ascii="Times New Roman" w:eastAsia="Times New Roman" w:hAnsi="Times New Roman" w:cs="Times New Roman"/>
      <w:b/>
      <w:bCs/>
      <w:sz w:val="20"/>
      <w:szCs w:val="20"/>
    </w:rPr>
  </w:style>
  <w:style w:type="paragraph" w:styleId="Sraopastraipa">
    <w:name w:val="List Paragraph"/>
    <w:basedOn w:val="prastasis"/>
    <w:uiPriority w:val="34"/>
    <w:qFormat/>
    <w:rsid w:val="00AF6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525581">
      <w:bodyDiv w:val="1"/>
      <w:marLeft w:val="0"/>
      <w:marRight w:val="0"/>
      <w:marTop w:val="0"/>
      <w:marBottom w:val="0"/>
      <w:divBdr>
        <w:top w:val="none" w:sz="0" w:space="0" w:color="auto"/>
        <w:left w:val="none" w:sz="0" w:space="0" w:color="auto"/>
        <w:bottom w:val="none" w:sz="0" w:space="0" w:color="auto"/>
        <w:right w:val="none" w:sz="0" w:space="0" w:color="auto"/>
      </w:divBdr>
    </w:div>
    <w:div w:id="1134759859">
      <w:bodyDiv w:val="1"/>
      <w:marLeft w:val="0"/>
      <w:marRight w:val="0"/>
      <w:marTop w:val="0"/>
      <w:marBottom w:val="0"/>
      <w:divBdr>
        <w:top w:val="none" w:sz="0" w:space="0" w:color="auto"/>
        <w:left w:val="none" w:sz="0" w:space="0" w:color="auto"/>
        <w:bottom w:val="none" w:sz="0" w:space="0" w:color="auto"/>
        <w:right w:val="none" w:sz="0" w:space="0" w:color="auto"/>
      </w:divBdr>
    </w:div>
    <w:div w:id="1422721513">
      <w:bodyDiv w:val="1"/>
      <w:marLeft w:val="0"/>
      <w:marRight w:val="0"/>
      <w:marTop w:val="0"/>
      <w:marBottom w:val="0"/>
      <w:divBdr>
        <w:top w:val="none" w:sz="0" w:space="0" w:color="auto"/>
        <w:left w:val="none" w:sz="0" w:space="0" w:color="auto"/>
        <w:bottom w:val="none" w:sz="0" w:space="0" w:color="auto"/>
        <w:right w:val="none" w:sz="0" w:space="0" w:color="auto"/>
      </w:divBdr>
    </w:div>
    <w:div w:id="19573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25016-C4F6-4A40-815A-530219DA3030}">
  <ds:schemaRefs>
    <ds:schemaRef ds:uri="http://schemas.microsoft.com/sharepoint/v3/contenttype/forms"/>
  </ds:schemaRefs>
</ds:datastoreItem>
</file>

<file path=customXml/itemProps2.xml><?xml version="1.0" encoding="utf-8"?>
<ds:datastoreItem xmlns:ds="http://schemas.openxmlformats.org/officeDocument/2006/customXml" ds:itemID="{3FEB4773-0EB6-4D08-A5A9-38BB3D884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EED4D0-4848-462D-87DA-C4B51DFEA5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64F372-C09F-498B-B328-DB985315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988</Words>
  <Characters>5635</Characters>
  <Application>Microsoft Office Word</Application>
  <DocSecurity>0</DocSecurity>
  <Lines>46</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44bc0d00-3163-485d-8e96-05b3f57f351d</vt:lpstr>
      <vt:lpstr/>
    </vt:vector>
  </TitlesOfParts>
  <Company>HP</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44bc0d00-3163-485d-8e96-05b3f57f351d</dc:title>
  <dc:creator>Gaidamavičienė Agnė</dc:creator>
  <cp:lastModifiedBy>Gaidamavičienė Agnė | ŠMSM</cp:lastModifiedBy>
  <cp:revision>6</cp:revision>
  <cp:lastPrinted>2016-11-15T08:24:00Z</cp:lastPrinted>
  <dcterms:created xsi:type="dcterms:W3CDTF">2020-12-08T06:47:00Z</dcterms:created>
  <dcterms:modified xsi:type="dcterms:W3CDTF">2020-12-14T12:39:00Z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