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148" w:tblpY="-28"/>
        <w:tblW w:w="11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6"/>
      </w:tblGrid>
      <w:tr w:rsidR="000E78ED" w:rsidRPr="00392432" w14:paraId="4C29D584" w14:textId="77777777" w:rsidTr="001169F3">
        <w:tc>
          <w:tcPr>
            <w:tcW w:w="11496" w:type="dxa"/>
          </w:tcPr>
          <w:tbl>
            <w:tblPr>
              <w:tblStyle w:val="TableGrid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5"/>
              <w:gridCol w:w="4676"/>
            </w:tblGrid>
            <w:tr w:rsidR="007D52FB" w:rsidRPr="00392432" w14:paraId="1D15E989" w14:textId="77777777" w:rsidTr="000621D0">
              <w:trPr>
                <w:trHeight w:val="1976"/>
              </w:trPr>
              <w:tc>
                <w:tcPr>
                  <w:tcW w:w="9351" w:type="dxa"/>
                  <w:gridSpan w:val="2"/>
                  <w:vAlign w:val="center"/>
                </w:tcPr>
                <w:p w14:paraId="1BE2DA94" w14:textId="77777777" w:rsidR="000E78ED" w:rsidRPr="00392432" w:rsidRDefault="000E78ED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68E82E5D" w14:textId="77777777" w:rsidR="000E78ED" w:rsidRPr="00392432" w:rsidRDefault="00D0100B" w:rsidP="001169F3">
                  <w:pPr>
                    <w:framePr w:hSpace="180" w:wrap="around" w:vAnchor="text" w:hAnchor="margin" w:x="-148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432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7F013446" wp14:editId="6C3F5C4F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FC17537" w14:textId="1E021D82" w:rsidR="00C56562" w:rsidRPr="00392432" w:rsidRDefault="00C56562" w:rsidP="001169F3">
                  <w:pPr>
                    <w:framePr w:hSpace="180" w:wrap="around" w:vAnchor="text" w:hAnchor="margin" w:x="-148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4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finansuoti projektus pagal </w:t>
                  </w:r>
                  <w:r w:rsidR="00035780" w:rsidRPr="00392432">
                    <w:rPr>
                      <w:rFonts w:ascii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09.3.3-LMT-K-712 PRIEMONę „</w:t>
                  </w:r>
                  <w:r w:rsidR="00035780" w:rsidRPr="0039243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Mokslininkų, kitų tyrėjų, studentų mokslinės kompetencijos ugdymas per praktinę mokslinę veiklą</w:t>
                  </w:r>
                  <w:r w:rsidR="00035780" w:rsidRPr="00392432">
                    <w:rPr>
                      <w:rFonts w:ascii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“</w:t>
                  </w:r>
                </w:p>
                <w:p w14:paraId="5BBA81E4" w14:textId="453E69CA" w:rsidR="00D0100B" w:rsidRPr="00392432" w:rsidRDefault="00C56562" w:rsidP="00392432">
                  <w:pPr>
                    <w:framePr w:hSpace="180" w:wrap="around" w:vAnchor="text" w:hAnchor="margin" w:x="-148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4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Nr. </w:t>
                  </w:r>
                  <w:r w:rsidR="00B867A6" w:rsidRPr="003924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="00392432" w:rsidRPr="003924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7D1FE2" w:rsidRPr="00392432" w14:paraId="441469A8" w14:textId="77777777" w:rsidTr="00B422B9">
              <w:trPr>
                <w:trHeight w:val="553"/>
              </w:trPr>
              <w:tc>
                <w:tcPr>
                  <w:tcW w:w="9351" w:type="dxa"/>
                  <w:gridSpan w:val="2"/>
                  <w:tcBorders>
                    <w:bottom w:val="single" w:sz="4" w:space="0" w:color="auto"/>
                  </w:tcBorders>
                </w:tcPr>
                <w:p w14:paraId="6CAD0136" w14:textId="77777777" w:rsidR="007D1FE2" w:rsidRPr="00392432" w:rsidRDefault="007D1FE2" w:rsidP="001169F3">
                  <w:pPr>
                    <w:framePr w:hSpace="180" w:wrap="around" w:vAnchor="text" w:hAnchor="margin" w:x="-148" w:y="-28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D52FB" w:rsidRPr="00392432" w14:paraId="4E4372A5" w14:textId="77777777" w:rsidTr="00B422B9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B6DC9" w14:textId="7E758B63" w:rsidR="0028256E" w:rsidRPr="00392432" w:rsidRDefault="00DE6ED1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</w:tc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FB946" w14:textId="29B46615" w:rsidR="008D472A" w:rsidRPr="00392432" w:rsidRDefault="00B867A6" w:rsidP="001169F3">
                  <w:pPr>
                    <w:framePr w:hSpace="180" w:wrap="around" w:vAnchor="text" w:hAnchor="margin" w:x="-148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4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tobulinti studentų, tyrėjų bei mokslininkų mokslinę kvalifikaciją vykdant praktinę mokslinę veiklą, mokslinių idėjų mainus, skatinant mokslinės komunikacijos bei tinklaveikos kūrimąsi ir plėtrą</w:t>
                  </w:r>
                  <w:r w:rsidR="00883E32" w:rsidRPr="003924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392432" w14:paraId="7B29DDD4" w14:textId="77777777" w:rsidTr="00B422B9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62971" w14:textId="7E714FFE" w:rsidR="0028256E" w:rsidRPr="00392432" w:rsidRDefault="00DE6ED1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Finansuojamos </w:t>
                  </w:r>
                  <w:r w:rsidR="0028256E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veiklos:</w:t>
                  </w:r>
                </w:p>
              </w:tc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0BB9B" w14:textId="560AEC4E" w:rsidR="000B11C4" w:rsidRPr="00392432" w:rsidRDefault="00883E32" w:rsidP="00392432">
                  <w:pPr>
                    <w:framePr w:hSpace="180" w:wrap="around" w:vAnchor="text" w:hAnchor="margin" w:x="-148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veiklos </w:t>
                  </w:r>
                  <w:r w:rsidR="00B867A6" w:rsidRPr="00392432">
                    <w:rPr>
                      <w:rFonts w:ascii="Times New Roman" w:hAnsi="Times New Roman" w:cs="Times New Roman"/>
                      <w:sz w:val="24"/>
                      <w:szCs w:val="24"/>
                      <w:lang w:eastAsia="lt-LT"/>
                    </w:rPr>
                    <w:t>„Studentų gebėjimų vykdyti MTEP (meno tyrimų) veiklas ugdymas“</w:t>
                  </w: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B867A6" w:rsidRPr="003924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poveiklė </w:t>
                  </w:r>
                  <w:r w:rsidRPr="003924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„</w:t>
                  </w:r>
                  <w:r w:rsidR="00392432" w:rsidRPr="00392432">
                    <w:rPr>
                      <w:rFonts w:ascii="Times New Roman" w:hAnsi="Times New Roman" w:cs="Times New Roman"/>
                      <w:sz w:val="24"/>
                      <w:szCs w:val="24"/>
                      <w:lang w:eastAsia="lt-LT"/>
                    </w:rPr>
                    <w:t>Studentų gebėjimų ugdymas dalyvaujant mokslinėse (meno tiriamosiose) vasaros praktikose</w:t>
                  </w: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  <w:lang w:eastAsia="lt-LT"/>
                    </w:rPr>
                    <w:t>“.</w:t>
                  </w:r>
                </w:p>
              </w:tc>
            </w:tr>
            <w:tr w:rsidR="007D52FB" w:rsidRPr="00392432" w14:paraId="30769FC7" w14:textId="77777777" w:rsidTr="00015B9C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41629" w14:textId="5C16CD5D" w:rsidR="0028256E" w:rsidRPr="00392432" w:rsidRDefault="0028256E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pareiškėjai:</w:t>
                  </w:r>
                </w:p>
              </w:tc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6B8AA" w14:textId="1BB5E6A0" w:rsidR="00E35BE5" w:rsidRPr="00E35BE5" w:rsidRDefault="00E35BE5" w:rsidP="00E35BE5">
                  <w:pPr>
                    <w:suppressAutoHyphens/>
                    <w:jc w:val="both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B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į Atvirą informavimo, konsultavimo ir orientavimo sistemą AIKOS įtraukti ir pareiškėjo (projekto vykdytojo) institucijai keliamus reikalavimus atitinkantys: </w:t>
                  </w:r>
                </w:p>
                <w:p w14:paraId="43595F9E" w14:textId="282BD203" w:rsidR="00E35BE5" w:rsidRPr="00E35BE5" w:rsidRDefault="00E35BE5" w:rsidP="00E35BE5">
                  <w:pPr>
                    <w:suppressAutoHyphens/>
                    <w:jc w:val="both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E35B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universitetai;</w:t>
                  </w:r>
                </w:p>
                <w:p w14:paraId="21415B44" w14:textId="380F6CB8" w:rsidR="00E35BE5" w:rsidRPr="00E35BE5" w:rsidRDefault="00E35BE5" w:rsidP="00E35BE5">
                  <w:pPr>
                    <w:suppressAutoHyphens/>
                    <w:jc w:val="both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 w:rsidRPr="00E35B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kolegijos;</w:t>
                  </w:r>
                </w:p>
                <w:p w14:paraId="37C234F6" w14:textId="10EC085A" w:rsidR="00160AB7" w:rsidRPr="00392432" w:rsidRDefault="00E35BE5" w:rsidP="00E35BE5">
                  <w:pPr>
                    <w:suppressAutoHyphens/>
                    <w:jc w:val="both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 w:rsidRPr="00E35B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valstybiniai mokslinių tyrimų institutai, kurie turi mokslo doktorantūros teisę ir (arba) kartu su universitetais dalyvauja rengiant mokslininkus.</w:t>
                  </w:r>
                </w:p>
              </w:tc>
            </w:tr>
            <w:tr w:rsidR="007D52FB" w:rsidRPr="00392432" w14:paraId="239DC802" w14:textId="77777777" w:rsidTr="00583578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C6A09" w14:textId="77777777" w:rsidR="0028256E" w:rsidRPr="00392432" w:rsidRDefault="0028256E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Atrankos būdas</w:t>
                  </w:r>
                  <w:r w:rsidR="00A23E55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CC5D2" w14:textId="38EA9146" w:rsidR="0028256E" w:rsidRPr="00392432" w:rsidRDefault="00C56562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projektų konkursas </w:t>
                  </w:r>
                  <w:r w:rsidR="00035780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vienu etapu</w:t>
                  </w:r>
                </w:p>
              </w:tc>
            </w:tr>
            <w:tr w:rsidR="002F7369" w:rsidRPr="00392432" w14:paraId="67CF57EE" w14:textId="77777777" w:rsidTr="001F2A91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8825E" w14:textId="71D15FFE" w:rsidR="002F7369" w:rsidRPr="00392432" w:rsidRDefault="002F7369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r w:rsidR="00D37B95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E09EA" w14:textId="633B0776" w:rsidR="002F7369" w:rsidRPr="00392432" w:rsidRDefault="00392432" w:rsidP="00392432">
                  <w:pPr>
                    <w:framePr w:hSpace="180" w:wrap="around" w:vAnchor="text" w:hAnchor="margin" w:x="-148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1 770,14</w:t>
                  </w:r>
                  <w:r w:rsidR="00FD7F47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Eur</w:t>
                  </w:r>
                  <w:r w:rsidR="00883E32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vienas tūkstantis septyni šimtai septyniasdešimt eurų 14 ct</w:t>
                  </w:r>
                  <w:r w:rsidR="00883E32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4F0643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2F7369" w:rsidRPr="00392432" w14:paraId="177E231A" w14:textId="77777777" w:rsidTr="00BE1222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D4478" w14:textId="77777777" w:rsidR="002F7369" w:rsidRPr="00392432" w:rsidRDefault="00D37B95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="002F7369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="002F7369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="002F7369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85E80" w14:textId="6F8E7C70" w:rsidR="002F7369" w:rsidRPr="00392432" w:rsidRDefault="00392432" w:rsidP="00883E32">
                  <w:pPr>
                    <w:framePr w:hSpace="180" w:wrap="around" w:vAnchor="text" w:hAnchor="margin" w:x="-148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257 440 eurų (dviejų šimtų penkiasdešimt septynių tūkstančių keturių šimtų keturiasdešimties eurų) Europos socialinio fondo lėšų, iš jų – humanitarinių, socialinių mokslų sričių bei scenos ir ekrano menų ir vaizduojamųjų menų sričių projektams skiriama iki 90 104 eurų (devyniasdešimt tūkstančių vieno šimto keturių eurų), o gamtos, technologijos, medicinos ir sveikatos bei žemės ūkio mokslų sričių</w:t>
                  </w:r>
                  <w:r w:rsidRPr="00392432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projektams skiriama iki 167 336 eurų (vieno šimto šešiasdešimt </w:t>
                  </w: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septynių tūkstančių trijų šimtų trisdešimt šešių eurų)</w:t>
                  </w:r>
                </w:p>
              </w:tc>
            </w:tr>
            <w:tr w:rsidR="003B2716" w:rsidRPr="00392432" w14:paraId="716B8B94" w14:textId="77777777" w:rsidTr="003B2716">
              <w:trPr>
                <w:trHeight w:val="173"/>
              </w:trPr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A411F" w14:textId="7C0F8212" w:rsidR="005A6F17" w:rsidRPr="00392432" w:rsidRDefault="003B2716" w:rsidP="00E16422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Paraiškos gali būti teikiamos nuo:</w:t>
                  </w:r>
                </w:p>
                <w:p w14:paraId="18C41E96" w14:textId="77777777" w:rsidR="003B2716" w:rsidRPr="00392432" w:rsidRDefault="003B2716" w:rsidP="00E16422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F1EF360" w14:textId="111A7ECF" w:rsidR="008D472A" w:rsidRPr="001A5723" w:rsidRDefault="0030727D" w:rsidP="00BD2A59">
                  <w:pPr>
                    <w:framePr w:wrap="auto" w:hAnchor="text" w:x="-14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392432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6341D6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392432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6341D6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1A57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1A572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3B2716" w:rsidRPr="00392432" w14:paraId="0A528B57" w14:textId="77777777" w:rsidTr="009322D0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6A793" w14:textId="77777777" w:rsidR="003B2716" w:rsidRPr="00392432" w:rsidRDefault="003B2716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 (galutinis paraiškų pateikimo terminas):</w:t>
                  </w:r>
                </w:p>
              </w:tc>
              <w:tc>
                <w:tcPr>
                  <w:tcW w:w="46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6E78127" w14:textId="70F9450B" w:rsidR="003B2716" w:rsidRPr="00392432" w:rsidRDefault="003766D6" w:rsidP="00BD2A59">
                  <w:pPr>
                    <w:framePr w:wrap="auto" w:hAnchor="text" w:x="-148"/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392432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-0</w:t>
                  </w:r>
                  <w:r w:rsidR="00392432"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1A57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</w:tr>
            <w:tr w:rsidR="00B1633E" w:rsidRPr="00392432" w14:paraId="4B7CBB5D" w14:textId="77777777" w:rsidTr="004B6B31">
              <w:trPr>
                <w:trHeight w:val="585"/>
              </w:trPr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6D4FC" w14:textId="431472EB" w:rsidR="00B1633E" w:rsidRPr="00392432" w:rsidRDefault="00B1633E" w:rsidP="001169F3">
                  <w:pPr>
                    <w:framePr w:hSpace="180" w:wrap="around" w:vAnchor="text" w:hAnchor="margin" w:x="-148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informacija: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73A85" w14:textId="72EBFB27" w:rsidR="00B1633E" w:rsidRPr="00392432" w:rsidRDefault="005A6F17" w:rsidP="001169F3">
                  <w:pPr>
                    <w:framePr w:hSpace="180" w:wrap="around" w:vAnchor="text" w:hAnchor="margin" w:x="-148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43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Projekto parengtumo reikalavimai nėra taikomi</w:t>
                  </w:r>
                  <w:r w:rsidRPr="00392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B2CAE5D" w14:textId="77777777" w:rsidR="000E78ED" w:rsidRPr="00392432" w:rsidRDefault="000E78ED" w:rsidP="00116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309238" w14:textId="77777777" w:rsidR="005A6F17" w:rsidRPr="00392432" w:rsidRDefault="005A6F17" w:rsidP="0039439E">
      <w:pPr>
        <w:rPr>
          <w:rFonts w:ascii="Times New Roman" w:hAnsi="Times New Roman" w:cs="Times New Roman"/>
          <w:sz w:val="24"/>
          <w:szCs w:val="24"/>
        </w:rPr>
      </w:pPr>
    </w:p>
    <w:p w14:paraId="6652EAF2" w14:textId="77777777" w:rsidR="00912E4F" w:rsidRPr="00392432" w:rsidRDefault="00912E4F" w:rsidP="0039439E">
      <w:pPr>
        <w:rPr>
          <w:rFonts w:ascii="Times New Roman" w:hAnsi="Times New Roman" w:cs="Times New Roman"/>
          <w:sz w:val="24"/>
          <w:szCs w:val="24"/>
        </w:rPr>
      </w:pPr>
      <w:r w:rsidRPr="00392432">
        <w:rPr>
          <w:rFonts w:ascii="Times New Roman" w:hAnsi="Times New Roman" w:cs="Times New Roman"/>
          <w:b/>
          <w:sz w:val="24"/>
          <w:szCs w:val="24"/>
        </w:rPr>
        <w:t xml:space="preserve">Informacija </w:t>
      </w:r>
      <w:r w:rsidR="00726039" w:rsidRPr="00392432">
        <w:rPr>
          <w:rFonts w:ascii="Times New Roman" w:hAnsi="Times New Roman" w:cs="Times New Roman"/>
          <w:b/>
          <w:sz w:val="24"/>
          <w:szCs w:val="24"/>
        </w:rPr>
        <w:t>apie paraiškų teikimą:</w:t>
      </w:r>
    </w:p>
    <w:tbl>
      <w:tblPr>
        <w:tblStyle w:val="TableGrid"/>
        <w:tblW w:w="93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5"/>
        <w:gridCol w:w="6156"/>
      </w:tblGrid>
      <w:tr w:rsidR="003A58CD" w:rsidRPr="00392432" w14:paraId="0C7941CC" w14:textId="77777777" w:rsidTr="00B2408F">
        <w:trPr>
          <w:trHeight w:val="562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27D9" w14:textId="77777777" w:rsidR="003A58CD" w:rsidRPr="00392432" w:rsidRDefault="003A58CD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93179" w14:textId="3D6AB6BF" w:rsidR="003A58CD" w:rsidRPr="00392432" w:rsidRDefault="003A58CD" w:rsidP="003A58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Paraiškos rengiamos ir teikiamos vadovaujantis 2014–2020 metų Europos Sąjungos fondų investicijų veiksmų programos 9 prioriteto „Visuomenės švietimas ir žmogiškųjų išteklių potencialo didinimas“ 09.3.3-LMT-K-712 priemonės „Mokslininkų, kitų tyrėjų, studentų mokslinės kompetencijos ugdymas per praktinę mokslinę veiklą“ projektų finansavimo sąlygų aprašu Nr.</w:t>
            </w:r>
            <w:r w:rsidR="00E000A4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83E32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patvirtintu Lietuvos Respublikos švietimo</w:t>
            </w:r>
            <w:r w:rsidR="00FD7F47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mokslo</w:t>
            </w:r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ir </w:t>
            </w:r>
            <w:r w:rsidR="00FD7F47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sporto </w:t>
            </w:r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ministro </w:t>
            </w:r>
            <w:r w:rsidR="00FD7F47" w:rsidRPr="00392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2017 m. gegužės 26 d. Nr. V-429 </w:t>
            </w:r>
            <w:r w:rsidR="00B05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5A6F17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pakeist</w:t>
            </w:r>
            <w:r w:rsidR="00B05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="005A6F17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Lietuvos Respublikos švietimo, mokslo ir sporto ministro </w:t>
            </w:r>
            <w:r w:rsidR="00FD7F47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 w:rsidR="00392432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FD7F47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A6F17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m. </w:t>
            </w:r>
            <w:r w:rsidR="00392432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sausio</w:t>
            </w:r>
            <w:r w:rsidR="00FD7F47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92432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  <w:r w:rsidR="00FD7F47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A6F17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d. įsakymu Nr. V-</w:t>
            </w:r>
            <w:r w:rsidR="00392432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</w:t>
            </w:r>
            <w:r w:rsidR="00B05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62CBDB74" w14:textId="23DF5901" w:rsidR="003A58CD" w:rsidRPr="00392432" w:rsidRDefault="003A58CD" w:rsidP="003A58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Paraiškos ir </w:t>
            </w:r>
            <w:r w:rsidR="00E000A4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jų priedai</w:t>
            </w:r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iki kvietimo teikti paraiškas skelbime nustatyto termino paskutinės dienos teikiami Lietuvos mokslo tarybai per iš Europos Sąjungos struktūrinių fondų lėšų bendrai finansuojamų projektų duomenų mainų svetainę (toliau – DMS) https://dms2014.finmin.lt/dms/. Pareiškėjas prie DMS jungiasi naudodamasis Valstybės informacinių išteklių sąveikumo platforma ir užsiregistravęs tampa DMS naudotoju.</w:t>
            </w:r>
          </w:p>
          <w:p w14:paraId="41AECB94" w14:textId="4A663522" w:rsidR="003A58CD" w:rsidRPr="00392432" w:rsidRDefault="003A58CD" w:rsidP="003A58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Jei laikinai nebus užtikrintos DMS funkcinės galimybės ir dėl to pareiškėjai negalės pateikti paraiškos ar jos priedo (-ų) paskutinę paraiškų pateikimo termino dieną, įgyvendinančioji institucija paraiškų pateikimo terminą pratęs 7 dienų laikotarpiui ir sudarys galimybę paraiškas ir (ar) jų priedus pateikti raštu apie tai informuodama Lietuvos mokslo tarybos tinklalapyje ir </w:t>
            </w:r>
            <w:r w:rsidR="005A6F17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Europos Sąjungos</w:t>
            </w:r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struktūrinių fondų svetainėje.</w:t>
            </w:r>
          </w:p>
          <w:p w14:paraId="29ADD2B5" w14:textId="5D01D8E2" w:rsidR="003A58CD" w:rsidRPr="00392432" w:rsidRDefault="003A58CD" w:rsidP="00BD2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Vėliau kaip 20</w:t>
            </w:r>
            <w:r w:rsidR="00E000A4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392432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E000A4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m. </w:t>
            </w:r>
            <w:r w:rsidR="00392432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kovo</w:t>
            </w:r>
            <w:r w:rsidR="0030727D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F18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</w:t>
            </w:r>
            <w:bookmarkStart w:id="0" w:name="_GoBack"/>
            <w:bookmarkEnd w:id="0"/>
            <w:r w:rsidR="00392432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0727D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d. </w:t>
            </w:r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pateiktos arba kitais būdais išsiųstos ar pristatytos paraiškos atmetamos.</w:t>
            </w:r>
          </w:p>
        </w:tc>
      </w:tr>
      <w:tr w:rsidR="004B6B31" w:rsidRPr="00392432" w14:paraId="1305CFA8" w14:textId="77777777" w:rsidTr="002B5240">
        <w:trPr>
          <w:trHeight w:val="271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1E89" w14:textId="085C931B" w:rsidR="004B6B31" w:rsidRPr="00392432" w:rsidRDefault="004B6B31" w:rsidP="004B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</w:rPr>
              <w:t>Įgyvendinančiosios institucijos, priimančios paraiškas, pavadinimas: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2A76" w14:textId="64D0AFC0" w:rsidR="004B6B31" w:rsidRPr="00392432" w:rsidRDefault="00035780" w:rsidP="0003578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</w:rPr>
              <w:t>Lietuvos mokslo taryba</w:t>
            </w:r>
          </w:p>
        </w:tc>
      </w:tr>
      <w:tr w:rsidR="004B6B31" w:rsidRPr="00392432" w14:paraId="5B3525D2" w14:textId="77777777" w:rsidTr="002B5240">
        <w:trPr>
          <w:trHeight w:val="271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A2C5" w14:textId="34F336DD" w:rsidR="004B6B31" w:rsidRPr="00392432" w:rsidRDefault="004B6B31" w:rsidP="004B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4685" w14:textId="3EF4AE68" w:rsidR="004B6B31" w:rsidRPr="00392432" w:rsidRDefault="00E000A4" w:rsidP="004B6B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Gedimino pr. 3, 01103 Vilnius</w:t>
            </w:r>
          </w:p>
        </w:tc>
      </w:tr>
      <w:tr w:rsidR="00912E4F" w:rsidRPr="00392432" w14:paraId="0322307C" w14:textId="77777777" w:rsidTr="002B5240">
        <w:trPr>
          <w:trHeight w:val="271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6E1F" w14:textId="1F57089E" w:rsidR="00912E4F" w:rsidRPr="00392432" w:rsidRDefault="00912E4F" w:rsidP="00912E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6428" w14:textId="450DDE2C" w:rsidR="00E000A4" w:rsidRPr="00392432" w:rsidRDefault="00E000A4" w:rsidP="00E0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</w:rPr>
              <w:t>Lietuvos mokslo tarybos Mokslo fondo ES struktūrinės paramos tyrėjų gebėjimams ugdyti skyriaus darbuotojai:</w:t>
            </w:r>
          </w:p>
          <w:p w14:paraId="486382DE" w14:textId="2212503B" w:rsidR="0030727D" w:rsidRPr="00392432" w:rsidRDefault="0030727D" w:rsidP="0030727D">
            <w:pPr>
              <w:pStyle w:val="ListParagraph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Edita Kavaliauskienė, el. p. </w:t>
            </w:r>
            <w:hyperlink r:id="rId12" w:history="1">
              <w:r w:rsidRPr="0039243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edita.kavaliauskiene</w:t>
              </w:r>
              <w:r w:rsidRPr="0039243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@lmt.lt</w:t>
              </w:r>
            </w:hyperlink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 tel. 8 604 58290;</w:t>
            </w:r>
          </w:p>
          <w:p w14:paraId="21C37F09" w14:textId="1C25F4D7" w:rsidR="00B9213F" w:rsidRPr="00392432" w:rsidRDefault="00E000A4" w:rsidP="0030727D">
            <w:pPr>
              <w:pStyle w:val="ListParagraph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Ilona Monstavičienė, el. p. </w:t>
            </w:r>
            <w:hyperlink r:id="rId13" w:history="1">
              <w:r w:rsidR="0030727D" w:rsidRPr="0039243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ilona.monstaviciene@lmt.lt</w:t>
              </w:r>
            </w:hyperlink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30727D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tel. 8 604 53802</w:t>
            </w:r>
            <w:r w:rsidR="0030727D"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317F7E6F" w14:textId="7D3BB69E" w:rsidR="0030727D" w:rsidRPr="00392432" w:rsidRDefault="0030727D" w:rsidP="0030727D">
            <w:pPr>
              <w:pStyle w:val="ListParagraph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Ugne Andrijauskaite, el. p. </w:t>
            </w:r>
            <w:hyperlink r:id="rId14" w:history="1">
              <w:r w:rsidRPr="0039243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ugne.andrijauskaite@lmt.lt</w:t>
              </w:r>
            </w:hyperlink>
            <w:r w:rsidRPr="00392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tel. 8 604 75112. </w:t>
            </w:r>
          </w:p>
        </w:tc>
      </w:tr>
      <w:tr w:rsidR="00912E4F" w:rsidRPr="00392432" w14:paraId="420234D4" w14:textId="77777777" w:rsidTr="002B5240">
        <w:trPr>
          <w:trHeight w:val="271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E3A9" w14:textId="6E2513FE" w:rsidR="00912E4F" w:rsidRPr="00392432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Interneto svetainės, kurioje galima rasti kvietimo dokumentus, adresas: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7D93" w14:textId="77777777" w:rsidR="003B66F5" w:rsidRPr="00392432" w:rsidRDefault="003B66F5" w:rsidP="003B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</w:rPr>
              <w:t>Teisės aktų registre:</w:t>
            </w:r>
          </w:p>
          <w:p w14:paraId="29572634" w14:textId="77777777" w:rsidR="003B66F5" w:rsidRPr="00392432" w:rsidRDefault="003B66F5" w:rsidP="003B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</w:rPr>
              <w:t>https://www.e-tar.lt/portal/lt/index</w:t>
            </w:r>
          </w:p>
          <w:p w14:paraId="0F615C68" w14:textId="77777777" w:rsidR="003B66F5" w:rsidRPr="00392432" w:rsidRDefault="003B66F5" w:rsidP="003B6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2A826" w14:textId="77777777" w:rsidR="003B66F5" w:rsidRPr="00392432" w:rsidRDefault="003B66F5" w:rsidP="003B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</w:rPr>
              <w:t>ES struktūrinių fondų svetainėje:</w:t>
            </w:r>
          </w:p>
          <w:p w14:paraId="3D996D48" w14:textId="77777777" w:rsidR="00FA2952" w:rsidRPr="00392432" w:rsidRDefault="003B66F5" w:rsidP="003B66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</w:rPr>
              <w:t>www.esinvesticijos.lt</w:t>
            </w:r>
          </w:p>
        </w:tc>
      </w:tr>
      <w:tr w:rsidR="003B66F5" w:rsidRPr="00392432" w14:paraId="328E7E7B" w14:textId="77777777" w:rsidTr="002B5240">
        <w:trPr>
          <w:trHeight w:val="271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8267" w14:textId="77777777" w:rsidR="003B66F5" w:rsidRPr="00392432" w:rsidRDefault="003B66F5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</w:rPr>
              <w:t>Kita informacija: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9E01" w14:textId="77777777" w:rsidR="003B66F5" w:rsidRPr="00392432" w:rsidRDefault="003B66F5" w:rsidP="003B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4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F9700AA" w14:textId="77777777" w:rsidR="0055013B" w:rsidRPr="00CE47A9" w:rsidRDefault="0055013B" w:rsidP="00F34C79">
      <w:pPr>
        <w:rPr>
          <w:rFonts w:ascii="Times New Roman" w:hAnsi="Times New Roman" w:cs="Times New Roman"/>
          <w:sz w:val="24"/>
          <w:szCs w:val="24"/>
        </w:rPr>
      </w:pPr>
    </w:p>
    <w:sectPr w:rsidR="0055013B" w:rsidRPr="00CE47A9" w:rsidSect="0039439E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C97428" w16cid:durableId="21A34F65"/>
  <w16cid:commentId w16cid:paraId="75096A75" w16cid:durableId="21A34F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FA27E" w14:textId="77777777" w:rsidR="00652579" w:rsidRDefault="00652579" w:rsidP="0039439E">
      <w:pPr>
        <w:spacing w:after="0" w:line="240" w:lineRule="auto"/>
      </w:pPr>
      <w:r>
        <w:separator/>
      </w:r>
    </w:p>
  </w:endnote>
  <w:endnote w:type="continuationSeparator" w:id="0">
    <w:p w14:paraId="1B9307DD" w14:textId="77777777" w:rsidR="00652579" w:rsidRDefault="00652579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FF63E" w14:textId="77777777" w:rsidR="00652579" w:rsidRDefault="00652579" w:rsidP="0039439E">
      <w:pPr>
        <w:spacing w:after="0" w:line="240" w:lineRule="auto"/>
      </w:pPr>
      <w:r>
        <w:separator/>
      </w:r>
    </w:p>
  </w:footnote>
  <w:footnote w:type="continuationSeparator" w:id="0">
    <w:p w14:paraId="17D54516" w14:textId="77777777" w:rsidR="00652579" w:rsidRDefault="00652579" w:rsidP="00394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B0C"/>
    <w:multiLevelType w:val="hybridMultilevel"/>
    <w:tmpl w:val="B68A5DE8"/>
    <w:lvl w:ilvl="0" w:tplc="CC1CF1CC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10DFE"/>
    <w:multiLevelType w:val="hybridMultilevel"/>
    <w:tmpl w:val="24A8B2F6"/>
    <w:lvl w:ilvl="0" w:tplc="1868C4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B6FA6"/>
    <w:multiLevelType w:val="hybridMultilevel"/>
    <w:tmpl w:val="3E26B2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6665F"/>
    <w:multiLevelType w:val="hybridMultilevel"/>
    <w:tmpl w:val="201ACE98"/>
    <w:lvl w:ilvl="0" w:tplc="C8F2616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276AF"/>
    <w:multiLevelType w:val="hybridMultilevel"/>
    <w:tmpl w:val="CB62F9C6"/>
    <w:lvl w:ilvl="0" w:tplc="95BE1744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E61DD"/>
    <w:multiLevelType w:val="hybridMultilevel"/>
    <w:tmpl w:val="F56E0186"/>
    <w:lvl w:ilvl="0" w:tplc="855A3F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07725"/>
    <w:multiLevelType w:val="hybridMultilevel"/>
    <w:tmpl w:val="9D649578"/>
    <w:lvl w:ilvl="0" w:tplc="D94020D2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04EAC"/>
    <w:multiLevelType w:val="hybridMultilevel"/>
    <w:tmpl w:val="488A5772"/>
    <w:lvl w:ilvl="0" w:tplc="0FB632AC">
      <w:start w:val="20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11C71"/>
    <w:rsid w:val="00035780"/>
    <w:rsid w:val="000621D0"/>
    <w:rsid w:val="00062C3A"/>
    <w:rsid w:val="00067B16"/>
    <w:rsid w:val="0007387F"/>
    <w:rsid w:val="00073DAA"/>
    <w:rsid w:val="000749D9"/>
    <w:rsid w:val="00080BB6"/>
    <w:rsid w:val="00086E14"/>
    <w:rsid w:val="000B11C4"/>
    <w:rsid w:val="000C45EC"/>
    <w:rsid w:val="000D0DC6"/>
    <w:rsid w:val="000E01B1"/>
    <w:rsid w:val="000E1271"/>
    <w:rsid w:val="000E78ED"/>
    <w:rsid w:val="000F20D9"/>
    <w:rsid w:val="0010178B"/>
    <w:rsid w:val="00104F84"/>
    <w:rsid w:val="001169F3"/>
    <w:rsid w:val="0015223E"/>
    <w:rsid w:val="001528B4"/>
    <w:rsid w:val="00154F3F"/>
    <w:rsid w:val="00160AB7"/>
    <w:rsid w:val="001730FD"/>
    <w:rsid w:val="001869D8"/>
    <w:rsid w:val="00196A1E"/>
    <w:rsid w:val="001A5723"/>
    <w:rsid w:val="001B2407"/>
    <w:rsid w:val="001B2F57"/>
    <w:rsid w:val="001B6BA0"/>
    <w:rsid w:val="001C6A7C"/>
    <w:rsid w:val="001D2AF1"/>
    <w:rsid w:val="001E4755"/>
    <w:rsid w:val="001E7D8D"/>
    <w:rsid w:val="001F6041"/>
    <w:rsid w:val="00214507"/>
    <w:rsid w:val="0028256E"/>
    <w:rsid w:val="00283F77"/>
    <w:rsid w:val="002A1851"/>
    <w:rsid w:val="002B5240"/>
    <w:rsid w:val="002D2C0F"/>
    <w:rsid w:val="002D490B"/>
    <w:rsid w:val="002D4CF1"/>
    <w:rsid w:val="002E62A4"/>
    <w:rsid w:val="002F7369"/>
    <w:rsid w:val="0030727D"/>
    <w:rsid w:val="00362FE9"/>
    <w:rsid w:val="003673A5"/>
    <w:rsid w:val="00370DB6"/>
    <w:rsid w:val="00374683"/>
    <w:rsid w:val="003766D6"/>
    <w:rsid w:val="003815C2"/>
    <w:rsid w:val="00381AB0"/>
    <w:rsid w:val="0038585F"/>
    <w:rsid w:val="00390735"/>
    <w:rsid w:val="00392432"/>
    <w:rsid w:val="0039439E"/>
    <w:rsid w:val="003A58CD"/>
    <w:rsid w:val="003B2716"/>
    <w:rsid w:val="003B4BEC"/>
    <w:rsid w:val="003B66F5"/>
    <w:rsid w:val="003B79DC"/>
    <w:rsid w:val="003C0ABF"/>
    <w:rsid w:val="003E0323"/>
    <w:rsid w:val="003F130D"/>
    <w:rsid w:val="003F3603"/>
    <w:rsid w:val="003F4E68"/>
    <w:rsid w:val="00431DAB"/>
    <w:rsid w:val="004405CB"/>
    <w:rsid w:val="00444F58"/>
    <w:rsid w:val="00464C75"/>
    <w:rsid w:val="00465577"/>
    <w:rsid w:val="00467F32"/>
    <w:rsid w:val="00483635"/>
    <w:rsid w:val="00485DFB"/>
    <w:rsid w:val="00490B21"/>
    <w:rsid w:val="004A16E8"/>
    <w:rsid w:val="004B59E4"/>
    <w:rsid w:val="004B6B31"/>
    <w:rsid w:val="004D5DF9"/>
    <w:rsid w:val="004E3165"/>
    <w:rsid w:val="004E7A87"/>
    <w:rsid w:val="004F0643"/>
    <w:rsid w:val="004F5E3A"/>
    <w:rsid w:val="005029E8"/>
    <w:rsid w:val="005124A8"/>
    <w:rsid w:val="00521C96"/>
    <w:rsid w:val="00527292"/>
    <w:rsid w:val="005364E0"/>
    <w:rsid w:val="0054495C"/>
    <w:rsid w:val="0055013B"/>
    <w:rsid w:val="00566E39"/>
    <w:rsid w:val="005723CE"/>
    <w:rsid w:val="0059692C"/>
    <w:rsid w:val="005A6F17"/>
    <w:rsid w:val="005C0515"/>
    <w:rsid w:val="005C76B3"/>
    <w:rsid w:val="005D1B0B"/>
    <w:rsid w:val="005F1C01"/>
    <w:rsid w:val="006069C0"/>
    <w:rsid w:val="006145FA"/>
    <w:rsid w:val="006314EB"/>
    <w:rsid w:val="00632DB6"/>
    <w:rsid w:val="006341D6"/>
    <w:rsid w:val="00644A0F"/>
    <w:rsid w:val="00645733"/>
    <w:rsid w:val="00652579"/>
    <w:rsid w:val="00652D3F"/>
    <w:rsid w:val="00673BCE"/>
    <w:rsid w:val="00682BE6"/>
    <w:rsid w:val="00683227"/>
    <w:rsid w:val="0069129D"/>
    <w:rsid w:val="006A0F73"/>
    <w:rsid w:val="006A194C"/>
    <w:rsid w:val="006A2E24"/>
    <w:rsid w:val="006D69F5"/>
    <w:rsid w:val="006F52FC"/>
    <w:rsid w:val="00702322"/>
    <w:rsid w:val="0071296A"/>
    <w:rsid w:val="00714101"/>
    <w:rsid w:val="00724B0F"/>
    <w:rsid w:val="00726039"/>
    <w:rsid w:val="0073341B"/>
    <w:rsid w:val="007434D5"/>
    <w:rsid w:val="00745D29"/>
    <w:rsid w:val="0076698C"/>
    <w:rsid w:val="007726DF"/>
    <w:rsid w:val="00787614"/>
    <w:rsid w:val="007B7FBE"/>
    <w:rsid w:val="007C2FAA"/>
    <w:rsid w:val="007D1FE2"/>
    <w:rsid w:val="007D52FB"/>
    <w:rsid w:val="007E351E"/>
    <w:rsid w:val="007F6BCA"/>
    <w:rsid w:val="00806555"/>
    <w:rsid w:val="00826D46"/>
    <w:rsid w:val="008379FF"/>
    <w:rsid w:val="008466F0"/>
    <w:rsid w:val="008773C4"/>
    <w:rsid w:val="00883E32"/>
    <w:rsid w:val="008A096F"/>
    <w:rsid w:val="008A129C"/>
    <w:rsid w:val="008C114A"/>
    <w:rsid w:val="008C2F73"/>
    <w:rsid w:val="008C74BB"/>
    <w:rsid w:val="008D472A"/>
    <w:rsid w:val="008E1270"/>
    <w:rsid w:val="008E41A8"/>
    <w:rsid w:val="008E7ADE"/>
    <w:rsid w:val="008E7B67"/>
    <w:rsid w:val="00912E4F"/>
    <w:rsid w:val="00926030"/>
    <w:rsid w:val="0094300F"/>
    <w:rsid w:val="00943DF9"/>
    <w:rsid w:val="00951E73"/>
    <w:rsid w:val="00965B0C"/>
    <w:rsid w:val="009707D6"/>
    <w:rsid w:val="00985DDB"/>
    <w:rsid w:val="0098653C"/>
    <w:rsid w:val="00992423"/>
    <w:rsid w:val="00992AC6"/>
    <w:rsid w:val="009A3B6F"/>
    <w:rsid w:val="00A23E55"/>
    <w:rsid w:val="00A26EDF"/>
    <w:rsid w:val="00A34F18"/>
    <w:rsid w:val="00A44D8C"/>
    <w:rsid w:val="00A47D6E"/>
    <w:rsid w:val="00A61D91"/>
    <w:rsid w:val="00A703A7"/>
    <w:rsid w:val="00A967D9"/>
    <w:rsid w:val="00A97206"/>
    <w:rsid w:val="00AA05EF"/>
    <w:rsid w:val="00AA128C"/>
    <w:rsid w:val="00AC4324"/>
    <w:rsid w:val="00AD4D76"/>
    <w:rsid w:val="00AE7AFB"/>
    <w:rsid w:val="00AF15E4"/>
    <w:rsid w:val="00AF634C"/>
    <w:rsid w:val="00B05D0E"/>
    <w:rsid w:val="00B1633E"/>
    <w:rsid w:val="00B24D93"/>
    <w:rsid w:val="00B422B9"/>
    <w:rsid w:val="00B42FF4"/>
    <w:rsid w:val="00B64206"/>
    <w:rsid w:val="00B77228"/>
    <w:rsid w:val="00B84A20"/>
    <w:rsid w:val="00B85A62"/>
    <w:rsid w:val="00B867A6"/>
    <w:rsid w:val="00B9213F"/>
    <w:rsid w:val="00BC0EB1"/>
    <w:rsid w:val="00BC66AE"/>
    <w:rsid w:val="00BC69A1"/>
    <w:rsid w:val="00BD2A59"/>
    <w:rsid w:val="00BE213A"/>
    <w:rsid w:val="00BF105C"/>
    <w:rsid w:val="00BF1C03"/>
    <w:rsid w:val="00C05051"/>
    <w:rsid w:val="00C1338B"/>
    <w:rsid w:val="00C1392A"/>
    <w:rsid w:val="00C16129"/>
    <w:rsid w:val="00C16ADB"/>
    <w:rsid w:val="00C20E74"/>
    <w:rsid w:val="00C336EE"/>
    <w:rsid w:val="00C347D0"/>
    <w:rsid w:val="00C458C7"/>
    <w:rsid w:val="00C54E49"/>
    <w:rsid w:val="00C56562"/>
    <w:rsid w:val="00CC484A"/>
    <w:rsid w:val="00CC7586"/>
    <w:rsid w:val="00CD5B32"/>
    <w:rsid w:val="00CE47A9"/>
    <w:rsid w:val="00CF6934"/>
    <w:rsid w:val="00CF71F6"/>
    <w:rsid w:val="00D0100B"/>
    <w:rsid w:val="00D039E5"/>
    <w:rsid w:val="00D06A15"/>
    <w:rsid w:val="00D147F5"/>
    <w:rsid w:val="00D14D15"/>
    <w:rsid w:val="00D2230D"/>
    <w:rsid w:val="00D37B95"/>
    <w:rsid w:val="00D6486B"/>
    <w:rsid w:val="00D71E42"/>
    <w:rsid w:val="00D731CA"/>
    <w:rsid w:val="00D93609"/>
    <w:rsid w:val="00DD5E0B"/>
    <w:rsid w:val="00DE5318"/>
    <w:rsid w:val="00DE6ED1"/>
    <w:rsid w:val="00DF189C"/>
    <w:rsid w:val="00E000A4"/>
    <w:rsid w:val="00E01724"/>
    <w:rsid w:val="00E16422"/>
    <w:rsid w:val="00E16CCD"/>
    <w:rsid w:val="00E20087"/>
    <w:rsid w:val="00E246FB"/>
    <w:rsid w:val="00E35BE5"/>
    <w:rsid w:val="00E441E2"/>
    <w:rsid w:val="00E4748E"/>
    <w:rsid w:val="00E65D4D"/>
    <w:rsid w:val="00E8200A"/>
    <w:rsid w:val="00E83C33"/>
    <w:rsid w:val="00E960DE"/>
    <w:rsid w:val="00E97C9C"/>
    <w:rsid w:val="00EA680C"/>
    <w:rsid w:val="00ED6836"/>
    <w:rsid w:val="00EE1B8B"/>
    <w:rsid w:val="00EF260C"/>
    <w:rsid w:val="00EF2642"/>
    <w:rsid w:val="00EF3E98"/>
    <w:rsid w:val="00EF40B8"/>
    <w:rsid w:val="00F06985"/>
    <w:rsid w:val="00F210BA"/>
    <w:rsid w:val="00F267EF"/>
    <w:rsid w:val="00F34C79"/>
    <w:rsid w:val="00F442AD"/>
    <w:rsid w:val="00F62F67"/>
    <w:rsid w:val="00F726EE"/>
    <w:rsid w:val="00FA2952"/>
    <w:rsid w:val="00FD72CC"/>
    <w:rsid w:val="00FD7F47"/>
    <w:rsid w:val="00FE0170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3ED4"/>
  <w15:docId w15:val="{E7EAD689-55A5-4C28-97EE-BC12D1DA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3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3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7F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8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1522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2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341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065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lona.monstaviciene@lmt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ita.kavaliauskiene@lmt.lt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gne.andrijauskaite@lmt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5F679DA0FEB2D469461D7F0104A433F" ma:contentTypeVersion="0" ma:contentTypeDescription="Kurkite naują dokumentą." ma:contentTypeScope="" ma:versionID="c342a37ebf3cf4ee144490c88d7bc0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FDBFC-16B3-4022-BF95-9C46AB2614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0C218-E94F-4544-A5EE-5C1E7141B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EBDFF-E845-4B53-B28A-0A815CE4B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F893EB-ED16-42F4-893D-34616C7B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4bde1f5f-3236-4d90-b67f-aca6a5d55afb</vt:lpstr>
      <vt:lpstr>4bde1f5f-3236-4d90-b67f-aca6a5d55afb</vt:lpstr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4bde1f5f-3236-4d90-b67f-aca6a5d55afb</dc:title>
  <dc:creator>Gaidamavičienė Agnė</dc:creator>
  <cp:lastModifiedBy>Ugnė Andrijauskaitė</cp:lastModifiedBy>
  <cp:revision>5</cp:revision>
  <cp:lastPrinted>2014-11-14T12:35:00Z</cp:lastPrinted>
  <dcterms:created xsi:type="dcterms:W3CDTF">2021-01-14T12:35:00Z</dcterms:created>
  <dcterms:modified xsi:type="dcterms:W3CDTF">2021-01-21T07:14:00Z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0x010100E5F679DA0FEB2D469461D7F0104A433F</vt:lpwstr>
  </property>
</Properties>
</file>