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A43F" w14:textId="77777777" w:rsidR="00937D4F" w:rsidRPr="00E25FD0" w:rsidRDefault="00937D4F" w:rsidP="00937D4F">
      <w:pPr>
        <w:jc w:val="right"/>
        <w:rPr>
          <w:b/>
          <w:caps/>
          <w:szCs w:val="24"/>
        </w:rPr>
      </w:pPr>
      <w:bookmarkStart w:id="0" w:name="_GoBack"/>
      <w:bookmarkEnd w:id="0"/>
      <w:r w:rsidRPr="00E25FD0">
        <w:rPr>
          <w:b/>
          <w:caps/>
          <w:szCs w:val="24"/>
        </w:rPr>
        <w:t xml:space="preserve">             P</w:t>
      </w:r>
      <w:r w:rsidRPr="00E25FD0">
        <w:rPr>
          <w:b/>
          <w:szCs w:val="24"/>
        </w:rPr>
        <w:t>rojektas</w:t>
      </w:r>
      <w:r w:rsidRPr="00E25FD0">
        <w:rPr>
          <w:b/>
          <w:caps/>
          <w:szCs w:val="24"/>
        </w:rPr>
        <w:t xml:space="preserve">     </w:t>
      </w:r>
    </w:p>
    <w:p w14:paraId="1E8834B7" w14:textId="2A50258D" w:rsidR="00071EE6" w:rsidRPr="00E25FD0" w:rsidRDefault="00071EE6">
      <w:pPr>
        <w:tabs>
          <w:tab w:val="left" w:pos="709"/>
        </w:tabs>
        <w:jc w:val="center"/>
        <w:rPr>
          <w:rFonts w:eastAsia="Calibri"/>
          <w:b/>
          <w:caps/>
          <w:szCs w:val="24"/>
        </w:rPr>
      </w:pPr>
    </w:p>
    <w:p w14:paraId="5FBD5D99" w14:textId="77777777" w:rsidR="00937D4F" w:rsidRPr="00E25FD0" w:rsidRDefault="00937D4F">
      <w:pPr>
        <w:tabs>
          <w:tab w:val="left" w:pos="709"/>
        </w:tabs>
        <w:jc w:val="center"/>
        <w:rPr>
          <w:rFonts w:eastAsia="Calibri"/>
          <w:b/>
          <w:caps/>
          <w:szCs w:val="24"/>
        </w:rPr>
      </w:pPr>
    </w:p>
    <w:p w14:paraId="6A5B14D0" w14:textId="77777777" w:rsidR="00071EE6" w:rsidRPr="00E25FD0" w:rsidRDefault="00937D4F">
      <w:pPr>
        <w:tabs>
          <w:tab w:val="left" w:pos="709"/>
        </w:tabs>
        <w:jc w:val="center"/>
        <w:rPr>
          <w:rFonts w:eastAsia="Calibri"/>
          <w:b/>
          <w:caps/>
          <w:szCs w:val="24"/>
        </w:rPr>
      </w:pPr>
      <w:r w:rsidRPr="00E25FD0">
        <w:rPr>
          <w:rFonts w:eastAsia="Calibri"/>
          <w:b/>
          <w:caps/>
          <w:szCs w:val="24"/>
        </w:rPr>
        <w:t>LIETUVOS RESPUBLIKOS ekonomikos ir inovacijų MINISTRAS</w:t>
      </w:r>
    </w:p>
    <w:p w14:paraId="433A6294" w14:textId="77777777" w:rsidR="00071EE6" w:rsidRPr="00E25FD0" w:rsidRDefault="00071EE6">
      <w:pPr>
        <w:ind w:right="-1"/>
        <w:jc w:val="center"/>
        <w:rPr>
          <w:rFonts w:eastAsia="Calibri"/>
          <w:b/>
          <w:caps/>
          <w:szCs w:val="24"/>
        </w:rPr>
      </w:pPr>
    </w:p>
    <w:p w14:paraId="31E49AA3" w14:textId="77777777" w:rsidR="00071EE6" w:rsidRPr="00E25FD0" w:rsidRDefault="00937D4F">
      <w:pPr>
        <w:ind w:right="-1"/>
        <w:jc w:val="center"/>
        <w:rPr>
          <w:szCs w:val="24"/>
          <w:lang w:eastAsia="lt-LT"/>
        </w:rPr>
      </w:pPr>
      <w:r w:rsidRPr="00E25FD0">
        <w:rPr>
          <w:b/>
          <w:szCs w:val="24"/>
          <w:lang w:eastAsia="lt-LT"/>
        </w:rPr>
        <w:t>ĮSAKYMAS</w:t>
      </w:r>
    </w:p>
    <w:p w14:paraId="2A0D3502" w14:textId="1779EA54" w:rsidR="00071EE6" w:rsidRPr="00E25FD0" w:rsidRDefault="00937D4F">
      <w:pPr>
        <w:jc w:val="center"/>
        <w:rPr>
          <w:rFonts w:eastAsia="Calibri"/>
          <w:b/>
          <w:caps/>
          <w:szCs w:val="24"/>
        </w:rPr>
      </w:pPr>
      <w:r w:rsidRPr="00E25FD0">
        <w:rPr>
          <w:rFonts w:eastAsia="Calibri"/>
          <w:b/>
          <w:caps/>
          <w:szCs w:val="24"/>
        </w:rPr>
        <w:t xml:space="preserve">Dėl 2014–2020 metų europos sąjungos fondų investicijų veiksmų programos 13 prioriteto </w:t>
      </w:r>
      <w:r w:rsidRPr="00E25FD0">
        <w:rPr>
          <w:rFonts w:eastAsia="Calibri"/>
          <w:b/>
          <w:caps/>
          <w:kern w:val="16"/>
          <w:szCs w:val="24"/>
        </w:rPr>
        <w:t>„</w:t>
      </w:r>
      <w:r w:rsidR="008E594E" w:rsidRPr="00E25FD0">
        <w:rPr>
          <w:b/>
          <w:caps/>
          <w:szCs w:val="24"/>
        </w:rPr>
        <w:t>VEIKSMŲ, SKIRTŲ COVID-19 PANDEMIJOS SUKELTAI KRIZEI ĮVEIKTI, SKATINIMAS IR PASIRENGIMAS APLINKĄ TAUSOJANČIAM, SKAITMENINIAM IR TVARIAM EKONOMIKOS ATSIGAVIMUI</w:t>
      </w:r>
      <w:r w:rsidRPr="00E25FD0">
        <w:rPr>
          <w:rFonts w:eastAsia="Calibri"/>
          <w:b/>
          <w:caps/>
          <w:kern w:val="16"/>
          <w:szCs w:val="24"/>
        </w:rPr>
        <w:t xml:space="preserve">“ </w:t>
      </w:r>
      <w:r w:rsidRPr="00E25FD0">
        <w:rPr>
          <w:rFonts w:eastAsia="Calibri"/>
          <w:b/>
          <w:caps/>
          <w:szCs w:val="24"/>
        </w:rPr>
        <w:t>priemonės NR. 13.</w:t>
      </w:r>
      <w:r w:rsidR="00637938" w:rsidRPr="00E25FD0">
        <w:rPr>
          <w:rFonts w:eastAsia="Calibri"/>
          <w:b/>
          <w:caps/>
          <w:szCs w:val="24"/>
        </w:rPr>
        <w:t>1.</w:t>
      </w:r>
      <w:r w:rsidR="0095033C" w:rsidRPr="00E25FD0">
        <w:rPr>
          <w:rFonts w:eastAsia="Calibri"/>
          <w:b/>
          <w:caps/>
          <w:szCs w:val="24"/>
        </w:rPr>
        <w:t>1</w:t>
      </w:r>
      <w:r w:rsidRPr="00E25FD0">
        <w:rPr>
          <w:rFonts w:eastAsia="Calibri"/>
          <w:b/>
          <w:caps/>
          <w:szCs w:val="24"/>
        </w:rPr>
        <w:t>-LVPA-K-861 „</w:t>
      </w:r>
      <w:r w:rsidRPr="00E25FD0">
        <w:rPr>
          <w:b/>
          <w:color w:val="000000"/>
          <w:szCs w:val="24"/>
          <w:lang w:eastAsia="lt-LT"/>
        </w:rPr>
        <w:t>KŪRYBINIAI ČEKIAI COVID-19</w:t>
      </w:r>
      <w:r w:rsidRPr="00E25FD0">
        <w:rPr>
          <w:rFonts w:eastAsia="Calibri"/>
          <w:b/>
          <w:caps/>
          <w:szCs w:val="24"/>
        </w:rPr>
        <w:t>“ projektų finansavimo sąlygų aprašo patvirtinimo</w:t>
      </w:r>
    </w:p>
    <w:p w14:paraId="57B766BE" w14:textId="77777777" w:rsidR="00071EE6" w:rsidRPr="00E25FD0" w:rsidRDefault="00071EE6">
      <w:pPr>
        <w:jc w:val="center"/>
        <w:rPr>
          <w:rFonts w:eastAsia="Calibri"/>
          <w:b/>
          <w:caps/>
          <w:szCs w:val="24"/>
        </w:rPr>
      </w:pPr>
    </w:p>
    <w:p w14:paraId="31ED58C5" w14:textId="5C07FE48" w:rsidR="00071EE6" w:rsidRPr="00E25FD0" w:rsidRDefault="00937D4F">
      <w:pPr>
        <w:jc w:val="center"/>
        <w:rPr>
          <w:rFonts w:eastAsia="Calibri"/>
          <w:szCs w:val="22"/>
        </w:rPr>
      </w:pPr>
      <w:r w:rsidRPr="00E25FD0">
        <w:rPr>
          <w:rFonts w:eastAsia="Calibri"/>
          <w:szCs w:val="22"/>
        </w:rPr>
        <w:t>2021 m.   d. Nr. 4-</w:t>
      </w:r>
    </w:p>
    <w:p w14:paraId="79735DEC" w14:textId="77777777" w:rsidR="00071EE6" w:rsidRPr="00E25FD0" w:rsidRDefault="00937D4F">
      <w:pPr>
        <w:jc w:val="center"/>
        <w:rPr>
          <w:rFonts w:eastAsia="Calibri"/>
          <w:szCs w:val="22"/>
        </w:rPr>
      </w:pPr>
      <w:r w:rsidRPr="00E25FD0">
        <w:rPr>
          <w:rFonts w:eastAsia="Calibri"/>
          <w:szCs w:val="22"/>
        </w:rPr>
        <w:t>Vilnius</w:t>
      </w:r>
    </w:p>
    <w:p w14:paraId="59E71733" w14:textId="77777777" w:rsidR="00071EE6" w:rsidRPr="00E25FD0" w:rsidRDefault="00071EE6">
      <w:pPr>
        <w:rPr>
          <w:rFonts w:eastAsia="Calibri"/>
          <w:szCs w:val="22"/>
        </w:rPr>
      </w:pPr>
    </w:p>
    <w:p w14:paraId="1171F219" w14:textId="77777777" w:rsidR="00071EE6" w:rsidRPr="00E25FD0" w:rsidRDefault="00071EE6">
      <w:pPr>
        <w:rPr>
          <w:rFonts w:eastAsia="Calibri"/>
          <w:szCs w:val="22"/>
        </w:rPr>
      </w:pPr>
    </w:p>
    <w:p w14:paraId="5B615224" w14:textId="56E60F53" w:rsidR="00071EE6" w:rsidRPr="00E25FD0" w:rsidRDefault="00937D4F">
      <w:pPr>
        <w:suppressAutoHyphens/>
        <w:ind w:firstLine="720"/>
        <w:jc w:val="both"/>
        <w:textAlignment w:val="center"/>
        <w:rPr>
          <w:color w:val="000000"/>
          <w:szCs w:val="24"/>
        </w:rPr>
      </w:pPr>
      <w:r w:rsidRPr="00E25FD0">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w:t>
      </w:r>
      <w:r w:rsidR="004667C3" w:rsidRPr="00E25FD0">
        <w:rPr>
          <w:color w:val="333333"/>
        </w:rPr>
        <w:t xml:space="preserve"> ir rengiantis įgyvendinti 2021–2027 metų Europos Sąjungos fondų investicijų programą</w:t>
      </w:r>
      <w:r w:rsidRPr="00E25FD0">
        <w:rPr>
          <w:color w:val="000000"/>
          <w:szCs w:val="24"/>
        </w:rPr>
        <w:t>“, 6.2.7 papunkčiu,</w:t>
      </w:r>
    </w:p>
    <w:p w14:paraId="3F991D99" w14:textId="18DF07D5" w:rsidR="00071EE6" w:rsidRPr="00E25FD0" w:rsidRDefault="00937D4F">
      <w:pPr>
        <w:suppressAutoHyphens/>
        <w:ind w:firstLine="720"/>
        <w:jc w:val="both"/>
        <w:textAlignment w:val="center"/>
        <w:rPr>
          <w:color w:val="000000"/>
          <w:szCs w:val="24"/>
        </w:rPr>
      </w:pPr>
      <w:r w:rsidRPr="00E25FD0">
        <w:rPr>
          <w:color w:val="000000"/>
          <w:szCs w:val="24"/>
        </w:rPr>
        <w:t xml:space="preserve">t v i r t i n u 2014–2020 metų Europos Sąjungos fondų investicijų veiksmų programos </w:t>
      </w:r>
      <w:r w:rsidR="00637938" w:rsidRPr="00E25FD0">
        <w:rPr>
          <w:color w:val="000000"/>
          <w:szCs w:val="24"/>
        </w:rPr>
        <w:t>1</w:t>
      </w:r>
      <w:r w:rsidRPr="00E25FD0">
        <w:rPr>
          <w:color w:val="000000"/>
          <w:szCs w:val="24"/>
        </w:rPr>
        <w:t xml:space="preserve">3 prioriteto </w:t>
      </w:r>
      <w:r w:rsidR="00637938" w:rsidRPr="00E25FD0">
        <w:t>„</w:t>
      </w:r>
      <w:r w:rsidR="008E594E" w:rsidRPr="00E25FD0">
        <w:rPr>
          <w:szCs w:val="24"/>
        </w:rPr>
        <w:t>Veiksmų, skirtų COVID-19 pandemijos sukeltai krizei įveikti, skatinimas ir pasirengimas aplinką tausojančiam, skaitmeniniam ir tvariam ekonomikos atgaivinimui</w:t>
      </w:r>
      <w:r w:rsidR="00637938" w:rsidRPr="00E25FD0">
        <w:t>“</w:t>
      </w:r>
      <w:r w:rsidR="00CC4F4D" w:rsidRPr="00E25FD0">
        <w:t xml:space="preserve"> </w:t>
      </w:r>
      <w:r w:rsidRPr="00E25FD0">
        <w:rPr>
          <w:color w:val="000000"/>
          <w:szCs w:val="24"/>
        </w:rPr>
        <w:t xml:space="preserve">priemonės Nr. </w:t>
      </w:r>
      <w:r w:rsidR="00637938" w:rsidRPr="00E25FD0">
        <w:rPr>
          <w:color w:val="000000"/>
          <w:szCs w:val="24"/>
        </w:rPr>
        <w:t>13</w:t>
      </w:r>
      <w:r w:rsidRPr="00E25FD0">
        <w:rPr>
          <w:color w:val="000000"/>
          <w:szCs w:val="24"/>
        </w:rPr>
        <w:t>.</w:t>
      </w:r>
      <w:r w:rsidR="00637938" w:rsidRPr="00E25FD0">
        <w:rPr>
          <w:color w:val="000000"/>
          <w:szCs w:val="24"/>
        </w:rPr>
        <w:t>1.</w:t>
      </w:r>
      <w:r w:rsidR="0095033C" w:rsidRPr="00E25FD0">
        <w:rPr>
          <w:color w:val="000000"/>
          <w:szCs w:val="24"/>
        </w:rPr>
        <w:t>1</w:t>
      </w:r>
      <w:r w:rsidRPr="00E25FD0">
        <w:rPr>
          <w:color w:val="000000"/>
          <w:szCs w:val="24"/>
        </w:rPr>
        <w:t>-LVPA-K-</w:t>
      </w:r>
      <w:r w:rsidR="00637938" w:rsidRPr="00E25FD0">
        <w:rPr>
          <w:color w:val="000000"/>
          <w:szCs w:val="24"/>
        </w:rPr>
        <w:t>861</w:t>
      </w:r>
      <w:r w:rsidRPr="00E25FD0">
        <w:rPr>
          <w:color w:val="000000"/>
          <w:szCs w:val="24"/>
        </w:rPr>
        <w:t xml:space="preserve"> „</w:t>
      </w:r>
      <w:r w:rsidR="00637938" w:rsidRPr="00E25FD0">
        <w:rPr>
          <w:color w:val="000000"/>
          <w:szCs w:val="24"/>
        </w:rPr>
        <w:t>Kūrybiniai čekiai COVID-19</w:t>
      </w:r>
      <w:r w:rsidRPr="00E25FD0">
        <w:rPr>
          <w:color w:val="000000"/>
          <w:szCs w:val="24"/>
        </w:rPr>
        <w:t>“</w:t>
      </w:r>
      <w:r w:rsidRPr="00E25FD0">
        <w:rPr>
          <w:b/>
          <w:color w:val="000000"/>
          <w:szCs w:val="24"/>
        </w:rPr>
        <w:t xml:space="preserve"> </w:t>
      </w:r>
      <w:r w:rsidRPr="00E25FD0">
        <w:rPr>
          <w:color w:val="000000"/>
          <w:szCs w:val="24"/>
        </w:rPr>
        <w:t>projektų finansavimo sąlygų aprašą (pridedama).</w:t>
      </w:r>
    </w:p>
    <w:p w14:paraId="70114D59" w14:textId="77777777" w:rsidR="00071EE6" w:rsidRPr="00E25FD0" w:rsidRDefault="00071EE6">
      <w:pPr>
        <w:rPr>
          <w:rFonts w:eastAsia="Calibri"/>
          <w:szCs w:val="22"/>
        </w:rPr>
      </w:pPr>
    </w:p>
    <w:p w14:paraId="62D13635" w14:textId="77777777" w:rsidR="00071EE6" w:rsidRPr="00E25FD0" w:rsidRDefault="00071EE6">
      <w:pPr>
        <w:rPr>
          <w:rFonts w:eastAsia="Calibri"/>
          <w:szCs w:val="22"/>
        </w:rPr>
      </w:pPr>
    </w:p>
    <w:p w14:paraId="0F19783B" w14:textId="77777777" w:rsidR="00071EE6" w:rsidRPr="00E25FD0" w:rsidRDefault="00071EE6">
      <w:pPr>
        <w:rPr>
          <w:rFonts w:eastAsia="Calibri"/>
          <w:bCs/>
          <w:szCs w:val="22"/>
        </w:rPr>
      </w:pPr>
    </w:p>
    <w:p w14:paraId="57D656A1" w14:textId="7FF60D07" w:rsidR="00071EE6" w:rsidRPr="00E25FD0" w:rsidRDefault="00CC4F4D">
      <w:pPr>
        <w:tabs>
          <w:tab w:val="left" w:pos="6804"/>
        </w:tabs>
        <w:rPr>
          <w:rFonts w:eastAsia="Calibri"/>
          <w:bCs/>
          <w:szCs w:val="22"/>
        </w:rPr>
      </w:pPr>
      <w:r w:rsidRPr="00E25FD0">
        <w:rPr>
          <w:rFonts w:eastAsia="Calibri"/>
          <w:bCs/>
          <w:szCs w:val="22"/>
        </w:rPr>
        <w:t>E</w:t>
      </w:r>
      <w:r w:rsidR="00937D4F" w:rsidRPr="00E25FD0">
        <w:rPr>
          <w:rFonts w:eastAsia="Calibri"/>
          <w:bCs/>
          <w:szCs w:val="22"/>
        </w:rPr>
        <w:t>konomikos ir inovacijų ministr</w:t>
      </w:r>
      <w:r w:rsidRPr="00E25FD0">
        <w:rPr>
          <w:rFonts w:eastAsia="Calibri"/>
          <w:bCs/>
          <w:szCs w:val="22"/>
        </w:rPr>
        <w:t>as</w:t>
      </w:r>
      <w:r w:rsidR="00937D4F" w:rsidRPr="00E25FD0">
        <w:rPr>
          <w:rFonts w:eastAsia="Calibri"/>
          <w:bCs/>
          <w:szCs w:val="22"/>
        </w:rPr>
        <w:t xml:space="preserve"> </w:t>
      </w:r>
      <w:r w:rsidR="00937D4F" w:rsidRPr="00E25FD0">
        <w:rPr>
          <w:rFonts w:eastAsia="Calibri"/>
          <w:bCs/>
          <w:szCs w:val="22"/>
        </w:rPr>
        <w:tab/>
        <w:t xml:space="preserve"> </w:t>
      </w:r>
    </w:p>
    <w:p w14:paraId="1D5ECF43" w14:textId="594211C8" w:rsidR="00CC4F4D" w:rsidRPr="00E25FD0" w:rsidRDefault="00CC4F4D">
      <w:pPr>
        <w:tabs>
          <w:tab w:val="left" w:pos="6804"/>
        </w:tabs>
        <w:rPr>
          <w:rFonts w:eastAsia="Calibri"/>
          <w:bCs/>
          <w:szCs w:val="22"/>
        </w:rPr>
      </w:pPr>
    </w:p>
    <w:p w14:paraId="56B11AB1" w14:textId="6359EDDD" w:rsidR="00CC4F4D" w:rsidRPr="00E25FD0" w:rsidRDefault="00CC4F4D">
      <w:pPr>
        <w:tabs>
          <w:tab w:val="left" w:pos="6804"/>
        </w:tabs>
        <w:rPr>
          <w:rFonts w:eastAsia="Calibri"/>
          <w:bCs/>
          <w:szCs w:val="22"/>
        </w:rPr>
      </w:pPr>
    </w:p>
    <w:p w14:paraId="0C0710E7" w14:textId="06202AB0" w:rsidR="00CC4F4D" w:rsidRPr="00E25FD0" w:rsidRDefault="00CC4F4D">
      <w:pPr>
        <w:tabs>
          <w:tab w:val="left" w:pos="6804"/>
        </w:tabs>
        <w:rPr>
          <w:rFonts w:eastAsia="Calibri"/>
          <w:bCs/>
          <w:szCs w:val="22"/>
        </w:rPr>
      </w:pPr>
    </w:p>
    <w:p w14:paraId="1B126154" w14:textId="2B2CA09E" w:rsidR="00CC4F4D" w:rsidRPr="00E25FD0" w:rsidRDefault="00CC4F4D">
      <w:pPr>
        <w:tabs>
          <w:tab w:val="left" w:pos="6804"/>
        </w:tabs>
        <w:rPr>
          <w:rFonts w:eastAsia="Calibri"/>
          <w:bCs/>
          <w:szCs w:val="22"/>
        </w:rPr>
      </w:pPr>
    </w:p>
    <w:p w14:paraId="6A1AA3B7" w14:textId="1B0786EA" w:rsidR="00CC4F4D" w:rsidRPr="00E25FD0" w:rsidRDefault="00CC4F4D">
      <w:pPr>
        <w:tabs>
          <w:tab w:val="left" w:pos="6804"/>
        </w:tabs>
        <w:rPr>
          <w:rFonts w:eastAsia="Calibri"/>
          <w:bCs/>
          <w:szCs w:val="22"/>
        </w:rPr>
      </w:pPr>
    </w:p>
    <w:p w14:paraId="0ACF73E9" w14:textId="539E6E43" w:rsidR="00CC4F4D" w:rsidRPr="00E25FD0" w:rsidRDefault="00CC4F4D">
      <w:pPr>
        <w:tabs>
          <w:tab w:val="left" w:pos="6804"/>
        </w:tabs>
        <w:rPr>
          <w:rFonts w:eastAsia="Calibri"/>
          <w:bCs/>
          <w:szCs w:val="22"/>
        </w:rPr>
      </w:pPr>
    </w:p>
    <w:p w14:paraId="7FF8D827" w14:textId="08894BE1" w:rsidR="00CC4F4D" w:rsidRPr="00E25FD0" w:rsidRDefault="00CC4F4D">
      <w:pPr>
        <w:tabs>
          <w:tab w:val="left" w:pos="6804"/>
        </w:tabs>
        <w:rPr>
          <w:rFonts w:eastAsia="Calibri"/>
          <w:bCs/>
          <w:szCs w:val="22"/>
        </w:rPr>
      </w:pPr>
    </w:p>
    <w:p w14:paraId="1630A605" w14:textId="635DD8E5" w:rsidR="00CC4F4D" w:rsidRPr="00E25FD0" w:rsidRDefault="00CC4F4D">
      <w:pPr>
        <w:tabs>
          <w:tab w:val="left" w:pos="6804"/>
        </w:tabs>
        <w:rPr>
          <w:rFonts w:eastAsia="Calibri"/>
          <w:bCs/>
          <w:szCs w:val="22"/>
        </w:rPr>
      </w:pPr>
    </w:p>
    <w:p w14:paraId="2256A32F" w14:textId="70BEFB51" w:rsidR="00CC4F4D" w:rsidRPr="00E25FD0" w:rsidRDefault="00CC4F4D">
      <w:pPr>
        <w:tabs>
          <w:tab w:val="left" w:pos="6804"/>
        </w:tabs>
        <w:rPr>
          <w:rFonts w:eastAsia="Calibri"/>
          <w:bCs/>
          <w:szCs w:val="22"/>
        </w:rPr>
      </w:pPr>
    </w:p>
    <w:p w14:paraId="69BC49EF" w14:textId="776D4B3C" w:rsidR="00CC4F4D" w:rsidRPr="00E25FD0" w:rsidRDefault="00CC4F4D">
      <w:pPr>
        <w:tabs>
          <w:tab w:val="left" w:pos="6804"/>
        </w:tabs>
        <w:rPr>
          <w:rFonts w:eastAsia="Calibri"/>
          <w:bCs/>
          <w:szCs w:val="22"/>
        </w:rPr>
      </w:pPr>
    </w:p>
    <w:p w14:paraId="36EC2ED7" w14:textId="1DCDB344" w:rsidR="00CC4F4D" w:rsidRPr="00E25FD0" w:rsidRDefault="00CC4F4D">
      <w:pPr>
        <w:tabs>
          <w:tab w:val="left" w:pos="6804"/>
        </w:tabs>
        <w:rPr>
          <w:rFonts w:eastAsia="Calibri"/>
          <w:bCs/>
          <w:szCs w:val="22"/>
        </w:rPr>
      </w:pPr>
    </w:p>
    <w:p w14:paraId="6D5150C2"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 xml:space="preserve">Parengė </w:t>
      </w:r>
    </w:p>
    <w:p w14:paraId="63940C33"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Ekonomikos ir inovacijų ministerijos Europos Sąjungos investicijų</w:t>
      </w:r>
    </w:p>
    <w:p w14:paraId="41A4E5C1"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koordinavimo departamento</w:t>
      </w:r>
    </w:p>
    <w:p w14:paraId="6E0F0629"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 xml:space="preserve">Europos Sąjungos investicijų planavimo skyriaus </w:t>
      </w:r>
    </w:p>
    <w:p w14:paraId="516C460F" w14:textId="77777777" w:rsidR="00CC4F4D" w:rsidRPr="00E25FD0" w:rsidRDefault="00CC4F4D" w:rsidP="00CC4F4D">
      <w:pPr>
        <w:pStyle w:val="Footer"/>
        <w:ind w:right="140"/>
        <w:rPr>
          <w:rFonts w:ascii="Times New Roman" w:hAnsi="Times New Roman"/>
          <w:sz w:val="24"/>
          <w:szCs w:val="24"/>
        </w:rPr>
      </w:pPr>
      <w:r w:rsidRPr="00E25FD0">
        <w:rPr>
          <w:rFonts w:ascii="Times New Roman" w:hAnsi="Times New Roman"/>
          <w:sz w:val="24"/>
          <w:szCs w:val="24"/>
        </w:rPr>
        <w:t>patarėja</w:t>
      </w:r>
    </w:p>
    <w:p w14:paraId="41C88E55" w14:textId="77777777" w:rsidR="00CC4F4D" w:rsidRPr="00E25FD0" w:rsidRDefault="00CC4F4D" w:rsidP="00CC4F4D">
      <w:pPr>
        <w:pStyle w:val="Footer"/>
        <w:rPr>
          <w:rFonts w:ascii="Times New Roman" w:hAnsi="Times New Roman"/>
          <w:sz w:val="24"/>
          <w:szCs w:val="24"/>
        </w:rPr>
      </w:pPr>
    </w:p>
    <w:p w14:paraId="54C65207" w14:textId="195F3BE2" w:rsidR="00071EE6" w:rsidRPr="00E25FD0" w:rsidRDefault="00CC4F4D" w:rsidP="0095033C">
      <w:pPr>
        <w:tabs>
          <w:tab w:val="left" w:pos="4536"/>
        </w:tabs>
        <w:sectPr w:rsidR="00071EE6" w:rsidRPr="00E25FD0">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418" w:header="567" w:footer="567" w:gutter="0"/>
          <w:pgNumType w:start="1"/>
          <w:cols w:space="1296"/>
          <w:titlePg/>
          <w:docGrid w:linePitch="360"/>
        </w:sectPr>
      </w:pPr>
      <w:r w:rsidRPr="00E25FD0">
        <w:rPr>
          <w:szCs w:val="24"/>
        </w:rPr>
        <w:t>Aurelija Kazlauskienė</w:t>
      </w:r>
    </w:p>
    <w:p w14:paraId="5745B3D4" w14:textId="77777777" w:rsidR="00071EE6" w:rsidRPr="00E25FD0" w:rsidRDefault="00937D4F">
      <w:pPr>
        <w:tabs>
          <w:tab w:val="left" w:pos="4536"/>
        </w:tabs>
        <w:ind w:firstLine="4536"/>
        <w:rPr>
          <w:rFonts w:eastAsia="Calibri"/>
          <w:szCs w:val="24"/>
        </w:rPr>
      </w:pPr>
      <w:r w:rsidRPr="00E25FD0">
        <w:rPr>
          <w:rFonts w:eastAsia="Calibri"/>
          <w:szCs w:val="24"/>
        </w:rPr>
        <w:lastRenderedPageBreak/>
        <w:t>PATVIRTINTA</w:t>
      </w:r>
    </w:p>
    <w:p w14:paraId="2810AB54" w14:textId="77777777" w:rsidR="00071EE6" w:rsidRPr="00E25FD0" w:rsidRDefault="00937D4F">
      <w:pPr>
        <w:tabs>
          <w:tab w:val="left" w:pos="4536"/>
        </w:tabs>
        <w:ind w:left="3524" w:firstLine="1012"/>
        <w:rPr>
          <w:rFonts w:eastAsia="Calibri"/>
          <w:szCs w:val="24"/>
        </w:rPr>
      </w:pPr>
      <w:r w:rsidRPr="00E25FD0">
        <w:rPr>
          <w:rFonts w:eastAsia="Calibri"/>
          <w:szCs w:val="24"/>
        </w:rPr>
        <w:t xml:space="preserve">Lietuvos Respublikos ekonomikos ir inovacijų ministro </w:t>
      </w:r>
    </w:p>
    <w:p w14:paraId="22896ACB" w14:textId="1E1FCF0B" w:rsidR="00071EE6" w:rsidRPr="00E25FD0" w:rsidRDefault="00937D4F">
      <w:pPr>
        <w:tabs>
          <w:tab w:val="left" w:pos="4536"/>
        </w:tabs>
        <w:ind w:left="4536"/>
        <w:jc w:val="both"/>
        <w:rPr>
          <w:rFonts w:eastAsia="Calibri"/>
          <w:szCs w:val="24"/>
        </w:rPr>
      </w:pPr>
      <w:r w:rsidRPr="00E25FD0">
        <w:rPr>
          <w:rFonts w:eastAsia="Calibri"/>
          <w:szCs w:val="24"/>
        </w:rPr>
        <w:t>20</w:t>
      </w:r>
      <w:r w:rsidR="00CC4F4D" w:rsidRPr="00E25FD0">
        <w:rPr>
          <w:rFonts w:eastAsia="Calibri"/>
          <w:szCs w:val="24"/>
        </w:rPr>
        <w:t>21</w:t>
      </w:r>
      <w:r w:rsidRPr="00E25FD0">
        <w:rPr>
          <w:rFonts w:eastAsia="Calibri"/>
          <w:szCs w:val="24"/>
        </w:rPr>
        <w:t xml:space="preserve"> m. </w:t>
      </w:r>
      <w:r w:rsidR="00CC4F4D" w:rsidRPr="00E25FD0">
        <w:rPr>
          <w:rFonts w:eastAsia="Calibri"/>
          <w:szCs w:val="24"/>
        </w:rPr>
        <w:t xml:space="preserve"> </w:t>
      </w:r>
      <w:r w:rsidRPr="00E25FD0">
        <w:rPr>
          <w:rFonts w:eastAsia="Calibri"/>
          <w:szCs w:val="24"/>
        </w:rPr>
        <w:t xml:space="preserve"> d. įsakymu Nr. 4-</w:t>
      </w:r>
      <w:r w:rsidR="00CC4F4D" w:rsidRPr="00E25FD0">
        <w:rPr>
          <w:rFonts w:eastAsia="Calibri"/>
          <w:szCs w:val="24"/>
        </w:rPr>
        <w:t xml:space="preserve"> </w:t>
      </w:r>
    </w:p>
    <w:p w14:paraId="0CD2A6D8" w14:textId="77777777" w:rsidR="00071EE6" w:rsidRPr="00E25FD0" w:rsidRDefault="00071EE6">
      <w:pPr>
        <w:ind w:left="4820"/>
        <w:jc w:val="both"/>
        <w:rPr>
          <w:rFonts w:eastAsia="Calibri"/>
          <w:szCs w:val="24"/>
        </w:rPr>
      </w:pPr>
    </w:p>
    <w:p w14:paraId="08576FAF" w14:textId="58F223AB" w:rsidR="00071EE6" w:rsidRPr="00E25FD0" w:rsidRDefault="00937D4F">
      <w:pPr>
        <w:jc w:val="center"/>
        <w:rPr>
          <w:b/>
          <w:szCs w:val="24"/>
        </w:rPr>
      </w:pPr>
      <w:r w:rsidRPr="00E25FD0">
        <w:rPr>
          <w:rFonts w:eastAsia="Calibri"/>
          <w:b/>
          <w:kern w:val="16"/>
          <w:szCs w:val="24"/>
        </w:rPr>
        <w:t xml:space="preserve">2014–2020 METŲ EUROPOS SĄJUNGOS FONDŲ INVESTICIJŲ VEIKSMŲ PROGRAMOS </w:t>
      </w:r>
      <w:r w:rsidR="00CC4F4D" w:rsidRPr="00E25FD0">
        <w:rPr>
          <w:rFonts w:eastAsia="Calibri"/>
          <w:b/>
          <w:caps/>
          <w:szCs w:val="24"/>
        </w:rPr>
        <w:t xml:space="preserve">13 prioriteto </w:t>
      </w:r>
      <w:r w:rsidR="00CC4F4D" w:rsidRPr="00E25FD0">
        <w:rPr>
          <w:rFonts w:eastAsia="Calibri"/>
          <w:b/>
          <w:caps/>
          <w:kern w:val="16"/>
          <w:szCs w:val="24"/>
        </w:rPr>
        <w:t>„</w:t>
      </w:r>
      <w:r w:rsidR="008E594E" w:rsidRPr="00E25FD0">
        <w:rPr>
          <w:b/>
          <w:caps/>
          <w:szCs w:val="24"/>
        </w:rPr>
        <w:t>VEIKSMŲ, SKIRTŲ COVID-19 PANDEMIJOS SUKELTAI KRIZEI ĮVEIKTI, SKATINIMAS IR PASIRENGIMAS APLINKĄ TAUSOJANČIAM, SKAITMENINIAM IR TVARIAM EKONOMIKOS ATSIGAVIMUI</w:t>
      </w:r>
      <w:r w:rsidR="00CC4F4D" w:rsidRPr="00E25FD0">
        <w:rPr>
          <w:rFonts w:eastAsia="Calibri"/>
          <w:b/>
          <w:caps/>
          <w:kern w:val="16"/>
          <w:szCs w:val="24"/>
        </w:rPr>
        <w:t xml:space="preserve">“ </w:t>
      </w:r>
      <w:r w:rsidR="00CC4F4D" w:rsidRPr="00E25FD0">
        <w:rPr>
          <w:rFonts w:eastAsia="Calibri"/>
          <w:b/>
          <w:caps/>
          <w:szCs w:val="24"/>
        </w:rPr>
        <w:t>priemonės NR. 13.1.</w:t>
      </w:r>
      <w:r w:rsidR="0095033C" w:rsidRPr="00E25FD0">
        <w:rPr>
          <w:rFonts w:eastAsia="Calibri"/>
          <w:b/>
          <w:caps/>
          <w:szCs w:val="24"/>
        </w:rPr>
        <w:t>1</w:t>
      </w:r>
      <w:r w:rsidR="00CC4F4D" w:rsidRPr="00E25FD0">
        <w:rPr>
          <w:rFonts w:eastAsia="Calibri"/>
          <w:b/>
          <w:caps/>
          <w:szCs w:val="24"/>
        </w:rPr>
        <w:t>-LVPA-K-861 „</w:t>
      </w:r>
      <w:r w:rsidR="00CC4F4D" w:rsidRPr="00E25FD0">
        <w:rPr>
          <w:b/>
          <w:color w:val="000000"/>
          <w:szCs w:val="24"/>
          <w:lang w:eastAsia="lt-LT"/>
        </w:rPr>
        <w:t>KŪRYBINIAI ČEKIAI COVID-19</w:t>
      </w:r>
      <w:r w:rsidR="00CC4F4D" w:rsidRPr="00E25FD0">
        <w:rPr>
          <w:rFonts w:eastAsia="Calibri"/>
          <w:b/>
          <w:caps/>
          <w:szCs w:val="24"/>
        </w:rPr>
        <w:t>“</w:t>
      </w:r>
      <w:r w:rsidRPr="00E25FD0">
        <w:rPr>
          <w:rFonts w:eastAsia="Calibri"/>
          <w:b/>
          <w:szCs w:val="24"/>
        </w:rPr>
        <w:t xml:space="preserve"> PROJEKTŲ FINANSAVIMO SĄLYGŲ APRAŠAS</w:t>
      </w:r>
    </w:p>
    <w:p w14:paraId="1D643D6E" w14:textId="77777777" w:rsidR="00071EE6" w:rsidRPr="00E25FD0" w:rsidRDefault="00071EE6">
      <w:pPr>
        <w:rPr>
          <w:rFonts w:eastAsia="Calibri"/>
          <w:szCs w:val="24"/>
        </w:rPr>
      </w:pPr>
    </w:p>
    <w:p w14:paraId="299568EC" w14:textId="77777777" w:rsidR="00071EE6" w:rsidRPr="00E25FD0" w:rsidRDefault="00937D4F">
      <w:pPr>
        <w:jc w:val="center"/>
        <w:rPr>
          <w:rFonts w:eastAsia="Calibri"/>
          <w:b/>
          <w:szCs w:val="24"/>
        </w:rPr>
      </w:pPr>
      <w:r w:rsidRPr="00E25FD0">
        <w:rPr>
          <w:rFonts w:eastAsia="Calibri"/>
          <w:b/>
          <w:szCs w:val="24"/>
        </w:rPr>
        <w:t>I SKYRIUS</w:t>
      </w:r>
    </w:p>
    <w:p w14:paraId="63E6F5E8" w14:textId="77777777" w:rsidR="00071EE6" w:rsidRPr="00E25FD0" w:rsidRDefault="00937D4F">
      <w:pPr>
        <w:jc w:val="center"/>
        <w:rPr>
          <w:rFonts w:eastAsia="Calibri"/>
          <w:b/>
          <w:szCs w:val="24"/>
        </w:rPr>
      </w:pPr>
      <w:r w:rsidRPr="00E25FD0">
        <w:rPr>
          <w:rFonts w:eastAsia="Calibri"/>
          <w:b/>
          <w:szCs w:val="24"/>
        </w:rPr>
        <w:t>BENDROSIOS NUOSTATOS</w:t>
      </w:r>
    </w:p>
    <w:p w14:paraId="2E74ACC2" w14:textId="77777777" w:rsidR="00071EE6" w:rsidRPr="00E25FD0" w:rsidRDefault="00071EE6">
      <w:pPr>
        <w:jc w:val="center"/>
        <w:rPr>
          <w:rFonts w:eastAsia="Calibri"/>
          <w:b/>
          <w:szCs w:val="24"/>
        </w:rPr>
      </w:pPr>
    </w:p>
    <w:p w14:paraId="4D146265" w14:textId="12127CCF" w:rsidR="00071EE6" w:rsidRPr="00E25FD0" w:rsidRDefault="00937D4F">
      <w:pPr>
        <w:tabs>
          <w:tab w:val="left" w:pos="851"/>
        </w:tabs>
        <w:ind w:firstLine="851"/>
        <w:jc w:val="both"/>
        <w:rPr>
          <w:rFonts w:eastAsia="Calibri"/>
          <w:szCs w:val="24"/>
        </w:rPr>
      </w:pPr>
      <w:r w:rsidRPr="00E25FD0">
        <w:rPr>
          <w:rFonts w:eastAsia="Calibri"/>
          <w:szCs w:val="24"/>
        </w:rPr>
        <w:t xml:space="preserve">1. 2014–2020 metų Europos Sąjungos fondų investicijų veiksmų programos </w:t>
      </w:r>
      <w:r w:rsidR="00CC4F4D" w:rsidRPr="00E25FD0">
        <w:rPr>
          <w:rFonts w:eastAsia="Calibri"/>
          <w:szCs w:val="24"/>
        </w:rPr>
        <w:t>1</w:t>
      </w:r>
      <w:r w:rsidRPr="00E25FD0">
        <w:rPr>
          <w:rFonts w:eastAsia="Calibri"/>
          <w:szCs w:val="24"/>
        </w:rPr>
        <w:t xml:space="preserve">3 prioriteto </w:t>
      </w:r>
      <w:r w:rsidR="00CC4F4D" w:rsidRPr="00E25FD0">
        <w:t>„</w:t>
      </w:r>
      <w:r w:rsidR="008E594E" w:rsidRPr="00E25FD0">
        <w:rPr>
          <w:bCs/>
          <w:szCs w:val="24"/>
        </w:rPr>
        <w:t>Veiksmų, skirtų COVID-19 pandemijos sukeltai krizei įveikti, skatinimas ir pasirengimas aplinką tausojančiam, skaitmeniniam ir tvariam ekonomikos atgaivinimui</w:t>
      </w:r>
      <w:r w:rsidR="00CC4F4D" w:rsidRPr="00E25FD0">
        <w:t xml:space="preserve">“ </w:t>
      </w:r>
      <w:r w:rsidRPr="00E25FD0">
        <w:rPr>
          <w:rFonts w:eastAsia="Calibri"/>
          <w:szCs w:val="24"/>
        </w:rPr>
        <w:t xml:space="preserve">priemonės </w:t>
      </w:r>
      <w:r w:rsidR="006054B5" w:rsidRPr="00E25FD0">
        <w:rPr>
          <w:color w:val="000000"/>
          <w:szCs w:val="24"/>
        </w:rPr>
        <w:t>Nr. 13.1.</w:t>
      </w:r>
      <w:r w:rsidR="0095033C" w:rsidRPr="00E25FD0">
        <w:rPr>
          <w:color w:val="000000"/>
          <w:szCs w:val="24"/>
        </w:rPr>
        <w:t>1</w:t>
      </w:r>
      <w:r w:rsidR="006054B5" w:rsidRPr="00E25FD0">
        <w:rPr>
          <w:color w:val="000000"/>
          <w:szCs w:val="24"/>
        </w:rPr>
        <w:t>-LVPA-K-861 „Kūrybiniai čekiai COVID-19“</w:t>
      </w:r>
      <w:r w:rsidR="00DC36BA" w:rsidRPr="00E25FD0">
        <w:rPr>
          <w:color w:val="000000"/>
          <w:szCs w:val="24"/>
        </w:rPr>
        <w:t xml:space="preserve"> projektų finansavimo sąlygų aprašas</w:t>
      </w:r>
      <w:r w:rsidR="006054B5" w:rsidRPr="00E25FD0">
        <w:rPr>
          <w:b/>
          <w:color w:val="000000"/>
          <w:szCs w:val="24"/>
        </w:rPr>
        <w:t xml:space="preserve"> </w:t>
      </w:r>
      <w:r w:rsidRPr="00E25FD0">
        <w:rPr>
          <w:rFonts w:eastAsia="Calibri"/>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w:t>
      </w:r>
      <w:r w:rsidR="00DC36BA" w:rsidRPr="00E25FD0">
        <w:rPr>
          <w:rFonts w:eastAsia="Calibri"/>
          <w:szCs w:val="24"/>
        </w:rPr>
        <w:t>, su paskutiniais pakeitimais, patvirtintais Europos Komisijos 2021 m. balandžio 12 d. sprendimu</w:t>
      </w:r>
      <w:r w:rsidRPr="00E25FD0">
        <w:rPr>
          <w:rFonts w:eastAsia="Calibri"/>
          <w:szCs w:val="24"/>
        </w:rPr>
        <w:t xml:space="preserve">,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w:t>
      </w:r>
      <w:r w:rsidR="00DC36BA" w:rsidRPr="00E25FD0">
        <w:rPr>
          <w:rFonts w:eastAsia="Calibri"/>
          <w:szCs w:val="24"/>
        </w:rPr>
        <w:t xml:space="preserve">nurodytus sprendimus </w:t>
      </w:r>
      <w:r w:rsidRPr="00E25FD0">
        <w:rPr>
          <w:rFonts w:eastAsia="Calibri"/>
          <w:szCs w:val="24"/>
        </w:rPr>
        <w:t xml:space="preserve">Europos Komisija pranešė </w:t>
      </w:r>
      <w:r w:rsidR="00DC36BA" w:rsidRPr="00E25FD0">
        <w:rPr>
          <w:rFonts w:eastAsia="Calibri"/>
          <w:szCs w:val="24"/>
        </w:rPr>
        <w:t xml:space="preserve">dokumentais </w:t>
      </w:r>
      <w:r w:rsidRPr="00E25FD0">
        <w:rPr>
          <w:rFonts w:eastAsia="Calibri"/>
          <w:szCs w:val="24"/>
        </w:rPr>
        <w:t>Nr. C(2014)6397</w:t>
      </w:r>
      <w:r w:rsidR="00DC36BA" w:rsidRPr="00E25FD0">
        <w:rPr>
          <w:rFonts w:eastAsia="Calibri"/>
          <w:szCs w:val="24"/>
        </w:rPr>
        <w:t xml:space="preserve"> ir Nr. C(2021)2603</w:t>
      </w:r>
      <w:r w:rsidRPr="00E25FD0">
        <w:rPr>
          <w:rFonts w:eastAsia="Calibri"/>
          <w:szCs w:val="24"/>
        </w:rPr>
        <w:t xml:space="preserve">), </w:t>
      </w:r>
      <w:r w:rsidR="006054B5" w:rsidRPr="00E25FD0">
        <w:rPr>
          <w:rFonts w:eastAsia="Calibri"/>
          <w:szCs w:val="24"/>
        </w:rPr>
        <w:t xml:space="preserve">13 prioriteto </w:t>
      </w:r>
      <w:r w:rsidR="006054B5" w:rsidRPr="00E25FD0">
        <w:t>„</w:t>
      </w:r>
      <w:r w:rsidR="0095033C" w:rsidRPr="00E25FD0">
        <w:rPr>
          <w:szCs w:val="24"/>
        </w:rPr>
        <w:t>Veiksmų, skirtų COVID-19 pandemijos sukeltai krizei įveikti, skatinimas ir pasirengimas aplinką tausojančiam, skaitmeniniam ir tvariam ekonomikos atgaivinimui</w:t>
      </w:r>
      <w:r w:rsidR="006054B5" w:rsidRPr="00E25FD0">
        <w:t xml:space="preserve">“ </w:t>
      </w:r>
      <w:r w:rsidR="006054B5" w:rsidRPr="00E25FD0">
        <w:rPr>
          <w:rFonts w:eastAsia="Calibri"/>
          <w:szCs w:val="24"/>
        </w:rPr>
        <w:t xml:space="preserve">priemonės </w:t>
      </w:r>
      <w:r w:rsidR="006054B5" w:rsidRPr="00E25FD0">
        <w:rPr>
          <w:color w:val="000000"/>
          <w:szCs w:val="24"/>
        </w:rPr>
        <w:t>Nr. 13.1.</w:t>
      </w:r>
      <w:r w:rsidR="0095033C" w:rsidRPr="00E25FD0">
        <w:rPr>
          <w:color w:val="000000"/>
          <w:szCs w:val="24"/>
        </w:rPr>
        <w:t>1</w:t>
      </w:r>
      <w:r w:rsidR="006054B5" w:rsidRPr="00E25FD0">
        <w:rPr>
          <w:color w:val="000000"/>
          <w:szCs w:val="24"/>
        </w:rPr>
        <w:t>-LVPA-K-861 „Kūrybiniai čekiai COVID-19“</w:t>
      </w:r>
      <w:r w:rsidRPr="00E25FD0">
        <w:rPr>
          <w:rFonts w:eastAsia="Calibri"/>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20FA751" w14:textId="77777777" w:rsidR="00071EE6" w:rsidRPr="00E25FD0" w:rsidRDefault="00937D4F">
      <w:pPr>
        <w:ind w:firstLine="851"/>
        <w:jc w:val="both"/>
        <w:rPr>
          <w:rFonts w:eastAsia="Calibri"/>
          <w:szCs w:val="24"/>
        </w:rPr>
      </w:pPr>
      <w:r w:rsidRPr="00E25FD0">
        <w:rPr>
          <w:rFonts w:eastAsia="Calibri"/>
          <w:szCs w:val="24"/>
        </w:rPr>
        <w:t>2. Aprašas yra parengtas atsižvelgiant į:</w:t>
      </w:r>
    </w:p>
    <w:p w14:paraId="4D92941C" w14:textId="77777777" w:rsidR="00071EE6" w:rsidRPr="00E25FD0" w:rsidRDefault="00937D4F">
      <w:pPr>
        <w:ind w:firstLine="851"/>
        <w:jc w:val="both"/>
        <w:rPr>
          <w:rFonts w:eastAsia="Calibri"/>
          <w:szCs w:val="24"/>
        </w:rPr>
      </w:pPr>
      <w:r w:rsidRPr="00E25FD0">
        <w:rPr>
          <w:rFonts w:eastAsia="Calibri"/>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0B48CD2B" w14:textId="77777777" w:rsidR="00071EE6" w:rsidRPr="00E25FD0" w:rsidRDefault="00937D4F">
      <w:pPr>
        <w:ind w:firstLine="851"/>
        <w:jc w:val="both"/>
        <w:rPr>
          <w:rFonts w:eastAsia="Calibri"/>
          <w:szCs w:val="24"/>
        </w:rPr>
      </w:pPr>
      <w:r w:rsidRPr="00E25FD0">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02F399AE" w14:textId="41D7EA5E" w:rsidR="00071EE6" w:rsidRPr="00E25FD0" w:rsidRDefault="00937D4F">
      <w:pPr>
        <w:ind w:firstLine="851"/>
        <w:jc w:val="both"/>
        <w:rPr>
          <w:rFonts w:eastAsia="Calibri"/>
          <w:szCs w:val="24"/>
        </w:rPr>
      </w:pPr>
      <w:r w:rsidRPr="00E25FD0">
        <w:rPr>
          <w:rFonts w:eastAsia="Calibri"/>
          <w:szCs w:val="24"/>
        </w:rPr>
        <w:t xml:space="preserve">2.3. 2013 m. gruodžio 18 d. Komisijos reglamentą (ES) Nr. 1407/2013 dėl Sutarties dėl Europos Sąjungos veikimo 107 ir 108 straipsnių taikymo </w:t>
      </w:r>
      <w:r w:rsidRPr="00E25FD0">
        <w:rPr>
          <w:rFonts w:eastAsia="Calibri"/>
          <w:i/>
          <w:szCs w:val="22"/>
        </w:rPr>
        <w:t>de minimis</w:t>
      </w:r>
      <w:r w:rsidRPr="00E25FD0">
        <w:rPr>
          <w:rFonts w:eastAsia="Calibri"/>
          <w:szCs w:val="24"/>
        </w:rPr>
        <w:t xml:space="preserve"> pagalbai </w:t>
      </w:r>
      <w:r w:rsidR="00914086" w:rsidRPr="00E25FD0">
        <w:t>su paskutiniais pakeitimais, padarytais</w:t>
      </w:r>
      <w:r w:rsidR="00914086" w:rsidRPr="00E25FD0">
        <w:rPr>
          <w:rFonts w:ascii="TimesLT" w:hAnsi="TimesLT"/>
        </w:rPr>
        <w:t xml:space="preserve"> </w:t>
      </w:r>
      <w:r w:rsidR="00914086" w:rsidRPr="00E25FD0">
        <w:t>2020 m. liepos 2 d. Komisijos reglamentu (ES) 2020/972;</w:t>
      </w:r>
    </w:p>
    <w:p w14:paraId="565B5E62" w14:textId="77777777" w:rsidR="00071EE6" w:rsidRPr="00E25FD0" w:rsidRDefault="00937D4F">
      <w:pPr>
        <w:ind w:firstLine="851"/>
        <w:jc w:val="both"/>
        <w:rPr>
          <w:rFonts w:eastAsia="Calibri"/>
          <w:szCs w:val="24"/>
        </w:rPr>
      </w:pPr>
      <w:r w:rsidRPr="00E25FD0">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A40BBF6" w14:textId="77777777" w:rsidR="00071EE6" w:rsidRPr="00E25FD0" w:rsidRDefault="00937D4F">
      <w:pPr>
        <w:ind w:firstLine="851"/>
        <w:jc w:val="both"/>
        <w:rPr>
          <w:rFonts w:eastAsia="Calibri"/>
          <w:szCs w:val="24"/>
        </w:rPr>
      </w:pPr>
      <w:r w:rsidRPr="00E25FD0">
        <w:rPr>
          <w:rFonts w:eastAsia="Calibri"/>
          <w:szCs w:val="24"/>
        </w:rPr>
        <w:t xml:space="preserve">2.5. Rekomendacijas dėl projektų išlaidų atitikties Europos Sąjungos struktūrinių fondų reikalavimams, </w:t>
      </w:r>
      <w:r w:rsidRPr="00E25FD0">
        <w:rPr>
          <w:rFonts w:eastAsia="Calibri"/>
          <w:color w:val="000000"/>
          <w:szCs w:val="24"/>
        </w:rPr>
        <w:t xml:space="preserve">patvirtintas Žmogiškųjų išteklių plėtros veiksmų programos, Ekonomikos augimo </w:t>
      </w:r>
      <w:r w:rsidRPr="00E25FD0">
        <w:rPr>
          <w:rFonts w:eastAsia="Calibri"/>
          <w:color w:val="000000"/>
          <w:szCs w:val="24"/>
        </w:rPr>
        <w:lastRenderedPageBreak/>
        <w:t>veiksmų programos, Sanglaudos skatinimo veiksmų programos ir 2014–2020 metų Europos Sąjungos fondų investicijų veiksmų programos valdymo komitetų 2014 m. liepos 4 d. protokolu Nr. 34 (su vėlesniais pakeitimais) ir</w:t>
      </w:r>
      <w:r w:rsidRPr="00E25FD0">
        <w:rPr>
          <w:rFonts w:eastAsia="Calibri"/>
          <w:szCs w:val="24"/>
        </w:rPr>
        <w:t xml:space="preserve"> paskelbtas Europos Sąjungos (toliau – ES) struktūrinių fondų svetainėje www.esinvesticijos.lt</w:t>
      </w:r>
      <w:r w:rsidRPr="00E25FD0">
        <w:rPr>
          <w:color w:val="0000FF"/>
          <w:szCs w:val="24"/>
        </w:rPr>
        <w:t xml:space="preserve"> </w:t>
      </w:r>
      <w:r w:rsidRPr="00E25FD0">
        <w:rPr>
          <w:szCs w:val="24"/>
        </w:rPr>
        <w:t>(toliau –</w:t>
      </w:r>
      <w:r w:rsidRPr="00E25FD0">
        <w:rPr>
          <w:rFonts w:eastAsia="Calibri"/>
          <w:szCs w:val="24"/>
        </w:rPr>
        <w:t xml:space="preserve"> Rekomendacijos dėl projektų išlaidų atitikties Europos Sąjungos struktūrinių fondų reikalavimams).</w:t>
      </w:r>
    </w:p>
    <w:p w14:paraId="70777520" w14:textId="7AD5D7F5" w:rsidR="00071EE6" w:rsidRPr="00E25FD0" w:rsidRDefault="00937D4F">
      <w:pPr>
        <w:ind w:firstLine="851"/>
        <w:jc w:val="both"/>
        <w:rPr>
          <w:rFonts w:eastAsia="Calibri"/>
          <w:szCs w:val="24"/>
        </w:rPr>
      </w:pPr>
      <w:r w:rsidRPr="00E25FD0">
        <w:rPr>
          <w:rFonts w:eastAsia="Calibri"/>
          <w:szCs w:val="24"/>
        </w:rPr>
        <w:t>3.</w:t>
      </w:r>
      <w:r w:rsidRPr="00E25FD0">
        <w:rPr>
          <w:rFonts w:ascii="Calibri" w:eastAsia="Calibri" w:hAnsi="Calibri"/>
          <w:sz w:val="22"/>
          <w:szCs w:val="22"/>
        </w:rPr>
        <w:t xml:space="preserve"> </w:t>
      </w:r>
      <w:r w:rsidRPr="00E25FD0">
        <w:rPr>
          <w:rFonts w:eastAsia="Calibri"/>
          <w:szCs w:val="24"/>
        </w:rPr>
        <w:t>Apraše vartojamos sąvokos suprantamos taip, kaip jos apibrėžtos Aprašo 2 punkte nurodytuose teisės aktuose ir dokumentuose, Atsakomybės ir funkcijų paskirstymo tarp institucijų, įgyvendinant 2014–2020 metų Europos Sąjungos fondų investicijų veiksmų programą</w:t>
      </w:r>
      <w:r w:rsidR="004667C3" w:rsidRPr="00E25FD0">
        <w:rPr>
          <w:color w:val="333333"/>
        </w:rPr>
        <w:t xml:space="preserve"> ir rengiantis įgyvendinti 2021–2027 metų Europos Sąjungos fondų investicijų programą</w:t>
      </w:r>
      <w:r w:rsidRPr="00E25FD0">
        <w:rPr>
          <w:rFonts w:eastAsia="Calibri"/>
          <w:szCs w:val="24"/>
        </w:rPr>
        <w:t>, taisyklėse, patvirtintose Lietuvos Respublikos Vyriausybės 2014 m. birželio 4 d. nutarimu Nr. 528 „Dėl atsakomybės ir funkcijų paskirstymo tarp institucijų, įgyvendinant 2014–2020 metų Europos Sąjungos fondų investicijų veiksmų programą</w:t>
      </w:r>
      <w:r w:rsidR="00700647" w:rsidRPr="00E25FD0">
        <w:rPr>
          <w:rFonts w:eastAsia="Calibri"/>
          <w:szCs w:val="24"/>
        </w:rPr>
        <w:t xml:space="preserve"> </w:t>
      </w:r>
      <w:r w:rsidR="00700647" w:rsidRPr="00E25FD0">
        <w:rPr>
          <w:color w:val="333333"/>
        </w:rPr>
        <w:t>ir rengiantis įgyvendinti 2021–2027 metų Europos Sąjungos fondų investicijų programą</w:t>
      </w:r>
      <w:r w:rsidRPr="00E25FD0">
        <w:rPr>
          <w:rFonts w:eastAsia="Calibri"/>
          <w:szCs w:val="24"/>
        </w:rPr>
        <w:t>“,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C153F9B" w14:textId="4DD6E02D" w:rsidR="00F9176B" w:rsidRPr="00E25FD0" w:rsidRDefault="00937D4F" w:rsidP="003F60A1">
      <w:pPr>
        <w:ind w:firstLine="851"/>
        <w:jc w:val="both"/>
        <w:rPr>
          <w:sz w:val="20"/>
        </w:rPr>
      </w:pPr>
      <w:r w:rsidRPr="00E25FD0">
        <w:rPr>
          <w:rFonts w:eastAsia="Calibri"/>
          <w:szCs w:val="24"/>
        </w:rPr>
        <w:t>4. Apraše vartojamos kitos sąvokos:</w:t>
      </w:r>
      <w:bookmarkStart w:id="1" w:name="part_71d986d07cd642aca4375506792572a0"/>
      <w:bookmarkEnd w:id="1"/>
    </w:p>
    <w:p w14:paraId="53AED3C4" w14:textId="467E50D0" w:rsidR="009A0C1A" w:rsidRPr="00E25FD0" w:rsidRDefault="00F9176B" w:rsidP="00602ED0">
      <w:pPr>
        <w:tabs>
          <w:tab w:val="left" w:pos="851"/>
        </w:tabs>
        <w:jc w:val="both"/>
      </w:pPr>
      <w:r w:rsidRPr="00E25FD0">
        <w:rPr>
          <w:sz w:val="20"/>
        </w:rPr>
        <w:tab/>
      </w:r>
      <w:r w:rsidRPr="00E25FD0">
        <w:t xml:space="preserve">4.1. </w:t>
      </w:r>
      <w:r w:rsidR="009A0C1A" w:rsidRPr="00E25FD0">
        <w:rPr>
          <w:b/>
          <w:bCs/>
        </w:rPr>
        <w:t>Dizainas</w:t>
      </w:r>
      <w:r w:rsidR="009A0C1A" w:rsidRPr="00E25FD0">
        <w:t xml:space="preserve"> – inovacinė veikla, kuria siekiama suplanuoti ir suprojektuoti naujiems</w:t>
      </w:r>
      <w:r w:rsidR="008E594E" w:rsidRPr="00E25FD0">
        <w:t xml:space="preserve"> arba pakeisti esamiems produktams</w:t>
      </w:r>
      <w:r w:rsidR="009A0C1A" w:rsidRPr="00E25FD0">
        <w:t xml:space="preserve"> bei verslo procesams skirtas procedūras, technines specifikacijas bei kitas su naudotojais susijusias ir techninio pobūdžio charakteristikas. Dizainas apima įvairias veiklos rūšis, skirtas naujai ar pakeistai prekių, paslaugų ar procesų (įskaitant pačios įmonės naudojamus verslo procesus) funkcijai, formai ar išvaizdai sukurti.</w:t>
      </w:r>
    </w:p>
    <w:p w14:paraId="0BCD8DB3" w14:textId="331EB7E9" w:rsidR="00071EE6" w:rsidRPr="00E25FD0" w:rsidRDefault="00937D4F">
      <w:pPr>
        <w:tabs>
          <w:tab w:val="left" w:pos="1418"/>
        </w:tabs>
        <w:ind w:firstLine="851"/>
        <w:jc w:val="both"/>
        <w:rPr>
          <w:rFonts w:eastAsia="Calibri"/>
          <w:szCs w:val="24"/>
        </w:rPr>
      </w:pPr>
      <w:r w:rsidRPr="00E25FD0">
        <w:rPr>
          <w:rFonts w:eastAsia="Calibri"/>
          <w:szCs w:val="24"/>
        </w:rPr>
        <w:t>4.2.</w:t>
      </w:r>
      <w:r w:rsidRPr="00E25FD0">
        <w:rPr>
          <w:rFonts w:eastAsia="Calibri"/>
          <w:b/>
          <w:szCs w:val="24"/>
        </w:rPr>
        <w:t xml:space="preserve"> Dizaino sprendimų sukūrimas ir diegimas </w:t>
      </w:r>
      <w:r w:rsidRPr="00E25FD0">
        <w:rPr>
          <w:rFonts w:eastAsia="Calibri"/>
          <w:szCs w:val="24"/>
        </w:rPr>
        <w:t>– tai naujo gaminio, paslaugos dizaino sukūrimas ar jau esamo gaminio ar paslaugos dizaino pakeitimas naujais, apimantis du etapus: pirma (dizaino sprendimo sukūrimo) veikla, apimanti dizaino tyrimą, dizaino koncepcijos idėjos parengimą ir jos detalizavimą, maketo, vizualizacijos ar eskizo kūrimą, antra (dizaino sprendimo diegimo) veikla, apimanti dizaino realizavimo bandymus, pavyzdžio (-ų) gamybą.</w:t>
      </w:r>
    </w:p>
    <w:p w14:paraId="67C1B22A" w14:textId="65176003" w:rsidR="00071EE6" w:rsidRPr="00E25FD0" w:rsidRDefault="00937D4F">
      <w:pPr>
        <w:tabs>
          <w:tab w:val="left" w:pos="1418"/>
        </w:tabs>
        <w:ind w:firstLine="851"/>
        <w:jc w:val="both"/>
        <w:rPr>
          <w:rFonts w:eastAsia="Calibri"/>
          <w:szCs w:val="24"/>
        </w:rPr>
      </w:pPr>
      <w:r w:rsidRPr="00E25FD0">
        <w:rPr>
          <w:rFonts w:eastAsia="Calibri"/>
          <w:szCs w:val="24"/>
        </w:rPr>
        <w:t xml:space="preserve">4.3. </w:t>
      </w:r>
      <w:r w:rsidRPr="00E25FD0">
        <w:rPr>
          <w:rFonts w:eastAsia="Calibri"/>
          <w:b/>
          <w:szCs w:val="24"/>
        </w:rPr>
        <w:t>Dizaino tyrimas</w:t>
      </w:r>
      <w:r w:rsidRPr="00E25FD0">
        <w:rPr>
          <w:rFonts w:eastAsia="Calibri"/>
          <w:szCs w:val="24"/>
        </w:rPr>
        <w:t xml:space="preserve"> – klientų poreikių ir (ar) vartotojų, respondentų tyrimai, apklausos, siekiant parengti dizaino idėją, techninę užduotį ir (ar) užtikrinti gaminio (paslaugos) dizaino sprendimo sukūrimo naujumą; susiję su kūrybinio mąstymo metodikų taikymu.</w:t>
      </w:r>
    </w:p>
    <w:p w14:paraId="109F85A0" w14:textId="55EC66F2" w:rsidR="00071EE6" w:rsidRPr="00E25FD0" w:rsidRDefault="00937D4F" w:rsidP="006E67A5">
      <w:pPr>
        <w:tabs>
          <w:tab w:val="left" w:pos="1418"/>
        </w:tabs>
        <w:ind w:firstLine="851"/>
        <w:jc w:val="both"/>
        <w:rPr>
          <w:rFonts w:eastAsia="Calibri"/>
          <w:szCs w:val="24"/>
        </w:rPr>
      </w:pPr>
      <w:r w:rsidRPr="00E25FD0">
        <w:rPr>
          <w:rFonts w:eastAsia="Calibri"/>
          <w:szCs w:val="24"/>
        </w:rPr>
        <w:t>4.</w:t>
      </w:r>
      <w:r w:rsidR="00F9176B" w:rsidRPr="00E25FD0">
        <w:rPr>
          <w:rFonts w:eastAsia="Calibri"/>
          <w:szCs w:val="24"/>
        </w:rPr>
        <w:t>4</w:t>
      </w:r>
      <w:r w:rsidRPr="00E25FD0">
        <w:rPr>
          <w:rFonts w:eastAsia="Calibri"/>
          <w:szCs w:val="24"/>
        </w:rPr>
        <w:t>.</w:t>
      </w:r>
      <w:r w:rsidRPr="00E25FD0">
        <w:rPr>
          <w:rFonts w:eastAsia="Calibri"/>
          <w:b/>
          <w:szCs w:val="24"/>
        </w:rPr>
        <w:t xml:space="preserve"> Gaminys</w:t>
      </w:r>
      <w:r w:rsidRPr="00E25FD0">
        <w:rPr>
          <w:rFonts w:eastAsia="Calibri"/>
          <w:szCs w:val="24"/>
        </w:rPr>
        <w:t xml:space="preserve"> – </w:t>
      </w:r>
      <w:r w:rsidR="00623A5C" w:rsidRPr="00E25FD0">
        <w:rPr>
          <w:szCs w:val="24"/>
        </w:rPr>
        <w:t>paties pareiškėjo, pramoniniu būdu arba rankomis, pagamintas daiktas, įskaitant sudėtiniam gaminiui sukonstruoti skirtas sudedamąsias dalis, pakuotę, apipavidalinimą, grafinius simbolius ir spaustuvės šriftus, išskyrus kompiuterių programas (neapima ateityje planuojamų gaminti gaminių, išskyrus atvejus, kai pareiškėjas yra pasiekęs paskutinį pasirengimo gaminti gaminius etapą (parengti produktų projektiniai dokumentai (eskizai, brėžiniai, planai ir panašiai), pagamintas prototipas, beta versija ar bandomasis pavyzdys, gauti leidimai, l</w:t>
      </w:r>
      <w:r w:rsidR="00623A5C" w:rsidRPr="00E25FD0">
        <w:t xml:space="preserve">icencijos ar veiklos atestatas, </w:t>
      </w:r>
      <w:r w:rsidR="00623A5C" w:rsidRPr="00E25FD0">
        <w:rPr>
          <w:szCs w:val="24"/>
        </w:rPr>
        <w:t>jei tai būtina pagal Lietuvos Respublikos teisės aktus, ar kita).</w:t>
      </w:r>
      <w:r w:rsidR="006E67A5" w:rsidRPr="00E25FD0">
        <w:rPr>
          <w:sz w:val="20"/>
          <w:lang w:eastAsia="lt-LT"/>
        </w:rPr>
        <w:t xml:space="preserve"> </w:t>
      </w:r>
    </w:p>
    <w:p w14:paraId="52D5FD07" w14:textId="69364693" w:rsidR="00071EE6" w:rsidRPr="00E25FD0" w:rsidRDefault="00937D4F">
      <w:pPr>
        <w:tabs>
          <w:tab w:val="left" w:pos="1418"/>
        </w:tabs>
        <w:ind w:firstLine="851"/>
        <w:jc w:val="both"/>
        <w:rPr>
          <w:rFonts w:eastAsia="Calibri"/>
          <w:szCs w:val="24"/>
        </w:rPr>
      </w:pPr>
      <w:r w:rsidRPr="00E25FD0">
        <w:rPr>
          <w:rFonts w:eastAsia="Calibri"/>
          <w:szCs w:val="24"/>
        </w:rPr>
        <w:t>4.</w:t>
      </w:r>
      <w:r w:rsidR="00F9176B" w:rsidRPr="00E25FD0">
        <w:rPr>
          <w:rFonts w:eastAsia="Calibri"/>
          <w:szCs w:val="24"/>
        </w:rPr>
        <w:t>5</w:t>
      </w:r>
      <w:r w:rsidRPr="00E25FD0">
        <w:rPr>
          <w:rFonts w:eastAsia="Calibri"/>
          <w:szCs w:val="24"/>
        </w:rPr>
        <w:t>.</w:t>
      </w:r>
      <w:r w:rsidRPr="00E25FD0">
        <w:rPr>
          <w:rFonts w:eastAsia="Calibri"/>
          <w:b/>
          <w:szCs w:val="24"/>
        </w:rPr>
        <w:t xml:space="preserve"> Gaminio dizainas</w:t>
      </w:r>
      <w:r w:rsidRPr="00E25FD0">
        <w:rPr>
          <w:rFonts w:eastAsia="Calibri"/>
          <w:szCs w:val="24"/>
        </w:rPr>
        <w:t xml:space="preserve"> – viso gaminio ar jo dalies vaizdas, išreiškiamas linijomis, kontūrais, spalvomis, forma, tekstūra ir (ar) medžiaga.</w:t>
      </w:r>
    </w:p>
    <w:p w14:paraId="7658CE54" w14:textId="23430A37" w:rsidR="00071EE6" w:rsidRPr="00E25FD0" w:rsidRDefault="00937D4F" w:rsidP="00DC36BA">
      <w:pPr>
        <w:tabs>
          <w:tab w:val="left" w:pos="1418"/>
        </w:tabs>
        <w:ind w:firstLine="851"/>
        <w:jc w:val="both"/>
        <w:rPr>
          <w:rFonts w:eastAsia="Calibri"/>
          <w:szCs w:val="24"/>
        </w:rPr>
      </w:pPr>
      <w:r w:rsidRPr="00E25FD0">
        <w:rPr>
          <w:rFonts w:eastAsia="Calibri"/>
          <w:szCs w:val="24"/>
        </w:rPr>
        <w:t>4.</w:t>
      </w:r>
      <w:r w:rsidR="00F9176B" w:rsidRPr="00E25FD0">
        <w:rPr>
          <w:rFonts w:eastAsia="Calibri"/>
          <w:szCs w:val="24"/>
        </w:rPr>
        <w:t>6</w:t>
      </w:r>
      <w:r w:rsidRPr="00E25FD0">
        <w:rPr>
          <w:rFonts w:eastAsia="Calibri"/>
          <w:szCs w:val="24"/>
        </w:rPr>
        <w:t>.</w:t>
      </w:r>
      <w:r w:rsidRPr="00E25FD0">
        <w:rPr>
          <w:rFonts w:eastAsia="Calibri"/>
          <w:b/>
          <w:szCs w:val="24"/>
        </w:rPr>
        <w:t xml:space="preserve"> Inovacija </w:t>
      </w:r>
      <w:r w:rsidRPr="00E25FD0">
        <w:rPr>
          <w:rFonts w:eastAsia="Calibri"/>
          <w:szCs w:val="24"/>
        </w:rPr>
        <w:t xml:space="preserve">– </w:t>
      </w:r>
      <w:r w:rsidR="00EE09B7" w:rsidRPr="00E25FD0">
        <w:rPr>
          <w:rFonts w:eastAsia="Calibri"/>
          <w:szCs w:val="24"/>
        </w:rPr>
        <w:t>kaip ši sąvoka apibrėžta Lietuvos Respublikos technologijų ir inovacijų įstatyme.</w:t>
      </w:r>
    </w:p>
    <w:p w14:paraId="47F07615" w14:textId="09D3C344" w:rsidR="00071EE6" w:rsidRPr="00E25FD0" w:rsidRDefault="00937D4F">
      <w:pPr>
        <w:tabs>
          <w:tab w:val="left" w:pos="1418"/>
        </w:tabs>
        <w:ind w:firstLine="851"/>
        <w:jc w:val="both"/>
        <w:rPr>
          <w:rFonts w:eastAsia="Calibri"/>
          <w:szCs w:val="24"/>
        </w:rPr>
      </w:pPr>
      <w:r w:rsidRPr="00E25FD0">
        <w:rPr>
          <w:rFonts w:eastAsia="Calibri"/>
          <w:szCs w:val="24"/>
        </w:rPr>
        <w:t>4.</w:t>
      </w:r>
      <w:r w:rsidR="00F9176B" w:rsidRPr="00E25FD0">
        <w:rPr>
          <w:rFonts w:eastAsia="Calibri"/>
          <w:szCs w:val="24"/>
        </w:rPr>
        <w:t>7</w:t>
      </w:r>
      <w:r w:rsidRPr="00E25FD0">
        <w:rPr>
          <w:rFonts w:eastAsia="Calibri"/>
          <w:szCs w:val="24"/>
        </w:rPr>
        <w:t>.</w:t>
      </w:r>
      <w:r w:rsidRPr="00E25FD0">
        <w:rPr>
          <w:rFonts w:eastAsia="Calibri"/>
          <w:b/>
          <w:szCs w:val="24"/>
        </w:rPr>
        <w:t xml:space="preserve"> Labai maža įmonė </w:t>
      </w:r>
      <w:r w:rsidRPr="00E25FD0">
        <w:rPr>
          <w:rFonts w:eastAsia="Calibri"/>
          <w:szCs w:val="24"/>
        </w:rPr>
        <w:t>–</w:t>
      </w:r>
      <w:r w:rsidRPr="00E25FD0">
        <w:rPr>
          <w:rFonts w:eastAsia="Calibri"/>
          <w:b/>
          <w:szCs w:val="24"/>
        </w:rPr>
        <w:t xml:space="preserve"> </w:t>
      </w:r>
      <w:r w:rsidRPr="00E25FD0">
        <w:rPr>
          <w:rFonts w:eastAsia="Calibri"/>
          <w:color w:val="000000"/>
          <w:szCs w:val="24"/>
        </w:rPr>
        <w:t>kaip ši</w:t>
      </w:r>
      <w:r w:rsidRPr="00E25FD0">
        <w:rPr>
          <w:rFonts w:eastAsia="Calibri"/>
          <w:b/>
          <w:color w:val="000000"/>
          <w:szCs w:val="24"/>
        </w:rPr>
        <w:t xml:space="preserve"> </w:t>
      </w:r>
      <w:r w:rsidRPr="00E25FD0">
        <w:rPr>
          <w:rFonts w:eastAsia="Calibri"/>
          <w:color w:val="000000"/>
          <w:szCs w:val="24"/>
        </w:rPr>
        <w:t>sąvoka apibrėžta Lietuvos Respublikos smulkiojo ir vidutinio verslo plėtros įstatyme.</w:t>
      </w:r>
    </w:p>
    <w:p w14:paraId="6ABA44B0" w14:textId="1CCE2468" w:rsidR="00071EE6" w:rsidRPr="00E25FD0" w:rsidRDefault="00937D4F">
      <w:pPr>
        <w:tabs>
          <w:tab w:val="left" w:pos="1418"/>
        </w:tabs>
        <w:ind w:firstLine="851"/>
        <w:jc w:val="both"/>
        <w:rPr>
          <w:rFonts w:eastAsia="Calibri"/>
          <w:szCs w:val="24"/>
        </w:rPr>
      </w:pPr>
      <w:r w:rsidRPr="00E25FD0">
        <w:rPr>
          <w:bCs/>
          <w:iCs/>
          <w:color w:val="000000"/>
          <w:szCs w:val="22"/>
          <w:lang w:eastAsia="lt-LT"/>
        </w:rPr>
        <w:t>4.</w:t>
      </w:r>
      <w:r w:rsidR="008E594E" w:rsidRPr="00E25FD0">
        <w:rPr>
          <w:bCs/>
          <w:iCs/>
          <w:color w:val="000000"/>
          <w:szCs w:val="22"/>
          <w:lang w:eastAsia="lt-LT"/>
        </w:rPr>
        <w:t>8</w:t>
      </w:r>
      <w:r w:rsidRPr="00E25FD0">
        <w:rPr>
          <w:bCs/>
          <w:iCs/>
          <w:color w:val="000000"/>
          <w:szCs w:val="22"/>
          <w:lang w:eastAsia="lt-LT"/>
        </w:rPr>
        <w:t>.</w:t>
      </w:r>
      <w:r w:rsidRPr="00E25FD0">
        <w:rPr>
          <w:b/>
          <w:bCs/>
          <w:iCs/>
          <w:color w:val="000000"/>
          <w:szCs w:val="22"/>
          <w:lang w:eastAsia="lt-LT"/>
        </w:rPr>
        <w:t xml:space="preserve"> Maža įmonė</w:t>
      </w:r>
      <w:r w:rsidRPr="00E25FD0">
        <w:rPr>
          <w:iCs/>
          <w:color w:val="000000"/>
          <w:szCs w:val="24"/>
          <w:lang w:eastAsia="lt-LT"/>
        </w:rPr>
        <w:t> – kaip ši sąvoka apibrėžta Lietuvos Respublikos smulkiojo ir vidutinio verslo plėtros įstatyme.</w:t>
      </w:r>
      <w:r w:rsidRPr="00E25FD0">
        <w:rPr>
          <w:b/>
          <w:iCs/>
          <w:color w:val="000000"/>
          <w:szCs w:val="24"/>
          <w:lang w:eastAsia="lt-LT"/>
        </w:rPr>
        <w:t xml:space="preserve"> </w:t>
      </w:r>
    </w:p>
    <w:p w14:paraId="06EA01C9" w14:textId="1F747711" w:rsidR="00071EE6" w:rsidRPr="00E25FD0" w:rsidRDefault="1796C705" w:rsidP="1796C705">
      <w:pPr>
        <w:tabs>
          <w:tab w:val="left" w:pos="1418"/>
        </w:tabs>
        <w:ind w:firstLine="851"/>
        <w:jc w:val="both"/>
        <w:rPr>
          <w:rFonts w:eastAsia="Calibri"/>
        </w:rPr>
      </w:pPr>
      <w:r w:rsidRPr="00E25FD0">
        <w:rPr>
          <w:rFonts w:eastAsia="Calibri"/>
        </w:rPr>
        <w:t>4.</w:t>
      </w:r>
      <w:r w:rsidR="008E594E" w:rsidRPr="00E25FD0">
        <w:rPr>
          <w:rFonts w:eastAsia="Calibri"/>
        </w:rPr>
        <w:t>9</w:t>
      </w:r>
      <w:r w:rsidRPr="00E25FD0">
        <w:rPr>
          <w:rFonts w:eastAsia="Calibri"/>
        </w:rPr>
        <w:t>.</w:t>
      </w:r>
      <w:r w:rsidRPr="00E25FD0">
        <w:rPr>
          <w:rFonts w:eastAsia="Calibri"/>
          <w:b/>
          <w:bCs/>
        </w:rPr>
        <w:t xml:space="preserve"> Netechnologinės inovacijos</w:t>
      </w:r>
      <w:r w:rsidRPr="00E25FD0">
        <w:rPr>
          <w:rFonts w:eastAsia="Calibri"/>
        </w:rPr>
        <w:t xml:space="preserve"> – tai inovacijos, kurios nėra priskiriamos technologinėms inovacijoms, tokios kaip organizacinės, verslo modelio bei rinkodaros, kurios savo ruožtu apima ir reikšmingus gaminio arba paslaugos dizaino, kuris yra rinkodaros koncepcijos dalis, pakeitimus ir gaminio arba paslaugos dizaino sukūrimą.</w:t>
      </w:r>
    </w:p>
    <w:p w14:paraId="45F599ED" w14:textId="6A9629AE" w:rsidR="00071EE6" w:rsidRPr="00E25FD0" w:rsidRDefault="1796C705" w:rsidP="1796C705">
      <w:pPr>
        <w:tabs>
          <w:tab w:val="left" w:pos="1418"/>
        </w:tabs>
        <w:ind w:firstLine="851"/>
        <w:jc w:val="both"/>
        <w:rPr>
          <w:rFonts w:eastAsia="Calibri"/>
        </w:rPr>
      </w:pPr>
      <w:r w:rsidRPr="00E25FD0">
        <w:rPr>
          <w:rFonts w:eastAsia="Calibri"/>
        </w:rPr>
        <w:t>4.</w:t>
      </w:r>
      <w:r w:rsidR="008E594E" w:rsidRPr="00E25FD0">
        <w:rPr>
          <w:rFonts w:eastAsia="Calibri"/>
        </w:rPr>
        <w:t>1</w:t>
      </w:r>
      <w:r w:rsidR="00D80A11" w:rsidRPr="00E25FD0">
        <w:rPr>
          <w:rFonts w:eastAsia="Calibri"/>
        </w:rPr>
        <w:t>0</w:t>
      </w:r>
      <w:r w:rsidRPr="00E25FD0">
        <w:rPr>
          <w:rFonts w:eastAsia="Calibri"/>
        </w:rPr>
        <w:t>.</w:t>
      </w:r>
      <w:r w:rsidRPr="00E25FD0">
        <w:rPr>
          <w:rFonts w:eastAsia="Calibri"/>
          <w:b/>
          <w:bCs/>
        </w:rPr>
        <w:t xml:space="preserve"> Organizacinė inovacija </w:t>
      </w:r>
      <w:r w:rsidRPr="00E25FD0">
        <w:rPr>
          <w:rFonts w:eastAsia="Calibri"/>
        </w:rPr>
        <w:t>– naujo organizacinio metodo diegimas organizacijos praktikoje, darbo vietos organizavimo ar išorinių ryšių veiklose.</w:t>
      </w:r>
    </w:p>
    <w:p w14:paraId="63D4F31B" w14:textId="31AE72C2" w:rsidR="00623A5C" w:rsidRPr="00E25FD0" w:rsidRDefault="1796C705" w:rsidP="1796C705">
      <w:pPr>
        <w:tabs>
          <w:tab w:val="left" w:pos="1418"/>
        </w:tabs>
        <w:ind w:firstLine="851"/>
        <w:jc w:val="both"/>
        <w:rPr>
          <w:rFonts w:eastAsia="Calibri"/>
          <w:color w:val="000000"/>
          <w:lang w:eastAsia="lt-LT"/>
        </w:rPr>
      </w:pPr>
      <w:r w:rsidRPr="00E25FD0">
        <w:rPr>
          <w:rFonts w:eastAsia="Calibri"/>
          <w:color w:val="000000" w:themeColor="text1"/>
          <w:lang w:eastAsia="lt-LT"/>
        </w:rPr>
        <w:t>4.</w:t>
      </w:r>
      <w:r w:rsidR="008E594E" w:rsidRPr="00E25FD0">
        <w:rPr>
          <w:rFonts w:eastAsia="Calibri"/>
          <w:color w:val="000000" w:themeColor="text1"/>
          <w:lang w:eastAsia="lt-LT"/>
        </w:rPr>
        <w:t>1</w:t>
      </w:r>
      <w:r w:rsidR="00D80A11" w:rsidRPr="00E25FD0">
        <w:rPr>
          <w:rFonts w:eastAsia="Calibri"/>
          <w:color w:val="000000" w:themeColor="text1"/>
          <w:lang w:eastAsia="lt-LT"/>
        </w:rPr>
        <w:t>1</w:t>
      </w:r>
      <w:r w:rsidRPr="00E25FD0">
        <w:rPr>
          <w:rFonts w:eastAsia="Calibri"/>
          <w:color w:val="000000" w:themeColor="text1"/>
          <w:lang w:eastAsia="lt-LT"/>
        </w:rPr>
        <w:t>.</w:t>
      </w:r>
      <w:r w:rsidRPr="00E25FD0">
        <w:rPr>
          <w:rFonts w:eastAsia="Calibri"/>
          <w:b/>
          <w:bCs/>
          <w:color w:val="000000" w:themeColor="text1"/>
          <w:lang w:eastAsia="lt-LT"/>
        </w:rPr>
        <w:t xml:space="preserve"> </w:t>
      </w:r>
      <w:r w:rsidRPr="00E25FD0">
        <w:rPr>
          <w:b/>
          <w:bCs/>
        </w:rPr>
        <w:t>Originalus produktų sprendimas</w:t>
      </w:r>
      <w:r w:rsidRPr="00E25FD0">
        <w:t xml:space="preserve"> – kūrybinės veiklos rezultatas, suteikiantis gaminiui arba paslaugai naujas charakteristikas (dizaino arba rinkodaros inovacija).</w:t>
      </w:r>
    </w:p>
    <w:p w14:paraId="121B1EB0" w14:textId="65DD5049" w:rsidR="00071EE6" w:rsidRPr="00E25FD0" w:rsidRDefault="00937D4F">
      <w:pPr>
        <w:tabs>
          <w:tab w:val="left" w:pos="851"/>
        </w:tabs>
        <w:ind w:firstLine="851"/>
        <w:jc w:val="both"/>
        <w:rPr>
          <w:rFonts w:eastAsia="Calibri"/>
          <w:szCs w:val="24"/>
        </w:rPr>
      </w:pPr>
      <w:r w:rsidRPr="00E25FD0">
        <w:rPr>
          <w:rFonts w:eastAsia="Calibri"/>
          <w:szCs w:val="24"/>
        </w:rPr>
        <w:lastRenderedPageBreak/>
        <w:t>4.</w:t>
      </w:r>
      <w:r w:rsidR="008E594E" w:rsidRPr="00E25FD0">
        <w:rPr>
          <w:rFonts w:eastAsia="Calibri"/>
          <w:szCs w:val="24"/>
        </w:rPr>
        <w:t>1</w:t>
      </w:r>
      <w:r w:rsidR="00D80A11" w:rsidRPr="00E25FD0">
        <w:rPr>
          <w:rFonts w:eastAsia="Calibri"/>
          <w:szCs w:val="24"/>
        </w:rPr>
        <w:t>2</w:t>
      </w:r>
      <w:r w:rsidRPr="00E25FD0">
        <w:rPr>
          <w:rFonts w:eastAsia="Calibri"/>
          <w:szCs w:val="24"/>
        </w:rPr>
        <w:t xml:space="preserve">. </w:t>
      </w:r>
      <w:r w:rsidRPr="00E25FD0">
        <w:rPr>
          <w:rFonts w:eastAsia="Calibri"/>
          <w:b/>
          <w:szCs w:val="24"/>
        </w:rPr>
        <w:t>Pačios įmonės pagaminta produkcija</w:t>
      </w:r>
      <w:r w:rsidRPr="00E25FD0">
        <w:rPr>
          <w:rFonts w:eastAsia="Calibri"/>
          <w:szCs w:val="24"/>
        </w:rPr>
        <w:t xml:space="preserve"> – įmonės gaminami gaminiai ir (arba) teikiamos paslaugos.</w:t>
      </w:r>
    </w:p>
    <w:p w14:paraId="35750268" w14:textId="7F7F69B2" w:rsidR="00071EE6" w:rsidRPr="00E25FD0" w:rsidRDefault="00937D4F">
      <w:pPr>
        <w:tabs>
          <w:tab w:val="left" w:pos="1418"/>
        </w:tabs>
        <w:ind w:firstLine="851"/>
        <w:jc w:val="both"/>
        <w:rPr>
          <w:rFonts w:eastAsia="Calibri"/>
          <w:szCs w:val="24"/>
        </w:rPr>
      </w:pPr>
      <w:r w:rsidRPr="00E25FD0">
        <w:rPr>
          <w:rFonts w:eastAsia="Calibri"/>
          <w:bCs/>
          <w:szCs w:val="24"/>
        </w:rPr>
        <w:t>4.</w:t>
      </w:r>
      <w:r w:rsidR="008E594E" w:rsidRPr="00E25FD0">
        <w:rPr>
          <w:rFonts w:eastAsia="Calibri"/>
          <w:bCs/>
          <w:szCs w:val="24"/>
        </w:rPr>
        <w:t>1</w:t>
      </w:r>
      <w:r w:rsidR="00D80A11" w:rsidRPr="00E25FD0">
        <w:rPr>
          <w:rFonts w:eastAsia="Calibri"/>
          <w:bCs/>
          <w:szCs w:val="24"/>
        </w:rPr>
        <w:t>3</w:t>
      </w:r>
      <w:r w:rsidRPr="00E25FD0">
        <w:rPr>
          <w:rFonts w:eastAsia="Calibri"/>
          <w:bCs/>
          <w:szCs w:val="24"/>
        </w:rPr>
        <w:t>.</w:t>
      </w:r>
      <w:r w:rsidRPr="00E25FD0">
        <w:rPr>
          <w:rFonts w:eastAsia="Calibri"/>
          <w:b/>
          <w:bCs/>
          <w:szCs w:val="24"/>
        </w:rPr>
        <w:t xml:space="preserve"> Paslauga</w:t>
      </w:r>
      <w:r w:rsidRPr="00E25FD0">
        <w:rPr>
          <w:rFonts w:eastAsia="Calibri"/>
          <w:szCs w:val="24"/>
        </w:rPr>
        <w:t xml:space="preserve"> – veiklos už atlygį, kurioje dalyvauja klientas (vartotojas), rezultatas, darantis poveikį klientui (vartotojui), jo nuosavybei arba palengvinantis produktų, įskaitant finansinį turtą, mainus.</w:t>
      </w:r>
    </w:p>
    <w:p w14:paraId="3EFAA7F4" w14:textId="2F2CA5D4" w:rsidR="005E240B" w:rsidRPr="00E25FD0" w:rsidRDefault="00937D4F" w:rsidP="005E240B">
      <w:pPr>
        <w:tabs>
          <w:tab w:val="left" w:pos="1418"/>
        </w:tabs>
        <w:ind w:firstLine="851"/>
        <w:jc w:val="both"/>
        <w:rPr>
          <w:rFonts w:eastAsia="Calibri"/>
          <w:szCs w:val="24"/>
        </w:rPr>
      </w:pPr>
      <w:r w:rsidRPr="00E25FD0">
        <w:rPr>
          <w:rFonts w:eastAsia="Calibri"/>
          <w:bCs/>
          <w:szCs w:val="24"/>
        </w:rPr>
        <w:t>4.</w:t>
      </w:r>
      <w:r w:rsidR="008E594E" w:rsidRPr="00E25FD0">
        <w:rPr>
          <w:rFonts w:eastAsia="Calibri"/>
          <w:bCs/>
          <w:szCs w:val="24"/>
        </w:rPr>
        <w:t>1</w:t>
      </w:r>
      <w:r w:rsidR="00D80A11" w:rsidRPr="00E25FD0">
        <w:rPr>
          <w:rFonts w:eastAsia="Calibri"/>
          <w:bCs/>
          <w:szCs w:val="24"/>
        </w:rPr>
        <w:t>4</w:t>
      </w:r>
      <w:r w:rsidRPr="00E25FD0">
        <w:rPr>
          <w:rFonts w:eastAsia="Calibri"/>
          <w:bCs/>
          <w:szCs w:val="24"/>
        </w:rPr>
        <w:t>.</w:t>
      </w:r>
      <w:r w:rsidRPr="00E25FD0">
        <w:rPr>
          <w:rFonts w:eastAsia="Calibri"/>
          <w:b/>
          <w:bCs/>
          <w:szCs w:val="24"/>
        </w:rPr>
        <w:t xml:space="preserve"> Paslaugos dizainas </w:t>
      </w:r>
      <w:r w:rsidRPr="00E25FD0">
        <w:rPr>
          <w:rFonts w:eastAsia="Calibri"/>
          <w:szCs w:val="24"/>
        </w:rPr>
        <w:t>– priemonių rinkinys, sukurtas remiantis klientų patirtimi ir poreikiu, kuris padeda klientui naudotis pilna apimtimi suteikta paslauga. Paslaugos dizaino sukūrimas (keitimas) apima naują paslaugos teikimo schemą, padedančią verslui teikti (vartotojui gauti) paslaugas efektyviau. Paslaugos dizainu nelaikomas interjero (eksterjero) dizainas, elektroninės parduotuvės dizainas, internetinio tinklalapio dizainas.</w:t>
      </w:r>
    </w:p>
    <w:p w14:paraId="60CBB535" w14:textId="37B7C08B" w:rsidR="00FA47A1" w:rsidRPr="00E25FD0" w:rsidRDefault="005E240B" w:rsidP="005E240B">
      <w:pPr>
        <w:tabs>
          <w:tab w:val="left" w:pos="1418"/>
        </w:tabs>
        <w:ind w:firstLine="851"/>
        <w:jc w:val="both"/>
        <w:rPr>
          <w:rFonts w:eastAsia="Calibri"/>
          <w:szCs w:val="24"/>
        </w:rPr>
      </w:pPr>
      <w:r w:rsidRPr="00E25FD0">
        <w:rPr>
          <w:color w:val="000000"/>
          <w:szCs w:val="24"/>
          <w:lang w:eastAsia="lt-LT"/>
        </w:rPr>
        <w:t>4.</w:t>
      </w:r>
      <w:r w:rsidR="008E594E" w:rsidRPr="00E25FD0">
        <w:rPr>
          <w:color w:val="000000"/>
          <w:szCs w:val="24"/>
          <w:lang w:eastAsia="lt-LT"/>
        </w:rPr>
        <w:t>1</w:t>
      </w:r>
      <w:r w:rsidR="00D80A11" w:rsidRPr="00E25FD0">
        <w:rPr>
          <w:color w:val="000000"/>
          <w:szCs w:val="24"/>
          <w:lang w:eastAsia="lt-LT"/>
        </w:rPr>
        <w:t>5</w:t>
      </w:r>
      <w:r w:rsidRPr="00E25FD0">
        <w:rPr>
          <w:color w:val="000000"/>
          <w:szCs w:val="24"/>
          <w:lang w:eastAsia="lt-LT"/>
        </w:rPr>
        <w:t>.</w:t>
      </w:r>
      <w:r w:rsidRPr="00E25FD0">
        <w:rPr>
          <w:b/>
          <w:bCs/>
          <w:color w:val="000000"/>
          <w:szCs w:val="24"/>
          <w:lang w:eastAsia="lt-LT"/>
        </w:rPr>
        <w:t xml:space="preserve"> </w:t>
      </w:r>
      <w:r w:rsidR="00FA47A1" w:rsidRPr="00E25FD0">
        <w:rPr>
          <w:b/>
          <w:bCs/>
          <w:color w:val="000000"/>
          <w:szCs w:val="24"/>
          <w:lang w:eastAsia="lt-LT"/>
        </w:rPr>
        <w:t>Paties pareiškėjo pagamintos produkcijos (suteiktų paslaugų) pardavimo pajamos</w:t>
      </w:r>
      <w:r w:rsidR="00FA47A1" w:rsidRPr="00E25FD0">
        <w:rPr>
          <w:bCs/>
          <w:color w:val="000000"/>
          <w:szCs w:val="24"/>
          <w:lang w:eastAsia="lt-LT"/>
        </w:rPr>
        <w:t xml:space="preserve"> – pajamos, gautos iš pagamintų prekių (suteiktų paslaugų) pardavimo per ataskaitinį laikotarpį ir nurodytos </w:t>
      </w:r>
      <w:r w:rsidR="00FA47A1" w:rsidRPr="00E25FD0">
        <w:rPr>
          <w:color w:val="000000"/>
          <w:szCs w:val="24"/>
        </w:rPr>
        <w:t xml:space="preserve">tokiuose dokumentuose, kurie įrodo paties pareiškėjo pagamintų prekių (suteiktų paslaugų) pardavimo mastą, pvz., pelno (nuostolių) ataskaitoje, užpildytoje pagal 3-iojo verslo apskaitos standarto „Pelno (nuostolių) ataskaita“, patvirtinto Audito ir apskaitos tarnybos direktoriaus 2015 m. birželio 16 d. įsakymu Nr. VAS-40 „Dėl 3-iojo verslo apskaitos standarto „Pelno (nuostolių) ataskaita“ tvirtinimo“, 1 priede pateiktą formą, nurodomos pardavimo pajamos ir pateikiamas pastabos numeris, kuris yra nuoroda į informaciją, pateiktą 6-ojo verslo apskaitos standarto „Aiškinamasis raštas“, patvirtinto </w:t>
      </w:r>
      <w:hyperlink r:id="rId19" w:history="1">
        <w:r w:rsidR="00FA47A1" w:rsidRPr="00E25FD0">
          <w:rPr>
            <w:color w:val="000000"/>
            <w:szCs w:val="24"/>
          </w:rPr>
          <w:t>Audito ir apskaitos tarnybos direktoriaus 2012 m. gruodžio 21 d. įsakymu Nr. VAS-24 „Dėl 6-ojo verslo apskaitos standarto „Aiškinamasis raštas“ tvirtinimo“</w:t>
        </w:r>
      </w:hyperlink>
      <w:r w:rsidR="00FA47A1" w:rsidRPr="00E25FD0">
        <w:rPr>
          <w:color w:val="000000"/>
          <w:szCs w:val="24"/>
        </w:rPr>
        <w:t xml:space="preserve">, 85.1  papunktyje, kuriame numatyta, kad turi būti nurodyta informacija apie paslaugų ir prekių pardavimo pajamų sumas, sugrupuotas pagal veiklos rūšis ir geografines rinkas, jeigu tos veiklos rūšys ir geografinės rinkos labai skiriasi viena nuo kitos prekių pardavimo ir paslaugų teikimo organizavimo būdais. Rengiant šią informaciją, siūloma vadovautis </w:t>
      </w:r>
      <w:hyperlink r:id="rId20" w:history="1">
        <w:r w:rsidR="00FA47A1" w:rsidRPr="00E25FD0">
          <w:rPr>
            <w:color w:val="000000"/>
            <w:szCs w:val="24"/>
          </w:rPr>
          <w:t>6-ojo verslo apskaitos standarto „Aiškinamasis raštas“ metodinėmis rekomendacijomis, patvirtintomis Audito ir apskaitos tarnybos direktoriaus 2014 m. sausio 10 d. įsakymu Nr. VAS-2</w:t>
        </w:r>
      </w:hyperlink>
      <w:r w:rsidR="00FA47A1" w:rsidRPr="00E25FD0">
        <w:rPr>
          <w:color w:val="000000"/>
          <w:szCs w:val="24"/>
        </w:rPr>
        <w:t xml:space="preserve"> ir </w:t>
      </w:r>
      <w:hyperlink r:id="rId21" w:history="1">
        <w:r w:rsidR="00FA47A1" w:rsidRPr="00E25FD0">
          <w:rPr>
            <w:color w:val="000000"/>
            <w:szCs w:val="24"/>
          </w:rPr>
          <w:t>3-iojo verslo apskaitos standarto „Pelno (nuostolių) ataskaita“ metodinėmis rekomendacijomis, patvirtintomis Audito ir apskaitos tarnybos direktoriaus 2010 m. gegužės 13 d. įsakymu Nr. VAS-11</w:t>
        </w:r>
      </w:hyperlink>
      <w:r w:rsidR="00FA47A1" w:rsidRPr="00E25FD0">
        <w:rPr>
          <w:color w:val="000000"/>
          <w:szCs w:val="24"/>
        </w:rPr>
        <w:t>. Jeigu dokumentai yra pateikiami kita negu minėtų finansinių dokumentų pavyzdine forma, juose turi būti pateikta visa pavyzdinėje formoje nurodyta informacija.</w:t>
      </w:r>
    </w:p>
    <w:p w14:paraId="03E745FC" w14:textId="5A575743" w:rsidR="00071EE6" w:rsidRPr="00E25FD0" w:rsidRDefault="00937D4F">
      <w:pPr>
        <w:tabs>
          <w:tab w:val="left" w:pos="1418"/>
        </w:tabs>
        <w:ind w:firstLine="851"/>
        <w:jc w:val="both"/>
        <w:rPr>
          <w:rFonts w:eastAsia="Calibri"/>
          <w:szCs w:val="24"/>
        </w:rPr>
      </w:pPr>
      <w:r w:rsidRPr="00E25FD0">
        <w:rPr>
          <w:rFonts w:eastAsia="Calibri"/>
          <w:bCs/>
          <w:szCs w:val="24"/>
        </w:rPr>
        <w:t>4.</w:t>
      </w:r>
      <w:r w:rsidR="008E594E" w:rsidRPr="00E25FD0">
        <w:rPr>
          <w:rFonts w:eastAsia="Calibri"/>
          <w:bCs/>
          <w:szCs w:val="24"/>
        </w:rPr>
        <w:t>1</w:t>
      </w:r>
      <w:r w:rsidR="00D80A11" w:rsidRPr="00E25FD0">
        <w:rPr>
          <w:rFonts w:eastAsia="Calibri"/>
          <w:bCs/>
          <w:szCs w:val="24"/>
        </w:rPr>
        <w:t>6</w:t>
      </w:r>
      <w:r w:rsidRPr="00E25FD0">
        <w:rPr>
          <w:rFonts w:eastAsia="Calibri"/>
          <w:bCs/>
          <w:szCs w:val="24"/>
        </w:rPr>
        <w:t>.</w:t>
      </w:r>
      <w:r w:rsidRPr="00E25FD0">
        <w:rPr>
          <w:rFonts w:eastAsia="Calibri"/>
          <w:b/>
          <w:bCs/>
          <w:szCs w:val="24"/>
        </w:rPr>
        <w:t xml:space="preserve"> Produktas </w:t>
      </w:r>
      <w:r w:rsidRPr="00E25FD0">
        <w:rPr>
          <w:rFonts w:eastAsia="Calibri"/>
          <w:szCs w:val="24"/>
        </w:rPr>
        <w:t>– gaminys arba paslauga.</w:t>
      </w:r>
    </w:p>
    <w:p w14:paraId="5A748300" w14:textId="53B99E8F" w:rsidR="00071EE6" w:rsidRPr="00E25FD0" w:rsidRDefault="1796C705" w:rsidP="00871CC1">
      <w:pPr>
        <w:tabs>
          <w:tab w:val="left" w:pos="1276"/>
          <w:tab w:val="left" w:pos="1418"/>
        </w:tabs>
        <w:ind w:firstLine="851"/>
        <w:jc w:val="both"/>
        <w:rPr>
          <w:rFonts w:eastAsia="Calibri"/>
          <w:sz w:val="32"/>
          <w:szCs w:val="32"/>
        </w:rPr>
      </w:pPr>
      <w:r w:rsidRPr="00E25FD0">
        <w:rPr>
          <w:rFonts w:eastAsia="Calibri"/>
        </w:rPr>
        <w:t>4.</w:t>
      </w:r>
      <w:r w:rsidR="008E594E" w:rsidRPr="00E25FD0">
        <w:rPr>
          <w:rFonts w:eastAsia="Calibri"/>
        </w:rPr>
        <w:t>1</w:t>
      </w:r>
      <w:r w:rsidR="00D80A11" w:rsidRPr="00E25FD0">
        <w:rPr>
          <w:rFonts w:eastAsia="Calibri"/>
        </w:rPr>
        <w:t>7</w:t>
      </w:r>
      <w:r w:rsidRPr="00E25FD0">
        <w:rPr>
          <w:rFonts w:eastAsia="Calibri"/>
        </w:rPr>
        <w:t xml:space="preserve">. </w:t>
      </w:r>
      <w:r w:rsidRPr="00E25FD0">
        <w:rPr>
          <w:rFonts w:eastAsia="Calibri"/>
          <w:b/>
          <w:bCs/>
        </w:rPr>
        <w:t>Rinkodaros inovacija</w:t>
      </w:r>
      <w:r w:rsidRPr="00E25FD0">
        <w:rPr>
          <w:rFonts w:eastAsia="Calibri"/>
        </w:rPr>
        <w:t xml:space="preserve"> – </w:t>
      </w:r>
      <w:r w:rsidRPr="00E25FD0">
        <w:t>naujų ar iš esmės patobulintų rinkodaros metodų įgyvendinimas, siekiant padidinti produkcijos ar paslaugų patrauklumą ar plėtoti verslą naujose rinkose.</w:t>
      </w:r>
    </w:p>
    <w:p w14:paraId="33D967E0" w14:textId="54FA6148" w:rsidR="00071EE6" w:rsidRPr="00E25FD0" w:rsidRDefault="00937D4F">
      <w:pPr>
        <w:tabs>
          <w:tab w:val="left" w:pos="1418"/>
        </w:tabs>
        <w:ind w:firstLine="851"/>
        <w:jc w:val="both"/>
        <w:rPr>
          <w:b/>
          <w:iCs/>
          <w:color w:val="000000"/>
          <w:szCs w:val="24"/>
          <w:lang w:eastAsia="lt-LT"/>
        </w:rPr>
      </w:pPr>
      <w:r w:rsidRPr="00E25FD0">
        <w:rPr>
          <w:iCs/>
          <w:color w:val="000000"/>
          <w:szCs w:val="24"/>
          <w:lang w:eastAsia="lt-LT"/>
        </w:rPr>
        <w:t>4.</w:t>
      </w:r>
      <w:r w:rsidR="00D80A11" w:rsidRPr="00E25FD0">
        <w:rPr>
          <w:iCs/>
          <w:color w:val="000000"/>
          <w:szCs w:val="24"/>
          <w:lang w:eastAsia="lt-LT"/>
        </w:rPr>
        <w:t>18</w:t>
      </w:r>
      <w:r w:rsidRPr="00E25FD0">
        <w:rPr>
          <w:iCs/>
          <w:color w:val="000000"/>
          <w:szCs w:val="24"/>
          <w:lang w:eastAsia="lt-LT"/>
        </w:rPr>
        <w:t>.</w:t>
      </w:r>
      <w:r w:rsidRPr="00E25FD0">
        <w:rPr>
          <w:b/>
          <w:iCs/>
          <w:color w:val="000000"/>
          <w:szCs w:val="24"/>
          <w:lang w:eastAsia="lt-LT"/>
        </w:rPr>
        <w:t xml:space="preserve"> Vienas dizainas –</w:t>
      </w:r>
      <w:r w:rsidRPr="00E25FD0">
        <w:rPr>
          <w:iCs/>
          <w:color w:val="000000"/>
          <w:szCs w:val="24"/>
          <w:lang w:eastAsia="lt-LT"/>
        </w:rPr>
        <w:t xml:space="preserve"> suprantamas kaip tos pačios produktų linijos dizaino (-ų) sukūrimas ir  (ar) to paties gaminio ar paslaugos atskirų sudedamųjų dalių dizaino (-ų) sukūrimas.</w:t>
      </w:r>
    </w:p>
    <w:p w14:paraId="3672C7D4" w14:textId="489525A2" w:rsidR="00071EE6" w:rsidRPr="00E25FD0" w:rsidRDefault="1796C705" w:rsidP="1796C705">
      <w:pPr>
        <w:tabs>
          <w:tab w:val="left" w:pos="1418"/>
        </w:tabs>
        <w:ind w:firstLine="851"/>
        <w:jc w:val="both"/>
        <w:rPr>
          <w:color w:val="000000"/>
          <w:lang w:eastAsia="lt-LT"/>
        </w:rPr>
      </w:pPr>
      <w:r w:rsidRPr="00E25FD0">
        <w:rPr>
          <w:color w:val="000000" w:themeColor="text1"/>
          <w:lang w:eastAsia="lt-LT"/>
        </w:rPr>
        <w:t>4.</w:t>
      </w:r>
      <w:r w:rsidR="00D80A11" w:rsidRPr="00E25FD0">
        <w:rPr>
          <w:color w:val="000000" w:themeColor="text1"/>
          <w:lang w:eastAsia="lt-LT"/>
        </w:rPr>
        <w:t>19</w:t>
      </w:r>
      <w:r w:rsidRPr="00E25FD0">
        <w:rPr>
          <w:color w:val="000000" w:themeColor="text1"/>
          <w:lang w:eastAsia="lt-LT"/>
        </w:rPr>
        <w:t>.</w:t>
      </w:r>
      <w:r w:rsidRPr="00E25FD0">
        <w:rPr>
          <w:b/>
          <w:bCs/>
          <w:color w:val="000000" w:themeColor="text1"/>
          <w:lang w:eastAsia="lt-LT"/>
        </w:rPr>
        <w:t xml:space="preserve"> Verslo modelio inovacija</w:t>
      </w:r>
      <w:r w:rsidRPr="00E25FD0">
        <w:rPr>
          <w:color w:val="000000" w:themeColor="text1"/>
          <w:lang w:eastAsia="lt-LT"/>
        </w:rPr>
        <w:t xml:space="preserve"> – naujų, unikalių koncepcijų, palaikančių organizacijos finansinį gyvybingumą, įskaitant jos misiją, kūrimas ir šių koncepcijų įgyvendinimo procesas. Pagrindinis verslo modelio inovacijų tikslas yra realizuoti naujus pajamų šaltinius, gerinant produkto vertę ir tai, kaip produktai pristatomi klientams.</w:t>
      </w:r>
    </w:p>
    <w:p w14:paraId="6C68E67B" w14:textId="4A00296A" w:rsidR="00071EE6" w:rsidRPr="00E25FD0" w:rsidRDefault="00937D4F">
      <w:pPr>
        <w:tabs>
          <w:tab w:val="left" w:pos="1418"/>
        </w:tabs>
        <w:ind w:firstLine="851"/>
        <w:jc w:val="both"/>
        <w:rPr>
          <w:rFonts w:eastAsia="Calibri"/>
          <w:szCs w:val="24"/>
        </w:rPr>
      </w:pPr>
      <w:r w:rsidRPr="00E25FD0">
        <w:rPr>
          <w:iCs/>
          <w:color w:val="000000"/>
          <w:szCs w:val="24"/>
          <w:lang w:eastAsia="lt-LT"/>
        </w:rPr>
        <w:t>4.</w:t>
      </w:r>
      <w:r w:rsidR="008E594E" w:rsidRPr="00E25FD0">
        <w:rPr>
          <w:iCs/>
          <w:color w:val="000000"/>
          <w:szCs w:val="24"/>
          <w:lang w:eastAsia="lt-LT"/>
        </w:rPr>
        <w:t>2</w:t>
      </w:r>
      <w:r w:rsidR="00D80A11" w:rsidRPr="00E25FD0">
        <w:rPr>
          <w:iCs/>
          <w:color w:val="000000"/>
          <w:szCs w:val="24"/>
          <w:lang w:eastAsia="lt-LT"/>
        </w:rPr>
        <w:t>0</w:t>
      </w:r>
      <w:r w:rsidRPr="00E25FD0">
        <w:rPr>
          <w:iCs/>
          <w:color w:val="000000"/>
          <w:szCs w:val="24"/>
          <w:lang w:eastAsia="lt-LT"/>
        </w:rPr>
        <w:t xml:space="preserve">. </w:t>
      </w:r>
      <w:r w:rsidRPr="00E25FD0">
        <w:rPr>
          <w:b/>
          <w:iCs/>
          <w:color w:val="000000"/>
          <w:szCs w:val="24"/>
          <w:lang w:eastAsia="lt-LT"/>
        </w:rPr>
        <w:t>Vidutinė įmonė</w:t>
      </w:r>
      <w:r w:rsidRPr="00E25FD0">
        <w:rPr>
          <w:iCs/>
          <w:color w:val="000000"/>
          <w:szCs w:val="24"/>
          <w:lang w:eastAsia="lt-LT"/>
        </w:rPr>
        <w:t xml:space="preserve"> – kaip ši sąvoka apibrėžta Lietuvo</w:t>
      </w:r>
      <w:r w:rsidRPr="00E25FD0">
        <w:rPr>
          <w:rFonts w:eastAsia="Calibri"/>
          <w:color w:val="000000"/>
          <w:szCs w:val="24"/>
        </w:rPr>
        <w:t>s Respublikos smulkiojo ir vidutinio verslo plėtros įstatyme.</w:t>
      </w:r>
    </w:p>
    <w:p w14:paraId="62E743C9" w14:textId="73357820" w:rsidR="00DA5553" w:rsidRPr="00E25FD0" w:rsidRDefault="00937D4F">
      <w:pPr>
        <w:tabs>
          <w:tab w:val="left" w:pos="0"/>
        </w:tabs>
        <w:ind w:firstLine="851"/>
        <w:jc w:val="both"/>
        <w:rPr>
          <w:rFonts w:eastAsia="Calibri"/>
          <w:color w:val="000000"/>
          <w:szCs w:val="24"/>
          <w:lang w:eastAsia="lt-LT"/>
        </w:rPr>
      </w:pPr>
      <w:r w:rsidRPr="00E25FD0">
        <w:rPr>
          <w:rFonts w:eastAsia="Calibri"/>
          <w:color w:val="000000"/>
          <w:szCs w:val="24"/>
          <w:lang w:eastAsia="lt-LT"/>
        </w:rPr>
        <w:t>4.</w:t>
      </w:r>
      <w:r w:rsidR="008E594E" w:rsidRPr="00E25FD0">
        <w:rPr>
          <w:rFonts w:eastAsia="Calibri"/>
          <w:color w:val="000000"/>
          <w:szCs w:val="24"/>
          <w:lang w:eastAsia="lt-LT"/>
        </w:rPr>
        <w:t>2</w:t>
      </w:r>
      <w:r w:rsidR="00D80A11" w:rsidRPr="00E25FD0">
        <w:rPr>
          <w:rFonts w:eastAsia="Calibri"/>
          <w:color w:val="000000"/>
          <w:szCs w:val="24"/>
          <w:lang w:eastAsia="lt-LT"/>
        </w:rPr>
        <w:t>1</w:t>
      </w:r>
      <w:r w:rsidRPr="00E25FD0">
        <w:rPr>
          <w:rFonts w:eastAsia="Calibri"/>
          <w:color w:val="000000"/>
          <w:szCs w:val="24"/>
          <w:lang w:eastAsia="lt-LT"/>
        </w:rPr>
        <w:t>.</w:t>
      </w:r>
      <w:r w:rsidRPr="00E25FD0">
        <w:rPr>
          <w:rFonts w:eastAsia="Calibri"/>
          <w:bCs/>
          <w:szCs w:val="24"/>
        </w:rPr>
        <w:t xml:space="preserve"> </w:t>
      </w:r>
      <w:r w:rsidRPr="00E25FD0">
        <w:rPr>
          <w:rFonts w:eastAsia="Calibri"/>
          <w:b/>
          <w:bCs/>
          <w:color w:val="000000"/>
          <w:szCs w:val="24"/>
          <w:lang w:eastAsia="lt-LT"/>
        </w:rPr>
        <w:t>Veikianti įmonė</w:t>
      </w:r>
      <w:r w:rsidRPr="00E25FD0">
        <w:rPr>
          <w:rFonts w:eastAsia="Calibri"/>
          <w:bCs/>
          <w:color w:val="000000"/>
          <w:szCs w:val="24"/>
          <w:lang w:eastAsia="lt-LT"/>
        </w:rPr>
        <w:t xml:space="preserve"> – Juridinių asmenų registre įregistruota įmonė, turinti pajamų ir darbuotojų ir teisės aktų nustatyta tvarka teikianti ataskaitas Valstybinei mokesčių inspekcijai prie Lietuvos Respublikos finansų ministerijos, Valstybinio socialinio draudimo fondo valdybos prie Socialinės apsaugos ir darbo ministerijos skyriams ir metinės finansinės atskaitomybės dokumentus Juridinių asmenų registrui.</w:t>
      </w:r>
    </w:p>
    <w:p w14:paraId="5A06AB9F" w14:textId="77777777" w:rsidR="00071EE6" w:rsidRPr="00E25FD0" w:rsidRDefault="00937D4F">
      <w:pPr>
        <w:tabs>
          <w:tab w:val="left" w:pos="0"/>
        </w:tabs>
        <w:ind w:firstLine="851"/>
        <w:jc w:val="both"/>
        <w:rPr>
          <w:rFonts w:eastAsia="Calibri"/>
          <w:szCs w:val="24"/>
        </w:rPr>
      </w:pPr>
      <w:r w:rsidRPr="00E25FD0">
        <w:rPr>
          <w:rFonts w:eastAsia="Calibri"/>
          <w:szCs w:val="24"/>
        </w:rPr>
        <w:t>5. Priemonės įgyvendinimą administruoja Lietuvos Respublikos ekonomikos ir inovacijų ministerija (toliau – Ministerija) ir viešoji įstaiga Lietuvos verslo paramos agentūra (toliau – įgyvendinančioji institucija).</w:t>
      </w:r>
    </w:p>
    <w:p w14:paraId="4CF2E5C7" w14:textId="77777777" w:rsidR="00071EE6" w:rsidRPr="00E25FD0" w:rsidRDefault="00937D4F">
      <w:pPr>
        <w:ind w:firstLine="851"/>
        <w:jc w:val="both"/>
        <w:rPr>
          <w:rFonts w:eastAsia="Calibri"/>
          <w:szCs w:val="24"/>
        </w:rPr>
      </w:pPr>
      <w:r w:rsidRPr="00E25FD0">
        <w:rPr>
          <w:rFonts w:eastAsia="Calibri"/>
          <w:szCs w:val="24"/>
        </w:rPr>
        <w:t>6. Pagal Priemonę teikiamo finansavimo forma – negrąžinamoji subsidija</w:t>
      </w:r>
      <w:r w:rsidRPr="00E25FD0">
        <w:rPr>
          <w:rFonts w:eastAsia="Calibri"/>
          <w:i/>
          <w:szCs w:val="24"/>
        </w:rPr>
        <w:t>.</w:t>
      </w:r>
    </w:p>
    <w:p w14:paraId="1D65D62B" w14:textId="77777777" w:rsidR="00071EE6" w:rsidRPr="00E25FD0" w:rsidRDefault="00937D4F">
      <w:pPr>
        <w:ind w:firstLine="851"/>
        <w:jc w:val="both"/>
        <w:rPr>
          <w:rFonts w:eastAsia="Calibri"/>
          <w:szCs w:val="24"/>
        </w:rPr>
      </w:pPr>
      <w:r w:rsidRPr="00E25FD0">
        <w:rPr>
          <w:rFonts w:eastAsia="Calibri"/>
          <w:szCs w:val="24"/>
        </w:rPr>
        <w:t>7. Projektų atranka pagal Priemonę bus atliekama projektų konkurso vienu etapu būdu.</w:t>
      </w:r>
    </w:p>
    <w:p w14:paraId="66D5DF0C" w14:textId="278F2DDE" w:rsidR="00071EE6" w:rsidRPr="00E25FD0" w:rsidRDefault="1796C705" w:rsidP="1796C705">
      <w:pPr>
        <w:ind w:firstLine="851"/>
        <w:jc w:val="both"/>
        <w:rPr>
          <w:rFonts w:eastAsia="Calibri"/>
        </w:rPr>
      </w:pPr>
      <w:r w:rsidRPr="00E25FD0">
        <w:rPr>
          <w:rFonts w:eastAsia="Calibri"/>
        </w:rPr>
        <w:t xml:space="preserve">8. Pagal Aprašą numatoma paskelbti vieną kvietimą teikti paraiškas gauti finansavimą. Kvietimui numatoma skirti iki 7 000 000 (septynių milijonų) eurų ES struktūrinių fondų (Europos </w:t>
      </w:r>
      <w:r w:rsidRPr="00E25FD0">
        <w:rPr>
          <w:rFonts w:eastAsia="Calibri"/>
        </w:rPr>
        <w:lastRenderedPageBreak/>
        <w:t xml:space="preserve">regioninės plėtros fondo) lėšų. Pagal Aprašą numatoma paskelbti vieną kvietimą teikti paraiškas gauti finansavimą. Jeigu paskelbus kvietimą pagal teigiamai įvertintas ir vertinamas paraiškas prašoma skirti finansavimo lėšų suma yra didesnė, negu kvietimui skirta lėšų suma, įgyvendinančioji institucija gali teikti pasiūlymą Ministerijai dėl kvietime numatytos finansavimo sumos padidinimo. Ministerijai pritarus, pagal kvietimą teikti paraiškas numatyta skirti lėšų suma gali būti padidinta, neviršijant Priemonių įgyvendinimo plane nurodytos Priemonei skirtos lėšų sumos ir nepažeidžiant teisėtų pareiškėjų lūkesčių. </w:t>
      </w:r>
    </w:p>
    <w:p w14:paraId="35DACEBD" w14:textId="1C26EEA0" w:rsidR="00071EE6" w:rsidRPr="00E25FD0" w:rsidRDefault="1796C705" w:rsidP="002C7FA8">
      <w:pPr>
        <w:tabs>
          <w:tab w:val="left" w:pos="1276"/>
          <w:tab w:val="left" w:pos="1418"/>
        </w:tabs>
        <w:ind w:firstLine="851"/>
        <w:jc w:val="both"/>
      </w:pPr>
      <w:r w:rsidRPr="00E25FD0">
        <w:rPr>
          <w:rFonts w:eastAsia="Calibri"/>
        </w:rPr>
        <w:t>9. Priemonės tikslas –</w:t>
      </w:r>
      <w:r w:rsidR="00D80A11" w:rsidRPr="00E25FD0">
        <w:rPr>
          <w:rFonts w:eastAsia="Calibri"/>
          <w:color w:val="000000" w:themeColor="text1"/>
        </w:rPr>
        <w:t xml:space="preserve"> </w:t>
      </w:r>
      <w:r w:rsidRPr="00E25FD0">
        <w:rPr>
          <w:rFonts w:eastAsia="Calibri"/>
          <w:color w:val="000000" w:themeColor="text1"/>
        </w:rPr>
        <w:t>paskatinti</w:t>
      </w:r>
      <w:r w:rsidRPr="00E25FD0">
        <w:t xml:space="preserve"> įmones naudoti kūrybinių ir kultūrinių industrijų sektoriuje veikiančių subjektų teikiamas inovatyvias paslaugas ir kurti bei diegti dizaino ir rinkodaros inovacijas.</w:t>
      </w:r>
    </w:p>
    <w:p w14:paraId="4EB5196A" w14:textId="3ADF5A1E" w:rsidR="002773AC" w:rsidRPr="00E25FD0" w:rsidRDefault="00937D4F">
      <w:pPr>
        <w:ind w:firstLine="851"/>
        <w:jc w:val="both"/>
        <w:rPr>
          <w:rFonts w:eastAsia="Calibri"/>
          <w:szCs w:val="24"/>
        </w:rPr>
      </w:pPr>
      <w:r w:rsidRPr="00E25FD0">
        <w:rPr>
          <w:rFonts w:eastAsia="AngsanaUPC"/>
          <w:bCs/>
          <w:szCs w:val="24"/>
        </w:rPr>
        <w:t xml:space="preserve">10. </w:t>
      </w:r>
      <w:r w:rsidRPr="00E25FD0">
        <w:rPr>
          <w:rFonts w:eastAsia="Calibri"/>
          <w:szCs w:val="24"/>
        </w:rPr>
        <w:t xml:space="preserve">Pagal Aprašą remiama veikla – </w:t>
      </w:r>
      <w:r w:rsidR="002C7FA8" w:rsidRPr="00E25FD0">
        <w:rPr>
          <w:szCs w:val="24"/>
        </w:rPr>
        <w:t>originalių produktų sprendimų (netechnologinių inovacijų) sukūrimas ir diegimas</w:t>
      </w:r>
      <w:r w:rsidRPr="00E25FD0">
        <w:rPr>
          <w:rFonts w:eastAsia="Calibri"/>
          <w:szCs w:val="24"/>
        </w:rPr>
        <w:t>.</w:t>
      </w:r>
    </w:p>
    <w:p w14:paraId="05045730" w14:textId="654BFB4C" w:rsidR="00071EE6" w:rsidRPr="00E25FD0" w:rsidRDefault="00937D4F">
      <w:pPr>
        <w:ind w:firstLine="851"/>
        <w:jc w:val="both"/>
        <w:rPr>
          <w:rFonts w:eastAsia="Calibri"/>
          <w:szCs w:val="24"/>
        </w:rPr>
      </w:pPr>
      <w:r w:rsidRPr="00E25FD0">
        <w:rPr>
          <w:rFonts w:eastAsia="Calibri"/>
          <w:szCs w:val="24"/>
        </w:rPr>
        <w:t>1</w:t>
      </w:r>
      <w:r w:rsidR="00F3349C" w:rsidRPr="00E25FD0">
        <w:rPr>
          <w:rFonts w:eastAsia="Calibri"/>
          <w:szCs w:val="24"/>
        </w:rPr>
        <w:t>1</w:t>
      </w:r>
      <w:r w:rsidRPr="00E25FD0">
        <w:rPr>
          <w:rFonts w:eastAsia="Calibri"/>
          <w:szCs w:val="24"/>
        </w:rPr>
        <w:t xml:space="preserve">. Pagal Apraše nurodytą remiamą veiklą kvietimą teikti paraiškas numatoma paskelbti </w:t>
      </w:r>
      <w:r w:rsidR="002C7FA8" w:rsidRPr="00E25FD0">
        <w:rPr>
          <w:rFonts w:eastAsia="Calibri"/>
          <w:szCs w:val="24"/>
        </w:rPr>
        <w:t xml:space="preserve">2021 </w:t>
      </w:r>
      <w:r w:rsidRPr="00E25FD0">
        <w:rPr>
          <w:rFonts w:eastAsia="Calibri"/>
          <w:szCs w:val="24"/>
        </w:rPr>
        <w:t>m. I</w:t>
      </w:r>
      <w:r w:rsidR="00633F92" w:rsidRPr="00E25FD0">
        <w:rPr>
          <w:rFonts w:eastAsia="Calibri"/>
          <w:szCs w:val="24"/>
        </w:rPr>
        <w:t>I</w:t>
      </w:r>
      <w:r w:rsidRPr="00E25FD0">
        <w:rPr>
          <w:rFonts w:eastAsia="Calibri"/>
          <w:szCs w:val="24"/>
        </w:rPr>
        <w:t xml:space="preserve"> ketvirtį.</w:t>
      </w:r>
      <w:r w:rsidR="0090615D" w:rsidRPr="00E25FD0">
        <w:rPr>
          <w:rFonts w:eastAsia="Calibri"/>
          <w:szCs w:val="24"/>
        </w:rPr>
        <w:t xml:space="preserve"> </w:t>
      </w:r>
      <w:r w:rsidR="00F3349C" w:rsidRPr="00E25FD0">
        <w:rPr>
          <w:rFonts w:eastAsia="Calibri"/>
          <w:szCs w:val="24"/>
        </w:rPr>
        <w:t>Vienas pareiškėjas gali teikti vieną paraišką.</w:t>
      </w:r>
    </w:p>
    <w:p w14:paraId="40AAEB50" w14:textId="3EDC5A06" w:rsidR="00F3349C" w:rsidRPr="00E25FD0" w:rsidRDefault="00F3349C">
      <w:pPr>
        <w:ind w:firstLine="851"/>
        <w:jc w:val="both"/>
        <w:rPr>
          <w:szCs w:val="24"/>
        </w:rPr>
      </w:pPr>
      <w:r w:rsidRPr="00E25FD0">
        <w:rPr>
          <w:rFonts w:eastAsia="Calibri"/>
          <w:szCs w:val="24"/>
        </w:rPr>
        <w:t xml:space="preserve">12. Pagal Aprašą teikiamas finansavimas yra de minimis pagalba ir turi atitikti </w:t>
      </w:r>
      <w:r w:rsidR="00F845E7" w:rsidRPr="00E25FD0">
        <w:t>Reglamento (ES) Nr. 1407/2013 nuostatas.</w:t>
      </w:r>
    </w:p>
    <w:p w14:paraId="15E0DB77" w14:textId="77777777" w:rsidR="0090615D" w:rsidRPr="00E25FD0" w:rsidRDefault="0090615D">
      <w:pPr>
        <w:ind w:firstLine="851"/>
        <w:jc w:val="both"/>
        <w:rPr>
          <w:rFonts w:eastAsia="Calibri"/>
          <w:szCs w:val="24"/>
        </w:rPr>
      </w:pPr>
    </w:p>
    <w:p w14:paraId="12917234" w14:textId="77777777" w:rsidR="00071EE6" w:rsidRPr="00E25FD0" w:rsidRDefault="00937D4F">
      <w:pPr>
        <w:jc w:val="center"/>
        <w:rPr>
          <w:rFonts w:eastAsia="Calibri"/>
          <w:b/>
          <w:szCs w:val="24"/>
        </w:rPr>
      </w:pPr>
      <w:r w:rsidRPr="00E25FD0">
        <w:rPr>
          <w:rFonts w:eastAsia="Calibri"/>
          <w:b/>
          <w:szCs w:val="24"/>
        </w:rPr>
        <w:t>II SKYRIUS</w:t>
      </w:r>
    </w:p>
    <w:p w14:paraId="70D6FD58" w14:textId="77777777" w:rsidR="00071EE6" w:rsidRPr="00E25FD0" w:rsidRDefault="00937D4F">
      <w:pPr>
        <w:jc w:val="center"/>
        <w:rPr>
          <w:rFonts w:eastAsia="Calibri"/>
          <w:b/>
          <w:szCs w:val="24"/>
        </w:rPr>
      </w:pPr>
      <w:r w:rsidRPr="00E25FD0">
        <w:rPr>
          <w:rFonts w:eastAsia="Calibri"/>
          <w:b/>
          <w:szCs w:val="24"/>
        </w:rPr>
        <w:t>REIKALAVIMAI PAREIŠKĖJAMS IR PARTNERIAMS</w:t>
      </w:r>
    </w:p>
    <w:p w14:paraId="02C20B9D" w14:textId="77777777" w:rsidR="00071EE6" w:rsidRPr="00E25FD0" w:rsidRDefault="00071EE6">
      <w:pPr>
        <w:ind w:firstLine="851"/>
        <w:jc w:val="center"/>
        <w:rPr>
          <w:rFonts w:eastAsia="Calibri"/>
          <w:b/>
          <w:szCs w:val="24"/>
        </w:rPr>
      </w:pPr>
    </w:p>
    <w:p w14:paraId="69443636" w14:textId="6E92C1EA" w:rsidR="00071EE6" w:rsidRPr="00E25FD0" w:rsidRDefault="00937D4F">
      <w:pPr>
        <w:ind w:firstLine="851"/>
        <w:jc w:val="both"/>
        <w:rPr>
          <w:rFonts w:eastAsia="Calibri"/>
          <w:szCs w:val="24"/>
        </w:rPr>
      </w:pPr>
      <w:r w:rsidRPr="00E25FD0">
        <w:rPr>
          <w:rFonts w:eastAsia="Calibri"/>
          <w:szCs w:val="24"/>
        </w:rPr>
        <w:t xml:space="preserve">13. Pagal Aprašą galimi pareiškėjai yra </w:t>
      </w:r>
      <w:r w:rsidRPr="00E25FD0">
        <w:rPr>
          <w:rFonts w:eastAsia="AngsanaUPC"/>
          <w:bCs/>
          <w:szCs w:val="24"/>
        </w:rPr>
        <w:t xml:space="preserve">labai mažos įmonės, mažos įmonės ir vidutinės įmonės (toliau – </w:t>
      </w:r>
      <w:r w:rsidRPr="00E25FD0">
        <w:rPr>
          <w:rFonts w:eastAsia="Calibri"/>
          <w:szCs w:val="24"/>
        </w:rPr>
        <w:t>MVĮ)</w:t>
      </w:r>
      <w:r w:rsidR="0090615D" w:rsidRPr="00E25FD0">
        <w:rPr>
          <w:szCs w:val="24"/>
        </w:rPr>
        <w:t xml:space="preserve"> )</w:t>
      </w:r>
      <w:r w:rsidR="0090615D" w:rsidRPr="00E25FD0">
        <w:rPr>
          <w:rFonts w:eastAsia="AngsanaUPC"/>
          <w:bCs/>
          <w:szCs w:val="24"/>
        </w:rPr>
        <w:t xml:space="preserve">, </w:t>
      </w:r>
      <w:r w:rsidR="007A222F" w:rsidRPr="00E25FD0">
        <w:rPr>
          <w:rFonts w:eastAsia="AngsanaUPC"/>
          <w:bCs/>
          <w:szCs w:val="24"/>
        </w:rPr>
        <w:t xml:space="preserve">atitinkančios </w:t>
      </w:r>
      <w:r w:rsidR="0090615D" w:rsidRPr="00E25FD0">
        <w:rPr>
          <w:rFonts w:eastAsia="AngsanaUPC"/>
          <w:bCs/>
          <w:szCs w:val="24"/>
        </w:rPr>
        <w:t xml:space="preserve">Aprašo </w:t>
      </w:r>
      <w:r w:rsidR="002C7711" w:rsidRPr="00E25FD0">
        <w:rPr>
          <w:rFonts w:eastAsia="AngsanaUPC"/>
          <w:bCs/>
          <w:szCs w:val="24"/>
        </w:rPr>
        <w:t>19</w:t>
      </w:r>
      <w:r w:rsidR="0090615D" w:rsidRPr="00E25FD0">
        <w:rPr>
          <w:rFonts w:eastAsia="AngsanaUPC"/>
          <w:bCs/>
          <w:szCs w:val="24"/>
        </w:rPr>
        <w:t>.2 papunktyje nurodytą specialųjį projektų atrankos kriterijų</w:t>
      </w:r>
      <w:r w:rsidRPr="00E25FD0">
        <w:rPr>
          <w:rFonts w:eastAsia="Calibri"/>
          <w:szCs w:val="24"/>
        </w:rPr>
        <w:t>.</w:t>
      </w:r>
    </w:p>
    <w:p w14:paraId="6199182A" w14:textId="19C9D506" w:rsidR="002773AC" w:rsidRPr="00E25FD0" w:rsidRDefault="1796C705" w:rsidP="1796C705">
      <w:pPr>
        <w:ind w:firstLine="851"/>
        <w:jc w:val="both"/>
        <w:rPr>
          <w:rFonts w:eastAsia="Calibri"/>
        </w:rPr>
      </w:pPr>
      <w:r w:rsidRPr="00E25FD0">
        <w:rPr>
          <w:rFonts w:eastAsia="Calibri"/>
        </w:rPr>
        <w:t>14. Pagal Aprašą partneriai negalimi</w:t>
      </w:r>
      <w:r w:rsidRPr="00E25FD0">
        <w:rPr>
          <w:rFonts w:eastAsia="Calibri"/>
          <w:color w:val="000000" w:themeColor="text1"/>
          <w:lang w:eastAsia="lt-LT"/>
        </w:rPr>
        <w:t>.</w:t>
      </w:r>
    </w:p>
    <w:p w14:paraId="5E7E4F8B" w14:textId="28025B94" w:rsidR="00071EE6" w:rsidRPr="00E25FD0" w:rsidRDefault="00937D4F" w:rsidP="00C735F1">
      <w:pPr>
        <w:ind w:firstLine="851"/>
        <w:jc w:val="both"/>
      </w:pPr>
      <w:r w:rsidRPr="00E25FD0">
        <w:rPr>
          <w:rFonts w:eastAsia="Calibri"/>
          <w:szCs w:val="24"/>
        </w:rPr>
        <w:t xml:space="preserve">15. Finansavimas gali būti skiriamas pareiškėjams visose srityse, išskyrus </w:t>
      </w:r>
      <w:bookmarkStart w:id="2" w:name="_Hlk64632170"/>
      <w:r w:rsidR="00914086" w:rsidRPr="00E25FD0">
        <w:t>Reglamento (ES) Nr. 1407/2013</w:t>
      </w:r>
      <w:bookmarkEnd w:id="2"/>
      <w:r w:rsidR="00C735F1" w:rsidRPr="00E25FD0">
        <w:t xml:space="preserve"> 1 straipsnio 1 dalyje išvardytus sektorius ir veiklas, ir </w:t>
      </w:r>
      <w:r w:rsidRPr="00E25FD0">
        <w:rPr>
          <w:rFonts w:eastAsia="Calibri"/>
          <w:szCs w:val="24"/>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3 straipsnio 3 dalyje nustatytus atvejus.</w:t>
      </w:r>
    </w:p>
    <w:p w14:paraId="3504A085" w14:textId="0020D8E6" w:rsidR="005D0C08" w:rsidRPr="00E25FD0" w:rsidRDefault="1796C705" w:rsidP="1796C705">
      <w:pPr>
        <w:ind w:firstLine="851"/>
        <w:jc w:val="both"/>
        <w:rPr>
          <w:rFonts w:eastAsia="Calibri"/>
        </w:rPr>
      </w:pPr>
      <w:r w:rsidRPr="00E25FD0">
        <w:rPr>
          <w:rFonts w:eastAsia="Calibri"/>
        </w:rPr>
        <w:t>16. Pagal Aprašą finansavimas neteikiamas, jeigu pareiškėjas nėra sugrąžinęs anksčiau gautos valstybės pagalbos, kuri Europos Komisijos sprendimu pripažinta neteisėta ir nesuderinama su vidaus rinka.</w:t>
      </w:r>
      <w:r w:rsidRPr="00E25FD0">
        <w:rPr>
          <w:rFonts w:ascii="Calibri" w:eastAsia="Calibri" w:hAnsi="Calibri"/>
          <w:sz w:val="22"/>
          <w:szCs w:val="22"/>
        </w:rPr>
        <w:t xml:space="preserve"> </w:t>
      </w:r>
    </w:p>
    <w:p w14:paraId="072D8EE1" w14:textId="043D7D35" w:rsidR="00D80A11" w:rsidRPr="00E25FD0" w:rsidRDefault="00D80A11" w:rsidP="1796C705">
      <w:pPr>
        <w:ind w:firstLine="851"/>
        <w:jc w:val="both"/>
        <w:rPr>
          <w:rFonts w:eastAsia="Calibri"/>
        </w:rPr>
      </w:pPr>
      <w:r w:rsidRPr="00E25FD0">
        <w:rPr>
          <w:rFonts w:eastAsia="Calibri"/>
        </w:rPr>
        <w:t xml:space="preserve">17. </w:t>
      </w:r>
      <w:r w:rsidRPr="00E25FD0">
        <w:rPr>
          <w:color w:val="000000"/>
        </w:rPr>
        <w:t>Pagal Aprašą subsidija nėra skiriama pareiškėjui, kuriam</w:t>
      </w:r>
      <w:r w:rsidRPr="00E25FD0">
        <w:rPr>
          <w:color w:val="000000"/>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58D6EFD8" w14:textId="77777777" w:rsidR="00071EE6" w:rsidRPr="00E25FD0" w:rsidRDefault="00071EE6">
      <w:pPr>
        <w:jc w:val="both"/>
        <w:rPr>
          <w:rFonts w:eastAsia="Calibri"/>
          <w:szCs w:val="24"/>
        </w:rPr>
      </w:pPr>
    </w:p>
    <w:p w14:paraId="48BC15A6" w14:textId="77777777" w:rsidR="00071EE6" w:rsidRPr="00E25FD0" w:rsidRDefault="00937D4F">
      <w:pPr>
        <w:jc w:val="center"/>
        <w:rPr>
          <w:rFonts w:eastAsia="Calibri"/>
          <w:b/>
          <w:szCs w:val="24"/>
        </w:rPr>
      </w:pPr>
      <w:r w:rsidRPr="00E25FD0">
        <w:rPr>
          <w:rFonts w:eastAsia="Calibri"/>
          <w:b/>
          <w:szCs w:val="24"/>
        </w:rPr>
        <w:t>III SKYRIUS</w:t>
      </w:r>
    </w:p>
    <w:p w14:paraId="72975585" w14:textId="77777777" w:rsidR="00071EE6" w:rsidRPr="00E25FD0" w:rsidRDefault="00937D4F">
      <w:pPr>
        <w:jc w:val="center"/>
        <w:rPr>
          <w:rFonts w:eastAsia="Calibri"/>
          <w:b/>
          <w:szCs w:val="24"/>
        </w:rPr>
      </w:pPr>
      <w:r w:rsidRPr="00E25FD0">
        <w:rPr>
          <w:rFonts w:eastAsia="Calibri"/>
          <w:b/>
          <w:szCs w:val="24"/>
        </w:rPr>
        <w:t>PROJEKTAMS TAIKOMI REIKALAVIMAI</w:t>
      </w:r>
    </w:p>
    <w:p w14:paraId="32B8D5D0" w14:textId="77777777" w:rsidR="00071EE6" w:rsidRPr="00E25FD0" w:rsidRDefault="00071EE6">
      <w:pPr>
        <w:ind w:firstLine="851"/>
        <w:jc w:val="center"/>
        <w:rPr>
          <w:rFonts w:eastAsia="Calibri"/>
          <w:szCs w:val="24"/>
        </w:rPr>
      </w:pPr>
    </w:p>
    <w:p w14:paraId="77EF6832" w14:textId="67F73A30" w:rsidR="00071EE6" w:rsidRPr="00E25FD0" w:rsidRDefault="00D80A11">
      <w:pPr>
        <w:ind w:firstLine="851"/>
        <w:jc w:val="both"/>
        <w:rPr>
          <w:rFonts w:eastAsia="Calibri"/>
          <w:szCs w:val="24"/>
        </w:rPr>
      </w:pPr>
      <w:r w:rsidRPr="00E25FD0">
        <w:rPr>
          <w:rFonts w:eastAsia="Calibri"/>
          <w:szCs w:val="24"/>
        </w:rPr>
        <w:t>18</w:t>
      </w:r>
      <w:r w:rsidR="00937D4F" w:rsidRPr="00E25FD0">
        <w:rPr>
          <w:rFonts w:eastAsia="Calibri"/>
          <w:szCs w:val="24"/>
        </w:rPr>
        <w:t xml:space="preserve">. Projektas turi atitikti Projektų taisyklių III skyriaus dešimtajame skirsnyje nustatytus bendruosius projektų reikalavimus. </w:t>
      </w:r>
    </w:p>
    <w:p w14:paraId="367D4BFD" w14:textId="0EDDB50F" w:rsidR="00071EE6" w:rsidRPr="00E25FD0" w:rsidRDefault="00D80A11">
      <w:pPr>
        <w:ind w:firstLine="851"/>
        <w:jc w:val="both"/>
        <w:rPr>
          <w:rFonts w:eastAsia="Calibri"/>
          <w:szCs w:val="24"/>
        </w:rPr>
      </w:pPr>
      <w:r w:rsidRPr="00E25FD0">
        <w:rPr>
          <w:rFonts w:eastAsia="Calibri"/>
          <w:szCs w:val="24"/>
        </w:rPr>
        <w:t>19</w:t>
      </w:r>
      <w:r w:rsidR="00937D4F" w:rsidRPr="00E25FD0">
        <w:rPr>
          <w:rFonts w:eastAsia="Calibri"/>
          <w:szCs w:val="24"/>
        </w:rPr>
        <w:t>.</w:t>
      </w:r>
      <w:r w:rsidR="00937D4F" w:rsidRPr="00E25FD0">
        <w:rPr>
          <w:rFonts w:eastAsia="Calibri"/>
          <w:szCs w:val="24"/>
        </w:rPr>
        <w:tab/>
        <w:t>Projektas turi atitikti šiuos specialiuosius projektų atrankos kriterijus,</w:t>
      </w:r>
      <w:r w:rsidR="00937D4F" w:rsidRPr="00E25FD0">
        <w:rPr>
          <w:rFonts w:ascii="Calibri" w:eastAsia="Calibri" w:hAnsi="Calibri"/>
          <w:sz w:val="22"/>
          <w:szCs w:val="22"/>
        </w:rPr>
        <w:t xml:space="preserve"> </w:t>
      </w:r>
      <w:r w:rsidR="00937D4F" w:rsidRPr="00E25FD0">
        <w:rPr>
          <w:rFonts w:eastAsia="Calibri"/>
          <w:szCs w:val="24"/>
        </w:rPr>
        <w:t xml:space="preserve">patvirtintus 2014–2020 metų Europos Sąjungos fondų investicijų veiksmų programos stebėsenos komiteto </w:t>
      </w:r>
      <w:r w:rsidR="00B96C88" w:rsidRPr="00E25FD0">
        <w:rPr>
          <w:rFonts w:eastAsia="Calibri"/>
          <w:szCs w:val="24"/>
        </w:rPr>
        <w:t xml:space="preserve">2021 </w:t>
      </w:r>
      <w:r w:rsidR="00937D4F" w:rsidRPr="00E25FD0">
        <w:rPr>
          <w:rFonts w:eastAsia="Calibri"/>
          <w:szCs w:val="24"/>
        </w:rPr>
        <w:t xml:space="preserve">m. </w:t>
      </w:r>
      <w:r w:rsidRPr="00E25FD0">
        <w:rPr>
          <w:rFonts w:eastAsia="Calibri"/>
          <w:szCs w:val="24"/>
        </w:rPr>
        <w:t xml:space="preserve">gegužės </w:t>
      </w:r>
      <w:r w:rsidR="00B96C88" w:rsidRPr="00E25FD0">
        <w:rPr>
          <w:rFonts w:eastAsia="Calibri"/>
          <w:szCs w:val="24"/>
        </w:rPr>
        <w:t>..</w:t>
      </w:r>
      <w:r w:rsidR="00937D4F" w:rsidRPr="00E25FD0">
        <w:rPr>
          <w:rFonts w:eastAsia="Calibri"/>
          <w:szCs w:val="24"/>
        </w:rPr>
        <w:t xml:space="preserve"> d. nutarimu Nr. </w:t>
      </w:r>
      <w:r w:rsidR="002D0B4B" w:rsidRPr="00E25FD0">
        <w:rPr>
          <w:rFonts w:eastAsia="Calibri"/>
          <w:szCs w:val="24"/>
        </w:rPr>
        <w:t>:</w:t>
      </w:r>
    </w:p>
    <w:p w14:paraId="7FD8EC44" w14:textId="02810E1F" w:rsidR="00071EE6" w:rsidRPr="00E25FD0" w:rsidRDefault="00D80A11">
      <w:pPr>
        <w:tabs>
          <w:tab w:val="left" w:pos="851"/>
        </w:tabs>
        <w:ind w:firstLine="851"/>
        <w:jc w:val="both"/>
        <w:rPr>
          <w:rFonts w:eastAsia="Calibri"/>
          <w:bCs/>
          <w:szCs w:val="24"/>
        </w:rPr>
      </w:pPr>
      <w:r w:rsidRPr="00E25FD0">
        <w:rPr>
          <w:rFonts w:eastAsia="Calibri"/>
          <w:szCs w:val="24"/>
        </w:rPr>
        <w:t>19</w:t>
      </w:r>
      <w:r w:rsidR="00937D4F" w:rsidRPr="00E25FD0">
        <w:rPr>
          <w:rFonts w:eastAsia="Calibri"/>
          <w:szCs w:val="24"/>
        </w:rPr>
        <w:t xml:space="preserve">.1. </w:t>
      </w:r>
      <w:r w:rsidR="00993B83" w:rsidRPr="00E25FD0">
        <w:t xml:space="preserve">Projektu prisidedama prie </w:t>
      </w:r>
      <w:hyperlink r:id="rId22" w:history="1">
        <w:r w:rsidR="00C86301" w:rsidRPr="00E25FD0">
          <w:rPr>
            <w:rStyle w:val="Hyperlink"/>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C86301" w:rsidRPr="00E25FD0">
        <w:t xml:space="preserve"> (toliau – 2021–2023 metų strateginis veiklos planas), įgyvendinimo</w:t>
      </w:r>
      <w:r w:rsidR="00937D4F" w:rsidRPr="00E25FD0">
        <w:rPr>
          <w:rFonts w:eastAsia="Calibri"/>
          <w:bCs/>
          <w:szCs w:val="24"/>
        </w:rPr>
        <w:t xml:space="preserve"> (v</w:t>
      </w:r>
      <w:r w:rsidR="00937D4F" w:rsidRPr="00E25FD0">
        <w:rPr>
          <w:rFonts w:eastAsia="Calibri"/>
          <w:bCs/>
          <w:szCs w:val="24"/>
          <w:lang w:eastAsia="lt-LT"/>
        </w:rPr>
        <w:t xml:space="preserve">ertinama, </w:t>
      </w:r>
      <w:r w:rsidR="00C86301" w:rsidRPr="00E25FD0">
        <w:t>ar projektas prisideda prie 2021–</w:t>
      </w:r>
      <w:r w:rsidR="00C86301" w:rsidRPr="00E25FD0">
        <w:lastRenderedPageBreak/>
        <w:t>2023 metų strateginio veiklos plano</w:t>
      </w:r>
      <w:r w:rsidR="00C86301" w:rsidRPr="00E25FD0">
        <w:rPr>
          <w:lang w:eastAsia="lt-LT"/>
        </w:rPr>
        <w:t xml:space="preserve"> pirmojo tikslo „Didinti šalies ekonomikos konkurencingumą, verslo produktyvumą ir aukštos pridėtinės vertės verslo lyginamąją dalį“ antrojo uždavinio „</w:t>
      </w:r>
      <w:r w:rsidR="00C86301" w:rsidRPr="00E25FD0">
        <w:t>Kurti ir diegti pažangiąsias technologijas ir inovacijas bei skatinti jų sklaidą</w:t>
      </w:r>
      <w:r w:rsidR="00C86301" w:rsidRPr="00E25FD0">
        <w:rPr>
          <w:lang w:eastAsia="lt-LT"/>
        </w:rPr>
        <w:t xml:space="preserve">“ įgyvendinimo. Siekiant pirmojo </w:t>
      </w:r>
      <w:r w:rsidR="00C86301" w:rsidRPr="00E25FD0">
        <w:t>2021– 2023 metų strateginio veiklos plano</w:t>
      </w:r>
      <w:r w:rsidR="00C86301" w:rsidRPr="00E25FD0">
        <w:rPr>
          <w:lang w:eastAsia="lt-LT"/>
        </w:rPr>
        <w:t xml:space="preserve"> tikslo įgyvendinimo, projektu turi būti siekiama padidinti ekonomikos konkurencingumą, o siekiant antrojo uždavinio įgyvendinimo turi būti kuriamos ir diegiamos netechnologinės inovacijos</w:t>
      </w:r>
      <w:r w:rsidR="00937D4F" w:rsidRPr="00E25FD0">
        <w:rPr>
          <w:rFonts w:eastAsia="Calibri"/>
          <w:bCs/>
          <w:szCs w:val="24"/>
          <w:lang w:eastAsia="lt-LT"/>
        </w:rPr>
        <w:t>)</w:t>
      </w:r>
      <w:r w:rsidR="00937D4F" w:rsidRPr="00E25FD0">
        <w:rPr>
          <w:rFonts w:eastAsia="Calibri"/>
          <w:bCs/>
          <w:szCs w:val="24"/>
        </w:rPr>
        <w:t xml:space="preserve">. </w:t>
      </w:r>
    </w:p>
    <w:p w14:paraId="706356E6" w14:textId="7B405D31" w:rsidR="00D80A11" w:rsidRPr="00E25FD0" w:rsidRDefault="00D80A11" w:rsidP="00D80A11">
      <w:pPr>
        <w:ind w:firstLine="851"/>
        <w:jc w:val="both"/>
        <w:rPr>
          <w:rFonts w:eastAsia="Calibri"/>
          <w:bCs/>
          <w:szCs w:val="24"/>
        </w:rPr>
      </w:pPr>
      <w:r w:rsidRPr="00E25FD0">
        <w:rPr>
          <w:rFonts w:eastAsia="Calibri"/>
          <w:szCs w:val="24"/>
        </w:rPr>
        <w:t>19</w:t>
      </w:r>
      <w:r w:rsidR="00937D4F" w:rsidRPr="00E25FD0">
        <w:rPr>
          <w:rFonts w:eastAsia="Calibri"/>
          <w:szCs w:val="24"/>
        </w:rPr>
        <w:t xml:space="preserve">.2. </w:t>
      </w:r>
      <w:r w:rsidR="00937D4F" w:rsidRPr="00E25FD0">
        <w:rPr>
          <w:rFonts w:eastAsia="Calibri"/>
          <w:bCs/>
          <w:szCs w:val="24"/>
        </w:rPr>
        <w:t xml:space="preserve">Pareiškėjas yra </w:t>
      </w:r>
      <w:r w:rsidR="00993B83" w:rsidRPr="00E25FD0">
        <w:t>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(penkiasdešimt tūkstančių) eurų</w:t>
      </w:r>
      <w:r w:rsidR="00937D4F" w:rsidRPr="00E25FD0">
        <w:rPr>
          <w:rFonts w:eastAsia="Calibri"/>
          <w:bCs/>
          <w:szCs w:val="24"/>
        </w:rPr>
        <w:t xml:space="preserve"> (vertinama, ar </w:t>
      </w:r>
      <w:r w:rsidRPr="00E25FD0">
        <w:rPr>
          <w:bCs/>
          <w:szCs w:val="24"/>
        </w:rPr>
        <w:t>pareiškėjas yra MVĮ, kuri turi pakankamai patirties, t. y. veikia ne trumpiau kaip vienerius metus iki paraiškos pateikimo, ir kuri yra finansiškai pajėgi, t. y. kurios pačios pagamintos produkcijos vidutinės metinės pardavimo pajamos pagal pastarųjų trejų finansinių metų iki paraiškos pateikimo arba per laiką nuo įmonės įregistravimo dienos (</w:t>
      </w:r>
      <w:r w:rsidRPr="00E25FD0">
        <w:rPr>
          <w:iCs/>
          <w:szCs w:val="24"/>
        </w:rPr>
        <w:t>jei MVĮ įregistruota mažiau kaip prieš 3 pastaruosius finansinius metus</w:t>
      </w:r>
      <w:r w:rsidRPr="00E25FD0">
        <w:rPr>
          <w:bCs/>
          <w:szCs w:val="24"/>
        </w:rPr>
        <w:t xml:space="preserve">) patvirtintus </w:t>
      </w:r>
      <w:r w:rsidRPr="00E25FD0">
        <w:rPr>
          <w:szCs w:val="24"/>
        </w:rPr>
        <w:t>metinių finansinių ataskaitų rinkinių duomenis</w:t>
      </w:r>
      <w:r w:rsidRPr="00E25FD0">
        <w:rPr>
          <w:bCs/>
          <w:szCs w:val="24"/>
        </w:rPr>
        <w:t xml:space="preserve"> yra ne mažesnės kaip 50 000 Eur, įgyvendinti projekte numatytas veiklas).</w:t>
      </w:r>
    </w:p>
    <w:p w14:paraId="38B33826" w14:textId="6584044A" w:rsidR="00D80A11" w:rsidRPr="00E25FD0" w:rsidRDefault="00D80A11" w:rsidP="00D80A11">
      <w:pPr>
        <w:ind w:firstLine="851"/>
        <w:jc w:val="both"/>
        <w:rPr>
          <w:rFonts w:eastAsia="Calibri"/>
          <w:szCs w:val="24"/>
        </w:rPr>
      </w:pPr>
      <w:r w:rsidRPr="00E25FD0">
        <w:rPr>
          <w:rFonts w:eastAsia="Calibri"/>
          <w:szCs w:val="24"/>
        </w:rPr>
        <w:t>19</w:t>
      </w:r>
      <w:r w:rsidR="00937D4F" w:rsidRPr="00E25FD0">
        <w:rPr>
          <w:rFonts w:eastAsia="Calibri"/>
          <w:szCs w:val="24"/>
        </w:rPr>
        <w:t xml:space="preserve">.3. </w:t>
      </w:r>
      <w:r w:rsidR="00AC74F4" w:rsidRPr="00E25FD0">
        <w:t>Projekto įgyvendinimo metu bus įsigyjamos kūrybinių ir kultūrinių industrijų sektoriaus paslaugos</w:t>
      </w:r>
      <w:r w:rsidR="00AC74F4" w:rsidRPr="00E25FD0" w:rsidDel="00AC74F4">
        <w:rPr>
          <w:rFonts w:eastAsia="Calibri"/>
          <w:bCs/>
          <w:szCs w:val="24"/>
          <w:lang w:eastAsia="lt-LT"/>
        </w:rPr>
        <w:t xml:space="preserve"> </w:t>
      </w:r>
      <w:r w:rsidR="00937D4F" w:rsidRPr="00E25FD0">
        <w:rPr>
          <w:rFonts w:eastAsia="Calibri"/>
          <w:szCs w:val="24"/>
        </w:rPr>
        <w:t>(</w:t>
      </w:r>
      <w:r w:rsidR="00937D4F" w:rsidRPr="00E25FD0">
        <w:rPr>
          <w:rFonts w:eastAsia="Calibri"/>
          <w:bCs/>
          <w:szCs w:val="24"/>
          <w:lang w:eastAsia="lt-LT"/>
        </w:rPr>
        <w:t xml:space="preserve">vertinama, ar </w:t>
      </w:r>
      <w:r w:rsidRPr="00E25FD0">
        <w:rPr>
          <w:rFonts w:eastAsia="MS Mincho"/>
          <w:szCs w:val="24"/>
          <w:lang w:eastAsia="lt-LT"/>
        </w:rPr>
        <w:t xml:space="preserve">projektu planuojamos įsigyti paslaugos yra teikiamos kūrybinių ir kultūrinių industrijų sektoriuje veikiančio fizinio asmens ar įmonės (toliau – paslaugos), kuris(-i) veikia ne trumpiau kaip 1 metus. Kūrybinių ir kultūrinių industrijų sektoriuje veikiančio fizinio ar juridinio asmens vykdoma pagrindinė ekonominė veikla turi atitikti Kultūros ir kūrybinėms industrijoms priskiriamus veiklų kodus pagal Ekonominės veiklos rūšių klasifikatorių (EVRK), nustatytus </w:t>
      </w:r>
      <w:hyperlink r:id="rId23" w:history="1">
        <w:r w:rsidRPr="00E25FD0">
          <w:rPr>
            <w:rStyle w:val="Hyperlink"/>
            <w:rFonts w:eastAsia="MS Mincho"/>
            <w:szCs w:val="24"/>
            <w:lang w:eastAsia="lt-LT"/>
          </w:rPr>
          <w:t>Kultūros ir kūrybinių industrijų politikos 2015–2021 metų plėtros krypčių, patvirtintų Lietuvos Respublikos kultūros ministro 2015 m. liepos 31 d. įsakymu Nr.  ĮV-524 „Dėl Kultūros ir kūrybinių industrijų politikos 2015–2021 metų plėtros krypčių patvirtinimo“, priede Nr. 4 „Kultūros ir kūrybinėms industrijoms priskiriamų veiklų kodai pagal Ekonominės veiklos rūšių klasifikatorių (EVRK)“</w:t>
        </w:r>
      </w:hyperlink>
      <w:r w:rsidR="00E66CD9" w:rsidRPr="00E25FD0">
        <w:rPr>
          <w:rStyle w:val="Hyperlink"/>
          <w:rFonts w:eastAsia="MS Mincho"/>
          <w:szCs w:val="24"/>
          <w:lang w:eastAsia="lt-LT"/>
        </w:rPr>
        <w:t xml:space="preserve"> (Aprašo 5 priedas)</w:t>
      </w:r>
      <w:r w:rsidRPr="00E25FD0">
        <w:rPr>
          <w:rFonts w:eastAsia="MS Mincho"/>
          <w:szCs w:val="24"/>
          <w:lang w:eastAsia="lt-LT"/>
        </w:rPr>
        <w:t>).</w:t>
      </w:r>
    </w:p>
    <w:p w14:paraId="46680C43" w14:textId="452DFB4C" w:rsidR="00071EE6" w:rsidRPr="00E25FD0" w:rsidRDefault="003B62AC">
      <w:pPr>
        <w:ind w:firstLine="851"/>
        <w:jc w:val="both"/>
        <w:rPr>
          <w:rFonts w:eastAsia="Calibri"/>
          <w:bCs/>
          <w:szCs w:val="24"/>
        </w:rPr>
      </w:pPr>
      <w:r w:rsidRPr="00E25FD0">
        <w:rPr>
          <w:rFonts w:eastAsia="Calibri"/>
          <w:szCs w:val="24"/>
        </w:rPr>
        <w:t>20</w:t>
      </w:r>
      <w:r w:rsidR="00937D4F" w:rsidRPr="00E25FD0">
        <w:rPr>
          <w:rFonts w:eastAsia="Calibri"/>
          <w:szCs w:val="24"/>
        </w:rPr>
        <w:t xml:space="preserve">. Projektu turi būti prisidedama prie bent vieno Europos Sąjungos Baltijos jūros regiono strategijos, patvirtintos </w:t>
      </w:r>
      <w:r w:rsidR="00937D4F" w:rsidRPr="00E25FD0">
        <w:rPr>
          <w:rFonts w:eastAsia="Calibri"/>
          <w:color w:val="000000"/>
          <w:szCs w:val="24"/>
        </w:rPr>
        <w:t xml:space="preserve">Europos Komisijos 2012 m. kovo 23 d. komunikatu Nr. COM(2012) 128 </w:t>
      </w:r>
      <w:r w:rsidR="00937D4F" w:rsidRPr="00E25FD0">
        <w:rPr>
          <w:rFonts w:eastAsia="Calibri"/>
          <w:szCs w:val="24"/>
        </w:rPr>
        <w:t>(toliau – ES BJRS)</w:t>
      </w:r>
      <w:r w:rsidR="00937D4F" w:rsidRPr="00E25FD0">
        <w:rPr>
          <w:rFonts w:eastAsia="Calibri"/>
          <w:color w:val="000000"/>
          <w:szCs w:val="24"/>
        </w:rPr>
        <w:t>, kuri skelbiama Europos Komisijos interneto svetainėje http://ec.europa.eu/regional_policy/lt/policy/cooperation/macro-regional-strategies/baltic-sea/library/#1</w:t>
      </w:r>
      <w:r w:rsidR="00937D4F" w:rsidRPr="00E25FD0">
        <w:rPr>
          <w:rFonts w:eastAsia="Calibri"/>
          <w:szCs w:val="24"/>
        </w:rPr>
        <w:t xml:space="preserve">, tikslo įgyvendinimo pagal ES BJRS veiksmų plane, patvirtintame Europos Komisijos  2017 m. kovo 20 d. sprendimu </w:t>
      </w:r>
      <w:r w:rsidR="00937D4F" w:rsidRPr="00E25FD0">
        <w:rPr>
          <w:rFonts w:eastAsia="Calibri"/>
          <w:iCs/>
          <w:szCs w:val="24"/>
        </w:rPr>
        <w:t>Nr.</w:t>
      </w:r>
      <w:r w:rsidR="00937D4F" w:rsidRPr="00E25FD0">
        <w:rPr>
          <w:rFonts w:eastAsia="Calibri"/>
          <w:szCs w:val="24"/>
        </w:rPr>
        <w:t xml:space="preserve"> SWD(2017) 118, </w:t>
      </w:r>
      <w:r w:rsidR="00937D4F" w:rsidRPr="00E25FD0">
        <w:rPr>
          <w:rFonts w:eastAsia="Calibri"/>
          <w:bCs/>
          <w:szCs w:val="24"/>
          <w:lang w:eastAsia="lt-LT"/>
        </w:rPr>
        <w:t xml:space="preserve">kuris skelbiamas </w:t>
      </w:r>
      <w:r w:rsidR="00937D4F" w:rsidRPr="00E25FD0">
        <w:rPr>
          <w:rFonts w:eastAsia="Calibri"/>
          <w:color w:val="000000"/>
          <w:szCs w:val="24"/>
        </w:rPr>
        <w:t>Europos Komisijos interneto svetainėje http://ec.europa.eu/regional_policy/lt/policy/cooperation/macro-regional-strategies/baltic-sea/library/#1,</w:t>
      </w:r>
      <w:r w:rsidR="00937D4F" w:rsidRPr="00E25FD0">
        <w:rPr>
          <w:rFonts w:eastAsia="Calibri"/>
          <w:szCs w:val="24"/>
        </w:rPr>
        <w:t xml:space="preserve"> numatytą politinę sritį „Inovacijos“.</w:t>
      </w:r>
    </w:p>
    <w:p w14:paraId="20AB3E89" w14:textId="1FEC1757" w:rsidR="00071EE6" w:rsidRPr="00E25FD0" w:rsidRDefault="003B62AC" w:rsidP="1796C705">
      <w:pPr>
        <w:shd w:val="clear" w:color="auto" w:fill="FFFFFF" w:themeFill="background1"/>
        <w:ind w:firstLine="851"/>
        <w:jc w:val="both"/>
        <w:rPr>
          <w:rFonts w:eastAsia="Calibri"/>
        </w:rPr>
      </w:pPr>
      <w:r w:rsidRPr="00E25FD0">
        <w:rPr>
          <w:rFonts w:eastAsia="Calibri"/>
        </w:rPr>
        <w:t>21</w:t>
      </w:r>
      <w:r w:rsidR="1796C705" w:rsidRPr="00E25FD0">
        <w:rPr>
          <w:rFonts w:eastAsia="Calibri"/>
        </w:rPr>
        <w:t>.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Aprašą privaloma surinkti minimali balų suma yra 30. Jeigu projektai surenka vienodą balų skaičių, tuomet projektai išdėstomi Projektų taisyklių 151 punkte nustatyta tvarka.</w:t>
      </w:r>
      <w:r w:rsidR="1796C705" w:rsidRPr="00E25FD0">
        <w:rPr>
          <w:rFonts w:ascii="Calibri" w:eastAsia="Calibri" w:hAnsi="Calibri"/>
          <w:sz w:val="22"/>
          <w:szCs w:val="22"/>
        </w:rPr>
        <w:t xml:space="preserve"> </w:t>
      </w:r>
      <w:r w:rsidR="1796C705" w:rsidRPr="00E25FD0">
        <w:rPr>
          <w:rFonts w:eastAsia="Calibri"/>
        </w:rPr>
        <w:t>Jei projekto naudos ir kokybės vertinimo metu projektui suteikiama mažiau kaip 30 balų, paraiška atmetama.</w:t>
      </w:r>
    </w:p>
    <w:p w14:paraId="648AC4B1" w14:textId="63CEF5AA" w:rsidR="00071EE6" w:rsidRPr="00E25FD0" w:rsidRDefault="003B62AC">
      <w:pPr>
        <w:shd w:val="clear" w:color="auto" w:fill="FFFFFF"/>
        <w:ind w:firstLine="851"/>
        <w:jc w:val="both"/>
        <w:rPr>
          <w:rFonts w:eastAsia="Calibri"/>
          <w:szCs w:val="24"/>
        </w:rPr>
      </w:pPr>
      <w:r w:rsidRPr="00E25FD0">
        <w:rPr>
          <w:rFonts w:eastAsia="Calibri"/>
          <w:szCs w:val="24"/>
        </w:rPr>
        <w:t>22</w:t>
      </w:r>
      <w:r w:rsidR="00937D4F" w:rsidRPr="00E25FD0">
        <w:rPr>
          <w:rFonts w:eastAsia="Calibri"/>
          <w:szCs w:val="24"/>
        </w:rPr>
        <w:t>. Pagal Aprašą nefinansuojami iš ES struktūrinių fondų lėšų bendrai finansuojami didelės apimties projektai.</w:t>
      </w:r>
    </w:p>
    <w:p w14:paraId="3AA8999C" w14:textId="108EDE5B" w:rsidR="00071EE6" w:rsidRPr="00E25FD0" w:rsidRDefault="003B62AC" w:rsidP="1796C705">
      <w:pPr>
        <w:shd w:val="clear" w:color="auto" w:fill="FFFFFF" w:themeFill="background1"/>
        <w:ind w:firstLine="851"/>
        <w:jc w:val="both"/>
        <w:rPr>
          <w:i/>
          <w:iCs/>
          <w:lang w:eastAsia="lt-LT"/>
        </w:rPr>
      </w:pPr>
      <w:r w:rsidRPr="00E25FD0">
        <w:rPr>
          <w:rFonts w:eastAsia="Calibri"/>
        </w:rPr>
        <w:t>23</w:t>
      </w:r>
      <w:r w:rsidR="1796C705" w:rsidRPr="00E25FD0">
        <w:rPr>
          <w:rFonts w:eastAsia="Calibri"/>
        </w:rPr>
        <w:t xml:space="preserve">. Teikiamų pagal Aprašą projektų veiklų įgyvendinimo trukmė turi būti ne ilgesnė kaip 12 mėnesių </w:t>
      </w:r>
      <w:r w:rsidR="00C86301" w:rsidRPr="00E25FD0">
        <w:rPr>
          <w:rFonts w:eastAsia="Calibri"/>
        </w:rPr>
        <w:t xml:space="preserve">nuo projekto sutarties </w:t>
      </w:r>
      <w:r w:rsidR="1796C705" w:rsidRPr="00E25FD0">
        <w:rPr>
          <w:rFonts w:eastAsia="Calibri"/>
        </w:rPr>
        <w:t>pasirašymo dienos.</w:t>
      </w:r>
    </w:p>
    <w:p w14:paraId="7119D14E" w14:textId="39E0868E" w:rsidR="00071EE6" w:rsidRPr="00E25FD0" w:rsidRDefault="003B62AC">
      <w:pPr>
        <w:ind w:firstLine="851"/>
        <w:jc w:val="both"/>
        <w:rPr>
          <w:rFonts w:eastAsia="Calibri"/>
          <w:szCs w:val="24"/>
        </w:rPr>
      </w:pPr>
      <w:r w:rsidRPr="00E25FD0">
        <w:rPr>
          <w:rFonts w:eastAsia="Calibri"/>
          <w:szCs w:val="24"/>
        </w:rPr>
        <w:t>24</w:t>
      </w:r>
      <w:r w:rsidR="00937D4F" w:rsidRPr="00E25FD0">
        <w:rPr>
          <w:rFonts w:eastAsia="Calibri"/>
          <w:szCs w:val="24"/>
        </w:rPr>
        <w:t xml:space="preserve">. Tam tikrais atvejais dėl objektyvių priežasčių, kurių projekto vykdytojas negalėjo numatyti paraiškos pateikimo ir vertinimo metu, projekto veiklų įgyvendinimo laikotarpis, nurodytas Aprašo </w:t>
      </w:r>
      <w:r w:rsidRPr="00E25FD0">
        <w:rPr>
          <w:rFonts w:eastAsia="Calibri"/>
          <w:szCs w:val="24"/>
        </w:rPr>
        <w:t xml:space="preserve">23 </w:t>
      </w:r>
      <w:r w:rsidR="00937D4F" w:rsidRPr="00E25FD0">
        <w:rPr>
          <w:rFonts w:eastAsia="Calibri"/>
          <w:szCs w:val="24"/>
        </w:rPr>
        <w:t xml:space="preserve">punkte, gali būti pratęstas Projektų taisyklių nustatyta tvarka, nepažeidžiant Projektų taisyklių 213.1 ir 213.5 papunkčiuose nustatytų terminų. Prireikus pratęsti projekto veiklų įgyvendinimo laikotarpį ilgiau, nei nurodyta šiame Aprašo punkte, </w:t>
      </w:r>
      <w:r w:rsidR="00261AED" w:rsidRPr="00E25FD0">
        <w:rPr>
          <w:rFonts w:eastAsia="Calibri"/>
          <w:szCs w:val="24"/>
        </w:rPr>
        <w:t xml:space="preserve">iš Europos Sąjungos struktūrinių fondų lėšų bendrai finansuojamo projekto sutarties (toliau – projekto sutartis) </w:t>
      </w:r>
      <w:r w:rsidR="00937D4F" w:rsidRPr="00E25FD0">
        <w:rPr>
          <w:rFonts w:eastAsia="Calibri"/>
          <w:szCs w:val="24"/>
        </w:rPr>
        <w:t>keitimas turi būti derinamas su Ministerija.</w:t>
      </w:r>
      <w:r w:rsidR="00937D4F" w:rsidRPr="00E25FD0">
        <w:rPr>
          <w:rFonts w:eastAsia="Calibri"/>
          <w:color w:val="FF0000"/>
          <w:szCs w:val="24"/>
        </w:rPr>
        <w:t xml:space="preserve"> </w:t>
      </w:r>
    </w:p>
    <w:p w14:paraId="067FA329" w14:textId="08717B4B" w:rsidR="00071EE6" w:rsidRPr="00E25FD0" w:rsidRDefault="003B62AC">
      <w:pPr>
        <w:ind w:firstLine="851"/>
        <w:jc w:val="both"/>
        <w:rPr>
          <w:rFonts w:eastAsia="Calibri"/>
          <w:szCs w:val="24"/>
        </w:rPr>
      </w:pPr>
      <w:r w:rsidRPr="00E25FD0">
        <w:rPr>
          <w:rFonts w:eastAsia="Calibri"/>
          <w:szCs w:val="24"/>
        </w:rPr>
        <w:t>25</w:t>
      </w:r>
      <w:r w:rsidR="00937D4F" w:rsidRPr="00E25FD0">
        <w:rPr>
          <w:rFonts w:eastAsia="Calibri"/>
          <w:szCs w:val="24"/>
        </w:rPr>
        <w:t xml:space="preserve">. Projektas gali būti pradėtas įgyvendinti ne anksčiau nei po paraiškos registravimo įgyvendinančiojoje institucijoje dienos, tačiau projekto išlaidos nuo paraiškos registravimo </w:t>
      </w:r>
      <w:r w:rsidR="00937D4F" w:rsidRPr="00E25FD0">
        <w:rPr>
          <w:rFonts w:eastAsia="Calibri"/>
          <w:szCs w:val="24"/>
        </w:rPr>
        <w:lastRenderedPageBreak/>
        <w:t xml:space="preserve">įgyvendinančiojoje institucijoje dienos iki finansavimo projektui skyrimo yra patiriamos pareiškėjo rizika. </w:t>
      </w:r>
    </w:p>
    <w:p w14:paraId="69A31F41" w14:textId="6E5FDF1D" w:rsidR="00071EE6" w:rsidRPr="00E25FD0" w:rsidRDefault="003B62AC">
      <w:pPr>
        <w:ind w:firstLine="851"/>
        <w:jc w:val="both"/>
        <w:rPr>
          <w:rFonts w:eastAsia="Calibri"/>
          <w:szCs w:val="24"/>
        </w:rPr>
      </w:pPr>
      <w:r w:rsidRPr="00E25FD0">
        <w:rPr>
          <w:rFonts w:eastAsia="Calibri"/>
          <w:szCs w:val="24"/>
        </w:rPr>
        <w:t>26</w:t>
      </w:r>
      <w:r w:rsidR="00937D4F" w:rsidRPr="00E25FD0">
        <w:rPr>
          <w:rFonts w:eastAsia="Calibri"/>
          <w:szCs w:val="24"/>
        </w:rPr>
        <w:t xml:space="preserve">. </w:t>
      </w:r>
      <w:r w:rsidR="00937D4F" w:rsidRPr="00E25FD0">
        <w:rPr>
          <w:szCs w:val="24"/>
        </w:rPr>
        <w:t>Jeigu projektas, kuriam prašoma finansavimo, pradedamas įgyvendinti iki paraiškos registravimo įgyvendinančiojoje institucijoje dienos, visas projektas tampa netinkamas ir jam finansavimas neskiriamas.</w:t>
      </w:r>
    </w:p>
    <w:p w14:paraId="31F2E5C5" w14:textId="191AEAD9" w:rsidR="00071EE6" w:rsidRPr="00E25FD0" w:rsidRDefault="003B62AC" w:rsidP="00261AED">
      <w:pPr>
        <w:ind w:firstLine="851"/>
        <w:jc w:val="both"/>
        <w:rPr>
          <w:szCs w:val="24"/>
          <w:lang w:eastAsia="lt-LT"/>
        </w:rPr>
      </w:pPr>
      <w:r w:rsidRPr="00E25FD0">
        <w:rPr>
          <w:rFonts w:eastAsia="Calibri"/>
          <w:szCs w:val="24"/>
        </w:rPr>
        <w:t>27</w:t>
      </w:r>
      <w:r w:rsidR="00937D4F" w:rsidRPr="00E25FD0">
        <w:rPr>
          <w:rFonts w:eastAsia="Calibri"/>
          <w:szCs w:val="24"/>
        </w:rPr>
        <w:t xml:space="preserve">. Projekto veiklos turi būti vykdomos Lietuvos Respublikoje. </w:t>
      </w:r>
      <w:r w:rsidR="00261AED" w:rsidRPr="00E25FD0">
        <w:rPr>
          <w:rFonts w:eastAsia="Calibri"/>
          <w:szCs w:val="24"/>
        </w:rPr>
        <w:t>Projekto veiklų vykdymo vieta yra laikoma vieta, kurioje projekto veiklą vykdo projektą vykdantis personalas, kaip jis apibrėžtas Rekomendacijose dėl projektų išlaidų atitikties Europos Sąjungos struktūrinių fondų reikalavimams.</w:t>
      </w:r>
    </w:p>
    <w:p w14:paraId="4E657249" w14:textId="18F7ECCA" w:rsidR="00071EE6" w:rsidRPr="00E25FD0" w:rsidRDefault="003B62AC">
      <w:pPr>
        <w:ind w:firstLine="851"/>
        <w:jc w:val="both"/>
        <w:rPr>
          <w:rFonts w:eastAsia="Calibri"/>
          <w:szCs w:val="24"/>
        </w:rPr>
      </w:pPr>
      <w:r w:rsidRPr="00E25FD0">
        <w:rPr>
          <w:rFonts w:eastAsia="Calibri"/>
          <w:szCs w:val="24"/>
        </w:rPr>
        <w:t>28</w:t>
      </w:r>
      <w:r w:rsidR="00937D4F" w:rsidRPr="00E25FD0">
        <w:rPr>
          <w:rFonts w:eastAsia="Calibri"/>
          <w:szCs w:val="24"/>
        </w:rPr>
        <w:t>. Projektu turi būti siekiama visų toliau išvardytų Priemonės įgyvendinimo stebėsenos rodiklių:</w:t>
      </w:r>
    </w:p>
    <w:p w14:paraId="24DE2B72" w14:textId="71E72A57" w:rsidR="00071EE6" w:rsidRPr="00E25FD0" w:rsidRDefault="003B62AC">
      <w:pPr>
        <w:tabs>
          <w:tab w:val="left" w:pos="1276"/>
          <w:tab w:val="left" w:pos="1418"/>
        </w:tabs>
        <w:ind w:left="851"/>
        <w:jc w:val="both"/>
        <w:rPr>
          <w:rFonts w:eastAsia="Calibri"/>
          <w:szCs w:val="24"/>
        </w:rPr>
      </w:pPr>
      <w:r w:rsidRPr="00E25FD0">
        <w:rPr>
          <w:rFonts w:eastAsia="Calibri"/>
          <w:szCs w:val="24"/>
        </w:rPr>
        <w:t>28</w:t>
      </w:r>
      <w:r w:rsidR="00937D4F" w:rsidRPr="00E25FD0">
        <w:rPr>
          <w:rFonts w:eastAsia="Calibri"/>
          <w:szCs w:val="24"/>
        </w:rPr>
        <w:t>.1. produkto stebėsenos rodiklio „Subsidijas gaunančių įmonių skaičius“, kodas P.B.202;</w:t>
      </w:r>
    </w:p>
    <w:p w14:paraId="7A356E7B" w14:textId="3D21A876" w:rsidR="00071EE6" w:rsidRPr="00E25FD0" w:rsidRDefault="003B62AC">
      <w:pPr>
        <w:tabs>
          <w:tab w:val="left" w:pos="1276"/>
          <w:tab w:val="left" w:pos="1418"/>
        </w:tabs>
        <w:ind w:firstLine="851"/>
        <w:jc w:val="both"/>
        <w:rPr>
          <w:rFonts w:eastAsia="Calibri"/>
          <w:szCs w:val="24"/>
        </w:rPr>
      </w:pPr>
      <w:r w:rsidRPr="00E25FD0">
        <w:rPr>
          <w:rFonts w:eastAsia="Calibri"/>
          <w:szCs w:val="24"/>
        </w:rPr>
        <w:t>28</w:t>
      </w:r>
      <w:r w:rsidR="00937D4F" w:rsidRPr="00E25FD0">
        <w:rPr>
          <w:rFonts w:eastAsia="Calibri"/>
          <w:szCs w:val="24"/>
        </w:rPr>
        <w:t>.2. produkto stebėsenos rodiklio „Privačios investicijos, atitinkančios viešąją paramą įmonėms (subsidijos)“, kodas P.B.206;</w:t>
      </w:r>
    </w:p>
    <w:p w14:paraId="6EDC5C1E" w14:textId="543A1016" w:rsidR="00071EE6" w:rsidRPr="00E25FD0" w:rsidRDefault="003B62AC">
      <w:pPr>
        <w:tabs>
          <w:tab w:val="left" w:pos="1276"/>
          <w:tab w:val="left" w:pos="1418"/>
        </w:tabs>
        <w:ind w:firstLine="851"/>
        <w:jc w:val="both"/>
        <w:rPr>
          <w:rFonts w:eastAsia="Calibri"/>
          <w:szCs w:val="24"/>
        </w:rPr>
      </w:pPr>
      <w:r w:rsidRPr="00E25FD0">
        <w:rPr>
          <w:rFonts w:eastAsia="Calibri"/>
          <w:szCs w:val="24"/>
        </w:rPr>
        <w:t>28</w:t>
      </w:r>
      <w:r w:rsidR="00937D4F" w:rsidRPr="00E25FD0">
        <w:rPr>
          <w:rFonts w:eastAsia="Calibri"/>
          <w:szCs w:val="24"/>
        </w:rPr>
        <w:t>.3. rezultato stebėsenos rodiklio „</w:t>
      </w:r>
      <w:r w:rsidR="00D11507" w:rsidRPr="00E25FD0">
        <w:rPr>
          <w:szCs w:val="24"/>
        </w:rPr>
        <w:t>Investicijas gavusioje įmonėje, gaminyje ir (ar) paslaugoje įdiegtų dizaino ar rinkodaros inovacijų skaičius</w:t>
      </w:r>
      <w:r w:rsidR="00937D4F" w:rsidRPr="00E25FD0">
        <w:rPr>
          <w:rFonts w:eastAsia="Calibri"/>
          <w:szCs w:val="24"/>
        </w:rPr>
        <w:t>“, kodas R.N.</w:t>
      </w:r>
      <w:r w:rsidR="00D11507" w:rsidRPr="00E25FD0">
        <w:rPr>
          <w:rFonts w:eastAsia="Calibri"/>
          <w:szCs w:val="24"/>
        </w:rPr>
        <w:t>841</w:t>
      </w:r>
      <w:r w:rsidR="00937D4F" w:rsidRPr="00E25FD0">
        <w:rPr>
          <w:rFonts w:eastAsia="Calibri"/>
          <w:szCs w:val="24"/>
        </w:rPr>
        <w:t xml:space="preserve">; </w:t>
      </w:r>
    </w:p>
    <w:p w14:paraId="16C6D96C" w14:textId="022DAAA9" w:rsidR="00071EE6" w:rsidRPr="00E25FD0" w:rsidRDefault="003B62AC">
      <w:pPr>
        <w:tabs>
          <w:tab w:val="left" w:pos="1418"/>
        </w:tabs>
        <w:ind w:firstLine="851"/>
        <w:jc w:val="both"/>
        <w:rPr>
          <w:rFonts w:eastAsia="Calibri"/>
          <w:szCs w:val="24"/>
        </w:rPr>
      </w:pPr>
      <w:r w:rsidRPr="00E25FD0">
        <w:rPr>
          <w:rFonts w:eastAsia="Calibri"/>
          <w:szCs w:val="24"/>
        </w:rPr>
        <w:t>28</w:t>
      </w:r>
      <w:r w:rsidR="00937D4F" w:rsidRPr="00E25FD0">
        <w:rPr>
          <w:rFonts w:eastAsia="Calibri"/>
          <w:szCs w:val="24"/>
        </w:rPr>
        <w:t>.4. rezultato stebėsenos rodiklio „</w:t>
      </w:r>
      <w:r w:rsidR="00313AE8" w:rsidRPr="00E25FD0">
        <w:rPr>
          <w:szCs w:val="24"/>
        </w:rPr>
        <w:t>Investicijas gavusios įmonės pajamų padidėjimas</w:t>
      </w:r>
      <w:r w:rsidR="00937D4F" w:rsidRPr="00E25FD0">
        <w:rPr>
          <w:rFonts w:eastAsia="Calibri"/>
          <w:szCs w:val="24"/>
          <w:lang w:eastAsia="lt-LT"/>
        </w:rPr>
        <w:t>“, kodas R.N.</w:t>
      </w:r>
      <w:r w:rsidR="00313AE8" w:rsidRPr="00E25FD0">
        <w:rPr>
          <w:rFonts w:eastAsia="Calibri"/>
          <w:szCs w:val="24"/>
          <w:lang w:eastAsia="lt-LT"/>
        </w:rPr>
        <w:t>842</w:t>
      </w:r>
      <w:r w:rsidR="00937D4F" w:rsidRPr="00E25FD0">
        <w:rPr>
          <w:rFonts w:eastAsia="Calibri"/>
          <w:szCs w:val="24"/>
          <w:lang w:eastAsia="lt-LT"/>
        </w:rPr>
        <w:t xml:space="preserve">. </w:t>
      </w:r>
    </w:p>
    <w:p w14:paraId="658FB4B6" w14:textId="579B702D" w:rsidR="00071EE6" w:rsidRPr="00E25FD0" w:rsidRDefault="003B62AC">
      <w:pPr>
        <w:ind w:firstLine="851"/>
        <w:jc w:val="both"/>
        <w:rPr>
          <w:rFonts w:eastAsia="Calibri"/>
          <w:szCs w:val="24"/>
        </w:rPr>
      </w:pPr>
      <w:r w:rsidRPr="00E25FD0">
        <w:rPr>
          <w:rFonts w:eastAsia="Calibri"/>
          <w:szCs w:val="24"/>
        </w:rPr>
        <w:t>29</w:t>
      </w:r>
      <w:r w:rsidR="00937D4F" w:rsidRPr="00E25FD0">
        <w:rPr>
          <w:rFonts w:eastAsia="Calibri"/>
          <w:szCs w:val="24"/>
        </w:rPr>
        <w:t xml:space="preserve">. Aprašo </w:t>
      </w:r>
      <w:r w:rsidRPr="00E25FD0">
        <w:rPr>
          <w:rFonts w:eastAsia="Calibri"/>
          <w:szCs w:val="24"/>
        </w:rPr>
        <w:t>28</w:t>
      </w:r>
      <w:r w:rsidR="00937D4F" w:rsidRPr="00E25FD0">
        <w:rPr>
          <w:rFonts w:eastAsia="Calibri"/>
          <w:szCs w:val="24"/>
        </w:rPr>
        <w:t xml:space="preserve">.3 ir </w:t>
      </w:r>
      <w:r w:rsidRPr="00E25FD0">
        <w:rPr>
          <w:rFonts w:eastAsia="Calibri"/>
          <w:szCs w:val="24"/>
        </w:rPr>
        <w:t>28</w:t>
      </w:r>
      <w:r w:rsidR="00937D4F" w:rsidRPr="00E25FD0">
        <w:rPr>
          <w:rFonts w:eastAsia="Calibri"/>
          <w:szCs w:val="24"/>
        </w:rPr>
        <w:t xml:space="preserve">.4 papunkčiuose nurodytų Priemonės įgyvendinimo stebėsenos rodiklių skaičiavimui taikomas Nacionalinių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w:t>
      </w:r>
      <w:r w:rsidRPr="00E25FD0">
        <w:rPr>
          <w:rFonts w:eastAsia="Calibri"/>
          <w:szCs w:val="24"/>
        </w:rPr>
        <w:t>28</w:t>
      </w:r>
      <w:r w:rsidR="00937D4F" w:rsidRPr="00E25FD0">
        <w:rPr>
          <w:rFonts w:eastAsia="Calibri"/>
          <w:szCs w:val="24"/>
        </w:rPr>
        <w:t xml:space="preserve">.1 ir </w:t>
      </w:r>
      <w:r w:rsidRPr="00E25FD0">
        <w:rPr>
          <w:rFonts w:eastAsia="Calibri"/>
          <w:szCs w:val="24"/>
        </w:rPr>
        <w:t>28</w:t>
      </w:r>
      <w:r w:rsidR="00937D4F" w:rsidRPr="00E25FD0">
        <w:rPr>
          <w:rFonts w:eastAsia="Calibri"/>
          <w:szCs w:val="24"/>
        </w:rPr>
        <w:t xml:space="preserve">.2 papunkčiuose nurodytų Priemonės įgyvendinimo stebėsenos rodiklių skaičiavimui taikomas Veiksmų programos stebėsenos rodiklių skaičiavimo aprašas. Visų Priemonės įgyvendinimo stebėsenos rodiklių skaičiavimo aprašai skelbiami ES struktūrinių fondų svetainėje </w:t>
      </w:r>
      <w:r w:rsidR="00937D4F" w:rsidRPr="00E25FD0">
        <w:rPr>
          <w:rFonts w:eastAsia="Calibri"/>
          <w:szCs w:val="22"/>
        </w:rPr>
        <w:t>www.esinvesticijos.lt</w:t>
      </w:r>
      <w:r w:rsidR="00937D4F" w:rsidRPr="00E25FD0">
        <w:rPr>
          <w:rFonts w:eastAsia="Calibri"/>
          <w:szCs w:val="24"/>
        </w:rPr>
        <w:t>.</w:t>
      </w:r>
    </w:p>
    <w:p w14:paraId="551497F6" w14:textId="3886BB3C" w:rsidR="00071EE6" w:rsidRPr="00E25FD0" w:rsidRDefault="003B62AC" w:rsidP="1796C705">
      <w:pPr>
        <w:ind w:firstLine="851"/>
        <w:jc w:val="both"/>
        <w:rPr>
          <w:rFonts w:eastAsia="Calibri"/>
          <w:shd w:val="clear" w:color="auto" w:fill="FFFF00"/>
        </w:rPr>
      </w:pPr>
      <w:r w:rsidRPr="00E25FD0">
        <w:rPr>
          <w:rFonts w:eastAsia="Calibri"/>
        </w:rPr>
        <w:t>30</w:t>
      </w:r>
      <w:r w:rsidR="00937D4F" w:rsidRPr="00E25FD0">
        <w:rPr>
          <w:rFonts w:eastAsia="Calibri"/>
        </w:rPr>
        <w:t xml:space="preserve">. </w:t>
      </w:r>
      <w:r w:rsidR="00937D4F" w:rsidRPr="00E25FD0">
        <w:rPr>
          <w:rFonts w:eastAsia="Calibri"/>
          <w:shd w:val="clear" w:color="auto" w:fill="FFFFFF"/>
        </w:rPr>
        <w:t>Projekto parengtumui taikomas reikalavimas, kurio neįvykdžius ir kartu su paraiška nepateikus pagrindžiančių dokumentų, paraiška atmetama neprašant papildomų dokumentų – pareiškėjas kartu su paraiška turi pateikti užpildytą Aprašo 4 priedą</w:t>
      </w:r>
      <w:r w:rsidR="003F2867" w:rsidRPr="00E25FD0">
        <w:rPr>
          <w:rFonts w:eastAsia="Calibri"/>
          <w:shd w:val="clear" w:color="auto" w:fill="FFFFFF"/>
        </w:rPr>
        <w:t>;</w:t>
      </w:r>
      <w:r w:rsidR="00005B0C" w:rsidRPr="00E25FD0">
        <w:rPr>
          <w:rFonts w:eastAsia="Calibri"/>
          <w:shd w:val="clear" w:color="auto" w:fill="FFFFFF"/>
        </w:rPr>
        <w:t xml:space="preserve"> </w:t>
      </w:r>
      <w:r w:rsidR="00EC22BA" w:rsidRPr="00E25FD0">
        <w:rPr>
          <w:iCs/>
        </w:rPr>
        <w:t>darbo sutartį</w:t>
      </w:r>
      <w:r w:rsidR="00EC22BA" w:rsidRPr="00E25FD0">
        <w:rPr>
          <w:rFonts w:eastAsia="Calibri"/>
          <w:shd w:val="clear" w:color="auto" w:fill="FFFFFF"/>
        </w:rPr>
        <w:t xml:space="preserve"> </w:t>
      </w:r>
      <w:r w:rsidR="00EC22BA" w:rsidRPr="00E25FD0">
        <w:rPr>
          <w:iCs/>
        </w:rPr>
        <w:t xml:space="preserve">arba </w:t>
      </w:r>
      <w:r w:rsidR="00005B0C" w:rsidRPr="00E25FD0">
        <w:rPr>
          <w:rFonts w:eastAsia="Calibri"/>
          <w:shd w:val="clear" w:color="auto" w:fill="FFFFFF"/>
        </w:rPr>
        <w:t xml:space="preserve">ne mažiau kaip 3 </w:t>
      </w:r>
      <w:r w:rsidR="00CD29EF" w:rsidRPr="00E25FD0">
        <w:rPr>
          <w:iCs/>
        </w:rPr>
        <w:t>sudarytas paslaugų teikimo sutartis</w:t>
      </w:r>
      <w:r w:rsidR="00EC22BA" w:rsidRPr="00E25FD0">
        <w:rPr>
          <w:iCs/>
        </w:rPr>
        <w:t xml:space="preserve"> </w:t>
      </w:r>
      <w:r w:rsidR="00CD29EF" w:rsidRPr="00E25FD0">
        <w:rPr>
          <w:iCs/>
        </w:rPr>
        <w:t>(gali būti preliminarioji paslaugų teikimo sutartis)</w:t>
      </w:r>
      <w:r w:rsidR="00EC22BA" w:rsidRPr="00E25FD0">
        <w:rPr>
          <w:iCs/>
        </w:rPr>
        <w:t xml:space="preserve"> </w:t>
      </w:r>
      <w:r w:rsidR="00CD29EF" w:rsidRPr="00E25FD0">
        <w:rPr>
          <w:rFonts w:eastAsia="Calibri"/>
          <w:shd w:val="clear" w:color="auto" w:fill="FFFFFF"/>
        </w:rPr>
        <w:t xml:space="preserve">su </w:t>
      </w:r>
      <w:r w:rsidR="007E6D20" w:rsidRPr="00E25FD0">
        <w:rPr>
          <w:rFonts w:eastAsia="MS Mincho"/>
          <w:szCs w:val="24"/>
          <w:lang w:eastAsia="lt-LT"/>
        </w:rPr>
        <w:t>kūrybinių ir kultūrinių industrijų sektoriuje veikianči</w:t>
      </w:r>
      <w:r w:rsidR="00CD29EF" w:rsidRPr="00E25FD0">
        <w:rPr>
          <w:rFonts w:eastAsia="MS Mincho"/>
          <w:szCs w:val="24"/>
          <w:lang w:eastAsia="lt-LT"/>
        </w:rPr>
        <w:t>u</w:t>
      </w:r>
      <w:r w:rsidR="007E6D20" w:rsidRPr="00E25FD0">
        <w:rPr>
          <w:rFonts w:eastAsia="MS Mincho"/>
          <w:szCs w:val="24"/>
          <w:lang w:eastAsia="lt-LT"/>
        </w:rPr>
        <w:t xml:space="preserve"> fizini</w:t>
      </w:r>
      <w:r w:rsidR="00CD29EF" w:rsidRPr="00E25FD0">
        <w:rPr>
          <w:rFonts w:eastAsia="MS Mincho"/>
          <w:szCs w:val="24"/>
          <w:lang w:eastAsia="lt-LT"/>
        </w:rPr>
        <w:t>u</w:t>
      </w:r>
      <w:r w:rsidR="007E6D20" w:rsidRPr="00E25FD0">
        <w:rPr>
          <w:rFonts w:eastAsia="MS Mincho"/>
          <w:szCs w:val="24"/>
          <w:lang w:eastAsia="lt-LT"/>
        </w:rPr>
        <w:t xml:space="preserve"> ar juridini</w:t>
      </w:r>
      <w:r w:rsidR="00CD29EF" w:rsidRPr="00E25FD0">
        <w:rPr>
          <w:rFonts w:eastAsia="MS Mincho"/>
          <w:szCs w:val="24"/>
          <w:lang w:eastAsia="lt-LT"/>
        </w:rPr>
        <w:t>u</w:t>
      </w:r>
      <w:r w:rsidR="007E6D20" w:rsidRPr="00E25FD0">
        <w:rPr>
          <w:rFonts w:eastAsia="MS Mincho"/>
          <w:szCs w:val="24"/>
          <w:lang w:eastAsia="lt-LT"/>
        </w:rPr>
        <w:t xml:space="preserve"> asmen</w:t>
      </w:r>
      <w:r w:rsidR="00CD29EF" w:rsidRPr="00E25FD0">
        <w:rPr>
          <w:rFonts w:eastAsia="MS Mincho"/>
          <w:szCs w:val="24"/>
          <w:lang w:eastAsia="lt-LT"/>
        </w:rPr>
        <w:t>iu</w:t>
      </w:r>
      <w:r w:rsidR="007E6D20" w:rsidRPr="00E25FD0">
        <w:rPr>
          <w:rFonts w:eastAsia="MS Mincho"/>
          <w:szCs w:val="24"/>
          <w:lang w:eastAsia="lt-LT"/>
        </w:rPr>
        <w:t xml:space="preserve"> dėl </w:t>
      </w:r>
      <w:r w:rsidR="007E6D20" w:rsidRPr="00E25FD0">
        <w:t xml:space="preserve">kūrybinių ir kultūrinių industrijų sektoriaus paslaugų įsigijimo; </w:t>
      </w:r>
      <w:r w:rsidR="007E6D20" w:rsidRPr="00E25FD0">
        <w:rPr>
          <w:bCs/>
          <w:lang w:eastAsia="lt-LT"/>
        </w:rPr>
        <w:t xml:space="preserve">Valstybinei mokesčių inspekcijai prie Lietuvos Respublikos finansų ministerijos </w:t>
      </w:r>
      <w:r w:rsidR="00D117D3" w:rsidRPr="00E25FD0">
        <w:rPr>
          <w:bCs/>
          <w:lang w:eastAsia="lt-LT"/>
        </w:rPr>
        <w:t xml:space="preserve">pateiktų </w:t>
      </w:r>
      <w:r w:rsidR="007E6D20" w:rsidRPr="00E25FD0">
        <w:rPr>
          <w:bCs/>
          <w:lang w:eastAsia="lt-LT"/>
        </w:rPr>
        <w:t>pridėtinės vertės mokesčio (toliau – PVM) deklaracij</w:t>
      </w:r>
      <w:r w:rsidR="00D117D3" w:rsidRPr="00E25FD0">
        <w:rPr>
          <w:bCs/>
          <w:lang w:eastAsia="lt-LT"/>
        </w:rPr>
        <w:t>ų kopijas</w:t>
      </w:r>
      <w:r w:rsidR="007E6D20" w:rsidRPr="00E25FD0">
        <w:rPr>
          <w:bCs/>
          <w:lang w:eastAsia="lt-LT"/>
        </w:rPr>
        <w:t>, o neteikiantiems PVM deklaracijų – atitinkamo laikotarpio duomenis</w:t>
      </w:r>
      <w:r w:rsidR="0094419A" w:rsidRPr="00E25FD0">
        <w:rPr>
          <w:bCs/>
          <w:lang w:eastAsia="lt-LT"/>
        </w:rPr>
        <w:t xml:space="preserve"> (buhalterinę pažymą)</w:t>
      </w:r>
      <w:r w:rsidR="007E6D20" w:rsidRPr="00E25FD0">
        <w:rPr>
          <w:bCs/>
          <w:lang w:eastAsia="lt-LT"/>
        </w:rPr>
        <w:t xml:space="preserve"> </w:t>
      </w:r>
      <w:r w:rsidR="007E6D20" w:rsidRPr="00E25FD0">
        <w:t xml:space="preserve">apie įmonės </w:t>
      </w:r>
      <w:r w:rsidR="00D117D3" w:rsidRPr="00E25FD0">
        <w:t>pajamas</w:t>
      </w:r>
      <w:r w:rsidR="007E6D20" w:rsidRPr="00E25FD0">
        <w:t xml:space="preserve"> laikotarpyje nuo </w:t>
      </w:r>
      <w:r w:rsidR="007E6D20" w:rsidRPr="00E25FD0">
        <w:rPr>
          <w:bCs/>
          <w:lang w:eastAsia="lt-LT"/>
        </w:rPr>
        <w:t>2020 m. lapkričio 1 d. iki 2021 m. sausio 31 d., ir atitinkamus 2019 metų ir 2020 metų laikotarpius</w:t>
      </w:r>
      <w:r w:rsidR="00937D4F" w:rsidRPr="00E25FD0">
        <w:rPr>
          <w:rFonts w:eastAsia="Calibri"/>
          <w:shd w:val="clear" w:color="auto" w:fill="FFFFFF"/>
        </w:rPr>
        <w:t>.</w:t>
      </w:r>
      <w:r w:rsidR="00937D4F" w:rsidRPr="00E25FD0">
        <w:rPr>
          <w:rFonts w:eastAsia="Calibri"/>
        </w:rPr>
        <w:t xml:space="preserve"> </w:t>
      </w:r>
    </w:p>
    <w:p w14:paraId="12169D26" w14:textId="6BCF9DAF" w:rsidR="00071EE6" w:rsidRPr="00E25FD0" w:rsidRDefault="00937D4F">
      <w:pPr>
        <w:ind w:firstLine="851"/>
        <w:jc w:val="both"/>
        <w:rPr>
          <w:rFonts w:eastAsia="Calibri"/>
          <w:szCs w:val="24"/>
        </w:rPr>
      </w:pPr>
      <w:r w:rsidRPr="00E25FD0">
        <w:rPr>
          <w:rFonts w:eastAsia="Calibri"/>
          <w:szCs w:val="24"/>
        </w:rPr>
        <w:t>3</w:t>
      </w:r>
      <w:r w:rsidR="003B62AC" w:rsidRPr="00E25FD0">
        <w:rPr>
          <w:rFonts w:eastAsia="Calibri"/>
          <w:szCs w:val="24"/>
        </w:rPr>
        <w:t>1</w:t>
      </w:r>
      <w:r w:rsidRPr="00E25FD0">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08977A0C" w14:textId="033E84EB" w:rsidR="00071EE6" w:rsidRPr="00E25FD0" w:rsidRDefault="003B62AC">
      <w:pPr>
        <w:ind w:firstLine="851"/>
        <w:jc w:val="both"/>
        <w:rPr>
          <w:rFonts w:eastAsia="Calibri"/>
          <w:i/>
          <w:szCs w:val="24"/>
        </w:rPr>
      </w:pPr>
      <w:r w:rsidRPr="00E25FD0">
        <w:rPr>
          <w:rFonts w:eastAsia="Calibri"/>
          <w:szCs w:val="24"/>
        </w:rPr>
        <w:t>3</w:t>
      </w:r>
      <w:r w:rsidR="00CE071D" w:rsidRPr="00E25FD0">
        <w:rPr>
          <w:rFonts w:eastAsia="Calibri"/>
          <w:szCs w:val="24"/>
        </w:rPr>
        <w:t>2</w:t>
      </w:r>
      <w:r w:rsidR="00937D4F" w:rsidRPr="00E25FD0">
        <w:rPr>
          <w:rFonts w:eastAsia="Calibri"/>
          <w:szCs w:val="24"/>
        </w:rPr>
        <w:t>. Neturi būti numatyti projekto veiksmai, kurie turėtų neigiamą poveikį darnaus vystymosi principo įgyvendinimui.</w:t>
      </w:r>
    </w:p>
    <w:p w14:paraId="3631DD86" w14:textId="4C6A417E" w:rsidR="00071EE6" w:rsidRPr="00E25FD0" w:rsidRDefault="003B62AC">
      <w:pPr>
        <w:ind w:firstLine="851"/>
        <w:jc w:val="both"/>
        <w:rPr>
          <w:rFonts w:eastAsia="Calibri"/>
          <w:szCs w:val="24"/>
        </w:rPr>
      </w:pPr>
      <w:r w:rsidRPr="00E25FD0">
        <w:rPr>
          <w:rFonts w:eastAsia="Calibri"/>
          <w:szCs w:val="24"/>
        </w:rPr>
        <w:t>3</w:t>
      </w:r>
      <w:r w:rsidR="00CE071D" w:rsidRPr="00E25FD0">
        <w:rPr>
          <w:rFonts w:eastAsia="Calibri"/>
          <w:szCs w:val="24"/>
        </w:rPr>
        <w:t>3</w:t>
      </w:r>
      <w:r w:rsidR="00937D4F" w:rsidRPr="00E25FD0">
        <w:rPr>
          <w:rFonts w:eastAsia="Calibri"/>
          <w:szCs w:val="24"/>
        </w:rPr>
        <w:t>. Projekto veikla turi būti pradėta įgyvendinti ne vėliau kaip per 1 mėnesį nuo projekto sutarties pasirašymo dienos.</w:t>
      </w:r>
    </w:p>
    <w:p w14:paraId="320C3C3E" w14:textId="4ECFD99B" w:rsidR="00071EE6" w:rsidRPr="00E25FD0" w:rsidRDefault="003B62AC">
      <w:pPr>
        <w:ind w:firstLine="851"/>
        <w:jc w:val="both"/>
        <w:rPr>
          <w:rFonts w:eastAsia="Calibri"/>
          <w:szCs w:val="24"/>
        </w:rPr>
      </w:pPr>
      <w:r w:rsidRPr="00E25FD0">
        <w:rPr>
          <w:rFonts w:eastAsia="Calibri"/>
          <w:szCs w:val="24"/>
        </w:rPr>
        <w:t>3</w:t>
      </w:r>
      <w:r w:rsidR="00CE071D" w:rsidRPr="00E25FD0">
        <w:rPr>
          <w:rFonts w:eastAsia="Calibri"/>
          <w:szCs w:val="24"/>
        </w:rPr>
        <w:t>4</w:t>
      </w:r>
      <w:r w:rsidR="00937D4F" w:rsidRPr="00E25FD0">
        <w:rPr>
          <w:rFonts w:eastAsia="Calibri"/>
          <w:szCs w:val="24"/>
        </w:rPr>
        <w:t>. Projektas ir projekto veiklos negali būti finansuotos ar finansuojamos</w:t>
      </w:r>
      <w:r w:rsidR="00937D4F" w:rsidRPr="00E25FD0">
        <w:rPr>
          <w:rFonts w:eastAsia="Calibri"/>
          <w:szCs w:val="24"/>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00937D4F" w:rsidRPr="00E25FD0">
        <w:rPr>
          <w:rFonts w:eastAsia="Calibri"/>
          <w:i/>
          <w:szCs w:val="24"/>
          <w:lang w:eastAsia="lt-LT"/>
        </w:rPr>
        <w:t>de minimis</w:t>
      </w:r>
      <w:r w:rsidR="00937D4F" w:rsidRPr="00E25FD0">
        <w:rPr>
          <w:rFonts w:eastAsia="Calibri"/>
          <w:szCs w:val="24"/>
          <w:lang w:eastAsia="lt-LT"/>
        </w:rPr>
        <w:t xml:space="preserve"> pagalbą.</w:t>
      </w:r>
    </w:p>
    <w:p w14:paraId="1A6FD2D8" w14:textId="77777777" w:rsidR="00071EE6" w:rsidRPr="00E25FD0" w:rsidRDefault="00071EE6">
      <w:pPr>
        <w:ind w:firstLine="851"/>
        <w:rPr>
          <w:szCs w:val="24"/>
          <w:lang w:eastAsia="lt-LT"/>
        </w:rPr>
      </w:pPr>
    </w:p>
    <w:p w14:paraId="4EF86469" w14:textId="77777777" w:rsidR="00071EE6" w:rsidRPr="00E25FD0" w:rsidRDefault="00937D4F">
      <w:pPr>
        <w:jc w:val="center"/>
        <w:rPr>
          <w:b/>
          <w:szCs w:val="24"/>
          <w:lang w:eastAsia="lt-LT"/>
        </w:rPr>
      </w:pPr>
      <w:r w:rsidRPr="00E25FD0">
        <w:rPr>
          <w:b/>
          <w:szCs w:val="24"/>
          <w:lang w:eastAsia="lt-LT"/>
        </w:rPr>
        <w:t>IV SKYRIUS</w:t>
      </w:r>
    </w:p>
    <w:p w14:paraId="2A30F5F9" w14:textId="77777777" w:rsidR="00071EE6" w:rsidRPr="00E25FD0" w:rsidRDefault="00937D4F">
      <w:pPr>
        <w:jc w:val="center"/>
        <w:rPr>
          <w:b/>
          <w:szCs w:val="24"/>
          <w:lang w:eastAsia="lt-LT"/>
        </w:rPr>
      </w:pPr>
      <w:r w:rsidRPr="00E25FD0">
        <w:rPr>
          <w:b/>
          <w:szCs w:val="24"/>
          <w:lang w:eastAsia="lt-LT"/>
        </w:rPr>
        <w:t>TINKAMŲ FINANSUOTI PROJEKTO IŠLAIDŲ IR FINANSAVIMO REIKALAVIMAI</w:t>
      </w:r>
    </w:p>
    <w:p w14:paraId="33592587" w14:textId="3751410D" w:rsidR="00071EE6" w:rsidRPr="00E25FD0" w:rsidRDefault="00071EE6">
      <w:pPr>
        <w:ind w:firstLine="851"/>
        <w:jc w:val="center"/>
        <w:rPr>
          <w:szCs w:val="24"/>
          <w:lang w:eastAsia="lt-LT"/>
        </w:rPr>
      </w:pPr>
    </w:p>
    <w:p w14:paraId="0AECFE00" w14:textId="77777777" w:rsidR="00FA5D8F" w:rsidRPr="00E25FD0" w:rsidRDefault="00FA5D8F" w:rsidP="00FA5D8F">
      <w:pPr>
        <w:jc w:val="center"/>
        <w:rPr>
          <w:b/>
          <w:szCs w:val="24"/>
          <w:lang w:eastAsia="lt-LT"/>
        </w:rPr>
      </w:pPr>
      <w:r w:rsidRPr="00E25FD0">
        <w:rPr>
          <w:b/>
          <w:szCs w:val="24"/>
          <w:lang w:eastAsia="lt-LT"/>
        </w:rPr>
        <w:t>PIRMASIS SKIRSNIS</w:t>
      </w:r>
    </w:p>
    <w:p w14:paraId="40D8F102" w14:textId="77777777" w:rsidR="00FA5D8F" w:rsidRPr="00E25FD0" w:rsidRDefault="00FA5D8F" w:rsidP="00FA5D8F">
      <w:pPr>
        <w:jc w:val="center"/>
        <w:rPr>
          <w:b/>
          <w:szCs w:val="24"/>
          <w:lang w:eastAsia="lt-LT"/>
        </w:rPr>
      </w:pPr>
      <w:r w:rsidRPr="00E25FD0">
        <w:rPr>
          <w:b/>
          <w:szCs w:val="24"/>
          <w:lang w:eastAsia="lt-LT"/>
        </w:rPr>
        <w:t>BENDRIEJI REIKALAVIMAI</w:t>
      </w:r>
    </w:p>
    <w:p w14:paraId="43395E8C" w14:textId="77777777" w:rsidR="00FA5D8F" w:rsidRPr="00E25FD0" w:rsidRDefault="00FA5D8F">
      <w:pPr>
        <w:ind w:firstLine="851"/>
        <w:jc w:val="center"/>
        <w:rPr>
          <w:szCs w:val="24"/>
          <w:lang w:eastAsia="lt-LT"/>
        </w:rPr>
      </w:pPr>
    </w:p>
    <w:p w14:paraId="7E017E3C" w14:textId="0B01351E" w:rsidR="00071EE6" w:rsidRPr="00E25FD0" w:rsidRDefault="00CE071D">
      <w:pPr>
        <w:ind w:firstLine="851"/>
        <w:jc w:val="both"/>
        <w:rPr>
          <w:szCs w:val="24"/>
          <w:lang w:eastAsia="lt-LT"/>
        </w:rPr>
      </w:pPr>
      <w:r w:rsidRPr="00E25FD0">
        <w:rPr>
          <w:szCs w:val="24"/>
          <w:lang w:eastAsia="lt-LT"/>
        </w:rPr>
        <w:t>35</w:t>
      </w:r>
      <w:r w:rsidR="00937D4F" w:rsidRPr="00E25FD0">
        <w:rPr>
          <w:szCs w:val="24"/>
          <w:lang w:eastAsia="lt-LT"/>
        </w:rPr>
        <w:t>. Projekto išlaidos turi atitikti Projektų taisyklių VI skyriuje ir</w:t>
      </w:r>
      <w:r w:rsidR="00937D4F" w:rsidRPr="00E25FD0">
        <w:rPr>
          <w:szCs w:val="24"/>
        </w:rPr>
        <w:t xml:space="preserve"> Rekomendacijose dėl projektų išlaidų atitikties Europos Sąjungos struktūrinių fondų reikalavimams išdėstytus projekto išlaidoms taikomus reikalavimus</w:t>
      </w:r>
      <w:r w:rsidR="00937D4F" w:rsidRPr="00E25FD0">
        <w:rPr>
          <w:szCs w:val="24"/>
          <w:lang w:eastAsia="lt-LT"/>
        </w:rPr>
        <w:t>.</w:t>
      </w:r>
      <w:r w:rsidR="00937D4F" w:rsidRPr="00E25FD0">
        <w:rPr>
          <w:rFonts w:cs="Calibri"/>
          <w:color w:val="000000"/>
          <w:szCs w:val="24"/>
        </w:rPr>
        <w:t xml:space="preserve"> </w:t>
      </w:r>
    </w:p>
    <w:p w14:paraId="1A54CDF8" w14:textId="6833E5F1" w:rsidR="00071EE6" w:rsidRPr="00E25FD0" w:rsidRDefault="00CE071D" w:rsidP="1796C705">
      <w:pPr>
        <w:ind w:firstLine="851"/>
        <w:jc w:val="both"/>
        <w:rPr>
          <w:lang w:eastAsia="lt-LT"/>
        </w:rPr>
      </w:pPr>
      <w:r w:rsidRPr="00E25FD0">
        <w:rPr>
          <w:lang w:eastAsia="lt-LT"/>
        </w:rPr>
        <w:t>36</w:t>
      </w:r>
      <w:r w:rsidR="1796C705" w:rsidRPr="00E25FD0">
        <w:rPr>
          <w:lang w:eastAsia="lt-LT"/>
        </w:rPr>
        <w:t>. Didžiausia galima projektui skirti finansavimo lėšų suma yra 100 000 (šimtas tūkstančių) eurų. Mažiausia galima projektui skirti finansavimo lėšų suma yra 30 000 (trisdešimt tūkstančių) eurų.</w:t>
      </w:r>
    </w:p>
    <w:p w14:paraId="426E5479" w14:textId="3E189664" w:rsidR="00071EE6" w:rsidRPr="00E25FD0" w:rsidRDefault="00CE071D" w:rsidP="00CE071D">
      <w:pPr>
        <w:ind w:firstLine="851"/>
        <w:jc w:val="both"/>
        <w:rPr>
          <w:rFonts w:cs="Arial"/>
          <w:szCs w:val="24"/>
          <w:lang w:eastAsia="lt-LT"/>
        </w:rPr>
      </w:pPr>
      <w:r w:rsidRPr="00E25FD0">
        <w:rPr>
          <w:lang w:eastAsia="lt-LT"/>
        </w:rPr>
        <w:t>37</w:t>
      </w:r>
      <w:r w:rsidR="1796C705" w:rsidRPr="00E25FD0">
        <w:rPr>
          <w:lang w:eastAsia="lt-LT"/>
        </w:rPr>
        <w:t xml:space="preserve">. </w:t>
      </w:r>
      <w:r w:rsidR="1796C705" w:rsidRPr="00E25FD0">
        <w:rPr>
          <w:rFonts w:eastAsia="Calibri"/>
          <w:lang w:eastAsia="lt-LT"/>
        </w:rPr>
        <w:t xml:space="preserve">Didžiausia galima projekto finansuojamoji dalis arba pagalbos intensyvumas negali viršyti </w:t>
      </w:r>
      <w:r w:rsidR="003F2867" w:rsidRPr="00E25FD0">
        <w:rPr>
          <w:rFonts w:eastAsia="Calibri"/>
          <w:lang w:eastAsia="lt-LT"/>
        </w:rPr>
        <w:t xml:space="preserve">75 </w:t>
      </w:r>
      <w:r w:rsidR="1796C705" w:rsidRPr="00E25FD0">
        <w:rPr>
          <w:rFonts w:eastAsia="Calibri"/>
          <w:lang w:eastAsia="lt-LT"/>
        </w:rPr>
        <w:t>proc. visų tinkamų finansuoti projekto išlaidų.</w:t>
      </w:r>
    </w:p>
    <w:p w14:paraId="3A26BC50" w14:textId="5D95D6E7" w:rsidR="00EE1E44" w:rsidRPr="00E25FD0" w:rsidRDefault="00CE071D" w:rsidP="00EE1E44">
      <w:pPr>
        <w:ind w:firstLine="851"/>
        <w:jc w:val="both"/>
        <w:rPr>
          <w:rFonts w:ascii="EYInterstate" w:eastAsia="Calibri" w:hAnsi="EYInterstate" w:cs="EYInterstate"/>
          <w:color w:val="000000"/>
          <w:szCs w:val="24"/>
        </w:rPr>
      </w:pPr>
      <w:r w:rsidRPr="00E25FD0">
        <w:rPr>
          <w:rFonts w:eastAsia="Calibri"/>
          <w:color w:val="000000"/>
          <w:szCs w:val="24"/>
          <w:lang w:eastAsia="lt-LT"/>
        </w:rPr>
        <w:t>38</w:t>
      </w:r>
      <w:r w:rsidR="00EE1E44" w:rsidRPr="00E25FD0">
        <w:rPr>
          <w:rFonts w:eastAsia="Calibri"/>
          <w:color w:val="000000"/>
          <w:szCs w:val="24"/>
          <w:lang w:eastAsia="lt-LT"/>
        </w:rPr>
        <w:t>. Vykdant projektą p</w:t>
      </w:r>
      <w:r w:rsidR="00EE1E44" w:rsidRPr="00E25FD0">
        <w:rPr>
          <w:color w:val="000000"/>
          <w:szCs w:val="24"/>
          <w:lang w:eastAsia="lt-LT"/>
        </w:rPr>
        <w:t xml:space="preserve">agal Aprašo 10 punkte nurodytą veiklą </w:t>
      </w:r>
      <w:r w:rsidR="00EE1E44" w:rsidRPr="00E25FD0">
        <w:rPr>
          <w:rFonts w:eastAsia="Calibri"/>
          <w:color w:val="000000"/>
          <w:szCs w:val="24"/>
          <w:lang w:eastAsia="lt-LT"/>
        </w:rPr>
        <w:t>pagalba nederinama su kita investicine pagalba toms pačioms tinkamoms finansuoti išlaidoms padengti.</w:t>
      </w:r>
    </w:p>
    <w:p w14:paraId="7B132393" w14:textId="2C77B3CA" w:rsidR="00EE1E44" w:rsidRPr="00E25FD0" w:rsidRDefault="00CE071D" w:rsidP="00EE1E44">
      <w:pPr>
        <w:ind w:firstLine="851"/>
        <w:jc w:val="both"/>
        <w:rPr>
          <w:szCs w:val="24"/>
          <w:lang w:eastAsia="lt-LT"/>
        </w:rPr>
      </w:pPr>
      <w:r w:rsidRPr="00E25FD0">
        <w:rPr>
          <w:szCs w:val="24"/>
          <w:lang w:eastAsia="lt-LT"/>
        </w:rPr>
        <w:t>39</w:t>
      </w:r>
      <w:r w:rsidR="00EE1E44" w:rsidRPr="00E25FD0">
        <w:rPr>
          <w:szCs w:val="24"/>
          <w:lang w:eastAsia="lt-LT"/>
        </w:rPr>
        <w:t xml:space="preserve">. Projekto išlaidoms, be Projektų taisyklių VI skyriuje išdėstytų reikalavimų, taip pat taikomos </w:t>
      </w:r>
      <w:r w:rsidR="00FB5F80" w:rsidRPr="00E25FD0">
        <w:t xml:space="preserve">Reglamento (ES) Nr. 1407/2013 </w:t>
      </w:r>
      <w:r w:rsidR="00EE1E44" w:rsidRPr="00E25FD0">
        <w:rPr>
          <w:szCs w:val="24"/>
          <w:lang w:eastAsia="lt-LT"/>
        </w:rPr>
        <w:t xml:space="preserve">nuostatos. </w:t>
      </w:r>
    </w:p>
    <w:p w14:paraId="2848A86D" w14:textId="537293C6" w:rsidR="00EE1E44" w:rsidRPr="00E25FD0" w:rsidRDefault="00D040D7" w:rsidP="00EE1E44">
      <w:pPr>
        <w:ind w:firstLine="851"/>
        <w:jc w:val="both"/>
        <w:rPr>
          <w:szCs w:val="24"/>
          <w:lang w:eastAsia="lt-LT"/>
        </w:rPr>
      </w:pPr>
      <w:r w:rsidRPr="00E25FD0">
        <w:rPr>
          <w:szCs w:val="24"/>
          <w:lang w:eastAsia="lt-LT"/>
        </w:rPr>
        <w:t>40</w:t>
      </w:r>
      <w:r w:rsidR="00EE1E44" w:rsidRPr="00E25FD0">
        <w:rPr>
          <w:szCs w:val="24"/>
          <w:lang w:eastAsia="lt-LT"/>
        </w:rPr>
        <w:t xml:space="preserve">. </w:t>
      </w:r>
      <w:r w:rsidR="00EE1E44" w:rsidRPr="00E25FD0">
        <w:rPr>
          <w:szCs w:val="24"/>
        </w:rPr>
        <w:t>Projekto biudžetas sudaromas vadovaujantis</w:t>
      </w:r>
      <w:r w:rsidR="00EE1E44" w:rsidRPr="00E25FD0">
        <w:rPr>
          <w:rFonts w:eastAsia="Calibri"/>
          <w:szCs w:val="24"/>
        </w:rPr>
        <w:t xml:space="preserve"> Rekomendacijomis dėl projektų išlaidų atitikties Europos Sąjungos struktūrinių fondų reikalavimams</w:t>
      </w:r>
      <w:r w:rsidR="00EE1E44" w:rsidRPr="00E25FD0">
        <w:rPr>
          <w:szCs w:val="24"/>
        </w:rPr>
        <w:t>. Paraiškos formos projekto biudžeto lentelė pildoma vadovaujantis Projekto biudžeto formos pildymo instrukcija, pateikta</w:t>
      </w:r>
      <w:r w:rsidR="00EE1E44" w:rsidRPr="00E25FD0">
        <w:rPr>
          <w:rFonts w:eastAsia="Calibri"/>
          <w:szCs w:val="24"/>
        </w:rPr>
        <w:t xml:space="preserve"> Rekomendacijose dėl projektų išlaidų atitikties Europos Sąjungos struktūrinių fondų reikalavimams</w:t>
      </w:r>
      <w:r w:rsidR="00EE1E44" w:rsidRPr="00E25FD0">
        <w:rPr>
          <w:szCs w:val="24"/>
          <w:lang w:eastAsia="lt-LT"/>
        </w:rPr>
        <w:t>.</w:t>
      </w:r>
    </w:p>
    <w:p w14:paraId="06723857" w14:textId="59E70864" w:rsidR="00EE1E44" w:rsidRPr="00E25FD0" w:rsidRDefault="00D040D7" w:rsidP="00EE1E44">
      <w:pPr>
        <w:ind w:firstLine="851"/>
        <w:jc w:val="both"/>
        <w:rPr>
          <w:rFonts w:eastAsia="Calibri"/>
          <w:szCs w:val="24"/>
        </w:rPr>
      </w:pPr>
      <w:r w:rsidRPr="00E25FD0">
        <w:rPr>
          <w:szCs w:val="24"/>
          <w:lang w:eastAsia="lt-LT"/>
        </w:rPr>
        <w:t>41</w:t>
      </w:r>
      <w:r w:rsidR="00EE1E44" w:rsidRPr="00E25FD0">
        <w:rPr>
          <w:szCs w:val="24"/>
          <w:lang w:eastAsia="lt-LT"/>
        </w:rPr>
        <w:t xml:space="preserve">. </w:t>
      </w:r>
      <w:r w:rsidR="00EE1E44" w:rsidRPr="00E25FD0">
        <w:rPr>
          <w:rFonts w:eastAsia="Calibri"/>
          <w:szCs w:val="24"/>
        </w:rPr>
        <w:t>Pagal Aprašą kryžminis finansavimas netaikomas.</w:t>
      </w:r>
    </w:p>
    <w:p w14:paraId="4D6BB990" w14:textId="2442AA41" w:rsidR="00EE1E44" w:rsidRPr="00E25FD0" w:rsidRDefault="00FB5F80" w:rsidP="00EE1E44">
      <w:pPr>
        <w:ind w:firstLine="851"/>
        <w:jc w:val="both"/>
        <w:rPr>
          <w:szCs w:val="24"/>
          <w:lang w:eastAsia="lt-LT"/>
        </w:rPr>
      </w:pPr>
      <w:r w:rsidRPr="00E25FD0">
        <w:rPr>
          <w:szCs w:val="24"/>
          <w:lang w:eastAsia="lt-LT"/>
        </w:rPr>
        <w:t>4</w:t>
      </w:r>
      <w:r w:rsidR="0031546F" w:rsidRPr="00E25FD0">
        <w:rPr>
          <w:szCs w:val="24"/>
          <w:lang w:eastAsia="lt-LT"/>
        </w:rPr>
        <w:t>2</w:t>
      </w:r>
      <w:r w:rsidR="00EE1E44" w:rsidRPr="00E25FD0">
        <w:rPr>
          <w:szCs w:val="24"/>
          <w:lang w:eastAsia="lt-LT"/>
        </w:rPr>
        <w:t xml:space="preserve">. Projekto vykdytojui nepasiekus įsipareigotų pasiekti Priemonės įgyvendinimo stebėsenos rodiklių reikšmių, taikomos Projektų taisyklių IV skyriaus dvidešimt antrojo skirsnio nuostatos. </w:t>
      </w:r>
    </w:p>
    <w:p w14:paraId="18F640F5" w14:textId="276CE0B5" w:rsidR="00EE1E44" w:rsidRPr="00E25FD0" w:rsidRDefault="00EE1E44">
      <w:pPr>
        <w:ind w:firstLine="851"/>
        <w:jc w:val="both"/>
        <w:rPr>
          <w:szCs w:val="24"/>
          <w:lang w:eastAsia="lt-LT"/>
        </w:rPr>
      </w:pPr>
    </w:p>
    <w:p w14:paraId="5ABD8D72" w14:textId="77777777" w:rsidR="00FB5F80" w:rsidRPr="00E25FD0" w:rsidRDefault="00FB5F80" w:rsidP="00FB5F80">
      <w:pPr>
        <w:jc w:val="center"/>
        <w:rPr>
          <w:b/>
          <w:szCs w:val="24"/>
          <w:lang w:eastAsia="lt-LT"/>
        </w:rPr>
      </w:pPr>
      <w:r w:rsidRPr="00E25FD0">
        <w:rPr>
          <w:b/>
          <w:szCs w:val="24"/>
          <w:lang w:eastAsia="lt-LT"/>
        </w:rPr>
        <w:t>ANTRASIS SKIRSNIS</w:t>
      </w:r>
    </w:p>
    <w:p w14:paraId="34E82FE6" w14:textId="25E8A0D1" w:rsidR="00FB5F80" w:rsidRPr="00E25FD0" w:rsidRDefault="1796C705" w:rsidP="1796C705">
      <w:pPr>
        <w:jc w:val="center"/>
        <w:rPr>
          <w:lang w:eastAsia="lt-LT"/>
        </w:rPr>
      </w:pPr>
      <w:r w:rsidRPr="00E25FD0">
        <w:rPr>
          <w:b/>
          <w:bCs/>
          <w:lang w:eastAsia="lt-LT"/>
        </w:rPr>
        <w:t>TINKAMOS FINANSUOTI IŠLAIDOS</w:t>
      </w:r>
    </w:p>
    <w:p w14:paraId="16F54750" w14:textId="77777777" w:rsidR="00FB5F80" w:rsidRPr="00E25FD0" w:rsidRDefault="00FB5F80">
      <w:pPr>
        <w:ind w:firstLine="851"/>
        <w:jc w:val="both"/>
        <w:rPr>
          <w:szCs w:val="24"/>
          <w:lang w:eastAsia="lt-LT"/>
        </w:rPr>
      </w:pPr>
    </w:p>
    <w:p w14:paraId="70A082D3" w14:textId="76502C5D" w:rsidR="008B6A40" w:rsidRPr="00E25FD0" w:rsidRDefault="008B6A40" w:rsidP="008B6A40">
      <w:pPr>
        <w:ind w:firstLine="851"/>
        <w:jc w:val="both"/>
        <w:rPr>
          <w:rFonts w:eastAsia="Calibri"/>
          <w:szCs w:val="24"/>
        </w:rPr>
      </w:pPr>
      <w:r w:rsidRPr="00E25FD0">
        <w:rPr>
          <w:rFonts w:eastAsia="Calibri"/>
          <w:szCs w:val="24"/>
        </w:rPr>
        <w:t>4</w:t>
      </w:r>
      <w:r w:rsidR="0031546F" w:rsidRPr="00E25FD0">
        <w:rPr>
          <w:rFonts w:eastAsia="Calibri"/>
          <w:szCs w:val="24"/>
        </w:rPr>
        <w:t>3</w:t>
      </w:r>
      <w:r w:rsidRPr="00E25FD0">
        <w:rPr>
          <w:rFonts w:eastAsia="Calibri"/>
          <w:szCs w:val="24"/>
        </w:rPr>
        <w:t>. Projekto tinkamų finansuoti išlaidų dalis, kurios nepadengia projektui skiriamo finansavimo lėšos, turi būti finansuojama iš projekto vykdytojo lėšų.</w:t>
      </w:r>
    </w:p>
    <w:p w14:paraId="58C7DD80" w14:textId="6E1EE32E" w:rsidR="008B6A40" w:rsidRPr="00E25FD0" w:rsidRDefault="008B6A40" w:rsidP="008B6A40">
      <w:pPr>
        <w:ind w:firstLine="851"/>
        <w:jc w:val="both"/>
        <w:rPr>
          <w:rFonts w:eastAsia="Calibri"/>
          <w:szCs w:val="24"/>
        </w:rPr>
      </w:pPr>
      <w:r w:rsidRPr="00E25FD0">
        <w:rPr>
          <w:szCs w:val="24"/>
          <w:lang w:eastAsia="lt-LT"/>
        </w:rPr>
        <w:t>4</w:t>
      </w:r>
      <w:r w:rsidR="0031546F" w:rsidRPr="00E25FD0">
        <w:rPr>
          <w:szCs w:val="24"/>
          <w:lang w:eastAsia="lt-LT"/>
        </w:rPr>
        <w:t>4</w:t>
      </w:r>
      <w:r w:rsidRPr="00E25FD0">
        <w:rPr>
          <w:szCs w:val="24"/>
          <w:lang w:eastAsia="lt-LT"/>
        </w:rPr>
        <w:t xml:space="preserve">. </w:t>
      </w:r>
      <w:r w:rsidRPr="00E25FD0">
        <w:rPr>
          <w:rFonts w:eastAsia="Calibri"/>
          <w:szCs w:val="24"/>
        </w:rPr>
        <w:t>Pareiškėjas savo iniciatyva ir savo ir (arba) kitų šaltinių lėšomis gali prisidėti prie projekto įgyvendinimo didesne, nei reikalaujama, lėšų suma.</w:t>
      </w:r>
    </w:p>
    <w:p w14:paraId="2A85182E" w14:textId="795A7EFC" w:rsidR="00071EE6" w:rsidRPr="00E25FD0" w:rsidRDefault="00FB5F80">
      <w:pPr>
        <w:ind w:firstLine="851"/>
        <w:jc w:val="both"/>
        <w:rPr>
          <w:szCs w:val="24"/>
          <w:lang w:eastAsia="lt-LT"/>
        </w:rPr>
      </w:pPr>
      <w:r w:rsidRPr="00E25FD0">
        <w:rPr>
          <w:szCs w:val="24"/>
          <w:lang w:eastAsia="lt-LT"/>
        </w:rPr>
        <w:t>4</w:t>
      </w:r>
      <w:r w:rsidR="0031546F" w:rsidRPr="00E25FD0">
        <w:rPr>
          <w:szCs w:val="24"/>
          <w:lang w:eastAsia="lt-LT"/>
        </w:rPr>
        <w:t>5</w:t>
      </w:r>
      <w:r w:rsidR="00937D4F" w:rsidRPr="00E25FD0">
        <w:rPr>
          <w:szCs w:val="24"/>
          <w:lang w:eastAsia="lt-LT"/>
        </w:rPr>
        <w:t>. Pagal Aprašą tinkamų arba netinkamų finansuoti išlaidų kategorijos yra nustatytos Aprašo lentelėje.</w:t>
      </w:r>
    </w:p>
    <w:p w14:paraId="4EFD6B89" w14:textId="77777777" w:rsidR="00071EE6" w:rsidRPr="00E25FD0" w:rsidRDefault="00071EE6">
      <w:pPr>
        <w:ind w:firstLine="851"/>
        <w:jc w:val="both"/>
        <w:rPr>
          <w:szCs w:val="24"/>
          <w:lang w:eastAsia="lt-LT"/>
        </w:rPr>
      </w:pPr>
    </w:p>
    <w:p w14:paraId="6B1343E7" w14:textId="31FE53F9" w:rsidR="00071EE6" w:rsidRPr="00E25FD0" w:rsidRDefault="00937D4F">
      <w:pPr>
        <w:ind w:firstLine="851"/>
        <w:jc w:val="both"/>
        <w:rPr>
          <w:szCs w:val="24"/>
          <w:lang w:eastAsia="lt-LT"/>
        </w:rPr>
      </w:pPr>
      <w:r w:rsidRPr="00E25FD0">
        <w:rPr>
          <w:szCs w:val="24"/>
          <w:lang w:eastAsia="lt-LT"/>
        </w:rPr>
        <w:t>Lentelė. Tinkamų arba netinkamų finansuoti išlaidų kategorijos</w:t>
      </w:r>
      <w:r w:rsidR="00611BB8" w:rsidRPr="00E25FD0">
        <w:rPr>
          <w:szCs w:val="24"/>
          <w:lang w:eastAsia="lt-LT"/>
        </w:rPr>
        <w:t>, kai vykdoma Aprašo 10 punkte nurodyta veikla:</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528"/>
      </w:tblGrid>
      <w:tr w:rsidR="00071EE6" w:rsidRPr="00E25FD0" w14:paraId="1FD575B8"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20ECA7" w14:textId="77777777" w:rsidR="00071EE6" w:rsidRPr="00E25FD0" w:rsidRDefault="00937D4F">
            <w:pPr>
              <w:ind w:left="-57" w:right="-57"/>
              <w:jc w:val="center"/>
              <w:rPr>
                <w:rFonts w:eastAsia="Calibri"/>
                <w:bCs/>
                <w:szCs w:val="24"/>
                <w:lang w:eastAsia="lt-LT"/>
              </w:rPr>
            </w:pPr>
            <w:r w:rsidRPr="00E25FD0">
              <w:rPr>
                <w:rFonts w:eastAsia="Calibri"/>
                <w:bCs/>
                <w:szCs w:val="24"/>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3A6B2" w14:textId="77777777" w:rsidR="00071EE6" w:rsidRPr="00E25FD0" w:rsidRDefault="00937D4F">
            <w:pPr>
              <w:ind w:left="-57" w:right="-57"/>
              <w:jc w:val="center"/>
              <w:rPr>
                <w:bCs/>
                <w:szCs w:val="24"/>
                <w:lang w:eastAsia="lt-LT"/>
              </w:rPr>
            </w:pPr>
            <w:r w:rsidRPr="00E25FD0">
              <w:rPr>
                <w:rFonts w:eastAsia="Calibri"/>
                <w:bCs/>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EE750" w14:textId="77777777" w:rsidR="00071EE6" w:rsidRPr="00E25FD0" w:rsidRDefault="00937D4F">
            <w:pPr>
              <w:ind w:left="-57" w:right="-57"/>
              <w:jc w:val="center"/>
              <w:rPr>
                <w:szCs w:val="24"/>
                <w:lang w:eastAsia="lt-LT"/>
              </w:rPr>
            </w:pPr>
            <w:r w:rsidRPr="00E25FD0">
              <w:rPr>
                <w:rFonts w:eastAsia="Calibri"/>
                <w:szCs w:val="24"/>
                <w:lang w:eastAsia="lt-LT"/>
              </w:rPr>
              <w:t>Reikalavimai ir paaiškinimai</w:t>
            </w:r>
          </w:p>
          <w:p w14:paraId="4BBCAA13" w14:textId="77777777" w:rsidR="00071EE6" w:rsidRPr="00E25FD0" w:rsidRDefault="00071EE6">
            <w:pPr>
              <w:ind w:left="-57" w:right="-57"/>
              <w:jc w:val="center"/>
              <w:rPr>
                <w:b/>
                <w:bCs/>
                <w:szCs w:val="24"/>
                <w:lang w:eastAsia="lt-LT"/>
              </w:rPr>
            </w:pPr>
          </w:p>
        </w:tc>
      </w:tr>
      <w:tr w:rsidR="00071EE6" w:rsidRPr="00E25FD0" w14:paraId="1C7BFF9D"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B11CD03" w14:textId="77777777" w:rsidR="00071EE6" w:rsidRPr="00E25FD0" w:rsidRDefault="00937D4F">
            <w:pPr>
              <w:ind w:left="318" w:hanging="318"/>
              <w:rPr>
                <w:rFonts w:eastAsia="Calibri"/>
                <w:bCs/>
                <w:szCs w:val="24"/>
                <w:lang w:eastAsia="lt-LT"/>
              </w:rPr>
            </w:pPr>
            <w:r w:rsidRPr="00E25FD0">
              <w:rPr>
                <w:rFonts w:eastAsia="Calibri"/>
                <w:bCs/>
                <w:szCs w:val="24"/>
                <w:lang w:eastAsia="lt-LT"/>
              </w:rPr>
              <w:t>1.</w:t>
            </w:r>
            <w:r w:rsidRPr="00E25FD0">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2DCA2" w14:textId="77777777" w:rsidR="00071EE6" w:rsidRPr="00E25FD0" w:rsidRDefault="00937D4F">
            <w:pPr>
              <w:rPr>
                <w:bCs/>
                <w:szCs w:val="24"/>
                <w:lang w:eastAsia="lt-LT"/>
              </w:rPr>
            </w:pPr>
            <w:r w:rsidRPr="00E25FD0">
              <w:rPr>
                <w:rFonts w:eastAsia="Calibri"/>
                <w:bCs/>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705F3" w14:textId="04E83F78" w:rsidR="00071EE6" w:rsidRPr="00E25FD0" w:rsidRDefault="00ED637B">
            <w:pPr>
              <w:rPr>
                <w:szCs w:val="24"/>
                <w:lang w:eastAsia="lt-LT"/>
              </w:rPr>
            </w:pPr>
            <w:r w:rsidRPr="00E25FD0">
              <w:rPr>
                <w:szCs w:val="24"/>
                <w:lang w:eastAsia="lt-LT"/>
              </w:rPr>
              <w:t>Netinkamos finansuoti išlaidos.</w:t>
            </w:r>
          </w:p>
        </w:tc>
      </w:tr>
      <w:tr w:rsidR="00071EE6" w:rsidRPr="00E25FD0" w14:paraId="628F2B49"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C09F6AF" w14:textId="77777777" w:rsidR="00071EE6" w:rsidRPr="00E25FD0" w:rsidRDefault="00937D4F">
            <w:pPr>
              <w:ind w:left="318" w:hanging="318"/>
              <w:rPr>
                <w:rFonts w:eastAsia="Calibri"/>
                <w:bCs/>
                <w:szCs w:val="24"/>
                <w:lang w:eastAsia="lt-LT"/>
              </w:rPr>
            </w:pPr>
            <w:r w:rsidRPr="00E25FD0">
              <w:rPr>
                <w:rFonts w:eastAsia="Calibri"/>
                <w:bCs/>
                <w:szCs w:val="24"/>
                <w:lang w:eastAsia="lt-LT"/>
              </w:rPr>
              <w:t>2.</w:t>
            </w:r>
            <w:r w:rsidRPr="00E25FD0">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990D0" w14:textId="77777777" w:rsidR="00071EE6" w:rsidRPr="00E25FD0" w:rsidRDefault="00937D4F">
            <w:pPr>
              <w:rPr>
                <w:bCs/>
                <w:szCs w:val="24"/>
                <w:lang w:eastAsia="lt-LT"/>
              </w:rPr>
            </w:pPr>
            <w:r w:rsidRPr="00E25FD0">
              <w:rPr>
                <w:rFonts w:eastAsia="Calibri"/>
                <w:bCs/>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2AFD" w14:textId="5CD7810F" w:rsidR="00071EE6" w:rsidRPr="00E25FD0" w:rsidRDefault="00ED637B">
            <w:pPr>
              <w:rPr>
                <w:b/>
                <w:bCs/>
                <w:szCs w:val="24"/>
                <w:lang w:eastAsia="lt-LT"/>
              </w:rPr>
            </w:pPr>
            <w:r w:rsidRPr="00E25FD0">
              <w:rPr>
                <w:szCs w:val="24"/>
                <w:lang w:eastAsia="lt-LT"/>
              </w:rPr>
              <w:t>Netinkamos finansuoti išlaidos.</w:t>
            </w:r>
          </w:p>
        </w:tc>
      </w:tr>
      <w:tr w:rsidR="00071EE6" w:rsidRPr="00E25FD0" w14:paraId="332DBC51"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7C87A2" w14:textId="77777777" w:rsidR="00071EE6" w:rsidRPr="00E25FD0" w:rsidRDefault="00937D4F">
            <w:pPr>
              <w:ind w:left="318" w:right="-57" w:hanging="318"/>
              <w:rPr>
                <w:rFonts w:eastAsia="Calibri"/>
                <w:bCs/>
                <w:szCs w:val="24"/>
                <w:lang w:eastAsia="lt-LT"/>
              </w:rPr>
            </w:pPr>
            <w:r w:rsidRPr="00E25FD0">
              <w:rPr>
                <w:rFonts w:eastAsia="Calibri"/>
                <w:bCs/>
                <w:szCs w:val="24"/>
                <w:lang w:eastAsia="lt-LT"/>
              </w:rPr>
              <w:t>3.</w:t>
            </w:r>
            <w:r w:rsidRPr="00E25FD0">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C0BD9" w14:textId="77777777" w:rsidR="00071EE6" w:rsidRPr="00E25FD0" w:rsidRDefault="00937D4F">
            <w:pPr>
              <w:ind w:right="-57"/>
              <w:rPr>
                <w:bCs/>
                <w:szCs w:val="24"/>
                <w:lang w:eastAsia="lt-LT"/>
              </w:rPr>
            </w:pPr>
            <w:r w:rsidRPr="00E25FD0">
              <w:rPr>
                <w:rFonts w:eastAsia="Calibri"/>
                <w:bCs/>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F4DF0" w14:textId="527F0B91" w:rsidR="00071EE6" w:rsidRPr="00E25FD0" w:rsidRDefault="00ED637B">
            <w:pPr>
              <w:rPr>
                <w:b/>
                <w:bCs/>
                <w:szCs w:val="24"/>
                <w:lang w:eastAsia="lt-LT"/>
              </w:rPr>
            </w:pPr>
            <w:r w:rsidRPr="00E25FD0">
              <w:rPr>
                <w:szCs w:val="24"/>
                <w:lang w:eastAsia="lt-LT"/>
              </w:rPr>
              <w:t>Netinkamos finansuoti išlaidos.</w:t>
            </w:r>
          </w:p>
        </w:tc>
      </w:tr>
      <w:tr w:rsidR="00071EE6" w:rsidRPr="00E25FD0" w14:paraId="046ADAA2"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C9E37E1" w14:textId="77777777" w:rsidR="00071EE6" w:rsidRPr="00E25FD0" w:rsidRDefault="00937D4F">
            <w:pPr>
              <w:rPr>
                <w:rFonts w:eastAsia="Calibri"/>
                <w:bCs/>
                <w:szCs w:val="24"/>
                <w:lang w:eastAsia="lt-LT"/>
              </w:rPr>
            </w:pPr>
            <w:r w:rsidRPr="00E25FD0">
              <w:rPr>
                <w:rFonts w:eastAsia="Calibri"/>
                <w:bCs/>
                <w:szCs w:val="24"/>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2A561" w14:textId="77777777" w:rsidR="00071EE6" w:rsidRPr="00E25FD0" w:rsidRDefault="1796C705" w:rsidP="1796C705">
            <w:pPr>
              <w:rPr>
                <w:lang w:eastAsia="lt-LT"/>
              </w:rPr>
            </w:pPr>
            <w:r w:rsidRPr="00E25FD0">
              <w:rPr>
                <w:rFonts w:eastAsia="Calibri"/>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F50C9" w14:textId="6EEBA1D3" w:rsidR="00071EE6" w:rsidRPr="00E25FD0" w:rsidRDefault="00ED637B">
            <w:pPr>
              <w:tabs>
                <w:tab w:val="left" w:pos="626"/>
                <w:tab w:val="left" w:pos="743"/>
              </w:tabs>
              <w:jc w:val="both"/>
              <w:rPr>
                <w:szCs w:val="24"/>
                <w:lang w:eastAsia="lt-LT"/>
              </w:rPr>
            </w:pPr>
            <w:r w:rsidRPr="00E25FD0">
              <w:rPr>
                <w:rFonts w:eastAsia="Calibri"/>
                <w:szCs w:val="24"/>
                <w:lang w:eastAsia="lt-LT"/>
              </w:rPr>
              <w:t>Tinkamos finansuoti išlaidos.&lt;...&gt;</w:t>
            </w:r>
            <w:r w:rsidR="00937D4F" w:rsidRPr="00E25FD0">
              <w:rPr>
                <w:rFonts w:eastAsia="Calibri"/>
                <w:szCs w:val="24"/>
                <w:lang w:eastAsia="lt-LT"/>
              </w:rPr>
              <w:t>.</w:t>
            </w:r>
          </w:p>
        </w:tc>
      </w:tr>
      <w:tr w:rsidR="00071EE6" w:rsidRPr="00E25FD0" w14:paraId="06BC9B6F"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2522164" w14:textId="77777777" w:rsidR="00071EE6" w:rsidRPr="00E25FD0" w:rsidRDefault="00071EE6">
            <w:pPr>
              <w:ind w:left="360"/>
              <w:rPr>
                <w:rFonts w:eastAsia="Calibri"/>
                <w:bCs/>
                <w:szCs w:val="24"/>
                <w:lang w:eastAsia="lt-LT"/>
              </w:rPr>
            </w:pPr>
          </w:p>
          <w:p w14:paraId="73D7B711" w14:textId="77777777" w:rsidR="00071EE6" w:rsidRPr="00E25FD0" w:rsidRDefault="00071EE6">
            <w:pPr>
              <w:ind w:left="360"/>
              <w:rPr>
                <w:rFonts w:eastAsia="Calibri"/>
                <w:bCs/>
                <w:szCs w:val="24"/>
                <w:lang w:eastAsia="lt-LT"/>
              </w:rPr>
            </w:pPr>
          </w:p>
          <w:p w14:paraId="3596FACB" w14:textId="77777777" w:rsidR="00071EE6" w:rsidRPr="00E25FD0" w:rsidRDefault="00071EE6">
            <w:pPr>
              <w:ind w:left="360"/>
              <w:rPr>
                <w:rFonts w:eastAsia="Calibri"/>
                <w:bCs/>
                <w:szCs w:val="24"/>
                <w:lang w:eastAsia="lt-LT"/>
              </w:rPr>
            </w:pPr>
          </w:p>
          <w:p w14:paraId="7C1FFBB5" w14:textId="77777777" w:rsidR="00071EE6" w:rsidRPr="00E25FD0" w:rsidRDefault="00071EE6">
            <w:pPr>
              <w:ind w:left="360"/>
              <w:rPr>
                <w:rFonts w:eastAsia="Calibri"/>
                <w:bCs/>
                <w:szCs w:val="24"/>
                <w:lang w:eastAsia="lt-LT"/>
              </w:rPr>
            </w:pPr>
          </w:p>
          <w:p w14:paraId="72085745" w14:textId="77777777" w:rsidR="00071EE6" w:rsidRPr="00E25FD0" w:rsidRDefault="00071EE6">
            <w:pPr>
              <w:ind w:left="360"/>
              <w:rPr>
                <w:rFonts w:eastAsia="Calibri"/>
                <w:bCs/>
                <w:szCs w:val="24"/>
                <w:lang w:eastAsia="lt-LT"/>
              </w:rPr>
            </w:pPr>
          </w:p>
          <w:p w14:paraId="4508F078" w14:textId="77777777" w:rsidR="00071EE6" w:rsidRPr="00E25FD0" w:rsidRDefault="00071EE6">
            <w:pPr>
              <w:ind w:left="360"/>
              <w:rPr>
                <w:rFonts w:eastAsia="Calibri"/>
                <w:bCs/>
                <w:szCs w:val="24"/>
                <w:lang w:eastAsia="lt-LT"/>
              </w:rPr>
            </w:pPr>
          </w:p>
          <w:p w14:paraId="02FE15EC" w14:textId="77777777" w:rsidR="00071EE6" w:rsidRPr="00E25FD0" w:rsidRDefault="00071EE6">
            <w:pPr>
              <w:ind w:left="360"/>
              <w:rPr>
                <w:rFonts w:eastAsia="Calibri"/>
                <w:bCs/>
                <w:szCs w:val="24"/>
                <w:lang w:eastAsia="lt-LT"/>
              </w:rPr>
            </w:pPr>
          </w:p>
          <w:p w14:paraId="689BA88B" w14:textId="77777777" w:rsidR="00071EE6" w:rsidRPr="00E25FD0" w:rsidRDefault="00071EE6">
            <w:pPr>
              <w:ind w:left="67" w:hanging="67"/>
              <w:rPr>
                <w:rFonts w:eastAsia="Calibri"/>
                <w:bCs/>
                <w:szCs w:val="24"/>
                <w:lang w:eastAsia="lt-LT"/>
              </w:rPr>
            </w:pPr>
          </w:p>
          <w:p w14:paraId="369DC3FA" w14:textId="77777777" w:rsidR="00071EE6" w:rsidRPr="00E25FD0" w:rsidRDefault="00071EE6">
            <w:pPr>
              <w:ind w:left="67" w:hanging="67"/>
              <w:rPr>
                <w:rFonts w:eastAsia="Calibri"/>
                <w:bCs/>
                <w:szCs w:val="24"/>
                <w:lang w:eastAsia="lt-LT"/>
              </w:rPr>
            </w:pPr>
          </w:p>
          <w:p w14:paraId="5D741261" w14:textId="77777777" w:rsidR="00071EE6" w:rsidRPr="00E25FD0" w:rsidRDefault="00071EE6">
            <w:pPr>
              <w:ind w:left="67" w:hanging="67"/>
              <w:rPr>
                <w:rFonts w:eastAsia="Calibri"/>
                <w:bCs/>
                <w:szCs w:val="24"/>
                <w:lang w:eastAsia="lt-LT"/>
              </w:rPr>
            </w:pPr>
          </w:p>
          <w:p w14:paraId="48F1F4CB" w14:textId="77777777" w:rsidR="00071EE6" w:rsidRPr="00E25FD0" w:rsidRDefault="00071EE6">
            <w:pPr>
              <w:ind w:left="67" w:hanging="67"/>
              <w:rPr>
                <w:rFonts w:eastAsia="Calibri"/>
                <w:bCs/>
                <w:szCs w:val="24"/>
                <w:lang w:eastAsia="lt-LT"/>
              </w:rPr>
            </w:pPr>
          </w:p>
          <w:p w14:paraId="0548FC9F" w14:textId="77777777" w:rsidR="00071EE6" w:rsidRPr="00E25FD0" w:rsidRDefault="00071EE6">
            <w:pPr>
              <w:ind w:left="67" w:hanging="67"/>
              <w:rPr>
                <w:rFonts w:eastAsia="Calibri"/>
                <w:bCs/>
                <w:szCs w:val="24"/>
                <w:lang w:eastAsia="lt-LT"/>
              </w:rPr>
            </w:pPr>
          </w:p>
          <w:p w14:paraId="5C101050" w14:textId="77777777" w:rsidR="00071EE6" w:rsidRPr="00E25FD0" w:rsidRDefault="00071EE6">
            <w:pPr>
              <w:ind w:left="67" w:hanging="67"/>
              <w:rPr>
                <w:rFonts w:eastAsia="Calibri"/>
                <w:bCs/>
                <w:szCs w:val="24"/>
                <w:lang w:eastAsia="lt-LT"/>
              </w:rPr>
            </w:pPr>
          </w:p>
          <w:p w14:paraId="6F4EC1E0" w14:textId="77777777" w:rsidR="00071EE6" w:rsidRPr="00E25FD0" w:rsidRDefault="00071EE6">
            <w:pPr>
              <w:ind w:left="67" w:hanging="67"/>
              <w:rPr>
                <w:rFonts w:eastAsia="Calibri"/>
                <w:bCs/>
                <w:szCs w:val="24"/>
                <w:lang w:eastAsia="lt-LT"/>
              </w:rPr>
            </w:pPr>
          </w:p>
          <w:p w14:paraId="3B708F08" w14:textId="77777777" w:rsidR="00071EE6" w:rsidRPr="00E25FD0" w:rsidRDefault="00071EE6">
            <w:pPr>
              <w:ind w:left="67" w:hanging="67"/>
              <w:rPr>
                <w:rFonts w:eastAsia="Calibri"/>
                <w:bCs/>
                <w:szCs w:val="24"/>
                <w:lang w:eastAsia="lt-LT"/>
              </w:rPr>
            </w:pPr>
          </w:p>
          <w:p w14:paraId="682C0C08" w14:textId="77777777" w:rsidR="00071EE6" w:rsidRPr="00E25FD0" w:rsidRDefault="00937D4F">
            <w:pPr>
              <w:rPr>
                <w:rFonts w:eastAsia="Calibri"/>
                <w:bCs/>
                <w:szCs w:val="24"/>
                <w:lang w:eastAsia="lt-LT"/>
              </w:rPr>
            </w:pPr>
            <w:r w:rsidRPr="00E25FD0">
              <w:rPr>
                <w:rFonts w:eastAsia="Calibri"/>
                <w:bCs/>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67ED9" w14:textId="77777777" w:rsidR="00071EE6" w:rsidRPr="00E25FD0" w:rsidRDefault="00937D4F">
            <w:pPr>
              <w:rPr>
                <w:bCs/>
                <w:szCs w:val="24"/>
                <w:lang w:eastAsia="lt-LT"/>
              </w:rPr>
            </w:pPr>
            <w:r w:rsidRPr="00E25FD0">
              <w:rPr>
                <w:rFonts w:eastAsia="Calibri"/>
                <w:bCs/>
                <w:szCs w:val="24"/>
                <w:lang w:eastAsia="lt-LT"/>
              </w:rPr>
              <w:lastRenderedPageBreak/>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D32E8" w14:textId="77777777" w:rsidR="00071EE6" w:rsidRPr="00E25FD0" w:rsidRDefault="00937D4F">
            <w:pPr>
              <w:jc w:val="both"/>
              <w:rPr>
                <w:rFonts w:eastAsia="Calibri"/>
                <w:szCs w:val="24"/>
              </w:rPr>
            </w:pPr>
            <w:r w:rsidRPr="00E25FD0">
              <w:rPr>
                <w:rFonts w:eastAsia="Calibri"/>
                <w:szCs w:val="24"/>
              </w:rPr>
              <w:t>Tinkamomis finansuoti išlaidomis yra laikomos:</w:t>
            </w:r>
          </w:p>
          <w:p w14:paraId="1A26D3A9" w14:textId="1D66CC47" w:rsidR="00071EE6" w:rsidRPr="00E25FD0" w:rsidRDefault="1796C705" w:rsidP="1796C705">
            <w:pPr>
              <w:tabs>
                <w:tab w:val="left" w:pos="400"/>
                <w:tab w:val="left" w:pos="560"/>
              </w:tabs>
              <w:jc w:val="both"/>
              <w:rPr>
                <w:rFonts w:eastAsia="Calibri"/>
              </w:rPr>
            </w:pPr>
            <w:r w:rsidRPr="00E25FD0">
              <w:rPr>
                <w:rFonts w:eastAsia="Calibri"/>
              </w:rPr>
              <w:t xml:space="preserve">5.1. (taikoma pirmajam dizaino sukūrimo ir </w:t>
            </w:r>
            <w:r w:rsidR="00466A89" w:rsidRPr="00E25FD0">
              <w:rPr>
                <w:rFonts w:eastAsia="Calibri"/>
              </w:rPr>
              <w:t xml:space="preserve">antrajam  dizaino sprendimo </w:t>
            </w:r>
            <w:r w:rsidR="007E5B1D" w:rsidRPr="00E25FD0">
              <w:rPr>
                <w:rFonts w:eastAsia="Calibri"/>
              </w:rPr>
              <w:t xml:space="preserve">dizaino </w:t>
            </w:r>
            <w:r w:rsidRPr="00E25FD0">
              <w:rPr>
                <w:rFonts w:eastAsia="Calibri"/>
              </w:rPr>
              <w:t xml:space="preserve">diegimo etapui) originalių gaminių ir (arba) paslaugų dizaino sprendimo sukūrimas ar pakeitimas, jeigu projekto vykdytojas perka dizaino kūrimo paslaugą. Paslaugai pirkti taikytina vertinimo metu nustatoma fiksuotoji projekto išlaidų suma (toliau – fiksuotoji suma), kaip tai </w:t>
            </w:r>
            <w:r w:rsidRPr="00E25FD0">
              <w:rPr>
                <w:rFonts w:eastAsia="Calibri"/>
              </w:rPr>
              <w:lastRenderedPageBreak/>
              <w:t>numatyta Projektų taisyklių 425.3 papunktyje. Originalus dizaino sprendimas laikomas sukurtu ar pakeistu, kai yra pateikiamas galutinis dizaino sprendimo variantas su visais jam priklausančiais priedais (pvz., eskizais, skaitmenine dokumentacija, vizualizacija ir t. t.)</w:t>
            </w:r>
            <w:r w:rsidR="00466A89" w:rsidRPr="00E25FD0">
              <w:rPr>
                <w:rFonts w:eastAsia="Calibri"/>
              </w:rPr>
              <w:t>, dizaino sprendimo įdiegimu laikomi dizaino realizavimo bandymai, pagamintas pavyzdys ir t.t.</w:t>
            </w:r>
            <w:r w:rsidRPr="00E25FD0">
              <w:rPr>
                <w:rFonts w:eastAsia="Calibri"/>
              </w:rPr>
              <w:t xml:space="preserve">; </w:t>
            </w:r>
            <w:r w:rsidRPr="00E25FD0">
              <w:rPr>
                <w:sz w:val="16"/>
                <w:szCs w:val="16"/>
                <w:lang w:eastAsia="lt-LT"/>
              </w:rPr>
              <w:t xml:space="preserve"> </w:t>
            </w:r>
          </w:p>
          <w:p w14:paraId="5E92CB04" w14:textId="06EB93BB" w:rsidR="00071EE6" w:rsidRPr="00E25FD0" w:rsidRDefault="1796C705" w:rsidP="1796C705">
            <w:pPr>
              <w:tabs>
                <w:tab w:val="left" w:pos="34"/>
              </w:tabs>
              <w:jc w:val="both"/>
              <w:rPr>
                <w:lang w:eastAsia="lt-LT"/>
              </w:rPr>
            </w:pPr>
            <w:r w:rsidRPr="00E25FD0">
              <w:rPr>
                <w:rFonts w:eastAsia="Calibri"/>
              </w:rPr>
              <w:t>5.2. (taikoma pirmajam ir antrajam dizaino sprendimo sukūrimo ir diegimo etapui) projekto vykdytojo darbuotojų,</w:t>
            </w:r>
            <w:r w:rsidR="00D95EE1" w:rsidRPr="00E25FD0">
              <w:rPr>
                <w:rFonts w:eastAsia="Calibri"/>
              </w:rPr>
              <w:t xml:space="preserve"> </w:t>
            </w:r>
            <w:r w:rsidR="00491605" w:rsidRPr="00E25FD0">
              <w:rPr>
                <w:rFonts w:eastAsia="Calibri"/>
              </w:rPr>
              <w:t xml:space="preserve">dirbančių įmonėje ne </w:t>
            </w:r>
            <w:r w:rsidR="007E5B1D" w:rsidRPr="00E25FD0">
              <w:rPr>
                <w:rFonts w:eastAsia="Calibri"/>
              </w:rPr>
              <w:t>ilgiau</w:t>
            </w:r>
            <w:r w:rsidR="00491605" w:rsidRPr="00E25FD0">
              <w:rPr>
                <w:rFonts w:eastAsia="Calibri"/>
              </w:rPr>
              <w:t xml:space="preserve"> kaip 1 metus</w:t>
            </w:r>
            <w:r w:rsidR="00D95EE1" w:rsidRPr="00E25FD0">
              <w:rPr>
                <w:rFonts w:eastAsia="Calibri"/>
              </w:rPr>
              <w:t>,</w:t>
            </w:r>
            <w:r w:rsidRPr="00E25FD0">
              <w:rPr>
                <w:rFonts w:eastAsia="Calibri"/>
              </w:rPr>
              <w:t xml:space="preserve"> kurių pagrindinė funkcija yra dizaino sprendinio kūrimas, darbo užmokestis </w:t>
            </w:r>
            <w:r w:rsidRPr="00E25FD0">
              <w:rPr>
                <w:lang w:eastAsia="lt-LT"/>
              </w:rPr>
              <w:t>ir išlaidos su darbo santykiais susijusiems darbdavio įsipareigojimams,</w:t>
            </w:r>
            <w:r w:rsidR="001C1AD5" w:rsidRPr="00E25FD0">
              <w:rPr>
                <w:lang w:eastAsia="lt-LT"/>
              </w:rPr>
              <w:t xml:space="preserve"> kurie gali sudaryti ne daugiau kaip 20 proc. viso projekto finansavimo sumos,</w:t>
            </w:r>
            <w:r w:rsidRPr="00E25FD0">
              <w:rPr>
                <w:lang w:eastAsia="lt-LT"/>
              </w:rPr>
              <w:t xml:space="preserve"> apskaičiuotiems darbo užmokestį ir darbo santykius reguliuojančių teisės aktų nustatyta tvarka</w:t>
            </w:r>
            <w:r w:rsidRPr="00E25FD0">
              <w:rPr>
                <w:rFonts w:eastAsia="Calibri"/>
              </w:rPr>
              <w:t xml:space="preserve">, jeigu pareiškėjas pats vykdo dizaino sprendimo kūrimo ar pakeitimo veiklą. Jeigu darbuotojas ne visą darbo laiką skiria dizainui kurti (pakeisti), tinkama finansuoti tik ta dalis darbo užmokesčio, kuri mokama už darbo laiką, skirtą dizainui kurti (pakeisti). Darbo užmokestis finansuojamas, kai yra pateikiamas galutinis dizaino sprendimo variantas su visais jam priklausančiais priedais (pvz., eskizais, skaitmenine dokumentacija, vizualizacija ir t. t.), ir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 </w:t>
            </w:r>
            <w:r w:rsidR="002A1265" w:rsidRPr="00E25FD0">
              <w:rPr>
                <w:rFonts w:eastAsia="Calibri"/>
              </w:rPr>
              <w:t>https://www.esinvesticijos.lt/lt//dokumentai//privaciu-juridiniu-asmenu-projektu-vykdanciojo-personalo-bei-dalyviu-darbo-uzmokescio-fiksuotieji-ikainiai-deleguotojo-akto-xi-priedas</w:t>
            </w:r>
            <w:r w:rsidRPr="00E25FD0">
              <w:rPr>
                <w:rFonts w:eastAsia="Calibri"/>
              </w:rPr>
              <w:t>)</w:t>
            </w:r>
            <w:r w:rsidRPr="00E25FD0">
              <w:rPr>
                <w:lang w:eastAsia="lt-LT"/>
              </w:rPr>
              <w:t xml:space="preserve">; </w:t>
            </w:r>
          </w:p>
          <w:p w14:paraId="19D3E101" w14:textId="3E8EA93A" w:rsidR="00071EE6" w:rsidRPr="00E25FD0" w:rsidRDefault="1796C705" w:rsidP="1796C705">
            <w:pPr>
              <w:tabs>
                <w:tab w:val="left" w:pos="34"/>
              </w:tabs>
              <w:jc w:val="both"/>
              <w:rPr>
                <w:rFonts w:eastAsia="Calibri"/>
              </w:rPr>
            </w:pPr>
            <w:r w:rsidRPr="00E25FD0">
              <w:rPr>
                <w:rFonts w:eastAsia="Calibri"/>
              </w:rPr>
              <w:t>Antrojo etapo (dizaino sprendimo diegimo veiklos įgyvendinimui) – dizaino vystymo išlaidos, reikalingos dizaino vystymui, trūkumų šalinimui, išbandant gaminio pagal sukurtą dizainą pavyzdžio gamybą ir (arba) paslaugos pagal sukurtą paslaugos teikimo schemą testavimą. Šias išlaidas sudaro gamybos technologo, testuotojo, produkto vystymo vadovo ir panašias funkcijas atliekančių</w:t>
            </w:r>
            <w:r w:rsidR="002B3F17" w:rsidRPr="00E25FD0">
              <w:rPr>
                <w:rFonts w:eastAsia="Calibri"/>
              </w:rPr>
              <w:t xml:space="preserve"> projekto vykdytojo</w:t>
            </w:r>
            <w:r w:rsidRPr="00E25FD0">
              <w:rPr>
                <w:rFonts w:eastAsia="Calibri"/>
              </w:rPr>
              <w:t xml:space="preserve"> darbuotojų, vykdančių šiame etape nurodytą veiklą, darbo užmokesčio išlaidos. Su paraiška turi būti pateiktas kiekvieno darbuotojo darbo valandų, priskirtų projektui, skaičius ir pagrįstas jų kiekis. </w:t>
            </w:r>
            <w:r w:rsidR="009D500C" w:rsidRPr="00E25FD0">
              <w:rPr>
                <w:rFonts w:eastAsia="Calibri"/>
              </w:rPr>
              <w:t xml:space="preserve">Šių darbuotojų darbo užmokestis apmokamas taikant privačių juridinių asmenų projektų vykdančiojo personalo darbo užmokesčio fiksuotuosius įkainius, kurie nustatomi </w:t>
            </w:r>
            <w:r w:rsidR="009D500C" w:rsidRPr="00E25FD0">
              <w:rPr>
                <w:rFonts w:eastAsia="Calibri"/>
              </w:rPr>
              <w:lastRenderedPageBreak/>
              <w:t>vadovaujantis Privačių juridinių asmenų projektų vykdančiojo personalo bei dalyvių darbo užmokesčio fiksuotųjų įkainių nustatymo tyrimo ataskaita, skelbiama ES struktūrinių fondų svetainėje https://www.esinvesticijos.lt/lt//dokumentai//privaciu-juridiniu-asmenu-projektu-vykdanciojo-personalo-bei-dalyviu-darbo-uzmokescio-fiksuotieji-ikainiai-deleguotojo-akto-xi-priedas)</w:t>
            </w:r>
          </w:p>
          <w:p w14:paraId="5480DFC0" w14:textId="4EABDDAB" w:rsidR="00312A7C" w:rsidRPr="00E25FD0" w:rsidRDefault="00B51180" w:rsidP="00B05EC7">
            <w:pPr>
              <w:ind w:firstLine="34"/>
              <w:jc w:val="both"/>
              <w:rPr>
                <w:rFonts w:eastAsia="Calibri"/>
                <w:szCs w:val="24"/>
              </w:rPr>
            </w:pPr>
            <w:r w:rsidRPr="00E25FD0">
              <w:rPr>
                <w:rFonts w:eastAsia="Calibri"/>
                <w:szCs w:val="24"/>
              </w:rPr>
              <w:t xml:space="preserve">5.3. </w:t>
            </w:r>
            <w:r w:rsidR="00B05EC7" w:rsidRPr="00E25FD0">
              <w:rPr>
                <w:rFonts w:eastAsia="Calibri"/>
                <w:szCs w:val="24"/>
              </w:rPr>
              <w:t>rinkodaros inovacij</w:t>
            </w:r>
            <w:r w:rsidR="00491605" w:rsidRPr="00E25FD0">
              <w:rPr>
                <w:rFonts w:eastAsia="Calibri"/>
                <w:szCs w:val="24"/>
              </w:rPr>
              <w:t>ų</w:t>
            </w:r>
            <w:r w:rsidR="00B05EC7" w:rsidRPr="00E25FD0">
              <w:rPr>
                <w:rFonts w:eastAsia="Calibri"/>
                <w:szCs w:val="24"/>
              </w:rPr>
              <w:t xml:space="preserve"> sukūrim</w:t>
            </w:r>
            <w:r w:rsidR="00491605" w:rsidRPr="00E25FD0">
              <w:rPr>
                <w:rFonts w:eastAsia="Calibri"/>
                <w:szCs w:val="24"/>
              </w:rPr>
              <w:t>as</w:t>
            </w:r>
            <w:r w:rsidR="00B05EC7" w:rsidRPr="00E25FD0">
              <w:rPr>
                <w:rFonts w:eastAsia="Calibri"/>
                <w:szCs w:val="24"/>
              </w:rPr>
              <w:t xml:space="preserve"> </w:t>
            </w:r>
            <w:r w:rsidR="000F0BB2" w:rsidRPr="00E25FD0">
              <w:rPr>
                <w:rFonts w:eastAsia="Calibri"/>
                <w:szCs w:val="24"/>
              </w:rPr>
              <w:t>turi būti įsigyjam</w:t>
            </w:r>
            <w:r w:rsidR="00491605" w:rsidRPr="00E25FD0">
              <w:rPr>
                <w:rFonts w:eastAsia="Calibri"/>
                <w:szCs w:val="24"/>
              </w:rPr>
              <w:t>a</w:t>
            </w:r>
            <w:r w:rsidR="000F0BB2" w:rsidRPr="00E25FD0">
              <w:rPr>
                <w:rFonts w:eastAsia="Calibri"/>
                <w:szCs w:val="24"/>
              </w:rPr>
              <w:t xml:space="preserve">s iš </w:t>
            </w:r>
            <w:r w:rsidR="00491605" w:rsidRPr="00E25FD0">
              <w:rPr>
                <w:rFonts w:eastAsia="Calibri"/>
                <w:szCs w:val="24"/>
              </w:rPr>
              <w:t>fizinio ar juridinio asmens</w:t>
            </w:r>
            <w:r w:rsidR="001C1AD5" w:rsidRPr="00E25FD0">
              <w:rPr>
                <w:rFonts w:eastAsia="Calibri"/>
                <w:szCs w:val="24"/>
              </w:rPr>
              <w:t>, veikiančio kūrybinių ir kultūrinių industrijų sektoriuje</w:t>
            </w:r>
            <w:r w:rsidR="00491605" w:rsidRPr="00E25FD0">
              <w:rPr>
                <w:rFonts w:eastAsia="Calibri"/>
                <w:szCs w:val="24"/>
              </w:rPr>
              <w:t>. Rinkodaros inovacijų</w:t>
            </w:r>
            <w:r w:rsidR="00312A7C" w:rsidRPr="00E25FD0">
              <w:rPr>
                <w:rFonts w:eastAsia="Calibri"/>
                <w:szCs w:val="24"/>
              </w:rPr>
              <w:t xml:space="preserve"> išlaidos apim</w:t>
            </w:r>
            <w:r w:rsidR="00491605" w:rsidRPr="00E25FD0">
              <w:rPr>
                <w:rFonts w:eastAsia="Calibri"/>
                <w:szCs w:val="24"/>
              </w:rPr>
              <w:t>a:</w:t>
            </w:r>
            <w:r w:rsidR="00312A7C" w:rsidRPr="00E25FD0">
              <w:rPr>
                <w:rFonts w:eastAsia="Calibri"/>
                <w:szCs w:val="24"/>
              </w:rPr>
              <w:t xml:space="preserve"> </w:t>
            </w:r>
          </w:p>
          <w:p w14:paraId="328EAAD5" w14:textId="3A307999" w:rsidR="00B05EC7" w:rsidRPr="00E25FD0" w:rsidRDefault="00B05EC7" w:rsidP="00B05EC7">
            <w:pPr>
              <w:ind w:firstLine="34"/>
              <w:jc w:val="both"/>
              <w:rPr>
                <w:szCs w:val="24"/>
                <w:lang w:eastAsia="lt-LT"/>
              </w:rPr>
            </w:pPr>
            <w:r w:rsidRPr="00E25FD0">
              <w:rPr>
                <w:szCs w:val="24"/>
                <w:lang w:eastAsia="lt-LT"/>
              </w:rPr>
              <w:t>5.3.</w:t>
            </w:r>
            <w:r w:rsidR="00491605" w:rsidRPr="00E25FD0">
              <w:rPr>
                <w:szCs w:val="24"/>
                <w:lang w:eastAsia="lt-LT"/>
              </w:rPr>
              <w:t>1</w:t>
            </w:r>
            <w:r w:rsidRPr="00E25FD0">
              <w:rPr>
                <w:szCs w:val="24"/>
                <w:lang w:eastAsia="lt-LT"/>
              </w:rPr>
              <w:t>. rinkodaros socialiniuose tinkluose išlaid</w:t>
            </w:r>
            <w:r w:rsidR="00491605" w:rsidRPr="00E25FD0">
              <w:rPr>
                <w:szCs w:val="24"/>
                <w:lang w:eastAsia="lt-LT"/>
              </w:rPr>
              <w:t>a</w:t>
            </w:r>
            <w:r w:rsidRPr="00E25FD0">
              <w:rPr>
                <w:szCs w:val="24"/>
                <w:lang w:eastAsia="lt-LT"/>
              </w:rPr>
              <w:t xml:space="preserve">s (SMM); </w:t>
            </w:r>
          </w:p>
          <w:p w14:paraId="263C8233" w14:textId="46564ADA" w:rsidR="00B05EC7" w:rsidRPr="00E25FD0" w:rsidRDefault="00B05EC7" w:rsidP="001C1AD5">
            <w:pPr>
              <w:jc w:val="both"/>
              <w:rPr>
                <w:szCs w:val="24"/>
                <w:lang w:eastAsia="lt-LT"/>
              </w:rPr>
            </w:pPr>
            <w:r w:rsidRPr="00E25FD0">
              <w:rPr>
                <w:szCs w:val="24"/>
                <w:lang w:eastAsia="lt-LT"/>
              </w:rPr>
              <w:t>5.3.</w:t>
            </w:r>
            <w:r w:rsidR="00491605" w:rsidRPr="00E25FD0">
              <w:rPr>
                <w:szCs w:val="24"/>
                <w:lang w:eastAsia="lt-LT"/>
              </w:rPr>
              <w:t>2</w:t>
            </w:r>
            <w:r w:rsidRPr="00E25FD0">
              <w:rPr>
                <w:szCs w:val="24"/>
                <w:lang w:eastAsia="lt-LT"/>
              </w:rPr>
              <w:t xml:space="preserve">. video reklamos </w:t>
            </w:r>
            <w:r w:rsidR="000F0BB2" w:rsidRPr="00E25FD0">
              <w:rPr>
                <w:szCs w:val="24"/>
                <w:lang w:eastAsia="lt-LT"/>
              </w:rPr>
              <w:t xml:space="preserve">sukūrimo ir viešinimo </w:t>
            </w:r>
            <w:r w:rsidRPr="00E25FD0">
              <w:rPr>
                <w:szCs w:val="24"/>
                <w:lang w:eastAsia="lt-LT"/>
              </w:rPr>
              <w:t>internete išlaidos;</w:t>
            </w:r>
          </w:p>
          <w:p w14:paraId="7A5BA9AD" w14:textId="7E39AD23" w:rsidR="00B05EC7" w:rsidRPr="00E25FD0" w:rsidRDefault="00B05EC7" w:rsidP="00B05EC7">
            <w:pPr>
              <w:ind w:firstLine="34"/>
              <w:jc w:val="both"/>
              <w:rPr>
                <w:szCs w:val="24"/>
                <w:lang w:eastAsia="lt-LT"/>
              </w:rPr>
            </w:pPr>
            <w:r w:rsidRPr="00E25FD0">
              <w:rPr>
                <w:szCs w:val="24"/>
                <w:lang w:eastAsia="lt-LT"/>
              </w:rPr>
              <w:t>5.3.</w:t>
            </w:r>
            <w:r w:rsidR="00491605" w:rsidRPr="00E25FD0">
              <w:rPr>
                <w:szCs w:val="24"/>
                <w:lang w:eastAsia="lt-LT"/>
              </w:rPr>
              <w:t>3</w:t>
            </w:r>
            <w:r w:rsidRPr="00E25FD0">
              <w:rPr>
                <w:szCs w:val="24"/>
                <w:lang w:eastAsia="lt-LT"/>
              </w:rPr>
              <w:t>. mobiliosios rinkodaros išlaidos;</w:t>
            </w:r>
          </w:p>
          <w:p w14:paraId="152EA243" w14:textId="43412DB7" w:rsidR="00B05EC7" w:rsidRPr="00E25FD0" w:rsidRDefault="00B05EC7" w:rsidP="00B05EC7">
            <w:pPr>
              <w:ind w:firstLine="34"/>
              <w:jc w:val="both"/>
              <w:rPr>
                <w:szCs w:val="24"/>
                <w:lang w:eastAsia="lt-LT"/>
              </w:rPr>
            </w:pPr>
            <w:r w:rsidRPr="00E25FD0">
              <w:rPr>
                <w:szCs w:val="24"/>
                <w:lang w:eastAsia="lt-LT"/>
              </w:rPr>
              <w:t>5.3.</w:t>
            </w:r>
            <w:r w:rsidR="00491605" w:rsidRPr="00E25FD0">
              <w:rPr>
                <w:szCs w:val="24"/>
                <w:lang w:eastAsia="lt-LT"/>
              </w:rPr>
              <w:t>4</w:t>
            </w:r>
            <w:r w:rsidRPr="00E25FD0">
              <w:rPr>
                <w:szCs w:val="24"/>
                <w:lang w:eastAsia="lt-LT"/>
              </w:rPr>
              <w:t>. reklamos internetiniuose portaluose išlaidos (reklaminių skydelių (angl. Banners), reklaminių straipsnių išlaidos);</w:t>
            </w:r>
          </w:p>
          <w:p w14:paraId="40834360" w14:textId="23ABD044" w:rsidR="00B51180" w:rsidRPr="00E25FD0" w:rsidRDefault="00B05EC7" w:rsidP="001C1AD5">
            <w:pPr>
              <w:ind w:firstLine="34"/>
              <w:jc w:val="both"/>
              <w:rPr>
                <w:rFonts w:eastAsia="Calibri"/>
                <w:szCs w:val="24"/>
                <w:lang w:eastAsia="lt-LT"/>
              </w:rPr>
            </w:pPr>
            <w:r w:rsidRPr="00E25FD0">
              <w:rPr>
                <w:szCs w:val="24"/>
                <w:lang w:eastAsia="lt-LT"/>
              </w:rPr>
              <w:t>5.3.</w:t>
            </w:r>
            <w:r w:rsidR="00491605" w:rsidRPr="00E25FD0">
              <w:rPr>
                <w:szCs w:val="24"/>
                <w:lang w:eastAsia="lt-LT"/>
              </w:rPr>
              <w:t>5</w:t>
            </w:r>
            <w:r w:rsidRPr="00E25FD0">
              <w:rPr>
                <w:szCs w:val="24"/>
                <w:lang w:eastAsia="lt-LT"/>
              </w:rPr>
              <w:t>. turinio rinkodaros išlaidos (internetiniai dienoraščiai (angl. blogs), el. knygos ir kt. el. leidiniai, nuotraukos</w:t>
            </w:r>
            <w:r w:rsidR="00393538" w:rsidRPr="00E25FD0">
              <w:rPr>
                <w:szCs w:val="24"/>
                <w:lang w:eastAsia="lt-LT"/>
              </w:rPr>
              <w:t>,</w:t>
            </w:r>
            <w:r w:rsidRPr="00E25FD0">
              <w:rPr>
                <w:szCs w:val="24"/>
                <w:lang w:eastAsia="lt-LT"/>
              </w:rPr>
              <w:t xml:space="preserve"> instrukcijos ir vadovai</w:t>
            </w:r>
            <w:r w:rsidR="001C1AD5" w:rsidRPr="00E25FD0">
              <w:rPr>
                <w:szCs w:val="24"/>
                <w:lang w:eastAsia="lt-LT"/>
              </w:rPr>
              <w:t>).</w:t>
            </w:r>
          </w:p>
        </w:tc>
      </w:tr>
      <w:tr w:rsidR="00071EE6" w:rsidRPr="00E25FD0" w14:paraId="24CE2F2F" w14:textId="77777777" w:rsidTr="1796C705">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A3B7D6" w14:textId="77777777" w:rsidR="00071EE6" w:rsidRPr="00E25FD0" w:rsidRDefault="00937D4F">
            <w:pPr>
              <w:rPr>
                <w:rFonts w:eastAsia="Calibri"/>
                <w:bCs/>
                <w:szCs w:val="24"/>
                <w:lang w:eastAsia="lt-LT"/>
              </w:rPr>
            </w:pPr>
            <w:r w:rsidRPr="00E25FD0">
              <w:rPr>
                <w:rFonts w:eastAsia="Calibri"/>
                <w:bCs/>
                <w:szCs w:val="24"/>
                <w:lang w:eastAsia="lt-LT"/>
              </w:rPr>
              <w:lastRenderedPageBreak/>
              <w:t>6.</w:t>
            </w:r>
            <w:r w:rsidRPr="00E25FD0">
              <w:rPr>
                <w:rFonts w:eastAsia="Calibri"/>
                <w:bCs/>
                <w:szCs w:val="24"/>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03D4B" w14:textId="77777777" w:rsidR="00071EE6" w:rsidRPr="00E25FD0" w:rsidRDefault="00937D4F">
            <w:pPr>
              <w:rPr>
                <w:bCs/>
                <w:szCs w:val="24"/>
                <w:lang w:eastAsia="lt-LT"/>
              </w:rPr>
            </w:pPr>
            <w:r w:rsidRPr="00E25FD0">
              <w:rPr>
                <w:rFonts w:eastAsia="Calibri"/>
                <w:bCs/>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C5B0E" w14:textId="60AC07EC" w:rsidR="00071EE6" w:rsidRPr="00E25FD0" w:rsidRDefault="00ED637B">
            <w:pPr>
              <w:rPr>
                <w:szCs w:val="24"/>
                <w:lang w:eastAsia="lt-LT"/>
              </w:rPr>
            </w:pPr>
            <w:r w:rsidRPr="00E25FD0">
              <w:rPr>
                <w:szCs w:val="24"/>
                <w:lang w:eastAsia="lt-LT"/>
              </w:rPr>
              <w:t>Netinkamos finansuoti išlaidos.</w:t>
            </w:r>
          </w:p>
        </w:tc>
      </w:tr>
      <w:tr w:rsidR="00071EE6" w:rsidRPr="00E25FD0" w14:paraId="2232AF44" w14:textId="77777777" w:rsidTr="1796C705">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F4E4BC" w14:textId="77777777" w:rsidR="00071EE6" w:rsidRPr="00E25FD0" w:rsidRDefault="00937D4F">
            <w:pPr>
              <w:rPr>
                <w:rFonts w:eastAsia="Calibri"/>
                <w:bCs/>
                <w:szCs w:val="24"/>
                <w:lang w:eastAsia="lt-LT"/>
              </w:rPr>
            </w:pPr>
            <w:r w:rsidRPr="00E25FD0">
              <w:rPr>
                <w:rFonts w:eastAsia="Calibri"/>
                <w:bCs/>
                <w:szCs w:val="24"/>
                <w:lang w:eastAsia="lt-LT"/>
              </w:rPr>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F7BECA" w14:textId="77777777" w:rsidR="00071EE6" w:rsidRPr="00E25FD0" w:rsidRDefault="00937D4F">
            <w:pPr>
              <w:rPr>
                <w:bCs/>
                <w:szCs w:val="24"/>
                <w:lang w:eastAsia="lt-LT"/>
              </w:rPr>
            </w:pPr>
            <w:r w:rsidRPr="00E25FD0">
              <w:rPr>
                <w:rFonts w:eastAsia="Calibri"/>
                <w:bCs/>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F1197" w14:textId="42B8D4B5" w:rsidR="00071EE6" w:rsidRPr="00E25FD0" w:rsidRDefault="00ED637B">
            <w:pPr>
              <w:ind w:left="34"/>
              <w:jc w:val="both"/>
              <w:rPr>
                <w:rFonts w:ascii="Calibri" w:eastAsia="Calibri" w:hAnsi="Calibri"/>
                <w:sz w:val="22"/>
                <w:szCs w:val="22"/>
              </w:rPr>
            </w:pPr>
            <w:r w:rsidRPr="00E25FD0">
              <w:rPr>
                <w:szCs w:val="24"/>
                <w:lang w:eastAsia="lt-LT"/>
              </w:rPr>
              <w:t>Netinkamos finansuoti išlaidos.</w:t>
            </w:r>
          </w:p>
        </w:tc>
      </w:tr>
    </w:tbl>
    <w:p w14:paraId="0D7A7C47" w14:textId="77777777" w:rsidR="00071EE6" w:rsidRPr="00E25FD0" w:rsidRDefault="00071EE6">
      <w:pPr>
        <w:ind w:firstLine="851"/>
        <w:jc w:val="both"/>
        <w:rPr>
          <w:szCs w:val="24"/>
          <w:lang w:eastAsia="lt-LT"/>
        </w:rPr>
      </w:pPr>
    </w:p>
    <w:p w14:paraId="09DCCD4A" w14:textId="5C26319F" w:rsidR="00071EE6" w:rsidRPr="00E25FD0" w:rsidRDefault="003B29C3">
      <w:pPr>
        <w:ind w:firstLine="851"/>
        <w:jc w:val="both"/>
        <w:rPr>
          <w:rFonts w:eastAsia="AngsanaUPC"/>
          <w:bCs/>
          <w:szCs w:val="24"/>
        </w:rPr>
      </w:pPr>
      <w:r w:rsidRPr="00E25FD0">
        <w:rPr>
          <w:rFonts w:eastAsia="AngsanaUPC"/>
          <w:bCs/>
          <w:szCs w:val="24"/>
        </w:rPr>
        <w:t>46</w:t>
      </w:r>
      <w:r w:rsidR="00937D4F" w:rsidRPr="00E25FD0">
        <w:rPr>
          <w:rFonts w:eastAsia="AngsanaUPC"/>
          <w:bCs/>
          <w:szCs w:val="24"/>
        </w:rPr>
        <w:t xml:space="preserve">. Išlaidos, apmokamos taikant Aprašo lentelės 5 punkte nurodytus fiksuotuosius įkainius arba fiksuotąsias sumas, kaip nustatyta Projektų taisyklių </w:t>
      </w:r>
      <w:r w:rsidR="00937D4F" w:rsidRPr="00E25FD0">
        <w:rPr>
          <w:rFonts w:eastAsia="Calibri"/>
          <w:szCs w:val="24"/>
        </w:rPr>
        <w:t>425.3 papunktyje,</w:t>
      </w:r>
      <w:r w:rsidR="00937D4F" w:rsidRPr="00E25FD0">
        <w:rPr>
          <w:rFonts w:eastAsia="AngsanaUPC"/>
          <w:bCs/>
          <w:szCs w:val="24"/>
        </w:rPr>
        <w:t xml:space="preserve"> turi atitikti šias nuostatas:</w:t>
      </w:r>
    </w:p>
    <w:p w14:paraId="76BC5257" w14:textId="09365F1B" w:rsidR="00071EE6" w:rsidRPr="00E25FD0" w:rsidRDefault="003B29C3">
      <w:pPr>
        <w:ind w:firstLine="851"/>
        <w:jc w:val="both"/>
        <w:rPr>
          <w:szCs w:val="24"/>
          <w:lang w:eastAsia="lt-LT"/>
        </w:rPr>
      </w:pPr>
      <w:r w:rsidRPr="00E25FD0">
        <w:rPr>
          <w:rFonts w:eastAsia="AngsanaUPC"/>
          <w:bCs/>
          <w:szCs w:val="24"/>
        </w:rPr>
        <w:t>46</w:t>
      </w:r>
      <w:r w:rsidR="00937D4F" w:rsidRPr="00E25FD0">
        <w:rPr>
          <w:rFonts w:eastAsia="AngsanaUPC"/>
          <w:bCs/>
          <w:szCs w:val="24"/>
        </w:rPr>
        <w:t xml:space="preserve">.1. pagal fiksuotuosius įkainius arba fiksuotąsias sumas apmokamos išlaidos </w:t>
      </w:r>
      <w:r w:rsidR="00937D4F" w:rsidRPr="00E25FD0">
        <w:rPr>
          <w:szCs w:val="24"/>
          <w:lang w:eastAsia="lt-LT"/>
        </w:rPr>
        <w:t xml:space="preserve">turi atitikti Projektų taisyklių VI skyriaus trisdešimt penktajame skirsnyje nustatytus reikalavimus; </w:t>
      </w:r>
    </w:p>
    <w:p w14:paraId="31AFD83B" w14:textId="05EB4403" w:rsidR="00071EE6" w:rsidRPr="00E25FD0" w:rsidRDefault="00A5185C">
      <w:pPr>
        <w:ind w:firstLine="851"/>
        <w:jc w:val="both"/>
        <w:rPr>
          <w:rFonts w:eastAsia="AngsanaUPC"/>
          <w:bCs/>
          <w:szCs w:val="24"/>
        </w:rPr>
      </w:pPr>
      <w:r w:rsidRPr="00E25FD0">
        <w:rPr>
          <w:rFonts w:eastAsia="AngsanaUPC"/>
          <w:bCs/>
          <w:szCs w:val="24"/>
        </w:rPr>
        <w:t>4</w:t>
      </w:r>
      <w:r w:rsidR="003B29C3" w:rsidRPr="00E25FD0">
        <w:rPr>
          <w:rFonts w:eastAsia="AngsanaUPC"/>
          <w:bCs/>
          <w:szCs w:val="24"/>
        </w:rPr>
        <w:t>6</w:t>
      </w:r>
      <w:r w:rsidR="00937D4F" w:rsidRPr="00E25FD0">
        <w:rPr>
          <w:rFonts w:eastAsia="AngsanaUPC"/>
          <w:bCs/>
          <w:szCs w:val="24"/>
        </w:rPr>
        <w:t>.2. pareiškėjas turi teisę paraiškoje numatyti mažesnius fiksuotuosius įkainius, nei jam taikomi Aprašo lentelės 5 punkte nurodyti fiksuotieji įkainiai;</w:t>
      </w:r>
    </w:p>
    <w:p w14:paraId="42071664" w14:textId="2D9CD938" w:rsidR="00071EE6" w:rsidRPr="00E25FD0" w:rsidRDefault="00A5185C">
      <w:pPr>
        <w:ind w:firstLine="851"/>
        <w:jc w:val="both"/>
        <w:rPr>
          <w:rFonts w:eastAsia="AngsanaUPC"/>
          <w:bCs/>
          <w:szCs w:val="24"/>
        </w:rPr>
      </w:pPr>
      <w:r w:rsidRPr="00E25FD0">
        <w:rPr>
          <w:rFonts w:eastAsia="AngsanaUPC"/>
          <w:bCs/>
          <w:szCs w:val="24"/>
        </w:rPr>
        <w:t>4</w:t>
      </w:r>
      <w:r w:rsidR="003B29C3" w:rsidRPr="00E25FD0">
        <w:rPr>
          <w:rFonts w:eastAsia="AngsanaUPC"/>
          <w:bCs/>
          <w:szCs w:val="24"/>
        </w:rPr>
        <w:t>6</w:t>
      </w:r>
      <w:r w:rsidR="00937D4F" w:rsidRPr="00E25FD0">
        <w:rPr>
          <w:rFonts w:eastAsia="AngsanaUPC"/>
          <w:bCs/>
          <w:szCs w:val="24"/>
        </w:rPr>
        <w:t>.3. projektų išlaidos, kurias numatyta apmokėti taikant fiksuotuosius įkainius arba fiksuotąsias sumas, apmokomos atsižvelgiant į projekto sutartyje nustatytus fiksuotuosius įkainius ir projekto vykdytojo pateiktus dokumentus, kuriais įrodomas pasiektas rezultatas. Dokumentai, kuriuos reikia pateikti, įrodant pagal fiksuotuosius įkainius arba fiksuotąsias sumas apmokamų rezultatų pasiekimą, nurodomi projekto sutartyje;</w:t>
      </w:r>
    </w:p>
    <w:p w14:paraId="24F2D4B2" w14:textId="754600AC" w:rsidR="00071EE6" w:rsidRPr="00E25FD0" w:rsidRDefault="00A5185C">
      <w:pPr>
        <w:ind w:firstLine="851"/>
        <w:jc w:val="both"/>
        <w:rPr>
          <w:rFonts w:eastAsia="AngsanaUPC"/>
          <w:bCs/>
          <w:szCs w:val="24"/>
        </w:rPr>
      </w:pPr>
      <w:r w:rsidRPr="00E25FD0">
        <w:rPr>
          <w:rFonts w:eastAsia="AngsanaUPC"/>
          <w:bCs/>
          <w:szCs w:val="24"/>
        </w:rPr>
        <w:t>4</w:t>
      </w:r>
      <w:r w:rsidR="003B29C3" w:rsidRPr="00E25FD0">
        <w:rPr>
          <w:rFonts w:eastAsia="AngsanaUPC"/>
          <w:bCs/>
          <w:szCs w:val="24"/>
        </w:rPr>
        <w:t>6</w:t>
      </w:r>
      <w:r w:rsidR="00937D4F" w:rsidRPr="00E25FD0">
        <w:rPr>
          <w:rFonts w:eastAsia="AngsanaUPC"/>
          <w:bCs/>
          <w:szCs w:val="24"/>
        </w:rPr>
        <w:t xml:space="preserve">.4. </w:t>
      </w:r>
      <w:r w:rsidR="00937D4F" w:rsidRPr="00E25FD0">
        <w:rPr>
          <w:rFonts w:eastAsia="Calibri"/>
          <w:szCs w:val="24"/>
        </w:rPr>
        <w:t xml:space="preserve">fiksuotojo įkainio ar fiksuotosios sumos dydis gali būti </w:t>
      </w:r>
      <w:r w:rsidR="001C1AD5" w:rsidRPr="00E25FD0">
        <w:rPr>
          <w:rFonts w:eastAsia="Calibri"/>
          <w:szCs w:val="24"/>
        </w:rPr>
        <w:t xml:space="preserve">patikslinti </w:t>
      </w:r>
      <w:r w:rsidR="00937D4F" w:rsidRPr="00E25FD0">
        <w:rPr>
          <w:rFonts w:eastAsia="Calibri"/>
          <w:szCs w:val="24"/>
        </w:rPr>
        <w:t>tik Projektų taisyklių 428</w:t>
      </w:r>
      <w:r w:rsidR="00937D4F" w:rsidRPr="00E25FD0">
        <w:rPr>
          <w:rFonts w:eastAsia="Calibri"/>
          <w:szCs w:val="24"/>
          <w:vertAlign w:val="superscript"/>
        </w:rPr>
        <w:t>1</w:t>
      </w:r>
      <w:r w:rsidR="00937D4F" w:rsidRPr="00E25FD0">
        <w:rPr>
          <w:rFonts w:eastAsia="Calibri"/>
          <w:szCs w:val="24"/>
        </w:rPr>
        <w:t xml:space="preserve"> punkte nurodytais atvejais.</w:t>
      </w:r>
    </w:p>
    <w:p w14:paraId="12D66664" w14:textId="1994C3B1" w:rsidR="00071EE6" w:rsidRPr="00E25FD0" w:rsidRDefault="1796C705" w:rsidP="1796C705">
      <w:pPr>
        <w:ind w:firstLine="851"/>
        <w:jc w:val="both"/>
        <w:rPr>
          <w:rFonts w:eastAsia="Calibri"/>
        </w:rPr>
      </w:pPr>
      <w:r w:rsidRPr="00E25FD0">
        <w:rPr>
          <w:rFonts w:eastAsia="Calibri"/>
        </w:rPr>
        <w:t>4</w:t>
      </w:r>
      <w:r w:rsidR="009821BC" w:rsidRPr="00E25FD0">
        <w:rPr>
          <w:rFonts w:eastAsia="Calibri"/>
        </w:rPr>
        <w:t>7</w:t>
      </w:r>
      <w:r w:rsidRPr="00E25FD0">
        <w:rPr>
          <w:rFonts w:eastAsia="Calibri"/>
        </w:rPr>
        <w:t>. Pagal Aprašą netinkamomis finansuoti išlaidomis laikomos išlaidos:</w:t>
      </w:r>
    </w:p>
    <w:p w14:paraId="4622C6DF" w14:textId="34A6D14E" w:rsidR="00071EE6" w:rsidRPr="00E25FD0" w:rsidRDefault="009821BC">
      <w:pPr>
        <w:ind w:firstLine="851"/>
        <w:jc w:val="both"/>
        <w:rPr>
          <w:rFonts w:eastAsia="Calibri"/>
          <w:szCs w:val="24"/>
        </w:rPr>
      </w:pPr>
      <w:r w:rsidRPr="00E25FD0">
        <w:rPr>
          <w:rFonts w:eastAsia="Calibri"/>
          <w:szCs w:val="24"/>
        </w:rPr>
        <w:t>47</w:t>
      </w:r>
      <w:r w:rsidR="00937D4F" w:rsidRPr="00E25FD0">
        <w:rPr>
          <w:rFonts w:eastAsia="Calibri"/>
          <w:szCs w:val="24"/>
        </w:rPr>
        <w:t>.1. nurodytos Projektų taisyklių VI skyriaus trisdešimt ketvirtajame skirsnyje;</w:t>
      </w:r>
    </w:p>
    <w:p w14:paraId="3F3429DC" w14:textId="06EBBD93" w:rsidR="00071EE6" w:rsidRPr="00E25FD0" w:rsidRDefault="009821BC">
      <w:pPr>
        <w:ind w:firstLine="851"/>
        <w:jc w:val="both"/>
        <w:rPr>
          <w:szCs w:val="24"/>
          <w:lang w:eastAsia="lt-LT"/>
        </w:rPr>
      </w:pPr>
      <w:r w:rsidRPr="00E25FD0">
        <w:rPr>
          <w:szCs w:val="24"/>
          <w:lang w:eastAsia="lt-LT"/>
        </w:rPr>
        <w:t>47</w:t>
      </w:r>
      <w:r w:rsidR="00937D4F" w:rsidRPr="00E25FD0">
        <w:rPr>
          <w:szCs w:val="24"/>
          <w:lang w:eastAsia="lt-LT"/>
        </w:rPr>
        <w:t>.2. neišvardytos Aprašo lentelėje kaip tinkamos;</w:t>
      </w:r>
    </w:p>
    <w:p w14:paraId="4F36B663" w14:textId="1A000C50" w:rsidR="00071EE6" w:rsidRPr="00E25FD0" w:rsidRDefault="009821BC">
      <w:pPr>
        <w:ind w:firstLine="851"/>
        <w:jc w:val="both"/>
        <w:rPr>
          <w:rFonts w:eastAsia="Calibri"/>
          <w:szCs w:val="24"/>
        </w:rPr>
      </w:pPr>
      <w:r w:rsidRPr="00E25FD0">
        <w:rPr>
          <w:szCs w:val="24"/>
          <w:lang w:eastAsia="lt-LT"/>
        </w:rPr>
        <w:t>47</w:t>
      </w:r>
      <w:r w:rsidR="00937D4F" w:rsidRPr="00E25FD0">
        <w:rPr>
          <w:szCs w:val="24"/>
          <w:lang w:eastAsia="lt-LT"/>
        </w:rPr>
        <w:t xml:space="preserve">.3. </w:t>
      </w:r>
      <w:r w:rsidR="00937D4F" w:rsidRPr="00E25FD0">
        <w:rPr>
          <w:rFonts w:eastAsia="Calibri"/>
          <w:szCs w:val="24"/>
        </w:rPr>
        <w:t>projektinio pasiūlymo ir paraiškos parengimo išlaidos;</w:t>
      </w:r>
    </w:p>
    <w:p w14:paraId="00FFC92A" w14:textId="0EE50799" w:rsidR="00071EE6" w:rsidRPr="00E25FD0" w:rsidRDefault="009821BC" w:rsidP="1796C705">
      <w:pPr>
        <w:ind w:firstLine="851"/>
        <w:jc w:val="both"/>
        <w:rPr>
          <w:rFonts w:eastAsia="Calibri"/>
        </w:rPr>
      </w:pPr>
      <w:r w:rsidRPr="00E25FD0">
        <w:rPr>
          <w:rFonts w:eastAsia="Calibri"/>
        </w:rPr>
        <w:t>47</w:t>
      </w:r>
      <w:r w:rsidR="1796C705" w:rsidRPr="00E25FD0">
        <w:rPr>
          <w:rFonts w:eastAsia="Calibri"/>
        </w:rPr>
        <w:t>.4. organizacinės ir verslo modelio netechnologinės inovacijos.</w:t>
      </w:r>
    </w:p>
    <w:p w14:paraId="6FD4F186" w14:textId="03612458" w:rsidR="00071EE6" w:rsidRPr="00E25FD0" w:rsidRDefault="009821BC">
      <w:pPr>
        <w:ind w:firstLine="851"/>
        <w:jc w:val="both"/>
        <w:rPr>
          <w:rFonts w:eastAsia="Calibri"/>
          <w:szCs w:val="24"/>
        </w:rPr>
      </w:pPr>
      <w:r w:rsidRPr="00E25FD0">
        <w:rPr>
          <w:rFonts w:eastAsia="Calibri"/>
          <w:szCs w:val="24"/>
        </w:rPr>
        <w:t>48</w:t>
      </w:r>
      <w:r w:rsidR="00937D4F" w:rsidRPr="00E25FD0">
        <w:rPr>
          <w:rFonts w:eastAsia="Calibri"/>
          <w:szCs w:val="24"/>
        </w:rPr>
        <w:t xml:space="preserve">. Pareiškėjui teikiama </w:t>
      </w:r>
      <w:r w:rsidR="00937D4F" w:rsidRPr="00E25FD0">
        <w:rPr>
          <w:rFonts w:eastAsia="Calibri"/>
          <w:i/>
          <w:szCs w:val="24"/>
        </w:rPr>
        <w:t>de minimis</w:t>
      </w:r>
      <w:r w:rsidR="00937D4F" w:rsidRPr="00E25FD0">
        <w:rPr>
          <w:rFonts w:eastAsia="Calibri"/>
          <w:szCs w:val="24"/>
        </w:rPr>
        <w:t xml:space="preserve"> pagalba:</w:t>
      </w:r>
    </w:p>
    <w:p w14:paraId="57429465" w14:textId="40BBFA71" w:rsidR="00071EE6" w:rsidRPr="00E25FD0" w:rsidRDefault="009821BC">
      <w:pPr>
        <w:ind w:firstLine="851"/>
        <w:jc w:val="both"/>
        <w:rPr>
          <w:rFonts w:eastAsia="Calibri"/>
          <w:szCs w:val="22"/>
        </w:rPr>
      </w:pPr>
      <w:r w:rsidRPr="00E25FD0">
        <w:rPr>
          <w:rFonts w:eastAsia="Calibri"/>
          <w:szCs w:val="24"/>
        </w:rPr>
        <w:t>48</w:t>
      </w:r>
      <w:r w:rsidR="00937D4F" w:rsidRPr="00E25FD0">
        <w:rPr>
          <w:rFonts w:eastAsia="Calibri"/>
          <w:szCs w:val="24"/>
        </w:rPr>
        <w:t>.1. V</w:t>
      </w:r>
      <w:r w:rsidR="00937D4F" w:rsidRPr="00E25FD0">
        <w:rPr>
          <w:rFonts w:eastAsia="Calibri"/>
          <w:szCs w:val="22"/>
        </w:rPr>
        <w:t xml:space="preserve">adovaujantis </w:t>
      </w:r>
      <w:r w:rsidR="00BA2CFC" w:rsidRPr="00E25FD0">
        <w:t xml:space="preserve">Reglamento (ES) Nr. 1407/2013 </w:t>
      </w:r>
      <w:r w:rsidR="00937D4F" w:rsidRPr="00E25FD0">
        <w:rPr>
          <w:rFonts w:eastAsia="Calibri"/>
          <w:szCs w:val="22"/>
        </w:rPr>
        <w:t xml:space="preserve">3 straipsnio nuostatomis, bendra </w:t>
      </w:r>
      <w:r w:rsidR="00937D4F" w:rsidRPr="00E25FD0">
        <w:rPr>
          <w:rFonts w:eastAsia="Calibri"/>
          <w:i/>
          <w:szCs w:val="22"/>
        </w:rPr>
        <w:t>de minimis</w:t>
      </w:r>
      <w:r w:rsidR="00937D4F" w:rsidRPr="00E25FD0">
        <w:rPr>
          <w:rFonts w:eastAsia="Calibri"/>
          <w:szCs w:val="22"/>
        </w:rPr>
        <w:t xml:space="preserve"> pagalbos, suteiktos vienai įmonei, suma neturi viršyti 200 000 Eur (dviejų šimtų tūkstančių eurų) per bet kurį trejų finansinių metų laikotarpį. Bendra </w:t>
      </w:r>
      <w:r w:rsidR="00937D4F" w:rsidRPr="00E25FD0">
        <w:rPr>
          <w:rFonts w:eastAsia="Calibri"/>
          <w:i/>
          <w:szCs w:val="22"/>
        </w:rPr>
        <w:t>de minimis</w:t>
      </w:r>
      <w:r w:rsidR="00937D4F" w:rsidRPr="00E25FD0">
        <w:rPr>
          <w:rFonts w:eastAsia="Calibri"/>
          <w:szCs w:val="22"/>
        </w:rPr>
        <w:t xml:space="preserve"> pagalbos, suteiktos vienai įmonei, </w:t>
      </w:r>
      <w:r w:rsidR="00937D4F" w:rsidRPr="00E25FD0">
        <w:rPr>
          <w:rFonts w:eastAsia="Calibri"/>
          <w:szCs w:val="22"/>
        </w:rPr>
        <w:lastRenderedPageBreak/>
        <w:t xml:space="preserve">vykdančiai krovinių vežimo keliais veiklą samdos pagrindais arba už atlygį, per bet kurį trejų finansinių metų laikotarpį, suma neturi viršyti 100 000 Eur (šimto tūkstančių eurų). Šios ribos taikomos neatsižvelgiant į </w:t>
      </w:r>
      <w:r w:rsidR="00937D4F" w:rsidRPr="00E25FD0">
        <w:rPr>
          <w:rFonts w:eastAsia="Calibri"/>
          <w:i/>
          <w:szCs w:val="22"/>
        </w:rPr>
        <w:t>de minimis</w:t>
      </w:r>
      <w:r w:rsidR="00937D4F" w:rsidRPr="00E25FD0">
        <w:rPr>
          <w:rFonts w:eastAsia="Calibri"/>
          <w:szCs w:val="22"/>
        </w:rPr>
        <w:t xml:space="preserve"> pagalbos formą arba siekiamus tikslus ir neatsižvelgiant į tai, ar valstybės narės suteikta pagalba yra visa arba iš dalies finansuojama ES kilmės ištekliais. Viena įmonė apima visas įmones, kaip nurodyta </w:t>
      </w:r>
      <w:r w:rsidR="00BA2CFC" w:rsidRPr="00E25FD0">
        <w:t xml:space="preserve">Reglamento (ES) Nr. 1407/2013 </w:t>
      </w:r>
      <w:r w:rsidR="00937D4F" w:rsidRPr="00E25FD0">
        <w:rPr>
          <w:rFonts w:eastAsia="Calibri"/>
          <w:szCs w:val="22"/>
        </w:rPr>
        <w:t xml:space="preserve">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w:t>
      </w:r>
      <w:r w:rsidR="00937D4F" w:rsidRPr="00E25FD0">
        <w:rPr>
          <w:rFonts w:eastAsia="Calibri"/>
          <w:color w:val="000000"/>
          <w:szCs w:val="24"/>
        </w:rPr>
        <w:t>https://kt.gov.lt/uploads/documents/files/veiklos-sritys/valstybes-pagalba/klausimynai/kaip_KLAUSIMYNAS_vienas_ukio_subjektas.pdf</w:t>
      </w:r>
      <w:r w:rsidR="00937D4F" w:rsidRPr="00E25FD0">
        <w:rPr>
          <w:rFonts w:eastAsia="Calibri"/>
          <w:szCs w:val="22"/>
        </w:rPr>
        <w:t>.</w:t>
      </w:r>
    </w:p>
    <w:p w14:paraId="3043CFAB" w14:textId="06839CEB" w:rsidR="00071EE6" w:rsidRPr="00E25FD0" w:rsidRDefault="009821BC" w:rsidP="006D3E9B">
      <w:pPr>
        <w:ind w:firstLine="851"/>
        <w:jc w:val="both"/>
        <w:rPr>
          <w:rFonts w:eastAsia="Calibri"/>
          <w:szCs w:val="22"/>
        </w:rPr>
      </w:pPr>
      <w:r w:rsidRPr="00E25FD0">
        <w:rPr>
          <w:rFonts w:eastAsia="Calibri"/>
          <w:szCs w:val="22"/>
        </w:rPr>
        <w:t>48</w:t>
      </w:r>
      <w:r w:rsidR="00937D4F" w:rsidRPr="00E25FD0">
        <w:rPr>
          <w:rFonts w:eastAsia="Calibri"/>
          <w:szCs w:val="22"/>
        </w:rPr>
        <w:t xml:space="preserve">.2. Įgyvendinančioji institucija paraiškos vertinimo metu patikrina pareiškėjo teisę gauti vienai įmonei suteikiamą </w:t>
      </w:r>
      <w:r w:rsidR="00937D4F" w:rsidRPr="00E25FD0">
        <w:rPr>
          <w:rFonts w:eastAsia="Calibri"/>
          <w:i/>
          <w:szCs w:val="22"/>
        </w:rPr>
        <w:t>de minimis</w:t>
      </w:r>
      <w:r w:rsidR="00937D4F" w:rsidRPr="00E25FD0">
        <w:rPr>
          <w:rFonts w:eastAsia="Calibri"/>
          <w:szCs w:val="22"/>
        </w:rPr>
        <w:t xml:space="preserve"> pagalbą. Įgyvendinančioji institucija turi patikrinti visas su pareiškėju susijusias įmones, nurodytas pateiktoje „Vienos įmonės“ deklaracijoje pagal interneto </w:t>
      </w:r>
      <w:r w:rsidR="001C1AD5" w:rsidRPr="00E25FD0">
        <w:rPr>
          <w:rFonts w:eastAsia="Calibri"/>
          <w:szCs w:val="22"/>
        </w:rPr>
        <w:t xml:space="preserve">svetainėje </w:t>
      </w:r>
      <w:r w:rsidR="00937D4F" w:rsidRPr="00E25FD0">
        <w:rPr>
          <w:rFonts w:eastAsia="Calibri"/>
          <w:szCs w:val="22"/>
        </w:rPr>
        <w:t>http://www.esinvesticijos.lt/lt/dokumentai/vienos-imones-deklaracijos-pagal-komisijos-reglamenta-es-nr-1407-2013 paskelbtą rekomenduojamą formą</w:t>
      </w:r>
      <w:r w:rsidR="002E290C" w:rsidRPr="00E25FD0">
        <w:rPr>
          <w:rFonts w:eastAsia="Calibri"/>
          <w:szCs w:val="22"/>
        </w:rPr>
        <w:t xml:space="preserve"> (toliau – „Vienos įmonės“ deklaracija)</w:t>
      </w:r>
      <w:r w:rsidR="00937D4F" w:rsidRPr="00E25FD0">
        <w:rPr>
          <w:rFonts w:eastAsia="Calibri"/>
          <w:szCs w:val="22"/>
        </w:rPr>
        <w:t>, taip pat Suteiktos valstybės pagalbos</w:t>
      </w:r>
      <w:r w:rsidR="00937D4F" w:rsidRPr="00E25FD0">
        <w:rPr>
          <w:szCs w:val="24"/>
          <w:lang w:eastAsia="lt-LT"/>
        </w:rPr>
        <w:t xml:space="preserve"> </w:t>
      </w:r>
      <w:r w:rsidR="00937D4F" w:rsidRPr="00E25FD0">
        <w:rPr>
          <w:rFonts w:eastAsia="Calibri"/>
          <w:szCs w:val="22"/>
        </w:rPr>
        <w:t>ir nereikšmingos (</w:t>
      </w:r>
      <w:r w:rsidR="00937D4F" w:rsidRPr="00E25FD0">
        <w:rPr>
          <w:rFonts w:eastAsia="Calibri"/>
          <w:i/>
          <w:iCs/>
          <w:szCs w:val="22"/>
        </w:rPr>
        <w:t>de minimis</w:t>
      </w:r>
      <w:r w:rsidR="00937D4F" w:rsidRPr="00E25FD0">
        <w:rPr>
          <w:rFonts w:eastAsia="Calibri"/>
          <w:szCs w:val="22"/>
        </w:rPr>
        <w:t>) pagalbos registre, kurio nuostatai patvirtinti Lietuvos Respublikos Vyriausybės 2005 m. sausio 19 d. nutarimu Nr. 35 „Dėl Suteiktos valstybės pagalbos ir nereikšmingos (</w:t>
      </w:r>
      <w:r w:rsidR="00937D4F" w:rsidRPr="00E25FD0">
        <w:rPr>
          <w:rFonts w:eastAsia="Calibri"/>
          <w:i/>
          <w:iCs/>
          <w:szCs w:val="22"/>
        </w:rPr>
        <w:t>de minimis</w:t>
      </w:r>
      <w:r w:rsidR="00937D4F" w:rsidRPr="00E25FD0">
        <w:rPr>
          <w:rFonts w:eastAsia="Calibri"/>
          <w:szCs w:val="22"/>
        </w:rPr>
        <w:t xml:space="preserve">) pagalbos registro nuostatų patvirtinimo“ (toliau – Registras), </w:t>
      </w:r>
      <w:r w:rsidR="00EB0849" w:rsidRPr="00E25FD0">
        <w:rPr>
          <w:rFonts w:eastAsia="Calibri"/>
          <w:szCs w:val="22"/>
        </w:rPr>
        <w:t>patikrina</w:t>
      </w:r>
      <w:r w:rsidR="00937D4F" w:rsidRPr="00E25FD0">
        <w:rPr>
          <w:rFonts w:eastAsia="Calibri"/>
          <w:szCs w:val="22"/>
        </w:rPr>
        <w:t xml:space="preserve">, ar teikiama pagalba neviršys leidžiamo </w:t>
      </w:r>
      <w:r w:rsidR="00937D4F" w:rsidRPr="00E25FD0">
        <w:rPr>
          <w:rFonts w:eastAsia="Calibri"/>
          <w:i/>
          <w:szCs w:val="22"/>
        </w:rPr>
        <w:t>de minimis</w:t>
      </w:r>
      <w:r w:rsidR="00937D4F" w:rsidRPr="00E25FD0">
        <w:rPr>
          <w:rFonts w:eastAsia="Calibri"/>
          <w:szCs w:val="22"/>
        </w:rPr>
        <w:t xml:space="preserve"> pagalbos dydžio, kaip nustatyta </w:t>
      </w:r>
      <w:r w:rsidR="00BA2CFC" w:rsidRPr="00E25FD0">
        <w:t xml:space="preserve">Reglamento (ES) Nr. 1407/2013 </w:t>
      </w:r>
      <w:r w:rsidR="00937D4F" w:rsidRPr="00E25FD0">
        <w:rPr>
          <w:rFonts w:eastAsia="Calibri"/>
          <w:szCs w:val="22"/>
        </w:rPr>
        <w:t xml:space="preserve">3 straipsnyje. Ministerijai priėmus sprendimą finansuoti projektą, įgyvendinančioji institucija per 5 darbo dienas registruoja suteiktos </w:t>
      </w:r>
      <w:r w:rsidR="00937D4F" w:rsidRPr="00E25FD0">
        <w:rPr>
          <w:rFonts w:eastAsia="Calibri"/>
          <w:i/>
          <w:szCs w:val="22"/>
        </w:rPr>
        <w:t>de minimis</w:t>
      </w:r>
      <w:r w:rsidR="00937D4F" w:rsidRPr="00E25FD0">
        <w:rPr>
          <w:rFonts w:eastAsia="Calibri"/>
          <w:szCs w:val="22"/>
        </w:rPr>
        <w:t xml:space="preserve"> pagalbos sumą Registre.</w:t>
      </w:r>
    </w:p>
    <w:p w14:paraId="348298F5" w14:textId="420CA8F0" w:rsidR="00071EE6" w:rsidRPr="00E25FD0" w:rsidRDefault="009821BC">
      <w:pPr>
        <w:ind w:firstLine="851"/>
        <w:jc w:val="both"/>
        <w:rPr>
          <w:szCs w:val="24"/>
          <w:lang w:eastAsia="lt-LT"/>
        </w:rPr>
      </w:pPr>
      <w:r w:rsidRPr="00E25FD0">
        <w:rPr>
          <w:szCs w:val="24"/>
          <w:lang w:eastAsia="lt-LT"/>
        </w:rPr>
        <w:t>49</w:t>
      </w:r>
      <w:r w:rsidR="00937D4F" w:rsidRPr="00E25FD0">
        <w:rPr>
          <w:szCs w:val="24"/>
          <w:lang w:eastAsia="lt-LT"/>
        </w:rPr>
        <w:t xml:space="preserve">. </w:t>
      </w:r>
      <w:r w:rsidR="00937D4F" w:rsidRPr="00E25FD0">
        <w:rPr>
          <w:rFonts w:eastAsia="Calibri"/>
          <w:i/>
          <w:iCs/>
          <w:szCs w:val="24"/>
        </w:rPr>
        <w:t>De minimis</w:t>
      </w:r>
      <w:r w:rsidR="00937D4F" w:rsidRPr="00E25FD0">
        <w:rPr>
          <w:rFonts w:eastAsia="Calibri"/>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su paskutiniais pakeitimais, padarytais </w:t>
      </w:r>
      <w:r w:rsidR="00A87FA8" w:rsidRPr="00E25FD0">
        <w:rPr>
          <w:rFonts w:eastAsia="Calibri"/>
          <w:szCs w:val="24"/>
        </w:rPr>
        <w:t xml:space="preserve">2020 m. liepos 2 d. Komisijos reglamentu (ES) Nr. 2020/972 </w:t>
      </w:r>
      <w:r w:rsidR="00937D4F" w:rsidRPr="00E25FD0">
        <w:rPr>
          <w:rFonts w:eastAsia="Calibri"/>
          <w:szCs w:val="24"/>
        </w:rPr>
        <w:t xml:space="preserve"> arba Europos Komisijos priimtame sprendime nustatytas didžiausias atitinkamas pagalbos intensyvumas arba kiekvienu atveju atskirai nustatyta pagalbos suma. </w:t>
      </w:r>
    </w:p>
    <w:p w14:paraId="1132AD92" w14:textId="468E4CCE" w:rsidR="00071EE6" w:rsidRPr="00E25FD0" w:rsidRDefault="009821BC">
      <w:pPr>
        <w:ind w:firstLine="851"/>
        <w:jc w:val="both"/>
        <w:rPr>
          <w:szCs w:val="24"/>
          <w:lang w:eastAsia="lt-LT"/>
        </w:rPr>
      </w:pPr>
      <w:r w:rsidRPr="00E25FD0">
        <w:rPr>
          <w:rFonts w:eastAsia="Calibri"/>
          <w:szCs w:val="24"/>
          <w:lang w:eastAsia="lt-LT"/>
        </w:rPr>
        <w:t>50</w:t>
      </w:r>
      <w:r w:rsidR="00937D4F" w:rsidRPr="00E25FD0">
        <w:rPr>
          <w:rFonts w:eastAsia="Calibri"/>
          <w:szCs w:val="24"/>
          <w:lang w:eastAsia="lt-LT"/>
        </w:rPr>
        <w:t xml:space="preserve">. </w:t>
      </w:r>
      <w:r w:rsidR="00937D4F" w:rsidRPr="00E25FD0">
        <w:rPr>
          <w:szCs w:val="24"/>
          <w:lang w:eastAsia="lt-LT"/>
        </w:rPr>
        <w:t>Projekto vykdytojui nepasiekus įsipareigotų pasiekti Priemonės įgyvendinimo stebėsenos rodiklių reikšmių, taikomos Projektų taisyklių IV skyriaus dvidešimt antrojo skirsnio nuostatos.</w:t>
      </w:r>
    </w:p>
    <w:p w14:paraId="60398737" w14:textId="77777777" w:rsidR="00071EE6" w:rsidRPr="00E25FD0" w:rsidRDefault="00071EE6">
      <w:pPr>
        <w:jc w:val="both"/>
        <w:rPr>
          <w:szCs w:val="24"/>
          <w:lang w:eastAsia="lt-LT"/>
        </w:rPr>
      </w:pPr>
    </w:p>
    <w:p w14:paraId="1A052645" w14:textId="77777777" w:rsidR="00071EE6" w:rsidRPr="00E25FD0" w:rsidRDefault="00937D4F">
      <w:pPr>
        <w:jc w:val="center"/>
        <w:rPr>
          <w:b/>
          <w:szCs w:val="24"/>
          <w:lang w:eastAsia="lt-LT"/>
        </w:rPr>
      </w:pPr>
      <w:r w:rsidRPr="00E25FD0">
        <w:rPr>
          <w:b/>
          <w:szCs w:val="24"/>
          <w:lang w:eastAsia="lt-LT"/>
        </w:rPr>
        <w:t>V SKYRIUS</w:t>
      </w:r>
    </w:p>
    <w:p w14:paraId="5299DE03" w14:textId="77777777" w:rsidR="00071EE6" w:rsidRPr="00E25FD0" w:rsidRDefault="00937D4F">
      <w:pPr>
        <w:jc w:val="center"/>
        <w:rPr>
          <w:b/>
          <w:szCs w:val="24"/>
          <w:lang w:eastAsia="lt-LT"/>
        </w:rPr>
      </w:pPr>
      <w:r w:rsidRPr="00E25FD0">
        <w:rPr>
          <w:b/>
          <w:szCs w:val="24"/>
          <w:lang w:eastAsia="lt-LT"/>
        </w:rPr>
        <w:t>PARAIŠKŲ RENGIMAS, PAREIŠKĖJŲ INFORMAVIMAS, KONSULTAVIMAS, PARAIŠKŲ TEIKIMAS IR VERTINIMAS</w:t>
      </w:r>
    </w:p>
    <w:p w14:paraId="73E6F4B9" w14:textId="77777777" w:rsidR="00071EE6" w:rsidRPr="00E25FD0" w:rsidRDefault="00071EE6">
      <w:pPr>
        <w:ind w:firstLine="851"/>
        <w:jc w:val="center"/>
        <w:rPr>
          <w:szCs w:val="24"/>
          <w:lang w:eastAsia="lt-LT"/>
        </w:rPr>
      </w:pPr>
    </w:p>
    <w:p w14:paraId="7E476307" w14:textId="1E9E88FD" w:rsidR="00071EE6" w:rsidRPr="00E25FD0" w:rsidRDefault="009821BC">
      <w:pPr>
        <w:ind w:firstLine="851"/>
        <w:jc w:val="both"/>
        <w:rPr>
          <w:szCs w:val="24"/>
          <w:lang w:eastAsia="lt-LT"/>
        </w:rPr>
      </w:pPr>
      <w:r w:rsidRPr="00E25FD0">
        <w:rPr>
          <w:rFonts w:eastAsia="Calibri"/>
          <w:szCs w:val="24"/>
        </w:rPr>
        <w:t>51</w:t>
      </w:r>
      <w:r w:rsidR="00937D4F" w:rsidRPr="00E25FD0">
        <w:rPr>
          <w:rFonts w:eastAsia="Calibri"/>
          <w:szCs w:val="24"/>
        </w:rPr>
        <w:t>.</w:t>
      </w:r>
      <w:r w:rsidR="00937D4F" w:rsidRPr="00E25FD0">
        <w:rPr>
          <w:szCs w:val="24"/>
          <w:lang w:eastAsia="lt-LT"/>
        </w:rPr>
        <w:t xml:space="preserve">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13AEED45" w14:textId="5018556B" w:rsidR="00071EE6" w:rsidRPr="00E25FD0" w:rsidRDefault="009821BC">
      <w:pPr>
        <w:ind w:firstLine="851"/>
        <w:jc w:val="both"/>
        <w:rPr>
          <w:szCs w:val="24"/>
        </w:rPr>
      </w:pPr>
      <w:r w:rsidRPr="00E25FD0">
        <w:rPr>
          <w:szCs w:val="24"/>
          <w:lang w:eastAsia="lt-LT"/>
        </w:rPr>
        <w:t>52</w:t>
      </w:r>
      <w:r w:rsidR="00937D4F" w:rsidRPr="00E25FD0">
        <w:rPr>
          <w:szCs w:val="24"/>
          <w:lang w:eastAsia="lt-LT"/>
        </w:rPr>
        <w:t xml:space="preserve">. </w:t>
      </w:r>
      <w:r w:rsidR="00937D4F" w:rsidRPr="00E25FD0">
        <w:rPr>
          <w:szCs w:val="24"/>
        </w:rPr>
        <w:t xml:space="preserve">Pareiškėjas pildo paraišką ir kartu su Aprašo </w:t>
      </w:r>
      <w:r w:rsidRPr="00E25FD0">
        <w:rPr>
          <w:szCs w:val="24"/>
        </w:rPr>
        <w:t xml:space="preserve">56 </w:t>
      </w:r>
      <w:r w:rsidR="00937D4F" w:rsidRPr="00E25FD0">
        <w:rPr>
          <w:szCs w:val="24"/>
        </w:rPr>
        <w:t>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38D12EEF" w14:textId="7282A3EF" w:rsidR="00071EE6" w:rsidRPr="00E25FD0" w:rsidRDefault="009821BC">
      <w:pPr>
        <w:ind w:firstLine="851"/>
        <w:jc w:val="both"/>
        <w:rPr>
          <w:rFonts w:eastAsia="Calibri"/>
          <w:szCs w:val="24"/>
        </w:rPr>
      </w:pPr>
      <w:r w:rsidRPr="00E25FD0">
        <w:rPr>
          <w:szCs w:val="24"/>
        </w:rPr>
        <w:t>53</w:t>
      </w:r>
      <w:r w:rsidR="00937D4F" w:rsidRPr="00E25FD0">
        <w:rPr>
          <w:szCs w:val="24"/>
        </w:rPr>
        <w:t xml:space="preserve">. </w:t>
      </w:r>
      <w:r w:rsidR="00937D4F" w:rsidRPr="00E25FD0">
        <w:rPr>
          <w:rFonts w:eastAsia="Calibri"/>
          <w:szCs w:val="24"/>
        </w:rPr>
        <w:t xml:space="preserve">Jeigu vadovaujantis Aprašo </w:t>
      </w:r>
      <w:r w:rsidRPr="00E25FD0">
        <w:rPr>
          <w:rFonts w:eastAsia="Calibri"/>
          <w:szCs w:val="24"/>
        </w:rPr>
        <w:t xml:space="preserve">52 </w:t>
      </w:r>
      <w:r w:rsidR="00937D4F" w:rsidRPr="00E25FD0">
        <w:rPr>
          <w:rFonts w:eastAsia="Calibri"/>
          <w:szCs w:val="24"/>
        </w:rPr>
        <w:t>punktu paraiška teikiama raštu, ji gali būti teikiama vienu iš šių būdų:</w:t>
      </w:r>
    </w:p>
    <w:p w14:paraId="4C024983" w14:textId="33905CAB" w:rsidR="00071EE6" w:rsidRPr="00E25FD0" w:rsidRDefault="009821BC">
      <w:pPr>
        <w:ind w:firstLine="851"/>
        <w:jc w:val="both"/>
        <w:rPr>
          <w:rFonts w:eastAsia="Calibri"/>
          <w:szCs w:val="24"/>
        </w:rPr>
      </w:pPr>
      <w:r w:rsidRPr="00E25FD0">
        <w:rPr>
          <w:rFonts w:eastAsia="Calibri"/>
          <w:szCs w:val="24"/>
        </w:rPr>
        <w:t>53</w:t>
      </w:r>
      <w:r w:rsidR="00937D4F" w:rsidRPr="00E25FD0">
        <w:rPr>
          <w:rFonts w:eastAsia="Calibri"/>
          <w:szCs w:val="24"/>
        </w:rPr>
        <w:t xml:space="preserve">.1. </w:t>
      </w:r>
      <w:r w:rsidR="00813BDC" w:rsidRPr="00E25FD0">
        <w:rPr>
          <w:rFonts w:eastAsia="Calibri"/>
          <w:szCs w:val="24"/>
        </w:rPr>
        <w:t>Į</w:t>
      </w:r>
      <w:r w:rsidR="00937D4F" w:rsidRPr="00E25FD0">
        <w:rPr>
          <w:rFonts w:eastAsia="Calibri"/>
          <w:szCs w:val="24"/>
        </w:rPr>
        <w:t>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r w:rsidR="00813BDC" w:rsidRPr="00E25FD0">
        <w:rPr>
          <w:rFonts w:eastAsia="Calibri"/>
          <w:szCs w:val="24"/>
        </w:rPr>
        <w:t>.</w:t>
      </w:r>
    </w:p>
    <w:p w14:paraId="0ECAF365" w14:textId="5E582EB9" w:rsidR="00071EE6" w:rsidRPr="00E25FD0" w:rsidRDefault="009821BC">
      <w:pPr>
        <w:ind w:firstLine="851"/>
        <w:jc w:val="both"/>
        <w:rPr>
          <w:rFonts w:eastAsia="Calibri"/>
          <w:szCs w:val="24"/>
        </w:rPr>
      </w:pPr>
      <w:r w:rsidRPr="00E25FD0">
        <w:rPr>
          <w:rFonts w:eastAsia="Calibri"/>
          <w:szCs w:val="24"/>
        </w:rPr>
        <w:t>53</w:t>
      </w:r>
      <w:r w:rsidR="00937D4F" w:rsidRPr="00E25FD0">
        <w:rPr>
          <w:rFonts w:eastAsia="Calibri"/>
          <w:szCs w:val="24"/>
        </w:rPr>
        <w:t xml:space="preserve">.2. </w:t>
      </w:r>
      <w:r w:rsidR="00813BDC" w:rsidRPr="00E25FD0">
        <w:rPr>
          <w:rFonts w:eastAsia="Calibri"/>
          <w:szCs w:val="24"/>
        </w:rPr>
        <w:t xml:space="preserve">Įgyvendinančiajai </w:t>
      </w:r>
      <w:r w:rsidR="00937D4F" w:rsidRPr="00E25FD0">
        <w:rPr>
          <w:rFonts w:eastAsia="Calibri"/>
          <w:szCs w:val="24"/>
        </w:rPr>
        <w:t xml:space="preserve">institucijai kvietime nurodytu elektroninio pašto adresu siunčiamas elektroninis dokumentas, pasirašytas kvalifikuotu elektroniniu parašu. </w:t>
      </w:r>
    </w:p>
    <w:p w14:paraId="1AE82423" w14:textId="7805667D" w:rsidR="00071EE6" w:rsidRPr="00E25FD0" w:rsidRDefault="00A61823">
      <w:pPr>
        <w:ind w:firstLine="851"/>
        <w:jc w:val="both"/>
        <w:rPr>
          <w:szCs w:val="24"/>
        </w:rPr>
      </w:pPr>
      <w:r w:rsidRPr="00E25FD0">
        <w:rPr>
          <w:rFonts w:eastAsia="Calibri"/>
          <w:szCs w:val="24"/>
        </w:rPr>
        <w:lastRenderedPageBreak/>
        <w:t>5</w:t>
      </w:r>
      <w:r w:rsidR="009821BC" w:rsidRPr="00E25FD0">
        <w:rPr>
          <w:rFonts w:eastAsia="Calibri"/>
          <w:szCs w:val="24"/>
        </w:rPr>
        <w:t>4</w:t>
      </w:r>
      <w:r w:rsidR="00937D4F" w:rsidRPr="00E25FD0">
        <w:rPr>
          <w:rFonts w:eastAsia="Calibri"/>
          <w:szCs w:val="24"/>
        </w:rPr>
        <w:t xml:space="preserve">. </w:t>
      </w:r>
      <w:r w:rsidR="00937D4F" w:rsidRPr="00E25FD0">
        <w:rPr>
          <w:szCs w:val="24"/>
        </w:rPr>
        <w:t>Jei paraiškos gali būti teikiamos per DMS, pareiškėjas prie DMS jungiasi naudodamasis Valstybės informacinių išteklių sąveikumo platforma ir užsiregistravęs tampa DMS naudotoju.</w:t>
      </w:r>
    </w:p>
    <w:p w14:paraId="56BF2044" w14:textId="7EF55266" w:rsidR="00071EE6" w:rsidRPr="00E25FD0" w:rsidRDefault="009C4E13">
      <w:pPr>
        <w:ind w:firstLine="851"/>
        <w:jc w:val="both"/>
        <w:rPr>
          <w:szCs w:val="24"/>
        </w:rPr>
      </w:pPr>
      <w:r w:rsidRPr="00E25FD0">
        <w:rPr>
          <w:szCs w:val="24"/>
        </w:rPr>
        <w:t>55</w:t>
      </w:r>
      <w:r w:rsidR="00937D4F" w:rsidRPr="00E25FD0">
        <w:rPr>
          <w:szCs w:val="24"/>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7D45AA77" w14:textId="41311787" w:rsidR="00071EE6" w:rsidRPr="00E25FD0" w:rsidRDefault="009C4E13">
      <w:pPr>
        <w:ind w:firstLine="851"/>
        <w:jc w:val="both"/>
        <w:rPr>
          <w:szCs w:val="24"/>
          <w:lang w:eastAsia="lt-LT"/>
        </w:rPr>
      </w:pPr>
      <w:r w:rsidRPr="00E25FD0">
        <w:rPr>
          <w:szCs w:val="24"/>
          <w:lang w:eastAsia="lt-LT"/>
        </w:rPr>
        <w:t>56</w:t>
      </w:r>
      <w:r w:rsidR="00937D4F" w:rsidRPr="00E25FD0">
        <w:rPr>
          <w:szCs w:val="24"/>
          <w:lang w:eastAsia="lt-LT"/>
        </w:rPr>
        <w:t>. Kartu su paraiška pareiškėjas turi pateikti šiuos priedus</w:t>
      </w:r>
      <w:r w:rsidR="00A61823" w:rsidRPr="00E25FD0">
        <w:rPr>
          <w:szCs w:val="24"/>
          <w:lang w:eastAsia="lt-LT"/>
        </w:rPr>
        <w:t xml:space="preserve"> (Aprašo </w:t>
      </w:r>
      <w:r w:rsidRPr="00E25FD0">
        <w:rPr>
          <w:szCs w:val="24"/>
          <w:lang w:eastAsia="lt-LT"/>
        </w:rPr>
        <w:t>56</w:t>
      </w:r>
      <w:r w:rsidR="00A61823" w:rsidRPr="00E25FD0">
        <w:rPr>
          <w:szCs w:val="24"/>
          <w:lang w:eastAsia="lt-LT"/>
        </w:rPr>
        <w:t>.1 ir 5</w:t>
      </w:r>
      <w:r w:rsidRPr="00E25FD0">
        <w:rPr>
          <w:szCs w:val="24"/>
          <w:lang w:eastAsia="lt-LT"/>
        </w:rPr>
        <w:t>6</w:t>
      </w:r>
      <w:r w:rsidR="00A61823" w:rsidRPr="00E25FD0">
        <w:rPr>
          <w:szCs w:val="24"/>
          <w:lang w:eastAsia="lt-LT"/>
        </w:rPr>
        <w:t>.</w:t>
      </w:r>
      <w:r w:rsidR="001C1AD5" w:rsidRPr="00E25FD0">
        <w:rPr>
          <w:szCs w:val="24"/>
          <w:lang w:eastAsia="lt-LT"/>
        </w:rPr>
        <w:t>3 </w:t>
      </w:r>
      <w:r w:rsidR="00A61823" w:rsidRPr="00E25FD0">
        <w:rPr>
          <w:szCs w:val="24"/>
          <w:lang w:eastAsia="lt-LT"/>
        </w:rPr>
        <w:t>papunkčiuose nurodytų paraiškos priedų formos skelbiamos Europos Sąjungos struktūrinių fondų svetainės www.esinvesticijos.lt skiltyje „Dokumentai“, ieškant dokumento tipo „paraiškų priedų formos“)</w:t>
      </w:r>
      <w:r w:rsidR="00937D4F" w:rsidRPr="00E25FD0">
        <w:rPr>
          <w:szCs w:val="24"/>
          <w:lang w:eastAsia="lt-LT"/>
        </w:rPr>
        <w:t xml:space="preserve">: </w:t>
      </w:r>
    </w:p>
    <w:p w14:paraId="74A9884B" w14:textId="3DBAF522" w:rsidR="00071EE6" w:rsidRPr="00E25FD0" w:rsidRDefault="009C4E13">
      <w:pPr>
        <w:ind w:firstLine="851"/>
        <w:jc w:val="both"/>
        <w:rPr>
          <w:szCs w:val="24"/>
          <w:lang w:eastAsia="lt-LT"/>
        </w:rPr>
      </w:pPr>
      <w:r w:rsidRPr="00E25FD0">
        <w:rPr>
          <w:szCs w:val="24"/>
          <w:lang w:eastAsia="lt-LT"/>
        </w:rPr>
        <w:t>56</w:t>
      </w:r>
      <w:r w:rsidR="00937D4F" w:rsidRPr="00E25FD0">
        <w:rPr>
          <w:szCs w:val="24"/>
          <w:lang w:eastAsia="lt-LT"/>
        </w:rPr>
        <w:t>.1.</w:t>
      </w:r>
      <w:r w:rsidR="00937D4F" w:rsidRPr="00E25FD0">
        <w:rPr>
          <w:rFonts w:eastAsia="Calibri"/>
          <w:szCs w:val="24"/>
        </w:rPr>
        <w:t xml:space="preserve"> užpildytą K</w:t>
      </w:r>
      <w:r w:rsidR="00937D4F" w:rsidRPr="00E25FD0">
        <w:rPr>
          <w:szCs w:val="24"/>
          <w:lang w:eastAsia="lt-LT"/>
        </w:rPr>
        <w:t>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w:t>
      </w:r>
    </w:p>
    <w:p w14:paraId="245D3A8E" w14:textId="64784D3D" w:rsidR="008273C4" w:rsidRPr="00E25FD0" w:rsidRDefault="00B41D26" w:rsidP="008273C4">
      <w:pPr>
        <w:ind w:firstLine="851"/>
        <w:jc w:val="both"/>
        <w:rPr>
          <w:szCs w:val="24"/>
          <w:lang w:eastAsia="lt-LT"/>
        </w:rPr>
      </w:pPr>
      <w:r w:rsidRPr="00E25FD0">
        <w:rPr>
          <w:szCs w:val="24"/>
          <w:lang w:eastAsia="lt-LT"/>
        </w:rPr>
        <w:t>56</w:t>
      </w:r>
      <w:r w:rsidR="00937D4F" w:rsidRPr="00E25FD0">
        <w:rPr>
          <w:szCs w:val="24"/>
          <w:lang w:eastAsia="lt-LT"/>
        </w:rPr>
        <w:t xml:space="preserve">.2. </w:t>
      </w:r>
      <w:r w:rsidR="008273C4" w:rsidRPr="00E25FD0">
        <w:rPr>
          <w:szCs w:val="24"/>
          <w:lang w:eastAsia="lt-LT"/>
        </w:rPr>
        <w:t>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3AAF8FE1" w14:textId="7638029C" w:rsidR="001C1AD5" w:rsidRPr="00E25FD0" w:rsidRDefault="00B41D26" w:rsidP="008273C4">
      <w:pPr>
        <w:ind w:firstLine="851"/>
        <w:jc w:val="both"/>
        <w:rPr>
          <w:szCs w:val="24"/>
          <w:lang w:eastAsia="lt-LT"/>
        </w:rPr>
      </w:pPr>
      <w:r w:rsidRPr="00E25FD0">
        <w:rPr>
          <w:szCs w:val="24"/>
          <w:lang w:eastAsia="lt-LT"/>
        </w:rPr>
        <w:t>56</w:t>
      </w:r>
      <w:r w:rsidR="001C1AD5" w:rsidRPr="00E25FD0">
        <w:rPr>
          <w:szCs w:val="24"/>
          <w:lang w:eastAsia="lt-LT"/>
        </w:rPr>
        <w:t>.3. užpildytą „Vienos įmonės“ deklaraciją;</w:t>
      </w:r>
    </w:p>
    <w:p w14:paraId="40FBF0AE" w14:textId="23C672C8" w:rsidR="00E32F28" w:rsidRPr="00E25FD0" w:rsidRDefault="00B41D26" w:rsidP="1796C705">
      <w:pPr>
        <w:ind w:firstLine="851"/>
        <w:jc w:val="both"/>
        <w:rPr>
          <w:lang w:eastAsia="lt-LT"/>
        </w:rPr>
      </w:pPr>
      <w:r w:rsidRPr="00E25FD0">
        <w:rPr>
          <w:lang w:eastAsia="lt-LT"/>
        </w:rPr>
        <w:t>56</w:t>
      </w:r>
      <w:r w:rsidR="1796C705" w:rsidRPr="00E25FD0">
        <w:rPr>
          <w:lang w:eastAsia="lt-LT"/>
        </w:rPr>
        <w:t>.</w:t>
      </w:r>
      <w:r w:rsidR="00DD0A35" w:rsidRPr="00E25FD0">
        <w:rPr>
          <w:lang w:eastAsia="lt-LT"/>
        </w:rPr>
        <w:t>4</w:t>
      </w:r>
      <w:r w:rsidR="1796C705" w:rsidRPr="00E25FD0">
        <w:rPr>
          <w:lang w:eastAsia="lt-LT"/>
        </w:rPr>
        <w:t>. dokumentus, pagrindžiančius projekto biudžeto pagrįstumą (</w:t>
      </w:r>
      <w:r w:rsidR="001C1AD5" w:rsidRPr="00E25FD0">
        <w:rPr>
          <w:lang w:eastAsia="lt-LT"/>
        </w:rPr>
        <w:t>darbo sutartis arba sudarytos paslaugų teikimo sutartys (gali būti preliminarioji paslaugų teikimo sutartis)</w:t>
      </w:r>
      <w:r w:rsidR="00E53686" w:rsidRPr="00E25FD0">
        <w:rPr>
          <w:lang w:eastAsia="lt-LT"/>
        </w:rPr>
        <w:t xml:space="preserve"> kaip nustatyta Aprašo 30 punkte</w:t>
      </w:r>
      <w:r w:rsidR="1796C705" w:rsidRPr="00E25FD0">
        <w:rPr>
          <w:lang w:eastAsia="lt-LT"/>
        </w:rPr>
        <w:t>, nuorodos į rinkos kainas</w:t>
      </w:r>
      <w:hyperlink w:history="1"/>
      <w:r w:rsidR="00387B56" w:rsidRPr="00E25FD0">
        <w:rPr>
          <w:rFonts w:eastAsia="Calibri"/>
        </w:rPr>
        <w:t>, jei projektą vykdo projekto vykdytojo darbuotojai –</w:t>
      </w:r>
      <w:r w:rsidR="00F903C0" w:rsidRPr="00E25FD0">
        <w:rPr>
          <w:rFonts w:eastAsia="Calibri"/>
        </w:rPr>
        <w:t xml:space="preserve"> </w:t>
      </w:r>
      <w:r w:rsidR="00387B56" w:rsidRPr="00E25FD0">
        <w:rPr>
          <w:rFonts w:eastAsia="Calibri"/>
        </w:rPr>
        <w:t>kiekvieno darbuotojo darbo valandų, priskirtų projektui, skaičius ir jų kieki</w:t>
      </w:r>
      <w:r w:rsidR="00F903C0" w:rsidRPr="00E25FD0">
        <w:rPr>
          <w:rFonts w:eastAsia="Calibri"/>
        </w:rPr>
        <w:t>o pagrindimas</w:t>
      </w:r>
      <w:r w:rsidR="1796C705" w:rsidRPr="00E25FD0">
        <w:rPr>
          <w:lang w:eastAsia="lt-LT"/>
        </w:rPr>
        <w:t>. Jei projektas pradėtas įgyvendinti – pasirašytas pirkimo–pardavimo sutartis, sąskaitas faktūras ir kt.);</w:t>
      </w:r>
    </w:p>
    <w:p w14:paraId="1CF393D7" w14:textId="05A12259" w:rsidR="00C16772" w:rsidRPr="00E25FD0" w:rsidRDefault="00B41D26" w:rsidP="00E32F28">
      <w:pPr>
        <w:ind w:firstLine="851"/>
        <w:jc w:val="both"/>
        <w:rPr>
          <w:szCs w:val="24"/>
          <w:lang w:eastAsia="lt-LT"/>
        </w:rPr>
      </w:pPr>
      <w:r w:rsidRPr="00E25FD0">
        <w:rPr>
          <w:szCs w:val="24"/>
          <w:lang w:eastAsia="lt-LT"/>
        </w:rPr>
        <w:t>56</w:t>
      </w:r>
      <w:r w:rsidR="00E32F28" w:rsidRPr="00E25FD0">
        <w:rPr>
          <w:szCs w:val="24"/>
          <w:lang w:eastAsia="lt-LT"/>
        </w:rPr>
        <w:t>.</w:t>
      </w:r>
      <w:r w:rsidR="00DD0A35" w:rsidRPr="00E25FD0">
        <w:rPr>
          <w:szCs w:val="24"/>
          <w:lang w:eastAsia="lt-LT"/>
        </w:rPr>
        <w:t>5</w:t>
      </w:r>
      <w:r w:rsidR="00E32F28" w:rsidRPr="00E25FD0">
        <w:rPr>
          <w:szCs w:val="24"/>
          <w:lang w:eastAsia="lt-LT"/>
        </w:rPr>
        <w:t>. finansavimo šaltinius (pareiškėjo įnašą ir netinkamų finansuoti išlaidų padengimą) pagrindžiančius dokumentus;</w:t>
      </w:r>
    </w:p>
    <w:p w14:paraId="700FB740" w14:textId="11B720D0" w:rsidR="004135C7" w:rsidRPr="00E25FD0" w:rsidRDefault="00B41D26" w:rsidP="003F60A1">
      <w:pPr>
        <w:ind w:firstLine="851"/>
        <w:jc w:val="both"/>
        <w:rPr>
          <w:szCs w:val="24"/>
          <w:lang w:eastAsia="lt-LT"/>
        </w:rPr>
      </w:pPr>
      <w:r w:rsidRPr="00E25FD0">
        <w:rPr>
          <w:szCs w:val="24"/>
          <w:lang w:eastAsia="lt-LT"/>
        </w:rPr>
        <w:t>56</w:t>
      </w:r>
      <w:r w:rsidR="00937D4F" w:rsidRPr="00E25FD0">
        <w:rPr>
          <w:szCs w:val="24"/>
          <w:lang w:eastAsia="lt-LT"/>
        </w:rPr>
        <w:t>.</w:t>
      </w:r>
      <w:r w:rsidR="00DD0A35" w:rsidRPr="00E25FD0">
        <w:rPr>
          <w:szCs w:val="24"/>
          <w:lang w:eastAsia="lt-LT"/>
        </w:rPr>
        <w:t>6</w:t>
      </w:r>
      <w:r w:rsidR="00937D4F" w:rsidRPr="00E25FD0">
        <w:rPr>
          <w:szCs w:val="24"/>
          <w:lang w:eastAsia="lt-LT"/>
        </w:rPr>
        <w:t xml:space="preserve">. pareiškėjo </w:t>
      </w:r>
      <w:r w:rsidR="00E32F28" w:rsidRPr="00E25FD0">
        <w:rPr>
          <w:szCs w:val="24"/>
          <w:lang w:eastAsia="lt-LT"/>
        </w:rPr>
        <w:t xml:space="preserve">patvirtintus </w:t>
      </w:r>
      <w:r w:rsidR="00937D4F" w:rsidRPr="00E25FD0">
        <w:rPr>
          <w:szCs w:val="24"/>
          <w:lang w:eastAsia="lt-LT"/>
        </w:rPr>
        <w:t xml:space="preserve">paskutinių </w:t>
      </w:r>
      <w:r w:rsidR="00E32F28" w:rsidRPr="00E25FD0">
        <w:rPr>
          <w:szCs w:val="24"/>
          <w:lang w:eastAsia="lt-LT"/>
        </w:rPr>
        <w:t xml:space="preserve">trejų </w:t>
      </w:r>
      <w:r w:rsidR="00937D4F" w:rsidRPr="00E25FD0">
        <w:rPr>
          <w:szCs w:val="24"/>
          <w:lang w:eastAsia="lt-LT"/>
        </w:rPr>
        <w:t>finansinių metų metinių finansinių ataskaitų rinkin</w:t>
      </w:r>
      <w:r w:rsidR="00DE27EA" w:rsidRPr="00E25FD0">
        <w:rPr>
          <w:szCs w:val="24"/>
          <w:lang w:eastAsia="lt-LT"/>
        </w:rPr>
        <w:t>ius</w:t>
      </w:r>
      <w:r w:rsidR="00937D4F" w:rsidRPr="00E25FD0">
        <w:rPr>
          <w:szCs w:val="24"/>
          <w:lang w:eastAsia="lt-LT"/>
        </w:rPr>
        <w:t xml:space="preserve"> </w:t>
      </w:r>
      <w:r w:rsidR="00937D4F" w:rsidRPr="00E25FD0">
        <w:rPr>
          <w:szCs w:val="24"/>
        </w:rPr>
        <w:t>arba paskutinių</w:t>
      </w:r>
      <w:r w:rsidR="00DE27EA" w:rsidRPr="00E25FD0">
        <w:rPr>
          <w:szCs w:val="24"/>
        </w:rPr>
        <w:t>jų trejų</w:t>
      </w:r>
      <w:r w:rsidR="00937D4F" w:rsidRPr="00E25FD0">
        <w:rPr>
          <w:szCs w:val="24"/>
        </w:rPr>
        <w:t xml:space="preserve"> finansinių metų </w:t>
      </w:r>
      <w:r w:rsidR="00DE27EA" w:rsidRPr="00E25FD0">
        <w:rPr>
          <w:szCs w:val="24"/>
        </w:rPr>
        <w:t xml:space="preserve">patvirtintus </w:t>
      </w:r>
      <w:r w:rsidR="00937D4F" w:rsidRPr="00E25FD0">
        <w:rPr>
          <w:szCs w:val="24"/>
        </w:rPr>
        <w:t>įmonių grupės metinių konsoliduotųjų finansinių ataskaitų rinkin</w:t>
      </w:r>
      <w:r w:rsidR="00DE27EA" w:rsidRPr="00E25FD0">
        <w:rPr>
          <w:szCs w:val="24"/>
        </w:rPr>
        <w:t>ius</w:t>
      </w:r>
      <w:r w:rsidR="00937D4F" w:rsidRPr="00E25FD0">
        <w:rPr>
          <w:szCs w:val="24"/>
        </w:rPr>
        <w:t>, jei j</w:t>
      </w:r>
      <w:r w:rsidR="00DE27EA" w:rsidRPr="00E25FD0">
        <w:rPr>
          <w:szCs w:val="24"/>
        </w:rPr>
        <w:t>as</w:t>
      </w:r>
      <w:r w:rsidR="00937D4F" w:rsidRPr="00E25FD0">
        <w:rPr>
          <w:szCs w:val="24"/>
        </w:rPr>
        <w:t xml:space="preserve"> pareiškėjas privalo rengti pagal Lietuvos Respublikos įmonių grupių konsoliduotosios finansinės atskaitomybės įstatymo nuostatas</w:t>
      </w:r>
      <w:r w:rsidR="00937D4F" w:rsidRPr="00E25FD0">
        <w:rPr>
          <w:szCs w:val="24"/>
          <w:lang w:eastAsia="lt-LT"/>
        </w:rPr>
        <w:t xml:space="preserve"> (</w:t>
      </w:r>
      <w:r w:rsidR="00DE27EA" w:rsidRPr="00E25FD0">
        <w:rPr>
          <w:szCs w:val="24"/>
          <w:lang w:eastAsia="lt-LT"/>
        </w:rPr>
        <w:t>reikalavimas dėl patvirtintų metinių finansinių ataskaitų rinkinių netaikomas pareiškėjui, kuris</w:t>
      </w:r>
      <w:r w:rsidR="00937D4F" w:rsidRPr="00E25FD0">
        <w:rPr>
          <w:szCs w:val="24"/>
          <w:lang w:eastAsia="lt-LT"/>
        </w:rPr>
        <w:t xml:space="preserve"> yra pateikęs metinių finansinių ataskaitų rinkinius Juridinių asmenų registrui);</w:t>
      </w:r>
    </w:p>
    <w:p w14:paraId="2D1E586D" w14:textId="08FEADDA" w:rsidR="000B3558" w:rsidRPr="00E25FD0" w:rsidRDefault="000B3558" w:rsidP="003F60A1">
      <w:pPr>
        <w:ind w:firstLine="851"/>
        <w:jc w:val="both"/>
        <w:rPr>
          <w:szCs w:val="24"/>
          <w:lang w:eastAsia="lt-LT"/>
        </w:rPr>
      </w:pPr>
      <w:r w:rsidRPr="00E25FD0">
        <w:rPr>
          <w:szCs w:val="24"/>
          <w:lang w:eastAsia="lt-LT"/>
        </w:rPr>
        <w:t xml:space="preserve">56.7. </w:t>
      </w:r>
      <w:r w:rsidR="00E47758" w:rsidRPr="00E25FD0">
        <w:rPr>
          <w:szCs w:val="24"/>
          <w:lang w:eastAsia="lt-LT"/>
        </w:rPr>
        <w:t xml:space="preserve">PVM deklaracijų kopijas, o neteikiantiems PVM deklaracijų – atitinkamo laikotarpio duomenis (buhalterinę pažymą) apie įmonės pajamas </w:t>
      </w:r>
      <w:r w:rsidR="00E47758" w:rsidRPr="00E25FD0">
        <w:t xml:space="preserve">laikotarpyje nuo </w:t>
      </w:r>
      <w:r w:rsidR="00E47758" w:rsidRPr="00E25FD0">
        <w:rPr>
          <w:bCs/>
          <w:lang w:eastAsia="lt-LT"/>
        </w:rPr>
        <w:t>2020 m. lapkričio 1 d. iki 2021 m. sausio 31 d., ir atitinkamus 2019 metų ir 2020 metų laikotarpius;</w:t>
      </w:r>
    </w:p>
    <w:p w14:paraId="2CC25D08" w14:textId="794C8B1F" w:rsidR="00071EE6" w:rsidRPr="00E25FD0" w:rsidRDefault="00B41D26" w:rsidP="1796C705">
      <w:pPr>
        <w:ind w:firstLine="851"/>
        <w:jc w:val="both"/>
        <w:rPr>
          <w:lang w:eastAsia="lt-LT"/>
        </w:rPr>
      </w:pPr>
      <w:r w:rsidRPr="00E25FD0">
        <w:rPr>
          <w:lang w:eastAsia="lt-LT"/>
        </w:rPr>
        <w:t>56</w:t>
      </w:r>
      <w:r w:rsidR="1796C705" w:rsidRPr="00E25FD0">
        <w:rPr>
          <w:lang w:eastAsia="lt-LT"/>
        </w:rPr>
        <w:t>.</w:t>
      </w:r>
      <w:r w:rsidR="00E47758" w:rsidRPr="00E25FD0">
        <w:rPr>
          <w:lang w:eastAsia="lt-LT"/>
        </w:rPr>
        <w:t>8</w:t>
      </w:r>
      <w:r w:rsidR="1796C705" w:rsidRPr="00E25FD0">
        <w:rPr>
          <w:lang w:eastAsia="lt-LT"/>
        </w:rPr>
        <w:t>. informaciją, reikalingą projekto atitikčiai 2014–2020 metų Europos Sąjungos fondų investicijų veiksmų programos 13 prioriteto „</w:t>
      </w:r>
      <w:r w:rsidR="0095033C" w:rsidRPr="00E25FD0">
        <w:rPr>
          <w:szCs w:val="24"/>
        </w:rPr>
        <w:t>Veiksmų, skirtų COVID-19 pandemijos sukeltai krizei įveikti, skatinimas ir pasirengimas aplinką tausojančiam, skaitmeniniam ir tvariam ekonomikos atgaivinimui</w:t>
      </w:r>
      <w:r w:rsidR="1796C705" w:rsidRPr="00E25FD0">
        <w:rPr>
          <w:lang w:eastAsia="lt-LT"/>
        </w:rPr>
        <w:t>“ priemonės Nr. 13.1.</w:t>
      </w:r>
      <w:r w:rsidR="0095033C" w:rsidRPr="00E25FD0">
        <w:rPr>
          <w:lang w:eastAsia="lt-LT"/>
        </w:rPr>
        <w:t>1</w:t>
      </w:r>
      <w:r w:rsidR="1796C705" w:rsidRPr="00E25FD0">
        <w:rPr>
          <w:lang w:eastAsia="lt-LT"/>
        </w:rPr>
        <w:t>-LVPA-K-861 „Kūrybiniai čekiai COVID-19“ projektų finansavimo sąlygų aprašo nuostatoms ir projektų atrankos kriterijams įvertinti (Aprašo 4 priedas).</w:t>
      </w:r>
    </w:p>
    <w:p w14:paraId="3777D526" w14:textId="6A2CE8D3" w:rsidR="00071EE6" w:rsidRPr="00E25FD0" w:rsidRDefault="00B41D26">
      <w:pPr>
        <w:ind w:firstLine="851"/>
        <w:jc w:val="both"/>
        <w:rPr>
          <w:szCs w:val="24"/>
          <w:lang w:eastAsia="lt-LT"/>
        </w:rPr>
      </w:pPr>
      <w:r w:rsidRPr="00E25FD0">
        <w:rPr>
          <w:szCs w:val="24"/>
          <w:lang w:eastAsia="lt-LT"/>
        </w:rPr>
        <w:t>57</w:t>
      </w:r>
      <w:r w:rsidR="00937D4F" w:rsidRPr="00E25FD0">
        <w:rPr>
          <w:szCs w:val="24"/>
          <w:lang w:eastAsia="lt-LT"/>
        </w:rPr>
        <w:t xml:space="preserve">. </w:t>
      </w:r>
      <w:r w:rsidR="00937D4F" w:rsidRPr="00E25FD0">
        <w:rPr>
          <w:rFonts w:eastAsia="Calibri"/>
          <w:szCs w:val="24"/>
        </w:rPr>
        <w:t xml:space="preserve">Visi Aprašo </w:t>
      </w:r>
      <w:r w:rsidRPr="00E25FD0">
        <w:rPr>
          <w:rFonts w:eastAsia="Calibri"/>
          <w:szCs w:val="24"/>
        </w:rPr>
        <w:t xml:space="preserve">56 </w:t>
      </w:r>
      <w:r w:rsidR="00937D4F" w:rsidRPr="00E25FD0">
        <w:rPr>
          <w:rFonts w:eastAsia="Calibri"/>
          <w:szCs w:val="24"/>
        </w:rPr>
        <w:t>punkte nurodyti priedai turi būti teikiami Projektų taisyklių 13 punkte nustatyta tvarka įgyvendinančiajai institucijai raštu, kartu pateikiant ir elektroninę laikmeną (jeigu įdiegtos funkcinės galimybės, teikiama per DMS).</w:t>
      </w:r>
    </w:p>
    <w:p w14:paraId="0B38D319" w14:textId="57ECCD3A" w:rsidR="00071EE6" w:rsidRPr="00E25FD0" w:rsidRDefault="00B41D26">
      <w:pPr>
        <w:ind w:firstLine="851"/>
        <w:jc w:val="both"/>
        <w:rPr>
          <w:rFonts w:eastAsia="Batang"/>
          <w:szCs w:val="24"/>
          <w:lang w:eastAsia="lt-LT"/>
        </w:rPr>
      </w:pPr>
      <w:r w:rsidRPr="00E25FD0">
        <w:rPr>
          <w:szCs w:val="24"/>
          <w:lang w:eastAsia="lt-LT"/>
        </w:rPr>
        <w:t>58</w:t>
      </w:r>
      <w:r w:rsidR="00937D4F" w:rsidRPr="00E25FD0">
        <w:rPr>
          <w:szCs w:val="24"/>
          <w:lang w:eastAsia="lt-LT"/>
        </w:rPr>
        <w:t>. Paraiškų pateikimo paskutinė diena nustatoma kvietime teikti paraiškas,</w:t>
      </w:r>
      <w:r w:rsidR="00937D4F" w:rsidRPr="00E25FD0">
        <w:rPr>
          <w:rFonts w:eastAsia="Calibri"/>
          <w:szCs w:val="24"/>
          <w:lang w:eastAsia="lt-LT"/>
        </w:rPr>
        <w:t xml:space="preserve"> </w:t>
      </w:r>
      <w:r w:rsidR="00937D4F" w:rsidRPr="00E25FD0">
        <w:rPr>
          <w:szCs w:val="24"/>
          <w:lang w:eastAsia="lt-LT"/>
        </w:rPr>
        <w:t>kuris skelbiamas ES struktūrinių fondų svetainėje www.esinvesticijos.lt.</w:t>
      </w:r>
      <w:r w:rsidR="00937D4F" w:rsidRPr="00E25FD0">
        <w:rPr>
          <w:rFonts w:ascii="Calibri" w:eastAsia="Calibri" w:hAnsi="Calibri"/>
          <w:color w:val="000000"/>
          <w:sz w:val="22"/>
          <w:szCs w:val="22"/>
        </w:rPr>
        <w:t xml:space="preserve"> </w:t>
      </w:r>
    </w:p>
    <w:p w14:paraId="1E0713B7" w14:textId="77990737" w:rsidR="00071EE6" w:rsidRPr="00E25FD0" w:rsidRDefault="003C6518">
      <w:pPr>
        <w:tabs>
          <w:tab w:val="left" w:pos="1276"/>
        </w:tabs>
        <w:ind w:firstLine="851"/>
        <w:jc w:val="both"/>
        <w:rPr>
          <w:szCs w:val="24"/>
          <w:lang w:eastAsia="lt-LT"/>
        </w:rPr>
      </w:pPr>
      <w:r w:rsidRPr="00E25FD0">
        <w:rPr>
          <w:szCs w:val="24"/>
          <w:lang w:eastAsia="lt-LT"/>
        </w:rPr>
        <w:t>59</w:t>
      </w:r>
      <w:r w:rsidR="00937D4F" w:rsidRPr="00E25FD0">
        <w:rPr>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937D4F" w:rsidRPr="00E25FD0">
        <w:rPr>
          <w:i/>
          <w:szCs w:val="24"/>
          <w:lang w:eastAsia="lt-LT"/>
        </w:rPr>
        <w:t xml:space="preserve"> </w:t>
      </w:r>
    </w:p>
    <w:p w14:paraId="108C1EB6" w14:textId="44B6B088" w:rsidR="00071EE6" w:rsidRPr="00E25FD0" w:rsidRDefault="003C6518">
      <w:pPr>
        <w:ind w:firstLine="851"/>
        <w:jc w:val="both"/>
        <w:rPr>
          <w:szCs w:val="24"/>
          <w:lang w:eastAsia="lt-LT"/>
        </w:rPr>
      </w:pPr>
      <w:r w:rsidRPr="00E25FD0">
        <w:rPr>
          <w:szCs w:val="24"/>
          <w:lang w:eastAsia="lt-LT"/>
        </w:rPr>
        <w:t>60</w:t>
      </w:r>
      <w:r w:rsidR="00937D4F" w:rsidRPr="00E25FD0">
        <w:rPr>
          <w:szCs w:val="24"/>
          <w:lang w:eastAsia="lt-LT"/>
        </w:rPr>
        <w:t xml:space="preserve">.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w:t>
      </w:r>
      <w:r w:rsidR="00937D4F" w:rsidRPr="00E25FD0">
        <w:rPr>
          <w:szCs w:val="24"/>
          <w:lang w:eastAsia="lt-LT"/>
        </w:rPr>
        <w:lastRenderedPageBreak/>
        <w:t>skyriaus keturioliktajame ir šešioliktajame skirsniuose nustatyta tvarka pagal Aprašo 2 priede nustatytus reikalavimus.</w:t>
      </w:r>
      <w:r w:rsidR="00937D4F" w:rsidRPr="00E25FD0">
        <w:rPr>
          <w:rFonts w:eastAsia="Calibri"/>
          <w:szCs w:val="24"/>
        </w:rPr>
        <w:t xml:space="preserve"> </w:t>
      </w:r>
    </w:p>
    <w:p w14:paraId="6A82EDAD" w14:textId="2F9F2C72" w:rsidR="00071EE6" w:rsidRPr="00E25FD0" w:rsidRDefault="003C6518">
      <w:pPr>
        <w:ind w:firstLine="851"/>
        <w:jc w:val="both"/>
        <w:rPr>
          <w:szCs w:val="24"/>
          <w:lang w:eastAsia="lt-LT"/>
        </w:rPr>
      </w:pPr>
      <w:r w:rsidRPr="00E25FD0">
        <w:rPr>
          <w:szCs w:val="24"/>
          <w:lang w:eastAsia="lt-LT"/>
        </w:rPr>
        <w:t>61</w:t>
      </w:r>
      <w:r w:rsidR="00937D4F" w:rsidRPr="00E25FD0">
        <w:rPr>
          <w:szCs w:val="24"/>
          <w:lang w:eastAsia="lt-LT"/>
        </w:rPr>
        <w:t xml:space="preserve">. Paraiškos vertinimo metu įgyvendinančioji institucija Projektų taisyklių 118 punkte nustatyta tvarka gali paprašyti pareiškėjo pateikti trūkstamą informaciją ir (arba) dokumentus, tarp jų </w:t>
      </w:r>
      <w:r w:rsidR="00937D4F" w:rsidRPr="00E25FD0">
        <w:rPr>
          <w:rFonts w:eastAsia="Calibri"/>
          <w:szCs w:val="24"/>
        </w:rPr>
        <w:t>pateikti kartu su paraiška pateiktoje SVV deklaracijoje</w:t>
      </w:r>
      <w:r w:rsidR="00B91C88" w:rsidRPr="00E25FD0">
        <w:rPr>
          <w:rFonts w:eastAsia="Calibri"/>
          <w:szCs w:val="24"/>
        </w:rPr>
        <w:t xml:space="preserve"> ir „Vienos įmonės“ deklaracijoje</w:t>
      </w:r>
      <w:r w:rsidR="00937D4F" w:rsidRPr="00E25FD0">
        <w:rPr>
          <w:rFonts w:eastAsia="Calibri"/>
          <w:szCs w:val="24"/>
        </w:rPr>
        <w:t xml:space="preserve"> nurodytų su pareiškėju susijusių įmonių paskutinių finansinių metų metinių finansinių ataskaitų rinkinius (netaikoma, jeigu susijusios įmonės yra pateikusios metinių finansinių ataskaitų rinkinius Juridinių asmenų registrui).</w:t>
      </w:r>
      <w:r w:rsidR="00937D4F" w:rsidRPr="00E25FD0">
        <w:rPr>
          <w:szCs w:val="24"/>
          <w:lang w:eastAsia="lt-LT"/>
        </w:rPr>
        <w:t xml:space="preserve"> Pareiškėjas privalo pateikti šią informaciją ir (arba) dokumentus per įgyvendinančiosios institucijos nustatytą terminą.</w:t>
      </w:r>
    </w:p>
    <w:p w14:paraId="3BE50394" w14:textId="0878DF7E" w:rsidR="00071EE6" w:rsidRPr="00E25FD0" w:rsidRDefault="003C6518">
      <w:pPr>
        <w:ind w:firstLine="851"/>
        <w:jc w:val="both"/>
        <w:rPr>
          <w:i/>
          <w:szCs w:val="24"/>
          <w:lang w:eastAsia="lt-LT"/>
        </w:rPr>
      </w:pPr>
      <w:r w:rsidRPr="00E25FD0">
        <w:rPr>
          <w:szCs w:val="24"/>
          <w:lang w:eastAsia="lt-LT"/>
        </w:rPr>
        <w:t>62</w:t>
      </w:r>
      <w:r w:rsidR="00937D4F" w:rsidRPr="00E25FD0">
        <w:rPr>
          <w:szCs w:val="24"/>
          <w:lang w:eastAsia="lt-LT"/>
        </w:rPr>
        <w:t>. Paraiškos vertinamos ne ilgiau kaip 90 dienų nuo kvietimo teikti paraiškas skelbime nurodytos paskutinės paraiškų pateikimo dienos</w:t>
      </w:r>
      <w:r w:rsidR="00937D4F" w:rsidRPr="00E25FD0">
        <w:rPr>
          <w:i/>
          <w:szCs w:val="24"/>
          <w:lang w:eastAsia="lt-LT"/>
        </w:rPr>
        <w:t>.</w:t>
      </w:r>
    </w:p>
    <w:p w14:paraId="5BC716A9" w14:textId="2022A297" w:rsidR="00071EE6" w:rsidRPr="00E25FD0" w:rsidRDefault="003C6518">
      <w:pPr>
        <w:ind w:firstLine="851"/>
        <w:jc w:val="both"/>
        <w:rPr>
          <w:szCs w:val="24"/>
          <w:lang w:eastAsia="lt-LT"/>
        </w:rPr>
      </w:pPr>
      <w:r w:rsidRPr="00E25FD0">
        <w:rPr>
          <w:szCs w:val="24"/>
          <w:lang w:eastAsia="lt-LT"/>
        </w:rPr>
        <w:t>63</w:t>
      </w:r>
      <w:r w:rsidR="00937D4F" w:rsidRPr="00E25FD0">
        <w:rPr>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funkcinės galimybės – raštu, taip pat Ministeriją </w:t>
      </w:r>
      <w:r w:rsidR="00937D4F" w:rsidRPr="00E25FD0">
        <w:rPr>
          <w:rFonts w:eastAsia="Calibri"/>
          <w:iCs/>
          <w:szCs w:val="24"/>
        </w:rPr>
        <w:t xml:space="preserve">ir vadovaujančiąją instituciją </w:t>
      </w:r>
      <w:r w:rsidR="00937D4F" w:rsidRPr="00E25FD0">
        <w:rPr>
          <w:iCs/>
          <w:szCs w:val="24"/>
          <w:lang w:eastAsia="lt-LT"/>
        </w:rPr>
        <w:t>raštu, vadovaudamasi Projektų taisyklių 9 punktu</w:t>
      </w:r>
      <w:r w:rsidR="00937D4F" w:rsidRPr="00E25FD0">
        <w:rPr>
          <w:rFonts w:eastAsia="Calibri"/>
          <w:iCs/>
          <w:szCs w:val="24"/>
        </w:rPr>
        <w:t xml:space="preserve"> (</w:t>
      </w:r>
      <w:r w:rsidR="00937D4F" w:rsidRPr="00E25FD0">
        <w:rPr>
          <w:szCs w:val="24"/>
          <w:lang w:eastAsia="lt-LT"/>
        </w:rPr>
        <w:t xml:space="preserve">jeigu įdiegtos funkcinės galimybės, – per </w:t>
      </w:r>
      <w:r w:rsidR="00937D4F" w:rsidRPr="00E25FD0">
        <w:rPr>
          <w:iCs/>
          <w:szCs w:val="24"/>
          <w:lang w:eastAsia="lt-LT"/>
        </w:rPr>
        <w:t xml:space="preserve">2014–2020 metų Europos Sąjungos struktūrinių fondų posistemį </w:t>
      </w:r>
      <w:r w:rsidR="00937D4F" w:rsidRPr="00E25FD0">
        <w:rPr>
          <w:szCs w:val="24"/>
          <w:lang w:eastAsia="lt-LT"/>
        </w:rPr>
        <w:t xml:space="preserve">SFMIS2014), </w:t>
      </w:r>
      <w:r w:rsidR="00937D4F" w:rsidRPr="00E25FD0">
        <w:rPr>
          <w:rFonts w:eastAsia="Calibri"/>
          <w:iCs/>
          <w:szCs w:val="24"/>
        </w:rPr>
        <w:t>nurodydama termino pratęsimo priežastis</w:t>
      </w:r>
      <w:r w:rsidR="00937D4F" w:rsidRPr="00E25FD0">
        <w:rPr>
          <w:i/>
          <w:szCs w:val="24"/>
          <w:lang w:eastAsia="lt-LT"/>
        </w:rPr>
        <w:t>.</w:t>
      </w:r>
    </w:p>
    <w:p w14:paraId="7FBD3FAF" w14:textId="651A6C09" w:rsidR="00071EE6" w:rsidRPr="00E25FD0" w:rsidRDefault="003C6518">
      <w:pPr>
        <w:ind w:firstLine="851"/>
        <w:jc w:val="both"/>
        <w:rPr>
          <w:szCs w:val="24"/>
          <w:lang w:eastAsia="lt-LT"/>
        </w:rPr>
      </w:pPr>
      <w:r w:rsidRPr="00E25FD0">
        <w:rPr>
          <w:szCs w:val="24"/>
          <w:lang w:eastAsia="lt-LT"/>
        </w:rPr>
        <w:t>64</w:t>
      </w:r>
      <w:r w:rsidR="00937D4F" w:rsidRPr="00E25FD0">
        <w:rPr>
          <w:szCs w:val="24"/>
          <w:lang w:eastAsia="lt-LT"/>
        </w:rPr>
        <w:t xml:space="preserve">.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 </w:t>
      </w:r>
    </w:p>
    <w:p w14:paraId="1A412B2A" w14:textId="41AF70E8" w:rsidR="00071EE6" w:rsidRPr="00E25FD0" w:rsidRDefault="003C6518">
      <w:pPr>
        <w:ind w:firstLine="851"/>
        <w:jc w:val="both"/>
        <w:rPr>
          <w:szCs w:val="24"/>
          <w:lang w:eastAsia="lt-LT"/>
        </w:rPr>
      </w:pPr>
      <w:r w:rsidRPr="00E25FD0">
        <w:rPr>
          <w:szCs w:val="24"/>
          <w:lang w:eastAsia="lt-LT"/>
        </w:rPr>
        <w:t>65</w:t>
      </w:r>
      <w:r w:rsidR="00937D4F" w:rsidRPr="00E25FD0">
        <w:rPr>
          <w:szCs w:val="24"/>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5121B735" w14:textId="028B53BE" w:rsidR="00071EE6" w:rsidRPr="00E25FD0" w:rsidRDefault="003C6518">
      <w:pPr>
        <w:ind w:firstLine="851"/>
        <w:jc w:val="both"/>
        <w:rPr>
          <w:szCs w:val="24"/>
          <w:lang w:eastAsia="lt-LT"/>
        </w:rPr>
      </w:pPr>
      <w:r w:rsidRPr="00E25FD0">
        <w:rPr>
          <w:rFonts w:eastAsia="Batang"/>
          <w:color w:val="000000"/>
          <w:szCs w:val="24"/>
        </w:rPr>
        <w:t>66</w:t>
      </w:r>
      <w:r w:rsidR="00937D4F" w:rsidRPr="00E25FD0">
        <w:rPr>
          <w:rFonts w:eastAsia="Batang"/>
          <w:color w:val="000000"/>
          <w:szCs w:val="24"/>
        </w:rPr>
        <w:t>. Pareiškėjas turi teisę iki projekto sutarties pasirašymo atsiimti paraišką, pateikdamas rašytinį prašymą įgyvendinančiajai institucijai.</w:t>
      </w:r>
    </w:p>
    <w:p w14:paraId="157E5B00" w14:textId="3618633C" w:rsidR="00071EE6" w:rsidRPr="00E25FD0" w:rsidRDefault="003C6518">
      <w:pPr>
        <w:ind w:firstLine="851"/>
        <w:jc w:val="both"/>
        <w:rPr>
          <w:szCs w:val="24"/>
          <w:lang w:eastAsia="lt-LT"/>
        </w:rPr>
      </w:pPr>
      <w:r w:rsidRPr="00E25FD0">
        <w:rPr>
          <w:szCs w:val="24"/>
          <w:lang w:eastAsia="lt-LT"/>
        </w:rPr>
        <w:t>67</w:t>
      </w:r>
      <w:r w:rsidR="00937D4F" w:rsidRPr="00E25FD0">
        <w:rPr>
          <w:szCs w:val="24"/>
          <w:lang w:eastAsia="lt-LT"/>
        </w:rPr>
        <w:t>.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ir inovacijų ministro įsakyme, kuriuo tvirtinama grupės sudėtis ir (arba) šios grupės darbo reglamente.</w:t>
      </w:r>
    </w:p>
    <w:p w14:paraId="2B75D44F" w14:textId="60A3CC04" w:rsidR="00071EE6" w:rsidRPr="00E25FD0" w:rsidRDefault="003C6518">
      <w:pPr>
        <w:ind w:firstLine="851"/>
        <w:jc w:val="both"/>
        <w:rPr>
          <w:szCs w:val="24"/>
          <w:lang w:eastAsia="lt-LT"/>
        </w:rPr>
      </w:pPr>
      <w:r w:rsidRPr="00E25FD0">
        <w:rPr>
          <w:szCs w:val="24"/>
          <w:lang w:eastAsia="lt-LT"/>
        </w:rPr>
        <w:t>68</w:t>
      </w:r>
      <w:r w:rsidR="00937D4F" w:rsidRPr="00E25FD0">
        <w:rPr>
          <w:szCs w:val="24"/>
          <w:lang w:eastAsia="lt-LT"/>
        </w:rPr>
        <w:t xml:space="preserve">. Įgyvendinančiajai institucijai baigus paraiškų vertinimą, sprendimą dėl projekto finansavimo arba nefinansavimo priima Ministerija Projektų taisyklių III skyriaus septynioliktajame skirsnyje nustatyta tvarka. Vadovaujantis </w:t>
      </w:r>
      <w:r w:rsidR="00BA2CFC" w:rsidRPr="00E25FD0">
        <w:t xml:space="preserve">Reglamento (ES) Nr. 1407/2013 </w:t>
      </w:r>
      <w:r w:rsidR="00937D4F" w:rsidRPr="00E25FD0">
        <w:rPr>
          <w:szCs w:val="24"/>
          <w:lang w:eastAsia="lt-LT"/>
        </w:rPr>
        <w:t>3 straipsnio 6 dalies nuostatomis, jei pagalba išmokama dalimis, jos vertė diskontuojama.</w:t>
      </w:r>
    </w:p>
    <w:p w14:paraId="625EB536" w14:textId="06D6906B" w:rsidR="00071EE6" w:rsidRPr="00E25FD0" w:rsidRDefault="003C6518">
      <w:pPr>
        <w:ind w:firstLine="851"/>
        <w:jc w:val="both"/>
        <w:rPr>
          <w:szCs w:val="24"/>
          <w:lang w:eastAsia="lt-LT"/>
        </w:rPr>
      </w:pPr>
      <w:r w:rsidRPr="00E25FD0">
        <w:rPr>
          <w:szCs w:val="24"/>
          <w:lang w:eastAsia="lt-LT"/>
        </w:rPr>
        <w:t>69</w:t>
      </w:r>
      <w:r w:rsidR="00937D4F" w:rsidRPr="00E25FD0">
        <w:rPr>
          <w:szCs w:val="24"/>
          <w:lang w:eastAsia="lt-LT"/>
        </w:rPr>
        <w:t>. Ministerijai priėmus sprendimą finansuoti projektą, įgyvendinančioji institucija per 3 darbo dienas nuo šio sprendimo gavimo dienos per DMS pateikia šį sprendimą pareiškėjams</w:t>
      </w:r>
      <w:r w:rsidR="001E4BE2" w:rsidRPr="00E25FD0">
        <w:rPr>
          <w:szCs w:val="24"/>
          <w:lang w:eastAsia="lt-LT"/>
        </w:rPr>
        <w:t>, o jeigu DMS funkcinės galimybės nėra įdiegtos – raštu</w:t>
      </w:r>
      <w:r w:rsidR="00937D4F" w:rsidRPr="00E25FD0">
        <w:rPr>
          <w:szCs w:val="24"/>
          <w:lang w:eastAsia="lt-LT"/>
        </w:rPr>
        <w:t>.</w:t>
      </w:r>
    </w:p>
    <w:p w14:paraId="665AC2A4" w14:textId="706F1FFA" w:rsidR="00071EE6" w:rsidRPr="00E25FD0" w:rsidRDefault="003C6518">
      <w:pPr>
        <w:ind w:firstLine="851"/>
        <w:jc w:val="both"/>
        <w:rPr>
          <w:szCs w:val="24"/>
          <w:lang w:eastAsia="lt-LT"/>
        </w:rPr>
      </w:pPr>
      <w:r w:rsidRPr="00E25FD0">
        <w:rPr>
          <w:szCs w:val="24"/>
          <w:lang w:eastAsia="lt-LT"/>
        </w:rPr>
        <w:t>70</w:t>
      </w:r>
      <w:r w:rsidR="00937D4F" w:rsidRPr="00E25FD0">
        <w:rPr>
          <w:szCs w:val="24"/>
          <w:lang w:eastAsia="lt-LT"/>
        </w:rPr>
        <w:t xml:space="preserve">. Pagal Aprašą finansuojamiems projektams įgyvendinti bus sudaromos dvišalės projektų sutartys </w:t>
      </w:r>
      <w:r w:rsidR="00937D4F" w:rsidRPr="00E25FD0">
        <w:rPr>
          <w:rFonts w:eastAsia="Calibri"/>
          <w:szCs w:val="24"/>
        </w:rPr>
        <w:t>tarp pareiškėjų ir įgyvendinančiosios institucijos</w:t>
      </w:r>
      <w:r w:rsidR="00937D4F" w:rsidRPr="00E25FD0">
        <w:rPr>
          <w:szCs w:val="24"/>
          <w:lang w:eastAsia="lt-LT"/>
        </w:rPr>
        <w:t xml:space="preserve">. Projektų sutartys gali būti keičiamos arba nutraukiamos Projektų taisyklių </w:t>
      </w:r>
      <w:r w:rsidR="00937D4F" w:rsidRPr="00E25FD0">
        <w:rPr>
          <w:rFonts w:eastAsia="Calibri"/>
          <w:szCs w:val="24"/>
        </w:rPr>
        <w:t xml:space="preserve">IV skyriaus </w:t>
      </w:r>
      <w:r w:rsidR="00937D4F" w:rsidRPr="00E25FD0">
        <w:rPr>
          <w:szCs w:val="24"/>
          <w:lang w:eastAsia="lt-LT"/>
        </w:rPr>
        <w:t>devynioliktajame skirsnyje nustatyta tvarka.</w:t>
      </w:r>
    </w:p>
    <w:p w14:paraId="42E9E83E" w14:textId="7E09EB02" w:rsidR="00071EE6" w:rsidRPr="00E25FD0" w:rsidRDefault="00EB43C4">
      <w:pPr>
        <w:ind w:firstLine="851"/>
        <w:jc w:val="both"/>
        <w:rPr>
          <w:szCs w:val="24"/>
          <w:lang w:eastAsia="lt-LT"/>
        </w:rPr>
      </w:pPr>
      <w:r w:rsidRPr="00E25FD0">
        <w:rPr>
          <w:szCs w:val="24"/>
          <w:lang w:eastAsia="lt-LT"/>
        </w:rPr>
        <w:t>71</w:t>
      </w:r>
      <w:r w:rsidR="00937D4F" w:rsidRPr="00E25FD0">
        <w:rPr>
          <w:szCs w:val="24"/>
          <w:lang w:eastAsia="lt-LT"/>
        </w:rPr>
        <w:t>. Ministerijai priėmus sprendimą dėl projekto finansavimo, įgyvendinančioji institucija Projektų taisyklių IV skyriaus aštuonioliktajame skirsnyje nustatyta tvarka pagal Projektų taisyklių 4 priede nustatytą formą</w:t>
      </w:r>
      <w:r w:rsidR="001E4BE2" w:rsidRPr="00E25FD0">
        <w:rPr>
          <w:rFonts w:eastAsia="Calibri"/>
          <w:szCs w:val="24"/>
          <w:lang w:eastAsia="lt-LT"/>
        </w:rPr>
        <w:t>, pritaikytą šiam Aprašui ir suderintą su Ministerija,</w:t>
      </w:r>
      <w:r w:rsidR="00937D4F" w:rsidRPr="00E25FD0">
        <w:rPr>
          <w:szCs w:val="24"/>
          <w:lang w:eastAsia="lt-LT"/>
        </w:rPr>
        <w:t xml:space="preserve"> parengia ir pateikia pareiškėjui projekto sutarties projektą ir nurodo pasiūlymo pasirašyti projekto sutartį galiojimo terminą</w:t>
      </w:r>
      <w:r w:rsidR="00587D97" w:rsidRPr="00E25FD0">
        <w:rPr>
          <w:szCs w:val="24"/>
          <w:lang w:eastAsia="lt-LT"/>
        </w:rPr>
        <w:t xml:space="preserve"> Projektų taisyklių 166 punkte nustatyta tvarka</w:t>
      </w:r>
      <w:r w:rsidR="00937D4F" w:rsidRPr="00E25FD0">
        <w:rPr>
          <w:szCs w:val="24"/>
          <w:lang w:eastAsia="lt-LT"/>
        </w:rPr>
        <w:t xml:space="preserve">. Pareiškėjui per įgyvendinančiosios institucijos nustatytą pasiūlymo galiojimo terminą nepasirašius projekto sutarties, pasiūlymas pasirašyti projekto sutartį netenka galios. </w:t>
      </w:r>
      <w:r w:rsidR="00962BBF" w:rsidRPr="00E25FD0">
        <w:rPr>
          <w:szCs w:val="24"/>
          <w:lang w:eastAsia="lt-LT"/>
        </w:rPr>
        <w:t>P</w:t>
      </w:r>
      <w:r w:rsidR="00937D4F" w:rsidRPr="00E25FD0">
        <w:rPr>
          <w:szCs w:val="24"/>
          <w:lang w:eastAsia="lt-LT"/>
        </w:rPr>
        <w:t>areiškėjas turi teisę kreiptis į įgyvendinančiąją instituciją su prašymu dėl objektyvių priežasčių, nepriklausančių nuo pareiškėjo, pakeisti projekto sutarties pasirašymo terminą</w:t>
      </w:r>
      <w:r w:rsidR="00962BBF" w:rsidRPr="00E25FD0">
        <w:rPr>
          <w:szCs w:val="24"/>
          <w:lang w:eastAsia="lt-LT"/>
        </w:rPr>
        <w:t>.</w:t>
      </w:r>
      <w:r w:rsidR="00937D4F" w:rsidRPr="00E25FD0">
        <w:rPr>
          <w:szCs w:val="24"/>
          <w:lang w:eastAsia="lt-LT"/>
        </w:rPr>
        <w:t xml:space="preserve"> Jeigu </w:t>
      </w:r>
      <w:r w:rsidR="00937D4F" w:rsidRPr="00E25FD0">
        <w:rPr>
          <w:szCs w:val="24"/>
          <w:lang w:eastAsia="lt-LT"/>
        </w:rPr>
        <w:lastRenderedPageBreak/>
        <w:t>pareiškėjas atsisako pasirašyti projekto sutartį ar per nustatytą terminą jos nepasirašo, įgyvendinančioji institucija informuoja Ministeriją ir pareiškėją Projektų taisyklių 168 punkte nustatyta tvarka.</w:t>
      </w:r>
    </w:p>
    <w:p w14:paraId="0C30CBB0" w14:textId="1A78A8A1" w:rsidR="00071EE6" w:rsidRPr="00E25FD0" w:rsidRDefault="00A136A1">
      <w:pPr>
        <w:ind w:firstLine="851"/>
        <w:jc w:val="both"/>
        <w:rPr>
          <w:szCs w:val="24"/>
        </w:rPr>
      </w:pPr>
      <w:r w:rsidRPr="00E25FD0">
        <w:rPr>
          <w:szCs w:val="24"/>
          <w:lang w:eastAsia="lt-LT"/>
        </w:rPr>
        <w:t>72</w:t>
      </w:r>
      <w:r w:rsidR="00937D4F" w:rsidRPr="00E25FD0">
        <w:rPr>
          <w:szCs w:val="24"/>
          <w:lang w:eastAsia="lt-LT"/>
        </w:rPr>
        <w:t xml:space="preserve">. </w:t>
      </w:r>
      <w:r w:rsidR="00937D4F" w:rsidRPr="00E25FD0">
        <w:rPr>
          <w:szCs w:val="24"/>
        </w:rPr>
        <w:t>Ne vėliau kaip iki projekto sutarties pasirašymo pareiškėjas turi būti sudaręs sutartį gauti paskolą</w:t>
      </w:r>
      <w:r w:rsidR="00937D4F" w:rsidRPr="00E25FD0">
        <w:rPr>
          <w:rFonts w:eastAsia="Calibri"/>
          <w:szCs w:val="24"/>
        </w:rPr>
        <w:t xml:space="preserve"> </w:t>
      </w:r>
      <w:r w:rsidR="00937D4F" w:rsidRPr="00E25FD0">
        <w:rPr>
          <w:szCs w:val="24"/>
        </w:rPr>
        <w:t xml:space="preserve">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w:t>
      </w:r>
      <w:r w:rsidR="008960C2" w:rsidRPr="00E25FD0">
        <w:rPr>
          <w:szCs w:val="24"/>
        </w:rPr>
        <w:t xml:space="preserve">71 </w:t>
      </w:r>
      <w:r w:rsidR="00937D4F" w:rsidRPr="00E25FD0">
        <w:rPr>
          <w:szCs w:val="24"/>
        </w:rPr>
        <w:t xml:space="preserve">punkte nustatytu atveju pratęsus projekto sutarties pasirašymo terminą, atitinkamai prasitęsia paskolos sutarties kopijos pateikimo terminas. </w:t>
      </w:r>
    </w:p>
    <w:p w14:paraId="4702CAEC" w14:textId="13726E0C" w:rsidR="00071EE6" w:rsidRPr="00E25FD0" w:rsidRDefault="00A136A1">
      <w:pPr>
        <w:ind w:firstLine="851"/>
        <w:jc w:val="both"/>
        <w:rPr>
          <w:szCs w:val="24"/>
          <w:lang w:eastAsia="lt-LT"/>
        </w:rPr>
      </w:pPr>
      <w:r w:rsidRPr="00E25FD0">
        <w:rPr>
          <w:szCs w:val="24"/>
          <w:lang w:eastAsia="lt-LT"/>
        </w:rPr>
        <w:t>73</w:t>
      </w:r>
      <w:r w:rsidR="00937D4F" w:rsidRPr="00E25FD0">
        <w:rPr>
          <w:szCs w:val="24"/>
          <w:lang w:eastAsia="lt-LT"/>
        </w:rPr>
        <w:t xml:space="preserve">. Projekto sutarties originalas gali būti rengiamas ir teikiamas: </w:t>
      </w:r>
    </w:p>
    <w:p w14:paraId="512F8B1D" w14:textId="5119B296" w:rsidR="00071EE6" w:rsidRPr="00E25FD0" w:rsidRDefault="00A136A1">
      <w:pPr>
        <w:ind w:firstLine="851"/>
        <w:jc w:val="both"/>
        <w:rPr>
          <w:szCs w:val="24"/>
          <w:lang w:eastAsia="lt-LT"/>
        </w:rPr>
      </w:pPr>
      <w:r w:rsidRPr="00E25FD0">
        <w:rPr>
          <w:szCs w:val="24"/>
          <w:lang w:eastAsia="lt-LT"/>
        </w:rPr>
        <w:t>73</w:t>
      </w:r>
      <w:r w:rsidR="00937D4F" w:rsidRPr="00E25FD0">
        <w:rPr>
          <w:szCs w:val="24"/>
          <w:lang w:eastAsia="lt-LT"/>
        </w:rPr>
        <w:t>.1. pasirašytas raštu popierinėje laikmenoje arba</w:t>
      </w:r>
    </w:p>
    <w:p w14:paraId="27F8A709" w14:textId="2A95F501" w:rsidR="00071EE6" w:rsidRPr="00E25FD0" w:rsidRDefault="00EB43C4">
      <w:pPr>
        <w:ind w:firstLine="851"/>
        <w:jc w:val="both"/>
        <w:rPr>
          <w:szCs w:val="24"/>
          <w:lang w:eastAsia="lt-LT"/>
        </w:rPr>
      </w:pPr>
      <w:r w:rsidRPr="00E25FD0">
        <w:rPr>
          <w:szCs w:val="24"/>
          <w:lang w:eastAsia="lt-LT"/>
        </w:rPr>
        <w:t>7</w:t>
      </w:r>
      <w:r w:rsidR="00A136A1" w:rsidRPr="00E25FD0">
        <w:rPr>
          <w:szCs w:val="24"/>
          <w:lang w:eastAsia="lt-LT"/>
        </w:rPr>
        <w:t>3</w:t>
      </w:r>
      <w:r w:rsidR="00937D4F" w:rsidRPr="00E25FD0">
        <w:rPr>
          <w:szCs w:val="24"/>
          <w:lang w:eastAsia="lt-LT"/>
        </w:rPr>
        <w:t xml:space="preserve">.2. pasirašytas </w:t>
      </w:r>
      <w:r w:rsidR="00937D4F" w:rsidRPr="00E25FD0">
        <w:rPr>
          <w:rFonts w:eastAsia="Calibri"/>
          <w:szCs w:val="24"/>
        </w:rPr>
        <w:t>kvalifikuotu elektroniniu parašu (tik elektroninėje laikmenoje)</w:t>
      </w:r>
      <w:r w:rsidR="00937D4F" w:rsidRPr="00E25FD0">
        <w:rPr>
          <w:szCs w:val="24"/>
          <w:lang w:eastAsia="lt-LT"/>
        </w:rPr>
        <w:t>.</w:t>
      </w:r>
    </w:p>
    <w:p w14:paraId="092CD366" w14:textId="77777777" w:rsidR="00071EE6" w:rsidRPr="00E25FD0" w:rsidRDefault="00071EE6">
      <w:pPr>
        <w:ind w:firstLine="851"/>
        <w:jc w:val="center"/>
        <w:rPr>
          <w:b/>
          <w:szCs w:val="24"/>
          <w:lang w:eastAsia="lt-LT"/>
        </w:rPr>
      </w:pPr>
    </w:p>
    <w:p w14:paraId="17B69C57" w14:textId="77777777" w:rsidR="00071EE6" w:rsidRPr="00E25FD0" w:rsidRDefault="00937D4F">
      <w:pPr>
        <w:jc w:val="center"/>
        <w:rPr>
          <w:b/>
          <w:szCs w:val="24"/>
          <w:lang w:eastAsia="lt-LT"/>
        </w:rPr>
      </w:pPr>
      <w:r w:rsidRPr="00E25FD0">
        <w:rPr>
          <w:b/>
          <w:szCs w:val="24"/>
          <w:lang w:eastAsia="lt-LT"/>
        </w:rPr>
        <w:t>VI SKYRIUS</w:t>
      </w:r>
    </w:p>
    <w:p w14:paraId="5398767E" w14:textId="77777777" w:rsidR="00071EE6" w:rsidRPr="00E25FD0" w:rsidRDefault="00937D4F">
      <w:pPr>
        <w:jc w:val="center"/>
        <w:rPr>
          <w:b/>
          <w:szCs w:val="24"/>
          <w:lang w:eastAsia="lt-LT"/>
        </w:rPr>
      </w:pPr>
      <w:r w:rsidRPr="00E25FD0">
        <w:rPr>
          <w:b/>
          <w:szCs w:val="24"/>
          <w:lang w:eastAsia="lt-LT"/>
        </w:rPr>
        <w:t>PROJEKTŲ ĮGYVENDINIMO REIKALAVIMAI</w:t>
      </w:r>
    </w:p>
    <w:p w14:paraId="1B06A527" w14:textId="77777777" w:rsidR="00071EE6" w:rsidRPr="00E25FD0" w:rsidRDefault="00071EE6">
      <w:pPr>
        <w:ind w:firstLine="851"/>
        <w:jc w:val="center"/>
        <w:rPr>
          <w:szCs w:val="24"/>
          <w:lang w:eastAsia="lt-LT"/>
        </w:rPr>
      </w:pPr>
    </w:p>
    <w:p w14:paraId="68FA99CA" w14:textId="5CACC485" w:rsidR="00071EE6" w:rsidRPr="00E25FD0" w:rsidRDefault="00EB43C4">
      <w:pPr>
        <w:ind w:firstLine="851"/>
        <w:jc w:val="both"/>
        <w:rPr>
          <w:szCs w:val="24"/>
          <w:lang w:eastAsia="lt-LT"/>
        </w:rPr>
      </w:pPr>
      <w:r w:rsidRPr="00E25FD0">
        <w:rPr>
          <w:szCs w:val="24"/>
          <w:lang w:eastAsia="lt-LT"/>
        </w:rPr>
        <w:t>7</w:t>
      </w:r>
      <w:r w:rsidR="00A136A1" w:rsidRPr="00E25FD0">
        <w:rPr>
          <w:szCs w:val="24"/>
          <w:lang w:eastAsia="lt-LT"/>
        </w:rPr>
        <w:t>4</w:t>
      </w:r>
      <w:r w:rsidR="00937D4F" w:rsidRPr="00E25FD0">
        <w:rPr>
          <w:szCs w:val="24"/>
          <w:lang w:eastAsia="lt-LT"/>
        </w:rPr>
        <w:t>. Projektas įgyvendinamas pagal projekto sutartyje, Apraše ir Projektų taisyklėse nustatytus reikalavimus.</w:t>
      </w:r>
    </w:p>
    <w:p w14:paraId="70EAC54E" w14:textId="61B63F2C" w:rsidR="00071EE6" w:rsidRPr="00E25FD0" w:rsidRDefault="00A136A1">
      <w:pPr>
        <w:ind w:firstLine="851"/>
        <w:jc w:val="both"/>
        <w:rPr>
          <w:szCs w:val="24"/>
        </w:rPr>
      </w:pPr>
      <w:r w:rsidRPr="00E25FD0">
        <w:rPr>
          <w:szCs w:val="24"/>
          <w:lang w:eastAsia="lt-LT"/>
        </w:rPr>
        <w:t>75</w:t>
      </w:r>
      <w:r w:rsidR="00937D4F" w:rsidRPr="00E25FD0">
        <w:rPr>
          <w:szCs w:val="24"/>
          <w:lang w:eastAsia="lt-LT"/>
        </w:rPr>
        <w:t>.</w:t>
      </w:r>
      <w:r w:rsidR="00937D4F" w:rsidRPr="00E25FD0">
        <w:rPr>
          <w:szCs w:val="24"/>
        </w:rPr>
        <w:t xml:space="preserve"> 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14:paraId="79A022E4" w14:textId="67FAA6C4" w:rsidR="00071EE6" w:rsidRPr="00E25FD0" w:rsidRDefault="00A136A1">
      <w:pPr>
        <w:ind w:firstLine="851"/>
        <w:jc w:val="both"/>
        <w:rPr>
          <w:szCs w:val="24"/>
          <w:lang w:eastAsia="lt-LT"/>
        </w:rPr>
      </w:pPr>
      <w:r w:rsidRPr="00E25FD0">
        <w:rPr>
          <w:szCs w:val="24"/>
          <w:lang w:eastAsia="lt-LT"/>
        </w:rPr>
        <w:t>7</w:t>
      </w:r>
      <w:r w:rsidR="00B91C88" w:rsidRPr="00E25FD0">
        <w:rPr>
          <w:szCs w:val="24"/>
          <w:lang w:eastAsia="lt-LT"/>
        </w:rPr>
        <w:t>6</w:t>
      </w:r>
      <w:r w:rsidR="00937D4F" w:rsidRPr="00E25FD0">
        <w:rPr>
          <w:szCs w:val="24"/>
          <w:lang w:eastAsia="lt-LT"/>
        </w:rPr>
        <w:t xml:space="preserve">. Jei projekto veikla nepradėta įgyvendinti per 1 mėnesį nuo projekto sutarties pasirašymo dienos, įgyvendinančioji institucija, </w:t>
      </w:r>
      <w:r w:rsidR="00937D4F" w:rsidRPr="00E25FD0">
        <w:rPr>
          <w:rFonts w:eastAsia="Calibri"/>
          <w:szCs w:val="24"/>
        </w:rPr>
        <w:t xml:space="preserve">suderinusi su Ministerija, </w:t>
      </w:r>
      <w:r w:rsidR="00937D4F" w:rsidRPr="00E25FD0">
        <w:rPr>
          <w:szCs w:val="24"/>
          <w:lang w:eastAsia="lt-LT"/>
        </w:rPr>
        <w:t xml:space="preserve">turi teisę vienašališkai nutraukti projekto sutartį Projekto taisyklių 192 punkte nustatyta tvarka. </w:t>
      </w:r>
      <w:r w:rsidR="00937D4F" w:rsidRPr="00E25FD0">
        <w:rPr>
          <w:rFonts w:eastAsia="Calibri"/>
          <w:szCs w:val="24"/>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0F6771DA" w14:textId="560E4B22" w:rsidR="00071EE6" w:rsidRPr="00E25FD0" w:rsidRDefault="00A136A1">
      <w:pPr>
        <w:ind w:firstLine="851"/>
        <w:jc w:val="both"/>
        <w:rPr>
          <w:rFonts w:eastAsia="Calibri"/>
          <w:szCs w:val="24"/>
        </w:rPr>
      </w:pPr>
      <w:r w:rsidRPr="00E25FD0">
        <w:rPr>
          <w:szCs w:val="24"/>
          <w:lang w:eastAsia="lt-LT"/>
        </w:rPr>
        <w:t>7</w:t>
      </w:r>
      <w:r w:rsidR="00B91C88" w:rsidRPr="00E25FD0">
        <w:rPr>
          <w:szCs w:val="24"/>
          <w:lang w:eastAsia="lt-LT"/>
        </w:rPr>
        <w:t>7</w:t>
      </w:r>
      <w:r w:rsidR="00937D4F" w:rsidRPr="00E25FD0">
        <w:rPr>
          <w:szCs w:val="24"/>
          <w:lang w:eastAsia="lt-LT"/>
        </w:rPr>
        <w:t xml:space="preserve">. </w:t>
      </w:r>
      <w:r w:rsidR="00937D4F" w:rsidRPr="00E25FD0">
        <w:rPr>
          <w:rFonts w:eastAsia="Calibri"/>
          <w:szCs w:val="24"/>
        </w:rPr>
        <w:t xml:space="preserve">Pareiškėjas ar projekto vykdytojas, kurie nėra perkančiosios organizacijos pagal Lietuvos Respublikos viešųjų pirkimų </w:t>
      </w:r>
      <w:r w:rsidR="00937D4F" w:rsidRPr="00E25FD0">
        <w:rPr>
          <w:szCs w:val="24"/>
          <w:lang w:eastAsia="lt-LT"/>
        </w:rPr>
        <w:t>įstatymo reikalavimus, pirkimus privalo vykdyti vadovaujantis Projektų taisyklių VII skyriaus keturiasdešimtojo skirsnio reikalavimais</w:t>
      </w:r>
      <w:r w:rsidR="00937D4F" w:rsidRPr="00E25FD0">
        <w:rPr>
          <w:rFonts w:eastAsia="Calibri"/>
          <w:szCs w:val="24"/>
        </w:rPr>
        <w:t>.</w:t>
      </w:r>
    </w:p>
    <w:p w14:paraId="0E8776C4" w14:textId="6B6F735D" w:rsidR="00071EE6" w:rsidRPr="00E25FD0" w:rsidRDefault="00B91C88">
      <w:pPr>
        <w:ind w:firstLine="851"/>
        <w:jc w:val="both"/>
        <w:rPr>
          <w:szCs w:val="24"/>
          <w:lang w:eastAsia="lt-LT"/>
        </w:rPr>
      </w:pPr>
      <w:r w:rsidRPr="00E25FD0">
        <w:rPr>
          <w:szCs w:val="24"/>
          <w:lang w:eastAsia="lt-LT"/>
        </w:rPr>
        <w:t>78</w:t>
      </w:r>
      <w:r w:rsidR="00937D4F" w:rsidRPr="00E25FD0">
        <w:rPr>
          <w:szCs w:val="24"/>
          <w:lang w:eastAsia="lt-LT"/>
        </w:rPr>
        <w:t>. Projekto vykdytojas privalo informuoti apie įgyvendinamą ir įgyvendintą projektą Projektų taisyklių VII skyriaus trisdešimt septintajame skirsnyje nustatyta tvarka.</w:t>
      </w:r>
    </w:p>
    <w:p w14:paraId="0458FFAF" w14:textId="689A531B" w:rsidR="00B91C88" w:rsidRPr="00E25FD0" w:rsidRDefault="00B91C88">
      <w:pPr>
        <w:ind w:firstLine="851"/>
        <w:jc w:val="both"/>
        <w:rPr>
          <w:szCs w:val="24"/>
          <w:lang w:eastAsia="lt-LT"/>
        </w:rPr>
      </w:pPr>
      <w:r w:rsidRPr="00E25FD0">
        <w:rPr>
          <w:szCs w:val="24"/>
          <w:lang w:eastAsia="lt-LT"/>
        </w:rPr>
        <w:t xml:space="preserve">79. Projekto vykdytojui pateikus mokėjimo prašymą, įgyvendinančioji institucija patikrina, ar paslaugos buvo suteiktos kūrybinių ir kultūrinių industrijų sektoriuje veikiančio fizinio ar juridinio asmens. Nustačius, kad paslaugas suteikė ne kūrybinių ir kultūrinių industrijų sektoriuje veikiantis fizinis ar juridinis asmuo, įgyvendinančioji institucija </w:t>
      </w:r>
      <w:r w:rsidR="00DD0A35" w:rsidRPr="00E25FD0">
        <w:rPr>
          <w:szCs w:val="24"/>
          <w:lang w:eastAsia="lt-LT"/>
        </w:rPr>
        <w:t>atlieka veiksmus kaip nustatyta</w:t>
      </w:r>
      <w:r w:rsidRPr="00E25FD0">
        <w:rPr>
          <w:szCs w:val="24"/>
          <w:lang w:eastAsia="lt-LT"/>
        </w:rPr>
        <w:t xml:space="preserve"> Projekto taisyklių 240 punkte</w:t>
      </w:r>
      <w:r w:rsidR="00DD0A35" w:rsidRPr="00E25FD0">
        <w:rPr>
          <w:szCs w:val="24"/>
          <w:lang w:eastAsia="lt-LT"/>
        </w:rPr>
        <w:t>.</w:t>
      </w:r>
    </w:p>
    <w:p w14:paraId="7DE3E403" w14:textId="6693819D" w:rsidR="00071EE6" w:rsidRPr="00E25FD0" w:rsidRDefault="00DD0A35">
      <w:pPr>
        <w:ind w:firstLine="851"/>
        <w:jc w:val="both"/>
        <w:rPr>
          <w:i/>
          <w:szCs w:val="24"/>
          <w:lang w:eastAsia="lt-LT"/>
        </w:rPr>
      </w:pPr>
      <w:r w:rsidRPr="00E25FD0">
        <w:rPr>
          <w:szCs w:val="24"/>
          <w:lang w:eastAsia="lt-LT"/>
        </w:rPr>
        <w:t>80</w:t>
      </w:r>
      <w:r w:rsidR="00937D4F" w:rsidRPr="00E25FD0">
        <w:rPr>
          <w:szCs w:val="24"/>
          <w:lang w:eastAsia="lt-LT"/>
        </w:rPr>
        <w:t xml:space="preserve">. Projekto užbaigimo reikalavimai nustatyti </w:t>
      </w:r>
      <w:r w:rsidR="00937D4F" w:rsidRPr="00E25FD0">
        <w:rPr>
          <w:rFonts w:eastAsia="Calibri"/>
          <w:szCs w:val="24"/>
        </w:rPr>
        <w:t>Projektų taisyklių IV skyriaus dvidešimt septintajame skirsnyje</w:t>
      </w:r>
      <w:r w:rsidR="00937D4F" w:rsidRPr="00E25FD0">
        <w:rPr>
          <w:i/>
          <w:szCs w:val="24"/>
          <w:lang w:eastAsia="lt-LT"/>
        </w:rPr>
        <w:t>.</w:t>
      </w:r>
    </w:p>
    <w:p w14:paraId="2AAF4ABE" w14:textId="15A81B86" w:rsidR="00071EE6" w:rsidRPr="00E25FD0" w:rsidRDefault="00A136A1">
      <w:pPr>
        <w:ind w:firstLine="851"/>
        <w:jc w:val="both"/>
        <w:rPr>
          <w:rFonts w:eastAsia="Calibri"/>
          <w:szCs w:val="24"/>
        </w:rPr>
      </w:pPr>
      <w:r w:rsidRPr="00E25FD0">
        <w:rPr>
          <w:rFonts w:eastAsia="Calibri"/>
          <w:szCs w:val="24"/>
        </w:rPr>
        <w:t>8</w:t>
      </w:r>
      <w:r w:rsidR="00DD0A35" w:rsidRPr="00E25FD0">
        <w:rPr>
          <w:rFonts w:eastAsia="Calibri"/>
          <w:szCs w:val="24"/>
        </w:rPr>
        <w:t>1</w:t>
      </w:r>
      <w:r w:rsidR="00937D4F" w:rsidRPr="00E25FD0">
        <w:rPr>
          <w:rFonts w:eastAsia="Calibri"/>
          <w:szCs w:val="24"/>
        </w:rPr>
        <w:t xml:space="preserve">. Visi su projekto įgyvendinimu susiję dokumentai turi būti saugomi Projektų taisyklių </w:t>
      </w:r>
      <w:r w:rsidR="00937D4F" w:rsidRPr="00E25FD0">
        <w:rPr>
          <w:szCs w:val="24"/>
          <w:lang w:eastAsia="lt-LT"/>
        </w:rPr>
        <w:t xml:space="preserve">VII skyriaus </w:t>
      </w:r>
      <w:r w:rsidR="00937D4F" w:rsidRPr="00E25FD0">
        <w:rPr>
          <w:rFonts w:eastAsia="Calibri"/>
          <w:szCs w:val="24"/>
        </w:rPr>
        <w:t>keturiasdešimt antrajame skirsnyje nustatyta tvarka.</w:t>
      </w:r>
    </w:p>
    <w:p w14:paraId="21D3140C" w14:textId="77777777" w:rsidR="00071EE6" w:rsidRPr="00E25FD0" w:rsidRDefault="00071EE6">
      <w:pPr>
        <w:ind w:firstLine="851"/>
        <w:jc w:val="both"/>
        <w:rPr>
          <w:b/>
          <w:szCs w:val="24"/>
          <w:lang w:eastAsia="lt-LT"/>
        </w:rPr>
      </w:pPr>
    </w:p>
    <w:p w14:paraId="39B4CC9A" w14:textId="77777777" w:rsidR="00071EE6" w:rsidRPr="00E25FD0" w:rsidRDefault="00937D4F">
      <w:pPr>
        <w:jc w:val="center"/>
        <w:rPr>
          <w:b/>
          <w:szCs w:val="24"/>
          <w:lang w:eastAsia="lt-LT"/>
        </w:rPr>
      </w:pPr>
      <w:r w:rsidRPr="00E25FD0">
        <w:rPr>
          <w:b/>
          <w:szCs w:val="24"/>
          <w:lang w:eastAsia="lt-LT"/>
        </w:rPr>
        <w:t>VII SKYRIUS</w:t>
      </w:r>
    </w:p>
    <w:p w14:paraId="681A0B48" w14:textId="77777777" w:rsidR="00071EE6" w:rsidRPr="00E25FD0" w:rsidRDefault="00937D4F">
      <w:pPr>
        <w:jc w:val="center"/>
        <w:rPr>
          <w:b/>
          <w:szCs w:val="24"/>
          <w:lang w:eastAsia="lt-LT"/>
        </w:rPr>
      </w:pPr>
      <w:r w:rsidRPr="00E25FD0">
        <w:rPr>
          <w:b/>
          <w:szCs w:val="24"/>
          <w:lang w:eastAsia="lt-LT"/>
        </w:rPr>
        <w:t>APRAŠO KEITIMO TVARKA</w:t>
      </w:r>
    </w:p>
    <w:p w14:paraId="4A2FB31B" w14:textId="77777777" w:rsidR="00071EE6" w:rsidRPr="00E25FD0" w:rsidRDefault="00071EE6">
      <w:pPr>
        <w:ind w:firstLine="851"/>
        <w:jc w:val="center"/>
        <w:rPr>
          <w:b/>
          <w:szCs w:val="24"/>
          <w:lang w:eastAsia="lt-LT"/>
        </w:rPr>
      </w:pPr>
    </w:p>
    <w:p w14:paraId="22F6E681" w14:textId="5071C279" w:rsidR="00071EE6" w:rsidRPr="00E25FD0" w:rsidRDefault="00A136A1">
      <w:pPr>
        <w:ind w:firstLine="851"/>
        <w:jc w:val="both"/>
        <w:rPr>
          <w:szCs w:val="24"/>
          <w:lang w:eastAsia="lt-LT"/>
        </w:rPr>
      </w:pPr>
      <w:r w:rsidRPr="00E25FD0">
        <w:rPr>
          <w:szCs w:val="24"/>
          <w:lang w:eastAsia="lt-LT"/>
        </w:rPr>
        <w:t>8</w:t>
      </w:r>
      <w:r w:rsidR="00DD0A35" w:rsidRPr="00E25FD0">
        <w:rPr>
          <w:szCs w:val="24"/>
          <w:lang w:eastAsia="lt-LT"/>
        </w:rPr>
        <w:t>2</w:t>
      </w:r>
      <w:r w:rsidR="00937D4F" w:rsidRPr="00E25FD0">
        <w:rPr>
          <w:szCs w:val="24"/>
          <w:lang w:eastAsia="lt-LT"/>
        </w:rPr>
        <w:t xml:space="preserve">. Aprašo keitimo tvarka nustatyta Projektų taisyklių </w:t>
      </w:r>
      <w:r w:rsidR="00937D4F" w:rsidRPr="00E25FD0">
        <w:rPr>
          <w:rFonts w:eastAsia="Calibri"/>
          <w:szCs w:val="24"/>
        </w:rPr>
        <w:t xml:space="preserve">III skyriaus </w:t>
      </w:r>
      <w:r w:rsidR="00937D4F" w:rsidRPr="00E25FD0">
        <w:rPr>
          <w:szCs w:val="24"/>
          <w:lang w:eastAsia="lt-LT"/>
        </w:rPr>
        <w:t>vienuoliktajame skirsnyje.</w:t>
      </w:r>
    </w:p>
    <w:p w14:paraId="74F5B894" w14:textId="0339B7B0" w:rsidR="00071EE6" w:rsidRPr="00E25FD0" w:rsidRDefault="00A136A1">
      <w:pPr>
        <w:ind w:firstLine="851"/>
        <w:jc w:val="both"/>
        <w:rPr>
          <w:szCs w:val="24"/>
          <w:lang w:eastAsia="lt-LT"/>
        </w:rPr>
      </w:pPr>
      <w:r w:rsidRPr="00E25FD0">
        <w:rPr>
          <w:szCs w:val="24"/>
          <w:lang w:eastAsia="lt-LT"/>
        </w:rPr>
        <w:lastRenderedPageBreak/>
        <w:t>8</w:t>
      </w:r>
      <w:r w:rsidR="00DD0A35" w:rsidRPr="00E25FD0">
        <w:rPr>
          <w:szCs w:val="24"/>
          <w:lang w:eastAsia="lt-LT"/>
        </w:rPr>
        <w:t>3</w:t>
      </w:r>
      <w:r w:rsidR="00937D4F" w:rsidRPr="00E25FD0">
        <w:rPr>
          <w:szCs w:val="24"/>
          <w:lang w:eastAsia="lt-LT"/>
        </w:rPr>
        <w:t>. Jei Aprašas keičiamas jau atrinkus projektus, šie pakeitimai,</w:t>
      </w:r>
      <w:r w:rsidR="00937D4F" w:rsidRPr="00E25FD0">
        <w:rPr>
          <w:rFonts w:eastAsia="Calibri"/>
          <w:szCs w:val="24"/>
          <w:lang w:eastAsia="lt-LT"/>
        </w:rPr>
        <w:t xml:space="preserve"> </w:t>
      </w:r>
      <w:r w:rsidR="00937D4F" w:rsidRPr="00E25FD0">
        <w:rPr>
          <w:szCs w:val="24"/>
          <w:lang w:eastAsia="lt-LT"/>
        </w:rPr>
        <w:t xml:space="preserve">nepažeidžiant lygiateisiškumo principo, taikomi ir įgyvendinamiems projektams Projektų taisyklių 91 punkte nustatytais atvejais. </w:t>
      </w:r>
    </w:p>
    <w:p w14:paraId="11B6FE2E" w14:textId="77777777" w:rsidR="00071EE6" w:rsidRPr="00E25FD0" w:rsidRDefault="00937D4F">
      <w:pPr>
        <w:spacing w:line="276" w:lineRule="auto"/>
        <w:jc w:val="center"/>
        <w:rPr>
          <w:rFonts w:eastAsia="Calibri"/>
          <w:spacing w:val="-4"/>
          <w:szCs w:val="24"/>
        </w:rPr>
      </w:pPr>
      <w:r w:rsidRPr="00E25FD0">
        <w:rPr>
          <w:rFonts w:eastAsia="Calibri"/>
          <w:spacing w:val="-4"/>
          <w:szCs w:val="24"/>
        </w:rPr>
        <w:t>______________________________</w:t>
      </w:r>
    </w:p>
    <w:p w14:paraId="3441DA4B" w14:textId="77777777" w:rsidR="00071EE6" w:rsidRPr="00E25FD0" w:rsidRDefault="00071EE6">
      <w:pPr>
        <w:rPr>
          <w:sz w:val="18"/>
          <w:szCs w:val="18"/>
        </w:rPr>
      </w:pPr>
    </w:p>
    <w:p w14:paraId="5D602FD5" w14:textId="77777777" w:rsidR="00071EE6" w:rsidRPr="00E25FD0" w:rsidRDefault="00071EE6">
      <w:pPr>
        <w:jc w:val="both"/>
        <w:rPr>
          <w:szCs w:val="24"/>
          <w:lang w:eastAsia="lt-LT"/>
        </w:rPr>
        <w:sectPr w:rsidR="00071EE6" w:rsidRPr="00E25FD0">
          <w:pgSz w:w="11906" w:h="16838"/>
          <w:pgMar w:top="1134" w:right="567" w:bottom="1134" w:left="1418" w:header="567" w:footer="567" w:gutter="0"/>
          <w:pgNumType w:start="1"/>
          <w:cols w:space="1296"/>
          <w:titlePg/>
          <w:docGrid w:linePitch="360"/>
        </w:sectPr>
      </w:pPr>
    </w:p>
    <w:p w14:paraId="4E17EE3F" w14:textId="27F73360" w:rsidR="00071EE6" w:rsidRPr="00E25FD0" w:rsidRDefault="00937D4F">
      <w:pPr>
        <w:ind w:left="6925"/>
        <w:rPr>
          <w:rFonts w:eastAsia="Calibri"/>
          <w:szCs w:val="24"/>
        </w:rPr>
      </w:pPr>
      <w:r w:rsidRPr="00E25FD0">
        <w:rPr>
          <w:rFonts w:eastAsia="Calibri"/>
          <w:szCs w:val="24"/>
        </w:rPr>
        <w:lastRenderedPageBreak/>
        <w:t xml:space="preserve">2014–2020 metų Europos Sąjungos fondų investicijų veiksmų programos </w:t>
      </w:r>
    </w:p>
    <w:p w14:paraId="071BC7FF" w14:textId="77C3D24D" w:rsidR="00071EE6" w:rsidRPr="00E25FD0" w:rsidRDefault="00434D44">
      <w:pPr>
        <w:ind w:left="6925"/>
        <w:rPr>
          <w:rFonts w:eastAsia="Calibri"/>
          <w:szCs w:val="24"/>
        </w:rPr>
      </w:pPr>
      <w:r w:rsidRPr="00E25FD0">
        <w:rPr>
          <w:rFonts w:eastAsia="Calibri"/>
          <w:szCs w:val="24"/>
        </w:rPr>
        <w:t xml:space="preserve">13 </w:t>
      </w:r>
      <w:r w:rsidR="00937D4F" w:rsidRPr="00E25FD0">
        <w:rPr>
          <w:rFonts w:eastAsia="Calibri"/>
          <w:szCs w:val="24"/>
        </w:rPr>
        <w:t>prioriteto „</w:t>
      </w:r>
      <w:r w:rsidR="0095033C" w:rsidRPr="00E25FD0">
        <w:rPr>
          <w:szCs w:val="24"/>
        </w:rPr>
        <w:t>Veiksmų, skirtų COVID-19 pandemijos sukeltai krizei įveikti, skatinimas ir pasirengimas aplinką tausojančiam, skaitmeniniam ir tvariam ekonomikos atgaivinimui</w:t>
      </w:r>
      <w:r w:rsidR="00937D4F" w:rsidRPr="00E25FD0">
        <w:rPr>
          <w:rFonts w:eastAsia="Calibri"/>
          <w:szCs w:val="24"/>
        </w:rPr>
        <w:t xml:space="preserve">“ </w:t>
      </w:r>
    </w:p>
    <w:p w14:paraId="4FD444B2" w14:textId="29DC2F30" w:rsidR="00071EE6" w:rsidRPr="00E25FD0" w:rsidRDefault="00937D4F">
      <w:pPr>
        <w:ind w:left="6925"/>
        <w:rPr>
          <w:rFonts w:eastAsia="Calibri"/>
          <w:szCs w:val="24"/>
        </w:rPr>
      </w:pPr>
      <w:r w:rsidRPr="00E25FD0">
        <w:rPr>
          <w:rFonts w:eastAsia="Calibri"/>
          <w:szCs w:val="24"/>
        </w:rPr>
        <w:t xml:space="preserve">priemonės Nr. </w:t>
      </w:r>
      <w:r w:rsidR="00581D2D" w:rsidRPr="00E25FD0">
        <w:rPr>
          <w:rFonts w:eastAsia="Calibri"/>
          <w:szCs w:val="24"/>
        </w:rPr>
        <w:t>13</w:t>
      </w:r>
      <w:r w:rsidRPr="00E25FD0">
        <w:rPr>
          <w:rFonts w:eastAsia="Calibri"/>
          <w:szCs w:val="24"/>
        </w:rPr>
        <w:t>.</w:t>
      </w:r>
      <w:r w:rsidR="00581D2D" w:rsidRPr="00E25FD0">
        <w:rPr>
          <w:rFonts w:eastAsia="Calibri"/>
          <w:szCs w:val="24"/>
        </w:rPr>
        <w:t>1</w:t>
      </w:r>
      <w:r w:rsidRPr="00E25FD0">
        <w:rPr>
          <w:rFonts w:eastAsia="Calibri"/>
          <w:szCs w:val="24"/>
        </w:rPr>
        <w:t>.</w:t>
      </w:r>
      <w:r w:rsidR="0095033C" w:rsidRPr="00E25FD0">
        <w:rPr>
          <w:rFonts w:eastAsia="Calibri"/>
          <w:szCs w:val="24"/>
        </w:rPr>
        <w:t>1</w:t>
      </w:r>
      <w:r w:rsidRPr="00E25FD0">
        <w:rPr>
          <w:rFonts w:eastAsia="Calibri"/>
          <w:szCs w:val="24"/>
        </w:rPr>
        <w:t>-LVPA-K-</w:t>
      </w:r>
      <w:r w:rsidR="00263EC1" w:rsidRPr="00E25FD0">
        <w:rPr>
          <w:rFonts w:eastAsia="Calibri"/>
          <w:szCs w:val="24"/>
        </w:rPr>
        <w:t xml:space="preserve">861 </w:t>
      </w:r>
      <w:r w:rsidRPr="00E25FD0">
        <w:rPr>
          <w:rFonts w:eastAsia="Calibri"/>
          <w:szCs w:val="24"/>
        </w:rPr>
        <w:t>„</w:t>
      </w:r>
      <w:r w:rsidR="00263EC1" w:rsidRPr="00E25FD0">
        <w:rPr>
          <w:rFonts w:eastAsia="Calibri"/>
          <w:szCs w:val="24"/>
        </w:rPr>
        <w:t>Kūrybiniai čekiai COVID-19</w:t>
      </w:r>
      <w:r w:rsidRPr="00E25FD0">
        <w:rPr>
          <w:rFonts w:eastAsia="Calibri"/>
          <w:szCs w:val="24"/>
        </w:rPr>
        <w:t>“</w:t>
      </w:r>
      <w:r w:rsidRPr="00E25FD0">
        <w:rPr>
          <w:rFonts w:eastAsia="Calibri"/>
          <w:b/>
          <w:szCs w:val="24"/>
        </w:rPr>
        <w:t xml:space="preserve"> </w:t>
      </w:r>
    </w:p>
    <w:p w14:paraId="1D5C504F" w14:textId="00B7C27D" w:rsidR="00071EE6" w:rsidRPr="00E25FD0" w:rsidRDefault="00937D4F">
      <w:pPr>
        <w:ind w:left="6925"/>
        <w:rPr>
          <w:rFonts w:eastAsia="Calibri"/>
          <w:szCs w:val="24"/>
        </w:rPr>
      </w:pPr>
      <w:r w:rsidRPr="00E25FD0">
        <w:rPr>
          <w:rFonts w:eastAsia="Calibri"/>
          <w:szCs w:val="24"/>
        </w:rPr>
        <w:t>projektų finansavimo sąlygų aprašo</w:t>
      </w:r>
    </w:p>
    <w:p w14:paraId="7981B2E6" w14:textId="77777777" w:rsidR="00071EE6" w:rsidRPr="00E25FD0" w:rsidRDefault="00937D4F">
      <w:pPr>
        <w:ind w:left="6490" w:firstLine="434"/>
        <w:rPr>
          <w:rFonts w:eastAsia="Calibri"/>
          <w:szCs w:val="24"/>
        </w:rPr>
      </w:pPr>
      <w:r w:rsidRPr="00E25FD0">
        <w:rPr>
          <w:rFonts w:eastAsia="Calibri"/>
          <w:szCs w:val="24"/>
        </w:rPr>
        <w:t>1</w:t>
      </w:r>
      <w:r w:rsidRPr="00E25FD0">
        <w:rPr>
          <w:szCs w:val="24"/>
          <w:lang w:eastAsia="lt-LT"/>
        </w:rPr>
        <w:t xml:space="preserve"> priedas</w:t>
      </w:r>
      <w:r w:rsidRPr="00E25FD0">
        <w:rPr>
          <w:rFonts w:eastAsia="Calibri"/>
          <w:szCs w:val="24"/>
        </w:rPr>
        <w:t xml:space="preserve"> </w:t>
      </w:r>
    </w:p>
    <w:p w14:paraId="7FB91757" w14:textId="77777777" w:rsidR="00071EE6" w:rsidRPr="00E25FD0" w:rsidRDefault="00071EE6">
      <w:pPr>
        <w:ind w:left="6490"/>
        <w:rPr>
          <w:rFonts w:eastAsia="Calibri"/>
          <w:szCs w:val="24"/>
        </w:rPr>
      </w:pPr>
    </w:p>
    <w:p w14:paraId="7AC1531F" w14:textId="77777777" w:rsidR="00071EE6" w:rsidRPr="00E25FD0" w:rsidRDefault="00937D4F">
      <w:pPr>
        <w:spacing w:line="276" w:lineRule="auto"/>
        <w:jc w:val="center"/>
        <w:rPr>
          <w:szCs w:val="24"/>
          <w:lang w:eastAsia="lt-LT"/>
        </w:rPr>
      </w:pPr>
      <w:r w:rsidRPr="00E25FD0">
        <w:rPr>
          <w:b/>
          <w:szCs w:val="24"/>
          <w:lang w:eastAsia="lt-LT"/>
        </w:rPr>
        <w:t>PROJEKTO TINKAMUMO FINANSUOTI VERTINIMO LENTELĖ</w:t>
      </w:r>
    </w:p>
    <w:p w14:paraId="659EC977" w14:textId="77777777" w:rsidR="00071EE6" w:rsidRPr="00E25FD0" w:rsidRDefault="00071EE6">
      <w:pPr>
        <w:rPr>
          <w:sz w:val="18"/>
          <w:szCs w:val="18"/>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071EE6" w:rsidRPr="00E25FD0" w14:paraId="667313B4" w14:textId="77777777">
        <w:trPr>
          <w:trHeight w:val="273"/>
        </w:trPr>
        <w:tc>
          <w:tcPr>
            <w:tcW w:w="3705" w:type="dxa"/>
            <w:shd w:val="clear" w:color="auto" w:fill="auto"/>
          </w:tcPr>
          <w:p w14:paraId="17A3C827" w14:textId="77777777" w:rsidR="00071EE6" w:rsidRPr="00E25FD0" w:rsidRDefault="00937D4F">
            <w:pPr>
              <w:jc w:val="both"/>
              <w:rPr>
                <w:rFonts w:eastAsia="Calibri"/>
                <w:bCs/>
                <w:i/>
                <w:caps/>
                <w:szCs w:val="24"/>
              </w:rPr>
            </w:pPr>
            <w:r w:rsidRPr="00E25FD0">
              <w:rPr>
                <w:rFonts w:eastAsia="Calibri"/>
                <w:b/>
                <w:bCs/>
                <w:szCs w:val="24"/>
                <w:lang w:eastAsia="lt-LT"/>
              </w:rPr>
              <w:t>Paraiškos kodas</w:t>
            </w:r>
          </w:p>
        </w:tc>
        <w:tc>
          <w:tcPr>
            <w:tcW w:w="11268" w:type="dxa"/>
            <w:shd w:val="clear" w:color="auto" w:fill="auto"/>
          </w:tcPr>
          <w:p w14:paraId="0142458E" w14:textId="77777777" w:rsidR="00071EE6" w:rsidRPr="00E25FD0" w:rsidRDefault="00071EE6">
            <w:pPr>
              <w:jc w:val="both"/>
              <w:rPr>
                <w:rFonts w:eastAsia="Calibri"/>
                <w:i/>
                <w:szCs w:val="24"/>
              </w:rPr>
            </w:pPr>
          </w:p>
        </w:tc>
      </w:tr>
      <w:tr w:rsidR="00071EE6" w:rsidRPr="00E25FD0" w14:paraId="3B28B8CF" w14:textId="77777777">
        <w:trPr>
          <w:trHeight w:val="263"/>
        </w:trPr>
        <w:tc>
          <w:tcPr>
            <w:tcW w:w="3705" w:type="dxa"/>
            <w:shd w:val="clear" w:color="auto" w:fill="auto"/>
          </w:tcPr>
          <w:p w14:paraId="67C7C64B" w14:textId="77777777" w:rsidR="00071EE6" w:rsidRPr="00E25FD0" w:rsidRDefault="00937D4F">
            <w:pPr>
              <w:jc w:val="both"/>
              <w:rPr>
                <w:rFonts w:eastAsia="Calibri"/>
                <w:b/>
                <w:bCs/>
                <w:szCs w:val="24"/>
                <w:lang w:eastAsia="lt-LT"/>
              </w:rPr>
            </w:pPr>
            <w:r w:rsidRPr="00E25FD0">
              <w:rPr>
                <w:rFonts w:eastAsia="Calibri"/>
                <w:b/>
                <w:bCs/>
                <w:szCs w:val="24"/>
                <w:lang w:eastAsia="lt-LT"/>
              </w:rPr>
              <w:t>Pareiškėjo pavadinimas</w:t>
            </w:r>
          </w:p>
        </w:tc>
        <w:tc>
          <w:tcPr>
            <w:tcW w:w="11268" w:type="dxa"/>
            <w:shd w:val="clear" w:color="auto" w:fill="auto"/>
          </w:tcPr>
          <w:p w14:paraId="760F11BF" w14:textId="77777777" w:rsidR="00071EE6" w:rsidRPr="00E25FD0" w:rsidRDefault="00071EE6">
            <w:pPr>
              <w:jc w:val="both"/>
              <w:rPr>
                <w:rFonts w:eastAsia="Calibri"/>
                <w:bCs/>
                <w:i/>
                <w:szCs w:val="24"/>
                <w:lang w:eastAsia="lt-LT"/>
              </w:rPr>
            </w:pPr>
          </w:p>
        </w:tc>
      </w:tr>
      <w:tr w:rsidR="00071EE6" w:rsidRPr="00E25FD0" w14:paraId="19D7E6EA" w14:textId="77777777">
        <w:trPr>
          <w:trHeight w:val="273"/>
        </w:trPr>
        <w:tc>
          <w:tcPr>
            <w:tcW w:w="3705" w:type="dxa"/>
            <w:shd w:val="clear" w:color="auto" w:fill="auto"/>
          </w:tcPr>
          <w:p w14:paraId="2446B0BF" w14:textId="77777777" w:rsidR="00071EE6" w:rsidRPr="00E25FD0" w:rsidRDefault="00937D4F">
            <w:pPr>
              <w:jc w:val="both"/>
              <w:rPr>
                <w:rFonts w:eastAsia="Calibri"/>
                <w:bCs/>
                <w:i/>
                <w:caps/>
                <w:szCs w:val="24"/>
              </w:rPr>
            </w:pPr>
            <w:r w:rsidRPr="00E25FD0">
              <w:rPr>
                <w:rFonts w:eastAsia="Calibri"/>
                <w:b/>
                <w:bCs/>
                <w:szCs w:val="24"/>
                <w:lang w:eastAsia="lt-LT"/>
              </w:rPr>
              <w:t>Projekto pavadinimas</w:t>
            </w:r>
          </w:p>
        </w:tc>
        <w:tc>
          <w:tcPr>
            <w:tcW w:w="11268" w:type="dxa"/>
            <w:shd w:val="clear" w:color="auto" w:fill="auto"/>
          </w:tcPr>
          <w:p w14:paraId="46F7572B" w14:textId="77777777" w:rsidR="00071EE6" w:rsidRPr="00E25FD0" w:rsidRDefault="00071EE6">
            <w:pPr>
              <w:jc w:val="both"/>
              <w:rPr>
                <w:rFonts w:eastAsia="Calibri"/>
                <w:bCs/>
                <w:i/>
                <w:szCs w:val="24"/>
                <w:lang w:eastAsia="lt-LT"/>
              </w:rPr>
            </w:pPr>
          </w:p>
        </w:tc>
      </w:tr>
      <w:tr w:rsidR="00071EE6" w:rsidRPr="00E25FD0" w14:paraId="127CCD20" w14:textId="77777777">
        <w:trPr>
          <w:trHeight w:val="537"/>
        </w:trPr>
        <w:tc>
          <w:tcPr>
            <w:tcW w:w="14973" w:type="dxa"/>
            <w:gridSpan w:val="2"/>
            <w:shd w:val="clear" w:color="auto" w:fill="auto"/>
          </w:tcPr>
          <w:p w14:paraId="0AC24DC4" w14:textId="77777777" w:rsidR="00071EE6" w:rsidRPr="00E25FD0" w:rsidRDefault="00937D4F">
            <w:pPr>
              <w:jc w:val="both"/>
              <w:rPr>
                <w:rFonts w:eastAsia="Calibri"/>
                <w:b/>
                <w:bCs/>
                <w:szCs w:val="24"/>
                <w:lang w:eastAsia="lt-LT"/>
              </w:rPr>
            </w:pPr>
            <w:r w:rsidRPr="00E25FD0">
              <w:rPr>
                <w:rFonts w:eastAsia="Calibri"/>
                <w:b/>
                <w:bCs/>
                <w:szCs w:val="24"/>
                <w:lang w:eastAsia="lt-LT"/>
              </w:rPr>
              <w:t xml:space="preserve">Projektą planuojama įgyvendinti: </w:t>
            </w:r>
            <w:r w:rsidRPr="00E25FD0">
              <w:rPr>
                <w:rFonts w:eastAsia="Calibri"/>
                <w:i/>
                <w:szCs w:val="24"/>
              </w:rPr>
              <w:t>Pažymima projekto tinkamumo finansuoti vertinimo metu.</w:t>
            </w:r>
          </w:p>
          <w:p w14:paraId="5B2E18DD" w14:textId="77777777" w:rsidR="00071EE6" w:rsidRPr="00E25FD0" w:rsidRDefault="00937D4F">
            <w:pPr>
              <w:jc w:val="both"/>
              <w:rPr>
                <w:rFonts w:eastAsia="Calibri"/>
                <w:b/>
                <w:bCs/>
                <w:szCs w:val="24"/>
                <w:lang w:eastAsia="lt-LT"/>
              </w:rPr>
            </w:pPr>
            <w:r w:rsidRPr="00E25FD0">
              <w:rPr>
                <w:sz w:val="28"/>
                <w:szCs w:val="28"/>
              </w:rPr>
              <w:t>□</w:t>
            </w:r>
            <w:r w:rsidRPr="00E25FD0">
              <w:rPr>
                <w:rFonts w:eastAsia="Calibri"/>
                <w:b/>
                <w:bCs/>
                <w:szCs w:val="24"/>
                <w:lang w:eastAsia="lt-LT"/>
              </w:rPr>
              <w:t xml:space="preserve"> su partneriu (-iais)              </w:t>
            </w:r>
            <w:r w:rsidRPr="00E25FD0">
              <w:rPr>
                <w:sz w:val="28"/>
                <w:szCs w:val="28"/>
              </w:rPr>
              <w:t>□</w:t>
            </w:r>
            <w:r w:rsidRPr="00E25FD0">
              <w:rPr>
                <w:rFonts w:eastAsia="Calibri"/>
                <w:b/>
                <w:bCs/>
                <w:szCs w:val="24"/>
                <w:lang w:eastAsia="lt-LT"/>
              </w:rPr>
              <w:t xml:space="preserve"> be partnerio (-ių)</w:t>
            </w:r>
          </w:p>
        </w:tc>
      </w:tr>
      <w:tr w:rsidR="00071EE6" w:rsidRPr="00E25FD0" w14:paraId="7C228C9F" w14:textId="77777777">
        <w:trPr>
          <w:trHeight w:val="810"/>
        </w:trPr>
        <w:tc>
          <w:tcPr>
            <w:tcW w:w="14973" w:type="dxa"/>
            <w:gridSpan w:val="2"/>
            <w:shd w:val="clear" w:color="auto" w:fill="auto"/>
          </w:tcPr>
          <w:p w14:paraId="58D5FB3F" w14:textId="77777777" w:rsidR="00071EE6" w:rsidRPr="00E25FD0" w:rsidRDefault="00071EE6">
            <w:pPr>
              <w:jc w:val="both"/>
              <w:rPr>
                <w:rFonts w:eastAsia="Calibri"/>
                <w:b/>
                <w:bCs/>
                <w:szCs w:val="24"/>
                <w:lang w:eastAsia="lt-LT"/>
              </w:rPr>
            </w:pPr>
          </w:p>
          <w:p w14:paraId="241489B0" w14:textId="77777777" w:rsidR="00071EE6" w:rsidRPr="00E25FD0" w:rsidRDefault="00937D4F">
            <w:pPr>
              <w:jc w:val="both"/>
              <w:rPr>
                <w:rFonts w:eastAsia="Calibri"/>
                <w:b/>
                <w:bCs/>
                <w:szCs w:val="24"/>
                <w:lang w:eastAsia="lt-LT"/>
              </w:rPr>
            </w:pPr>
            <w:r w:rsidRPr="00E25FD0">
              <w:rPr>
                <w:sz w:val="28"/>
                <w:szCs w:val="28"/>
              </w:rPr>
              <w:t>□</w:t>
            </w:r>
            <w:r w:rsidRPr="00E25FD0">
              <w:rPr>
                <w:rFonts w:eastAsia="Calibri"/>
                <w:b/>
                <w:bCs/>
                <w:szCs w:val="24"/>
                <w:lang w:eastAsia="lt-LT"/>
              </w:rPr>
              <w:t xml:space="preserve"> PIRMINĖ               </w:t>
            </w:r>
            <w:r w:rsidRPr="00E25FD0">
              <w:rPr>
                <w:sz w:val="28"/>
                <w:szCs w:val="28"/>
              </w:rPr>
              <w:t xml:space="preserve">□ </w:t>
            </w:r>
            <w:r w:rsidRPr="00E25FD0">
              <w:rPr>
                <w:rFonts w:eastAsia="Calibri"/>
                <w:b/>
                <w:bCs/>
                <w:szCs w:val="24"/>
                <w:lang w:eastAsia="lt-LT"/>
              </w:rPr>
              <w:t>PATIKSLINTA</w:t>
            </w:r>
          </w:p>
          <w:p w14:paraId="42F2EAB2" w14:textId="77777777" w:rsidR="00071EE6" w:rsidRPr="00E25FD0" w:rsidRDefault="00937D4F">
            <w:pPr>
              <w:jc w:val="both"/>
              <w:rPr>
                <w:rFonts w:eastAsia="Calibri"/>
                <w:bCs/>
                <w:i/>
                <w:caps/>
                <w:szCs w:val="24"/>
              </w:rPr>
            </w:pPr>
            <w:r w:rsidRPr="00E25FD0">
              <w:rPr>
                <w:rFonts w:eastAsia="Calibri"/>
                <w:bCs/>
                <w:i/>
                <w:szCs w:val="24"/>
                <w:lang w:eastAsia="lt-LT"/>
              </w:rPr>
              <w:t>(Žymima „Patikslinta“ tais atvejais, kai ši lentelė tikslinama po to, kai paraiška grąžinama pakartotiniam vertinimui.)</w:t>
            </w:r>
          </w:p>
        </w:tc>
      </w:tr>
    </w:tbl>
    <w:p w14:paraId="5479A76C" w14:textId="77777777" w:rsidR="00071EE6" w:rsidRPr="00E25FD0" w:rsidRDefault="00071EE6">
      <w:pPr>
        <w:jc w:val="both"/>
        <w:rPr>
          <w:rFonts w:eastAsia="Calibri"/>
          <w:szCs w:val="24"/>
        </w:rPr>
      </w:pPr>
    </w:p>
    <w:p w14:paraId="5A18B738" w14:textId="77777777" w:rsidR="00071EE6" w:rsidRPr="00E25FD0" w:rsidRDefault="00071EE6">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3260"/>
      </w:tblGrid>
      <w:tr w:rsidR="00071EE6" w:rsidRPr="00E25FD0" w14:paraId="0D0C82BE" w14:textId="77777777" w:rsidTr="1796C705">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139C926" w14:textId="77777777" w:rsidR="00071EE6" w:rsidRPr="00E25FD0" w:rsidRDefault="00937D4F">
            <w:pPr>
              <w:jc w:val="center"/>
              <w:rPr>
                <w:b/>
                <w:bCs/>
                <w:szCs w:val="24"/>
                <w:lang w:eastAsia="lt-LT"/>
              </w:rPr>
            </w:pPr>
            <w:r w:rsidRPr="00E25FD0">
              <w:rPr>
                <w:b/>
                <w:bCs/>
                <w:szCs w:val="24"/>
                <w:lang w:eastAsia="lt-LT"/>
              </w:rPr>
              <w:t>Bendrasis reikalavimas/</w:t>
            </w:r>
          </w:p>
          <w:p w14:paraId="20E65634" w14:textId="77777777" w:rsidR="00071EE6" w:rsidRPr="00E25FD0" w:rsidRDefault="00937D4F">
            <w:pPr>
              <w:jc w:val="center"/>
              <w:rPr>
                <w:b/>
                <w:bCs/>
                <w:szCs w:val="24"/>
                <w:lang w:eastAsia="lt-LT"/>
              </w:rPr>
            </w:pPr>
            <w:r w:rsidRPr="00E25FD0">
              <w:rPr>
                <w:b/>
                <w:bCs/>
                <w:szCs w:val="24"/>
                <w:lang w:eastAsia="lt-LT"/>
              </w:rPr>
              <w:t>specialusis projektų atrankos kriterijus (toliau – specialusis kriterijus), jo vertinimo aspektai ir paaiškinimai</w:t>
            </w:r>
          </w:p>
          <w:p w14:paraId="3F85C07D" w14:textId="77777777" w:rsidR="00071EE6" w:rsidRPr="00E25FD0" w:rsidRDefault="00071EE6">
            <w:pPr>
              <w:jc w:val="center"/>
              <w:rPr>
                <w:szCs w:val="24"/>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09365836" w14:textId="77777777" w:rsidR="00071EE6" w:rsidRPr="00E25FD0" w:rsidRDefault="00937D4F">
            <w:pPr>
              <w:jc w:val="center"/>
              <w:rPr>
                <w:bCs/>
                <w:i/>
                <w:szCs w:val="24"/>
                <w:lang w:eastAsia="lt-LT"/>
              </w:rPr>
            </w:pPr>
            <w:r w:rsidRPr="00E25FD0">
              <w:rPr>
                <w:b/>
                <w:bCs/>
                <w:szCs w:val="24"/>
                <w:lang w:eastAsia="lt-LT"/>
              </w:rPr>
              <w:t>Bendrojo reikalavimo/ specialiojo kriterijaus detalizavimas</w:t>
            </w:r>
          </w:p>
        </w:tc>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4E2D4DB" w14:textId="77777777" w:rsidR="00071EE6" w:rsidRPr="00E25FD0" w:rsidRDefault="00937D4F">
            <w:pPr>
              <w:jc w:val="center"/>
              <w:rPr>
                <w:szCs w:val="24"/>
                <w:lang w:eastAsia="lt-LT"/>
              </w:rPr>
            </w:pPr>
            <w:r w:rsidRPr="00E25FD0">
              <w:rPr>
                <w:b/>
                <w:bCs/>
                <w:szCs w:val="24"/>
                <w:lang w:eastAsia="lt-LT"/>
              </w:rPr>
              <w:t>Bendrojo reikalavimo/ specialiojo kriterijaus vertinimas</w:t>
            </w:r>
          </w:p>
        </w:tc>
      </w:tr>
      <w:tr w:rsidR="00071EE6" w:rsidRPr="00E25FD0" w14:paraId="1C41AD27" w14:textId="77777777" w:rsidTr="1796C705">
        <w:trPr>
          <w:trHeight w:val="20"/>
        </w:trPr>
        <w:tc>
          <w:tcPr>
            <w:tcW w:w="5245" w:type="dxa"/>
            <w:vMerge/>
            <w:vAlign w:val="center"/>
            <w:hideMark/>
          </w:tcPr>
          <w:p w14:paraId="34007ACE" w14:textId="77777777" w:rsidR="00071EE6" w:rsidRPr="00E25FD0" w:rsidRDefault="00071EE6">
            <w:pPr>
              <w:jc w:val="center"/>
              <w:rPr>
                <w:szCs w:val="24"/>
                <w:lang w:eastAsia="lt-LT"/>
              </w:rPr>
            </w:pPr>
          </w:p>
        </w:tc>
        <w:tc>
          <w:tcPr>
            <w:tcW w:w="4536" w:type="dxa"/>
            <w:vMerge/>
          </w:tcPr>
          <w:p w14:paraId="11740B21" w14:textId="77777777" w:rsidR="00071EE6" w:rsidRPr="00E25FD0" w:rsidRDefault="00071EE6">
            <w:pPr>
              <w:jc w:val="center"/>
              <w:rPr>
                <w:b/>
                <w:bCs/>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BDB9FBF" w14:textId="77777777" w:rsidR="00071EE6" w:rsidRPr="00E25FD0" w:rsidRDefault="00937D4F">
            <w:pPr>
              <w:jc w:val="center"/>
              <w:rPr>
                <w:szCs w:val="24"/>
                <w:lang w:eastAsia="lt-LT"/>
              </w:rPr>
            </w:pPr>
            <w:r w:rsidRPr="00E25FD0">
              <w:rPr>
                <w:b/>
                <w:bCs/>
                <w:szCs w:val="24"/>
                <w:lang w:eastAsia="lt-LT"/>
              </w:rPr>
              <w:t>Taip / Ne/ Netaikoma/ Taip su išlyga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38C230D" w14:textId="77777777" w:rsidR="00071EE6" w:rsidRPr="00E25FD0" w:rsidRDefault="00937D4F">
            <w:pPr>
              <w:jc w:val="center"/>
              <w:rPr>
                <w:rFonts w:eastAsia="Calibri"/>
                <w:b/>
                <w:bCs/>
                <w:szCs w:val="24"/>
              </w:rPr>
            </w:pPr>
            <w:r w:rsidRPr="00E25FD0">
              <w:rPr>
                <w:rFonts w:eastAsia="Calibri"/>
                <w:b/>
                <w:bCs/>
                <w:szCs w:val="24"/>
              </w:rPr>
              <w:t>Komentarai</w:t>
            </w:r>
          </w:p>
          <w:p w14:paraId="52297A32" w14:textId="77777777" w:rsidR="00071EE6" w:rsidRPr="00E25FD0" w:rsidRDefault="00071EE6">
            <w:pPr>
              <w:jc w:val="center"/>
              <w:rPr>
                <w:szCs w:val="24"/>
                <w:lang w:eastAsia="lt-LT"/>
              </w:rPr>
            </w:pPr>
          </w:p>
        </w:tc>
      </w:tr>
      <w:tr w:rsidR="00071EE6" w:rsidRPr="00E25FD0" w14:paraId="6D79CDB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9C749B" w14:textId="77777777" w:rsidR="00071EE6" w:rsidRPr="00E25FD0" w:rsidRDefault="00071EE6">
            <w:pPr>
              <w:jc w:val="both"/>
              <w:rPr>
                <w:szCs w:val="24"/>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73322410" w14:textId="77777777" w:rsidR="00071EE6" w:rsidRPr="00E25FD0" w:rsidRDefault="00071EE6">
            <w:pPr>
              <w:jc w:val="both"/>
              <w:rPr>
                <w:b/>
                <w:bCs/>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9E7E22" w14:textId="77777777" w:rsidR="00071EE6" w:rsidRPr="00E25FD0" w:rsidRDefault="00071EE6">
            <w:pPr>
              <w:jc w:val="both"/>
              <w:rPr>
                <w:b/>
                <w:bCs/>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59D62A" w14:textId="77777777" w:rsidR="00071EE6" w:rsidRPr="00E25FD0" w:rsidRDefault="00071EE6">
            <w:pPr>
              <w:jc w:val="both"/>
              <w:rPr>
                <w:rFonts w:eastAsia="Calibri"/>
                <w:b/>
                <w:bCs/>
                <w:szCs w:val="24"/>
              </w:rPr>
            </w:pPr>
          </w:p>
        </w:tc>
      </w:tr>
      <w:tr w:rsidR="00071EE6" w:rsidRPr="00E25FD0" w14:paraId="6F746DBC" w14:textId="77777777" w:rsidTr="1796C705">
        <w:trPr>
          <w:trHeight w:val="73"/>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4D6CC9C" w14:textId="77777777" w:rsidR="00071EE6" w:rsidRPr="00E25FD0" w:rsidRDefault="00937D4F">
            <w:pPr>
              <w:jc w:val="both"/>
              <w:rPr>
                <w:szCs w:val="24"/>
                <w:lang w:eastAsia="lt-LT"/>
              </w:rPr>
            </w:pPr>
            <w:r w:rsidRPr="00E25FD0">
              <w:rPr>
                <w:b/>
                <w:bCs/>
                <w:szCs w:val="24"/>
                <w:lang w:eastAsia="lt-LT"/>
              </w:rPr>
              <w:t xml:space="preserve">1. </w:t>
            </w:r>
            <w:r w:rsidRPr="00E25FD0">
              <w:rPr>
                <w:rFonts w:eastAsia="Calibri"/>
                <w:b/>
                <w:szCs w:val="24"/>
              </w:rPr>
              <w:t>Planuojamu finansuoti projektu prisidedama prie bent vieno</w:t>
            </w:r>
            <w:r w:rsidRPr="00E25FD0">
              <w:rPr>
                <w:b/>
                <w:bCs/>
                <w:szCs w:val="24"/>
              </w:rPr>
              <w:t xml:space="preserve"> 2014–2020 metų Europos Sąjungos fondų investicijų veiksmų</w:t>
            </w:r>
            <w:r w:rsidRPr="00E25FD0">
              <w:rPr>
                <w:rFonts w:eastAsia="Calibri"/>
                <w:b/>
                <w:szCs w:val="24"/>
              </w:rPr>
              <w:t xml:space="preserve"> programos </w:t>
            </w:r>
            <w:r w:rsidRPr="00E25FD0">
              <w:rPr>
                <w:b/>
                <w:bCs/>
                <w:szCs w:val="24"/>
              </w:rPr>
              <w:t xml:space="preserve">(toliau – veiksmų programa) </w:t>
            </w:r>
            <w:r w:rsidRPr="00E25FD0">
              <w:rPr>
                <w:rFonts w:eastAsia="Calibri"/>
                <w:b/>
                <w:szCs w:val="24"/>
              </w:rPr>
              <w:t>prioriteto konkretaus uždavinio įgyvendinimo, rezultato pasiekimo ir įgyvendinama bent viena pagal projektų finansavimo sąlygų aprašą numatoma finansuoti veikla.</w:t>
            </w:r>
          </w:p>
        </w:tc>
      </w:tr>
      <w:tr w:rsidR="00071EE6" w:rsidRPr="00E25FD0" w14:paraId="6661673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0A2C93E" w14:textId="77777777" w:rsidR="00071EE6" w:rsidRPr="00E25FD0" w:rsidRDefault="00937D4F">
            <w:pPr>
              <w:ind w:firstLine="34"/>
              <w:jc w:val="both"/>
              <w:rPr>
                <w:szCs w:val="24"/>
              </w:rPr>
            </w:pPr>
            <w:r w:rsidRPr="00E25FD0">
              <w:rPr>
                <w:szCs w:val="24"/>
                <w:lang w:eastAsia="lt-LT"/>
              </w:rPr>
              <w:t xml:space="preserve">1.1. </w:t>
            </w:r>
            <w:r w:rsidRPr="00E25FD0">
              <w:rPr>
                <w:szCs w:val="24"/>
              </w:rPr>
              <w:t>Projekto tikslai ir uždaviniai atitinka bent vieną veiksmų programos prioriteto konkretų uždavinį ir siekiamą rezultatą.</w:t>
            </w:r>
          </w:p>
          <w:p w14:paraId="600F4AC7" w14:textId="77777777" w:rsidR="00071EE6" w:rsidRPr="00E25FD0" w:rsidRDefault="00071EE6">
            <w:pPr>
              <w:jc w:val="both"/>
              <w:rPr>
                <w:szCs w:val="24"/>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5B4ACC7" w14:textId="12DEE13F" w:rsidR="00071EE6" w:rsidRPr="00E25FD0" w:rsidRDefault="00937D4F">
            <w:pPr>
              <w:ind w:firstLine="34"/>
              <w:jc w:val="both"/>
              <w:rPr>
                <w:szCs w:val="24"/>
                <w:lang w:eastAsia="lt-LT"/>
              </w:rPr>
            </w:pPr>
            <w:r w:rsidRPr="00E25FD0">
              <w:rPr>
                <w:szCs w:val="24"/>
                <w:lang w:eastAsia="lt-LT"/>
              </w:rPr>
              <w:t xml:space="preserve">Projekto tikslai ir uždaviniai turi atitikti veiksmų programos </w:t>
            </w:r>
            <w:r w:rsidR="00263EC1" w:rsidRPr="00E25FD0">
              <w:rPr>
                <w:szCs w:val="24"/>
                <w:lang w:eastAsia="lt-LT"/>
              </w:rPr>
              <w:t>1</w:t>
            </w:r>
            <w:r w:rsidRPr="00E25FD0">
              <w:rPr>
                <w:szCs w:val="24"/>
                <w:lang w:eastAsia="lt-LT"/>
              </w:rPr>
              <w:t>3 prioriteto „</w:t>
            </w:r>
            <w:r w:rsidR="0095033C" w:rsidRPr="00E25FD0">
              <w:t>Veiksmų, skirtų COVID-19 pandemijos sukeltai krizei įveikti, skatinimas ir pasirengimas aplinką tausojančiam, skaitmeniniam ir tvariam ekonomikos atgaivinimui</w:t>
            </w:r>
            <w:r w:rsidRPr="00E25FD0">
              <w:rPr>
                <w:szCs w:val="24"/>
                <w:lang w:eastAsia="lt-LT"/>
              </w:rPr>
              <w:t xml:space="preserve">“ priemonės </w:t>
            </w:r>
            <w:r w:rsidRPr="00E25FD0">
              <w:rPr>
                <w:rFonts w:eastAsia="Calibri"/>
                <w:szCs w:val="24"/>
              </w:rPr>
              <w:t xml:space="preserve">Nr. </w:t>
            </w:r>
            <w:r w:rsidR="00263EC1" w:rsidRPr="00E25FD0">
              <w:rPr>
                <w:rFonts w:eastAsia="Calibri"/>
                <w:szCs w:val="24"/>
              </w:rPr>
              <w:lastRenderedPageBreak/>
              <w:t>13.1.</w:t>
            </w:r>
            <w:r w:rsidR="0095033C" w:rsidRPr="00E25FD0">
              <w:rPr>
                <w:rFonts w:eastAsia="Calibri"/>
                <w:szCs w:val="24"/>
              </w:rPr>
              <w:t>1</w:t>
            </w:r>
            <w:r w:rsidRPr="00E25FD0">
              <w:rPr>
                <w:rFonts w:eastAsia="Calibri"/>
                <w:szCs w:val="24"/>
              </w:rPr>
              <w:t>-LVPA-K-</w:t>
            </w:r>
            <w:r w:rsidR="00263EC1" w:rsidRPr="00E25FD0">
              <w:rPr>
                <w:rFonts w:eastAsia="Calibri"/>
                <w:szCs w:val="24"/>
              </w:rPr>
              <w:t xml:space="preserve">861 </w:t>
            </w:r>
            <w:r w:rsidRPr="00E25FD0">
              <w:rPr>
                <w:rFonts w:eastAsia="Calibri"/>
                <w:szCs w:val="24"/>
              </w:rPr>
              <w:t>„</w:t>
            </w:r>
            <w:r w:rsidR="0034401D" w:rsidRPr="00E25FD0">
              <w:rPr>
                <w:rFonts w:eastAsia="Calibri"/>
                <w:szCs w:val="24"/>
              </w:rPr>
              <w:t>Kūrybiniai čekiai COVID-19</w:t>
            </w:r>
            <w:r w:rsidRPr="00E25FD0">
              <w:rPr>
                <w:rFonts w:eastAsia="Calibri"/>
                <w:szCs w:val="24"/>
              </w:rPr>
              <w:t xml:space="preserve">“ </w:t>
            </w:r>
            <w:r w:rsidR="0034401D" w:rsidRPr="00E25FD0">
              <w:rPr>
                <w:bCs/>
                <w:szCs w:val="24"/>
                <w:lang w:eastAsia="lt-LT"/>
              </w:rPr>
              <w:t>13.1.</w:t>
            </w:r>
            <w:r w:rsidR="0095033C" w:rsidRPr="00E25FD0">
              <w:rPr>
                <w:bCs/>
                <w:szCs w:val="24"/>
                <w:lang w:eastAsia="lt-LT"/>
              </w:rPr>
              <w:t xml:space="preserve">1 </w:t>
            </w:r>
            <w:r w:rsidRPr="00E25FD0">
              <w:rPr>
                <w:bCs/>
                <w:szCs w:val="24"/>
                <w:lang w:eastAsia="lt-LT"/>
              </w:rPr>
              <w:t>konkretų uždavinį „</w:t>
            </w:r>
            <w:r w:rsidR="0095033C" w:rsidRPr="00E25FD0">
              <w:t>Skaitmeninimo ir inovacijų, siekiant šalinti COVID-19 pandemijos pasekmes ekonomikai, didinimas</w:t>
            </w:r>
            <w:r w:rsidRPr="00E25FD0">
              <w:rPr>
                <w:bCs/>
                <w:szCs w:val="24"/>
                <w:lang w:eastAsia="lt-LT"/>
              </w:rPr>
              <w:t xml:space="preserve">“ </w:t>
            </w:r>
            <w:r w:rsidRPr="00E25FD0">
              <w:rPr>
                <w:szCs w:val="24"/>
                <w:lang w:eastAsia="lt-LT"/>
              </w:rPr>
              <w:t xml:space="preserve">ir siekiamą rezultatą. </w:t>
            </w:r>
          </w:p>
          <w:p w14:paraId="3F552B21" w14:textId="77777777" w:rsidR="00071EE6" w:rsidRPr="00E25FD0" w:rsidRDefault="00071EE6">
            <w:pPr>
              <w:ind w:firstLine="34"/>
              <w:jc w:val="both"/>
              <w:rPr>
                <w:szCs w:val="24"/>
                <w:lang w:eastAsia="lt-LT"/>
              </w:rPr>
            </w:pPr>
          </w:p>
          <w:p w14:paraId="41646CDA" w14:textId="77777777" w:rsidR="00071EE6" w:rsidRPr="00E25FD0" w:rsidRDefault="00937D4F">
            <w:pPr>
              <w:ind w:firstLine="34"/>
              <w:jc w:val="both"/>
              <w:rPr>
                <w:szCs w:val="24"/>
                <w:lang w:eastAsia="lt-LT"/>
              </w:rPr>
            </w:pPr>
            <w:r w:rsidRPr="00E25FD0">
              <w:rPr>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4B0B532" w14:textId="77777777" w:rsidR="00071EE6" w:rsidRPr="00E25FD0" w:rsidRDefault="00071EE6">
            <w:pPr>
              <w:ind w:firstLine="124"/>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A241C60" w14:textId="77777777" w:rsidR="00071EE6" w:rsidRPr="00E25FD0" w:rsidRDefault="00071EE6">
            <w:pPr>
              <w:jc w:val="both"/>
              <w:rPr>
                <w:szCs w:val="24"/>
                <w:lang w:eastAsia="lt-LT"/>
              </w:rPr>
            </w:pPr>
          </w:p>
        </w:tc>
      </w:tr>
      <w:tr w:rsidR="00071EE6" w:rsidRPr="00E25FD0" w14:paraId="1C8A7AB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41C188BD" w14:textId="77777777" w:rsidR="00071EE6" w:rsidRPr="00E25FD0" w:rsidRDefault="00937D4F">
            <w:pPr>
              <w:jc w:val="both"/>
              <w:rPr>
                <w:szCs w:val="24"/>
                <w:lang w:eastAsia="lt-LT"/>
              </w:rPr>
            </w:pPr>
            <w:r w:rsidRPr="00E25FD0">
              <w:rPr>
                <w:szCs w:val="24"/>
                <w:lang w:eastAsia="lt-LT"/>
              </w:rPr>
              <w:t xml:space="preserve">1.2. </w:t>
            </w:r>
            <w:r w:rsidRPr="00E25FD0">
              <w:rPr>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8A799BF" w14:textId="36B897B3" w:rsidR="00071EE6" w:rsidRPr="00E25FD0" w:rsidRDefault="00937D4F">
            <w:pPr>
              <w:jc w:val="both"/>
              <w:rPr>
                <w:rFonts w:eastAsia="Calibri"/>
                <w:szCs w:val="24"/>
              </w:rPr>
            </w:pPr>
            <w:r w:rsidRPr="00E25FD0">
              <w:rPr>
                <w:rFonts w:eastAsia="Calibri"/>
                <w:szCs w:val="24"/>
              </w:rPr>
              <w:t xml:space="preserve">Projekto tikslai, uždaviniai ir veiklos turi atitikti 2014–2020 metų Europos Sąjungos fondų investicijų veiksmų programos </w:t>
            </w:r>
            <w:r w:rsidR="0034401D" w:rsidRPr="00E25FD0">
              <w:rPr>
                <w:szCs w:val="24"/>
                <w:lang w:eastAsia="lt-LT"/>
              </w:rPr>
              <w:t>13 prioriteto „</w:t>
            </w:r>
            <w:r w:rsidR="0095033C" w:rsidRPr="00E25FD0">
              <w:rPr>
                <w:szCs w:val="24"/>
              </w:rPr>
              <w:t>Veiksmų, skirtų COVID-19 pandemijos sukeltai krizei įveikti, skatinimas ir pasirengimas aplinką tausojančiam, skaitmeniniam ir tvariam ekonomikos atgaivinimui</w:t>
            </w:r>
            <w:r w:rsidR="0034401D" w:rsidRPr="00E25FD0">
              <w:rPr>
                <w:szCs w:val="24"/>
                <w:lang w:eastAsia="lt-LT"/>
              </w:rPr>
              <w:t xml:space="preserve">“ priemonės </w:t>
            </w:r>
            <w:r w:rsidR="0034401D" w:rsidRPr="00E25FD0">
              <w:rPr>
                <w:rFonts w:eastAsia="Calibri"/>
                <w:szCs w:val="24"/>
              </w:rPr>
              <w:t>Nr. 13.1.</w:t>
            </w:r>
            <w:r w:rsidR="0095033C" w:rsidRPr="00E25FD0">
              <w:rPr>
                <w:rFonts w:eastAsia="Calibri"/>
                <w:szCs w:val="24"/>
              </w:rPr>
              <w:t>1</w:t>
            </w:r>
            <w:r w:rsidR="0034401D" w:rsidRPr="00E25FD0">
              <w:rPr>
                <w:rFonts w:eastAsia="Calibri"/>
                <w:szCs w:val="24"/>
              </w:rPr>
              <w:t xml:space="preserve">-LVPA-K-861 „Kūrybiniai čekiai COVID-19“ </w:t>
            </w:r>
            <w:r w:rsidRPr="00E25FD0">
              <w:rPr>
                <w:rFonts w:eastAsia="Calibri"/>
                <w:szCs w:val="24"/>
              </w:rPr>
              <w:t xml:space="preserve">projektų finansavimo sąlygų aprašo (toliau – Aprašas) 10 punkte nurodytą veiklą. </w:t>
            </w:r>
          </w:p>
          <w:p w14:paraId="10C1FB1F" w14:textId="77777777" w:rsidR="00071EE6" w:rsidRPr="00E25FD0" w:rsidRDefault="00071EE6">
            <w:pPr>
              <w:ind w:firstLine="318"/>
              <w:jc w:val="both"/>
              <w:rPr>
                <w:szCs w:val="24"/>
                <w:lang w:eastAsia="lt-LT"/>
              </w:rPr>
            </w:pPr>
          </w:p>
          <w:p w14:paraId="7CCB99B8"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9D5104C"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DDEEF2D" w14:textId="77777777" w:rsidR="00071EE6" w:rsidRPr="00E25FD0" w:rsidRDefault="00071EE6">
            <w:pPr>
              <w:jc w:val="both"/>
              <w:rPr>
                <w:szCs w:val="24"/>
                <w:lang w:eastAsia="lt-LT"/>
              </w:rPr>
            </w:pPr>
          </w:p>
        </w:tc>
      </w:tr>
      <w:tr w:rsidR="00071EE6" w:rsidRPr="00E25FD0" w14:paraId="5837FB9B" w14:textId="77777777" w:rsidTr="1796C705">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0791E77E" w14:textId="77777777" w:rsidR="00071EE6" w:rsidRPr="00E25FD0" w:rsidRDefault="00937D4F">
            <w:pPr>
              <w:jc w:val="both"/>
              <w:rPr>
                <w:rFonts w:eastAsia="Calibri"/>
                <w:szCs w:val="24"/>
              </w:rPr>
            </w:pPr>
            <w:r w:rsidRPr="00E25FD0">
              <w:rPr>
                <w:szCs w:val="24"/>
                <w:lang w:eastAsia="lt-LT"/>
              </w:rPr>
              <w:t xml:space="preserve">1.3. </w:t>
            </w:r>
            <w:r w:rsidRPr="00E25FD0">
              <w:rPr>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036A84AD" w14:textId="18F4D2CA" w:rsidR="00071EE6" w:rsidRPr="00E25FD0" w:rsidRDefault="00937D4F">
            <w:pPr>
              <w:jc w:val="both"/>
              <w:rPr>
                <w:szCs w:val="24"/>
                <w:lang w:eastAsia="lt-LT"/>
              </w:rPr>
            </w:pPr>
            <w:r w:rsidRPr="00E25FD0">
              <w:rPr>
                <w:szCs w:val="24"/>
                <w:lang w:eastAsia="lt-LT"/>
              </w:rPr>
              <w:t xml:space="preserve">Projektas turi atitikti kitus su projekto veiklomis susijusius Aprašo </w:t>
            </w:r>
            <w:r w:rsidR="00DD0A35" w:rsidRPr="00E25FD0">
              <w:rPr>
                <w:szCs w:val="24"/>
                <w:lang w:eastAsia="lt-LT"/>
              </w:rPr>
              <w:t>19</w:t>
            </w:r>
            <w:r w:rsidRPr="00E25FD0">
              <w:rPr>
                <w:szCs w:val="24"/>
                <w:lang w:eastAsia="lt-LT"/>
              </w:rPr>
              <w:t xml:space="preserve">.3 papunktyje ir </w:t>
            </w:r>
            <w:r w:rsidR="00DD0A35" w:rsidRPr="00E25FD0">
              <w:rPr>
                <w:szCs w:val="24"/>
                <w:lang w:eastAsia="lt-LT"/>
              </w:rPr>
              <w:t xml:space="preserve">22 </w:t>
            </w:r>
            <w:r w:rsidRPr="00E25FD0">
              <w:rPr>
                <w:szCs w:val="24"/>
                <w:lang w:eastAsia="lt-LT"/>
              </w:rPr>
              <w:t xml:space="preserve">bei </w:t>
            </w:r>
            <w:r w:rsidR="00DD0A35" w:rsidRPr="00E25FD0">
              <w:rPr>
                <w:szCs w:val="24"/>
                <w:lang w:eastAsia="lt-LT"/>
              </w:rPr>
              <w:t xml:space="preserve">25 </w:t>
            </w:r>
            <w:r w:rsidRPr="00E25FD0">
              <w:rPr>
                <w:szCs w:val="24"/>
                <w:lang w:eastAsia="lt-LT"/>
              </w:rPr>
              <w:t>punktuose nustatytus reikalavimus.</w:t>
            </w:r>
          </w:p>
          <w:p w14:paraId="2870814B" w14:textId="77777777" w:rsidR="00071EE6" w:rsidRPr="00E25FD0" w:rsidRDefault="00071EE6">
            <w:pPr>
              <w:jc w:val="both"/>
              <w:rPr>
                <w:szCs w:val="24"/>
                <w:lang w:eastAsia="lt-LT"/>
              </w:rPr>
            </w:pPr>
          </w:p>
          <w:p w14:paraId="7F1CE6AB"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12CA38D1"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72F265CA" w14:textId="77777777" w:rsidR="00071EE6" w:rsidRPr="00E25FD0" w:rsidRDefault="00071EE6">
            <w:pPr>
              <w:jc w:val="both"/>
              <w:rPr>
                <w:szCs w:val="24"/>
                <w:lang w:eastAsia="lt-LT"/>
              </w:rPr>
            </w:pPr>
          </w:p>
        </w:tc>
      </w:tr>
      <w:tr w:rsidR="00071EE6" w:rsidRPr="00E25FD0" w14:paraId="2F2F5D10"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BC41A5" w14:textId="77777777" w:rsidR="00071EE6" w:rsidRPr="00E25FD0" w:rsidRDefault="00937D4F">
            <w:pPr>
              <w:jc w:val="both"/>
              <w:rPr>
                <w:szCs w:val="24"/>
                <w:lang w:eastAsia="lt-LT"/>
              </w:rPr>
            </w:pPr>
            <w:r w:rsidRPr="00E25FD0">
              <w:rPr>
                <w:b/>
                <w:bCs/>
                <w:szCs w:val="24"/>
                <w:lang w:eastAsia="lt-LT"/>
              </w:rPr>
              <w:t>2. Projektas atitinka strateginio planavimo dokumentų nuostatas.</w:t>
            </w:r>
          </w:p>
        </w:tc>
      </w:tr>
      <w:tr w:rsidR="00071EE6" w:rsidRPr="00E25FD0" w14:paraId="74369BAC" w14:textId="77777777" w:rsidTr="1796C705">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47120E0C" w14:textId="77777777" w:rsidR="00071EE6" w:rsidRPr="00E25FD0" w:rsidRDefault="00937D4F">
            <w:pPr>
              <w:jc w:val="both"/>
              <w:rPr>
                <w:szCs w:val="24"/>
                <w:lang w:eastAsia="lt-LT"/>
              </w:rPr>
            </w:pPr>
            <w:r w:rsidRPr="00E25FD0">
              <w:rPr>
                <w:szCs w:val="24"/>
                <w:lang w:eastAsia="lt-LT"/>
              </w:rPr>
              <w:t>2.1. Projektas atitinka strateginio planavimo dokumentų nuostatas</w:t>
            </w:r>
            <w:r w:rsidRPr="00E25FD0">
              <w:rPr>
                <w:rFonts w:eastAsia="Calibri"/>
                <w:szCs w:val="24"/>
              </w:rPr>
              <w:t>.</w:t>
            </w:r>
            <w:r w:rsidRPr="00E25FD0">
              <w:rPr>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AB1B708" w14:textId="3DB4CEC0" w:rsidR="00071EE6" w:rsidRPr="00E25FD0" w:rsidRDefault="00937D4F">
            <w:pPr>
              <w:jc w:val="both"/>
              <w:rPr>
                <w:rFonts w:eastAsia="Calibri"/>
                <w:szCs w:val="24"/>
              </w:rPr>
            </w:pPr>
            <w:r w:rsidRPr="00E25FD0">
              <w:rPr>
                <w:rFonts w:eastAsia="Calibri"/>
                <w:szCs w:val="24"/>
              </w:rPr>
              <w:t xml:space="preserve">Projektas turi atitikti nacionalinį strateginio planavimo dokumentą, nurodytą Aprašo </w:t>
            </w:r>
            <w:r w:rsidR="00DD0A35" w:rsidRPr="00E25FD0">
              <w:rPr>
                <w:rFonts w:eastAsia="Calibri"/>
                <w:szCs w:val="24"/>
              </w:rPr>
              <w:t>19</w:t>
            </w:r>
            <w:r w:rsidRPr="00E25FD0">
              <w:rPr>
                <w:rFonts w:eastAsia="Calibri"/>
                <w:szCs w:val="24"/>
              </w:rPr>
              <w:t>.1 papunktyje.</w:t>
            </w:r>
          </w:p>
          <w:p w14:paraId="2EC76B20" w14:textId="77777777" w:rsidR="00071EE6" w:rsidRPr="00E25FD0" w:rsidRDefault="00071EE6">
            <w:pPr>
              <w:jc w:val="both"/>
              <w:rPr>
                <w:rFonts w:eastAsia="Calibri"/>
                <w:szCs w:val="24"/>
              </w:rPr>
            </w:pPr>
          </w:p>
          <w:p w14:paraId="33656D76"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525229B" w14:textId="77777777" w:rsidR="00071EE6" w:rsidRPr="00E25FD0" w:rsidRDefault="00071EE6">
            <w:pPr>
              <w:ind w:firstLine="62"/>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CAD6CE1" w14:textId="77777777" w:rsidR="00071EE6" w:rsidRPr="00E25FD0" w:rsidRDefault="00071EE6">
            <w:pPr>
              <w:jc w:val="both"/>
              <w:rPr>
                <w:szCs w:val="24"/>
                <w:lang w:eastAsia="lt-LT"/>
              </w:rPr>
            </w:pPr>
          </w:p>
        </w:tc>
      </w:tr>
      <w:tr w:rsidR="00071EE6" w:rsidRPr="00E25FD0" w14:paraId="0D04FF5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DFF0E91" w14:textId="77777777" w:rsidR="00071EE6" w:rsidRPr="00E25FD0" w:rsidRDefault="00937D4F">
            <w:pPr>
              <w:jc w:val="both"/>
              <w:rPr>
                <w:bCs/>
                <w:szCs w:val="24"/>
                <w:lang w:eastAsia="lt-LT"/>
              </w:rPr>
            </w:pPr>
            <w:r w:rsidRPr="00E25FD0">
              <w:rPr>
                <w:szCs w:val="24"/>
                <w:lang w:eastAsia="lt-LT"/>
              </w:rPr>
              <w:lastRenderedPageBreak/>
              <w:t xml:space="preserve">2.2. </w:t>
            </w:r>
            <w:r w:rsidRPr="00E25FD0">
              <w:rPr>
                <w:szCs w:val="24"/>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Pr="00E25FD0">
              <w:rPr>
                <w:rFonts w:eastAsia="Calibri"/>
                <w:szCs w:val="24"/>
              </w:rPr>
              <w:t xml:space="preserve">2017 m. kovo 20 d. sprendimu </w:t>
            </w:r>
            <w:r w:rsidRPr="00E25FD0">
              <w:rPr>
                <w:rFonts w:eastAsia="Calibri"/>
                <w:iCs/>
                <w:szCs w:val="24"/>
              </w:rPr>
              <w:t xml:space="preserve">Nr. </w:t>
            </w:r>
            <w:r w:rsidRPr="00E25FD0">
              <w:rPr>
                <w:rFonts w:eastAsia="Calibri"/>
                <w:szCs w:val="24"/>
              </w:rPr>
              <w:t xml:space="preserve"> SWD(2017) 118</w:t>
            </w:r>
            <w:r w:rsidRPr="00E25FD0">
              <w:rPr>
                <w:szCs w:val="24"/>
              </w:rPr>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CDEBEE5" w14:textId="02AF3382" w:rsidR="00071EE6" w:rsidRPr="00E25FD0" w:rsidRDefault="00937D4F">
            <w:pPr>
              <w:jc w:val="both"/>
              <w:rPr>
                <w:szCs w:val="24"/>
              </w:rPr>
            </w:pPr>
            <w:r w:rsidRPr="00E25FD0">
              <w:rPr>
                <w:szCs w:val="24"/>
              </w:rPr>
              <w:t xml:space="preserve">Projektas turi prisidėti prie Europos Sąjungos Baltijos jūros regiono strategijos tikslo įgyvendinimo, kaip tai nustatyta </w:t>
            </w:r>
            <w:r w:rsidRPr="00E25FD0">
              <w:rPr>
                <w:szCs w:val="24"/>
                <w:shd w:val="clear" w:color="auto" w:fill="FFFFFF"/>
              </w:rPr>
              <w:t xml:space="preserve">Aprašo </w:t>
            </w:r>
            <w:r w:rsidR="00DD0A35" w:rsidRPr="00E25FD0">
              <w:rPr>
                <w:szCs w:val="24"/>
                <w:shd w:val="clear" w:color="auto" w:fill="FFFFFF"/>
              </w:rPr>
              <w:t xml:space="preserve">20 </w:t>
            </w:r>
            <w:r w:rsidRPr="00E25FD0">
              <w:rPr>
                <w:szCs w:val="24"/>
                <w:shd w:val="clear" w:color="auto" w:fill="FFFFFF"/>
              </w:rPr>
              <w:t>punkte</w:t>
            </w:r>
            <w:r w:rsidRPr="00E25FD0">
              <w:rPr>
                <w:szCs w:val="24"/>
              </w:rPr>
              <w:t>.</w:t>
            </w:r>
          </w:p>
          <w:p w14:paraId="384E3886" w14:textId="77777777" w:rsidR="00071EE6" w:rsidRPr="00E25FD0" w:rsidRDefault="00071EE6">
            <w:pPr>
              <w:jc w:val="both"/>
              <w:rPr>
                <w:szCs w:val="24"/>
              </w:rPr>
            </w:pPr>
          </w:p>
          <w:p w14:paraId="2BDB44B9" w14:textId="77777777" w:rsidR="00071EE6" w:rsidRPr="00E25FD0" w:rsidRDefault="00937D4F">
            <w:pPr>
              <w:jc w:val="both"/>
              <w:rPr>
                <w:rFonts w:eastAsia="Calibri"/>
                <w:szCs w:val="24"/>
              </w:rPr>
            </w:pPr>
            <w:r w:rsidRPr="00E25FD0">
              <w:rPr>
                <w:szCs w:val="24"/>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5E83118"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7B02EED" w14:textId="77777777" w:rsidR="00071EE6" w:rsidRPr="00E25FD0" w:rsidRDefault="00071EE6">
            <w:pPr>
              <w:jc w:val="both"/>
              <w:rPr>
                <w:szCs w:val="24"/>
                <w:lang w:eastAsia="lt-LT"/>
              </w:rPr>
            </w:pPr>
          </w:p>
        </w:tc>
      </w:tr>
      <w:tr w:rsidR="00071EE6" w:rsidRPr="00E25FD0" w14:paraId="68F5A460"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C4336D" w14:textId="77777777" w:rsidR="00071EE6" w:rsidRPr="00E25FD0" w:rsidRDefault="00937D4F">
            <w:pPr>
              <w:jc w:val="both"/>
              <w:rPr>
                <w:szCs w:val="24"/>
                <w:lang w:eastAsia="lt-LT"/>
              </w:rPr>
            </w:pPr>
            <w:r w:rsidRPr="00E25FD0">
              <w:rPr>
                <w:b/>
                <w:bCs/>
                <w:szCs w:val="24"/>
                <w:lang w:eastAsia="lt-LT"/>
              </w:rPr>
              <w:t>3. Projektu siekiama aiškių ir realių kiekybinių uždavinių.</w:t>
            </w:r>
          </w:p>
        </w:tc>
      </w:tr>
      <w:tr w:rsidR="00071EE6" w:rsidRPr="00E25FD0" w14:paraId="3E43157A"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32AFF787" w14:textId="77777777" w:rsidR="00071EE6" w:rsidRPr="00E25FD0" w:rsidRDefault="00937D4F">
            <w:pPr>
              <w:jc w:val="both"/>
              <w:rPr>
                <w:szCs w:val="24"/>
                <w:lang w:eastAsia="lt-LT"/>
              </w:rPr>
            </w:pPr>
            <w:r w:rsidRPr="00E25FD0">
              <w:rPr>
                <w:szCs w:val="24"/>
              </w:rPr>
              <w:t xml:space="preserve">3.1. Projektu prisidedama prie </w:t>
            </w:r>
            <w:r w:rsidRPr="00E25FD0">
              <w:rPr>
                <w:rFonts w:eastAsia="Calibri"/>
                <w:szCs w:val="24"/>
              </w:rPr>
              <w:t>bent vieno projektų finansavimo sąlygų apraše nustatyto veiksmų programos ir (arba) ministerijos priemonių įgyvendinimo plane nurodyto nacionalinio produkto ir (arba) rezultato stebėsenos rodiklio</w:t>
            </w:r>
            <w:r w:rsidRPr="00E25FD0">
              <w:rPr>
                <w:szCs w:val="24"/>
              </w:rPr>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3B7CB2A" w14:textId="42021921" w:rsidR="00071EE6" w:rsidRPr="00E25FD0" w:rsidRDefault="00937D4F">
            <w:pPr>
              <w:jc w:val="both"/>
              <w:rPr>
                <w:rFonts w:eastAsia="Calibri"/>
                <w:szCs w:val="24"/>
              </w:rPr>
            </w:pPr>
            <w:r w:rsidRPr="00E25FD0">
              <w:rPr>
                <w:rFonts w:eastAsia="Calibri"/>
                <w:szCs w:val="24"/>
              </w:rPr>
              <w:t xml:space="preserve">Projektas turi siekti stebėsenos rodiklių, nurodytų Aprašo </w:t>
            </w:r>
            <w:r w:rsidR="00DD0A35" w:rsidRPr="00E25FD0">
              <w:rPr>
                <w:rFonts w:eastAsia="Calibri"/>
                <w:szCs w:val="24"/>
              </w:rPr>
              <w:t>28</w:t>
            </w:r>
            <w:r w:rsidR="00DD0A35" w:rsidRPr="00E25FD0">
              <w:rPr>
                <w:rFonts w:eastAsia="Calibri"/>
                <w:i/>
                <w:szCs w:val="24"/>
              </w:rPr>
              <w:t xml:space="preserve"> </w:t>
            </w:r>
            <w:r w:rsidRPr="00E25FD0">
              <w:rPr>
                <w:rFonts w:eastAsia="Calibri"/>
                <w:szCs w:val="24"/>
              </w:rPr>
              <w:t>punkte.</w:t>
            </w:r>
          </w:p>
          <w:p w14:paraId="5CF9CAEB" w14:textId="77777777" w:rsidR="00071EE6" w:rsidRPr="00E25FD0" w:rsidRDefault="00071EE6">
            <w:pPr>
              <w:jc w:val="both"/>
              <w:rPr>
                <w:rFonts w:eastAsia="Calibri"/>
                <w:szCs w:val="24"/>
              </w:rPr>
            </w:pPr>
          </w:p>
          <w:p w14:paraId="75EA9034" w14:textId="77777777" w:rsidR="00071EE6" w:rsidRPr="00E25FD0" w:rsidRDefault="00937D4F">
            <w:pPr>
              <w:jc w:val="both"/>
              <w:rPr>
                <w:rFonts w:eastAsia="Calibri"/>
                <w:szCs w:val="24"/>
              </w:rPr>
            </w:pPr>
            <w:r w:rsidRPr="00E25FD0">
              <w:rPr>
                <w:rFonts w:eastAsia="Calibri"/>
                <w:szCs w:val="24"/>
              </w:rPr>
              <w:t>Informacijos šaltinis – paraiška.</w:t>
            </w:r>
          </w:p>
          <w:p w14:paraId="42AB1E3D" w14:textId="77777777" w:rsidR="00071EE6" w:rsidRPr="00E25FD0"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B3F409"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7A5C9FF" w14:textId="77777777" w:rsidR="00071EE6" w:rsidRPr="00E25FD0" w:rsidRDefault="00071EE6">
            <w:pPr>
              <w:jc w:val="both"/>
              <w:rPr>
                <w:szCs w:val="24"/>
                <w:lang w:eastAsia="lt-LT"/>
              </w:rPr>
            </w:pPr>
          </w:p>
        </w:tc>
      </w:tr>
      <w:tr w:rsidR="00071EE6" w:rsidRPr="00E25FD0" w14:paraId="58286EF3" w14:textId="77777777" w:rsidTr="1796C705">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E9BBAFE" w14:textId="77777777" w:rsidR="00071EE6" w:rsidRPr="00E25FD0" w:rsidRDefault="00937D4F">
            <w:pPr>
              <w:jc w:val="both"/>
              <w:rPr>
                <w:bCs/>
                <w:szCs w:val="24"/>
                <w:lang w:eastAsia="lt-LT"/>
              </w:rPr>
            </w:pPr>
            <w:r w:rsidRPr="00E25FD0">
              <w:rPr>
                <w:bCs/>
                <w:szCs w:val="24"/>
              </w:rPr>
              <w:t>3.2. Išlaikyta nuosekli vidinė projekto logika, t. y. projekto rezultatai yra projekto veiklų padarinys, projekto veiklos sudaro prielaidas įgyvendinti projekto uždavinius, o pastarieji – pasiekti nustatytą projekto tikslą.</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7617BAA" w14:textId="77777777" w:rsidR="00071EE6" w:rsidRPr="00E25FD0" w:rsidRDefault="00937D4F">
            <w:pPr>
              <w:jc w:val="both"/>
              <w:rPr>
                <w:szCs w:val="24"/>
                <w:lang w:eastAsia="lt-LT"/>
              </w:rPr>
            </w:pPr>
            <w:r w:rsidRPr="00E25FD0">
              <w:rPr>
                <w:rFonts w:eastAsia="Calibri"/>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1D1F6FB"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4EFCED4C" w14:textId="77777777" w:rsidR="00071EE6" w:rsidRPr="00E25FD0" w:rsidRDefault="00071EE6">
            <w:pPr>
              <w:jc w:val="both"/>
              <w:rPr>
                <w:szCs w:val="24"/>
                <w:lang w:eastAsia="lt-LT"/>
              </w:rPr>
            </w:pPr>
          </w:p>
        </w:tc>
      </w:tr>
      <w:tr w:rsidR="00071EE6" w:rsidRPr="00E25FD0" w14:paraId="09FCC7D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2354129" w14:textId="77777777" w:rsidR="00071EE6" w:rsidRPr="00E25FD0" w:rsidRDefault="00937D4F">
            <w:pPr>
              <w:jc w:val="both"/>
              <w:rPr>
                <w:rFonts w:eastAsia="Calibri"/>
                <w:szCs w:val="24"/>
              </w:rPr>
            </w:pPr>
            <w:r w:rsidRPr="00E25FD0">
              <w:rPr>
                <w:bCs/>
                <w:szCs w:val="24"/>
              </w:rPr>
              <w:t>3.3.</w:t>
            </w:r>
            <w:r w:rsidRPr="00E25FD0">
              <w:rPr>
                <w:rFonts w:eastAsia="Calibri"/>
                <w:szCs w:val="24"/>
              </w:rPr>
              <w:t xml:space="preserve"> </w:t>
            </w:r>
            <w:r w:rsidRPr="00E25FD0">
              <w:rPr>
                <w:bCs/>
                <w:szCs w:val="24"/>
              </w:rPr>
              <w:t>Projekto uždaviniai yra specifiniai (parodo projekto esmę ir charakteristikas), išmatuojami (kiekybiškai išreikšti ir matuojami) ir įvykdomi, aiški veiklų pradžios ir pabaigos data.</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0119669" w14:textId="77777777" w:rsidR="00071EE6" w:rsidRPr="00E25FD0" w:rsidRDefault="00937D4F">
            <w:pPr>
              <w:jc w:val="both"/>
              <w:rPr>
                <w:szCs w:val="24"/>
                <w:lang w:eastAsia="lt-LT"/>
              </w:rPr>
            </w:pPr>
            <w:r w:rsidRPr="00E25FD0">
              <w:rPr>
                <w:rFonts w:eastAsia="Calibri"/>
                <w:szCs w:val="24"/>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DC43626"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1B5E4153" w14:textId="77777777" w:rsidR="00071EE6" w:rsidRPr="00E25FD0" w:rsidRDefault="00071EE6">
            <w:pPr>
              <w:jc w:val="both"/>
              <w:rPr>
                <w:szCs w:val="24"/>
                <w:lang w:eastAsia="lt-LT"/>
              </w:rPr>
            </w:pPr>
          </w:p>
        </w:tc>
      </w:tr>
      <w:tr w:rsidR="00071EE6" w:rsidRPr="00E25FD0" w14:paraId="7F055DC9"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8AA5BF" w14:textId="77777777" w:rsidR="00071EE6" w:rsidRPr="00E25FD0" w:rsidRDefault="00937D4F">
            <w:pPr>
              <w:jc w:val="both"/>
              <w:rPr>
                <w:szCs w:val="24"/>
                <w:lang w:eastAsia="lt-LT"/>
              </w:rPr>
            </w:pPr>
            <w:r w:rsidRPr="00E25FD0">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071EE6" w:rsidRPr="00E25FD0" w14:paraId="6A8441F8"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BEBDA37" w14:textId="77777777" w:rsidR="00071EE6" w:rsidRPr="00E25FD0" w:rsidRDefault="00937D4F">
            <w:pPr>
              <w:jc w:val="both"/>
              <w:rPr>
                <w:bCs/>
                <w:szCs w:val="24"/>
                <w:lang w:eastAsia="lt-LT"/>
              </w:rPr>
            </w:pPr>
            <w:r w:rsidRPr="00E25FD0">
              <w:rPr>
                <w:bCs/>
                <w:szCs w:val="24"/>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21F1C8F" w14:textId="77777777" w:rsidR="00071EE6" w:rsidRPr="00E25FD0" w:rsidRDefault="00071EE6">
            <w:pPr>
              <w:jc w:val="both"/>
              <w:rPr>
                <w:szCs w:val="24"/>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E979D13"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71B6F3" w14:textId="77777777" w:rsidR="00071EE6" w:rsidRPr="00E25FD0" w:rsidRDefault="00071EE6">
            <w:pPr>
              <w:jc w:val="both"/>
              <w:rPr>
                <w:szCs w:val="24"/>
                <w:lang w:eastAsia="lt-LT"/>
              </w:rPr>
            </w:pPr>
          </w:p>
        </w:tc>
      </w:tr>
      <w:tr w:rsidR="00071EE6" w:rsidRPr="00E25FD0" w14:paraId="2CFEB3EB"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EE3C20C" w14:textId="77777777" w:rsidR="00071EE6" w:rsidRPr="00E25FD0" w:rsidRDefault="00937D4F">
            <w:pPr>
              <w:jc w:val="both"/>
              <w:rPr>
                <w:bCs/>
                <w:szCs w:val="24"/>
                <w:lang w:eastAsia="lt-LT"/>
              </w:rPr>
            </w:pPr>
            <w:r w:rsidRPr="00E25FD0">
              <w:rPr>
                <w:bCs/>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2984956"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7422F34"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11991E4" w14:textId="77777777" w:rsidR="00071EE6" w:rsidRPr="00E25FD0" w:rsidRDefault="00071EE6">
            <w:pPr>
              <w:jc w:val="both"/>
              <w:rPr>
                <w:szCs w:val="24"/>
                <w:lang w:eastAsia="lt-LT"/>
              </w:rPr>
            </w:pPr>
          </w:p>
        </w:tc>
      </w:tr>
      <w:tr w:rsidR="00071EE6" w:rsidRPr="00E25FD0" w14:paraId="38D5DB82"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48FAEA" w14:textId="77777777" w:rsidR="00071EE6" w:rsidRPr="00E25FD0" w:rsidRDefault="00937D4F">
            <w:pPr>
              <w:jc w:val="both"/>
              <w:rPr>
                <w:bCs/>
                <w:szCs w:val="24"/>
                <w:lang w:eastAsia="lt-LT"/>
              </w:rPr>
            </w:pPr>
            <w:r w:rsidRPr="00E25FD0">
              <w:rPr>
                <w:bCs/>
                <w:szCs w:val="24"/>
              </w:rPr>
              <w:lastRenderedPageBreak/>
              <w:t>4.1.2. socialinėje srityje (užimtumas, skurdas ir socialinė atskirtis, visuomenės sveikata, švietimas ir mokslas, kultūros savitumo išsaugojimas, tausojantis vartojimas);</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4CEB3DC"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8D6B207"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F786560" w14:textId="77777777" w:rsidR="00071EE6" w:rsidRPr="00E25FD0" w:rsidRDefault="00071EE6">
            <w:pPr>
              <w:jc w:val="both"/>
              <w:rPr>
                <w:szCs w:val="24"/>
                <w:lang w:eastAsia="lt-LT"/>
              </w:rPr>
            </w:pPr>
          </w:p>
        </w:tc>
      </w:tr>
      <w:tr w:rsidR="00071EE6" w:rsidRPr="00E25FD0" w14:paraId="42D8BD17"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7F52D693" w14:textId="77777777" w:rsidR="00071EE6" w:rsidRPr="00E25FD0" w:rsidRDefault="00937D4F">
            <w:pPr>
              <w:jc w:val="both"/>
              <w:rPr>
                <w:bCs/>
                <w:szCs w:val="24"/>
                <w:lang w:eastAsia="lt-LT"/>
              </w:rPr>
            </w:pPr>
            <w:r w:rsidRPr="00E25FD0">
              <w:rPr>
                <w:bCs/>
                <w:szCs w:val="24"/>
              </w:rPr>
              <w:t>4.1.3. ekonomikos srityje (darnus pagrindinių ūkio šakų ir regionų vystymas);</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27FEC921"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476B70D"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59532E" w14:textId="77777777" w:rsidR="00071EE6" w:rsidRPr="00E25FD0" w:rsidRDefault="00071EE6">
            <w:pPr>
              <w:jc w:val="both"/>
              <w:rPr>
                <w:szCs w:val="24"/>
                <w:lang w:eastAsia="lt-LT"/>
              </w:rPr>
            </w:pPr>
          </w:p>
        </w:tc>
      </w:tr>
      <w:tr w:rsidR="00071EE6" w:rsidRPr="00E25FD0" w14:paraId="23DCE324"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FDAE9BC" w14:textId="77777777" w:rsidR="00071EE6" w:rsidRPr="00E25FD0" w:rsidRDefault="00937D4F">
            <w:pPr>
              <w:jc w:val="both"/>
              <w:rPr>
                <w:bCs/>
                <w:szCs w:val="24"/>
                <w:lang w:eastAsia="lt-LT"/>
              </w:rPr>
            </w:pPr>
            <w:r w:rsidRPr="00E25FD0">
              <w:rPr>
                <w:bCs/>
                <w:szCs w:val="24"/>
              </w:rPr>
              <w:t>4.1.4. teritorijų vystymo srityje (aplinkosauginių, socialinių ir ekonominių skirtumų mažinimas);</w:t>
            </w:r>
            <w:r w:rsidRPr="00E25FD0">
              <w:rPr>
                <w:szCs w:val="24"/>
              </w:rPr>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C45849F"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1FDB1DC"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2C9D268E" w14:textId="77777777" w:rsidR="00071EE6" w:rsidRPr="00E25FD0" w:rsidRDefault="00071EE6">
            <w:pPr>
              <w:jc w:val="both"/>
              <w:rPr>
                <w:szCs w:val="24"/>
                <w:lang w:eastAsia="lt-LT"/>
              </w:rPr>
            </w:pPr>
          </w:p>
        </w:tc>
      </w:tr>
      <w:tr w:rsidR="00071EE6" w:rsidRPr="00E25FD0" w14:paraId="46933626"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C028F7A" w14:textId="77777777" w:rsidR="00071EE6" w:rsidRPr="00E25FD0" w:rsidRDefault="00937D4F">
            <w:pPr>
              <w:jc w:val="both"/>
              <w:rPr>
                <w:bCs/>
                <w:szCs w:val="24"/>
                <w:lang w:eastAsia="lt-LT"/>
              </w:rPr>
            </w:pPr>
            <w:r w:rsidRPr="00E25FD0">
              <w:rPr>
                <w:bCs/>
                <w:szCs w:val="24"/>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9472C63"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A7EAF8C"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6921890A" w14:textId="77777777" w:rsidR="00071EE6" w:rsidRPr="00E25FD0" w:rsidRDefault="00071EE6">
            <w:pPr>
              <w:jc w:val="both"/>
              <w:rPr>
                <w:szCs w:val="24"/>
                <w:lang w:eastAsia="lt-LT"/>
              </w:rPr>
            </w:pPr>
          </w:p>
        </w:tc>
      </w:tr>
      <w:tr w:rsidR="00071EE6" w:rsidRPr="00E25FD0" w14:paraId="0B689D77"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189130C4" w14:textId="77777777" w:rsidR="00071EE6" w:rsidRPr="00E25FD0" w:rsidRDefault="00937D4F">
            <w:pPr>
              <w:jc w:val="both"/>
              <w:rPr>
                <w:bCs/>
                <w:szCs w:val="24"/>
                <w:lang w:eastAsia="lt-LT"/>
              </w:rPr>
            </w:pPr>
            <w:r w:rsidRPr="00E25FD0">
              <w:rPr>
                <w:bCs/>
                <w:szCs w:val="24"/>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15088455"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2C95C0B"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1DCB717" w14:textId="77777777" w:rsidR="00071EE6" w:rsidRPr="00E25FD0" w:rsidRDefault="00071EE6">
            <w:pPr>
              <w:jc w:val="both"/>
              <w:rPr>
                <w:szCs w:val="24"/>
                <w:lang w:eastAsia="lt-LT"/>
              </w:rPr>
            </w:pPr>
          </w:p>
        </w:tc>
      </w:tr>
      <w:tr w:rsidR="00071EE6" w:rsidRPr="00E25FD0" w14:paraId="7E3CE6EA"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6D99DE" w14:textId="77777777" w:rsidR="00071EE6" w:rsidRPr="00E25FD0" w:rsidRDefault="00937D4F">
            <w:pPr>
              <w:jc w:val="both"/>
              <w:rPr>
                <w:szCs w:val="24"/>
                <w:lang w:eastAsia="lt-LT"/>
              </w:rPr>
            </w:pPr>
            <w:r w:rsidRPr="00E25FD0">
              <w:rPr>
                <w:szCs w:val="24"/>
              </w:rPr>
              <w:t>4.3. Projekte nėra numatoma apribojimų, kurie turėtų neigiamą poveikį moterų ir vyrų lygybės ir nediskriminavimo</w:t>
            </w:r>
            <w:r w:rsidRPr="00E25FD0">
              <w:rPr>
                <w:rFonts w:eastAsia="Calibri"/>
                <w:szCs w:val="24"/>
              </w:rPr>
              <w:t xml:space="preserve"> </w:t>
            </w:r>
            <w:r w:rsidRPr="00E25FD0">
              <w:rPr>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2B4C257"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B90726C"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F828BDF" w14:textId="77777777" w:rsidR="00071EE6" w:rsidRPr="00E25FD0" w:rsidRDefault="00071EE6">
            <w:pPr>
              <w:jc w:val="both"/>
              <w:rPr>
                <w:szCs w:val="24"/>
                <w:lang w:eastAsia="lt-LT"/>
              </w:rPr>
            </w:pPr>
          </w:p>
        </w:tc>
      </w:tr>
      <w:tr w:rsidR="00071EE6" w:rsidRPr="00E25FD0" w14:paraId="3A34A1D3" w14:textId="77777777" w:rsidTr="1796C705">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173976C" w14:textId="77777777" w:rsidR="00071EE6" w:rsidRPr="00E25FD0" w:rsidRDefault="00937D4F">
            <w:pPr>
              <w:jc w:val="both"/>
              <w:rPr>
                <w:szCs w:val="24"/>
                <w:lang w:eastAsia="lt-LT"/>
              </w:rPr>
            </w:pPr>
            <w:r w:rsidRPr="00E25FD0">
              <w:rPr>
                <w:szCs w:val="24"/>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A84B9D0"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0D94783"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A9967ED" w14:textId="77777777" w:rsidR="00071EE6" w:rsidRPr="00E25FD0" w:rsidRDefault="00071EE6">
            <w:pPr>
              <w:jc w:val="both"/>
              <w:rPr>
                <w:szCs w:val="24"/>
                <w:lang w:eastAsia="lt-LT"/>
              </w:rPr>
            </w:pPr>
          </w:p>
        </w:tc>
      </w:tr>
      <w:tr w:rsidR="00071EE6" w:rsidRPr="00E25FD0" w14:paraId="6665CE07" w14:textId="77777777" w:rsidTr="1796C705">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1030F45F" w14:textId="77777777" w:rsidR="00071EE6" w:rsidRPr="00E25FD0" w:rsidRDefault="00937D4F">
            <w:pPr>
              <w:jc w:val="both"/>
              <w:rPr>
                <w:szCs w:val="24"/>
                <w:lang w:eastAsia="lt-LT"/>
              </w:rPr>
            </w:pPr>
            <w:r w:rsidRPr="00E25FD0">
              <w:rPr>
                <w:szCs w:val="24"/>
              </w:rPr>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411B9663" w14:textId="77777777" w:rsidR="00071EE6" w:rsidRPr="00E25FD0" w:rsidRDefault="00071EE6">
            <w:pPr>
              <w:ind w:firstLine="317"/>
              <w:jc w:val="both"/>
              <w:rPr>
                <w:szCs w:val="24"/>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5A651E71"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744DC404" w14:textId="77777777" w:rsidR="00071EE6" w:rsidRPr="00E25FD0" w:rsidRDefault="00071EE6">
            <w:pPr>
              <w:jc w:val="both"/>
              <w:rPr>
                <w:szCs w:val="24"/>
                <w:lang w:eastAsia="lt-LT"/>
              </w:rPr>
            </w:pPr>
          </w:p>
        </w:tc>
      </w:tr>
      <w:tr w:rsidR="00071EE6" w:rsidRPr="00E25FD0" w14:paraId="0ACF5813" w14:textId="77777777" w:rsidTr="1796C705">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6A9DD70E" w14:textId="77777777" w:rsidR="00071EE6" w:rsidRPr="00E25FD0" w:rsidRDefault="00937D4F">
            <w:pPr>
              <w:jc w:val="both"/>
              <w:rPr>
                <w:szCs w:val="24"/>
                <w:lang w:eastAsia="lt-LT"/>
              </w:rPr>
            </w:pPr>
            <w:r w:rsidRPr="00E25FD0">
              <w:rPr>
                <w:szCs w:val="24"/>
              </w:rPr>
              <w:t xml:space="preserve">4.5.1. teikiamas finansavimas neviršija nustatytų </w:t>
            </w:r>
            <w:r w:rsidRPr="00E25FD0">
              <w:rPr>
                <w:i/>
                <w:szCs w:val="24"/>
              </w:rPr>
              <w:t>de minimis</w:t>
            </w:r>
            <w:r w:rsidRPr="00E25FD0">
              <w:rPr>
                <w:szCs w:val="24"/>
              </w:rPr>
              <w:t xml:space="preserve"> pagalbos ribų ir atitinka reikalavimus, taikomus </w:t>
            </w:r>
            <w:r w:rsidRPr="00E25FD0">
              <w:rPr>
                <w:i/>
                <w:szCs w:val="24"/>
              </w:rPr>
              <w:t>de minimis</w:t>
            </w:r>
            <w:r w:rsidRPr="00E25FD0">
              <w:rPr>
                <w:szCs w:val="24"/>
              </w:rPr>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44501F3C" w14:textId="317985AF" w:rsidR="00071EE6" w:rsidRPr="00E25FD0" w:rsidRDefault="00937D4F">
            <w:pPr>
              <w:jc w:val="both"/>
              <w:rPr>
                <w:szCs w:val="24"/>
                <w:lang w:eastAsia="lt-LT"/>
              </w:rPr>
            </w:pPr>
            <w:r w:rsidRPr="00E25FD0">
              <w:rPr>
                <w:szCs w:val="24"/>
                <w:lang w:eastAsia="lt-LT"/>
              </w:rPr>
              <w:t xml:space="preserve">Projektui teikiamas finansavimas turi neviršyti nustatytų </w:t>
            </w:r>
            <w:r w:rsidRPr="00E25FD0">
              <w:rPr>
                <w:i/>
                <w:szCs w:val="24"/>
                <w:lang w:eastAsia="lt-LT"/>
              </w:rPr>
              <w:t>de minimis</w:t>
            </w:r>
            <w:r w:rsidRPr="00E25FD0">
              <w:rPr>
                <w:szCs w:val="24"/>
                <w:lang w:eastAsia="lt-LT"/>
              </w:rPr>
              <w:t xml:space="preserve"> pagalbos ribų ir atitikti reikalavimus, taikomus </w:t>
            </w:r>
            <w:r w:rsidRPr="00E25FD0">
              <w:rPr>
                <w:i/>
                <w:szCs w:val="24"/>
                <w:lang w:eastAsia="lt-LT"/>
              </w:rPr>
              <w:t>de minimis</w:t>
            </w:r>
            <w:r w:rsidRPr="00E25FD0">
              <w:rPr>
                <w:szCs w:val="24"/>
                <w:lang w:eastAsia="lt-LT"/>
              </w:rPr>
              <w:t xml:space="preserve"> pagalbai, kurie yra nustatyti Aprašo </w:t>
            </w:r>
            <w:r w:rsidR="00037FF6" w:rsidRPr="00E25FD0">
              <w:rPr>
                <w:szCs w:val="24"/>
                <w:lang w:eastAsia="lt-LT"/>
              </w:rPr>
              <w:t xml:space="preserve">48 </w:t>
            </w:r>
            <w:r w:rsidRPr="00E25FD0">
              <w:rPr>
                <w:szCs w:val="24"/>
                <w:lang w:eastAsia="lt-LT"/>
              </w:rPr>
              <w:t xml:space="preserve">ir </w:t>
            </w:r>
            <w:r w:rsidR="00037FF6" w:rsidRPr="00E25FD0">
              <w:rPr>
                <w:szCs w:val="24"/>
                <w:lang w:eastAsia="lt-LT"/>
              </w:rPr>
              <w:t xml:space="preserve">49 </w:t>
            </w:r>
            <w:r w:rsidRPr="00E25FD0">
              <w:rPr>
                <w:szCs w:val="24"/>
                <w:lang w:eastAsia="lt-LT"/>
              </w:rPr>
              <w:t>punktuose.</w:t>
            </w:r>
          </w:p>
          <w:p w14:paraId="50CB10E5" w14:textId="77777777" w:rsidR="00071EE6" w:rsidRPr="00E25FD0" w:rsidRDefault="00937D4F">
            <w:pPr>
              <w:jc w:val="both"/>
              <w:rPr>
                <w:szCs w:val="24"/>
                <w:lang w:eastAsia="lt-LT"/>
              </w:rPr>
            </w:pPr>
            <w:r w:rsidRPr="00E25FD0">
              <w:rPr>
                <w:szCs w:val="24"/>
                <w:lang w:eastAsia="lt-LT"/>
              </w:rPr>
              <w:lastRenderedPageBreak/>
              <w:t>Vertinant atitiktį šiam vertinimo aspektui, pildomas Aprašo 3 priedas.</w:t>
            </w:r>
          </w:p>
          <w:p w14:paraId="195401B4" w14:textId="77777777" w:rsidR="00071EE6" w:rsidRPr="00E25FD0" w:rsidRDefault="00071EE6">
            <w:pPr>
              <w:jc w:val="both"/>
              <w:rPr>
                <w:szCs w:val="24"/>
                <w:lang w:eastAsia="lt-LT"/>
              </w:rPr>
            </w:pPr>
          </w:p>
          <w:p w14:paraId="46D20811" w14:textId="0DFD7C3B" w:rsidR="00071EE6" w:rsidRPr="00E25FD0" w:rsidRDefault="00937D4F" w:rsidP="00DD0A35">
            <w:pPr>
              <w:jc w:val="both"/>
              <w:rPr>
                <w:szCs w:val="24"/>
                <w:lang w:eastAsia="lt-LT"/>
              </w:rPr>
            </w:pPr>
            <w:r w:rsidRPr="00E25FD0">
              <w:rPr>
                <w:szCs w:val="24"/>
                <w:lang w:eastAsia="lt-LT"/>
              </w:rPr>
              <w:t>Informacijos šaltiniai: paraiška, Suteiktos valstybės pagalbos ir nereikšmingos (</w:t>
            </w:r>
            <w:r w:rsidRPr="00E25FD0">
              <w:rPr>
                <w:i/>
                <w:szCs w:val="24"/>
                <w:lang w:eastAsia="lt-LT"/>
              </w:rPr>
              <w:t>de minimis</w:t>
            </w:r>
            <w:r w:rsidRPr="00E25FD0">
              <w:rPr>
                <w:szCs w:val="24"/>
                <w:lang w:eastAsia="lt-LT"/>
              </w:rPr>
              <w:t>) pagalbos registras, kurio nuostatai patvirtinti Lietuvos Respublikos Vyriausybės 2005 m. sausio 19 d. nutarimu Nr. 35 „Dėl Suteiktos valstybės pagalbos ir nereikšmingos (</w:t>
            </w:r>
            <w:r w:rsidRPr="00E25FD0">
              <w:rPr>
                <w:i/>
                <w:szCs w:val="24"/>
                <w:lang w:eastAsia="lt-LT"/>
              </w:rPr>
              <w:t>de minimis</w:t>
            </w:r>
            <w:r w:rsidRPr="00E25FD0">
              <w:rPr>
                <w:szCs w:val="24"/>
                <w:lang w:eastAsia="lt-LT"/>
              </w:rPr>
              <w:t xml:space="preserve">) pagalbos registro nuostatų patvirtinimo“ (toliau – Registras), dokumentai, nurodyti Aprašo </w:t>
            </w:r>
            <w:r w:rsidR="00037FF6" w:rsidRPr="00E25FD0">
              <w:rPr>
                <w:szCs w:val="24"/>
                <w:lang w:eastAsia="lt-LT"/>
              </w:rPr>
              <w:t>48</w:t>
            </w:r>
            <w:r w:rsidRPr="00E25FD0">
              <w:rPr>
                <w:szCs w:val="24"/>
                <w:lang w:eastAsia="lt-LT"/>
              </w:rPr>
              <w:t>.</w:t>
            </w:r>
            <w:r w:rsidR="003F60A1" w:rsidRPr="00E25FD0">
              <w:rPr>
                <w:szCs w:val="24"/>
                <w:lang w:eastAsia="lt-LT"/>
              </w:rPr>
              <w:t xml:space="preserve">2 </w:t>
            </w:r>
            <w:r w:rsidRPr="00E25FD0">
              <w:rPr>
                <w:szCs w:val="24"/>
                <w:lang w:eastAsia="lt-LT"/>
              </w:rPr>
              <w:t>papunktyje.</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28C5E6E"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5E0F44CD" w14:textId="77777777" w:rsidR="00071EE6" w:rsidRPr="00E25FD0" w:rsidRDefault="00071EE6">
            <w:pPr>
              <w:jc w:val="both"/>
              <w:rPr>
                <w:szCs w:val="24"/>
                <w:lang w:eastAsia="lt-LT"/>
              </w:rPr>
            </w:pPr>
          </w:p>
        </w:tc>
      </w:tr>
      <w:tr w:rsidR="00071EE6" w:rsidRPr="00E25FD0" w14:paraId="2AD10440" w14:textId="77777777" w:rsidTr="1796C705">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4F729516" w14:textId="681E5109" w:rsidR="00071EE6" w:rsidRPr="00E25FD0" w:rsidRDefault="00937D4F">
            <w:pPr>
              <w:jc w:val="both"/>
              <w:rPr>
                <w:szCs w:val="24"/>
                <w:lang w:eastAsia="lt-LT"/>
              </w:rPr>
            </w:pPr>
            <w:r w:rsidRPr="00E25FD0">
              <w:rPr>
                <w:szCs w:val="24"/>
              </w:rPr>
              <w:t xml:space="preserve">4.5.2. projektas finansuojamas pagal suderintą valstybės pagalbos schemą ar Europos Komisijos sprendimą arba pagal </w:t>
            </w:r>
            <w:r w:rsidRPr="00E25FD0">
              <w:rPr>
                <w:szCs w:val="24"/>
                <w:lang w:eastAsia="lt-LT"/>
              </w:rPr>
              <w:t>2014 m. birželio 17 d. Komisijos reglamentą (ES) Nr. 651/2014, kuriuo tam tikrų kategorijų pagalba skelbiama suderinama su vidaus rinka taikant Sutarties 107 ir 108 straipsnius</w:t>
            </w:r>
            <w:r w:rsidRPr="00E25FD0">
              <w:rPr>
                <w:szCs w:val="24"/>
              </w:rPr>
              <w:t>,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79CE5211"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7B2F57A6"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624276B6" w14:textId="77777777" w:rsidR="00071EE6" w:rsidRPr="00E25FD0" w:rsidRDefault="00071EE6">
            <w:pPr>
              <w:jc w:val="both"/>
              <w:rPr>
                <w:szCs w:val="24"/>
                <w:lang w:eastAsia="lt-LT"/>
              </w:rPr>
            </w:pPr>
          </w:p>
        </w:tc>
      </w:tr>
      <w:tr w:rsidR="00071EE6" w:rsidRPr="00E25FD0" w14:paraId="0E6AF0F7" w14:textId="77777777" w:rsidTr="1796C705">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F9CE6D0" w14:textId="77777777" w:rsidR="00071EE6" w:rsidRPr="00E25FD0" w:rsidRDefault="00937D4F">
            <w:pPr>
              <w:jc w:val="both"/>
              <w:rPr>
                <w:szCs w:val="24"/>
                <w:lang w:eastAsia="lt-LT"/>
              </w:rPr>
            </w:pPr>
            <w:r w:rsidRPr="00E25FD0">
              <w:rPr>
                <w:szCs w:val="24"/>
                <w:lang w:eastAsia="lt-LT"/>
              </w:rPr>
              <w:t xml:space="preserve">4.5.3. projekto finansavimas nereiškia neteisėtos valstybės pagalbos ar </w:t>
            </w:r>
            <w:r w:rsidRPr="00E25FD0">
              <w:rPr>
                <w:i/>
                <w:szCs w:val="24"/>
                <w:lang w:eastAsia="lt-LT"/>
              </w:rPr>
              <w:t>de minimis</w:t>
            </w:r>
            <w:r w:rsidRPr="00E25FD0">
              <w:rPr>
                <w:szCs w:val="24"/>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314F920E"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4A2EA6B" w14:textId="77777777" w:rsidR="00071EE6" w:rsidRPr="00E25FD0" w:rsidRDefault="00071EE6">
            <w:pPr>
              <w:jc w:val="both"/>
              <w:rPr>
                <w:szCs w:val="24"/>
                <w:lang w:eastAsia="lt-LT"/>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0907E1B7" w14:textId="77777777" w:rsidR="00071EE6" w:rsidRPr="00E25FD0" w:rsidRDefault="00071EE6">
            <w:pPr>
              <w:jc w:val="both"/>
              <w:rPr>
                <w:szCs w:val="24"/>
                <w:lang w:eastAsia="lt-LT"/>
              </w:rPr>
            </w:pPr>
          </w:p>
        </w:tc>
      </w:tr>
      <w:tr w:rsidR="00071EE6" w:rsidRPr="00E25FD0" w14:paraId="34185B0C" w14:textId="77777777" w:rsidTr="1796C705">
        <w:trPr>
          <w:trHeight w:val="20"/>
        </w:trPr>
        <w:tc>
          <w:tcPr>
            <w:tcW w:w="15026"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7AAF226" w14:textId="51BC88D8" w:rsidR="00071EE6" w:rsidRPr="00E25FD0" w:rsidRDefault="00937D4F" w:rsidP="00A136A1">
            <w:pPr>
              <w:jc w:val="both"/>
              <w:rPr>
                <w:szCs w:val="24"/>
                <w:lang w:eastAsia="lt-LT"/>
              </w:rPr>
            </w:pPr>
            <w:r w:rsidRPr="00E25FD0">
              <w:rPr>
                <w:b/>
                <w:bCs/>
                <w:szCs w:val="24"/>
                <w:lang w:eastAsia="lt-LT"/>
              </w:rPr>
              <w:t>5. Pareiškėjas ir partneris (-iai) organizaciniu požiūriu yra pajėgūs tinkamai ir laiku įgyvendinti teikiamą projektą ir atitinka jam (jiems) keliamus reikalavimus.</w:t>
            </w:r>
          </w:p>
        </w:tc>
      </w:tr>
      <w:tr w:rsidR="00071EE6" w:rsidRPr="00E25FD0" w14:paraId="03BD42FA"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9A87" w14:textId="7561F5BD" w:rsidR="00071EE6" w:rsidRPr="00E25FD0" w:rsidRDefault="00937D4F" w:rsidP="00A136A1">
            <w:pPr>
              <w:jc w:val="both"/>
              <w:rPr>
                <w:bCs/>
                <w:szCs w:val="24"/>
                <w:lang w:eastAsia="lt-LT"/>
              </w:rPr>
            </w:pPr>
            <w:r w:rsidRPr="00E25FD0">
              <w:rPr>
                <w:szCs w:val="24"/>
              </w:rPr>
              <w:t>5.1.</w:t>
            </w:r>
            <w:r w:rsidRPr="00E25FD0">
              <w:rPr>
                <w:bCs/>
                <w:szCs w:val="24"/>
              </w:rPr>
              <w:t xml:space="preserve"> Pareiškėjas ir partneris (-iai)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9E53D" w14:textId="4ABC23BA" w:rsidR="00071EE6" w:rsidRPr="00E25FD0" w:rsidRDefault="00071EE6" w:rsidP="00CB7D65">
            <w:pPr>
              <w:jc w:val="both"/>
              <w:rPr>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C37D8"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1569" w14:textId="77777777" w:rsidR="00071EE6" w:rsidRPr="00E25FD0" w:rsidRDefault="00071EE6">
            <w:pPr>
              <w:jc w:val="both"/>
              <w:rPr>
                <w:szCs w:val="24"/>
                <w:lang w:eastAsia="lt-LT"/>
              </w:rPr>
            </w:pPr>
          </w:p>
        </w:tc>
      </w:tr>
      <w:tr w:rsidR="00071EE6" w:rsidRPr="00E25FD0" w14:paraId="0348C15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F1E88" w14:textId="5BE5E503" w:rsidR="00071EE6" w:rsidRPr="00E25FD0" w:rsidRDefault="00937D4F">
            <w:pPr>
              <w:ind w:firstLine="34"/>
              <w:jc w:val="both"/>
              <w:rPr>
                <w:rFonts w:eastAsia="Calibri"/>
                <w:szCs w:val="24"/>
              </w:rPr>
            </w:pPr>
            <w:r w:rsidRPr="00E25FD0">
              <w:rPr>
                <w:szCs w:val="24"/>
              </w:rPr>
              <w:t xml:space="preserve">5.2. Pareiškėjas ir </w:t>
            </w:r>
            <w:r w:rsidRPr="00E25FD0">
              <w:rPr>
                <w:bCs/>
                <w:szCs w:val="24"/>
              </w:rPr>
              <w:t xml:space="preserve">partneris (-iai) </w:t>
            </w:r>
            <w:r w:rsidRPr="00E25FD0">
              <w:rPr>
                <w:szCs w:val="24"/>
              </w:rPr>
              <w:t>atitinka tinkamų pareiškėjų sąrašą, nustatytą projektų finansavimo sąlygų apraše.</w:t>
            </w:r>
            <w:r w:rsidRPr="00E25FD0">
              <w:rPr>
                <w:rFonts w:eastAsia="Calibri"/>
                <w:szCs w:val="24"/>
              </w:rPr>
              <w:t xml:space="preserve"> </w:t>
            </w:r>
          </w:p>
          <w:p w14:paraId="5502F33D" w14:textId="77777777" w:rsidR="00071EE6" w:rsidRPr="00E25FD0" w:rsidRDefault="00071EE6">
            <w:pPr>
              <w:jc w:val="both"/>
              <w:rPr>
                <w:rFonts w:eastAsia="Calibri"/>
                <w:szCs w:val="24"/>
              </w:rPr>
            </w:pPr>
          </w:p>
          <w:p w14:paraId="6D3A4EF6" w14:textId="77777777" w:rsidR="00071EE6" w:rsidRPr="00E25FD0" w:rsidRDefault="00071EE6">
            <w:pPr>
              <w:jc w:val="both"/>
              <w:rPr>
                <w:szCs w:val="24"/>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3178" w14:textId="1C4A4B59" w:rsidR="00071EE6" w:rsidRPr="00E25FD0" w:rsidRDefault="1796C705" w:rsidP="1796C705">
            <w:pPr>
              <w:jc w:val="both"/>
              <w:rPr>
                <w:rFonts w:eastAsia="Calibri"/>
              </w:rPr>
            </w:pPr>
            <w:r w:rsidRPr="00E25FD0">
              <w:rPr>
                <w:rFonts w:eastAsia="Calibri"/>
              </w:rPr>
              <w:t>Tinkamų pareiškėjų (partnerių) sąrašas yra nurodytas Aprašo 13 ir 14 punktuose.</w:t>
            </w:r>
          </w:p>
          <w:p w14:paraId="631ABD68" w14:textId="77777777" w:rsidR="00071EE6" w:rsidRPr="00E25FD0" w:rsidRDefault="00071EE6">
            <w:pPr>
              <w:ind w:firstLine="176"/>
              <w:jc w:val="both"/>
              <w:rPr>
                <w:rFonts w:eastAsia="Calibri"/>
                <w:szCs w:val="24"/>
              </w:rPr>
            </w:pPr>
          </w:p>
          <w:p w14:paraId="13E11F84" w14:textId="0414890C" w:rsidR="00071EE6" w:rsidRPr="00E25FD0" w:rsidRDefault="00937D4F">
            <w:pPr>
              <w:jc w:val="both"/>
              <w:rPr>
                <w:szCs w:val="24"/>
                <w:lang w:eastAsia="lt-LT"/>
              </w:rPr>
            </w:pPr>
            <w:r w:rsidRPr="00E25FD0">
              <w:rPr>
                <w:szCs w:val="24"/>
                <w:lang w:eastAsia="lt-LT"/>
              </w:rPr>
              <w:t xml:space="preserve">Informacijos šaltiniai: </w:t>
            </w:r>
            <w:r w:rsidRPr="00E25FD0">
              <w:rPr>
                <w:rFonts w:eastAsia="Calibri"/>
                <w:szCs w:val="24"/>
              </w:rPr>
              <w:t xml:space="preserve">paraiška, Aprašo </w:t>
            </w:r>
            <w:r w:rsidR="00037FF6" w:rsidRPr="00E25FD0">
              <w:rPr>
                <w:rFonts w:eastAsia="Calibri"/>
                <w:szCs w:val="24"/>
              </w:rPr>
              <w:t>56</w:t>
            </w:r>
            <w:r w:rsidRPr="00E25FD0">
              <w:rPr>
                <w:rFonts w:eastAsia="Calibri"/>
                <w:szCs w:val="24"/>
              </w:rPr>
              <w:t>.</w:t>
            </w:r>
            <w:r w:rsidR="00EE7C29" w:rsidRPr="00E25FD0">
              <w:rPr>
                <w:rFonts w:eastAsia="Calibri"/>
                <w:szCs w:val="24"/>
              </w:rPr>
              <w:t>2</w:t>
            </w:r>
            <w:r w:rsidR="008322C4" w:rsidRPr="00E25FD0">
              <w:rPr>
                <w:rFonts w:eastAsia="Calibri"/>
                <w:szCs w:val="24"/>
              </w:rPr>
              <w:t xml:space="preserve"> </w:t>
            </w:r>
            <w:r w:rsidRPr="00E25FD0">
              <w:rPr>
                <w:rFonts w:eastAsia="Calibri"/>
                <w:szCs w:val="24"/>
              </w:rPr>
              <w:t xml:space="preserve">papunktyje nurodytas dokumentas.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2D189"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D52A8" w14:textId="77777777" w:rsidR="00071EE6" w:rsidRPr="00E25FD0" w:rsidRDefault="00071EE6">
            <w:pPr>
              <w:jc w:val="both"/>
              <w:rPr>
                <w:szCs w:val="24"/>
                <w:lang w:eastAsia="lt-LT"/>
              </w:rPr>
            </w:pPr>
          </w:p>
        </w:tc>
      </w:tr>
      <w:tr w:rsidR="00071EE6" w:rsidRPr="00E25FD0" w14:paraId="2B7BFA41"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2EC775" w14:textId="77777777" w:rsidR="00071EE6" w:rsidRPr="00E25FD0" w:rsidRDefault="00937D4F">
            <w:pPr>
              <w:jc w:val="both"/>
              <w:rPr>
                <w:szCs w:val="24"/>
                <w:lang w:eastAsia="lt-LT"/>
              </w:rPr>
            </w:pPr>
            <w:r w:rsidRPr="00E25FD0">
              <w:rPr>
                <w:rFonts w:eastAsia="Calibri"/>
                <w:szCs w:val="24"/>
              </w:rPr>
              <w:lastRenderedPageBreak/>
              <w:t xml:space="preserve">5.3. Pareiškėjas ir </w:t>
            </w:r>
            <w:r w:rsidRPr="00E25FD0">
              <w:rPr>
                <w:rFonts w:eastAsia="Calibri"/>
                <w:bCs/>
                <w:szCs w:val="24"/>
              </w:rPr>
              <w:t>partneris (</w:t>
            </w:r>
            <w:r w:rsidRPr="00E25FD0">
              <w:rPr>
                <w:bCs/>
                <w:szCs w:val="24"/>
              </w:rPr>
              <w:t>-iai)</w:t>
            </w:r>
            <w:r w:rsidRPr="00E25FD0">
              <w:rPr>
                <w:rFonts w:eastAsia="Calibri"/>
                <w:bCs/>
                <w:szCs w:val="24"/>
              </w:rPr>
              <w:t xml:space="preserve"> </w:t>
            </w:r>
            <w:r w:rsidRPr="00E25FD0">
              <w:rPr>
                <w:rFonts w:eastAsia="Calibri"/>
                <w:szCs w:val="24"/>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68F9A"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FC4F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E0AC" w14:textId="77777777" w:rsidR="00071EE6" w:rsidRPr="00E25FD0" w:rsidRDefault="00071EE6">
            <w:pPr>
              <w:jc w:val="both"/>
              <w:rPr>
                <w:szCs w:val="24"/>
                <w:lang w:eastAsia="lt-LT"/>
              </w:rPr>
            </w:pPr>
          </w:p>
        </w:tc>
      </w:tr>
      <w:tr w:rsidR="00071EE6" w:rsidRPr="00E25FD0" w14:paraId="41CD26D1"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3C6C4D" w14:textId="77777777" w:rsidR="00071EE6" w:rsidRPr="00E25FD0" w:rsidRDefault="00937D4F">
            <w:pPr>
              <w:ind w:firstLine="34"/>
              <w:jc w:val="both"/>
              <w:rPr>
                <w:szCs w:val="24"/>
              </w:rPr>
            </w:pPr>
            <w:r w:rsidRPr="00E25FD0">
              <w:rPr>
                <w:szCs w:val="24"/>
              </w:rPr>
              <w:t xml:space="preserve">5.4. Pareiškėjui ir </w:t>
            </w:r>
            <w:r w:rsidRPr="00E25FD0">
              <w:rPr>
                <w:bCs/>
                <w:szCs w:val="24"/>
              </w:rPr>
              <w:t xml:space="preserve">partneriui (-iams) </w:t>
            </w:r>
            <w:r w:rsidRPr="00E25FD0">
              <w:rPr>
                <w:szCs w:val="24"/>
              </w:rPr>
              <w:t>nėra apribojimų gauti finansavimą:</w:t>
            </w:r>
          </w:p>
          <w:p w14:paraId="7F1393E5" w14:textId="77777777" w:rsidR="00071EE6" w:rsidRPr="00E25FD0" w:rsidRDefault="00937D4F">
            <w:pPr>
              <w:jc w:val="both"/>
              <w:rPr>
                <w:szCs w:val="24"/>
              </w:rPr>
            </w:pPr>
            <w:r w:rsidRPr="00E25FD0">
              <w:rPr>
                <w:szCs w:val="24"/>
              </w:rPr>
              <w:t>5.4.1. pareiškėjui</w:t>
            </w:r>
            <w:r w:rsidRPr="00E25FD0">
              <w:rPr>
                <w:rFonts w:eastAsia="Calibri"/>
                <w:szCs w:val="24"/>
              </w:rPr>
              <w:t xml:space="preserve"> ir </w:t>
            </w:r>
            <w:r w:rsidRPr="00E25FD0">
              <w:rPr>
                <w:rFonts w:eastAsia="Calibri"/>
                <w:bCs/>
                <w:szCs w:val="24"/>
              </w:rPr>
              <w:t xml:space="preserve">partneriui (-iams), </w:t>
            </w:r>
            <w:r w:rsidRPr="00E25FD0">
              <w:rPr>
                <w:szCs w:val="24"/>
              </w:rPr>
              <w:t>kurie yra juridiniai asmenys,</w:t>
            </w:r>
            <w:r w:rsidRPr="00E25FD0">
              <w:rPr>
                <w:rFonts w:eastAsia="Calibri"/>
                <w:bCs/>
                <w:szCs w:val="24"/>
              </w:rPr>
              <w:t xml:space="preserve"> </w:t>
            </w:r>
            <w:r w:rsidRPr="00E25FD0">
              <w:rPr>
                <w:szCs w:val="24"/>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E25FD0">
              <w:rPr>
                <w:i/>
                <w:szCs w:val="24"/>
              </w:rPr>
              <w:t>(ši nuostata netaikoma biudžetinėms įstaigoms)</w:t>
            </w:r>
            <w:r w:rsidRPr="00E25FD0">
              <w:rPr>
                <w:szCs w:val="24"/>
              </w:rPr>
              <w:t xml:space="preserve"> arba pareiškėjui ir partneriui (-iams), kurie yra fiziniai asmenys, nėra iškelta byla dėl bankroto, nėra pradėtas ikiteisminis tyrimas dėl ūkinės ir (arba) ekonominės veiklos;</w:t>
            </w:r>
          </w:p>
          <w:p w14:paraId="2D1DB4CC" w14:textId="77777777" w:rsidR="00071EE6" w:rsidRPr="00E25FD0" w:rsidRDefault="00937D4F">
            <w:pPr>
              <w:jc w:val="both"/>
              <w:rPr>
                <w:szCs w:val="24"/>
              </w:rPr>
            </w:pPr>
            <w:r w:rsidRPr="00E25FD0">
              <w:rPr>
                <w:szCs w:val="24"/>
              </w:rPr>
              <w:t xml:space="preserve">5.4.2. 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Pr="00E25FD0">
              <w:rPr>
                <w:i/>
                <w:szCs w:val="24"/>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E25FD0">
              <w:rPr>
                <w:szCs w:val="24"/>
              </w:rPr>
              <w:t>;</w:t>
            </w:r>
          </w:p>
          <w:p w14:paraId="67ADD2A5" w14:textId="77777777" w:rsidR="00071EE6" w:rsidRPr="00E25FD0" w:rsidRDefault="00937D4F">
            <w:pPr>
              <w:jc w:val="both"/>
              <w:rPr>
                <w:szCs w:val="24"/>
              </w:rPr>
            </w:pPr>
            <w:r w:rsidRPr="00E25FD0">
              <w:rPr>
                <w:szCs w:val="24"/>
              </w:rPr>
              <w:t>5.4.3.</w:t>
            </w:r>
            <w:r w:rsidRPr="00E25FD0">
              <w:rPr>
                <w:rFonts w:eastAsia="Calibri"/>
                <w:szCs w:val="24"/>
              </w:rPr>
              <w:t xml:space="preserve"> </w:t>
            </w:r>
            <w:r w:rsidRPr="00E25FD0">
              <w:rPr>
                <w:szCs w:val="24"/>
              </w:rPr>
              <w:t xml:space="preserve">paraiškos vertinimo metu pareiškėjas ir partneris (-iai), kurie yra fiziniai asmenys, arba pareiškėjo ir partnerio (-ių), kurie yra juridiniai asmenys, vadovas, pagrindinis akcininkas (turintis </w:t>
            </w:r>
            <w:r w:rsidRPr="00E25FD0">
              <w:rPr>
                <w:szCs w:val="24"/>
              </w:rPr>
              <w:lastRenderedPageBreak/>
              <w:t xml:space="preserve">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w:t>
            </w:r>
            <w:r w:rsidRPr="00E25FD0">
              <w:rPr>
                <w:szCs w:val="24"/>
              </w:rPr>
              <w:lastRenderedPageBreak/>
              <w:t xml:space="preserve">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E25FD0">
              <w:rPr>
                <w:i/>
                <w:szCs w:val="24"/>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E25FD0">
              <w:rPr>
                <w:szCs w:val="24"/>
              </w:rPr>
              <w:t xml:space="preserve">; </w:t>
            </w:r>
          </w:p>
          <w:p w14:paraId="1276EA4C" w14:textId="77777777" w:rsidR="00071EE6" w:rsidRPr="00E25FD0" w:rsidRDefault="00937D4F">
            <w:pPr>
              <w:jc w:val="both"/>
              <w:rPr>
                <w:szCs w:val="24"/>
              </w:rPr>
            </w:pPr>
            <w:r w:rsidRPr="00E25FD0">
              <w:rPr>
                <w:szCs w:val="24"/>
              </w:rPr>
              <w:t xml:space="preserve">5.4.4. paraiškos vertinimo metu pareiškėjui ir partneriui (-iams), jei jie perkėlė gamybinę veiklą valstybėje narėje arba į kitą valstybę narę, nėra taikoma arba nebuvo taikoma išieškojimo procedūra </w:t>
            </w:r>
            <w:r w:rsidRPr="00E25FD0">
              <w:rPr>
                <w:i/>
                <w:szCs w:val="24"/>
              </w:rPr>
              <w:t>(ši nuostata nėra taikoma viešiesiems juridiniams asmenims)</w:t>
            </w:r>
            <w:r w:rsidRPr="00E25FD0">
              <w:rPr>
                <w:szCs w:val="24"/>
              </w:rPr>
              <w:t>;</w:t>
            </w:r>
          </w:p>
          <w:p w14:paraId="77071DBA" w14:textId="5F9BC62C" w:rsidR="00071EE6" w:rsidRPr="00E25FD0" w:rsidRDefault="00937D4F">
            <w:pPr>
              <w:jc w:val="both"/>
              <w:rPr>
                <w:szCs w:val="24"/>
              </w:rPr>
            </w:pPr>
            <w:r w:rsidRPr="00E25FD0">
              <w:rPr>
                <w:szCs w:val="24"/>
              </w:rPr>
              <w:t xml:space="preserve">5.4.5. paraiškos vertinimo metu pareiškėjui ir </w:t>
            </w:r>
            <w:r w:rsidRPr="00E25FD0">
              <w:rPr>
                <w:bCs/>
                <w:szCs w:val="24"/>
              </w:rPr>
              <w:t>partneriui (-iams)</w:t>
            </w:r>
            <w:r w:rsidRPr="00E25FD0">
              <w:rPr>
                <w:szCs w:val="24"/>
              </w:rPr>
              <w:t xml:space="preserve"> nėra taikomas apribojimas (iki 5</w:t>
            </w:r>
            <w:r w:rsidR="00492D31" w:rsidRPr="00E25FD0">
              <w:rPr>
                <w:szCs w:val="24"/>
              </w:rPr>
              <w:t> </w:t>
            </w:r>
            <w:r w:rsidRPr="00E25FD0">
              <w:rPr>
                <w:szCs w:val="24"/>
              </w:rPr>
              <w:t xml:space="preserve">metų) neskirti ES finansinės paramos dėl trečiųjų šalių piliečių nelegalaus įdarbinimo </w:t>
            </w:r>
            <w:r w:rsidRPr="00E25FD0">
              <w:rPr>
                <w:i/>
                <w:szCs w:val="24"/>
              </w:rPr>
              <w:t>(ši nuostata nėra taikoma viešiesiems juridiniams asmenims)</w:t>
            </w:r>
            <w:r w:rsidRPr="00E25FD0">
              <w:rPr>
                <w:szCs w:val="24"/>
              </w:rPr>
              <w:t>;</w:t>
            </w:r>
          </w:p>
          <w:p w14:paraId="670C6AA5" w14:textId="77777777" w:rsidR="00071EE6" w:rsidRPr="00E25FD0" w:rsidRDefault="00937D4F">
            <w:pPr>
              <w:jc w:val="both"/>
              <w:rPr>
                <w:szCs w:val="24"/>
              </w:rPr>
            </w:pPr>
            <w:r w:rsidRPr="00E25FD0">
              <w:rPr>
                <w:szCs w:val="24"/>
              </w:rPr>
              <w:t xml:space="preserve">5.4.6. paraiškos vertinimo metu pareiškėjui ir </w:t>
            </w:r>
            <w:r w:rsidRPr="00E25FD0">
              <w:rPr>
                <w:bCs/>
                <w:szCs w:val="24"/>
              </w:rPr>
              <w:t>partneriui (-iams)</w:t>
            </w:r>
            <w:r w:rsidRPr="00E25FD0">
              <w:rPr>
                <w:szCs w:val="24"/>
              </w:rPr>
              <w:t xml:space="preserve"> nėra taikomas apribojimas gauti finansavimą dėl to, kad per sprendime dėl lėšų grąžinimo nustatytą terminą lėšos nebuvo grąžintos arba grąžinta tik dalis lėšų </w:t>
            </w:r>
            <w:r w:rsidRPr="00E25FD0">
              <w:rPr>
                <w:i/>
                <w:szCs w:val="24"/>
              </w:rPr>
              <w:t xml:space="preserve">(šis apribojimas </w:t>
            </w:r>
            <w:r w:rsidRPr="00E25FD0">
              <w:rPr>
                <w:i/>
                <w:szCs w:val="24"/>
              </w:rPr>
              <w:lastRenderedPageBreak/>
              <w:t>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E25FD0">
              <w:rPr>
                <w:szCs w:val="24"/>
              </w:rPr>
              <w:t>;</w:t>
            </w:r>
          </w:p>
          <w:p w14:paraId="6264225E" w14:textId="77777777" w:rsidR="00071EE6" w:rsidRPr="00E25FD0" w:rsidRDefault="00937D4F">
            <w:pPr>
              <w:jc w:val="both"/>
              <w:rPr>
                <w:szCs w:val="24"/>
                <w:lang w:eastAsia="lt-LT"/>
              </w:rPr>
            </w:pPr>
            <w:r w:rsidRPr="00E25FD0">
              <w:rPr>
                <w:szCs w:val="24"/>
              </w:rPr>
              <w:t xml:space="preserve">5.4.7. paraiškos vertinimo metu pareiškėjas ir </w:t>
            </w:r>
            <w:r w:rsidRPr="00E25FD0">
              <w:rPr>
                <w:bCs/>
                <w:szCs w:val="24"/>
              </w:rPr>
              <w:t>partneris (-iai)</w:t>
            </w:r>
            <w:r w:rsidRPr="00E25FD0">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E25FD0">
              <w:rPr>
                <w:color w:val="000000"/>
                <w:szCs w:val="24"/>
              </w:rPr>
              <w:t>„</w:t>
            </w:r>
            <w:r w:rsidRPr="00E25FD0">
              <w:rPr>
                <w:szCs w:val="24"/>
              </w:rPr>
              <w:t xml:space="preserve">Dėl Juridinių asmenų registro įsteigimo ir Juridinių asmenų registro nuostatų patvirtinimo“ </w:t>
            </w:r>
            <w:r w:rsidRPr="00E25FD0">
              <w:rPr>
                <w:rFonts w:eastAsia="Calibri"/>
                <w:i/>
                <w:szCs w:val="24"/>
              </w:rPr>
              <w:t>(ši nuostata netaikoma, kai pareiškėjas yra fizinis asmuo; ši nuostata taikoma tik tais atvejais, kai finansines ataskaitas būtina rengti pagal įstatymus, taikomus juridiniam asmeniui, užsienio juridiniam asmeniui ar kitai organizacijai).</w:t>
            </w:r>
            <w:r w:rsidRPr="00E25FD0">
              <w:rPr>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7559A" w14:textId="29EE9EA8" w:rsidR="00071EE6" w:rsidRPr="00E25FD0" w:rsidRDefault="00937D4F">
            <w:pPr>
              <w:jc w:val="both"/>
              <w:rPr>
                <w:szCs w:val="24"/>
                <w:lang w:eastAsia="lt-LT"/>
              </w:rPr>
            </w:pPr>
            <w:r w:rsidRPr="00E25FD0">
              <w:rPr>
                <w:szCs w:val="24"/>
                <w:lang w:eastAsia="lt-LT"/>
              </w:rPr>
              <w:lastRenderedPageBreak/>
              <w:t xml:space="preserve">Informacijos šaltiniai: paraiška, </w:t>
            </w:r>
            <w:r w:rsidRPr="00E25FD0">
              <w:rPr>
                <w:rFonts w:eastAsia="Calibri"/>
                <w:szCs w:val="24"/>
              </w:rPr>
              <w:t xml:space="preserve">Aprašo </w:t>
            </w:r>
            <w:r w:rsidR="00037FF6" w:rsidRPr="00E25FD0">
              <w:rPr>
                <w:rFonts w:eastAsia="Calibri"/>
                <w:szCs w:val="24"/>
              </w:rPr>
              <w:t>56</w:t>
            </w:r>
            <w:r w:rsidR="00382CE7" w:rsidRPr="00E25FD0">
              <w:rPr>
                <w:rFonts w:eastAsia="Calibri"/>
                <w:szCs w:val="24"/>
              </w:rPr>
              <w:t>.</w:t>
            </w:r>
            <w:r w:rsidR="00DD0A35" w:rsidRPr="00E25FD0">
              <w:rPr>
                <w:rFonts w:eastAsia="Calibri"/>
                <w:szCs w:val="24"/>
              </w:rPr>
              <w:t xml:space="preserve">5 </w:t>
            </w:r>
            <w:r w:rsidRPr="00E25FD0">
              <w:rPr>
                <w:rFonts w:eastAsia="Calibri"/>
                <w:szCs w:val="24"/>
              </w:rPr>
              <w:t xml:space="preserve">ir </w:t>
            </w:r>
            <w:r w:rsidR="00037FF6" w:rsidRPr="00E25FD0">
              <w:rPr>
                <w:rFonts w:eastAsia="Calibri"/>
                <w:szCs w:val="24"/>
              </w:rPr>
              <w:t>56</w:t>
            </w:r>
            <w:r w:rsidR="00382CE7" w:rsidRPr="00E25FD0">
              <w:rPr>
                <w:rFonts w:eastAsia="Calibri"/>
                <w:szCs w:val="24"/>
              </w:rPr>
              <w:t>.</w:t>
            </w:r>
            <w:r w:rsidR="00DD0A35" w:rsidRPr="00E25FD0">
              <w:rPr>
                <w:rFonts w:eastAsia="Calibri"/>
                <w:szCs w:val="24"/>
              </w:rPr>
              <w:t xml:space="preserve">6 </w:t>
            </w:r>
            <w:r w:rsidRPr="00E25FD0">
              <w:rPr>
                <w:rFonts w:eastAsia="Calibri"/>
                <w:szCs w:val="24"/>
              </w:rPr>
              <w:t>papunkčiuose nurodyti dokumentai,</w:t>
            </w:r>
            <w:r w:rsidRPr="00E25FD0">
              <w:rPr>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E25FD0">
              <w:rPr>
                <w:rFonts w:eastAsia="Calibri"/>
                <w:szCs w:val="24"/>
              </w:rPr>
              <w:t>Audito, apskaitos, turto vertinimo ir nemokumo valdymo tarnybos prie Lietuvos Respublikos finansų ministerijos</w:t>
            </w:r>
            <w:r w:rsidRPr="00E25FD0">
              <w:rPr>
                <w:szCs w:val="24"/>
                <w:lang w:eastAsia="lt-LT"/>
              </w:rPr>
              <w:t xml:space="preserve"> duomenys, taip pat kita viešajai įstaigai Lietuvos verslo paramos agentūrai (toliau – įgyvendinančioji institucija) prieinama informacija.</w:t>
            </w:r>
          </w:p>
          <w:p w14:paraId="00EBCC8A" w14:textId="77777777" w:rsidR="00071EE6" w:rsidRPr="00E25FD0" w:rsidRDefault="00937D4F">
            <w:pPr>
              <w:jc w:val="both"/>
              <w:rPr>
                <w:szCs w:val="24"/>
                <w:lang w:eastAsia="lt-LT"/>
              </w:rPr>
            </w:pPr>
            <w:r w:rsidRPr="00E25FD0">
              <w:rPr>
                <w:szCs w:val="24"/>
                <w:lang w:eastAsia="lt-LT"/>
              </w:rPr>
              <w:t xml:space="preserve">Vertinant atitiktį šiam vertinimo aspektui, vadovaujamasi pareiškėjo pateikta deklaracija. </w:t>
            </w:r>
          </w:p>
          <w:p w14:paraId="71128A92" w14:textId="77777777" w:rsidR="00071EE6" w:rsidRPr="00E25FD0" w:rsidRDefault="00937D4F">
            <w:pPr>
              <w:jc w:val="both"/>
              <w:rPr>
                <w:szCs w:val="24"/>
                <w:lang w:eastAsia="lt-LT"/>
              </w:rPr>
            </w:pPr>
            <w:r w:rsidRPr="00E25FD0">
              <w:rPr>
                <w:szCs w:val="24"/>
                <w:lang w:eastAsia="lt-LT"/>
              </w:rPr>
              <w:t>Pareiškėjo deklaracijoje pateiktų teiginių dėl atitikties šiam vertinimo aspektui nurodytų apribojimų tikrumas tikrinamas atrankiniu būdu vidaus procedūrų apraše nustatyta tvarka.</w:t>
            </w:r>
          </w:p>
          <w:p w14:paraId="6F5AE4F8" w14:textId="77777777" w:rsidR="00071EE6" w:rsidRPr="00E25FD0"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EF30F"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4EC2" w14:textId="77777777" w:rsidR="00071EE6" w:rsidRPr="00E25FD0" w:rsidRDefault="00071EE6">
            <w:pPr>
              <w:jc w:val="both"/>
              <w:rPr>
                <w:szCs w:val="24"/>
                <w:lang w:eastAsia="lt-LT"/>
              </w:rPr>
            </w:pPr>
          </w:p>
        </w:tc>
      </w:tr>
      <w:tr w:rsidR="00071EE6" w:rsidRPr="00E25FD0" w14:paraId="3B16D61D"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6FE8F" w14:textId="77777777" w:rsidR="00071EE6" w:rsidRPr="00E25FD0" w:rsidRDefault="00937D4F">
            <w:pPr>
              <w:jc w:val="both"/>
              <w:rPr>
                <w:szCs w:val="24"/>
                <w:lang w:eastAsia="lt-LT"/>
              </w:rPr>
            </w:pPr>
            <w:r w:rsidRPr="00E25FD0">
              <w:rPr>
                <w:szCs w:val="24"/>
              </w:rPr>
              <w:lastRenderedPageBreak/>
              <w:t xml:space="preserve">5.5. Pareiškėjas ir </w:t>
            </w:r>
            <w:r w:rsidRPr="00E25FD0">
              <w:rPr>
                <w:bCs/>
                <w:szCs w:val="24"/>
              </w:rPr>
              <w:t xml:space="preserve">partneris (-iai) </w:t>
            </w:r>
            <w:r w:rsidRPr="00E25FD0">
              <w:rPr>
                <w:szCs w:val="24"/>
              </w:rPr>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09D9A" w14:textId="77777777" w:rsidR="00071EE6" w:rsidRPr="00E25FD0" w:rsidRDefault="00937D4F">
            <w:pPr>
              <w:jc w:val="both"/>
              <w:rPr>
                <w:szCs w:val="24"/>
                <w:lang w:eastAsia="lt-LT"/>
              </w:rPr>
            </w:pPr>
            <w:r w:rsidRPr="00E25FD0">
              <w:rPr>
                <w:szCs w:val="24"/>
                <w:lang w:eastAsia="lt-LT"/>
              </w:rPr>
              <w:t xml:space="preserve">Informacijos šaltinis </w:t>
            </w:r>
            <w:r w:rsidRPr="00E25FD0">
              <w:rPr>
                <w:rFonts w:eastAsia="Calibri"/>
                <w:szCs w:val="24"/>
              </w:rPr>
              <w:t>–</w:t>
            </w:r>
            <w:r w:rsidRPr="00E25FD0">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AD4EB"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70925" w14:textId="77777777" w:rsidR="00071EE6" w:rsidRPr="00E25FD0" w:rsidRDefault="00071EE6">
            <w:pPr>
              <w:jc w:val="both"/>
              <w:rPr>
                <w:szCs w:val="24"/>
                <w:lang w:eastAsia="lt-LT"/>
              </w:rPr>
            </w:pPr>
          </w:p>
        </w:tc>
      </w:tr>
      <w:tr w:rsidR="00071EE6" w:rsidRPr="00E25FD0" w14:paraId="4DF907D9" w14:textId="77777777" w:rsidTr="1796C705">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7620F22B" w14:textId="77777777" w:rsidR="00071EE6" w:rsidRPr="00E25FD0" w:rsidRDefault="00937D4F">
            <w:pPr>
              <w:jc w:val="both"/>
              <w:rPr>
                <w:i/>
                <w:spacing w:val="-4"/>
                <w:szCs w:val="24"/>
                <w:lang w:eastAsia="lt-LT"/>
              </w:rPr>
            </w:pPr>
            <w:r w:rsidRPr="00E25FD0">
              <w:rPr>
                <w:spacing w:val="-4"/>
                <w:szCs w:val="2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68F76171" w14:textId="3A0517A5" w:rsidR="00071EE6" w:rsidRPr="00E25FD0" w:rsidRDefault="00937D4F">
            <w:pPr>
              <w:jc w:val="both"/>
              <w:rPr>
                <w:rFonts w:eastAsia="Calibri"/>
                <w:szCs w:val="24"/>
              </w:rPr>
            </w:pPr>
            <w:r w:rsidRPr="00E25FD0">
              <w:rPr>
                <w:rFonts w:eastAsia="Calibri"/>
                <w:szCs w:val="24"/>
              </w:rPr>
              <w:t xml:space="preserve">Projekto parengtumas turi atitikti reikalavimus, nustatytus Aprašo </w:t>
            </w:r>
            <w:r w:rsidR="00DD0A35" w:rsidRPr="00E25FD0">
              <w:rPr>
                <w:rFonts w:eastAsia="Calibri"/>
                <w:szCs w:val="24"/>
              </w:rPr>
              <w:t xml:space="preserve">30 </w:t>
            </w:r>
            <w:r w:rsidRPr="00E25FD0">
              <w:rPr>
                <w:rFonts w:eastAsia="Calibri"/>
                <w:szCs w:val="24"/>
              </w:rPr>
              <w:t>punkte.</w:t>
            </w:r>
          </w:p>
          <w:p w14:paraId="756215C6" w14:textId="77777777" w:rsidR="00071EE6" w:rsidRPr="00E25FD0" w:rsidRDefault="00071EE6">
            <w:pPr>
              <w:jc w:val="both"/>
              <w:rPr>
                <w:rFonts w:eastAsia="Calibri"/>
                <w:szCs w:val="24"/>
              </w:rPr>
            </w:pPr>
          </w:p>
          <w:p w14:paraId="4EEA3215" w14:textId="77777777" w:rsidR="00071EE6" w:rsidRPr="00E25FD0" w:rsidRDefault="00937D4F">
            <w:pPr>
              <w:jc w:val="both"/>
              <w:rPr>
                <w:szCs w:val="24"/>
                <w:lang w:eastAsia="lt-LT"/>
              </w:rPr>
            </w:pPr>
            <w:r w:rsidRPr="00E25FD0">
              <w:rPr>
                <w:rFonts w:eastAsia="Calibri"/>
                <w:szCs w:val="24"/>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031D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right w:val="single" w:sz="4" w:space="0" w:color="000000" w:themeColor="text1"/>
            </w:tcBorders>
          </w:tcPr>
          <w:p w14:paraId="7BD5A3C7" w14:textId="77777777" w:rsidR="00071EE6" w:rsidRPr="00E25FD0" w:rsidRDefault="00071EE6">
            <w:pPr>
              <w:jc w:val="both"/>
              <w:rPr>
                <w:szCs w:val="24"/>
                <w:lang w:eastAsia="lt-LT"/>
              </w:rPr>
            </w:pPr>
          </w:p>
        </w:tc>
      </w:tr>
      <w:tr w:rsidR="00071EE6" w:rsidRPr="00E25FD0" w14:paraId="710C2678" w14:textId="77777777" w:rsidTr="1796C705">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EE1BA" w14:textId="77777777" w:rsidR="00071EE6" w:rsidRPr="00E25FD0" w:rsidRDefault="00937D4F">
            <w:pPr>
              <w:ind w:firstLine="34"/>
              <w:jc w:val="both"/>
              <w:rPr>
                <w:rFonts w:eastAsia="Calibri"/>
                <w:szCs w:val="24"/>
              </w:rPr>
            </w:pPr>
            <w:r w:rsidRPr="00E25FD0">
              <w:rPr>
                <w:rFonts w:eastAsia="Calibri"/>
                <w:szCs w:val="24"/>
              </w:rPr>
              <w:t>5.7. Partnerystė įgyvendinant projektą yra pagrįsta ir teikia naudą</w:t>
            </w:r>
            <w:r w:rsidRPr="00E25FD0">
              <w:rPr>
                <w:szCs w:val="24"/>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68ADE"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A2882"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0F678" w14:textId="77777777" w:rsidR="00071EE6" w:rsidRPr="00E25FD0" w:rsidRDefault="00071EE6">
            <w:pPr>
              <w:jc w:val="both"/>
              <w:rPr>
                <w:szCs w:val="24"/>
                <w:lang w:eastAsia="lt-LT"/>
              </w:rPr>
            </w:pPr>
          </w:p>
        </w:tc>
      </w:tr>
      <w:tr w:rsidR="00071EE6" w:rsidRPr="00E25FD0" w14:paraId="1F9D5305"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A2CB15E" w14:textId="77777777" w:rsidR="00071EE6" w:rsidRPr="00E25FD0" w:rsidRDefault="00937D4F">
            <w:pPr>
              <w:jc w:val="both"/>
              <w:rPr>
                <w:szCs w:val="24"/>
                <w:lang w:eastAsia="lt-LT"/>
              </w:rPr>
            </w:pPr>
            <w:r w:rsidRPr="00E25FD0">
              <w:rPr>
                <w:b/>
                <w:bCs/>
                <w:szCs w:val="24"/>
                <w:lang w:eastAsia="lt-LT"/>
              </w:rPr>
              <w:t xml:space="preserve">6. </w:t>
            </w:r>
            <w:r w:rsidRPr="00E25FD0">
              <w:rPr>
                <w:b/>
                <w:bCs/>
                <w:szCs w:val="24"/>
              </w:rPr>
              <w:t>Projekto išlaidų finansavimo šaltiniai aiškiai nustatyti ir užtikrinti.</w:t>
            </w:r>
          </w:p>
        </w:tc>
      </w:tr>
      <w:tr w:rsidR="00071EE6" w:rsidRPr="00E25FD0" w14:paraId="2A3D98B5"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86A1A2" w14:textId="77777777" w:rsidR="00071EE6" w:rsidRPr="00E25FD0" w:rsidRDefault="00937D4F">
            <w:pPr>
              <w:jc w:val="both"/>
              <w:rPr>
                <w:i/>
                <w:szCs w:val="24"/>
                <w:lang w:eastAsia="lt-LT"/>
              </w:rPr>
            </w:pPr>
            <w:r w:rsidRPr="00E25FD0">
              <w:rPr>
                <w:szCs w:val="24"/>
                <w:lang w:eastAsia="lt-LT"/>
              </w:rPr>
              <w:t xml:space="preserve">6.1. </w:t>
            </w:r>
            <w:r w:rsidRPr="00E25FD0">
              <w:rPr>
                <w:szCs w:val="24"/>
              </w:rPr>
              <w:t>Pareiškėjo ir (ar) partnerio (-ių) įnašas atitinka projektų finansavimo sąlygų apraše nustatytus reikalavimus ir yra užtikrintas įnašo finansavimas</w:t>
            </w:r>
            <w:r w:rsidRPr="00E25FD0">
              <w:rPr>
                <w:szCs w:val="24"/>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4F3B43E" w14:textId="03E28537" w:rsidR="00071EE6" w:rsidRPr="00E25FD0" w:rsidRDefault="00937D4F">
            <w:pPr>
              <w:jc w:val="both"/>
              <w:rPr>
                <w:rFonts w:eastAsia="Calibri"/>
                <w:szCs w:val="24"/>
              </w:rPr>
            </w:pPr>
            <w:r w:rsidRPr="00E25FD0">
              <w:rPr>
                <w:rFonts w:eastAsia="Calibri"/>
                <w:szCs w:val="24"/>
              </w:rPr>
              <w:t xml:space="preserve">Pareiškėjas turi prisidėti prie projekto įgyvendinimo Aprašo </w:t>
            </w:r>
            <w:r w:rsidR="00DD0A35" w:rsidRPr="00E25FD0">
              <w:rPr>
                <w:rFonts w:eastAsia="Calibri"/>
                <w:szCs w:val="24"/>
              </w:rPr>
              <w:t>37</w:t>
            </w:r>
            <w:r w:rsidRPr="00E25FD0">
              <w:rPr>
                <w:rFonts w:eastAsia="Calibri"/>
                <w:szCs w:val="24"/>
              </w:rPr>
              <w:t xml:space="preserve">, </w:t>
            </w:r>
            <w:r w:rsidR="00656D2C" w:rsidRPr="00E25FD0">
              <w:rPr>
                <w:rFonts w:eastAsia="Calibri"/>
                <w:szCs w:val="24"/>
              </w:rPr>
              <w:t xml:space="preserve">43 </w:t>
            </w:r>
            <w:r w:rsidRPr="00E25FD0">
              <w:rPr>
                <w:rFonts w:eastAsia="Calibri"/>
                <w:szCs w:val="24"/>
              </w:rPr>
              <w:t xml:space="preserve">ir </w:t>
            </w:r>
            <w:r w:rsidR="00656D2C" w:rsidRPr="00E25FD0">
              <w:rPr>
                <w:rFonts w:eastAsia="Calibri"/>
                <w:szCs w:val="24"/>
              </w:rPr>
              <w:t xml:space="preserve">44 </w:t>
            </w:r>
            <w:r w:rsidRPr="00E25FD0">
              <w:rPr>
                <w:rFonts w:eastAsia="Calibri"/>
                <w:szCs w:val="24"/>
              </w:rPr>
              <w:t>punktuose nurodyta lėšų dalimi.</w:t>
            </w:r>
          </w:p>
          <w:p w14:paraId="24569A0C" w14:textId="77777777" w:rsidR="00071EE6" w:rsidRPr="00E25FD0" w:rsidRDefault="00071EE6">
            <w:pPr>
              <w:jc w:val="both"/>
              <w:rPr>
                <w:rFonts w:eastAsia="Calibri"/>
                <w:szCs w:val="24"/>
              </w:rPr>
            </w:pPr>
          </w:p>
          <w:p w14:paraId="29608AF0" w14:textId="15E8386E" w:rsidR="00071EE6" w:rsidRPr="00E25FD0" w:rsidRDefault="00937D4F" w:rsidP="00DD0A35">
            <w:pPr>
              <w:jc w:val="both"/>
              <w:rPr>
                <w:szCs w:val="24"/>
                <w:lang w:eastAsia="lt-LT"/>
              </w:rPr>
            </w:pPr>
            <w:r w:rsidRPr="00E25FD0">
              <w:rPr>
                <w:rFonts w:eastAsia="Calibri"/>
                <w:szCs w:val="24"/>
              </w:rPr>
              <w:t xml:space="preserve">Informacijos šaltiniai: </w:t>
            </w:r>
            <w:r w:rsidRPr="00E25FD0">
              <w:rPr>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E25FD0">
              <w:rPr>
                <w:rFonts w:eastAsia="Calibri"/>
                <w:szCs w:val="24"/>
              </w:rPr>
              <w:t xml:space="preserve"> planuojamus finansavimo šaltinius (nuosavos lėšos, bankų ir kitų kredito įstaigų, juridinių asmenų paskolos ir kiti šaltiniai);</w:t>
            </w:r>
            <w:r w:rsidRPr="00E25FD0">
              <w:rPr>
                <w:szCs w:val="24"/>
                <w:lang w:eastAsia="lt-LT"/>
              </w:rPr>
              <w:t xml:space="preserve"> kitus dokumentus, įrodančius pareiškėjo gebėjimus užtikrinti savo veiklos tęstinumą per visą projekto įgyvendinimo laikotarpį ir prisidėti prie projekto finansavimo, </w:t>
            </w:r>
            <w:r w:rsidRPr="00E25FD0">
              <w:rPr>
                <w:rFonts w:eastAsia="Calibri"/>
                <w:szCs w:val="24"/>
              </w:rPr>
              <w:t xml:space="preserve">Aprašo </w:t>
            </w:r>
            <w:r w:rsidR="00037FF6" w:rsidRPr="00E25FD0">
              <w:rPr>
                <w:rFonts w:eastAsia="Calibri"/>
                <w:szCs w:val="24"/>
              </w:rPr>
              <w:t>56</w:t>
            </w:r>
            <w:r w:rsidR="00343C67" w:rsidRPr="00E25FD0">
              <w:rPr>
                <w:rFonts w:eastAsia="Calibri"/>
                <w:szCs w:val="24"/>
              </w:rPr>
              <w:t>.</w:t>
            </w:r>
            <w:r w:rsidR="00DD0A35" w:rsidRPr="00E25FD0">
              <w:rPr>
                <w:rFonts w:eastAsia="Calibri"/>
                <w:szCs w:val="24"/>
              </w:rPr>
              <w:t xml:space="preserve">5 </w:t>
            </w:r>
            <w:r w:rsidRPr="00E25FD0">
              <w:rPr>
                <w:rFonts w:eastAsia="Calibri"/>
                <w:szCs w:val="24"/>
              </w:rPr>
              <w:t xml:space="preserve">ir </w:t>
            </w:r>
            <w:r w:rsidR="00037FF6" w:rsidRPr="00E25FD0">
              <w:rPr>
                <w:rFonts w:eastAsia="Calibri"/>
                <w:szCs w:val="24"/>
              </w:rPr>
              <w:t>56</w:t>
            </w:r>
            <w:r w:rsidR="00343C67" w:rsidRPr="00E25FD0">
              <w:rPr>
                <w:rFonts w:eastAsia="Calibri"/>
                <w:szCs w:val="24"/>
              </w:rPr>
              <w:t>.</w:t>
            </w:r>
            <w:r w:rsidR="00DD0A35" w:rsidRPr="00E25FD0">
              <w:rPr>
                <w:rFonts w:eastAsia="Calibri"/>
                <w:szCs w:val="24"/>
              </w:rPr>
              <w:t xml:space="preserve">6 </w:t>
            </w:r>
            <w:r w:rsidRPr="00E25FD0">
              <w:rPr>
                <w:rFonts w:eastAsia="Calibri"/>
                <w:szCs w:val="24"/>
              </w:rPr>
              <w:t>papunkčiuose nurodyti dokumentai</w:t>
            </w:r>
            <w:r w:rsidRPr="00E25FD0">
              <w:rPr>
                <w:szCs w:val="24"/>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7BEE516"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1677D44" w14:textId="77777777" w:rsidR="00071EE6" w:rsidRPr="00E25FD0" w:rsidRDefault="00071EE6">
            <w:pPr>
              <w:jc w:val="both"/>
              <w:rPr>
                <w:szCs w:val="24"/>
                <w:lang w:eastAsia="lt-LT"/>
              </w:rPr>
            </w:pPr>
          </w:p>
        </w:tc>
      </w:tr>
      <w:tr w:rsidR="00071EE6" w:rsidRPr="00E25FD0" w14:paraId="3959598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18182D1A" w14:textId="77777777" w:rsidR="00071EE6" w:rsidRPr="00E25FD0" w:rsidRDefault="00937D4F">
            <w:pPr>
              <w:jc w:val="both"/>
              <w:rPr>
                <w:szCs w:val="24"/>
                <w:lang w:eastAsia="lt-LT"/>
              </w:rPr>
            </w:pPr>
            <w:r w:rsidRPr="00E25FD0">
              <w:rPr>
                <w:szCs w:val="24"/>
              </w:rPr>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286EDA6" w14:textId="77777777" w:rsidR="00071EE6" w:rsidRPr="00E25FD0" w:rsidRDefault="00937D4F">
            <w:pPr>
              <w:jc w:val="both"/>
              <w:rPr>
                <w:szCs w:val="24"/>
                <w:lang w:eastAsia="lt-LT"/>
              </w:rPr>
            </w:pPr>
            <w:r w:rsidRPr="00E25FD0">
              <w:rPr>
                <w:szCs w:val="24"/>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D57E3C7"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6FCA277A" w14:textId="77777777" w:rsidR="00071EE6" w:rsidRPr="00E25FD0" w:rsidRDefault="00071EE6">
            <w:pPr>
              <w:jc w:val="both"/>
              <w:rPr>
                <w:szCs w:val="24"/>
                <w:lang w:eastAsia="lt-LT"/>
              </w:rPr>
            </w:pPr>
          </w:p>
        </w:tc>
      </w:tr>
      <w:tr w:rsidR="00071EE6" w:rsidRPr="00E25FD0" w14:paraId="0E799F8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3CC3A3B" w14:textId="77777777" w:rsidR="00071EE6" w:rsidRPr="00E25FD0" w:rsidRDefault="00937D4F">
            <w:pPr>
              <w:jc w:val="both"/>
              <w:rPr>
                <w:szCs w:val="24"/>
                <w:lang w:eastAsia="lt-LT"/>
              </w:rPr>
            </w:pPr>
            <w:r w:rsidRPr="00E25FD0">
              <w:rPr>
                <w:szCs w:val="24"/>
              </w:rPr>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CE2A706" w14:textId="77777777" w:rsidR="00071EE6" w:rsidRPr="00E25FD0" w:rsidRDefault="00937D4F">
            <w:pPr>
              <w:jc w:val="both"/>
              <w:rPr>
                <w:szCs w:val="24"/>
                <w:lang w:eastAsia="lt-LT"/>
              </w:rPr>
            </w:pPr>
            <w:r w:rsidRPr="00E25FD0">
              <w:rPr>
                <w:szCs w:val="24"/>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E2E76DB"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7929C0E" w14:textId="77777777" w:rsidR="00071EE6" w:rsidRPr="00E25FD0" w:rsidRDefault="00071EE6">
            <w:pPr>
              <w:jc w:val="both"/>
              <w:rPr>
                <w:szCs w:val="24"/>
                <w:lang w:eastAsia="lt-LT"/>
              </w:rPr>
            </w:pPr>
          </w:p>
        </w:tc>
      </w:tr>
      <w:tr w:rsidR="00071EE6" w:rsidRPr="00E25FD0" w14:paraId="7838A38E"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AE9BABC" w14:textId="77777777" w:rsidR="00071EE6" w:rsidRPr="00E25FD0" w:rsidRDefault="00937D4F">
            <w:pPr>
              <w:tabs>
                <w:tab w:val="left" w:pos="581"/>
              </w:tabs>
              <w:jc w:val="both"/>
              <w:rPr>
                <w:szCs w:val="24"/>
              </w:rPr>
            </w:pPr>
            <w:r w:rsidRPr="00E25FD0">
              <w:rPr>
                <w:szCs w:val="24"/>
              </w:rPr>
              <w:lastRenderedPageBreak/>
              <w:t>6.4.</w:t>
            </w:r>
            <w:r w:rsidRPr="00E25FD0">
              <w:rPr>
                <w:szCs w:val="24"/>
              </w:rPr>
              <w:tab/>
              <w:t xml:space="preserve"> </w:t>
            </w:r>
            <w:r w:rsidRPr="00E25FD0">
              <w:rPr>
                <w:rFonts w:eastAsia="Calibri"/>
                <w:szCs w:val="24"/>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AD9D15"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66FFFE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1BA0403" w14:textId="77777777" w:rsidR="00071EE6" w:rsidRPr="00E25FD0" w:rsidRDefault="00071EE6">
            <w:pPr>
              <w:jc w:val="both"/>
              <w:rPr>
                <w:szCs w:val="24"/>
                <w:lang w:eastAsia="lt-LT"/>
              </w:rPr>
            </w:pPr>
          </w:p>
        </w:tc>
      </w:tr>
      <w:tr w:rsidR="00071EE6" w:rsidRPr="00E25FD0" w14:paraId="5C9398C0"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2FE76ED4" w14:textId="77777777" w:rsidR="00071EE6" w:rsidRPr="00E25FD0" w:rsidRDefault="00937D4F">
            <w:pPr>
              <w:jc w:val="both"/>
              <w:rPr>
                <w:szCs w:val="24"/>
                <w:lang w:eastAsia="lt-LT"/>
              </w:rPr>
            </w:pPr>
            <w:r w:rsidRPr="00E25FD0">
              <w:rPr>
                <w:b/>
                <w:bCs/>
                <w:szCs w:val="24"/>
                <w:lang w:eastAsia="lt-LT"/>
              </w:rPr>
              <w:t>7. Užtikrintas efektyvus projektui įgyvendinti reikalingų lėšų panaudojimas.</w:t>
            </w:r>
          </w:p>
        </w:tc>
      </w:tr>
      <w:tr w:rsidR="00071EE6" w:rsidRPr="00E25FD0" w14:paraId="6FED2EE2"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557E082" w14:textId="77777777" w:rsidR="00071EE6" w:rsidRPr="00E25FD0" w:rsidRDefault="00937D4F">
            <w:pPr>
              <w:jc w:val="both"/>
              <w:rPr>
                <w:szCs w:val="24"/>
                <w:lang w:eastAsia="lt-LT"/>
              </w:rPr>
            </w:pPr>
            <w:r w:rsidRPr="00E25FD0">
              <w:rPr>
                <w:szCs w:val="24"/>
                <w:lang w:eastAsia="lt-LT"/>
              </w:rPr>
              <w:t xml:space="preserve">7.1. </w:t>
            </w:r>
            <w:r w:rsidRPr="00E25FD0">
              <w:rPr>
                <w:color w:val="000000"/>
                <w:szCs w:val="24"/>
                <w:lang w:eastAsia="lt-LT"/>
              </w:rPr>
              <w:t>Projekto įgyvendinimo alternatyvos pasirinkimas pagrįstas sąnaudų ir naudos analizės rezultatais</w:t>
            </w:r>
            <w:r w:rsidRPr="00E25FD0">
              <w:rPr>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74C9E23" w14:textId="4677F228" w:rsidR="00071EE6" w:rsidRPr="00E25FD0"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15B866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F40B1AD" w14:textId="77777777" w:rsidR="00071EE6" w:rsidRPr="00E25FD0" w:rsidRDefault="00071EE6">
            <w:pPr>
              <w:jc w:val="both"/>
              <w:rPr>
                <w:szCs w:val="24"/>
                <w:lang w:eastAsia="lt-LT"/>
              </w:rPr>
            </w:pPr>
          </w:p>
        </w:tc>
      </w:tr>
      <w:tr w:rsidR="00071EE6" w:rsidRPr="00E25FD0" w14:paraId="4FC1B6D0"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2C89D0" w14:textId="77777777" w:rsidR="00071EE6" w:rsidRPr="00E25FD0" w:rsidRDefault="00937D4F">
            <w:pPr>
              <w:jc w:val="both"/>
              <w:rPr>
                <w:szCs w:val="24"/>
                <w:lang w:eastAsia="lt-LT"/>
              </w:rPr>
            </w:pPr>
            <w:r w:rsidRPr="00E25FD0">
              <w:rPr>
                <w:szCs w:val="24"/>
                <w:lang w:eastAsia="lt-LT"/>
              </w:rPr>
              <w:t>7.1.1. projekto įgyvendinimo alternatyvai (-oms) įvertinti naudojamos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CAFD830" w14:textId="03DE8114" w:rsidR="00071EE6" w:rsidRPr="00E25FD0" w:rsidRDefault="00492D31">
            <w:pPr>
              <w:ind w:firstLine="34"/>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1058B5E"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CC07E80" w14:textId="77777777" w:rsidR="00071EE6" w:rsidRPr="00E25FD0" w:rsidRDefault="00071EE6">
            <w:pPr>
              <w:jc w:val="both"/>
              <w:rPr>
                <w:szCs w:val="24"/>
                <w:lang w:eastAsia="lt-LT"/>
              </w:rPr>
            </w:pPr>
          </w:p>
        </w:tc>
      </w:tr>
      <w:tr w:rsidR="00071EE6" w:rsidRPr="00E25FD0" w14:paraId="10098EAB"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58F19E2" w14:textId="77777777" w:rsidR="00071EE6" w:rsidRPr="00E25FD0" w:rsidRDefault="00937D4F">
            <w:pPr>
              <w:jc w:val="both"/>
              <w:rPr>
                <w:szCs w:val="24"/>
                <w:lang w:eastAsia="lt-LT"/>
              </w:rPr>
            </w:pPr>
            <w:r w:rsidRPr="00E25FD0">
              <w:rPr>
                <w:szCs w:val="24"/>
                <w:lang w:eastAsia="lt-LT"/>
              </w:rPr>
              <w:t>7.1.2. projekto įgyvendinimo alternatyvai (-oms) įvertinti naudojamas 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DE0E883" w14:textId="0A0A9E6E" w:rsidR="00071EE6" w:rsidRPr="00E25FD0" w:rsidRDefault="00492D31">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844DBA1"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4AA9B03" w14:textId="77777777" w:rsidR="00071EE6" w:rsidRPr="00E25FD0" w:rsidRDefault="00071EE6">
            <w:pPr>
              <w:jc w:val="both"/>
              <w:rPr>
                <w:szCs w:val="24"/>
                <w:lang w:eastAsia="lt-LT"/>
              </w:rPr>
            </w:pPr>
          </w:p>
        </w:tc>
      </w:tr>
      <w:tr w:rsidR="00071EE6" w:rsidRPr="00E25FD0" w14:paraId="1FD3D5E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9B30206" w14:textId="77777777" w:rsidR="00071EE6" w:rsidRPr="00E25FD0" w:rsidRDefault="00937D4F">
            <w:pPr>
              <w:jc w:val="both"/>
              <w:rPr>
                <w:szCs w:val="24"/>
                <w:lang w:eastAsia="lt-LT"/>
              </w:rPr>
            </w:pPr>
            <w:r w:rsidRPr="00E25FD0">
              <w:rPr>
                <w:szCs w:val="24"/>
                <w:lang w:eastAsia="lt-LT"/>
              </w:rPr>
              <w:t>7.1.3. projekto įgyvendinimo alternatyvai (-oms) įvertinti naudojama 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3617A18" w14:textId="546CA459" w:rsidR="00071EE6" w:rsidRPr="00E25FD0" w:rsidRDefault="00492D31">
            <w:pPr>
              <w:ind w:firstLine="34"/>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D95C35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57475B1" w14:textId="77777777" w:rsidR="00071EE6" w:rsidRPr="00E25FD0" w:rsidRDefault="00071EE6">
            <w:pPr>
              <w:jc w:val="both"/>
              <w:rPr>
                <w:szCs w:val="24"/>
                <w:lang w:eastAsia="lt-LT"/>
              </w:rPr>
            </w:pPr>
          </w:p>
        </w:tc>
      </w:tr>
      <w:tr w:rsidR="00071EE6" w:rsidRPr="00E25FD0" w14:paraId="2C669F5E"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CC1C727" w14:textId="77777777" w:rsidR="00071EE6" w:rsidRPr="00E25FD0" w:rsidRDefault="00937D4F">
            <w:pPr>
              <w:jc w:val="both"/>
              <w:rPr>
                <w:szCs w:val="24"/>
                <w:lang w:eastAsia="lt-LT"/>
              </w:rPr>
            </w:pPr>
            <w:r w:rsidRPr="00E25FD0">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101DA8A" w14:textId="66E9C19F" w:rsidR="00071EE6" w:rsidRPr="00E25FD0" w:rsidRDefault="00492D31">
            <w:pPr>
              <w:ind w:firstLine="34"/>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F29C2E3"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02667BE" w14:textId="77777777" w:rsidR="00071EE6" w:rsidRPr="00E25FD0" w:rsidRDefault="00071EE6">
            <w:pPr>
              <w:jc w:val="both"/>
              <w:rPr>
                <w:szCs w:val="24"/>
                <w:lang w:eastAsia="lt-LT"/>
              </w:rPr>
            </w:pPr>
          </w:p>
        </w:tc>
      </w:tr>
      <w:tr w:rsidR="00071EE6" w:rsidRPr="00E25FD0" w14:paraId="57167B76"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7FCAD97" w14:textId="77777777" w:rsidR="00071EE6" w:rsidRPr="00E25FD0" w:rsidRDefault="00937D4F">
            <w:pPr>
              <w:jc w:val="both"/>
              <w:rPr>
                <w:szCs w:val="24"/>
                <w:lang w:eastAsia="lt-LT"/>
              </w:rPr>
            </w:pPr>
            <w:r w:rsidRPr="00E25FD0">
              <w:rPr>
                <w:szCs w:val="24"/>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9C6EE5" w14:textId="30B5E20E" w:rsidR="00071EE6" w:rsidRPr="00E25FD0" w:rsidRDefault="00492D31">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357168B"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0F0893B0" w14:textId="77777777" w:rsidR="00071EE6" w:rsidRPr="00E25FD0" w:rsidRDefault="00071EE6">
            <w:pPr>
              <w:jc w:val="both"/>
              <w:rPr>
                <w:szCs w:val="24"/>
                <w:lang w:eastAsia="lt-LT"/>
              </w:rPr>
            </w:pPr>
          </w:p>
        </w:tc>
      </w:tr>
      <w:tr w:rsidR="00071EE6" w:rsidRPr="00E25FD0" w14:paraId="12B4C9D5"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48B445F" w14:textId="77777777" w:rsidR="00071EE6" w:rsidRPr="00E25FD0" w:rsidRDefault="00937D4F">
            <w:pPr>
              <w:jc w:val="both"/>
              <w:rPr>
                <w:i/>
                <w:szCs w:val="24"/>
                <w:lang w:eastAsia="lt-LT"/>
              </w:rPr>
            </w:pPr>
            <w:r w:rsidRPr="00E25FD0">
              <w:rPr>
                <w:szCs w:val="24"/>
                <w:lang w:eastAsia="lt-LT"/>
              </w:rPr>
              <w:t xml:space="preserve">7.2. Projekto įgyvendinimo alternatyvos pasirinkimas pagrįstas sąnaudų efektyvumo 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DCAB692"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4CAD283"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13FAAC68" w14:textId="77777777" w:rsidR="00071EE6" w:rsidRPr="00E25FD0" w:rsidRDefault="00071EE6">
            <w:pPr>
              <w:jc w:val="both"/>
              <w:rPr>
                <w:szCs w:val="24"/>
                <w:lang w:eastAsia="lt-LT"/>
              </w:rPr>
            </w:pPr>
          </w:p>
        </w:tc>
      </w:tr>
      <w:tr w:rsidR="00071EE6" w:rsidRPr="00E25FD0" w14:paraId="04CCFC67"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AF9EC3" w14:textId="77777777" w:rsidR="00071EE6" w:rsidRPr="00E25FD0" w:rsidRDefault="00937D4F">
            <w:pPr>
              <w:jc w:val="both"/>
              <w:rPr>
                <w:rFonts w:eastAsia="Calibri"/>
                <w:szCs w:val="24"/>
              </w:rPr>
            </w:pPr>
            <w:r w:rsidRPr="00E25FD0">
              <w:rPr>
                <w:szCs w:val="24"/>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86A6306" w14:textId="77777777" w:rsidR="00071EE6" w:rsidRPr="00E25FD0" w:rsidRDefault="00937D4F">
            <w:pPr>
              <w:jc w:val="both"/>
              <w:rPr>
                <w:szCs w:val="24"/>
                <w:lang w:eastAsia="lt-LT"/>
              </w:rPr>
            </w:pPr>
            <w:r w:rsidRPr="00E25FD0">
              <w:rPr>
                <w:szCs w:val="24"/>
                <w:lang w:eastAsia="lt-LT"/>
              </w:rPr>
              <w:t xml:space="preserve">Informacijos šaltinis </w:t>
            </w:r>
            <w:r w:rsidRPr="00E25FD0">
              <w:rPr>
                <w:rFonts w:eastAsia="Calibri"/>
                <w:szCs w:val="24"/>
              </w:rPr>
              <w:t>–</w:t>
            </w:r>
            <w:r w:rsidRPr="00E25FD0">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465C242"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EDA3917" w14:textId="77777777" w:rsidR="00071EE6" w:rsidRPr="00E25FD0" w:rsidRDefault="00071EE6">
            <w:pPr>
              <w:jc w:val="both"/>
              <w:rPr>
                <w:szCs w:val="24"/>
                <w:lang w:eastAsia="lt-LT"/>
              </w:rPr>
            </w:pPr>
          </w:p>
        </w:tc>
      </w:tr>
      <w:tr w:rsidR="00071EE6" w:rsidRPr="00E25FD0" w14:paraId="44720E48"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FBB51D" w14:textId="77777777" w:rsidR="00071EE6" w:rsidRPr="00E25FD0" w:rsidRDefault="00937D4F">
            <w:pPr>
              <w:jc w:val="both"/>
              <w:rPr>
                <w:szCs w:val="24"/>
                <w:lang w:eastAsia="lt-LT"/>
              </w:rPr>
            </w:pPr>
            <w:r w:rsidRPr="00E25FD0">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w:t>
            </w:r>
            <w:r w:rsidRPr="00E25FD0">
              <w:rPr>
                <w:szCs w:val="24"/>
                <w:lang w:eastAsia="lt-LT"/>
              </w:rPr>
              <w:lastRenderedPageBreak/>
              <w:t>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15FEE21" w14:textId="77777777" w:rsidR="00071EE6" w:rsidRPr="00E25FD0" w:rsidRDefault="00937D4F">
            <w:pPr>
              <w:jc w:val="both"/>
              <w:rPr>
                <w:szCs w:val="24"/>
                <w:lang w:eastAsia="lt-LT"/>
              </w:rPr>
            </w:pPr>
            <w:r w:rsidRPr="00E25FD0">
              <w:rPr>
                <w:szCs w:val="24"/>
                <w:lang w:eastAsia="lt-LT"/>
              </w:rPr>
              <w:lastRenderedPageBreak/>
              <w:t xml:space="preserve">Informacijos šaltinis </w:t>
            </w:r>
            <w:r w:rsidRPr="00E25FD0">
              <w:rPr>
                <w:rFonts w:eastAsia="Calibri"/>
                <w:szCs w:val="24"/>
              </w:rPr>
              <w:t>–</w:t>
            </w:r>
            <w:r w:rsidRPr="00E25FD0">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83F449A"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E378EE7" w14:textId="77777777" w:rsidR="00071EE6" w:rsidRPr="00E25FD0" w:rsidRDefault="00071EE6">
            <w:pPr>
              <w:jc w:val="both"/>
              <w:rPr>
                <w:szCs w:val="24"/>
                <w:lang w:eastAsia="lt-LT"/>
              </w:rPr>
            </w:pPr>
          </w:p>
        </w:tc>
      </w:tr>
      <w:tr w:rsidR="00071EE6" w:rsidRPr="00E25FD0" w14:paraId="29F7E6C9" w14:textId="77777777" w:rsidTr="1796C705">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ABC3E" w14:textId="77777777" w:rsidR="00071EE6" w:rsidRPr="00E25FD0" w:rsidRDefault="00937D4F">
            <w:pPr>
              <w:jc w:val="both"/>
              <w:rPr>
                <w:szCs w:val="24"/>
                <w:lang w:eastAsia="lt-LT"/>
              </w:rPr>
            </w:pPr>
            <w:r w:rsidRPr="00E25FD0">
              <w:rPr>
                <w:szCs w:val="24"/>
                <w:lang w:eastAsia="lt-LT"/>
              </w:rPr>
              <w:t xml:space="preserve">7.5. </w:t>
            </w:r>
            <w:r w:rsidRPr="00E25FD0">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4796D" w14:textId="2DD6B3DD" w:rsidR="00071EE6" w:rsidRPr="00E25FD0" w:rsidRDefault="00937D4F">
            <w:pPr>
              <w:jc w:val="both"/>
              <w:rPr>
                <w:rFonts w:eastAsia="Calibri"/>
                <w:szCs w:val="24"/>
              </w:rPr>
            </w:pPr>
            <w:r w:rsidRPr="00E25FD0">
              <w:rPr>
                <w:rFonts w:eastAsia="Calibri"/>
                <w:szCs w:val="24"/>
              </w:rPr>
              <w:t xml:space="preserve">Projekto įgyvendinimo trukmė/ terminas turi atitikti Aprašo </w:t>
            </w:r>
            <w:r w:rsidR="00DD0A35" w:rsidRPr="00E25FD0">
              <w:rPr>
                <w:rFonts w:eastAsia="Calibri"/>
                <w:szCs w:val="24"/>
              </w:rPr>
              <w:t xml:space="preserve">23 </w:t>
            </w:r>
            <w:r w:rsidRPr="00E25FD0">
              <w:rPr>
                <w:rFonts w:eastAsia="Calibri"/>
                <w:szCs w:val="24"/>
              </w:rPr>
              <w:t>punkte nustatytą  reikalavimą.</w:t>
            </w:r>
          </w:p>
          <w:p w14:paraId="4D2341CF" w14:textId="77777777" w:rsidR="00071EE6" w:rsidRPr="00E25FD0" w:rsidRDefault="00071EE6">
            <w:pPr>
              <w:ind w:firstLine="317"/>
              <w:jc w:val="both"/>
              <w:rPr>
                <w:rFonts w:eastAsia="Calibri"/>
                <w:szCs w:val="24"/>
              </w:rPr>
            </w:pPr>
          </w:p>
          <w:p w14:paraId="5CA07BAA" w14:textId="77777777" w:rsidR="00071EE6" w:rsidRPr="00E25FD0" w:rsidRDefault="00937D4F">
            <w:pPr>
              <w:jc w:val="both"/>
              <w:rPr>
                <w:szCs w:val="24"/>
                <w:lang w:eastAsia="lt-LT"/>
              </w:rPr>
            </w:pPr>
            <w:r w:rsidRPr="00E25FD0">
              <w:rPr>
                <w:szCs w:val="24"/>
                <w:lang w:eastAsia="lt-LT"/>
              </w:rPr>
              <w:t xml:space="preserve">Informacijos šaltinis </w:t>
            </w:r>
            <w:r w:rsidRPr="00E25FD0">
              <w:rPr>
                <w:rFonts w:eastAsia="Calibri"/>
                <w:szCs w:val="24"/>
              </w:rPr>
              <w:t>–</w:t>
            </w:r>
            <w:r w:rsidRPr="00E25FD0">
              <w:rPr>
                <w:szCs w:val="24"/>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4FDF4"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F4146" w14:textId="77777777" w:rsidR="00071EE6" w:rsidRPr="00E25FD0" w:rsidRDefault="00071EE6">
            <w:pPr>
              <w:jc w:val="both"/>
              <w:rPr>
                <w:szCs w:val="24"/>
                <w:lang w:eastAsia="lt-LT"/>
              </w:rPr>
            </w:pPr>
          </w:p>
        </w:tc>
      </w:tr>
      <w:tr w:rsidR="00071EE6" w:rsidRPr="00E25FD0" w14:paraId="14C3D72F"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5D6405" w14:textId="77777777" w:rsidR="00071EE6" w:rsidRPr="00E25FD0" w:rsidRDefault="00937D4F">
            <w:pPr>
              <w:jc w:val="both"/>
              <w:rPr>
                <w:szCs w:val="24"/>
                <w:lang w:eastAsia="lt-LT"/>
              </w:rPr>
            </w:pPr>
            <w:r w:rsidRPr="00E25FD0">
              <w:rPr>
                <w:szCs w:val="24"/>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D2D3BA" w14:textId="77777777" w:rsidR="00071EE6" w:rsidRPr="00E25FD0" w:rsidRDefault="00937D4F">
            <w:pPr>
              <w:jc w:val="both"/>
              <w:rPr>
                <w:szCs w:val="24"/>
                <w:lang w:eastAsia="lt-LT"/>
              </w:rPr>
            </w:pPr>
            <w:r w:rsidRPr="00E25FD0">
              <w:rPr>
                <w:szCs w:val="24"/>
                <w:lang w:eastAsia="lt-LT"/>
              </w:rPr>
              <w:t>Netaikoma.</w:t>
            </w:r>
          </w:p>
          <w:p w14:paraId="1E118474" w14:textId="77777777" w:rsidR="00071EE6" w:rsidRPr="00E25FD0" w:rsidRDefault="00071EE6">
            <w:pPr>
              <w:jc w:val="both"/>
              <w:rPr>
                <w:szCs w:val="24"/>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130F9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734AB9B9" w14:textId="77777777" w:rsidR="00071EE6" w:rsidRPr="00E25FD0" w:rsidRDefault="00071EE6">
            <w:pPr>
              <w:jc w:val="both"/>
              <w:rPr>
                <w:szCs w:val="24"/>
                <w:lang w:eastAsia="lt-LT"/>
              </w:rPr>
            </w:pPr>
          </w:p>
        </w:tc>
      </w:tr>
      <w:tr w:rsidR="00071EE6" w:rsidRPr="00E25FD0" w14:paraId="202E7D04"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822EBFC" w14:textId="77777777" w:rsidR="00071EE6" w:rsidRPr="00E25FD0" w:rsidRDefault="00937D4F">
            <w:pPr>
              <w:jc w:val="both"/>
              <w:rPr>
                <w:szCs w:val="24"/>
                <w:lang w:eastAsia="lt-LT"/>
              </w:rPr>
            </w:pPr>
            <w:r w:rsidRPr="00E25FD0">
              <w:rPr>
                <w:szCs w:val="24"/>
                <w:lang w:eastAsia="lt-LT"/>
              </w:rPr>
              <w:t xml:space="preserve">7.7. Teisingai </w:t>
            </w:r>
            <w:r w:rsidRPr="00E25FD0">
              <w:rPr>
                <w:rFonts w:eastAsia="Calibri"/>
                <w:szCs w:val="24"/>
              </w:rPr>
              <w:t>pritaikyta fiksuotoji projekto išlaidų norma, fiksuotieji</w:t>
            </w:r>
            <w:r w:rsidRPr="00E25FD0">
              <w:rPr>
                <w:szCs w:val="24"/>
                <w:lang w:eastAsia="lt-LT"/>
              </w:rPr>
              <w:t xml:space="preserve"> projekto išlaidų </w:t>
            </w:r>
            <w:r w:rsidRPr="00E25FD0">
              <w:rPr>
                <w:rFonts w:eastAsia="Calibri"/>
                <w:szCs w:val="24"/>
              </w:rPr>
              <w:t>vieneto įkainiai, fiksuotosios projekto išlaidų sumos ir (ar) apdovanojimai.</w:t>
            </w:r>
            <w:r w:rsidRPr="00E25FD0">
              <w:rPr>
                <w:szCs w:val="24"/>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EC3E815" w14:textId="49B5987E" w:rsidR="00071EE6" w:rsidRPr="00E25FD0" w:rsidRDefault="00937D4F">
            <w:pPr>
              <w:widowControl w:val="0"/>
              <w:ind w:firstLine="62"/>
              <w:jc w:val="both"/>
              <w:rPr>
                <w:rFonts w:eastAsia="Calibri"/>
                <w:szCs w:val="24"/>
              </w:rPr>
            </w:pPr>
            <w:r w:rsidRPr="00E25FD0">
              <w:rPr>
                <w:szCs w:val="24"/>
                <w:lang w:eastAsia="lt-LT"/>
              </w:rPr>
              <w:t>Projektui taikomi f</w:t>
            </w:r>
            <w:r w:rsidRPr="00E25FD0">
              <w:rPr>
                <w:rFonts w:eastAsia="Calibri"/>
                <w:szCs w:val="24"/>
              </w:rPr>
              <w:t xml:space="preserve">iksuotieji projekto išlaidų vieneto įkainiai arba fiksuotosios projekto išlaidų sumos turi atitikti reikalavimus, nustatytus Aprašo </w:t>
            </w:r>
            <w:r w:rsidR="00E27041" w:rsidRPr="00E25FD0">
              <w:rPr>
                <w:rFonts w:eastAsia="Calibri"/>
                <w:szCs w:val="24"/>
              </w:rPr>
              <w:t xml:space="preserve">46 </w:t>
            </w:r>
            <w:r w:rsidRPr="00E25FD0">
              <w:rPr>
                <w:rFonts w:eastAsia="Calibri"/>
                <w:szCs w:val="24"/>
              </w:rPr>
              <w:t xml:space="preserve">punkte. </w:t>
            </w:r>
          </w:p>
          <w:p w14:paraId="2CAB36AF" w14:textId="77777777" w:rsidR="00071EE6" w:rsidRPr="00E25FD0" w:rsidRDefault="00071EE6">
            <w:pPr>
              <w:rPr>
                <w:sz w:val="18"/>
                <w:szCs w:val="18"/>
              </w:rPr>
            </w:pPr>
          </w:p>
          <w:p w14:paraId="3F5DB53C" w14:textId="77777777" w:rsidR="00071EE6" w:rsidRPr="00E25FD0" w:rsidRDefault="00937D4F">
            <w:pPr>
              <w:jc w:val="both"/>
              <w:rPr>
                <w:szCs w:val="24"/>
                <w:lang w:eastAsia="lt-LT"/>
              </w:rPr>
            </w:pPr>
            <w:r w:rsidRPr="00E25FD0">
              <w:rPr>
                <w:szCs w:val="24"/>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8FE9A96"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2A7D3387" w14:textId="77777777" w:rsidR="00071EE6" w:rsidRPr="00E25FD0" w:rsidRDefault="00071EE6">
            <w:pPr>
              <w:jc w:val="both"/>
              <w:rPr>
                <w:szCs w:val="24"/>
                <w:lang w:eastAsia="lt-LT"/>
              </w:rPr>
            </w:pPr>
          </w:p>
        </w:tc>
      </w:tr>
      <w:tr w:rsidR="00071EE6" w:rsidRPr="00E25FD0" w14:paraId="58F1A8DA" w14:textId="77777777" w:rsidTr="1796C705">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27EB40F" w14:textId="77777777" w:rsidR="00071EE6" w:rsidRPr="00E25FD0" w:rsidRDefault="00937D4F">
            <w:pPr>
              <w:jc w:val="both"/>
              <w:rPr>
                <w:szCs w:val="24"/>
                <w:lang w:eastAsia="lt-LT"/>
              </w:rPr>
            </w:pPr>
            <w:r w:rsidRPr="00E25FD0">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41CE605E" w14:textId="77777777" w:rsidR="00071EE6" w:rsidRPr="00E25FD0" w:rsidRDefault="00937D4F">
            <w:pPr>
              <w:jc w:val="both"/>
              <w:rPr>
                <w:szCs w:val="24"/>
                <w:lang w:eastAsia="lt-LT"/>
              </w:rPr>
            </w:pPr>
            <w:r w:rsidRPr="00E25FD0">
              <w:rPr>
                <w:szCs w:val="24"/>
                <w:lang w:eastAsia="lt-LT"/>
              </w:rPr>
              <w:t>– negaunama pajamų;</w:t>
            </w:r>
          </w:p>
          <w:p w14:paraId="2553C37A" w14:textId="77777777" w:rsidR="00071EE6" w:rsidRPr="00E25FD0" w:rsidRDefault="00937D4F">
            <w:pPr>
              <w:jc w:val="both"/>
              <w:rPr>
                <w:szCs w:val="24"/>
                <w:lang w:eastAsia="lt-LT"/>
              </w:rPr>
            </w:pPr>
            <w:r w:rsidRPr="00E25FD0">
              <w:rPr>
                <w:szCs w:val="24"/>
                <w:lang w:eastAsia="lt-LT"/>
              </w:rPr>
              <w:t>– gaunama pajamų ir jos yra įvertintos iš anksto;</w:t>
            </w:r>
          </w:p>
          <w:p w14:paraId="197EE42F" w14:textId="77777777" w:rsidR="00071EE6" w:rsidRPr="00E25FD0" w:rsidRDefault="00937D4F">
            <w:pPr>
              <w:jc w:val="both"/>
              <w:rPr>
                <w:szCs w:val="24"/>
                <w:lang w:eastAsia="lt-LT"/>
              </w:rPr>
            </w:pPr>
            <w:r w:rsidRPr="00E25FD0">
              <w:rPr>
                <w:szCs w:val="24"/>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4048FC7" w14:textId="77777777" w:rsidR="00071EE6" w:rsidRPr="00E25FD0" w:rsidRDefault="00937D4F">
            <w:pPr>
              <w:jc w:val="both"/>
              <w:rPr>
                <w:szCs w:val="24"/>
                <w:lang w:eastAsia="lt-LT"/>
              </w:rPr>
            </w:pPr>
            <w:r w:rsidRPr="00E25FD0">
              <w:rPr>
                <w:szCs w:val="24"/>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E0CA1AE"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35A368A1" w14:textId="77777777" w:rsidR="00071EE6" w:rsidRPr="00E25FD0" w:rsidRDefault="00071EE6">
            <w:pPr>
              <w:jc w:val="both"/>
              <w:rPr>
                <w:szCs w:val="24"/>
                <w:lang w:eastAsia="lt-LT"/>
              </w:rPr>
            </w:pPr>
          </w:p>
        </w:tc>
      </w:tr>
      <w:tr w:rsidR="00071EE6" w:rsidRPr="00E25FD0" w14:paraId="53458200" w14:textId="77777777" w:rsidTr="1796C705">
        <w:trPr>
          <w:trHeight w:val="20"/>
        </w:trPr>
        <w:tc>
          <w:tcPr>
            <w:tcW w:w="15026"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49E78E28" w14:textId="77777777" w:rsidR="00071EE6" w:rsidRPr="00E25FD0" w:rsidRDefault="00937D4F">
            <w:pPr>
              <w:jc w:val="both"/>
              <w:rPr>
                <w:szCs w:val="24"/>
                <w:lang w:eastAsia="lt-LT"/>
              </w:rPr>
            </w:pPr>
            <w:r w:rsidRPr="00E25FD0">
              <w:rPr>
                <w:b/>
                <w:bCs/>
                <w:szCs w:val="24"/>
                <w:lang w:eastAsia="lt-LT"/>
              </w:rPr>
              <w:t xml:space="preserve">8. </w:t>
            </w:r>
            <w:r w:rsidRPr="00E25FD0">
              <w:rPr>
                <w:b/>
                <w:bCs/>
                <w:szCs w:val="24"/>
              </w:rPr>
              <w:t>Projekto veiklos vykdomos veiksmų programos įgyvendinimo teritorijoje.</w:t>
            </w:r>
          </w:p>
        </w:tc>
      </w:tr>
      <w:tr w:rsidR="00071EE6" w:rsidRPr="00E25FD0" w14:paraId="44C59C5D" w14:textId="77777777" w:rsidTr="1796C705">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99224D" w14:textId="77777777" w:rsidR="00071EE6" w:rsidRPr="00E25FD0" w:rsidRDefault="00937D4F">
            <w:pPr>
              <w:jc w:val="both"/>
              <w:rPr>
                <w:szCs w:val="24"/>
                <w:lang w:eastAsia="lt-LT"/>
              </w:rPr>
            </w:pPr>
            <w:r w:rsidRPr="00E25FD0">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Pr="00E25FD0">
              <w:rPr>
                <w:szCs w:val="24"/>
                <w:lang w:eastAsia="lt-LT"/>
              </w:rPr>
              <w:lastRenderedPageBreak/>
              <w:t>reglamento (ES) Nr. 1303/2013 9 straipsnio pirmosios pastraipos 1 punktą) ir projektas atitinka bent vieną iš šių sąlygų:</w:t>
            </w:r>
          </w:p>
          <w:p w14:paraId="09C5B7D2" w14:textId="77777777" w:rsidR="00071EE6" w:rsidRPr="00E25FD0" w:rsidRDefault="00937D4F">
            <w:pPr>
              <w:jc w:val="both"/>
              <w:rPr>
                <w:szCs w:val="24"/>
                <w:lang w:eastAsia="lt-LT"/>
              </w:rPr>
            </w:pPr>
            <w:r w:rsidRPr="00E25FD0">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E25FD0">
              <w:rPr>
                <w:rFonts w:ascii="Arial" w:eastAsia="Calibri" w:hAnsi="Arial" w:cs="Arial"/>
                <w:color w:val="000000"/>
                <w:sz w:val="21"/>
                <w:szCs w:val="21"/>
              </w:rPr>
              <w:t xml:space="preserve"> </w:t>
            </w:r>
            <w:r w:rsidRPr="00E25FD0">
              <w:rPr>
                <w:szCs w:val="24"/>
                <w:lang w:eastAsia="lt-LT"/>
              </w:rPr>
              <w:t>informavimo, komunikacijos ir ES struktūrinių fondų matomumo didinimo veiklos;</w:t>
            </w:r>
          </w:p>
          <w:p w14:paraId="0129B096" w14:textId="77777777" w:rsidR="00071EE6" w:rsidRPr="00E25FD0" w:rsidRDefault="00937D4F">
            <w:pPr>
              <w:jc w:val="both"/>
              <w:rPr>
                <w:szCs w:val="24"/>
                <w:lang w:eastAsia="lt-LT"/>
              </w:rPr>
            </w:pPr>
            <w:r w:rsidRPr="00E25FD0">
              <w:rPr>
                <w:szCs w:val="24"/>
                <w:lang w:eastAsia="lt-LT"/>
              </w:rPr>
              <w:t xml:space="preserve">8.1.2. iš Europos socialinio fondo bendrai finansuojamo projekto veiklos vykdomos: </w:t>
            </w:r>
          </w:p>
          <w:p w14:paraId="37680DEF" w14:textId="77777777" w:rsidR="00071EE6" w:rsidRPr="00E25FD0" w:rsidRDefault="00937D4F">
            <w:pPr>
              <w:jc w:val="both"/>
              <w:rPr>
                <w:szCs w:val="24"/>
                <w:lang w:eastAsia="lt-LT"/>
              </w:rPr>
            </w:pPr>
            <w:r w:rsidRPr="00E25FD0">
              <w:rPr>
                <w:szCs w:val="24"/>
                <w:lang w:eastAsia="lt-LT"/>
              </w:rPr>
              <w:t>– ES teritorijoje;</w:t>
            </w:r>
          </w:p>
          <w:p w14:paraId="2DEB6072" w14:textId="77777777" w:rsidR="00071EE6" w:rsidRPr="00E25FD0" w:rsidRDefault="00937D4F">
            <w:pPr>
              <w:jc w:val="both"/>
              <w:rPr>
                <w:szCs w:val="24"/>
                <w:lang w:eastAsia="lt-LT"/>
              </w:rPr>
            </w:pPr>
            <w:r w:rsidRPr="00E25FD0">
              <w:rPr>
                <w:szCs w:val="24"/>
                <w:lang w:eastAsia="lt-LT"/>
              </w:rPr>
              <w:t>– ne ES teritorijoje, bet tokių veiklų išlaidos neviršija procento, nustatyto projektų finansavimo sąlygų apraše;</w:t>
            </w:r>
          </w:p>
          <w:p w14:paraId="39DFB375" w14:textId="77777777" w:rsidR="00071EE6" w:rsidRPr="00E25FD0" w:rsidRDefault="00937D4F">
            <w:pPr>
              <w:jc w:val="both"/>
              <w:rPr>
                <w:szCs w:val="24"/>
                <w:lang w:eastAsia="lt-LT"/>
              </w:rPr>
            </w:pPr>
            <w:r w:rsidRPr="00E25FD0">
              <w:rPr>
                <w:szCs w:val="24"/>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5F45244" w14:textId="39475DCA" w:rsidR="00071EE6" w:rsidRPr="00E25FD0" w:rsidRDefault="00937D4F">
            <w:pPr>
              <w:jc w:val="both"/>
              <w:rPr>
                <w:rFonts w:eastAsia="Calibri"/>
                <w:szCs w:val="24"/>
              </w:rPr>
            </w:pPr>
            <w:r w:rsidRPr="00E25FD0">
              <w:rPr>
                <w:rFonts w:eastAsia="Calibri"/>
                <w:szCs w:val="24"/>
              </w:rPr>
              <w:lastRenderedPageBreak/>
              <w:t xml:space="preserve">Projekto veiklų vykdymo teritorija turi atitikti Aprašo </w:t>
            </w:r>
            <w:r w:rsidR="00DD0A35" w:rsidRPr="00E25FD0">
              <w:rPr>
                <w:rFonts w:eastAsia="Calibri"/>
                <w:szCs w:val="24"/>
              </w:rPr>
              <w:t xml:space="preserve">27 </w:t>
            </w:r>
            <w:r w:rsidRPr="00E25FD0">
              <w:rPr>
                <w:rFonts w:eastAsia="Calibri"/>
                <w:szCs w:val="24"/>
              </w:rPr>
              <w:t>punkte nustatytus  reikalavimus.</w:t>
            </w:r>
          </w:p>
          <w:p w14:paraId="1904CE7A" w14:textId="77777777" w:rsidR="00071EE6" w:rsidRPr="00E25FD0" w:rsidRDefault="00071EE6">
            <w:pPr>
              <w:jc w:val="both"/>
              <w:rPr>
                <w:rFonts w:eastAsia="Calibri"/>
                <w:szCs w:val="24"/>
              </w:rPr>
            </w:pPr>
          </w:p>
          <w:p w14:paraId="6871D4A4" w14:textId="77777777" w:rsidR="00071EE6" w:rsidRPr="00E25FD0" w:rsidRDefault="00937D4F">
            <w:pPr>
              <w:jc w:val="both"/>
              <w:rPr>
                <w:szCs w:val="24"/>
                <w:lang w:eastAsia="lt-LT"/>
              </w:rPr>
            </w:pPr>
            <w:r w:rsidRPr="00E25FD0">
              <w:rPr>
                <w:szCs w:val="24"/>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1F78BDD" w14:textId="77777777" w:rsidR="00071EE6" w:rsidRPr="00E25FD0" w:rsidRDefault="00071EE6">
            <w:pPr>
              <w:jc w:val="both"/>
              <w:rPr>
                <w:szCs w:val="24"/>
                <w:lang w:eastAsia="lt-LT"/>
              </w:rPr>
            </w:pPr>
          </w:p>
        </w:tc>
        <w:tc>
          <w:tcPr>
            <w:tcW w:w="3260" w:type="dxa"/>
            <w:tcBorders>
              <w:top w:val="single" w:sz="4" w:space="0" w:color="000000" w:themeColor="text1"/>
              <w:left w:val="single" w:sz="4" w:space="0" w:color="000000" w:themeColor="text1"/>
              <w:bottom w:val="single" w:sz="4" w:space="0" w:color="auto"/>
              <w:right w:val="single" w:sz="4" w:space="0" w:color="000000" w:themeColor="text1"/>
            </w:tcBorders>
          </w:tcPr>
          <w:p w14:paraId="40BD99E4" w14:textId="77777777" w:rsidR="00071EE6" w:rsidRPr="00E25FD0" w:rsidRDefault="00071EE6">
            <w:pPr>
              <w:jc w:val="both"/>
              <w:rPr>
                <w:szCs w:val="24"/>
                <w:lang w:eastAsia="lt-LT"/>
              </w:rPr>
            </w:pPr>
          </w:p>
        </w:tc>
      </w:tr>
    </w:tbl>
    <w:p w14:paraId="6C0C8223" w14:textId="77777777" w:rsidR="00071EE6" w:rsidRPr="00E25FD0" w:rsidRDefault="00071EE6">
      <w:pPr>
        <w:rPr>
          <w:b/>
          <w:szCs w:val="24"/>
          <w:lang w:eastAsia="lt-LT"/>
        </w:rPr>
      </w:pPr>
    </w:p>
    <w:p w14:paraId="36E95733" w14:textId="77777777" w:rsidR="00071EE6" w:rsidRPr="00E25FD0" w:rsidRDefault="00937D4F">
      <w:pPr>
        <w:keepNext/>
        <w:ind w:firstLine="284"/>
        <w:jc w:val="both"/>
        <w:rPr>
          <w:b/>
          <w:szCs w:val="24"/>
          <w:lang w:eastAsia="lt-LT"/>
        </w:rPr>
      </w:pPr>
      <w:r w:rsidRPr="00E25FD0">
        <w:rPr>
          <w:b/>
          <w:szCs w:val="24"/>
          <w:lang w:eastAsia="lt-LT"/>
        </w:rPr>
        <w:t>GALUTINĖ PROJEKTO ATITIKTIES BENDRIESIEMS REIKALAVIMAMS VERTINIMO IŠVADA:</w:t>
      </w:r>
    </w:p>
    <w:p w14:paraId="30C31B51" w14:textId="77777777" w:rsidR="00071EE6" w:rsidRPr="00E25FD0" w:rsidRDefault="00071EE6">
      <w:pPr>
        <w:jc w:val="both"/>
        <w:rPr>
          <w:szCs w:val="24"/>
          <w:lang w:eastAsia="lt-LT"/>
        </w:rPr>
      </w:pPr>
    </w:p>
    <w:p w14:paraId="47FBB975" w14:textId="77777777" w:rsidR="00071EE6" w:rsidRPr="00E25FD0" w:rsidRDefault="00937D4F">
      <w:pPr>
        <w:ind w:left="928" w:hanging="361"/>
        <w:jc w:val="both"/>
        <w:rPr>
          <w:b/>
          <w:szCs w:val="24"/>
          <w:lang w:eastAsia="lt-LT"/>
        </w:rPr>
      </w:pPr>
      <w:r w:rsidRPr="00E25FD0">
        <w:rPr>
          <w:b/>
          <w:szCs w:val="24"/>
          <w:lang w:eastAsia="lt-LT"/>
        </w:rPr>
        <w:t>1)</w:t>
      </w:r>
      <w:r w:rsidRPr="00E25FD0">
        <w:rPr>
          <w:b/>
          <w:szCs w:val="24"/>
          <w:lang w:eastAsia="lt-LT"/>
        </w:rPr>
        <w:tab/>
        <w:t>Paraiška įvertinta teigiamai pagal visus bendruosius reikalavimus ir specialiuosius kriterijus:</w:t>
      </w:r>
    </w:p>
    <w:p w14:paraId="1F069ED7" w14:textId="77777777" w:rsidR="00071EE6" w:rsidRPr="00E25FD0" w:rsidRDefault="00937D4F">
      <w:pPr>
        <w:ind w:left="720" w:hanging="11"/>
        <w:jc w:val="both"/>
        <w:rPr>
          <w:szCs w:val="24"/>
          <w:lang w:eastAsia="lt-LT"/>
        </w:rPr>
      </w:pPr>
      <w:r w:rsidRPr="00E25FD0">
        <w:rPr>
          <w:sz w:val="28"/>
          <w:szCs w:val="28"/>
        </w:rPr>
        <w:t>□</w:t>
      </w:r>
      <w:r w:rsidRPr="00E25FD0">
        <w:rPr>
          <w:szCs w:val="24"/>
          <w:lang w:eastAsia="lt-LT"/>
        </w:rPr>
        <w:t xml:space="preserve"> Taip                                                   </w:t>
      </w:r>
      <w:r w:rsidRPr="00E25FD0">
        <w:rPr>
          <w:sz w:val="28"/>
          <w:szCs w:val="28"/>
        </w:rPr>
        <w:t>□</w:t>
      </w:r>
      <w:r w:rsidRPr="00E25FD0">
        <w:rPr>
          <w:szCs w:val="24"/>
          <w:lang w:eastAsia="lt-LT"/>
        </w:rPr>
        <w:t xml:space="preserve"> Ne                                                              </w:t>
      </w:r>
      <w:r w:rsidRPr="00E25FD0">
        <w:rPr>
          <w:sz w:val="28"/>
          <w:szCs w:val="28"/>
        </w:rPr>
        <w:t>□</w:t>
      </w:r>
      <w:r w:rsidRPr="00E25FD0">
        <w:rPr>
          <w:szCs w:val="24"/>
          <w:lang w:eastAsia="lt-LT"/>
        </w:rPr>
        <w:t xml:space="preserve"> Taip su išlyga </w:t>
      </w:r>
    </w:p>
    <w:p w14:paraId="5C084FB5" w14:textId="77777777" w:rsidR="00071EE6" w:rsidRPr="00E25FD0" w:rsidRDefault="00937D4F">
      <w:pPr>
        <w:ind w:left="720" w:hanging="11"/>
        <w:jc w:val="both"/>
        <w:rPr>
          <w:szCs w:val="24"/>
          <w:lang w:eastAsia="lt-LT"/>
        </w:rPr>
      </w:pPr>
      <w:r w:rsidRPr="00E25FD0">
        <w:rPr>
          <w:szCs w:val="24"/>
          <w:lang w:eastAsia="lt-LT"/>
        </w:rPr>
        <w:t>Komentarai: ____________________________________________________________________</w:t>
      </w:r>
    </w:p>
    <w:p w14:paraId="45E6B609" w14:textId="77777777" w:rsidR="00071EE6" w:rsidRPr="00E25FD0" w:rsidRDefault="00071EE6">
      <w:pPr>
        <w:ind w:left="720"/>
        <w:jc w:val="both"/>
        <w:rPr>
          <w:szCs w:val="24"/>
          <w:lang w:eastAsia="lt-LT"/>
        </w:rPr>
      </w:pPr>
    </w:p>
    <w:p w14:paraId="3EE24499" w14:textId="77777777" w:rsidR="00071EE6" w:rsidRPr="00E25FD0" w:rsidRDefault="00937D4F">
      <w:pPr>
        <w:ind w:left="928" w:hanging="360"/>
        <w:jc w:val="both"/>
        <w:rPr>
          <w:b/>
          <w:szCs w:val="24"/>
          <w:lang w:eastAsia="lt-LT"/>
        </w:rPr>
      </w:pPr>
      <w:r w:rsidRPr="00E25FD0">
        <w:rPr>
          <w:b/>
          <w:szCs w:val="24"/>
          <w:lang w:eastAsia="lt-LT"/>
        </w:rPr>
        <w:t>2)</w:t>
      </w:r>
      <w:r w:rsidRPr="00E25FD0">
        <w:rPr>
          <w:b/>
          <w:szCs w:val="24"/>
          <w:lang w:eastAsia="lt-LT"/>
        </w:rPr>
        <w:tab/>
        <w:t>Pareiškėjas nebandė gauti konfidencialios informacijos arba daryti poveikio vertinimą atliekančiai institucijai dabartinio paraiškų vertinimo arba atrankos proceso metu:</w:t>
      </w:r>
    </w:p>
    <w:p w14:paraId="096E6672" w14:textId="77777777" w:rsidR="00071EE6" w:rsidRPr="00E25FD0" w:rsidRDefault="00937D4F">
      <w:pPr>
        <w:ind w:left="720" w:hanging="11"/>
        <w:jc w:val="both"/>
        <w:rPr>
          <w:szCs w:val="24"/>
          <w:lang w:eastAsia="lt-LT"/>
        </w:rPr>
      </w:pPr>
      <w:r w:rsidRPr="00E25FD0">
        <w:rPr>
          <w:sz w:val="28"/>
          <w:szCs w:val="28"/>
        </w:rPr>
        <w:t>□</w:t>
      </w:r>
      <w:r w:rsidRPr="00E25FD0">
        <w:rPr>
          <w:szCs w:val="24"/>
          <w:lang w:eastAsia="lt-LT"/>
        </w:rPr>
        <w:t xml:space="preserve"> Taip, nebandė</w:t>
      </w:r>
    </w:p>
    <w:p w14:paraId="6B5CD41D" w14:textId="77777777" w:rsidR="00071EE6" w:rsidRPr="00E25FD0" w:rsidRDefault="00937D4F">
      <w:pPr>
        <w:ind w:left="720" w:hanging="11"/>
        <w:jc w:val="both"/>
        <w:rPr>
          <w:szCs w:val="24"/>
          <w:lang w:eastAsia="lt-LT"/>
        </w:rPr>
      </w:pPr>
      <w:r w:rsidRPr="00E25FD0">
        <w:rPr>
          <w:sz w:val="28"/>
          <w:szCs w:val="28"/>
        </w:rPr>
        <w:t>□</w:t>
      </w:r>
      <w:r w:rsidRPr="00E25FD0">
        <w:rPr>
          <w:szCs w:val="24"/>
          <w:lang w:eastAsia="lt-LT"/>
        </w:rPr>
        <w:t xml:space="preserve"> Ne, bandė</w:t>
      </w:r>
    </w:p>
    <w:p w14:paraId="63425F48" w14:textId="77777777" w:rsidR="00071EE6" w:rsidRPr="00E25FD0" w:rsidRDefault="00937D4F">
      <w:pPr>
        <w:ind w:left="720" w:hanging="11"/>
        <w:jc w:val="both"/>
        <w:rPr>
          <w:szCs w:val="24"/>
          <w:lang w:eastAsia="lt-LT"/>
        </w:rPr>
      </w:pPr>
      <w:r w:rsidRPr="00E25FD0">
        <w:rPr>
          <w:szCs w:val="24"/>
          <w:lang w:eastAsia="lt-LT"/>
        </w:rPr>
        <w:t>Komentarai: ____________________________________________________________________</w:t>
      </w:r>
    </w:p>
    <w:p w14:paraId="044E4C04" w14:textId="77777777" w:rsidR="00071EE6" w:rsidRPr="00E25FD0" w:rsidRDefault="00937D4F">
      <w:pPr>
        <w:ind w:left="720" w:hanging="11"/>
        <w:jc w:val="both"/>
        <w:rPr>
          <w:rFonts w:eastAsia="Calibri"/>
          <w:i/>
          <w:szCs w:val="24"/>
        </w:rPr>
      </w:pPr>
      <w:r w:rsidRPr="00E25FD0">
        <w:rPr>
          <w:rFonts w:eastAsia="Calibri"/>
          <w:i/>
          <w:szCs w:val="24"/>
        </w:rPr>
        <w:t>(Privaloma pildyti tik atsakius „Ne, bandė“, t. y. nurodomos faktinės aplinkybės.)</w:t>
      </w:r>
    </w:p>
    <w:p w14:paraId="4AC6D66C" w14:textId="77777777" w:rsidR="00071EE6" w:rsidRPr="00E25FD0" w:rsidRDefault="00071EE6">
      <w:pPr>
        <w:ind w:left="720" w:hanging="11"/>
        <w:jc w:val="both"/>
        <w:rPr>
          <w:rFonts w:eastAsia="Calibri"/>
          <w:i/>
          <w:szCs w:val="24"/>
        </w:rPr>
      </w:pPr>
    </w:p>
    <w:p w14:paraId="491CC413" w14:textId="77777777" w:rsidR="00071EE6" w:rsidRPr="00E25FD0" w:rsidRDefault="00937D4F">
      <w:pPr>
        <w:keepNext/>
        <w:ind w:left="928" w:hanging="360"/>
        <w:jc w:val="both"/>
        <w:rPr>
          <w:rFonts w:eastAsia="Calibri"/>
          <w:i/>
          <w:szCs w:val="24"/>
        </w:rPr>
      </w:pPr>
      <w:r w:rsidRPr="00E25FD0">
        <w:rPr>
          <w:rFonts w:eastAsia="Calibri"/>
          <w:b/>
          <w:szCs w:val="24"/>
        </w:rPr>
        <w:lastRenderedPageBreak/>
        <w:t>3)</w:t>
      </w:r>
      <w:r w:rsidRPr="00E25FD0">
        <w:rPr>
          <w:rFonts w:eastAsia="Calibri"/>
          <w:b/>
          <w:szCs w:val="24"/>
        </w:rPr>
        <w:tab/>
        <w:t>Projekto tinkamumo finansuoti vertinimo metu nustatytos</w:t>
      </w:r>
      <w:r w:rsidRPr="00E25FD0">
        <w:rPr>
          <w:rFonts w:eastAsia="Calibri"/>
          <w:b/>
          <w:szCs w:val="24"/>
          <w:lang w:eastAsia="lt-LT"/>
        </w:rPr>
        <w:t xml:space="preserve"> projekto</w:t>
      </w:r>
      <w:r w:rsidRPr="00E25FD0">
        <w:rPr>
          <w:rFonts w:eastAsia="Calibri"/>
          <w:szCs w:val="24"/>
          <w:lang w:eastAsia="lt-LT"/>
        </w:rPr>
        <w:t xml:space="preserve"> </w:t>
      </w:r>
      <w:r w:rsidRPr="00E25FD0">
        <w:rPr>
          <w:rFonts w:eastAsia="Calibri"/>
          <w:b/>
          <w:color w:val="000000"/>
          <w:szCs w:val="24"/>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8"/>
        <w:gridCol w:w="1334"/>
        <w:gridCol w:w="1469"/>
        <w:gridCol w:w="1469"/>
        <w:gridCol w:w="1470"/>
        <w:gridCol w:w="1603"/>
        <w:gridCol w:w="1603"/>
        <w:gridCol w:w="1403"/>
        <w:gridCol w:w="1473"/>
      </w:tblGrid>
      <w:tr w:rsidR="00071EE6" w:rsidRPr="00E25FD0" w14:paraId="6F682B3A"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6F9AFABF" w14:textId="77777777" w:rsidR="00071EE6" w:rsidRPr="00E25FD0" w:rsidRDefault="00937D4F">
            <w:pPr>
              <w:ind w:right="57"/>
              <w:jc w:val="center"/>
              <w:rPr>
                <w:rFonts w:eastAsia="Calibri"/>
                <w:b/>
                <w:szCs w:val="24"/>
              </w:rPr>
            </w:pPr>
            <w:r w:rsidRPr="00E25FD0">
              <w:rPr>
                <w:rFonts w:eastAsia="Calibri"/>
                <w:b/>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792562B" w14:textId="77777777" w:rsidR="00071EE6" w:rsidRPr="00E25FD0" w:rsidRDefault="00937D4F">
            <w:pPr>
              <w:jc w:val="center"/>
              <w:rPr>
                <w:rFonts w:eastAsia="Calibri"/>
                <w:b/>
                <w:szCs w:val="24"/>
              </w:rPr>
            </w:pPr>
            <w:r w:rsidRPr="00E25FD0">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34006EF0" w14:textId="77777777" w:rsidR="00071EE6" w:rsidRPr="00E25FD0" w:rsidRDefault="00937D4F">
            <w:pPr>
              <w:jc w:val="center"/>
              <w:rPr>
                <w:rFonts w:eastAsia="Calibri"/>
                <w:b/>
                <w:szCs w:val="24"/>
              </w:rPr>
            </w:pPr>
            <w:r w:rsidRPr="00E25FD0">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0FACB353" w14:textId="77777777" w:rsidR="00071EE6" w:rsidRPr="00E25FD0" w:rsidRDefault="00937D4F">
            <w:pPr>
              <w:jc w:val="center"/>
              <w:rPr>
                <w:rFonts w:eastAsia="Calibri"/>
                <w:b/>
                <w:szCs w:val="24"/>
              </w:rPr>
            </w:pPr>
            <w:r w:rsidRPr="00E25FD0">
              <w:rPr>
                <w:rFonts w:eastAsia="Calibri"/>
                <w:b/>
                <w:szCs w:val="24"/>
              </w:rPr>
              <w:t>Tinkamos deklaruoti EK išlaidos</w:t>
            </w:r>
          </w:p>
        </w:tc>
      </w:tr>
      <w:tr w:rsidR="00071EE6" w:rsidRPr="00E25FD0" w14:paraId="6C8F1A5E"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0A4F3321" w14:textId="77777777" w:rsidR="00071EE6" w:rsidRPr="00E25FD0" w:rsidRDefault="00071EE6">
            <w:pPr>
              <w:jc w:val="center"/>
              <w:rPr>
                <w:rFonts w:eastAsia="Calibri"/>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B693190" w14:textId="77777777" w:rsidR="00071EE6" w:rsidRPr="00E25FD0" w:rsidRDefault="00937D4F">
            <w:pPr>
              <w:jc w:val="center"/>
              <w:rPr>
                <w:rFonts w:eastAsia="Calibri"/>
                <w:b/>
                <w:szCs w:val="24"/>
              </w:rPr>
            </w:pPr>
            <w:r w:rsidRPr="00E25FD0">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2D9F1A1C" w14:textId="77777777" w:rsidR="00071EE6" w:rsidRPr="00E25FD0" w:rsidRDefault="00937D4F">
            <w:pPr>
              <w:jc w:val="center"/>
              <w:rPr>
                <w:rFonts w:eastAsia="Calibri"/>
                <w:b/>
                <w:szCs w:val="24"/>
              </w:rPr>
            </w:pPr>
            <w:r w:rsidRPr="00E25FD0">
              <w:rPr>
                <w:rFonts w:eastAsia="Calibri"/>
                <w:b/>
                <w:szCs w:val="24"/>
              </w:rPr>
              <w:t>Iš jų:</w:t>
            </w:r>
          </w:p>
        </w:tc>
        <w:tc>
          <w:tcPr>
            <w:tcW w:w="1634" w:type="dxa"/>
            <w:vMerge/>
            <w:tcBorders>
              <w:left w:val="single" w:sz="6" w:space="0" w:color="auto"/>
              <w:right w:val="single" w:sz="4" w:space="0" w:color="auto"/>
            </w:tcBorders>
            <w:vAlign w:val="center"/>
          </w:tcPr>
          <w:p w14:paraId="4BB971DF" w14:textId="77777777" w:rsidR="00071EE6" w:rsidRPr="00E25FD0" w:rsidRDefault="00071EE6">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14:paraId="24525FB7" w14:textId="77777777" w:rsidR="00071EE6" w:rsidRPr="00E25FD0" w:rsidRDefault="00937D4F">
            <w:pPr>
              <w:jc w:val="center"/>
              <w:rPr>
                <w:rFonts w:eastAsia="Calibri"/>
                <w:b/>
                <w:szCs w:val="24"/>
              </w:rPr>
            </w:pPr>
            <w:r w:rsidRPr="00E25FD0">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72EB1F2" w14:textId="77777777" w:rsidR="00071EE6" w:rsidRPr="00E25FD0" w:rsidRDefault="00937D4F">
            <w:pPr>
              <w:jc w:val="center"/>
              <w:rPr>
                <w:rFonts w:eastAsia="Calibri"/>
                <w:b/>
                <w:szCs w:val="24"/>
              </w:rPr>
            </w:pPr>
            <w:r w:rsidRPr="00E25FD0">
              <w:rPr>
                <w:rFonts w:eastAsia="Calibri"/>
                <w:b/>
                <w:szCs w:val="24"/>
              </w:rPr>
              <w:t>Dalis nuo tinkamų finansuoti išlaidų,</w:t>
            </w:r>
          </w:p>
          <w:p w14:paraId="256D48D0" w14:textId="77777777" w:rsidR="00071EE6" w:rsidRPr="00E25FD0" w:rsidRDefault="00937D4F">
            <w:pPr>
              <w:jc w:val="center"/>
              <w:rPr>
                <w:rFonts w:eastAsia="Calibri"/>
                <w:b/>
                <w:szCs w:val="24"/>
              </w:rPr>
            </w:pPr>
            <w:r w:rsidRPr="00E25FD0">
              <w:rPr>
                <w:rFonts w:eastAsia="Calibri"/>
                <w:b/>
                <w:szCs w:val="24"/>
              </w:rPr>
              <w:t>Proc.</w:t>
            </w:r>
          </w:p>
        </w:tc>
      </w:tr>
      <w:tr w:rsidR="00071EE6" w:rsidRPr="00E25FD0" w14:paraId="557C69A6"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48F37AF0" w14:textId="77777777" w:rsidR="00071EE6" w:rsidRPr="00E25FD0" w:rsidRDefault="00071EE6">
            <w:pPr>
              <w:jc w:val="both"/>
              <w:rPr>
                <w:rFonts w:eastAsia="Calibri"/>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3FC02D84" w14:textId="77777777" w:rsidR="00071EE6" w:rsidRPr="00E25FD0" w:rsidRDefault="00071EE6">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4A9F031C" w14:textId="77777777" w:rsidR="00071EE6" w:rsidRPr="00E25FD0" w:rsidRDefault="00071EE6">
            <w:pPr>
              <w:ind w:left="-57" w:right="-57"/>
              <w:jc w:val="center"/>
              <w:rPr>
                <w:rFonts w:eastAsia="Calibri"/>
                <w:b/>
                <w:szCs w:val="24"/>
              </w:rPr>
            </w:pPr>
          </w:p>
          <w:p w14:paraId="51472110" w14:textId="77777777" w:rsidR="00071EE6" w:rsidRPr="00E25FD0" w:rsidRDefault="00937D4F">
            <w:pPr>
              <w:ind w:right="104"/>
              <w:jc w:val="center"/>
              <w:rPr>
                <w:rFonts w:eastAsia="Calibri"/>
                <w:b/>
                <w:szCs w:val="24"/>
              </w:rPr>
            </w:pPr>
            <w:r w:rsidRPr="00E25FD0">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30CC3F20" w14:textId="77777777" w:rsidR="00071EE6" w:rsidRPr="00E25FD0" w:rsidRDefault="00937D4F">
            <w:pPr>
              <w:jc w:val="center"/>
              <w:rPr>
                <w:rFonts w:eastAsia="Calibri"/>
                <w:b/>
                <w:szCs w:val="24"/>
              </w:rPr>
            </w:pPr>
            <w:r w:rsidRPr="00E25FD0">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269E8013" w14:textId="77777777" w:rsidR="00071EE6" w:rsidRPr="00E25FD0" w:rsidRDefault="00937D4F">
            <w:pPr>
              <w:ind w:left="-57" w:right="-57" w:hanging="33"/>
              <w:jc w:val="center"/>
              <w:rPr>
                <w:rFonts w:eastAsia="Calibri"/>
                <w:b/>
                <w:szCs w:val="24"/>
              </w:rPr>
            </w:pPr>
            <w:r w:rsidRPr="00E25FD0">
              <w:rPr>
                <w:rFonts w:eastAsia="Calibri"/>
                <w:b/>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9A41D63" w14:textId="77777777" w:rsidR="00071EE6" w:rsidRPr="00E25FD0" w:rsidRDefault="00937D4F">
            <w:pPr>
              <w:ind w:left="-57" w:right="-57" w:firstLine="22"/>
              <w:jc w:val="center"/>
              <w:rPr>
                <w:rFonts w:eastAsia="Calibri"/>
                <w:b/>
                <w:szCs w:val="24"/>
              </w:rPr>
            </w:pPr>
            <w:r w:rsidRPr="00E25FD0">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1808398E" w14:textId="77777777" w:rsidR="00071EE6" w:rsidRPr="00E25FD0" w:rsidRDefault="00071EE6">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14:paraId="0E94C738" w14:textId="77777777" w:rsidR="00071EE6" w:rsidRPr="00E25FD0" w:rsidRDefault="00071EE6">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14:paraId="7CAB5F85" w14:textId="77777777" w:rsidR="00071EE6" w:rsidRPr="00E25FD0" w:rsidRDefault="00071EE6">
            <w:pPr>
              <w:ind w:left="-57" w:right="-57"/>
              <w:jc w:val="both"/>
              <w:rPr>
                <w:rFonts w:eastAsia="Calibri"/>
                <w:szCs w:val="24"/>
              </w:rPr>
            </w:pPr>
          </w:p>
        </w:tc>
      </w:tr>
      <w:tr w:rsidR="00071EE6" w:rsidRPr="00E25FD0" w14:paraId="3A0F3F15"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0EDFAB8" w14:textId="77777777" w:rsidR="00071EE6" w:rsidRPr="00E25FD0" w:rsidRDefault="00937D4F">
            <w:pPr>
              <w:jc w:val="center"/>
              <w:rPr>
                <w:rFonts w:eastAsia="Calibri"/>
                <w:szCs w:val="24"/>
              </w:rPr>
            </w:pPr>
            <w:r w:rsidRPr="00E25FD0">
              <w:rPr>
                <w:rFonts w:eastAsia="Calibri"/>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B83085" w14:textId="77777777" w:rsidR="00071EE6" w:rsidRPr="00E25FD0" w:rsidRDefault="00937D4F">
            <w:pPr>
              <w:ind w:firstLine="9"/>
              <w:jc w:val="center"/>
              <w:rPr>
                <w:rFonts w:eastAsia="Calibri"/>
                <w:szCs w:val="24"/>
              </w:rPr>
            </w:pPr>
            <w:r w:rsidRPr="00E25FD0">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92A49B1" w14:textId="77777777" w:rsidR="00071EE6" w:rsidRPr="00E25FD0" w:rsidRDefault="00937D4F">
            <w:pPr>
              <w:ind w:left="-57" w:right="-57" w:hanging="22"/>
              <w:jc w:val="center"/>
              <w:rPr>
                <w:rFonts w:eastAsia="Calibri"/>
                <w:szCs w:val="24"/>
              </w:rPr>
            </w:pPr>
            <w:r w:rsidRPr="00E25FD0">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659C9F1" w14:textId="77777777" w:rsidR="00071EE6" w:rsidRPr="00E25FD0" w:rsidRDefault="00937D4F">
            <w:pPr>
              <w:ind w:left="-57" w:right="-57" w:firstLine="43"/>
              <w:jc w:val="center"/>
              <w:rPr>
                <w:rFonts w:eastAsia="Calibri"/>
                <w:szCs w:val="24"/>
              </w:rPr>
            </w:pPr>
            <w:r w:rsidRPr="00E25FD0">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A4F6B2" w14:textId="77777777" w:rsidR="00071EE6" w:rsidRPr="00E25FD0" w:rsidRDefault="00937D4F">
            <w:pPr>
              <w:ind w:left="-57" w:right="-57" w:hanging="33"/>
              <w:jc w:val="center"/>
              <w:rPr>
                <w:rFonts w:eastAsia="Calibri"/>
                <w:szCs w:val="24"/>
              </w:rPr>
            </w:pPr>
            <w:r w:rsidRPr="00E25FD0">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98E3D5" w14:textId="77777777" w:rsidR="00071EE6" w:rsidRPr="00E25FD0" w:rsidRDefault="00937D4F">
            <w:pPr>
              <w:ind w:left="-57" w:right="-57" w:firstLine="22"/>
              <w:jc w:val="center"/>
              <w:rPr>
                <w:rFonts w:eastAsia="Calibri"/>
                <w:szCs w:val="24"/>
              </w:rPr>
            </w:pPr>
            <w:r w:rsidRPr="00E25FD0">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0691BB4" w14:textId="77777777" w:rsidR="00071EE6" w:rsidRPr="00E25FD0" w:rsidRDefault="00937D4F">
            <w:pPr>
              <w:ind w:left="-57" w:right="-57" w:hanging="53"/>
              <w:jc w:val="center"/>
              <w:rPr>
                <w:rFonts w:eastAsia="Calibri"/>
                <w:szCs w:val="24"/>
              </w:rPr>
            </w:pPr>
            <w:r w:rsidRPr="00E25FD0">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B587A24" w14:textId="77777777" w:rsidR="00071EE6" w:rsidRPr="00E25FD0" w:rsidRDefault="00937D4F">
            <w:pPr>
              <w:ind w:left="-57" w:right="-57" w:firstLine="15"/>
              <w:jc w:val="center"/>
              <w:rPr>
                <w:rFonts w:eastAsia="Calibri"/>
                <w:szCs w:val="24"/>
              </w:rPr>
            </w:pPr>
            <w:r w:rsidRPr="00E25FD0">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6C52A84B" w14:textId="77777777" w:rsidR="00071EE6" w:rsidRPr="00E25FD0" w:rsidRDefault="00937D4F">
            <w:pPr>
              <w:ind w:left="-57" w:right="-57" w:firstLine="4"/>
              <w:jc w:val="center"/>
              <w:rPr>
                <w:rFonts w:eastAsia="Calibri"/>
                <w:szCs w:val="24"/>
              </w:rPr>
            </w:pPr>
            <w:r w:rsidRPr="00E25FD0">
              <w:rPr>
                <w:rFonts w:eastAsia="Calibri"/>
                <w:szCs w:val="24"/>
              </w:rPr>
              <w:t>9=(8/2)*100</w:t>
            </w:r>
          </w:p>
        </w:tc>
      </w:tr>
      <w:tr w:rsidR="00071EE6" w:rsidRPr="00E25FD0" w14:paraId="76E5555A"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75F3C997" w14:textId="77777777" w:rsidR="00071EE6" w:rsidRPr="00E25FD0" w:rsidRDefault="00071EE6">
            <w:pPr>
              <w:jc w:val="both"/>
              <w:rPr>
                <w:rFonts w:eastAsia="Calibri"/>
                <w:szCs w:val="24"/>
              </w:rPr>
            </w:pPr>
          </w:p>
        </w:tc>
        <w:tc>
          <w:tcPr>
            <w:tcW w:w="1360" w:type="dxa"/>
            <w:tcBorders>
              <w:top w:val="single" w:sz="6" w:space="0" w:color="auto"/>
              <w:left w:val="single" w:sz="6" w:space="0" w:color="auto"/>
              <w:bottom w:val="single" w:sz="6" w:space="0" w:color="auto"/>
              <w:right w:val="single" w:sz="6" w:space="0" w:color="auto"/>
            </w:tcBorders>
          </w:tcPr>
          <w:p w14:paraId="24899234" w14:textId="77777777" w:rsidR="00071EE6" w:rsidRPr="00E25FD0" w:rsidRDefault="00071EE6">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CBAA18B" w14:textId="77777777" w:rsidR="00071EE6" w:rsidRPr="00E25FD0" w:rsidRDefault="00071EE6">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2ED4245E" w14:textId="77777777" w:rsidR="00071EE6" w:rsidRPr="00E25FD0" w:rsidRDefault="00071EE6">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14:paraId="1B83FFF2" w14:textId="77777777" w:rsidR="00071EE6" w:rsidRPr="00E25FD0" w:rsidRDefault="00071EE6">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31FE9991" w14:textId="77777777" w:rsidR="00071EE6" w:rsidRPr="00E25FD0" w:rsidRDefault="00071EE6">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14:paraId="0F56216D" w14:textId="77777777" w:rsidR="00071EE6" w:rsidRPr="00E25FD0" w:rsidRDefault="00071EE6">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764D0C97" w14:textId="77777777" w:rsidR="00071EE6" w:rsidRPr="00E25FD0" w:rsidRDefault="00071EE6">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04E8ED54" w14:textId="77777777" w:rsidR="00071EE6" w:rsidRPr="00E25FD0" w:rsidRDefault="00071EE6">
            <w:pPr>
              <w:jc w:val="both"/>
              <w:rPr>
                <w:rFonts w:eastAsia="Calibri"/>
                <w:szCs w:val="24"/>
              </w:rPr>
            </w:pPr>
          </w:p>
        </w:tc>
      </w:tr>
    </w:tbl>
    <w:p w14:paraId="5708537B" w14:textId="77777777" w:rsidR="00071EE6" w:rsidRPr="00E25FD0" w:rsidRDefault="00937D4F">
      <w:pPr>
        <w:ind w:firstLine="426"/>
        <w:jc w:val="both"/>
        <w:rPr>
          <w:rFonts w:eastAsia="Calibri"/>
          <w:b/>
          <w:szCs w:val="24"/>
        </w:rPr>
      </w:pPr>
      <w:r w:rsidRPr="00E25FD0">
        <w:rPr>
          <w:rFonts w:eastAsia="Calibri"/>
          <w:b/>
          <w:szCs w:val="24"/>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7"/>
      </w:tblGrid>
      <w:tr w:rsidR="00071EE6" w:rsidRPr="00E25FD0" w14:paraId="051795A9" w14:textId="77777777">
        <w:tc>
          <w:tcPr>
            <w:tcW w:w="14451" w:type="dxa"/>
          </w:tcPr>
          <w:p w14:paraId="75778433" w14:textId="77777777" w:rsidR="00071EE6" w:rsidRPr="00E25FD0" w:rsidRDefault="00937D4F">
            <w:pPr>
              <w:jc w:val="both"/>
              <w:rPr>
                <w:rFonts w:eastAsia="Calibri"/>
                <w:i/>
                <w:szCs w:val="24"/>
              </w:rPr>
            </w:pPr>
            <w:r w:rsidRPr="00E25FD0">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14:paraId="74D5350E" w14:textId="77777777" w:rsidR="00071EE6" w:rsidRPr="00E25FD0" w:rsidRDefault="00071EE6"/>
    <w:p w14:paraId="326150EC" w14:textId="77777777" w:rsidR="00071EE6" w:rsidRPr="00E25FD0" w:rsidRDefault="00937D4F">
      <w:pPr>
        <w:tabs>
          <w:tab w:val="left" w:pos="9639"/>
        </w:tabs>
        <w:ind w:firstLine="124"/>
        <w:jc w:val="both"/>
        <w:rPr>
          <w:rFonts w:eastAsia="Calibri"/>
          <w:szCs w:val="24"/>
        </w:rPr>
      </w:pPr>
      <w:r w:rsidRPr="00E25FD0">
        <w:rPr>
          <w:rFonts w:eastAsia="Calibri"/>
          <w:szCs w:val="24"/>
        </w:rPr>
        <w:t>____________________________________                              ______________________</w:t>
      </w:r>
      <w:r w:rsidRPr="00E25FD0">
        <w:rPr>
          <w:rFonts w:eastAsia="Calibri"/>
          <w:szCs w:val="24"/>
        </w:rPr>
        <w:tab/>
        <w:t xml:space="preserve">              ___________________________</w:t>
      </w:r>
    </w:p>
    <w:p w14:paraId="5A6A4ADE" w14:textId="77777777" w:rsidR="00071EE6" w:rsidRPr="00E25FD0" w:rsidRDefault="00937D4F">
      <w:pPr>
        <w:tabs>
          <w:tab w:val="center" w:pos="10800"/>
        </w:tabs>
        <w:ind w:left="426"/>
        <w:jc w:val="both"/>
        <w:rPr>
          <w:rFonts w:eastAsia="Calibri"/>
          <w:szCs w:val="24"/>
        </w:rPr>
      </w:pPr>
      <w:r w:rsidRPr="00E25FD0">
        <w:rPr>
          <w:rFonts w:eastAsia="Calibri"/>
          <w:szCs w:val="24"/>
        </w:rPr>
        <w:t xml:space="preserve">(paraiškos vertinimą atlikusios institucijos atsakingo </w:t>
      </w:r>
    </w:p>
    <w:p w14:paraId="3AC71E62" w14:textId="77777777" w:rsidR="00071EE6" w:rsidRPr="00E25FD0" w:rsidRDefault="00937D4F">
      <w:pPr>
        <w:tabs>
          <w:tab w:val="center" w:pos="10800"/>
        </w:tabs>
        <w:ind w:left="426"/>
        <w:jc w:val="both"/>
        <w:rPr>
          <w:rFonts w:eastAsia="Calibri"/>
          <w:szCs w:val="24"/>
        </w:rPr>
      </w:pPr>
      <w:r w:rsidRPr="00E25FD0">
        <w:rPr>
          <w:rFonts w:eastAsia="Calibri"/>
          <w:szCs w:val="24"/>
        </w:rPr>
        <w:t xml:space="preserve">asmens pareigų pavadinimas)                                                                    (data) </w:t>
      </w:r>
      <w:r w:rsidRPr="00E25FD0">
        <w:rPr>
          <w:rFonts w:eastAsia="Calibri"/>
          <w:szCs w:val="24"/>
        </w:rPr>
        <w:tab/>
        <w:t xml:space="preserve">         (vardas ir pavardė, parašas, jei pildoma popierinė versija)</w:t>
      </w:r>
    </w:p>
    <w:p w14:paraId="03E5797C" w14:textId="77777777" w:rsidR="00071EE6" w:rsidRPr="00E25FD0" w:rsidRDefault="00071EE6">
      <w:pPr>
        <w:tabs>
          <w:tab w:val="center" w:pos="10800"/>
        </w:tabs>
        <w:ind w:left="426"/>
        <w:jc w:val="both"/>
        <w:rPr>
          <w:rFonts w:eastAsia="Calibri"/>
          <w:szCs w:val="24"/>
        </w:rPr>
      </w:pPr>
    </w:p>
    <w:p w14:paraId="15724265" w14:textId="77777777" w:rsidR="00071EE6" w:rsidRPr="00E25FD0" w:rsidRDefault="00937D4F">
      <w:pPr>
        <w:ind w:firstLine="851"/>
        <w:jc w:val="center"/>
        <w:rPr>
          <w:szCs w:val="24"/>
          <w:lang w:eastAsia="lt-LT"/>
        </w:rPr>
      </w:pPr>
      <w:r w:rsidRPr="00E25FD0">
        <w:rPr>
          <w:szCs w:val="24"/>
          <w:lang w:eastAsia="lt-LT"/>
        </w:rPr>
        <w:t>________________________________</w:t>
      </w:r>
    </w:p>
    <w:p w14:paraId="554B7C65" w14:textId="77777777" w:rsidR="00071EE6" w:rsidRPr="00E25FD0" w:rsidRDefault="00071EE6"/>
    <w:p w14:paraId="4BF02215" w14:textId="77777777" w:rsidR="00071EE6" w:rsidRPr="00E25FD0" w:rsidRDefault="00071EE6">
      <w:pPr>
        <w:ind w:firstLine="851"/>
        <w:jc w:val="center"/>
        <w:rPr>
          <w:szCs w:val="24"/>
          <w:lang w:eastAsia="lt-LT"/>
        </w:rPr>
      </w:pPr>
    </w:p>
    <w:p w14:paraId="56584EFA" w14:textId="77777777" w:rsidR="00071EE6" w:rsidRPr="00E25FD0" w:rsidRDefault="00071EE6">
      <w:pPr>
        <w:ind w:firstLine="851"/>
        <w:jc w:val="center"/>
        <w:rPr>
          <w:szCs w:val="24"/>
          <w:lang w:eastAsia="lt-LT"/>
        </w:rPr>
        <w:sectPr w:rsidR="00071EE6" w:rsidRPr="00E25FD0">
          <w:headerReference w:type="default" r:id="rId24"/>
          <w:headerReference w:type="first" r:id="rId25"/>
          <w:pgSz w:w="16838" w:h="11906" w:orient="landscape" w:code="9"/>
          <w:pgMar w:top="1135" w:right="1106" w:bottom="567" w:left="1134" w:header="567" w:footer="567" w:gutter="0"/>
          <w:pgNumType w:start="1"/>
          <w:cols w:space="1296"/>
          <w:titlePg/>
          <w:docGrid w:linePitch="360"/>
        </w:sectPr>
      </w:pPr>
    </w:p>
    <w:p w14:paraId="5A1D9E53" w14:textId="69B9321A" w:rsidR="00434D44" w:rsidRPr="00E25FD0" w:rsidRDefault="00937D4F" w:rsidP="00434D44">
      <w:pPr>
        <w:ind w:left="6521" w:firstLine="10"/>
        <w:rPr>
          <w:rFonts w:eastAsia="Calibri"/>
          <w:szCs w:val="24"/>
        </w:rPr>
      </w:pPr>
      <w:r w:rsidRPr="00E25FD0">
        <w:rPr>
          <w:rFonts w:eastAsia="Calibri"/>
          <w:szCs w:val="24"/>
        </w:rPr>
        <w:lastRenderedPageBreak/>
        <w:t>2014–2020 metų Europos Sąjungos fondų investicijų veiksmų programos</w:t>
      </w:r>
      <w:r w:rsidR="00434D44" w:rsidRPr="00E25FD0">
        <w:rPr>
          <w:rFonts w:eastAsia="Calibri"/>
          <w:szCs w:val="24"/>
        </w:rPr>
        <w:t>13 prioriteto „</w:t>
      </w:r>
      <w:r w:rsidR="0095033C" w:rsidRPr="00E25FD0">
        <w:rPr>
          <w:szCs w:val="24"/>
        </w:rPr>
        <w:t>Veiksmų, skirtų COVID-19 pandemijos sukeltai krizei įveikti, skatinimas ir pasirengimas aplinką tausojančiam, skaitmeniniam ir tvariam ekonomikos atgaivinimui</w:t>
      </w:r>
      <w:r w:rsidR="00434D44" w:rsidRPr="00E25FD0">
        <w:rPr>
          <w:rFonts w:eastAsia="Calibri"/>
          <w:szCs w:val="24"/>
        </w:rPr>
        <w:t xml:space="preserve">“ </w:t>
      </w:r>
    </w:p>
    <w:p w14:paraId="4B96796F" w14:textId="770D3FD2" w:rsidR="00434D44" w:rsidRPr="00E25FD0" w:rsidRDefault="00434D44" w:rsidP="006D3E9B">
      <w:pPr>
        <w:ind w:left="6521" w:firstLine="10"/>
        <w:rPr>
          <w:rFonts w:eastAsia="Calibri"/>
          <w:szCs w:val="24"/>
        </w:rPr>
      </w:pPr>
      <w:r w:rsidRPr="00E25FD0">
        <w:rPr>
          <w:rFonts w:eastAsia="Calibri"/>
          <w:szCs w:val="24"/>
        </w:rPr>
        <w:t>priemonės Nr. 13.1.</w:t>
      </w:r>
      <w:r w:rsidR="0095033C" w:rsidRPr="00E25FD0">
        <w:rPr>
          <w:rFonts w:eastAsia="Calibri"/>
          <w:szCs w:val="24"/>
        </w:rPr>
        <w:t>1</w:t>
      </w:r>
      <w:r w:rsidRPr="00E25FD0">
        <w:rPr>
          <w:rFonts w:eastAsia="Calibri"/>
          <w:szCs w:val="24"/>
        </w:rPr>
        <w:t>-LVPA-K-861 „Kūrybiniai čekiai COVID-19“</w:t>
      </w:r>
      <w:r w:rsidRPr="00E25FD0">
        <w:rPr>
          <w:rFonts w:eastAsia="Calibri"/>
          <w:b/>
          <w:szCs w:val="24"/>
        </w:rPr>
        <w:t xml:space="preserve"> </w:t>
      </w:r>
    </w:p>
    <w:p w14:paraId="1BF8DE8F" w14:textId="38601454" w:rsidR="00071EE6" w:rsidRPr="00E25FD0" w:rsidRDefault="00937D4F">
      <w:pPr>
        <w:ind w:left="6521"/>
        <w:rPr>
          <w:rFonts w:eastAsia="Calibri"/>
          <w:szCs w:val="24"/>
        </w:rPr>
      </w:pPr>
      <w:r w:rsidRPr="00E25FD0">
        <w:rPr>
          <w:rFonts w:eastAsia="Calibri"/>
          <w:szCs w:val="24"/>
        </w:rPr>
        <w:t>projektų finansavimo sąlygų aprašo</w:t>
      </w:r>
    </w:p>
    <w:p w14:paraId="357EDA02" w14:textId="77777777" w:rsidR="00071EE6" w:rsidRPr="00E25FD0" w:rsidRDefault="00937D4F">
      <w:pPr>
        <w:ind w:left="6521"/>
        <w:rPr>
          <w:rFonts w:eastAsia="Calibri"/>
          <w:szCs w:val="24"/>
        </w:rPr>
      </w:pPr>
      <w:r w:rsidRPr="00E25FD0">
        <w:rPr>
          <w:rFonts w:eastAsia="Calibri"/>
          <w:szCs w:val="24"/>
        </w:rPr>
        <w:t>2 priedas</w:t>
      </w:r>
    </w:p>
    <w:tbl>
      <w:tblPr>
        <w:tblW w:w="14459" w:type="dxa"/>
        <w:tblLayout w:type="fixed"/>
        <w:tblLook w:val="0000" w:firstRow="0" w:lastRow="0" w:firstColumn="0" w:lastColumn="0" w:noHBand="0" w:noVBand="0"/>
      </w:tblPr>
      <w:tblGrid>
        <w:gridCol w:w="14459"/>
      </w:tblGrid>
      <w:tr w:rsidR="00071EE6" w:rsidRPr="00E25FD0" w14:paraId="252F41CC" w14:textId="77777777" w:rsidTr="1796C705">
        <w:trPr>
          <w:trHeight w:val="3551"/>
        </w:trPr>
        <w:tc>
          <w:tcPr>
            <w:tcW w:w="14459" w:type="dxa"/>
          </w:tcPr>
          <w:p w14:paraId="5E7E5232" w14:textId="77777777" w:rsidR="00071EE6" w:rsidRPr="00E25FD0" w:rsidRDefault="00071EE6">
            <w:pPr>
              <w:rPr>
                <w:rFonts w:eastAsia="Calibri"/>
                <w:b/>
                <w:bCs/>
                <w:caps/>
                <w:szCs w:val="22"/>
              </w:rPr>
            </w:pPr>
          </w:p>
          <w:p w14:paraId="2F242F57" w14:textId="77777777" w:rsidR="00071EE6" w:rsidRPr="00E25FD0" w:rsidRDefault="00937D4F">
            <w:pPr>
              <w:jc w:val="center"/>
              <w:rPr>
                <w:rFonts w:eastAsia="Calibri"/>
                <w:b/>
                <w:bCs/>
                <w:caps/>
                <w:szCs w:val="22"/>
              </w:rPr>
            </w:pPr>
            <w:r w:rsidRPr="00E25FD0">
              <w:rPr>
                <w:rFonts w:eastAsia="Calibri"/>
                <w:b/>
                <w:bCs/>
                <w:caps/>
                <w:szCs w:val="22"/>
              </w:rPr>
              <w:t>PROJEKTO Naudos ir kokybės vertinimo LENTELĖ</w:t>
            </w:r>
          </w:p>
          <w:p w14:paraId="1A38FB05" w14:textId="77777777" w:rsidR="00071EE6" w:rsidRPr="00E25FD0" w:rsidRDefault="00071EE6">
            <w:pPr>
              <w:jc w:val="center"/>
              <w:rPr>
                <w:rFonts w:eastAsia="Calibri"/>
                <w:bCs/>
                <w:caps/>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071EE6" w:rsidRPr="00E25FD0" w14:paraId="1AF83833" w14:textId="77777777">
              <w:trPr>
                <w:trHeight w:val="251"/>
              </w:trPr>
              <w:tc>
                <w:tcPr>
                  <w:tcW w:w="3756" w:type="dxa"/>
                  <w:shd w:val="clear" w:color="auto" w:fill="auto"/>
                </w:tcPr>
                <w:p w14:paraId="17029D33" w14:textId="77777777" w:rsidR="00071EE6" w:rsidRPr="00E25FD0" w:rsidRDefault="00937D4F">
                  <w:pPr>
                    <w:rPr>
                      <w:rFonts w:eastAsia="Calibri"/>
                      <w:bCs/>
                      <w:i/>
                      <w:caps/>
                      <w:szCs w:val="22"/>
                    </w:rPr>
                  </w:pPr>
                  <w:r w:rsidRPr="00E25FD0">
                    <w:rPr>
                      <w:rFonts w:eastAsia="Calibri"/>
                      <w:b/>
                      <w:bCs/>
                      <w:szCs w:val="22"/>
                    </w:rPr>
                    <w:t>Paraiškos kodas</w:t>
                  </w:r>
                </w:p>
              </w:tc>
              <w:tc>
                <w:tcPr>
                  <w:tcW w:w="10421" w:type="dxa"/>
                  <w:shd w:val="clear" w:color="auto" w:fill="auto"/>
                </w:tcPr>
                <w:p w14:paraId="5A5571B6" w14:textId="77777777" w:rsidR="00071EE6" w:rsidRPr="00E25FD0" w:rsidRDefault="00071EE6">
                  <w:pPr>
                    <w:rPr>
                      <w:rFonts w:eastAsia="Calibri"/>
                      <w:i/>
                      <w:szCs w:val="22"/>
                    </w:rPr>
                  </w:pPr>
                </w:p>
              </w:tc>
            </w:tr>
            <w:tr w:rsidR="00071EE6" w:rsidRPr="00E25FD0" w14:paraId="38CB82CD" w14:textId="77777777">
              <w:trPr>
                <w:trHeight w:val="240"/>
              </w:trPr>
              <w:tc>
                <w:tcPr>
                  <w:tcW w:w="3756" w:type="dxa"/>
                  <w:shd w:val="clear" w:color="auto" w:fill="auto"/>
                </w:tcPr>
                <w:p w14:paraId="3F90B147" w14:textId="77777777" w:rsidR="00071EE6" w:rsidRPr="00E25FD0" w:rsidRDefault="00937D4F">
                  <w:pPr>
                    <w:rPr>
                      <w:rFonts w:eastAsia="Calibri"/>
                      <w:b/>
                      <w:bCs/>
                      <w:szCs w:val="22"/>
                    </w:rPr>
                  </w:pPr>
                  <w:r w:rsidRPr="00E25FD0">
                    <w:rPr>
                      <w:rFonts w:eastAsia="Calibri"/>
                      <w:b/>
                      <w:bCs/>
                      <w:szCs w:val="22"/>
                    </w:rPr>
                    <w:t>Pareiškėjo pavadinimas</w:t>
                  </w:r>
                </w:p>
              </w:tc>
              <w:tc>
                <w:tcPr>
                  <w:tcW w:w="10421" w:type="dxa"/>
                  <w:shd w:val="clear" w:color="auto" w:fill="auto"/>
                </w:tcPr>
                <w:p w14:paraId="2CEDC5D7" w14:textId="77777777" w:rsidR="00071EE6" w:rsidRPr="00E25FD0" w:rsidRDefault="00071EE6">
                  <w:pPr>
                    <w:rPr>
                      <w:rFonts w:eastAsia="Calibri"/>
                      <w:bCs/>
                      <w:i/>
                      <w:szCs w:val="22"/>
                    </w:rPr>
                  </w:pPr>
                </w:p>
              </w:tc>
            </w:tr>
            <w:tr w:rsidR="00071EE6" w:rsidRPr="00E25FD0" w14:paraId="28081357" w14:textId="77777777">
              <w:trPr>
                <w:trHeight w:val="326"/>
              </w:trPr>
              <w:tc>
                <w:tcPr>
                  <w:tcW w:w="3756" w:type="dxa"/>
                  <w:shd w:val="clear" w:color="auto" w:fill="auto"/>
                </w:tcPr>
                <w:p w14:paraId="7265C710" w14:textId="77777777" w:rsidR="00071EE6" w:rsidRPr="00E25FD0" w:rsidRDefault="00937D4F">
                  <w:pPr>
                    <w:rPr>
                      <w:rFonts w:eastAsia="Calibri"/>
                      <w:bCs/>
                      <w:i/>
                      <w:caps/>
                      <w:szCs w:val="22"/>
                    </w:rPr>
                  </w:pPr>
                  <w:r w:rsidRPr="00E25FD0">
                    <w:rPr>
                      <w:rFonts w:eastAsia="Calibri"/>
                      <w:b/>
                      <w:bCs/>
                      <w:szCs w:val="22"/>
                    </w:rPr>
                    <w:t>Projekto pavadinimas</w:t>
                  </w:r>
                </w:p>
              </w:tc>
              <w:tc>
                <w:tcPr>
                  <w:tcW w:w="10421" w:type="dxa"/>
                  <w:shd w:val="clear" w:color="auto" w:fill="auto"/>
                </w:tcPr>
                <w:p w14:paraId="4592B3CA" w14:textId="77777777" w:rsidR="00071EE6" w:rsidRPr="00E25FD0" w:rsidRDefault="00071EE6">
                  <w:pPr>
                    <w:rPr>
                      <w:rFonts w:eastAsia="Calibri"/>
                      <w:bCs/>
                      <w:i/>
                      <w:szCs w:val="22"/>
                    </w:rPr>
                  </w:pPr>
                </w:p>
              </w:tc>
            </w:tr>
            <w:tr w:rsidR="00071EE6" w:rsidRPr="00E25FD0" w14:paraId="6A0E8F9D" w14:textId="77777777">
              <w:trPr>
                <w:trHeight w:val="480"/>
              </w:trPr>
              <w:tc>
                <w:tcPr>
                  <w:tcW w:w="14177" w:type="dxa"/>
                  <w:gridSpan w:val="2"/>
                  <w:shd w:val="clear" w:color="auto" w:fill="auto"/>
                </w:tcPr>
                <w:p w14:paraId="58DACAF8" w14:textId="77777777" w:rsidR="00071EE6" w:rsidRPr="00E25FD0" w:rsidRDefault="00937D4F">
                  <w:pPr>
                    <w:rPr>
                      <w:rFonts w:eastAsia="Calibri"/>
                      <w:b/>
                      <w:bCs/>
                      <w:szCs w:val="22"/>
                    </w:rPr>
                  </w:pPr>
                  <w:r w:rsidRPr="00E25FD0">
                    <w:rPr>
                      <w:rFonts w:eastAsia="Calibri"/>
                      <w:b/>
                      <w:bCs/>
                      <w:szCs w:val="22"/>
                    </w:rPr>
                    <w:t xml:space="preserve">Projektą planuojama įgyvendinti: </w:t>
                  </w:r>
                </w:p>
                <w:p w14:paraId="5CA9682E" w14:textId="77777777" w:rsidR="00071EE6" w:rsidRPr="00E25FD0" w:rsidRDefault="00937D4F">
                  <w:pPr>
                    <w:rPr>
                      <w:rFonts w:eastAsia="Calibri"/>
                      <w:b/>
                      <w:bCs/>
                      <w:szCs w:val="22"/>
                    </w:rPr>
                  </w:pPr>
                  <w:r w:rsidRPr="00E25FD0">
                    <w:rPr>
                      <w:sz w:val="28"/>
                      <w:szCs w:val="28"/>
                    </w:rPr>
                    <w:t>□</w:t>
                  </w:r>
                  <w:r w:rsidRPr="00E25FD0">
                    <w:rPr>
                      <w:rFonts w:eastAsia="Calibri"/>
                      <w:b/>
                      <w:bCs/>
                      <w:szCs w:val="22"/>
                    </w:rPr>
                    <w:t xml:space="preserve"> su partneriu (-iais)              </w:t>
                  </w:r>
                  <w:r w:rsidRPr="00E25FD0">
                    <w:rPr>
                      <w:sz w:val="28"/>
                      <w:szCs w:val="28"/>
                    </w:rPr>
                    <w:t>□</w:t>
                  </w:r>
                  <w:r w:rsidRPr="00E25FD0">
                    <w:rPr>
                      <w:rFonts w:eastAsia="Calibri"/>
                      <w:b/>
                      <w:bCs/>
                      <w:szCs w:val="22"/>
                    </w:rPr>
                    <w:t xml:space="preserve"> be partnerio (-ių)</w:t>
                  </w:r>
                </w:p>
              </w:tc>
            </w:tr>
            <w:tr w:rsidR="00071EE6" w:rsidRPr="00E25FD0" w14:paraId="52DCECE3" w14:textId="77777777">
              <w:trPr>
                <w:trHeight w:val="480"/>
              </w:trPr>
              <w:tc>
                <w:tcPr>
                  <w:tcW w:w="14177" w:type="dxa"/>
                  <w:gridSpan w:val="2"/>
                  <w:shd w:val="clear" w:color="auto" w:fill="auto"/>
                </w:tcPr>
                <w:p w14:paraId="4BA8713F" w14:textId="77777777" w:rsidR="00071EE6" w:rsidRPr="00E25FD0" w:rsidRDefault="00937D4F">
                  <w:pPr>
                    <w:rPr>
                      <w:rFonts w:eastAsia="Calibri"/>
                      <w:b/>
                      <w:bCs/>
                      <w:szCs w:val="22"/>
                    </w:rPr>
                  </w:pPr>
                  <w:r w:rsidRPr="00E25FD0">
                    <w:rPr>
                      <w:sz w:val="28"/>
                      <w:szCs w:val="28"/>
                    </w:rPr>
                    <w:t>□</w:t>
                  </w:r>
                  <w:r w:rsidRPr="00E25FD0">
                    <w:rPr>
                      <w:rFonts w:eastAsia="Calibri"/>
                      <w:b/>
                      <w:bCs/>
                      <w:szCs w:val="22"/>
                    </w:rPr>
                    <w:t xml:space="preserve"> PIRMINĖ               </w:t>
                  </w:r>
                  <w:r w:rsidRPr="00E25FD0">
                    <w:rPr>
                      <w:sz w:val="28"/>
                      <w:szCs w:val="28"/>
                    </w:rPr>
                    <w:t xml:space="preserve">□ </w:t>
                  </w:r>
                  <w:r w:rsidRPr="00E25FD0">
                    <w:rPr>
                      <w:rFonts w:eastAsia="Calibri"/>
                      <w:b/>
                      <w:bCs/>
                      <w:szCs w:val="22"/>
                    </w:rPr>
                    <w:t>PATIKSLINTA</w:t>
                  </w:r>
                </w:p>
                <w:p w14:paraId="180D575B" w14:textId="77777777" w:rsidR="00071EE6" w:rsidRPr="00E25FD0" w:rsidRDefault="00937D4F">
                  <w:pPr>
                    <w:rPr>
                      <w:rFonts w:eastAsia="Calibri"/>
                      <w:bCs/>
                      <w:i/>
                      <w:caps/>
                      <w:szCs w:val="22"/>
                    </w:rPr>
                  </w:pPr>
                  <w:r w:rsidRPr="00E25FD0">
                    <w:rPr>
                      <w:rFonts w:eastAsia="Calibri"/>
                      <w:bCs/>
                      <w:i/>
                      <w:szCs w:val="22"/>
                    </w:rPr>
                    <w:t>(Žymima „Patikslinta“ tais atvejais, kai ši lentelė tikslinama po to, kai paraiška grąžinama pakartotiniam vertinimui.)</w:t>
                  </w:r>
                </w:p>
              </w:tc>
            </w:tr>
          </w:tbl>
          <w:p w14:paraId="0078AE77" w14:textId="77777777" w:rsidR="00071EE6" w:rsidRPr="00E25FD0" w:rsidRDefault="00071EE6">
            <w:pPr>
              <w:ind w:right="373"/>
              <w:rPr>
                <w:rFonts w:eastAsia="Calibri"/>
                <w:b/>
                <w:szCs w:val="22"/>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071EE6" w:rsidRPr="00E25FD0" w14:paraId="5D9431CF" w14:textId="77777777" w:rsidTr="1796C705">
              <w:tc>
                <w:tcPr>
                  <w:tcW w:w="2699" w:type="dxa"/>
                  <w:vMerge w:val="restart"/>
                  <w:shd w:val="clear" w:color="auto" w:fill="auto"/>
                </w:tcPr>
                <w:p w14:paraId="30C9B138" w14:textId="77777777" w:rsidR="00071EE6" w:rsidRPr="00E25FD0" w:rsidRDefault="00937D4F">
                  <w:pPr>
                    <w:keepNext/>
                    <w:jc w:val="center"/>
                    <w:rPr>
                      <w:rFonts w:eastAsia="Calibri"/>
                      <w:b/>
                      <w:bCs/>
                      <w:caps/>
                      <w:szCs w:val="24"/>
                    </w:rPr>
                  </w:pPr>
                  <w:r w:rsidRPr="00E25FD0">
                    <w:rPr>
                      <w:rFonts w:eastAsia="Calibri"/>
                      <w:b/>
                      <w:bCs/>
                      <w:szCs w:val="24"/>
                    </w:rPr>
                    <w:t>Prioritetinis projektų atrankos kriterijaus (toliau – kriterijus) pavadinimas</w:t>
                  </w:r>
                </w:p>
                <w:p w14:paraId="44A08EB5" w14:textId="77777777" w:rsidR="00071EE6" w:rsidRPr="00E25FD0" w:rsidRDefault="00071EE6">
                  <w:pPr>
                    <w:spacing w:line="276" w:lineRule="auto"/>
                    <w:rPr>
                      <w:rFonts w:eastAsia="Calibri"/>
                      <w:szCs w:val="24"/>
                    </w:rPr>
                  </w:pPr>
                </w:p>
              </w:tc>
              <w:tc>
                <w:tcPr>
                  <w:tcW w:w="4960" w:type="dxa"/>
                  <w:vMerge w:val="restart"/>
                  <w:shd w:val="clear" w:color="auto" w:fill="auto"/>
                </w:tcPr>
                <w:p w14:paraId="5E8F812B" w14:textId="77777777" w:rsidR="00071EE6" w:rsidRPr="00E25FD0" w:rsidRDefault="00937D4F">
                  <w:pPr>
                    <w:keepNext/>
                    <w:jc w:val="center"/>
                    <w:rPr>
                      <w:rFonts w:eastAsia="Calibri"/>
                      <w:b/>
                      <w:bCs/>
                      <w:szCs w:val="24"/>
                    </w:rPr>
                  </w:pPr>
                  <w:r w:rsidRPr="00E25FD0">
                    <w:rPr>
                      <w:rFonts w:eastAsia="Calibri"/>
                      <w:b/>
                      <w:bCs/>
                      <w:szCs w:val="24"/>
                    </w:rPr>
                    <w:t>Kriterijaus vertinimo aspektai ir paaiškinimai</w:t>
                  </w:r>
                </w:p>
                <w:p w14:paraId="425B34D3" w14:textId="77777777" w:rsidR="00071EE6" w:rsidRPr="00E25FD0" w:rsidRDefault="00071EE6">
                  <w:pPr>
                    <w:keepNext/>
                    <w:jc w:val="center"/>
                    <w:rPr>
                      <w:rFonts w:eastAsia="Calibri"/>
                      <w:b/>
                      <w:bCs/>
                      <w:i/>
                      <w:caps/>
                      <w:szCs w:val="24"/>
                    </w:rPr>
                  </w:pPr>
                </w:p>
              </w:tc>
              <w:tc>
                <w:tcPr>
                  <w:tcW w:w="1438" w:type="dxa"/>
                  <w:vMerge w:val="restart"/>
                  <w:shd w:val="clear" w:color="auto" w:fill="auto"/>
                </w:tcPr>
                <w:p w14:paraId="40065333" w14:textId="77777777" w:rsidR="00071EE6" w:rsidRPr="00E25FD0" w:rsidRDefault="00937D4F">
                  <w:pPr>
                    <w:keepNext/>
                    <w:jc w:val="center"/>
                    <w:rPr>
                      <w:rFonts w:eastAsia="Calibri"/>
                      <w:b/>
                      <w:bCs/>
                      <w:caps/>
                      <w:szCs w:val="24"/>
                    </w:rPr>
                  </w:pPr>
                  <w:r w:rsidRPr="00E25FD0">
                    <w:rPr>
                      <w:rFonts w:eastAsia="Calibri"/>
                      <w:b/>
                      <w:bCs/>
                      <w:szCs w:val="24"/>
                    </w:rPr>
                    <w:t>Didžiausias galimas kriterijaus balas</w:t>
                  </w:r>
                </w:p>
              </w:tc>
              <w:tc>
                <w:tcPr>
                  <w:tcW w:w="2693" w:type="dxa"/>
                  <w:gridSpan w:val="2"/>
                  <w:shd w:val="clear" w:color="auto" w:fill="auto"/>
                </w:tcPr>
                <w:p w14:paraId="4DB2AF7B" w14:textId="77777777" w:rsidR="00071EE6" w:rsidRPr="00E25FD0" w:rsidRDefault="00937D4F">
                  <w:pPr>
                    <w:keepNext/>
                    <w:jc w:val="center"/>
                    <w:rPr>
                      <w:rFonts w:eastAsia="Calibri"/>
                      <w:b/>
                      <w:bCs/>
                      <w:caps/>
                      <w:szCs w:val="24"/>
                    </w:rPr>
                  </w:pPr>
                  <w:r w:rsidRPr="00E25FD0">
                    <w:rPr>
                      <w:rFonts w:eastAsia="Calibri"/>
                      <w:b/>
                      <w:bCs/>
                      <w:iCs/>
                      <w:szCs w:val="24"/>
                    </w:rPr>
                    <w:t>Kriterijaus vertinimas (jei taikomi svoriai)</w:t>
                  </w:r>
                </w:p>
              </w:tc>
              <w:tc>
                <w:tcPr>
                  <w:tcW w:w="1400" w:type="dxa"/>
                  <w:vMerge w:val="restart"/>
                  <w:shd w:val="clear" w:color="auto" w:fill="auto"/>
                </w:tcPr>
                <w:p w14:paraId="5B02E75C" w14:textId="77777777" w:rsidR="00071EE6" w:rsidRPr="00E25FD0" w:rsidRDefault="00937D4F">
                  <w:pPr>
                    <w:keepNext/>
                    <w:jc w:val="center"/>
                    <w:rPr>
                      <w:rFonts w:eastAsia="Calibri"/>
                      <w:b/>
                      <w:bCs/>
                      <w:caps/>
                      <w:szCs w:val="24"/>
                    </w:rPr>
                  </w:pPr>
                  <w:r w:rsidRPr="00E25FD0">
                    <w:rPr>
                      <w:rFonts w:eastAsia="Calibri"/>
                      <w:b/>
                      <w:bCs/>
                      <w:szCs w:val="24"/>
                    </w:rPr>
                    <w:t>Vertinimo metu suteiktų balų skaičius</w:t>
                  </w:r>
                </w:p>
              </w:tc>
              <w:tc>
                <w:tcPr>
                  <w:tcW w:w="986" w:type="dxa"/>
                  <w:vMerge w:val="restart"/>
                  <w:shd w:val="clear" w:color="auto" w:fill="auto"/>
                </w:tcPr>
                <w:p w14:paraId="1972A0EC" w14:textId="77777777" w:rsidR="00071EE6" w:rsidRPr="00E25FD0" w:rsidRDefault="00937D4F">
                  <w:pPr>
                    <w:keepNext/>
                    <w:jc w:val="center"/>
                    <w:rPr>
                      <w:rFonts w:eastAsia="Calibri"/>
                      <w:b/>
                      <w:bCs/>
                      <w:caps/>
                      <w:szCs w:val="24"/>
                    </w:rPr>
                  </w:pPr>
                  <w:r w:rsidRPr="00E25FD0">
                    <w:rPr>
                      <w:rFonts w:eastAsia="Calibri"/>
                      <w:b/>
                      <w:bCs/>
                      <w:szCs w:val="24"/>
                    </w:rPr>
                    <w:t>Komentarai</w:t>
                  </w:r>
                </w:p>
              </w:tc>
            </w:tr>
            <w:tr w:rsidR="00071EE6" w:rsidRPr="00E25FD0" w14:paraId="3A7075C5" w14:textId="77777777" w:rsidTr="1796C705">
              <w:tc>
                <w:tcPr>
                  <w:tcW w:w="2699" w:type="dxa"/>
                  <w:vMerge/>
                </w:tcPr>
                <w:p w14:paraId="1947B542" w14:textId="77777777" w:rsidR="00071EE6" w:rsidRPr="00E25FD0" w:rsidRDefault="00071EE6">
                  <w:pPr>
                    <w:rPr>
                      <w:rFonts w:eastAsia="Calibri"/>
                      <w:b/>
                      <w:bCs/>
                      <w:caps/>
                      <w:szCs w:val="24"/>
                    </w:rPr>
                  </w:pPr>
                </w:p>
              </w:tc>
              <w:tc>
                <w:tcPr>
                  <w:tcW w:w="4960" w:type="dxa"/>
                  <w:vMerge/>
                </w:tcPr>
                <w:p w14:paraId="6F015D65" w14:textId="77777777" w:rsidR="00071EE6" w:rsidRPr="00E25FD0" w:rsidRDefault="00071EE6">
                  <w:pPr>
                    <w:jc w:val="center"/>
                    <w:rPr>
                      <w:rFonts w:eastAsia="Calibri"/>
                      <w:bCs/>
                      <w:i/>
                      <w:caps/>
                      <w:szCs w:val="24"/>
                    </w:rPr>
                  </w:pPr>
                </w:p>
              </w:tc>
              <w:tc>
                <w:tcPr>
                  <w:tcW w:w="1438" w:type="dxa"/>
                  <w:vMerge/>
                </w:tcPr>
                <w:p w14:paraId="2268E347" w14:textId="77777777" w:rsidR="00071EE6" w:rsidRPr="00E25FD0" w:rsidRDefault="00071EE6">
                  <w:pPr>
                    <w:jc w:val="center"/>
                    <w:rPr>
                      <w:rFonts w:eastAsia="Calibri"/>
                      <w:bCs/>
                      <w:i/>
                      <w:szCs w:val="24"/>
                    </w:rPr>
                  </w:pPr>
                </w:p>
              </w:tc>
              <w:tc>
                <w:tcPr>
                  <w:tcW w:w="1418" w:type="dxa"/>
                  <w:shd w:val="clear" w:color="auto" w:fill="auto"/>
                </w:tcPr>
                <w:p w14:paraId="2CE3F0BD" w14:textId="77777777" w:rsidR="00071EE6" w:rsidRPr="00E25FD0" w:rsidRDefault="00937D4F">
                  <w:pPr>
                    <w:jc w:val="center"/>
                    <w:rPr>
                      <w:rFonts w:eastAsia="Calibri"/>
                      <w:bCs/>
                      <w:szCs w:val="24"/>
                    </w:rPr>
                  </w:pPr>
                  <w:r w:rsidRPr="00E25FD0">
                    <w:rPr>
                      <w:rFonts w:eastAsia="Calibri"/>
                      <w:bCs/>
                      <w:szCs w:val="24"/>
                    </w:rPr>
                    <w:t>Kriterijaus įvertinimas</w:t>
                  </w:r>
                </w:p>
              </w:tc>
              <w:tc>
                <w:tcPr>
                  <w:tcW w:w="1275" w:type="dxa"/>
                  <w:shd w:val="clear" w:color="auto" w:fill="auto"/>
                </w:tcPr>
                <w:p w14:paraId="3F974340" w14:textId="77777777" w:rsidR="00071EE6" w:rsidRPr="00E25FD0" w:rsidRDefault="00937D4F">
                  <w:pPr>
                    <w:jc w:val="center"/>
                    <w:rPr>
                      <w:rFonts w:eastAsia="Calibri"/>
                      <w:bCs/>
                      <w:szCs w:val="24"/>
                    </w:rPr>
                  </w:pPr>
                  <w:r w:rsidRPr="00E25FD0">
                    <w:rPr>
                      <w:rFonts w:eastAsia="Calibri"/>
                      <w:bCs/>
                      <w:szCs w:val="24"/>
                    </w:rPr>
                    <w:t>Svorio koeficien-tas</w:t>
                  </w:r>
                </w:p>
              </w:tc>
              <w:tc>
                <w:tcPr>
                  <w:tcW w:w="1400" w:type="dxa"/>
                  <w:vMerge/>
                </w:tcPr>
                <w:p w14:paraId="28FBB7C2" w14:textId="77777777" w:rsidR="00071EE6" w:rsidRPr="00E25FD0" w:rsidRDefault="00071EE6">
                  <w:pPr>
                    <w:jc w:val="center"/>
                    <w:rPr>
                      <w:rFonts w:eastAsia="Calibri"/>
                      <w:b/>
                      <w:bCs/>
                      <w:caps/>
                      <w:szCs w:val="24"/>
                    </w:rPr>
                  </w:pPr>
                </w:p>
              </w:tc>
              <w:tc>
                <w:tcPr>
                  <w:tcW w:w="986" w:type="dxa"/>
                  <w:vMerge/>
                </w:tcPr>
                <w:p w14:paraId="5BC54838" w14:textId="77777777" w:rsidR="00071EE6" w:rsidRPr="00E25FD0" w:rsidRDefault="00071EE6">
                  <w:pPr>
                    <w:jc w:val="center"/>
                    <w:rPr>
                      <w:rFonts w:eastAsia="Calibri"/>
                      <w:b/>
                      <w:bCs/>
                      <w:caps/>
                      <w:szCs w:val="24"/>
                    </w:rPr>
                  </w:pPr>
                </w:p>
              </w:tc>
            </w:tr>
            <w:tr w:rsidR="00071EE6" w:rsidRPr="00E25FD0" w14:paraId="77FF0441" w14:textId="77777777" w:rsidTr="1796C705">
              <w:trPr>
                <w:trHeight w:val="47"/>
              </w:trPr>
              <w:tc>
                <w:tcPr>
                  <w:tcW w:w="2699" w:type="dxa"/>
                  <w:shd w:val="clear" w:color="auto" w:fill="auto"/>
                </w:tcPr>
                <w:p w14:paraId="0762CFDA" w14:textId="58F8BE78" w:rsidR="00071EE6" w:rsidRPr="00E25FD0" w:rsidRDefault="00937D4F">
                  <w:pPr>
                    <w:tabs>
                      <w:tab w:val="left" w:pos="29"/>
                      <w:tab w:val="left" w:pos="588"/>
                    </w:tabs>
                    <w:ind w:left="29" w:hanging="29"/>
                    <w:jc w:val="both"/>
                    <w:rPr>
                      <w:rFonts w:eastAsia="Calibri"/>
                      <w:bCs/>
                      <w:caps/>
                      <w:szCs w:val="24"/>
                    </w:rPr>
                  </w:pPr>
                  <w:r w:rsidRPr="00E25FD0">
                    <w:rPr>
                      <w:rFonts w:eastAsia="Calibri"/>
                      <w:bCs/>
                      <w:caps/>
                      <w:szCs w:val="24"/>
                    </w:rPr>
                    <w:t>1.</w:t>
                  </w:r>
                  <w:r w:rsidRPr="00E25FD0">
                    <w:rPr>
                      <w:rFonts w:eastAsia="Calibri"/>
                      <w:bCs/>
                      <w:caps/>
                      <w:szCs w:val="24"/>
                    </w:rPr>
                    <w:tab/>
                  </w:r>
                  <w:r w:rsidR="00A95FE8" w:rsidRPr="00E25FD0">
                    <w:t>Pareiškėjo pajamų augimo potencialas</w:t>
                  </w:r>
                  <w:r w:rsidRPr="00E25FD0">
                    <w:rPr>
                      <w:rFonts w:eastAsia="Calibri"/>
                      <w:bCs/>
                      <w:szCs w:val="24"/>
                      <w:lang w:eastAsia="lt-LT"/>
                    </w:rPr>
                    <w:t>.</w:t>
                  </w:r>
                </w:p>
              </w:tc>
              <w:tc>
                <w:tcPr>
                  <w:tcW w:w="4960" w:type="dxa"/>
                  <w:tcBorders>
                    <w:bottom w:val="single" w:sz="4" w:space="0" w:color="auto"/>
                  </w:tcBorders>
                  <w:shd w:val="clear" w:color="auto" w:fill="auto"/>
                </w:tcPr>
                <w:p w14:paraId="7ABB827F" w14:textId="0C919929" w:rsidR="00240B0E" w:rsidRPr="00E25FD0" w:rsidRDefault="00E41C96" w:rsidP="00240B0E">
                  <w:pPr>
                    <w:widowControl w:val="0"/>
                    <w:adjustRightInd w:val="0"/>
                    <w:jc w:val="both"/>
                    <w:textAlignment w:val="baseline"/>
                    <w:rPr>
                      <w:szCs w:val="24"/>
                    </w:rPr>
                  </w:pPr>
                  <w:r w:rsidRPr="00E25FD0">
                    <w:rPr>
                      <w:szCs w:val="24"/>
                    </w:rPr>
                    <w:t>Vertinamas pareiškėjo gautų</w:t>
                  </w:r>
                  <w:r w:rsidR="00240B0E" w:rsidRPr="00E25FD0">
                    <w:rPr>
                      <w:szCs w:val="24"/>
                    </w:rPr>
                    <w:t xml:space="preserve"> viešųjų investicijų poveik</w:t>
                  </w:r>
                  <w:r w:rsidRPr="00E25FD0">
                    <w:rPr>
                      <w:szCs w:val="24"/>
                    </w:rPr>
                    <w:t xml:space="preserve">is </w:t>
                  </w:r>
                  <w:r w:rsidR="00240B0E" w:rsidRPr="00E25FD0">
                    <w:rPr>
                      <w:szCs w:val="24"/>
                    </w:rPr>
                    <w:t>pajamų augimo potencialui (proc.).</w:t>
                  </w:r>
                  <w:r w:rsidR="00005B0C" w:rsidRPr="00E25FD0">
                    <w:rPr>
                      <w:szCs w:val="24"/>
                    </w:rPr>
                    <w:t xml:space="preserve"> </w:t>
                  </w:r>
                  <w:r w:rsidR="00005B0C" w:rsidRPr="00E25FD0">
                    <w:rPr>
                      <w:rFonts w:eastAsia="Calibri"/>
                      <w:szCs w:val="24"/>
                    </w:rPr>
                    <w:t>Pajamų augimo potencialas vertinamas nuo paraiškos pateikimo metų iki 1 metų po projekto įgyvendinimo pabaigos.</w:t>
                  </w:r>
                </w:p>
                <w:p w14:paraId="068A2CEA" w14:textId="77777777" w:rsidR="00240B0E" w:rsidRPr="00E25FD0" w:rsidRDefault="00240B0E" w:rsidP="00240B0E">
                  <w:pPr>
                    <w:widowControl w:val="0"/>
                    <w:adjustRightInd w:val="0"/>
                    <w:jc w:val="both"/>
                    <w:textAlignment w:val="baseline"/>
                    <w:rPr>
                      <w:szCs w:val="24"/>
                    </w:rPr>
                  </w:pPr>
                  <w:r w:rsidRPr="00E25FD0">
                    <w:rPr>
                      <w:szCs w:val="24"/>
                    </w:rPr>
                    <w:t>Investicijas gavusios įmonės viešųjų investicijų poveikis pajamų padidėjimui skaičiuojamas pagal formulę:</w:t>
                  </w:r>
                </w:p>
                <w:p w14:paraId="7DE9BA56" w14:textId="77777777" w:rsidR="00240B0E" w:rsidRPr="00E25FD0" w:rsidRDefault="00240B0E" w:rsidP="00240B0E">
                  <w:pPr>
                    <w:widowControl w:val="0"/>
                    <w:adjustRightInd w:val="0"/>
                    <w:jc w:val="both"/>
                    <w:textAlignment w:val="baseline"/>
                    <w:rPr>
                      <w:szCs w:val="24"/>
                    </w:rPr>
                  </w:pPr>
                  <w:r w:rsidRPr="00E25FD0">
                    <w:rPr>
                      <w:szCs w:val="24"/>
                    </w:rPr>
                    <w:t xml:space="preserve">F=P/I*100 proc., kur: </w:t>
                  </w:r>
                </w:p>
                <w:p w14:paraId="0A9E7154" w14:textId="77777777" w:rsidR="00240B0E" w:rsidRPr="00E25FD0" w:rsidRDefault="00240B0E" w:rsidP="00240B0E">
                  <w:pPr>
                    <w:widowControl w:val="0"/>
                    <w:adjustRightInd w:val="0"/>
                    <w:jc w:val="both"/>
                    <w:textAlignment w:val="baseline"/>
                    <w:rPr>
                      <w:szCs w:val="24"/>
                    </w:rPr>
                  </w:pPr>
                  <w:r w:rsidRPr="00E25FD0">
                    <w:rPr>
                      <w:szCs w:val="24"/>
                    </w:rPr>
                    <w:t xml:space="preserve">F – investicijas gavusios įmonės investicijų </w:t>
                  </w:r>
                  <w:r w:rsidRPr="00E25FD0">
                    <w:rPr>
                      <w:szCs w:val="24"/>
                    </w:rPr>
                    <w:lastRenderedPageBreak/>
                    <w:t>poveikis pajamų padidėjimui procentais;</w:t>
                  </w:r>
                </w:p>
                <w:p w14:paraId="7B6E4F32" w14:textId="77777777" w:rsidR="00240B0E" w:rsidRPr="00E25FD0" w:rsidRDefault="00240B0E" w:rsidP="00240B0E">
                  <w:pPr>
                    <w:widowControl w:val="0"/>
                    <w:adjustRightInd w:val="0"/>
                    <w:jc w:val="both"/>
                    <w:textAlignment w:val="baseline"/>
                    <w:rPr>
                      <w:szCs w:val="24"/>
                    </w:rPr>
                  </w:pPr>
                  <w:r w:rsidRPr="00E25FD0">
                    <w:rPr>
                      <w:szCs w:val="24"/>
                    </w:rPr>
                    <w:t>I – projektui skirta viešoji investicija (subsidija) eurais;</w:t>
                  </w:r>
                </w:p>
                <w:p w14:paraId="46975BD3" w14:textId="1C3D34D6" w:rsidR="00240B0E" w:rsidRPr="00E25FD0" w:rsidRDefault="00240B0E" w:rsidP="00240B0E">
                  <w:pPr>
                    <w:widowControl w:val="0"/>
                    <w:adjustRightInd w:val="0"/>
                    <w:jc w:val="both"/>
                    <w:textAlignment w:val="baseline"/>
                    <w:rPr>
                      <w:szCs w:val="24"/>
                    </w:rPr>
                  </w:pPr>
                  <w:r w:rsidRPr="00E25FD0">
                    <w:rPr>
                      <w:szCs w:val="24"/>
                    </w:rPr>
                    <w:t xml:space="preserve">P – pokyčio rezultato rodiklis (kintamasis): „Įmonės, dalyvavusios projekto veiklose, pajamų pokytis“, </w:t>
                  </w:r>
                  <w:r w:rsidR="00DD0A35" w:rsidRPr="00E25FD0">
                    <w:rPr>
                      <w:szCs w:val="24"/>
                    </w:rPr>
                    <w:t xml:space="preserve">rodiklis R.N.842-2, </w:t>
                  </w:r>
                  <w:r w:rsidRPr="00E25FD0">
                    <w:rPr>
                      <w:szCs w:val="24"/>
                    </w:rPr>
                    <w:t>eurais.</w:t>
                  </w:r>
                </w:p>
                <w:p w14:paraId="37AA8937" w14:textId="77777777" w:rsidR="00240B0E" w:rsidRPr="00E25FD0" w:rsidRDefault="00240B0E" w:rsidP="00240B0E">
                  <w:pPr>
                    <w:widowControl w:val="0"/>
                    <w:adjustRightInd w:val="0"/>
                    <w:jc w:val="both"/>
                    <w:textAlignment w:val="baseline"/>
                    <w:rPr>
                      <w:szCs w:val="24"/>
                      <w:lang w:eastAsia="lt-LT"/>
                    </w:rPr>
                  </w:pPr>
                  <w:r w:rsidRPr="00E25FD0">
                    <w:rPr>
                      <w:szCs w:val="24"/>
                    </w:rPr>
                    <w:t>Nurodomas įmonės, dalyvavusios projekto veiklose, pajamų pokytis, kuris apskaičiuojamas kaip skirtumas tarp pajamų per 1 metus po projekto finansavimo pabaigos ir pajamų paraiškos pateikimo metais,</w:t>
                  </w:r>
                  <w:r w:rsidRPr="00E25FD0">
                    <w:rPr>
                      <w:iCs/>
                      <w:szCs w:val="24"/>
                    </w:rPr>
                    <w:t xml:space="preserve"> pagal su paraiška pateiktų paraiškos pateikimo metų </w:t>
                  </w:r>
                  <w:r w:rsidRPr="00E25FD0">
                    <w:rPr>
                      <w:szCs w:val="24"/>
                      <w:lang w:eastAsia="lt-LT"/>
                    </w:rPr>
                    <w:t>metinių finansinių ataskaitų rinkinių duomenis</w:t>
                  </w:r>
                  <w:r w:rsidRPr="00E25FD0">
                    <w:rPr>
                      <w:szCs w:val="24"/>
                    </w:rPr>
                    <w:t>.</w:t>
                  </w:r>
                </w:p>
                <w:p w14:paraId="245EDB79" w14:textId="77777777" w:rsidR="00240B0E" w:rsidRPr="00E25FD0" w:rsidRDefault="00240B0E" w:rsidP="00240B0E">
                  <w:pPr>
                    <w:widowControl w:val="0"/>
                    <w:adjustRightInd w:val="0"/>
                    <w:jc w:val="both"/>
                    <w:textAlignment w:val="baseline"/>
                    <w:rPr>
                      <w:szCs w:val="24"/>
                    </w:rPr>
                  </w:pPr>
                  <w:r w:rsidRPr="00E25FD0">
                    <w:rPr>
                      <w:szCs w:val="24"/>
                    </w:rPr>
                    <w:t xml:space="preserve">Aukštesnis įvertinimas nustatomas didesnį augimo potencialą santykyje su gauta viešąja investicija (proc.) numatantiems MVĮ projektams. </w:t>
                  </w:r>
                </w:p>
                <w:p w14:paraId="5A7A5DE4" w14:textId="4DBC556B" w:rsidR="00AB253D" w:rsidRPr="00E25FD0" w:rsidRDefault="00240B0E" w:rsidP="00005B0C">
                  <w:pPr>
                    <w:jc w:val="both"/>
                  </w:pPr>
                  <w:r w:rsidRPr="00E25FD0">
                    <w:rPr>
                      <w:bCs/>
                      <w:szCs w:val="24"/>
                      <w:lang w:eastAsia="lt-LT"/>
                    </w:rPr>
                    <w:t>Šiam prioritetiniam projektų atrankos kriterijui taikomas didžiausias vertinimo svorio koeficientas.</w:t>
                  </w:r>
                </w:p>
                <w:p w14:paraId="6BE6A106" w14:textId="77777777" w:rsidR="00071EE6" w:rsidRPr="00E25FD0" w:rsidRDefault="00071EE6">
                  <w:pPr>
                    <w:jc w:val="both"/>
                    <w:rPr>
                      <w:rFonts w:eastAsia="Calibri"/>
                      <w:bCs/>
                      <w:szCs w:val="24"/>
                      <w:lang w:eastAsia="lt-LT"/>
                    </w:rPr>
                  </w:pPr>
                </w:p>
                <w:p w14:paraId="0C49080B" w14:textId="77777777" w:rsidR="00AB72B4" w:rsidRPr="00E25FD0" w:rsidRDefault="00AB72B4" w:rsidP="006D3E9B">
                  <w:pPr>
                    <w:jc w:val="both"/>
                    <w:rPr>
                      <w:bCs/>
                      <w:iCs/>
                    </w:rPr>
                  </w:pPr>
                  <w:r w:rsidRPr="00E25FD0">
                    <w:rPr>
                      <w:bCs/>
                      <w:iCs/>
                    </w:rPr>
                    <w:t>5 balai suteikiami pirmiesiems 20 proc. projektų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68C63F39" w14:textId="77777777" w:rsidR="00AB72B4" w:rsidRPr="00E25FD0" w:rsidRDefault="00AB72B4" w:rsidP="006D3E9B">
                  <w:pPr>
                    <w:jc w:val="both"/>
                    <w:rPr>
                      <w:bCs/>
                      <w:iCs/>
                    </w:rPr>
                  </w:pPr>
                  <w:r w:rsidRPr="00E25FD0">
                    <w:rPr>
                      <w:bCs/>
                      <w:iCs/>
                    </w:rPr>
                    <w:t>Jeigu pirmieji projektai, kurių</w:t>
                  </w:r>
                  <w:r w:rsidRPr="00E25FD0">
                    <w:rPr>
                      <w:iCs/>
                      <w:lang w:eastAsia="lt-LT"/>
                    </w:rPr>
                    <w:t xml:space="preserve"> pajamų augimo potencialas vienodas, sudaro daugiau nei 20 proc., tuomet visiems jiems suteikiami 5 balai. </w:t>
                  </w:r>
                  <w:r w:rsidRPr="00E25FD0">
                    <w:rPr>
                      <w:bCs/>
                      <w:iCs/>
                    </w:rPr>
                    <w:t>Tokiu atveju 4 balai suteikiami pirmiesiems 20 proc. likusių projektų, 3 balai – kitiems 20 proc. projektų ir t. t.</w:t>
                  </w:r>
                </w:p>
                <w:p w14:paraId="18745483" w14:textId="77777777" w:rsidR="00AB72B4" w:rsidRPr="00E25FD0" w:rsidRDefault="00AB72B4" w:rsidP="006D3E9B">
                  <w:pPr>
                    <w:jc w:val="both"/>
                    <w:rPr>
                      <w:iCs/>
                    </w:rPr>
                  </w:pPr>
                  <w:r w:rsidRPr="00E25FD0">
                    <w:rPr>
                      <w:bCs/>
                      <w:iCs/>
                    </w:rPr>
                    <w:lastRenderedPageBreak/>
                    <w:t>Atitinkamai ta pati loginė seka taikoma, jeigu susidaro daugiau negu 20 proc. 4 balais vertinamų projektų, surinkusių vienodą balų skaičių. Tokiu atveju jiems visiems skiriami 4</w:t>
                  </w:r>
                  <w:r w:rsidRPr="00E25FD0">
                    <w:rPr>
                      <w:iCs/>
                      <w:lang w:eastAsia="lt-LT"/>
                    </w:rPr>
                    <w:t> </w:t>
                  </w:r>
                  <w:r w:rsidRPr="00E25FD0">
                    <w:rPr>
                      <w:bCs/>
                      <w:iCs/>
                    </w:rPr>
                    <w:t>balai, o likusiems tuo pačiu principu suteikiami žemesni vertinimai.</w:t>
                  </w:r>
                </w:p>
                <w:p w14:paraId="09BC5779" w14:textId="5BA2D337" w:rsidR="00071EE6" w:rsidRPr="00E25FD0" w:rsidRDefault="00071EE6">
                  <w:pPr>
                    <w:jc w:val="both"/>
                    <w:rPr>
                      <w:rFonts w:eastAsia="Calibri"/>
                      <w:szCs w:val="24"/>
                    </w:rPr>
                  </w:pPr>
                </w:p>
              </w:tc>
              <w:tc>
                <w:tcPr>
                  <w:tcW w:w="1438" w:type="dxa"/>
                  <w:shd w:val="clear" w:color="auto" w:fill="auto"/>
                </w:tcPr>
                <w:p w14:paraId="19746CD7" w14:textId="108DB9CD" w:rsidR="00071EE6" w:rsidRPr="00E25FD0" w:rsidRDefault="002137BD">
                  <w:pPr>
                    <w:spacing w:line="276" w:lineRule="auto"/>
                    <w:jc w:val="center"/>
                    <w:rPr>
                      <w:rFonts w:eastAsia="Calibri"/>
                      <w:bCs/>
                      <w:szCs w:val="24"/>
                    </w:rPr>
                  </w:pPr>
                  <w:r w:rsidRPr="00E25FD0">
                    <w:rPr>
                      <w:rFonts w:eastAsia="Calibri"/>
                      <w:bCs/>
                      <w:szCs w:val="22"/>
                    </w:rPr>
                    <w:lastRenderedPageBreak/>
                    <w:t>60</w:t>
                  </w:r>
                </w:p>
              </w:tc>
              <w:tc>
                <w:tcPr>
                  <w:tcW w:w="1418" w:type="dxa"/>
                  <w:shd w:val="clear" w:color="auto" w:fill="auto"/>
                </w:tcPr>
                <w:p w14:paraId="22802A35" w14:textId="77777777" w:rsidR="00071EE6" w:rsidRPr="00E25FD0" w:rsidRDefault="00937D4F">
                  <w:pPr>
                    <w:jc w:val="center"/>
                    <w:rPr>
                      <w:rFonts w:eastAsia="Calibri"/>
                      <w:bCs/>
                      <w:caps/>
                      <w:szCs w:val="24"/>
                    </w:rPr>
                  </w:pPr>
                  <w:r w:rsidRPr="00E25FD0">
                    <w:rPr>
                      <w:rFonts w:eastAsia="Calibri"/>
                      <w:bCs/>
                      <w:szCs w:val="24"/>
                    </w:rPr>
                    <w:t xml:space="preserve">(Skiltis pildoma paraiškos vertinimo metu. </w:t>
                  </w:r>
                  <w:r w:rsidRPr="00E25FD0">
                    <w:rPr>
                      <w:rFonts w:eastAsia="Calibri"/>
                      <w:szCs w:val="24"/>
                    </w:rPr>
                    <w:t>Galimas simbolių skaičius – 2 skaičiai iki kablelio</w:t>
                  </w:r>
                  <w:r w:rsidRPr="00E25FD0">
                    <w:rPr>
                      <w:rFonts w:eastAsia="Calibri"/>
                      <w:bCs/>
                      <w:szCs w:val="24"/>
                    </w:rPr>
                    <w:t>)</w:t>
                  </w:r>
                </w:p>
              </w:tc>
              <w:tc>
                <w:tcPr>
                  <w:tcW w:w="1275" w:type="dxa"/>
                  <w:shd w:val="clear" w:color="auto" w:fill="auto"/>
                </w:tcPr>
                <w:p w14:paraId="29DFEC47" w14:textId="281DB8A1" w:rsidR="00071EE6" w:rsidRPr="00E25FD0" w:rsidRDefault="002137BD">
                  <w:pPr>
                    <w:spacing w:line="276" w:lineRule="auto"/>
                    <w:jc w:val="center"/>
                    <w:rPr>
                      <w:rFonts w:eastAsia="Calibri"/>
                      <w:bCs/>
                      <w:caps/>
                      <w:szCs w:val="24"/>
                    </w:rPr>
                  </w:pPr>
                  <w:r w:rsidRPr="00E25FD0">
                    <w:rPr>
                      <w:rFonts w:eastAsia="Calibri"/>
                      <w:bCs/>
                      <w:caps/>
                      <w:szCs w:val="22"/>
                    </w:rPr>
                    <w:t>12</w:t>
                  </w:r>
                </w:p>
              </w:tc>
              <w:tc>
                <w:tcPr>
                  <w:tcW w:w="1400" w:type="dxa"/>
                  <w:shd w:val="clear" w:color="auto" w:fill="auto"/>
                </w:tcPr>
                <w:p w14:paraId="0E781C0A" w14:textId="77777777" w:rsidR="00071EE6" w:rsidRPr="00E25FD0" w:rsidRDefault="00937D4F">
                  <w:pPr>
                    <w:jc w:val="center"/>
                    <w:rPr>
                      <w:rFonts w:eastAsia="Calibri"/>
                      <w:bCs/>
                      <w:i/>
                      <w:caps/>
                      <w:szCs w:val="24"/>
                    </w:rPr>
                  </w:pPr>
                  <w:r w:rsidRPr="00E25FD0">
                    <w:rPr>
                      <w:rFonts w:eastAsia="Calibri"/>
                      <w:bCs/>
                      <w:szCs w:val="24"/>
                    </w:rPr>
                    <w:t xml:space="preserve">(Skiltis pildoma paraiškos vertinimo metu. Nurodomas pagal kriterijų suteiktas įvertinimas </w:t>
                  </w:r>
                  <w:r w:rsidRPr="00E25FD0">
                    <w:rPr>
                      <w:rFonts w:eastAsia="Calibri"/>
                      <w:bCs/>
                      <w:iCs/>
                      <w:szCs w:val="24"/>
                    </w:rPr>
                    <w:t xml:space="preserve"> </w:t>
                  </w:r>
                  <w:r w:rsidRPr="00E25FD0">
                    <w:rPr>
                      <w:rFonts w:eastAsia="Calibri"/>
                      <w:bCs/>
                      <w:iCs/>
                      <w:szCs w:val="24"/>
                    </w:rPr>
                    <w:lastRenderedPageBreak/>
                    <w:t xml:space="preserve">padaugintas iš svorio koeficiento. </w:t>
                  </w:r>
                  <w:r w:rsidRPr="00E25FD0">
                    <w:rPr>
                      <w:rFonts w:eastAsia="Calibri"/>
                      <w:szCs w:val="24"/>
                    </w:rPr>
                    <w:t>Galimas simbolių skaičius – 2 skaičiai iki kablelio</w:t>
                  </w:r>
                  <w:r w:rsidRPr="00E25FD0">
                    <w:rPr>
                      <w:rFonts w:eastAsia="Calibri"/>
                      <w:bCs/>
                      <w:iCs/>
                      <w:szCs w:val="24"/>
                    </w:rPr>
                    <w:t>)</w:t>
                  </w:r>
                </w:p>
              </w:tc>
              <w:tc>
                <w:tcPr>
                  <w:tcW w:w="986" w:type="dxa"/>
                  <w:shd w:val="clear" w:color="auto" w:fill="auto"/>
                </w:tcPr>
                <w:p w14:paraId="30D8609C" w14:textId="77777777" w:rsidR="00071EE6" w:rsidRPr="00E25FD0" w:rsidRDefault="00071EE6">
                  <w:pPr>
                    <w:spacing w:line="276" w:lineRule="auto"/>
                    <w:jc w:val="center"/>
                    <w:rPr>
                      <w:rFonts w:eastAsia="Calibri"/>
                      <w:b/>
                      <w:bCs/>
                      <w:caps/>
                      <w:szCs w:val="24"/>
                    </w:rPr>
                  </w:pPr>
                </w:p>
              </w:tc>
            </w:tr>
            <w:tr w:rsidR="00071EE6" w:rsidRPr="00E25FD0" w14:paraId="0E0B2D8B" w14:textId="77777777" w:rsidTr="1796C705">
              <w:trPr>
                <w:trHeight w:val="1408"/>
              </w:trPr>
              <w:tc>
                <w:tcPr>
                  <w:tcW w:w="2699" w:type="dxa"/>
                  <w:shd w:val="clear" w:color="auto" w:fill="auto"/>
                </w:tcPr>
                <w:p w14:paraId="0D532BAD" w14:textId="62FB386B" w:rsidR="00071EE6" w:rsidRPr="00E25FD0" w:rsidRDefault="00937D4F">
                  <w:pPr>
                    <w:tabs>
                      <w:tab w:val="left" w:pos="22"/>
                      <w:tab w:val="left" w:pos="171"/>
                      <w:tab w:val="left" w:pos="488"/>
                    </w:tabs>
                    <w:ind w:left="28"/>
                    <w:jc w:val="both"/>
                    <w:rPr>
                      <w:rFonts w:eastAsia="Calibri"/>
                      <w:bCs/>
                      <w:caps/>
                      <w:szCs w:val="24"/>
                    </w:rPr>
                  </w:pPr>
                  <w:r w:rsidRPr="00E25FD0">
                    <w:rPr>
                      <w:rFonts w:eastAsia="Calibri"/>
                      <w:bCs/>
                      <w:caps/>
                      <w:szCs w:val="24"/>
                    </w:rPr>
                    <w:lastRenderedPageBreak/>
                    <w:t>2.</w:t>
                  </w:r>
                  <w:r w:rsidRPr="00E25FD0">
                    <w:rPr>
                      <w:rFonts w:eastAsia="Calibri"/>
                      <w:bCs/>
                      <w:caps/>
                      <w:szCs w:val="24"/>
                    </w:rPr>
                    <w:tab/>
                  </w:r>
                  <w:r w:rsidR="00AB72B4" w:rsidRPr="00E25FD0">
                    <w:rPr>
                      <w:bCs/>
                      <w:lang w:eastAsia="lt-LT"/>
                    </w:rPr>
                    <w:t>Pareiškėjo apyvartos kritimas</w:t>
                  </w:r>
                  <w:r w:rsidRPr="00E25FD0">
                    <w:rPr>
                      <w:rFonts w:eastAsia="Calibri"/>
                      <w:szCs w:val="24"/>
                    </w:rPr>
                    <w:t>.</w:t>
                  </w:r>
                </w:p>
              </w:tc>
              <w:tc>
                <w:tcPr>
                  <w:tcW w:w="4960" w:type="dxa"/>
                  <w:tcBorders>
                    <w:bottom w:val="single" w:sz="4" w:space="0" w:color="auto"/>
                  </w:tcBorders>
                  <w:shd w:val="clear" w:color="auto" w:fill="auto"/>
                </w:tcPr>
                <w:p w14:paraId="50442D54" w14:textId="5A03D387" w:rsidR="006F30F5" w:rsidRPr="00E25FD0" w:rsidRDefault="006F30F5" w:rsidP="006F30F5">
                  <w:pPr>
                    <w:jc w:val="both"/>
                    <w:rPr>
                      <w:bCs/>
                      <w:lang w:eastAsia="lt-LT"/>
                    </w:rPr>
                  </w:pPr>
                  <w:r w:rsidRPr="00E25FD0">
                    <w:rPr>
                      <w:bCs/>
                      <w:lang w:eastAsia="lt-LT"/>
                    </w:rPr>
                    <w:t xml:space="preserve">Prioritetas suteikiamas projektams, kurių pareiškėjų </w:t>
                  </w:r>
                  <w:r w:rsidR="00DD0A35" w:rsidRPr="00E25FD0">
                    <w:rPr>
                      <w:bCs/>
                      <w:lang w:eastAsia="lt-LT"/>
                    </w:rPr>
                    <w:t xml:space="preserve">ekonominės </w:t>
                  </w:r>
                  <w:r w:rsidRPr="00E25FD0">
                    <w:rPr>
                      <w:bCs/>
                      <w:lang w:eastAsia="lt-LT"/>
                    </w:rPr>
                    <w:t>veiklos vidutinė</w:t>
                  </w:r>
                  <w:r w:rsidR="00DD0A35" w:rsidRPr="00E25FD0">
                    <w:rPr>
                      <w:bCs/>
                      <w:lang w:eastAsia="lt-LT"/>
                    </w:rPr>
                    <w:t>s</w:t>
                  </w:r>
                  <w:r w:rsidRPr="00E25FD0">
                    <w:rPr>
                      <w:bCs/>
                      <w:lang w:eastAsia="lt-LT"/>
                    </w:rPr>
                    <w:t xml:space="preserve"> vieno mėnesio </w:t>
                  </w:r>
                  <w:r w:rsidR="00DD0A35" w:rsidRPr="00E25FD0">
                    <w:rPr>
                      <w:bCs/>
                      <w:lang w:eastAsia="lt-LT"/>
                    </w:rPr>
                    <w:t>pajamos</w:t>
                  </w:r>
                  <w:r w:rsidRPr="00E25FD0">
                    <w:rPr>
                      <w:bCs/>
                      <w:lang w:eastAsia="lt-LT"/>
                    </w:rPr>
                    <w:t xml:space="preserve">, skaičiuojant nuo 2020 m. lapkričio 1 d. iki 2021 m. sausio 31 d., palyginti su 2019 metų ir 2020 metų atitinkamo laikotarpio </w:t>
                  </w:r>
                  <w:r w:rsidR="00DD0A35" w:rsidRPr="00E25FD0">
                    <w:rPr>
                      <w:bCs/>
                      <w:lang w:eastAsia="lt-LT"/>
                    </w:rPr>
                    <w:t xml:space="preserve">vidutinėmis </w:t>
                  </w:r>
                  <w:r w:rsidRPr="00E25FD0">
                    <w:rPr>
                      <w:bCs/>
                      <w:lang w:eastAsia="lt-LT"/>
                    </w:rPr>
                    <w:t xml:space="preserve">vieno mėnesio </w:t>
                  </w:r>
                  <w:r w:rsidR="00DD0A35" w:rsidRPr="00E25FD0">
                    <w:rPr>
                      <w:bCs/>
                      <w:lang w:eastAsia="lt-LT"/>
                    </w:rPr>
                    <w:t>pajamomis</w:t>
                  </w:r>
                  <w:r w:rsidRPr="00E25FD0">
                    <w:rPr>
                      <w:bCs/>
                      <w:lang w:eastAsia="lt-LT"/>
                    </w:rPr>
                    <w:t>, sumažėjo ne mažiau kaip 30 procentų.</w:t>
                  </w:r>
                </w:p>
                <w:p w14:paraId="63914B24" w14:textId="77777777" w:rsidR="006F30F5" w:rsidRPr="00E25FD0" w:rsidRDefault="006F30F5" w:rsidP="006F30F5">
                  <w:pPr>
                    <w:jc w:val="both"/>
                    <w:rPr>
                      <w:bCs/>
                      <w:lang w:eastAsia="lt-LT"/>
                    </w:rPr>
                  </w:pPr>
                </w:p>
                <w:p w14:paraId="04253EC1" w14:textId="17C39966" w:rsidR="006F30F5" w:rsidRPr="00E25FD0" w:rsidRDefault="00DD0A35" w:rsidP="006F30F5">
                  <w:pPr>
                    <w:jc w:val="both"/>
                    <w:rPr>
                      <w:bCs/>
                      <w:lang w:eastAsia="lt-LT"/>
                    </w:rPr>
                  </w:pPr>
                  <w:r w:rsidRPr="00E25FD0">
                    <w:rPr>
                      <w:bCs/>
                      <w:lang w:eastAsia="lt-LT"/>
                    </w:rPr>
                    <w:t xml:space="preserve">Ekonominės </w:t>
                  </w:r>
                  <w:r w:rsidR="006F30F5" w:rsidRPr="00E25FD0">
                    <w:rPr>
                      <w:bCs/>
                      <w:lang w:eastAsia="lt-LT"/>
                    </w:rPr>
                    <w:t>veiklos vidutinė</w:t>
                  </w:r>
                  <w:r w:rsidRPr="00E25FD0">
                    <w:rPr>
                      <w:bCs/>
                      <w:lang w:eastAsia="lt-LT"/>
                    </w:rPr>
                    <w:t>s</w:t>
                  </w:r>
                  <w:r w:rsidR="006F30F5" w:rsidRPr="00E25FD0">
                    <w:rPr>
                      <w:bCs/>
                      <w:lang w:eastAsia="lt-LT"/>
                    </w:rPr>
                    <w:t xml:space="preserve"> vieno mėnesio </w:t>
                  </w:r>
                  <w:r w:rsidRPr="00E25FD0">
                    <w:rPr>
                      <w:bCs/>
                      <w:lang w:eastAsia="lt-LT"/>
                    </w:rPr>
                    <w:t xml:space="preserve">pajamos vertinamos </w:t>
                  </w:r>
                  <w:r w:rsidR="006F30F5" w:rsidRPr="00E25FD0">
                    <w:rPr>
                      <w:bCs/>
                      <w:lang w:eastAsia="lt-LT"/>
                    </w:rPr>
                    <w:t xml:space="preserve">remiantis Valstybinei mokesčių inspekcijai prie Lietuvos Respublikos finansų ministerijos pridėtinės vertės mokesčio (toliau – PVM) deklaracijoje deklaruotais, o neteikiantiems PVM deklaracijų – pareiškėjo teikiamoje paraiškoje deklaruotais atitinkamo laikotarpio duomenimis. </w:t>
                  </w:r>
                </w:p>
                <w:p w14:paraId="2B49E7B9" w14:textId="77777777" w:rsidR="006F30F5" w:rsidRPr="00E25FD0" w:rsidRDefault="006F30F5" w:rsidP="006F30F5">
                  <w:pPr>
                    <w:jc w:val="both"/>
                    <w:rPr>
                      <w:bCs/>
                      <w:lang w:eastAsia="lt-LT"/>
                    </w:rPr>
                  </w:pPr>
                </w:p>
                <w:p w14:paraId="6132599B" w14:textId="12FF0F63" w:rsidR="006F30F5" w:rsidRPr="00E25FD0" w:rsidRDefault="006F30F5" w:rsidP="006D3E9B">
                  <w:pPr>
                    <w:jc w:val="both"/>
                    <w:rPr>
                      <w:bCs/>
                      <w:lang w:eastAsia="lt-LT"/>
                    </w:rPr>
                  </w:pPr>
                  <w:r w:rsidRPr="00E25FD0">
                    <w:rPr>
                      <w:bCs/>
                      <w:lang w:eastAsia="lt-LT"/>
                    </w:rPr>
                    <w:t xml:space="preserve">Aukštesnis įvertinimas nustatomas didesnį </w:t>
                  </w:r>
                  <w:r w:rsidR="00DD0A35" w:rsidRPr="00E25FD0">
                    <w:rPr>
                      <w:bCs/>
                      <w:lang w:eastAsia="lt-LT"/>
                    </w:rPr>
                    <w:t xml:space="preserve">pajamų </w:t>
                  </w:r>
                  <w:r w:rsidRPr="00E25FD0">
                    <w:rPr>
                      <w:bCs/>
                      <w:lang w:eastAsia="lt-LT"/>
                    </w:rPr>
                    <w:t xml:space="preserve">kritimą turinčių MVĮ projektams. </w:t>
                  </w:r>
                </w:p>
                <w:p w14:paraId="3E9DC7AF" w14:textId="7F35F9C8" w:rsidR="006F30F5" w:rsidRPr="00E25FD0" w:rsidRDefault="006F30F5" w:rsidP="006F30F5">
                  <w:pPr>
                    <w:jc w:val="both"/>
                    <w:rPr>
                      <w:bCs/>
                      <w:lang w:eastAsia="lt-LT"/>
                    </w:rPr>
                  </w:pPr>
                </w:p>
                <w:p w14:paraId="5B1D2AAF" w14:textId="77777777" w:rsidR="00450A3C" w:rsidRPr="00E25FD0" w:rsidRDefault="00450A3C" w:rsidP="006D3E9B">
                  <w:pPr>
                    <w:jc w:val="both"/>
                    <w:rPr>
                      <w:bCs/>
                      <w:iCs/>
                    </w:rPr>
                  </w:pPr>
                  <w:r w:rsidRPr="00E25FD0">
                    <w:rPr>
                      <w:bCs/>
                      <w:iCs/>
                    </w:rPr>
                    <w:t>5 balai suteikiami pirmiesiems 20 proc. projektų, turėjusiems didžiausią apyvartos kritimą, (jeigu gaunamas skaičius nėra sveikasis, apvalinama pagal aritmetines taisykles iki sveikojo skaičiaus ir dviejų skaičių po kablelio; atitinkamai ši taisyklė taikoma ir toliau), 4 balai – kitiems 20 proc. projektų ir t. t. 1 balas suteikiamas paskutiniams 20 proc. projektų.</w:t>
                  </w:r>
                </w:p>
                <w:p w14:paraId="08FB7543" w14:textId="77777777" w:rsidR="00450A3C" w:rsidRPr="00E25FD0" w:rsidRDefault="00450A3C" w:rsidP="006D3E9B">
                  <w:pPr>
                    <w:jc w:val="both"/>
                    <w:rPr>
                      <w:bCs/>
                      <w:iCs/>
                    </w:rPr>
                  </w:pPr>
                  <w:r w:rsidRPr="00E25FD0">
                    <w:rPr>
                      <w:bCs/>
                      <w:iCs/>
                    </w:rPr>
                    <w:lastRenderedPageBreak/>
                    <w:t>Jeigu pirmieji projektai, kurių</w:t>
                  </w:r>
                  <w:r w:rsidRPr="00E25FD0">
                    <w:rPr>
                      <w:iCs/>
                      <w:lang w:eastAsia="lt-LT"/>
                    </w:rPr>
                    <w:t xml:space="preserve"> ūkinės veiklos apyvartos kritimas  vienodas, sudaro daugiau nei 20 proc., tuomet visiems jiems suteikiami 5 balai. </w:t>
                  </w:r>
                  <w:r w:rsidRPr="00E25FD0">
                    <w:rPr>
                      <w:bCs/>
                      <w:iCs/>
                    </w:rPr>
                    <w:t>Tokiu atveju 4 balai suteikiami pirmiesiems 20 proc. likusių projektų, 3 balai – kitiems 20 proc. projektų ir t. t.</w:t>
                  </w:r>
                </w:p>
                <w:p w14:paraId="31CE3E38" w14:textId="77777777" w:rsidR="00450A3C" w:rsidRPr="00E25FD0" w:rsidRDefault="00450A3C" w:rsidP="006D3E9B">
                  <w:pPr>
                    <w:jc w:val="both"/>
                    <w:rPr>
                      <w:bCs/>
                      <w:iCs/>
                    </w:rPr>
                  </w:pPr>
                  <w:r w:rsidRPr="00E25FD0">
                    <w:rPr>
                      <w:bCs/>
                      <w:iCs/>
                    </w:rPr>
                    <w:t>Atitinkamai ta pati loginė seka taikoma, jeigu susidaro daugiau negu 20 proc. 4 balais vertinamų projektų, surinkusių vienodą balų skaičių. Tokiu atveju jiems visiems skiriami 4</w:t>
                  </w:r>
                  <w:r w:rsidRPr="00E25FD0">
                    <w:rPr>
                      <w:iCs/>
                      <w:lang w:eastAsia="lt-LT"/>
                    </w:rPr>
                    <w:t> </w:t>
                  </w:r>
                  <w:r w:rsidRPr="00E25FD0">
                    <w:rPr>
                      <w:bCs/>
                      <w:iCs/>
                    </w:rPr>
                    <w:t>balai, o likusiems tuo pačiu principu suteikiami žemesni vertinimai.</w:t>
                  </w:r>
                </w:p>
                <w:p w14:paraId="54BC6936" w14:textId="77777777" w:rsidR="00450A3C" w:rsidRPr="00E25FD0" w:rsidRDefault="00450A3C" w:rsidP="006D3E9B">
                  <w:pPr>
                    <w:jc w:val="both"/>
                    <w:rPr>
                      <w:bCs/>
                      <w:lang w:eastAsia="lt-LT"/>
                    </w:rPr>
                  </w:pPr>
                </w:p>
                <w:p w14:paraId="0356E1E6" w14:textId="29AA0A04" w:rsidR="00071EE6" w:rsidRPr="00E25FD0" w:rsidRDefault="00071EE6">
                  <w:pPr>
                    <w:jc w:val="both"/>
                    <w:rPr>
                      <w:rFonts w:eastAsia="Calibri"/>
                      <w:bCs/>
                      <w:caps/>
                      <w:szCs w:val="24"/>
                    </w:rPr>
                  </w:pPr>
                </w:p>
              </w:tc>
              <w:tc>
                <w:tcPr>
                  <w:tcW w:w="1438" w:type="dxa"/>
                  <w:shd w:val="clear" w:color="auto" w:fill="auto"/>
                </w:tcPr>
                <w:p w14:paraId="3724DCB8" w14:textId="7B4F05BD" w:rsidR="00071EE6" w:rsidRPr="00E25FD0" w:rsidRDefault="002137BD">
                  <w:pPr>
                    <w:jc w:val="center"/>
                    <w:rPr>
                      <w:rFonts w:eastAsia="Calibri"/>
                      <w:bCs/>
                      <w:caps/>
                      <w:szCs w:val="24"/>
                    </w:rPr>
                  </w:pPr>
                  <w:r w:rsidRPr="00E25FD0">
                    <w:rPr>
                      <w:rFonts w:eastAsia="Calibri"/>
                      <w:bCs/>
                      <w:caps/>
                      <w:szCs w:val="24"/>
                    </w:rPr>
                    <w:lastRenderedPageBreak/>
                    <w:t>40</w:t>
                  </w:r>
                </w:p>
              </w:tc>
              <w:tc>
                <w:tcPr>
                  <w:tcW w:w="1418" w:type="dxa"/>
                  <w:shd w:val="clear" w:color="auto" w:fill="auto"/>
                </w:tcPr>
                <w:p w14:paraId="1C34401C" w14:textId="77777777" w:rsidR="00071EE6" w:rsidRPr="00E25FD0" w:rsidRDefault="00937D4F">
                  <w:pPr>
                    <w:jc w:val="center"/>
                    <w:rPr>
                      <w:rFonts w:eastAsia="Calibri"/>
                      <w:bCs/>
                      <w:caps/>
                      <w:szCs w:val="24"/>
                    </w:rPr>
                  </w:pPr>
                  <w:r w:rsidRPr="00E25FD0">
                    <w:rPr>
                      <w:rFonts w:eastAsia="Calibri"/>
                      <w:bCs/>
                      <w:szCs w:val="24"/>
                    </w:rPr>
                    <w:t xml:space="preserve">(Skiltis pildoma paraiškos vertinimo metu. </w:t>
                  </w:r>
                  <w:r w:rsidRPr="00E25FD0">
                    <w:rPr>
                      <w:rFonts w:eastAsia="Calibri"/>
                      <w:szCs w:val="24"/>
                    </w:rPr>
                    <w:t>Galimas simbolių skaičius – 2 skaičiai iki kablelio</w:t>
                  </w:r>
                  <w:r w:rsidRPr="00E25FD0">
                    <w:rPr>
                      <w:rFonts w:eastAsia="Calibri"/>
                      <w:bCs/>
                      <w:szCs w:val="24"/>
                    </w:rPr>
                    <w:t>)</w:t>
                  </w:r>
                </w:p>
              </w:tc>
              <w:tc>
                <w:tcPr>
                  <w:tcW w:w="1275" w:type="dxa"/>
                  <w:shd w:val="clear" w:color="auto" w:fill="auto"/>
                </w:tcPr>
                <w:p w14:paraId="1B8C2DAB" w14:textId="219C26A3" w:rsidR="00071EE6" w:rsidRPr="00E25FD0" w:rsidRDefault="002137BD">
                  <w:pPr>
                    <w:spacing w:line="276" w:lineRule="auto"/>
                    <w:jc w:val="center"/>
                    <w:rPr>
                      <w:rFonts w:eastAsia="Calibri"/>
                      <w:caps/>
                      <w:szCs w:val="24"/>
                    </w:rPr>
                  </w:pPr>
                  <w:r w:rsidRPr="00E25FD0">
                    <w:rPr>
                      <w:rFonts w:eastAsia="Calibri"/>
                      <w:caps/>
                      <w:szCs w:val="24"/>
                    </w:rPr>
                    <w:t>8</w:t>
                  </w:r>
                </w:p>
              </w:tc>
              <w:tc>
                <w:tcPr>
                  <w:tcW w:w="1400" w:type="dxa"/>
                  <w:shd w:val="clear" w:color="auto" w:fill="auto"/>
                </w:tcPr>
                <w:p w14:paraId="6BC0B523" w14:textId="77777777" w:rsidR="00071EE6" w:rsidRPr="00E25FD0" w:rsidRDefault="00937D4F">
                  <w:pPr>
                    <w:jc w:val="center"/>
                    <w:rPr>
                      <w:rFonts w:eastAsia="Calibri"/>
                      <w:b/>
                      <w:bCs/>
                      <w:caps/>
                      <w:szCs w:val="24"/>
                    </w:rPr>
                  </w:pPr>
                  <w:r w:rsidRPr="00E25FD0">
                    <w:rPr>
                      <w:rFonts w:eastAsia="Calibri"/>
                      <w:bCs/>
                      <w:szCs w:val="24"/>
                    </w:rPr>
                    <w:t xml:space="preserve">(Skiltis pildoma paraiškos vertinimo metu. Nurodomas pagal kriterijų suteiktas įvertinimas </w:t>
                  </w:r>
                  <w:r w:rsidRPr="00E25FD0">
                    <w:rPr>
                      <w:rFonts w:eastAsia="Calibri"/>
                      <w:bCs/>
                      <w:iCs/>
                      <w:szCs w:val="24"/>
                    </w:rPr>
                    <w:t xml:space="preserve"> padaugintas iš svorio koeficiento. </w:t>
                  </w:r>
                  <w:r w:rsidRPr="00E25FD0">
                    <w:rPr>
                      <w:rFonts w:eastAsia="Calibri"/>
                      <w:szCs w:val="24"/>
                    </w:rPr>
                    <w:t>Galimas simbolių skaičius – 2 skaičiai iki kablelio</w:t>
                  </w:r>
                  <w:r w:rsidRPr="00E25FD0">
                    <w:rPr>
                      <w:rFonts w:eastAsia="Calibri"/>
                      <w:bCs/>
                      <w:iCs/>
                      <w:szCs w:val="24"/>
                    </w:rPr>
                    <w:t>)</w:t>
                  </w:r>
                </w:p>
              </w:tc>
              <w:tc>
                <w:tcPr>
                  <w:tcW w:w="986" w:type="dxa"/>
                  <w:shd w:val="clear" w:color="auto" w:fill="auto"/>
                </w:tcPr>
                <w:p w14:paraId="5AF1EC82" w14:textId="77777777" w:rsidR="00071EE6" w:rsidRPr="00E25FD0" w:rsidRDefault="00071EE6">
                  <w:pPr>
                    <w:spacing w:line="276" w:lineRule="auto"/>
                    <w:jc w:val="center"/>
                    <w:rPr>
                      <w:rFonts w:eastAsia="Calibri"/>
                      <w:b/>
                      <w:bCs/>
                      <w:caps/>
                      <w:szCs w:val="24"/>
                    </w:rPr>
                  </w:pPr>
                </w:p>
              </w:tc>
            </w:tr>
            <w:tr w:rsidR="00071EE6" w:rsidRPr="00E25FD0" w14:paraId="17E18195" w14:textId="77777777" w:rsidTr="1796C705">
              <w:tc>
                <w:tcPr>
                  <w:tcW w:w="7659" w:type="dxa"/>
                  <w:gridSpan w:val="2"/>
                  <w:shd w:val="clear" w:color="auto" w:fill="auto"/>
                </w:tcPr>
                <w:p w14:paraId="5DDED9B4" w14:textId="77777777" w:rsidR="00071EE6" w:rsidRPr="00E25FD0" w:rsidRDefault="00937D4F">
                  <w:pPr>
                    <w:spacing w:line="276" w:lineRule="auto"/>
                    <w:jc w:val="right"/>
                    <w:rPr>
                      <w:rFonts w:eastAsia="Calibri"/>
                      <w:b/>
                      <w:bCs/>
                      <w:sz w:val="23"/>
                      <w:szCs w:val="23"/>
                    </w:rPr>
                  </w:pPr>
                  <w:r w:rsidRPr="00E25FD0">
                    <w:rPr>
                      <w:rFonts w:eastAsia="Calibri"/>
                      <w:b/>
                      <w:bCs/>
                      <w:szCs w:val="22"/>
                    </w:rPr>
                    <w:t>Suma</w:t>
                  </w:r>
                  <w:r w:rsidRPr="00E25FD0">
                    <w:rPr>
                      <w:rFonts w:eastAsia="Calibri"/>
                      <w:b/>
                      <w:bCs/>
                      <w:caps/>
                      <w:szCs w:val="22"/>
                    </w:rPr>
                    <w:t>:</w:t>
                  </w:r>
                </w:p>
              </w:tc>
              <w:tc>
                <w:tcPr>
                  <w:tcW w:w="1438" w:type="dxa"/>
                  <w:shd w:val="clear" w:color="auto" w:fill="auto"/>
                </w:tcPr>
                <w:p w14:paraId="4952AEAC" w14:textId="77777777" w:rsidR="00071EE6" w:rsidRPr="00E25FD0" w:rsidRDefault="00937D4F">
                  <w:pPr>
                    <w:spacing w:line="276" w:lineRule="auto"/>
                    <w:jc w:val="center"/>
                    <w:rPr>
                      <w:rFonts w:eastAsia="Calibri"/>
                      <w:b/>
                      <w:bCs/>
                      <w:caps/>
                      <w:sz w:val="23"/>
                      <w:szCs w:val="23"/>
                    </w:rPr>
                  </w:pPr>
                  <w:r w:rsidRPr="00E25FD0">
                    <w:rPr>
                      <w:rFonts w:eastAsia="Calibri"/>
                      <w:b/>
                      <w:bCs/>
                      <w:caps/>
                      <w:szCs w:val="22"/>
                    </w:rPr>
                    <w:t>100</w:t>
                  </w:r>
                </w:p>
              </w:tc>
              <w:tc>
                <w:tcPr>
                  <w:tcW w:w="1418" w:type="dxa"/>
                  <w:shd w:val="clear" w:color="auto" w:fill="BFBFBF" w:themeFill="background1" w:themeFillShade="BF"/>
                </w:tcPr>
                <w:p w14:paraId="0403E5FD" w14:textId="77777777" w:rsidR="00071EE6" w:rsidRPr="00E25FD0" w:rsidRDefault="00071EE6">
                  <w:pPr>
                    <w:spacing w:line="276" w:lineRule="auto"/>
                    <w:jc w:val="center"/>
                    <w:rPr>
                      <w:rFonts w:eastAsia="Calibri"/>
                      <w:b/>
                      <w:bCs/>
                      <w:caps/>
                      <w:sz w:val="23"/>
                      <w:szCs w:val="23"/>
                    </w:rPr>
                  </w:pPr>
                </w:p>
              </w:tc>
              <w:tc>
                <w:tcPr>
                  <w:tcW w:w="1275" w:type="dxa"/>
                  <w:shd w:val="clear" w:color="auto" w:fill="BFBFBF" w:themeFill="background1" w:themeFillShade="BF"/>
                </w:tcPr>
                <w:p w14:paraId="249AC4CC" w14:textId="77777777" w:rsidR="00071EE6" w:rsidRPr="00E25FD0" w:rsidRDefault="00071EE6">
                  <w:pPr>
                    <w:spacing w:line="276" w:lineRule="auto"/>
                    <w:jc w:val="center"/>
                    <w:rPr>
                      <w:rFonts w:eastAsia="Calibri"/>
                      <w:b/>
                      <w:bCs/>
                      <w:caps/>
                      <w:sz w:val="23"/>
                      <w:szCs w:val="23"/>
                    </w:rPr>
                  </w:pPr>
                </w:p>
              </w:tc>
              <w:tc>
                <w:tcPr>
                  <w:tcW w:w="1400" w:type="dxa"/>
                  <w:shd w:val="clear" w:color="auto" w:fill="auto"/>
                </w:tcPr>
                <w:p w14:paraId="607C8E30" w14:textId="77777777" w:rsidR="00071EE6" w:rsidRPr="00E25FD0" w:rsidRDefault="00937D4F">
                  <w:pPr>
                    <w:ind w:left="-143"/>
                    <w:jc w:val="center"/>
                    <w:rPr>
                      <w:rFonts w:eastAsia="Calibri"/>
                      <w:bCs/>
                      <w:i/>
                      <w:szCs w:val="24"/>
                    </w:rPr>
                  </w:pPr>
                  <w:r w:rsidRPr="00E25FD0">
                    <w:rPr>
                      <w:rFonts w:eastAsia="Calibri"/>
                      <w:bCs/>
                      <w:szCs w:val="22"/>
                    </w:rPr>
                    <w:t>(Sumuojama skiltyje įrašytų skaičių suma</w:t>
                  </w:r>
                  <w:r w:rsidRPr="00E25FD0">
                    <w:rPr>
                      <w:rFonts w:eastAsia="Calibri"/>
                      <w:szCs w:val="22"/>
                    </w:rPr>
                    <w:t>)</w:t>
                  </w:r>
                </w:p>
              </w:tc>
              <w:tc>
                <w:tcPr>
                  <w:tcW w:w="986" w:type="dxa"/>
                  <w:shd w:val="clear" w:color="auto" w:fill="BFBFBF" w:themeFill="background1" w:themeFillShade="BF"/>
                </w:tcPr>
                <w:p w14:paraId="2567BD9A" w14:textId="77777777" w:rsidR="00071EE6" w:rsidRPr="00E25FD0" w:rsidRDefault="00071EE6">
                  <w:pPr>
                    <w:spacing w:line="276" w:lineRule="auto"/>
                    <w:jc w:val="center"/>
                    <w:rPr>
                      <w:rFonts w:eastAsia="Calibri"/>
                      <w:b/>
                      <w:bCs/>
                      <w:caps/>
                      <w:szCs w:val="24"/>
                    </w:rPr>
                  </w:pPr>
                </w:p>
              </w:tc>
            </w:tr>
            <w:tr w:rsidR="00071EE6" w:rsidRPr="00E25FD0" w14:paraId="082569A9" w14:textId="77777777" w:rsidTr="1796C705">
              <w:tc>
                <w:tcPr>
                  <w:tcW w:w="7659" w:type="dxa"/>
                  <w:gridSpan w:val="2"/>
                  <w:shd w:val="clear" w:color="auto" w:fill="auto"/>
                </w:tcPr>
                <w:p w14:paraId="4134F34A" w14:textId="77777777" w:rsidR="00071EE6" w:rsidRPr="00E25FD0" w:rsidRDefault="00937D4F">
                  <w:pPr>
                    <w:spacing w:line="276" w:lineRule="auto"/>
                    <w:jc w:val="right"/>
                    <w:rPr>
                      <w:rFonts w:eastAsia="Calibri"/>
                      <w:b/>
                      <w:bCs/>
                      <w:szCs w:val="22"/>
                    </w:rPr>
                  </w:pPr>
                  <w:r w:rsidRPr="00E25FD0">
                    <w:rPr>
                      <w:rFonts w:eastAsia="Calibri"/>
                      <w:b/>
                      <w:bCs/>
                      <w:szCs w:val="22"/>
                    </w:rPr>
                    <w:t>Minimali privaloma surinkti balų suma:</w:t>
                  </w:r>
                </w:p>
              </w:tc>
              <w:tc>
                <w:tcPr>
                  <w:tcW w:w="1438" w:type="dxa"/>
                  <w:shd w:val="clear" w:color="auto" w:fill="auto"/>
                </w:tcPr>
                <w:p w14:paraId="276646A2" w14:textId="77777777" w:rsidR="00071EE6" w:rsidRPr="00E25FD0" w:rsidRDefault="00937D4F">
                  <w:pPr>
                    <w:spacing w:line="276" w:lineRule="auto"/>
                    <w:jc w:val="center"/>
                    <w:rPr>
                      <w:rFonts w:eastAsia="Calibri"/>
                      <w:b/>
                      <w:bCs/>
                      <w:caps/>
                      <w:szCs w:val="22"/>
                    </w:rPr>
                  </w:pPr>
                  <w:r w:rsidRPr="00E25FD0">
                    <w:rPr>
                      <w:rFonts w:eastAsia="Calibri"/>
                      <w:b/>
                      <w:bCs/>
                      <w:caps/>
                      <w:szCs w:val="22"/>
                    </w:rPr>
                    <w:t>30</w:t>
                  </w:r>
                </w:p>
              </w:tc>
              <w:tc>
                <w:tcPr>
                  <w:tcW w:w="1418" w:type="dxa"/>
                  <w:shd w:val="clear" w:color="auto" w:fill="BFBFBF" w:themeFill="background1" w:themeFillShade="BF"/>
                </w:tcPr>
                <w:p w14:paraId="19B08C25" w14:textId="77777777" w:rsidR="00071EE6" w:rsidRPr="00E25FD0" w:rsidRDefault="00071EE6">
                  <w:pPr>
                    <w:spacing w:line="276" w:lineRule="auto"/>
                    <w:jc w:val="center"/>
                    <w:rPr>
                      <w:rFonts w:eastAsia="Calibri"/>
                      <w:b/>
                      <w:bCs/>
                      <w:caps/>
                      <w:sz w:val="23"/>
                      <w:szCs w:val="23"/>
                    </w:rPr>
                  </w:pPr>
                </w:p>
              </w:tc>
              <w:tc>
                <w:tcPr>
                  <w:tcW w:w="1275" w:type="dxa"/>
                  <w:shd w:val="clear" w:color="auto" w:fill="BFBFBF" w:themeFill="background1" w:themeFillShade="BF"/>
                </w:tcPr>
                <w:p w14:paraId="24FD325F" w14:textId="77777777" w:rsidR="00071EE6" w:rsidRPr="00E25FD0" w:rsidRDefault="00071EE6">
                  <w:pPr>
                    <w:spacing w:line="276" w:lineRule="auto"/>
                    <w:jc w:val="center"/>
                    <w:rPr>
                      <w:rFonts w:eastAsia="Calibri"/>
                      <w:b/>
                      <w:bCs/>
                      <w:caps/>
                      <w:sz w:val="23"/>
                      <w:szCs w:val="23"/>
                    </w:rPr>
                  </w:pPr>
                </w:p>
              </w:tc>
              <w:tc>
                <w:tcPr>
                  <w:tcW w:w="1400" w:type="dxa"/>
                  <w:shd w:val="clear" w:color="auto" w:fill="auto"/>
                </w:tcPr>
                <w:p w14:paraId="20823291" w14:textId="77777777" w:rsidR="00071EE6" w:rsidRPr="00E25FD0" w:rsidRDefault="00071EE6">
                  <w:pPr>
                    <w:spacing w:line="276" w:lineRule="auto"/>
                    <w:jc w:val="center"/>
                    <w:rPr>
                      <w:rFonts w:eastAsia="Calibri"/>
                      <w:bCs/>
                      <w:szCs w:val="22"/>
                    </w:rPr>
                  </w:pPr>
                </w:p>
              </w:tc>
              <w:tc>
                <w:tcPr>
                  <w:tcW w:w="986" w:type="dxa"/>
                  <w:shd w:val="clear" w:color="auto" w:fill="BFBFBF" w:themeFill="background1" w:themeFillShade="BF"/>
                </w:tcPr>
                <w:p w14:paraId="3DDAA62A" w14:textId="77777777" w:rsidR="00071EE6" w:rsidRPr="00E25FD0" w:rsidRDefault="00071EE6">
                  <w:pPr>
                    <w:spacing w:line="276" w:lineRule="auto"/>
                    <w:jc w:val="center"/>
                    <w:rPr>
                      <w:rFonts w:eastAsia="Calibri"/>
                      <w:b/>
                      <w:bCs/>
                      <w:caps/>
                      <w:szCs w:val="24"/>
                    </w:rPr>
                  </w:pPr>
                </w:p>
              </w:tc>
            </w:tr>
          </w:tbl>
          <w:p w14:paraId="2ADF898B" w14:textId="77777777" w:rsidR="00071EE6" w:rsidRPr="00E25FD0" w:rsidRDefault="00071EE6" w:rsidP="003F60A1">
            <w:pPr>
              <w:spacing w:line="276" w:lineRule="auto"/>
              <w:rPr>
                <w:rFonts w:eastAsia="Calibri"/>
                <w:caps/>
                <w:szCs w:val="22"/>
              </w:rPr>
            </w:pPr>
          </w:p>
          <w:p w14:paraId="5CAC54C3" w14:textId="77777777" w:rsidR="00071EE6" w:rsidRPr="00E25FD0" w:rsidRDefault="00071EE6">
            <w:pPr>
              <w:rPr>
                <w:sz w:val="18"/>
                <w:szCs w:val="18"/>
              </w:rPr>
            </w:pPr>
          </w:p>
          <w:p w14:paraId="5A3CB0AD" w14:textId="77777777" w:rsidR="00071EE6" w:rsidRPr="00E25FD0" w:rsidRDefault="00937D4F">
            <w:pPr>
              <w:tabs>
                <w:tab w:val="left" w:pos="9639"/>
              </w:tabs>
              <w:jc w:val="both"/>
              <w:rPr>
                <w:szCs w:val="24"/>
              </w:rPr>
            </w:pPr>
            <w:r w:rsidRPr="00E25FD0">
              <w:rPr>
                <w:szCs w:val="24"/>
              </w:rPr>
              <w:t>____________________________________                        ________________                                ___________________________</w:t>
            </w:r>
          </w:p>
          <w:p w14:paraId="6552D601" w14:textId="77777777" w:rsidR="00071EE6" w:rsidRPr="00E25FD0" w:rsidRDefault="00937D4F">
            <w:pPr>
              <w:tabs>
                <w:tab w:val="left" w:pos="7513"/>
                <w:tab w:val="left" w:pos="10065"/>
              </w:tabs>
              <w:jc w:val="both"/>
              <w:rPr>
                <w:szCs w:val="24"/>
              </w:rPr>
            </w:pPr>
            <w:r w:rsidRPr="00E25FD0">
              <w:rPr>
                <w:szCs w:val="24"/>
              </w:rPr>
              <w:t xml:space="preserve">(paraiškos vertinimą atlikusios institucijos                                   (data) </w:t>
            </w:r>
            <w:r w:rsidRPr="00E25FD0">
              <w:rPr>
                <w:szCs w:val="24"/>
              </w:rPr>
              <w:tab/>
              <w:t xml:space="preserve">                    (vardas ir pavardė, parašas,</w:t>
            </w:r>
            <w:r w:rsidRPr="00E25FD0">
              <w:rPr>
                <w:rFonts w:eastAsia="Calibri"/>
                <w:sz w:val="22"/>
                <w:szCs w:val="22"/>
              </w:rPr>
              <w:t xml:space="preserve"> </w:t>
            </w:r>
            <w:r w:rsidRPr="00E25FD0">
              <w:rPr>
                <w:szCs w:val="24"/>
              </w:rPr>
              <w:t>jei pildoma popierinė versija)</w:t>
            </w:r>
          </w:p>
          <w:p w14:paraId="40EED35C" w14:textId="6FE40AEE" w:rsidR="00071EE6" w:rsidRPr="00E25FD0" w:rsidRDefault="00937D4F" w:rsidP="003F60A1">
            <w:pPr>
              <w:tabs>
                <w:tab w:val="center" w:pos="10800"/>
              </w:tabs>
              <w:jc w:val="both"/>
              <w:rPr>
                <w:rFonts w:eastAsia="Calibri"/>
                <w:caps/>
                <w:szCs w:val="22"/>
              </w:rPr>
            </w:pPr>
            <w:r w:rsidRPr="00E25FD0">
              <w:rPr>
                <w:szCs w:val="24"/>
              </w:rPr>
              <w:t xml:space="preserve">atsakingo asmens pareigų pavadinimas)                                                                     </w:t>
            </w:r>
            <w:r w:rsidRPr="00E25FD0">
              <w:rPr>
                <w:szCs w:val="24"/>
              </w:rPr>
              <w:tab/>
              <w:t xml:space="preserve">      </w:t>
            </w:r>
          </w:p>
        </w:tc>
      </w:tr>
    </w:tbl>
    <w:p w14:paraId="20FBECA1" w14:textId="77777777" w:rsidR="00071EE6" w:rsidRPr="00E25FD0" w:rsidRDefault="00937D4F">
      <w:pPr>
        <w:tabs>
          <w:tab w:val="left" w:pos="9639"/>
        </w:tabs>
        <w:jc w:val="center"/>
        <w:rPr>
          <w:szCs w:val="24"/>
        </w:rPr>
      </w:pPr>
      <w:r w:rsidRPr="00E25FD0">
        <w:rPr>
          <w:szCs w:val="24"/>
        </w:rPr>
        <w:lastRenderedPageBreak/>
        <w:t>___________________________________</w:t>
      </w:r>
    </w:p>
    <w:p w14:paraId="7BB194D5" w14:textId="77777777" w:rsidR="00071EE6" w:rsidRPr="00E25FD0" w:rsidRDefault="00071EE6">
      <w:pPr>
        <w:tabs>
          <w:tab w:val="left" w:pos="9639"/>
        </w:tabs>
        <w:jc w:val="center"/>
        <w:rPr>
          <w:szCs w:val="24"/>
        </w:rPr>
      </w:pPr>
    </w:p>
    <w:p w14:paraId="66A79FFE" w14:textId="77777777" w:rsidR="00071EE6" w:rsidRPr="00E25FD0" w:rsidRDefault="00071EE6">
      <w:pPr>
        <w:tabs>
          <w:tab w:val="left" w:pos="9639"/>
        </w:tabs>
        <w:jc w:val="center"/>
        <w:rPr>
          <w:szCs w:val="24"/>
        </w:rPr>
        <w:sectPr w:rsidR="00071EE6" w:rsidRPr="00E25FD0">
          <w:pgSz w:w="16838" w:h="11906" w:orient="landscape"/>
          <w:pgMar w:top="1135" w:right="567" w:bottom="1134" w:left="1701" w:header="567" w:footer="567" w:gutter="0"/>
          <w:pgNumType w:start="1"/>
          <w:cols w:space="1296"/>
          <w:titlePg/>
          <w:docGrid w:linePitch="360"/>
        </w:sectPr>
      </w:pPr>
    </w:p>
    <w:p w14:paraId="2EE50D1D" w14:textId="77777777" w:rsidR="00434D44" w:rsidRPr="00E25FD0" w:rsidRDefault="00937D4F" w:rsidP="00434D44">
      <w:pPr>
        <w:ind w:left="6925"/>
        <w:rPr>
          <w:rFonts w:eastAsia="Calibri"/>
          <w:szCs w:val="24"/>
        </w:rPr>
      </w:pPr>
      <w:r w:rsidRPr="00E25FD0">
        <w:rPr>
          <w:rFonts w:eastAsia="Calibri"/>
          <w:szCs w:val="24"/>
        </w:rPr>
        <w:lastRenderedPageBreak/>
        <w:t xml:space="preserve">2014–2020 metų Europos Sąjungos fondų investicijų veiksmų programos </w:t>
      </w:r>
    </w:p>
    <w:p w14:paraId="6B082A22" w14:textId="6C4FA0B9" w:rsidR="00434D44" w:rsidRPr="00E25FD0" w:rsidRDefault="00434D44" w:rsidP="00434D44">
      <w:pPr>
        <w:ind w:left="6925"/>
        <w:rPr>
          <w:rFonts w:eastAsia="Calibri"/>
          <w:szCs w:val="24"/>
        </w:rPr>
      </w:pPr>
      <w:r w:rsidRPr="00E25FD0">
        <w:rPr>
          <w:rFonts w:eastAsia="Calibri"/>
          <w:szCs w:val="24"/>
        </w:rPr>
        <w:t>13 prioriteto „</w:t>
      </w:r>
      <w:r w:rsidR="0095033C" w:rsidRPr="00E25FD0">
        <w:rPr>
          <w:szCs w:val="24"/>
        </w:rPr>
        <w:t>Veiksmų, skirtų COVID-19 pandemijos sukeltai krizei įveikti, skatinimas ir pasirengimas aplinką tausojančiam, skaitmeniniam ir tvariam ekonomikos atgaivinimui</w:t>
      </w:r>
      <w:r w:rsidRPr="00E25FD0">
        <w:rPr>
          <w:rFonts w:eastAsia="Calibri"/>
          <w:szCs w:val="24"/>
        </w:rPr>
        <w:t xml:space="preserve">“ </w:t>
      </w:r>
    </w:p>
    <w:p w14:paraId="334559F5" w14:textId="7E9D8C52" w:rsidR="00434D44" w:rsidRPr="00E25FD0" w:rsidRDefault="00434D44" w:rsidP="00434D44">
      <w:pPr>
        <w:ind w:left="6925"/>
        <w:rPr>
          <w:rFonts w:eastAsia="Calibri"/>
          <w:szCs w:val="24"/>
        </w:rPr>
      </w:pPr>
      <w:r w:rsidRPr="00E25FD0">
        <w:rPr>
          <w:rFonts w:eastAsia="Calibri"/>
          <w:szCs w:val="24"/>
        </w:rPr>
        <w:t>priemonės Nr. 13.1.</w:t>
      </w:r>
      <w:r w:rsidR="0095033C" w:rsidRPr="00E25FD0">
        <w:rPr>
          <w:rFonts w:eastAsia="Calibri"/>
          <w:szCs w:val="24"/>
        </w:rPr>
        <w:t>1</w:t>
      </w:r>
      <w:r w:rsidRPr="00E25FD0">
        <w:rPr>
          <w:rFonts w:eastAsia="Calibri"/>
          <w:szCs w:val="24"/>
        </w:rPr>
        <w:t>-LVPA-K-861 „Kūrybiniai čekiai COVID-19“</w:t>
      </w:r>
      <w:r w:rsidRPr="00E25FD0">
        <w:rPr>
          <w:rFonts w:eastAsia="Calibri"/>
          <w:b/>
          <w:szCs w:val="24"/>
        </w:rPr>
        <w:t xml:space="preserve"> </w:t>
      </w:r>
    </w:p>
    <w:p w14:paraId="0C16407A" w14:textId="6311F73E" w:rsidR="00071EE6" w:rsidRPr="00E25FD0" w:rsidRDefault="00937D4F" w:rsidP="00434D44">
      <w:pPr>
        <w:ind w:left="6925"/>
        <w:rPr>
          <w:rFonts w:eastAsia="Calibri"/>
          <w:szCs w:val="24"/>
        </w:rPr>
      </w:pPr>
      <w:r w:rsidRPr="00E25FD0">
        <w:rPr>
          <w:rFonts w:eastAsia="Calibri"/>
          <w:szCs w:val="24"/>
        </w:rPr>
        <w:t>projektų finansavimo sąlygų aprašo</w:t>
      </w:r>
    </w:p>
    <w:p w14:paraId="4CB4513A" w14:textId="77777777" w:rsidR="00071EE6" w:rsidRPr="00E25FD0" w:rsidRDefault="00937D4F">
      <w:pPr>
        <w:ind w:left="5627" w:right="281" w:firstLine="1298"/>
        <w:rPr>
          <w:szCs w:val="24"/>
          <w:lang w:eastAsia="lt-LT"/>
        </w:rPr>
      </w:pPr>
      <w:r w:rsidRPr="00E25FD0">
        <w:rPr>
          <w:szCs w:val="24"/>
          <w:lang w:eastAsia="lt-LT"/>
        </w:rPr>
        <w:t>3 priedas</w:t>
      </w:r>
    </w:p>
    <w:p w14:paraId="3C9CEDCB" w14:textId="77777777" w:rsidR="00071EE6" w:rsidRPr="00E25FD0" w:rsidRDefault="00071EE6">
      <w:pPr>
        <w:ind w:left="8080" w:hanging="567"/>
        <w:rPr>
          <w:szCs w:val="24"/>
          <w:lang w:eastAsia="lt-LT"/>
        </w:rPr>
      </w:pPr>
    </w:p>
    <w:p w14:paraId="6B5B68C6" w14:textId="77777777" w:rsidR="00071EE6" w:rsidRPr="00E25FD0" w:rsidRDefault="00937D4F">
      <w:pPr>
        <w:jc w:val="center"/>
        <w:rPr>
          <w:b/>
          <w:caps/>
          <w:color w:val="000000"/>
          <w:szCs w:val="24"/>
        </w:rPr>
      </w:pPr>
      <w:r w:rsidRPr="00E25FD0">
        <w:rPr>
          <w:b/>
          <w:caps/>
          <w:color w:val="000000"/>
          <w:szCs w:val="24"/>
        </w:rPr>
        <w:t xml:space="preserve">PROJEKTŲ ATITIKTIES </w:t>
      </w:r>
      <w:r w:rsidRPr="00E25FD0">
        <w:rPr>
          <w:b/>
          <w:i/>
          <w:caps/>
          <w:color w:val="000000"/>
          <w:szCs w:val="24"/>
        </w:rPr>
        <w:t xml:space="preserve">de minimis </w:t>
      </w:r>
      <w:r w:rsidRPr="00E25FD0">
        <w:rPr>
          <w:b/>
          <w:caps/>
          <w:color w:val="000000"/>
          <w:szCs w:val="24"/>
        </w:rPr>
        <w:t>PAGALBOS TAISYKLĖMS Patikros lapas</w:t>
      </w:r>
    </w:p>
    <w:p w14:paraId="2CCF6094" w14:textId="77777777" w:rsidR="00071EE6" w:rsidRPr="00E25FD0" w:rsidRDefault="00071EE6">
      <w:pPr>
        <w:jc w:val="center"/>
        <w:rPr>
          <w:b/>
          <w:caps/>
          <w:color w:val="000000"/>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071EE6" w:rsidRPr="00E25FD0" w14:paraId="0F0D9FDA" w14:textId="7777777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2AB8CFEE" w14:textId="77777777" w:rsidR="00071EE6" w:rsidRPr="00E25FD0" w:rsidRDefault="00937D4F">
            <w:pPr>
              <w:jc w:val="both"/>
              <w:rPr>
                <w:color w:val="000000"/>
                <w:szCs w:val="24"/>
              </w:rPr>
            </w:pPr>
            <w:r w:rsidRPr="00E25FD0">
              <w:rPr>
                <w:b/>
                <w:color w:val="000000"/>
                <w:szCs w:val="24"/>
              </w:rPr>
              <w:t>1. Finansavimo teisinis pagrindas</w:t>
            </w:r>
          </w:p>
        </w:tc>
      </w:tr>
      <w:tr w:rsidR="00071EE6" w:rsidRPr="00E25FD0" w14:paraId="3748D98E" w14:textId="77777777">
        <w:tc>
          <w:tcPr>
            <w:tcW w:w="14992" w:type="dxa"/>
            <w:tcBorders>
              <w:top w:val="single" w:sz="4" w:space="0" w:color="auto"/>
              <w:left w:val="single" w:sz="4" w:space="0" w:color="auto"/>
              <w:bottom w:val="single" w:sz="4" w:space="0" w:color="auto"/>
              <w:right w:val="single" w:sz="4" w:space="0" w:color="auto"/>
            </w:tcBorders>
            <w:hideMark/>
          </w:tcPr>
          <w:p w14:paraId="18BA1F20" w14:textId="386A8B09" w:rsidR="00071EE6" w:rsidRPr="00E25FD0" w:rsidRDefault="00937D4F">
            <w:pPr>
              <w:jc w:val="both"/>
              <w:rPr>
                <w:color w:val="000000"/>
                <w:szCs w:val="24"/>
              </w:rPr>
            </w:pPr>
            <w:r w:rsidRPr="00E25FD0">
              <w:rPr>
                <w:bCs/>
                <w:color w:val="000000"/>
                <w:szCs w:val="24"/>
              </w:rPr>
              <w:t xml:space="preserve">2013 m. gruodžio 18 d. Komisijos reglamentas (ES) Nr. 1407/2013 dėl Sutarties dėl Europos Sąjungos veikimo 107 ir 108 straipsnių taikymo </w:t>
            </w:r>
            <w:r w:rsidRPr="00E25FD0">
              <w:rPr>
                <w:bCs/>
                <w:i/>
                <w:color w:val="000000"/>
                <w:szCs w:val="24"/>
              </w:rPr>
              <w:t>de minimis</w:t>
            </w:r>
            <w:r w:rsidRPr="00E25FD0">
              <w:rPr>
                <w:bCs/>
                <w:color w:val="000000"/>
                <w:szCs w:val="24"/>
              </w:rPr>
              <w:t xml:space="preserve"> pagalbai </w:t>
            </w:r>
            <w:r w:rsidR="00BA2CFC" w:rsidRPr="00E25FD0">
              <w:t>su paskutiniais pakeitimais, padarytais</w:t>
            </w:r>
            <w:r w:rsidR="00BA2CFC" w:rsidRPr="00E25FD0">
              <w:rPr>
                <w:rFonts w:ascii="TimesLT" w:hAnsi="TimesLT"/>
              </w:rPr>
              <w:t xml:space="preserve"> </w:t>
            </w:r>
            <w:r w:rsidR="00BA2CFC" w:rsidRPr="00E25FD0">
              <w:t>2020 m. liepos 2 d. Komisijos reglamentu (ES) 2020/972</w:t>
            </w:r>
          </w:p>
        </w:tc>
      </w:tr>
    </w:tbl>
    <w:p w14:paraId="00CEE8A4" w14:textId="77777777" w:rsidR="00071EE6" w:rsidRPr="00E25FD0" w:rsidRDefault="00071EE6">
      <w:pPr>
        <w:jc w:val="center"/>
        <w:rPr>
          <w:caps/>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071EE6" w:rsidRPr="00E25FD0" w14:paraId="7DF96592" w14:textId="7777777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1CBF9D11" w14:textId="77777777" w:rsidR="00071EE6" w:rsidRPr="00E25FD0" w:rsidRDefault="00937D4F">
            <w:pPr>
              <w:jc w:val="both"/>
              <w:rPr>
                <w:color w:val="000000"/>
                <w:szCs w:val="24"/>
              </w:rPr>
            </w:pPr>
            <w:r w:rsidRPr="00E25FD0">
              <w:rPr>
                <w:b/>
                <w:color w:val="000000"/>
                <w:szCs w:val="24"/>
              </w:rPr>
              <w:t xml:space="preserve">2. Duomenys apie paraišką </w:t>
            </w:r>
            <w:r w:rsidRPr="00E25FD0">
              <w:rPr>
                <w:b/>
                <w:bCs/>
                <w:color w:val="000000"/>
                <w:szCs w:val="24"/>
              </w:rPr>
              <w:t xml:space="preserve">/ </w:t>
            </w:r>
            <w:r w:rsidRPr="00E25FD0">
              <w:rPr>
                <w:b/>
                <w:color w:val="000000"/>
                <w:szCs w:val="24"/>
              </w:rPr>
              <w:t xml:space="preserve">projektą </w:t>
            </w:r>
          </w:p>
        </w:tc>
      </w:tr>
      <w:tr w:rsidR="00071EE6" w:rsidRPr="00E25FD0" w14:paraId="5ABDFB48" w14:textId="77777777">
        <w:tc>
          <w:tcPr>
            <w:tcW w:w="4366" w:type="dxa"/>
            <w:tcBorders>
              <w:top w:val="single" w:sz="4" w:space="0" w:color="auto"/>
              <w:left w:val="single" w:sz="4" w:space="0" w:color="auto"/>
              <w:bottom w:val="single" w:sz="4" w:space="0" w:color="auto"/>
              <w:right w:val="single" w:sz="4" w:space="0" w:color="auto"/>
            </w:tcBorders>
            <w:hideMark/>
          </w:tcPr>
          <w:p w14:paraId="63BA99EB" w14:textId="77777777" w:rsidR="00071EE6" w:rsidRPr="00E25FD0" w:rsidRDefault="00937D4F">
            <w:pPr>
              <w:jc w:val="both"/>
              <w:rPr>
                <w:color w:val="000000"/>
                <w:szCs w:val="24"/>
              </w:rPr>
            </w:pPr>
            <w:r w:rsidRPr="00E25FD0">
              <w:rPr>
                <w:b/>
                <w:color w:val="000000"/>
                <w:szCs w:val="24"/>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08AFC8FB" w14:textId="77777777" w:rsidR="00071EE6" w:rsidRPr="00E25FD0" w:rsidRDefault="00071EE6">
            <w:pPr>
              <w:ind w:firstLine="720"/>
              <w:jc w:val="both"/>
              <w:rPr>
                <w:color w:val="000000"/>
                <w:szCs w:val="24"/>
              </w:rPr>
            </w:pPr>
          </w:p>
        </w:tc>
      </w:tr>
      <w:tr w:rsidR="00071EE6" w:rsidRPr="00E25FD0" w14:paraId="58E115FF" w14:textId="77777777">
        <w:tc>
          <w:tcPr>
            <w:tcW w:w="4366" w:type="dxa"/>
            <w:tcBorders>
              <w:top w:val="single" w:sz="4" w:space="0" w:color="auto"/>
              <w:left w:val="single" w:sz="4" w:space="0" w:color="auto"/>
              <w:bottom w:val="single" w:sz="4" w:space="0" w:color="auto"/>
              <w:right w:val="single" w:sz="4" w:space="0" w:color="auto"/>
            </w:tcBorders>
            <w:hideMark/>
          </w:tcPr>
          <w:p w14:paraId="455DD88A" w14:textId="77777777" w:rsidR="00071EE6" w:rsidRPr="00E25FD0" w:rsidRDefault="00937D4F">
            <w:pPr>
              <w:rPr>
                <w:color w:val="000000"/>
                <w:szCs w:val="24"/>
              </w:rPr>
            </w:pPr>
            <w:r w:rsidRPr="00E25FD0">
              <w:rPr>
                <w:b/>
                <w:color w:val="000000"/>
                <w:szCs w:val="24"/>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C4908BD" w14:textId="77777777" w:rsidR="00071EE6" w:rsidRPr="00E25FD0" w:rsidRDefault="00071EE6">
            <w:pPr>
              <w:ind w:firstLine="720"/>
              <w:jc w:val="both"/>
              <w:rPr>
                <w:color w:val="000000"/>
                <w:szCs w:val="24"/>
              </w:rPr>
            </w:pPr>
          </w:p>
        </w:tc>
      </w:tr>
      <w:tr w:rsidR="00071EE6" w:rsidRPr="00E25FD0" w14:paraId="120CE629" w14:textId="77777777">
        <w:tc>
          <w:tcPr>
            <w:tcW w:w="4366" w:type="dxa"/>
            <w:tcBorders>
              <w:top w:val="single" w:sz="4" w:space="0" w:color="auto"/>
              <w:left w:val="single" w:sz="4" w:space="0" w:color="auto"/>
              <w:bottom w:val="single" w:sz="4" w:space="0" w:color="auto"/>
              <w:right w:val="single" w:sz="4" w:space="0" w:color="auto"/>
            </w:tcBorders>
            <w:hideMark/>
          </w:tcPr>
          <w:p w14:paraId="4E15C196" w14:textId="77777777" w:rsidR="00071EE6" w:rsidRPr="00E25FD0" w:rsidRDefault="00937D4F">
            <w:pPr>
              <w:jc w:val="both"/>
              <w:rPr>
                <w:color w:val="000000"/>
                <w:szCs w:val="24"/>
              </w:rPr>
            </w:pPr>
            <w:r w:rsidRPr="00E25FD0">
              <w:rPr>
                <w:b/>
                <w:color w:val="000000"/>
                <w:szCs w:val="24"/>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33B06B30" w14:textId="77777777" w:rsidR="00071EE6" w:rsidRPr="00E25FD0" w:rsidRDefault="00071EE6">
            <w:pPr>
              <w:ind w:firstLine="720"/>
              <w:jc w:val="both"/>
              <w:rPr>
                <w:b/>
                <w:color w:val="000000"/>
                <w:szCs w:val="24"/>
              </w:rPr>
            </w:pPr>
          </w:p>
        </w:tc>
      </w:tr>
    </w:tbl>
    <w:p w14:paraId="13E65E95" w14:textId="77777777" w:rsidR="00071EE6" w:rsidRPr="00E25FD0" w:rsidRDefault="00071EE6">
      <w:pPr>
        <w:rPr>
          <w:rFonts w:eastAsia="Calibri"/>
          <w:szCs w:val="24"/>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071EE6" w:rsidRPr="00E25FD0" w14:paraId="7E950BD5" w14:textId="7777777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7C729A3" w14:textId="333737AC" w:rsidR="00071EE6" w:rsidRPr="00E25FD0" w:rsidRDefault="00937D4F">
            <w:pPr>
              <w:rPr>
                <w:b/>
                <w:bCs/>
                <w:color w:val="000000"/>
                <w:szCs w:val="24"/>
              </w:rPr>
            </w:pPr>
            <w:r w:rsidRPr="00E25FD0">
              <w:rPr>
                <w:b/>
                <w:bCs/>
                <w:color w:val="000000"/>
                <w:szCs w:val="24"/>
              </w:rPr>
              <w:t xml:space="preserve">3. Paraiškos/projekto/finansuojamų galutinio naudos gavėjo veiklų patikra dėl atitikties </w:t>
            </w:r>
            <w:r w:rsidR="00613B60" w:rsidRPr="00E25FD0">
              <w:rPr>
                <w:b/>
                <w:bCs/>
              </w:rPr>
              <w:t>Reglamentui (ES) Nr. 1407/2013</w:t>
            </w:r>
          </w:p>
        </w:tc>
      </w:tr>
      <w:tr w:rsidR="00071EE6" w:rsidRPr="00E25FD0" w14:paraId="0A9AF333" w14:textId="7777777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36F3DE5E" w14:textId="77777777" w:rsidR="00071EE6" w:rsidRPr="00E25FD0" w:rsidRDefault="00937D4F">
            <w:pPr>
              <w:tabs>
                <w:tab w:val="left" w:pos="35"/>
              </w:tabs>
              <w:rPr>
                <w:b/>
                <w:bCs/>
                <w:color w:val="000000"/>
                <w:szCs w:val="24"/>
              </w:rPr>
            </w:pPr>
            <w:r w:rsidRPr="00E25FD0">
              <w:rPr>
                <w:b/>
                <w:bCs/>
                <w:color w:val="000000"/>
                <w:szCs w:val="24"/>
              </w:rPr>
              <w:t>Eil.</w:t>
            </w:r>
          </w:p>
          <w:p w14:paraId="44A69CE2" w14:textId="77777777" w:rsidR="00071EE6" w:rsidRPr="00E25FD0" w:rsidRDefault="00937D4F">
            <w:pPr>
              <w:tabs>
                <w:tab w:val="left" w:pos="35"/>
              </w:tabs>
              <w:rPr>
                <w:color w:val="000000"/>
                <w:szCs w:val="24"/>
              </w:rPr>
            </w:pPr>
            <w:r w:rsidRPr="00E25FD0">
              <w:rPr>
                <w:b/>
                <w:bCs/>
                <w:color w:val="000000"/>
                <w:szCs w:val="24"/>
              </w:rPr>
              <w:t>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46DD50AF" w14:textId="77777777" w:rsidR="00071EE6" w:rsidRPr="00E25FD0" w:rsidRDefault="00937D4F">
            <w:pPr>
              <w:jc w:val="center"/>
              <w:rPr>
                <w:color w:val="000000"/>
                <w:szCs w:val="24"/>
              </w:rPr>
            </w:pPr>
            <w:r w:rsidRPr="00E25FD0">
              <w:rPr>
                <w:b/>
                <w:color w:val="000000"/>
                <w:szCs w:val="24"/>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336D2776" w14:textId="77777777" w:rsidR="00071EE6" w:rsidRPr="00E25FD0" w:rsidRDefault="00937D4F">
            <w:pPr>
              <w:ind w:firstLine="720"/>
              <w:jc w:val="both"/>
              <w:rPr>
                <w:color w:val="000000"/>
                <w:szCs w:val="24"/>
              </w:rPr>
            </w:pPr>
            <w:r w:rsidRPr="00E25FD0">
              <w:rPr>
                <w:b/>
                <w:color w:val="000000"/>
                <w:szCs w:val="24"/>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7D8FA431" w14:textId="77777777" w:rsidR="00071EE6" w:rsidRPr="00E25FD0" w:rsidRDefault="00937D4F">
            <w:pPr>
              <w:jc w:val="center"/>
              <w:rPr>
                <w:b/>
                <w:color w:val="000000"/>
                <w:szCs w:val="24"/>
              </w:rPr>
            </w:pPr>
            <w:r w:rsidRPr="00E25FD0">
              <w:rPr>
                <w:b/>
                <w:color w:val="000000"/>
                <w:szCs w:val="24"/>
              </w:rPr>
              <w:t>Pastabos</w:t>
            </w:r>
          </w:p>
        </w:tc>
      </w:tr>
      <w:tr w:rsidR="00071EE6" w:rsidRPr="00E25FD0" w14:paraId="627D7033" w14:textId="7777777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7570A7B1" w14:textId="77777777" w:rsidR="00071EE6" w:rsidRPr="00E25FD0" w:rsidRDefault="00071EE6">
            <w:pPr>
              <w:rPr>
                <w:color w:val="000000"/>
                <w:szCs w:val="24"/>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7DDE2C08" w14:textId="77777777" w:rsidR="00071EE6" w:rsidRPr="00E25FD0" w:rsidRDefault="00071EE6">
            <w:pPr>
              <w:rPr>
                <w:color w:val="000000"/>
                <w:szCs w:val="24"/>
              </w:rPr>
            </w:pPr>
          </w:p>
        </w:tc>
        <w:tc>
          <w:tcPr>
            <w:tcW w:w="730" w:type="dxa"/>
            <w:tcBorders>
              <w:top w:val="single" w:sz="4" w:space="0" w:color="auto"/>
              <w:left w:val="single" w:sz="4" w:space="0" w:color="auto"/>
              <w:bottom w:val="single" w:sz="4" w:space="0" w:color="auto"/>
              <w:right w:val="single" w:sz="4" w:space="0" w:color="auto"/>
            </w:tcBorders>
            <w:hideMark/>
          </w:tcPr>
          <w:p w14:paraId="4F4C1D20" w14:textId="77777777" w:rsidR="00071EE6" w:rsidRPr="00E25FD0" w:rsidRDefault="00937D4F">
            <w:pPr>
              <w:jc w:val="center"/>
              <w:rPr>
                <w:b/>
                <w:color w:val="000000"/>
                <w:szCs w:val="24"/>
              </w:rPr>
            </w:pPr>
            <w:r w:rsidRPr="00E25FD0">
              <w:rPr>
                <w:b/>
                <w:color w:val="000000"/>
                <w:szCs w:val="24"/>
              </w:rPr>
              <w:t>Taip</w:t>
            </w:r>
          </w:p>
        </w:tc>
        <w:tc>
          <w:tcPr>
            <w:tcW w:w="708" w:type="dxa"/>
            <w:tcBorders>
              <w:top w:val="single" w:sz="4" w:space="0" w:color="auto"/>
              <w:left w:val="single" w:sz="4" w:space="0" w:color="auto"/>
              <w:bottom w:val="single" w:sz="4" w:space="0" w:color="auto"/>
              <w:right w:val="single" w:sz="4" w:space="0" w:color="auto"/>
            </w:tcBorders>
            <w:hideMark/>
          </w:tcPr>
          <w:p w14:paraId="360635F5" w14:textId="77777777" w:rsidR="00071EE6" w:rsidRPr="00E25FD0" w:rsidRDefault="00937D4F">
            <w:pPr>
              <w:jc w:val="center"/>
              <w:rPr>
                <w:b/>
                <w:color w:val="000000"/>
                <w:szCs w:val="24"/>
              </w:rPr>
            </w:pPr>
            <w:r w:rsidRPr="00E25FD0">
              <w:rPr>
                <w:b/>
                <w:color w:val="000000"/>
                <w:szCs w:val="24"/>
              </w:rPr>
              <w:t>Ne</w:t>
            </w:r>
          </w:p>
        </w:tc>
        <w:tc>
          <w:tcPr>
            <w:tcW w:w="1417" w:type="dxa"/>
            <w:tcBorders>
              <w:top w:val="single" w:sz="4" w:space="0" w:color="auto"/>
              <w:left w:val="single" w:sz="4" w:space="0" w:color="auto"/>
              <w:bottom w:val="single" w:sz="4" w:space="0" w:color="auto"/>
              <w:right w:val="single" w:sz="4" w:space="0" w:color="auto"/>
            </w:tcBorders>
            <w:hideMark/>
          </w:tcPr>
          <w:p w14:paraId="2750CFF9" w14:textId="77777777" w:rsidR="00071EE6" w:rsidRPr="00E25FD0" w:rsidRDefault="00937D4F">
            <w:pPr>
              <w:jc w:val="center"/>
              <w:rPr>
                <w:b/>
                <w:color w:val="000000"/>
                <w:szCs w:val="24"/>
              </w:rPr>
            </w:pPr>
            <w:r w:rsidRPr="00E25FD0">
              <w:rPr>
                <w:b/>
                <w:color w:val="000000"/>
                <w:szCs w:val="24"/>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6247405F" w14:textId="77777777" w:rsidR="00071EE6" w:rsidRPr="00E25FD0" w:rsidRDefault="00071EE6">
            <w:pPr>
              <w:rPr>
                <w:b/>
                <w:color w:val="000000"/>
                <w:szCs w:val="24"/>
              </w:rPr>
            </w:pPr>
          </w:p>
        </w:tc>
      </w:tr>
      <w:tr w:rsidR="00071EE6" w:rsidRPr="00E25FD0" w14:paraId="5A32A2B0" w14:textId="77777777">
        <w:trPr>
          <w:trHeight w:val="363"/>
        </w:trPr>
        <w:tc>
          <w:tcPr>
            <w:tcW w:w="672" w:type="dxa"/>
            <w:tcBorders>
              <w:top w:val="single" w:sz="4" w:space="0" w:color="auto"/>
              <w:left w:val="single" w:sz="4" w:space="0" w:color="auto"/>
              <w:bottom w:val="single" w:sz="4" w:space="0" w:color="auto"/>
              <w:right w:val="single" w:sz="4" w:space="0" w:color="auto"/>
            </w:tcBorders>
            <w:hideMark/>
          </w:tcPr>
          <w:p w14:paraId="01463FC1" w14:textId="77777777" w:rsidR="00071EE6" w:rsidRPr="00E25FD0" w:rsidRDefault="00937D4F">
            <w:pPr>
              <w:ind w:right="-465"/>
              <w:rPr>
                <w:szCs w:val="24"/>
              </w:rPr>
            </w:pPr>
            <w:r w:rsidRPr="00E25FD0">
              <w:rPr>
                <w:color w:val="000000"/>
                <w:szCs w:val="24"/>
              </w:rPr>
              <w:t>3.1.</w:t>
            </w:r>
          </w:p>
        </w:tc>
        <w:tc>
          <w:tcPr>
            <w:tcW w:w="6499" w:type="dxa"/>
            <w:tcBorders>
              <w:top w:val="single" w:sz="4" w:space="0" w:color="auto"/>
              <w:left w:val="single" w:sz="4" w:space="0" w:color="auto"/>
              <w:bottom w:val="single" w:sz="4" w:space="0" w:color="auto"/>
              <w:right w:val="single" w:sz="4" w:space="0" w:color="auto"/>
            </w:tcBorders>
            <w:hideMark/>
          </w:tcPr>
          <w:p w14:paraId="7F087FD0" w14:textId="5D7E69F5" w:rsidR="00071EE6" w:rsidRPr="00E25FD0" w:rsidRDefault="00937D4F">
            <w:pPr>
              <w:jc w:val="both"/>
              <w:rPr>
                <w:color w:val="000000"/>
                <w:szCs w:val="24"/>
              </w:rPr>
            </w:pPr>
            <w:r w:rsidRPr="00E25FD0">
              <w:rPr>
                <w:color w:val="000000"/>
                <w:szCs w:val="24"/>
              </w:rPr>
              <w:t xml:space="preserve">Ar pareiškėjas / projekto vykdytojas vykdo veiklą žuvininkystės ir </w:t>
            </w:r>
            <w:r w:rsidRPr="00E25FD0">
              <w:rPr>
                <w:szCs w:val="24"/>
              </w:rPr>
              <w:t>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r w:rsidR="00781144" w:rsidRPr="00E25FD0">
              <w:rPr>
                <w:szCs w:val="24"/>
              </w:rPr>
              <w:t xml:space="preserve"> su paskutiniais pakeitimais, padarytais 2020 m. balandžio 23 d. Komisijos reglamentu (ES) 2020/560</w:t>
            </w:r>
            <w:r w:rsidRPr="00E25FD0">
              <w:rPr>
                <w:szCs w:val="24"/>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041C5151" w14:textId="77777777" w:rsidR="00071EE6" w:rsidRPr="00E25FD0" w:rsidRDefault="00937D4F">
            <w:pPr>
              <w:jc w:val="center"/>
              <w:rPr>
                <w:rFonts w:eastAsia="Calibri"/>
                <w:sz w:val="36"/>
                <w:szCs w:val="36"/>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D684E17"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588B501"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894A960" w14:textId="77777777" w:rsidR="00071EE6" w:rsidRPr="00E25FD0" w:rsidRDefault="00071EE6">
            <w:pPr>
              <w:ind w:firstLine="720"/>
              <w:jc w:val="both"/>
              <w:rPr>
                <w:color w:val="000000"/>
                <w:szCs w:val="24"/>
              </w:rPr>
            </w:pPr>
          </w:p>
        </w:tc>
      </w:tr>
      <w:tr w:rsidR="00071EE6" w:rsidRPr="00E25FD0" w14:paraId="5A4AB26B"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63981978" w14:textId="77777777" w:rsidR="00071EE6" w:rsidRPr="00E25FD0" w:rsidRDefault="00937D4F">
            <w:pPr>
              <w:ind w:right="-465"/>
              <w:rPr>
                <w:szCs w:val="24"/>
              </w:rPr>
            </w:pPr>
            <w:r w:rsidRPr="00E25FD0">
              <w:rPr>
                <w:szCs w:val="24"/>
              </w:rPr>
              <w:t>3.2.</w:t>
            </w:r>
          </w:p>
        </w:tc>
        <w:tc>
          <w:tcPr>
            <w:tcW w:w="6499" w:type="dxa"/>
            <w:tcBorders>
              <w:top w:val="single" w:sz="4" w:space="0" w:color="auto"/>
              <w:left w:val="single" w:sz="4" w:space="0" w:color="auto"/>
              <w:bottom w:val="single" w:sz="4" w:space="0" w:color="auto"/>
              <w:right w:val="single" w:sz="4" w:space="0" w:color="auto"/>
            </w:tcBorders>
            <w:hideMark/>
          </w:tcPr>
          <w:p w14:paraId="5D160122" w14:textId="77777777" w:rsidR="00071EE6" w:rsidRPr="00E25FD0" w:rsidRDefault="00937D4F">
            <w:pPr>
              <w:jc w:val="both"/>
              <w:rPr>
                <w:color w:val="000000"/>
                <w:szCs w:val="24"/>
              </w:rPr>
            </w:pPr>
            <w:r w:rsidRPr="00E25FD0">
              <w:rPr>
                <w:color w:val="000000"/>
                <w:szCs w:val="24"/>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30366ED0"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345E5E6"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B917535"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64A4520" w14:textId="77777777" w:rsidR="00071EE6" w:rsidRPr="00E25FD0" w:rsidRDefault="00071EE6">
            <w:pPr>
              <w:ind w:firstLine="720"/>
              <w:jc w:val="both"/>
              <w:rPr>
                <w:color w:val="000000"/>
                <w:szCs w:val="24"/>
              </w:rPr>
            </w:pPr>
          </w:p>
        </w:tc>
      </w:tr>
      <w:tr w:rsidR="00071EE6" w:rsidRPr="00E25FD0" w14:paraId="4C323BB0"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7EAB8BE2" w14:textId="77777777" w:rsidR="00071EE6" w:rsidRPr="00E25FD0" w:rsidRDefault="00937D4F">
            <w:pPr>
              <w:ind w:right="-465"/>
              <w:rPr>
                <w:szCs w:val="24"/>
              </w:rPr>
            </w:pPr>
            <w:r w:rsidRPr="00E25FD0">
              <w:rPr>
                <w:szCs w:val="24"/>
              </w:rPr>
              <w:lastRenderedPageBreak/>
              <w:t>3.3.</w:t>
            </w:r>
          </w:p>
        </w:tc>
        <w:tc>
          <w:tcPr>
            <w:tcW w:w="6499" w:type="dxa"/>
            <w:tcBorders>
              <w:top w:val="single" w:sz="4" w:space="0" w:color="auto"/>
              <w:left w:val="single" w:sz="4" w:space="0" w:color="auto"/>
              <w:bottom w:val="single" w:sz="4" w:space="0" w:color="auto"/>
              <w:right w:val="single" w:sz="4" w:space="0" w:color="auto"/>
            </w:tcBorders>
            <w:hideMark/>
          </w:tcPr>
          <w:p w14:paraId="16225537" w14:textId="77777777" w:rsidR="00071EE6" w:rsidRPr="00E25FD0" w:rsidRDefault="00937D4F">
            <w:pPr>
              <w:jc w:val="both"/>
              <w:rPr>
                <w:color w:val="000000"/>
                <w:szCs w:val="24"/>
              </w:rPr>
            </w:pPr>
            <w:r w:rsidRPr="00E25FD0">
              <w:rPr>
                <w:color w:val="000000"/>
                <w:szCs w:val="24"/>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3E2BD90D"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33298CC"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71C921E"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E1E51BA" w14:textId="77777777" w:rsidR="00071EE6" w:rsidRPr="00E25FD0" w:rsidRDefault="00071EE6">
            <w:pPr>
              <w:ind w:firstLine="720"/>
              <w:jc w:val="both"/>
              <w:rPr>
                <w:color w:val="000000"/>
                <w:szCs w:val="24"/>
              </w:rPr>
            </w:pPr>
          </w:p>
        </w:tc>
      </w:tr>
      <w:tr w:rsidR="00071EE6" w:rsidRPr="00E25FD0" w14:paraId="5ECB912E" w14:textId="77777777">
        <w:trPr>
          <w:trHeight w:val="272"/>
        </w:trPr>
        <w:tc>
          <w:tcPr>
            <w:tcW w:w="672" w:type="dxa"/>
            <w:tcBorders>
              <w:top w:val="single" w:sz="4" w:space="0" w:color="auto"/>
              <w:left w:val="single" w:sz="4" w:space="0" w:color="auto"/>
              <w:bottom w:val="single" w:sz="4" w:space="0" w:color="auto"/>
              <w:right w:val="single" w:sz="4" w:space="0" w:color="auto"/>
            </w:tcBorders>
            <w:hideMark/>
          </w:tcPr>
          <w:p w14:paraId="3E28B717" w14:textId="77777777" w:rsidR="00071EE6" w:rsidRPr="00E25FD0" w:rsidRDefault="00937D4F">
            <w:pPr>
              <w:ind w:right="-465"/>
              <w:rPr>
                <w:szCs w:val="24"/>
              </w:rPr>
            </w:pPr>
            <w:r w:rsidRPr="00E25FD0">
              <w:rPr>
                <w:szCs w:val="24"/>
              </w:rPr>
              <w:t>3.4.</w:t>
            </w:r>
          </w:p>
        </w:tc>
        <w:tc>
          <w:tcPr>
            <w:tcW w:w="6499" w:type="dxa"/>
            <w:tcBorders>
              <w:top w:val="single" w:sz="4" w:space="0" w:color="auto"/>
              <w:left w:val="single" w:sz="4" w:space="0" w:color="auto"/>
              <w:bottom w:val="single" w:sz="4" w:space="0" w:color="auto"/>
              <w:right w:val="single" w:sz="4" w:space="0" w:color="auto"/>
            </w:tcBorders>
            <w:hideMark/>
          </w:tcPr>
          <w:p w14:paraId="3B04B344" w14:textId="77777777" w:rsidR="00071EE6" w:rsidRPr="00E25FD0" w:rsidRDefault="00937D4F">
            <w:pPr>
              <w:jc w:val="both"/>
              <w:rPr>
                <w:color w:val="000000"/>
                <w:szCs w:val="24"/>
              </w:rPr>
            </w:pPr>
            <w:r w:rsidRPr="00E25FD0">
              <w:rPr>
                <w:color w:val="000000"/>
                <w:szCs w:val="24"/>
              </w:rPr>
              <w:t xml:space="preserve">Ar pareiškėjas / projekto vykdytojas  veikia žemės ūkio produktų perdirbimo ir prekybos sektoriuje, kai </w:t>
            </w:r>
            <w:r w:rsidRPr="00E25FD0">
              <w:rPr>
                <w:rFonts w:eastAsia="Calibri"/>
                <w:i/>
                <w:color w:val="000000"/>
                <w:szCs w:val="24"/>
                <w:lang w:eastAsia="lt-LT"/>
              </w:rPr>
              <w:t>de minimis</w:t>
            </w:r>
            <w:r w:rsidRPr="00E25FD0">
              <w:rPr>
                <w:rFonts w:eastAsia="Calibri"/>
                <w:color w:val="000000"/>
                <w:szCs w:val="24"/>
                <w:lang w:eastAsia="lt-LT"/>
              </w:rPr>
              <w:t xml:space="preserve"> </w:t>
            </w:r>
            <w:r w:rsidRPr="00E25FD0">
              <w:rPr>
                <w:color w:val="000000"/>
                <w:szCs w:val="24"/>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3E5DFD3D"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36C8D637"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1CED9A4"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780445E" w14:textId="77777777" w:rsidR="00071EE6" w:rsidRPr="00E25FD0" w:rsidRDefault="00071EE6">
            <w:pPr>
              <w:ind w:firstLine="720"/>
              <w:jc w:val="both"/>
              <w:rPr>
                <w:color w:val="000000"/>
                <w:szCs w:val="24"/>
              </w:rPr>
            </w:pPr>
          </w:p>
        </w:tc>
      </w:tr>
      <w:tr w:rsidR="00071EE6" w:rsidRPr="00E25FD0" w14:paraId="63612875"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428D730B" w14:textId="77777777" w:rsidR="00071EE6" w:rsidRPr="00E25FD0" w:rsidRDefault="00937D4F">
            <w:pPr>
              <w:ind w:right="-465"/>
              <w:rPr>
                <w:szCs w:val="24"/>
              </w:rPr>
            </w:pPr>
            <w:r w:rsidRPr="00E25FD0">
              <w:rPr>
                <w:szCs w:val="24"/>
              </w:rPr>
              <w:t>3.5.</w:t>
            </w:r>
          </w:p>
        </w:tc>
        <w:tc>
          <w:tcPr>
            <w:tcW w:w="6499" w:type="dxa"/>
            <w:tcBorders>
              <w:top w:val="single" w:sz="4" w:space="0" w:color="auto"/>
              <w:left w:val="single" w:sz="4" w:space="0" w:color="auto"/>
              <w:bottom w:val="single" w:sz="4" w:space="0" w:color="auto"/>
              <w:right w:val="single" w:sz="4" w:space="0" w:color="auto"/>
            </w:tcBorders>
            <w:hideMark/>
          </w:tcPr>
          <w:p w14:paraId="478344F6" w14:textId="77777777" w:rsidR="00071EE6" w:rsidRPr="00E25FD0" w:rsidRDefault="00937D4F">
            <w:pPr>
              <w:jc w:val="both"/>
              <w:rPr>
                <w:color w:val="000000"/>
                <w:szCs w:val="24"/>
              </w:rPr>
            </w:pPr>
            <w:r w:rsidRPr="00E25FD0">
              <w:rPr>
                <w:color w:val="000000"/>
                <w:szCs w:val="24"/>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11F974A6"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9FCD1A2"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302F8B5"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40C3530" w14:textId="77777777" w:rsidR="00071EE6" w:rsidRPr="00E25FD0" w:rsidRDefault="00071EE6">
            <w:pPr>
              <w:ind w:firstLine="720"/>
              <w:jc w:val="both"/>
              <w:rPr>
                <w:color w:val="000000"/>
                <w:szCs w:val="24"/>
              </w:rPr>
            </w:pPr>
          </w:p>
        </w:tc>
      </w:tr>
      <w:tr w:rsidR="00071EE6" w:rsidRPr="00E25FD0" w14:paraId="62B076FD" w14:textId="77777777">
        <w:trPr>
          <w:trHeight w:val="338"/>
        </w:trPr>
        <w:tc>
          <w:tcPr>
            <w:tcW w:w="672" w:type="dxa"/>
            <w:tcBorders>
              <w:top w:val="single" w:sz="4" w:space="0" w:color="auto"/>
              <w:left w:val="single" w:sz="4" w:space="0" w:color="auto"/>
              <w:bottom w:val="single" w:sz="4" w:space="0" w:color="auto"/>
              <w:right w:val="single" w:sz="4" w:space="0" w:color="auto"/>
            </w:tcBorders>
            <w:hideMark/>
          </w:tcPr>
          <w:p w14:paraId="215A0F49" w14:textId="77777777" w:rsidR="00071EE6" w:rsidRPr="00E25FD0" w:rsidRDefault="00937D4F">
            <w:pPr>
              <w:ind w:right="-465"/>
              <w:rPr>
                <w:szCs w:val="24"/>
              </w:rPr>
            </w:pPr>
            <w:r w:rsidRPr="00E25FD0">
              <w:rPr>
                <w:szCs w:val="24"/>
              </w:rPr>
              <w:t>3.6.</w:t>
            </w:r>
          </w:p>
        </w:tc>
        <w:tc>
          <w:tcPr>
            <w:tcW w:w="6499" w:type="dxa"/>
            <w:tcBorders>
              <w:top w:val="single" w:sz="4" w:space="0" w:color="auto"/>
              <w:left w:val="single" w:sz="4" w:space="0" w:color="auto"/>
              <w:bottom w:val="single" w:sz="4" w:space="0" w:color="auto"/>
              <w:right w:val="single" w:sz="4" w:space="0" w:color="auto"/>
            </w:tcBorders>
            <w:hideMark/>
          </w:tcPr>
          <w:p w14:paraId="170923E3" w14:textId="77777777" w:rsidR="00071EE6" w:rsidRPr="00E25FD0" w:rsidRDefault="00937D4F">
            <w:pPr>
              <w:jc w:val="both"/>
              <w:rPr>
                <w:color w:val="000000"/>
                <w:szCs w:val="24"/>
              </w:rPr>
            </w:pPr>
            <w:r w:rsidRPr="00E25FD0">
              <w:rPr>
                <w:color w:val="000000"/>
                <w:szCs w:val="24"/>
              </w:rPr>
              <w:t xml:space="preserve">Ar pareiškėjui / projekto vykdytojui teikiama </w:t>
            </w:r>
            <w:r w:rsidRPr="00E25FD0">
              <w:rPr>
                <w:rFonts w:eastAsia="Calibri"/>
                <w:i/>
                <w:color w:val="000000"/>
                <w:szCs w:val="24"/>
                <w:lang w:eastAsia="lt-LT"/>
              </w:rPr>
              <w:t>de minimis</w:t>
            </w:r>
            <w:r w:rsidRPr="00E25FD0">
              <w:rPr>
                <w:rFonts w:eastAsia="Calibri"/>
                <w:color w:val="000000"/>
                <w:szCs w:val="24"/>
                <w:lang w:eastAsia="lt-LT"/>
              </w:rPr>
              <w:t xml:space="preserve"> </w:t>
            </w:r>
            <w:r w:rsidRPr="00E25FD0">
              <w:rPr>
                <w:color w:val="000000"/>
                <w:szCs w:val="24"/>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54B27010"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C820348"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2C4C976"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2716159" w14:textId="77777777" w:rsidR="00071EE6" w:rsidRPr="00E25FD0" w:rsidRDefault="00071EE6">
            <w:pPr>
              <w:ind w:firstLine="720"/>
              <w:jc w:val="both"/>
              <w:rPr>
                <w:color w:val="000000"/>
                <w:szCs w:val="24"/>
              </w:rPr>
            </w:pPr>
          </w:p>
        </w:tc>
      </w:tr>
      <w:tr w:rsidR="00071EE6" w:rsidRPr="00E25FD0" w14:paraId="0901A25D" w14:textId="77777777">
        <w:trPr>
          <w:trHeight w:val="1903"/>
        </w:trPr>
        <w:tc>
          <w:tcPr>
            <w:tcW w:w="672" w:type="dxa"/>
            <w:tcBorders>
              <w:top w:val="single" w:sz="4" w:space="0" w:color="auto"/>
              <w:left w:val="single" w:sz="4" w:space="0" w:color="auto"/>
              <w:bottom w:val="single" w:sz="4" w:space="0" w:color="auto"/>
              <w:right w:val="single" w:sz="4" w:space="0" w:color="auto"/>
            </w:tcBorders>
            <w:hideMark/>
          </w:tcPr>
          <w:p w14:paraId="26D1A8B8" w14:textId="77777777" w:rsidR="00071EE6" w:rsidRPr="00E25FD0" w:rsidRDefault="00937D4F">
            <w:pPr>
              <w:ind w:right="-465"/>
              <w:rPr>
                <w:szCs w:val="24"/>
              </w:rPr>
            </w:pPr>
            <w:r w:rsidRPr="00E25FD0">
              <w:rPr>
                <w:szCs w:val="24"/>
              </w:rPr>
              <w:t>3.7.</w:t>
            </w:r>
          </w:p>
        </w:tc>
        <w:tc>
          <w:tcPr>
            <w:tcW w:w="6499" w:type="dxa"/>
            <w:tcBorders>
              <w:top w:val="single" w:sz="4" w:space="0" w:color="auto"/>
              <w:left w:val="single" w:sz="4" w:space="0" w:color="auto"/>
              <w:bottom w:val="single" w:sz="4" w:space="0" w:color="auto"/>
              <w:right w:val="single" w:sz="4" w:space="0" w:color="auto"/>
            </w:tcBorders>
            <w:hideMark/>
          </w:tcPr>
          <w:p w14:paraId="54426865" w14:textId="6887D75C" w:rsidR="00071EE6" w:rsidRPr="00E25FD0" w:rsidRDefault="00937D4F">
            <w:pPr>
              <w:jc w:val="both"/>
              <w:rPr>
                <w:color w:val="000000"/>
                <w:szCs w:val="24"/>
              </w:rPr>
            </w:pPr>
            <w:r w:rsidRPr="00E25FD0">
              <w:rPr>
                <w:color w:val="000000"/>
                <w:szCs w:val="24"/>
              </w:rPr>
              <w:t xml:space="preserve">Jei pareiškėjas / projekto vykdytojas vykdo veiklą šio priedo 3.1–3.4 papunkčiuose nurodytuose sektoriuose, tačiau kartu bent viename sektoriuje, kuriam taikomas </w:t>
            </w:r>
            <w:r w:rsidR="00613B60" w:rsidRPr="00E25FD0">
              <w:t>Reglamentas (ES) Nr. 1407/2013</w:t>
            </w:r>
            <w:r w:rsidRPr="00E25FD0">
              <w:rPr>
                <w:color w:val="000000"/>
                <w:szCs w:val="24"/>
              </w:rPr>
              <w:t xml:space="preserve">, ir pastarajam sektoriui pagalba teikiama, ar užtikrinama, kad tinkamomis priemonėmis, kaip antai atskiriant veiklos sritis ar sąnaudas, kad veiklai tuose sektoriuose, kuriems šis </w:t>
            </w:r>
            <w:r w:rsidR="00613B60" w:rsidRPr="00E25FD0">
              <w:t>Reglamentas (ES) Nr. 1407/2013</w:t>
            </w:r>
            <w:r w:rsidR="00613B60" w:rsidRPr="00E25FD0">
              <w:rPr>
                <w:color w:val="000000"/>
                <w:szCs w:val="24"/>
              </w:rPr>
              <w:t xml:space="preserve"> </w:t>
            </w:r>
            <w:r w:rsidRPr="00E25FD0">
              <w:rPr>
                <w:color w:val="000000"/>
                <w:szCs w:val="24"/>
              </w:rPr>
              <w:t xml:space="preserve">netaikomas, nebūtų teikiama </w:t>
            </w:r>
            <w:r w:rsidRPr="00E25FD0">
              <w:rPr>
                <w:i/>
                <w:color w:val="000000"/>
                <w:szCs w:val="24"/>
              </w:rPr>
              <w:t>de minimis</w:t>
            </w:r>
            <w:r w:rsidRPr="00E25FD0">
              <w:rPr>
                <w:color w:val="000000"/>
                <w:szCs w:val="24"/>
              </w:rPr>
              <w:t xml:space="preserve"> pagalba, kuri teikiama pagal </w:t>
            </w:r>
            <w:r w:rsidR="00613B60" w:rsidRPr="00E25FD0">
              <w:t>Reglamentą (ES) Nr. 1407/2013</w:t>
            </w:r>
            <w:r w:rsidRPr="00E25FD0">
              <w:rPr>
                <w:color w:val="000000"/>
                <w:szCs w:val="24"/>
              </w:rPr>
              <w:t xml:space="preserve">? </w:t>
            </w:r>
            <w:r w:rsidRPr="00E25FD0">
              <w:rPr>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12ABC475"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29C8735"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29FBD9C4"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DDE020E" w14:textId="77777777" w:rsidR="00071EE6" w:rsidRPr="00E25FD0" w:rsidRDefault="00071EE6">
            <w:pPr>
              <w:ind w:firstLine="720"/>
              <w:jc w:val="both"/>
              <w:rPr>
                <w:color w:val="000000"/>
                <w:szCs w:val="24"/>
              </w:rPr>
            </w:pPr>
          </w:p>
        </w:tc>
      </w:tr>
      <w:tr w:rsidR="00071EE6" w:rsidRPr="00E25FD0" w14:paraId="2F4E41B1" w14:textId="77777777">
        <w:trPr>
          <w:trHeight w:val="505"/>
        </w:trPr>
        <w:tc>
          <w:tcPr>
            <w:tcW w:w="672" w:type="dxa"/>
            <w:tcBorders>
              <w:top w:val="single" w:sz="4" w:space="0" w:color="auto"/>
              <w:left w:val="single" w:sz="4" w:space="0" w:color="auto"/>
              <w:bottom w:val="single" w:sz="4" w:space="0" w:color="auto"/>
              <w:right w:val="single" w:sz="4" w:space="0" w:color="auto"/>
            </w:tcBorders>
            <w:hideMark/>
          </w:tcPr>
          <w:p w14:paraId="1EBE8402" w14:textId="77777777" w:rsidR="00071EE6" w:rsidRPr="00E25FD0" w:rsidRDefault="00937D4F">
            <w:pPr>
              <w:ind w:right="-465"/>
              <w:rPr>
                <w:szCs w:val="24"/>
              </w:rPr>
            </w:pPr>
            <w:r w:rsidRPr="00E25FD0">
              <w:rPr>
                <w:szCs w:val="24"/>
              </w:rPr>
              <w:t>3.8.</w:t>
            </w:r>
          </w:p>
        </w:tc>
        <w:tc>
          <w:tcPr>
            <w:tcW w:w="6499" w:type="dxa"/>
            <w:tcBorders>
              <w:top w:val="single" w:sz="4" w:space="0" w:color="auto"/>
              <w:left w:val="single" w:sz="4" w:space="0" w:color="auto"/>
              <w:bottom w:val="single" w:sz="4" w:space="0" w:color="auto"/>
              <w:right w:val="single" w:sz="4" w:space="0" w:color="auto"/>
            </w:tcBorders>
            <w:hideMark/>
          </w:tcPr>
          <w:p w14:paraId="0DDAF960" w14:textId="77777777" w:rsidR="00071EE6" w:rsidRPr="00E25FD0" w:rsidRDefault="00937D4F">
            <w:pPr>
              <w:jc w:val="both"/>
              <w:rPr>
                <w:color w:val="000000"/>
                <w:szCs w:val="24"/>
              </w:rPr>
            </w:pPr>
            <w:r w:rsidRPr="00E25FD0">
              <w:rPr>
                <w:color w:val="000000"/>
                <w:szCs w:val="24"/>
              </w:rPr>
              <w:t xml:space="preserve">Ar </w:t>
            </w:r>
            <w:r w:rsidRPr="00E25FD0">
              <w:rPr>
                <w:rFonts w:eastAsia="Calibri"/>
                <w:i/>
                <w:color w:val="000000"/>
                <w:szCs w:val="24"/>
                <w:lang w:eastAsia="lt-LT"/>
              </w:rPr>
              <w:t>de minimis</w:t>
            </w:r>
            <w:r w:rsidRPr="00E25FD0">
              <w:rPr>
                <w:rFonts w:eastAsia="Calibri"/>
                <w:color w:val="000000"/>
                <w:szCs w:val="24"/>
                <w:lang w:eastAsia="lt-LT"/>
              </w:rPr>
              <w:t xml:space="preserve"> </w:t>
            </w:r>
            <w:r w:rsidRPr="00E25FD0">
              <w:rPr>
                <w:color w:val="000000"/>
                <w:szCs w:val="24"/>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tcPr>
          <w:p w14:paraId="249D97A4"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CCF3828"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4AA3E9B"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230A59C" w14:textId="77777777" w:rsidR="00071EE6" w:rsidRPr="00E25FD0" w:rsidRDefault="00071EE6">
            <w:pPr>
              <w:ind w:firstLine="720"/>
              <w:jc w:val="both"/>
              <w:rPr>
                <w:color w:val="000000"/>
                <w:szCs w:val="24"/>
              </w:rPr>
            </w:pPr>
          </w:p>
        </w:tc>
      </w:tr>
      <w:tr w:rsidR="00071EE6" w:rsidRPr="00E25FD0" w14:paraId="61671D64" w14:textId="77777777">
        <w:trPr>
          <w:trHeight w:val="1026"/>
        </w:trPr>
        <w:tc>
          <w:tcPr>
            <w:tcW w:w="672" w:type="dxa"/>
            <w:tcBorders>
              <w:top w:val="single" w:sz="4" w:space="0" w:color="auto"/>
              <w:left w:val="single" w:sz="4" w:space="0" w:color="auto"/>
              <w:bottom w:val="single" w:sz="4" w:space="0" w:color="auto"/>
              <w:right w:val="single" w:sz="4" w:space="0" w:color="auto"/>
            </w:tcBorders>
            <w:hideMark/>
          </w:tcPr>
          <w:p w14:paraId="683AEBFB" w14:textId="77777777" w:rsidR="00071EE6" w:rsidRPr="00E25FD0" w:rsidRDefault="00937D4F">
            <w:pPr>
              <w:ind w:right="-465"/>
              <w:rPr>
                <w:szCs w:val="24"/>
              </w:rPr>
            </w:pPr>
            <w:r w:rsidRPr="00E25FD0">
              <w:rPr>
                <w:szCs w:val="24"/>
              </w:rPr>
              <w:t>3.9.</w:t>
            </w:r>
          </w:p>
        </w:tc>
        <w:tc>
          <w:tcPr>
            <w:tcW w:w="6499" w:type="dxa"/>
            <w:tcBorders>
              <w:top w:val="single" w:sz="4" w:space="0" w:color="auto"/>
              <w:left w:val="single" w:sz="4" w:space="0" w:color="auto"/>
              <w:bottom w:val="single" w:sz="4" w:space="0" w:color="auto"/>
              <w:right w:val="single" w:sz="4" w:space="0" w:color="auto"/>
            </w:tcBorders>
            <w:hideMark/>
          </w:tcPr>
          <w:p w14:paraId="377BDD5E" w14:textId="46F07ECB" w:rsidR="00071EE6" w:rsidRPr="00E25FD0" w:rsidRDefault="00937D4F">
            <w:pPr>
              <w:jc w:val="both"/>
              <w:rPr>
                <w:color w:val="000000"/>
                <w:szCs w:val="24"/>
              </w:rPr>
            </w:pPr>
            <w:r w:rsidRPr="00E25FD0">
              <w:rPr>
                <w:color w:val="000000"/>
                <w:szCs w:val="24"/>
              </w:rPr>
              <w:t xml:space="preserve">Ar bendra vienai įmonei, kaip ji apibrėžta </w:t>
            </w:r>
            <w:r w:rsidR="00613B60" w:rsidRPr="00E25FD0">
              <w:t>Reglamente (ES) Nr. 1407/2013</w:t>
            </w:r>
            <w:r w:rsidRPr="00E25FD0">
              <w:rPr>
                <w:color w:val="000000"/>
                <w:szCs w:val="24"/>
              </w:rPr>
              <w:t xml:space="preserve">, suteikta </w:t>
            </w:r>
            <w:r w:rsidRPr="00E25FD0">
              <w:rPr>
                <w:i/>
                <w:color w:val="000000"/>
                <w:szCs w:val="24"/>
              </w:rPr>
              <w:t>de minimis</w:t>
            </w:r>
            <w:r w:rsidRPr="00E25FD0">
              <w:rPr>
                <w:color w:val="000000"/>
                <w:szCs w:val="24"/>
              </w:rPr>
              <w:t xml:space="preserve"> pagalbos suma Lietuvos Respublikoje neviršija (ar konkrečiu atveju viršys suteikus </w:t>
            </w:r>
            <w:r w:rsidRPr="00E25FD0">
              <w:rPr>
                <w:i/>
                <w:color w:val="000000"/>
                <w:szCs w:val="24"/>
              </w:rPr>
              <w:t>de minimis</w:t>
            </w:r>
            <w:r w:rsidRPr="00E25FD0">
              <w:rPr>
                <w:color w:val="000000"/>
                <w:szCs w:val="24"/>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25E8292E"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6808EDE"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CF5CD97"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DCE5C3" w14:textId="77777777" w:rsidR="00071EE6" w:rsidRPr="00E25FD0" w:rsidRDefault="00071EE6">
            <w:pPr>
              <w:jc w:val="both"/>
              <w:rPr>
                <w:i/>
                <w:color w:val="000000"/>
                <w:szCs w:val="24"/>
              </w:rPr>
            </w:pPr>
          </w:p>
        </w:tc>
      </w:tr>
      <w:tr w:rsidR="00071EE6" w:rsidRPr="00E25FD0" w14:paraId="160140FA" w14:textId="77777777">
        <w:trPr>
          <w:trHeight w:val="1779"/>
        </w:trPr>
        <w:tc>
          <w:tcPr>
            <w:tcW w:w="672" w:type="dxa"/>
            <w:tcBorders>
              <w:top w:val="single" w:sz="4" w:space="0" w:color="auto"/>
              <w:left w:val="single" w:sz="4" w:space="0" w:color="auto"/>
              <w:bottom w:val="single" w:sz="4" w:space="0" w:color="auto"/>
              <w:right w:val="single" w:sz="4" w:space="0" w:color="auto"/>
            </w:tcBorders>
            <w:hideMark/>
          </w:tcPr>
          <w:p w14:paraId="4BDF5DF8" w14:textId="77777777" w:rsidR="00071EE6" w:rsidRPr="00E25FD0" w:rsidRDefault="00937D4F">
            <w:pPr>
              <w:ind w:right="-465"/>
              <w:rPr>
                <w:szCs w:val="24"/>
              </w:rPr>
            </w:pPr>
            <w:r w:rsidRPr="00E25FD0">
              <w:rPr>
                <w:szCs w:val="24"/>
              </w:rPr>
              <w:lastRenderedPageBreak/>
              <w:t>3.10.</w:t>
            </w:r>
          </w:p>
        </w:tc>
        <w:tc>
          <w:tcPr>
            <w:tcW w:w="6499" w:type="dxa"/>
            <w:tcBorders>
              <w:top w:val="single" w:sz="4" w:space="0" w:color="auto"/>
              <w:left w:val="single" w:sz="4" w:space="0" w:color="auto"/>
              <w:bottom w:val="single" w:sz="4" w:space="0" w:color="auto"/>
              <w:right w:val="single" w:sz="4" w:space="0" w:color="auto"/>
            </w:tcBorders>
            <w:hideMark/>
          </w:tcPr>
          <w:p w14:paraId="5324C85C" w14:textId="77777777" w:rsidR="00071EE6" w:rsidRPr="00E25FD0" w:rsidRDefault="00937D4F">
            <w:pPr>
              <w:jc w:val="both"/>
              <w:rPr>
                <w:color w:val="000000"/>
                <w:szCs w:val="24"/>
              </w:rPr>
            </w:pPr>
            <w:r w:rsidRPr="00E25FD0">
              <w:rPr>
                <w:color w:val="000000"/>
                <w:szCs w:val="24"/>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sidRPr="00E25FD0">
              <w:rPr>
                <w:i/>
                <w:color w:val="000000"/>
                <w:szCs w:val="24"/>
              </w:rPr>
              <w:t>de minimis</w:t>
            </w:r>
            <w:r w:rsidRPr="00E25FD0">
              <w:rPr>
                <w:color w:val="000000"/>
                <w:szCs w:val="24"/>
              </w:rPr>
              <w:t xml:space="preserve"> pagalba nebūtų naudojama krovinių vežimo keliais transporto priemonėms įsigyti? </w:t>
            </w:r>
            <w:r w:rsidRPr="00E25FD0">
              <w:rPr>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45276663"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38FAC33"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9CDD7E7"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8E07550" w14:textId="77777777" w:rsidR="00071EE6" w:rsidRPr="00E25FD0" w:rsidRDefault="00071EE6">
            <w:pPr>
              <w:ind w:firstLine="720"/>
              <w:jc w:val="both"/>
              <w:rPr>
                <w:color w:val="000000"/>
                <w:szCs w:val="24"/>
              </w:rPr>
            </w:pPr>
          </w:p>
        </w:tc>
      </w:tr>
      <w:tr w:rsidR="00071EE6" w:rsidRPr="00E25FD0" w14:paraId="4BEFF9E3"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4926722A" w14:textId="77777777" w:rsidR="00071EE6" w:rsidRPr="00E25FD0" w:rsidRDefault="00937D4F">
            <w:pPr>
              <w:ind w:right="-465"/>
              <w:rPr>
                <w:szCs w:val="24"/>
              </w:rPr>
            </w:pPr>
            <w:r w:rsidRPr="00E25FD0">
              <w:rPr>
                <w:szCs w:val="24"/>
              </w:rPr>
              <w:t>3.11.</w:t>
            </w:r>
          </w:p>
        </w:tc>
        <w:tc>
          <w:tcPr>
            <w:tcW w:w="6499" w:type="dxa"/>
            <w:tcBorders>
              <w:top w:val="single" w:sz="4" w:space="0" w:color="auto"/>
              <w:left w:val="single" w:sz="4" w:space="0" w:color="auto"/>
              <w:bottom w:val="single" w:sz="4" w:space="0" w:color="auto"/>
              <w:right w:val="single" w:sz="4" w:space="0" w:color="auto"/>
            </w:tcBorders>
            <w:hideMark/>
          </w:tcPr>
          <w:p w14:paraId="62F689B3" w14:textId="77777777" w:rsidR="00071EE6" w:rsidRPr="00E25FD0" w:rsidRDefault="00937D4F">
            <w:pPr>
              <w:jc w:val="both"/>
              <w:rPr>
                <w:color w:val="000000"/>
                <w:szCs w:val="24"/>
              </w:rPr>
            </w:pPr>
            <w:r w:rsidRPr="00E25FD0">
              <w:rPr>
                <w:color w:val="000000"/>
                <w:szCs w:val="24"/>
              </w:rPr>
              <w:t xml:space="preserve">Jei dvi įmonės susijungė arba viena įsigijo kitą, ar apskaičiuojant, ar nauja </w:t>
            </w:r>
            <w:r w:rsidRPr="00E25FD0">
              <w:rPr>
                <w:i/>
                <w:color w:val="000000"/>
                <w:szCs w:val="24"/>
              </w:rPr>
              <w:t>de minimis</w:t>
            </w:r>
            <w:r w:rsidRPr="00E25FD0">
              <w:rPr>
                <w:color w:val="000000"/>
                <w:szCs w:val="24"/>
              </w:rPr>
              <w:t xml:space="preserve"> pagalba naujajai arba įsigyjančiajai įmonei viršija atitinkamą viršutinę ribą, atsižvelgta į visą ankstesnę </w:t>
            </w:r>
            <w:r w:rsidRPr="00E25FD0">
              <w:rPr>
                <w:i/>
                <w:color w:val="000000"/>
                <w:szCs w:val="24"/>
              </w:rPr>
              <w:t>de minimis</w:t>
            </w:r>
            <w:r w:rsidRPr="00E25FD0">
              <w:rPr>
                <w:color w:val="000000"/>
                <w:szCs w:val="24"/>
              </w:rPr>
              <w:t xml:space="preserve"> pagalbą, suteiktą bet kuriai iš susijungiančių įmonių? </w:t>
            </w:r>
            <w:r w:rsidRPr="00E25FD0">
              <w:rPr>
                <w:i/>
                <w:color w:val="000000"/>
                <w:szCs w:val="24"/>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270D8D11"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DE99460"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4EE007E"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9959E8B" w14:textId="77777777" w:rsidR="00071EE6" w:rsidRPr="00E25FD0" w:rsidRDefault="00071EE6">
            <w:pPr>
              <w:ind w:firstLine="720"/>
              <w:jc w:val="both"/>
              <w:rPr>
                <w:color w:val="000000"/>
                <w:szCs w:val="24"/>
              </w:rPr>
            </w:pPr>
          </w:p>
        </w:tc>
      </w:tr>
      <w:tr w:rsidR="00071EE6" w:rsidRPr="00E25FD0" w14:paraId="1E9740CF" w14:textId="77777777">
        <w:trPr>
          <w:trHeight w:val="1236"/>
        </w:trPr>
        <w:tc>
          <w:tcPr>
            <w:tcW w:w="672" w:type="dxa"/>
            <w:tcBorders>
              <w:top w:val="single" w:sz="4" w:space="0" w:color="auto"/>
              <w:left w:val="single" w:sz="4" w:space="0" w:color="auto"/>
              <w:bottom w:val="single" w:sz="4" w:space="0" w:color="auto"/>
              <w:right w:val="single" w:sz="4" w:space="0" w:color="auto"/>
            </w:tcBorders>
            <w:hideMark/>
          </w:tcPr>
          <w:p w14:paraId="50524691" w14:textId="77777777" w:rsidR="00071EE6" w:rsidRPr="00E25FD0" w:rsidRDefault="00937D4F">
            <w:pPr>
              <w:ind w:right="-465"/>
              <w:rPr>
                <w:szCs w:val="24"/>
              </w:rPr>
            </w:pPr>
            <w:r w:rsidRPr="00E25FD0">
              <w:rPr>
                <w:szCs w:val="24"/>
              </w:rPr>
              <w:t>3.12.</w:t>
            </w:r>
          </w:p>
        </w:tc>
        <w:tc>
          <w:tcPr>
            <w:tcW w:w="6499" w:type="dxa"/>
            <w:tcBorders>
              <w:top w:val="single" w:sz="4" w:space="0" w:color="auto"/>
              <w:left w:val="single" w:sz="4" w:space="0" w:color="auto"/>
              <w:bottom w:val="single" w:sz="4" w:space="0" w:color="auto"/>
              <w:right w:val="single" w:sz="4" w:space="0" w:color="auto"/>
            </w:tcBorders>
            <w:hideMark/>
          </w:tcPr>
          <w:p w14:paraId="7F69FEFD" w14:textId="77777777" w:rsidR="00071EE6" w:rsidRPr="00E25FD0" w:rsidRDefault="00937D4F">
            <w:pPr>
              <w:jc w:val="both"/>
              <w:rPr>
                <w:color w:val="000000"/>
                <w:szCs w:val="24"/>
              </w:rPr>
            </w:pPr>
            <w:r w:rsidRPr="00E25FD0">
              <w:rPr>
                <w:color w:val="000000"/>
                <w:szCs w:val="24"/>
              </w:rPr>
              <w:t xml:space="preserve">Jei viena įmonė suskaidyta į dvi ar daugiau atskirų įmonių, ar iki suskaidymo suteikta </w:t>
            </w:r>
            <w:r w:rsidRPr="00E25FD0">
              <w:rPr>
                <w:i/>
                <w:color w:val="000000"/>
                <w:szCs w:val="24"/>
              </w:rPr>
              <w:t>de minimis</w:t>
            </w:r>
            <w:r w:rsidRPr="00E25FD0">
              <w:rPr>
                <w:color w:val="000000"/>
                <w:szCs w:val="24"/>
              </w:rPr>
              <w:t xml:space="preserve"> pagalba priskiriama įmonei, kuri ja pasinaudojo. Jei toks priskyrimas neįmanomas, ar </w:t>
            </w:r>
            <w:r w:rsidRPr="00E25FD0">
              <w:rPr>
                <w:i/>
                <w:color w:val="000000"/>
                <w:szCs w:val="24"/>
              </w:rPr>
              <w:t>de minimis</w:t>
            </w:r>
            <w:r w:rsidRPr="00E25FD0">
              <w:rPr>
                <w:color w:val="000000"/>
                <w:szCs w:val="24"/>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206839B5"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97A89BA"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4D028E85"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6225802" w14:textId="77777777" w:rsidR="00071EE6" w:rsidRPr="00E25FD0" w:rsidRDefault="00071EE6">
            <w:pPr>
              <w:ind w:firstLine="720"/>
              <w:jc w:val="both"/>
              <w:rPr>
                <w:color w:val="000000"/>
                <w:szCs w:val="24"/>
              </w:rPr>
            </w:pPr>
          </w:p>
        </w:tc>
      </w:tr>
      <w:tr w:rsidR="00071EE6" w:rsidRPr="00E25FD0" w14:paraId="028C7071" w14:textId="77777777">
        <w:trPr>
          <w:trHeight w:val="698"/>
        </w:trPr>
        <w:tc>
          <w:tcPr>
            <w:tcW w:w="672" w:type="dxa"/>
            <w:tcBorders>
              <w:top w:val="single" w:sz="4" w:space="0" w:color="auto"/>
              <w:left w:val="single" w:sz="4" w:space="0" w:color="auto"/>
              <w:bottom w:val="single" w:sz="4" w:space="0" w:color="auto"/>
              <w:right w:val="single" w:sz="4" w:space="0" w:color="auto"/>
            </w:tcBorders>
            <w:hideMark/>
          </w:tcPr>
          <w:p w14:paraId="2B9E173F" w14:textId="77777777" w:rsidR="00071EE6" w:rsidRPr="00E25FD0" w:rsidRDefault="00937D4F">
            <w:pPr>
              <w:ind w:right="-465"/>
              <w:rPr>
                <w:szCs w:val="24"/>
              </w:rPr>
            </w:pPr>
            <w:r w:rsidRPr="00E25FD0">
              <w:rPr>
                <w:szCs w:val="24"/>
              </w:rPr>
              <w:t>3.13.</w:t>
            </w:r>
          </w:p>
        </w:tc>
        <w:tc>
          <w:tcPr>
            <w:tcW w:w="6499" w:type="dxa"/>
            <w:tcBorders>
              <w:top w:val="single" w:sz="4" w:space="0" w:color="auto"/>
              <w:left w:val="single" w:sz="4" w:space="0" w:color="auto"/>
              <w:bottom w:val="single" w:sz="4" w:space="0" w:color="auto"/>
              <w:right w:val="single" w:sz="4" w:space="0" w:color="auto"/>
            </w:tcBorders>
            <w:hideMark/>
          </w:tcPr>
          <w:p w14:paraId="6AEEA1C1" w14:textId="2AC6AA93" w:rsidR="00071EE6" w:rsidRPr="00E25FD0" w:rsidRDefault="00937D4F">
            <w:pPr>
              <w:jc w:val="both"/>
              <w:rPr>
                <w:color w:val="000000"/>
                <w:szCs w:val="24"/>
              </w:rPr>
            </w:pPr>
            <w:r w:rsidRPr="00E25FD0">
              <w:rPr>
                <w:color w:val="000000"/>
                <w:szCs w:val="24"/>
              </w:rPr>
              <w:t xml:space="preserve">Ar teikiamo finansavimo bendrasis subsidijos ekvivalentas apskaičiuotas tinkamai, teikiama </w:t>
            </w:r>
            <w:r w:rsidRPr="00E25FD0">
              <w:rPr>
                <w:i/>
                <w:color w:val="000000"/>
                <w:szCs w:val="24"/>
              </w:rPr>
              <w:t>de minimis</w:t>
            </w:r>
            <w:r w:rsidRPr="00E25FD0">
              <w:rPr>
                <w:color w:val="000000"/>
                <w:szCs w:val="24"/>
              </w:rPr>
              <w:t xml:space="preserve"> pagalba yra skaidri? (</w:t>
            </w:r>
            <w:r w:rsidR="00613B60" w:rsidRPr="00E25FD0">
              <w:t>Reglamento (ES) Nr. 1407/2013</w:t>
            </w:r>
            <w:r w:rsidR="00613B60" w:rsidRPr="00E25FD0">
              <w:rPr>
                <w:color w:val="000000"/>
                <w:szCs w:val="24"/>
              </w:rPr>
              <w:t xml:space="preserve"> </w:t>
            </w:r>
            <w:r w:rsidRPr="00E25FD0">
              <w:rPr>
                <w:color w:val="000000"/>
                <w:szCs w:val="24"/>
              </w:rPr>
              <w:t>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5FC04918"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EC111C8"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FD40D5A"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051144E3" w14:textId="3B2C98A1" w:rsidR="00071EE6" w:rsidRPr="00E25FD0" w:rsidRDefault="00937D4F">
            <w:pPr>
              <w:jc w:val="both"/>
              <w:rPr>
                <w:color w:val="000000"/>
                <w:szCs w:val="24"/>
              </w:rPr>
            </w:pPr>
            <w:r w:rsidRPr="00E25FD0">
              <w:rPr>
                <w:i/>
                <w:color w:val="000000"/>
                <w:szCs w:val="24"/>
              </w:rPr>
              <w:t xml:space="preserve">(Nurodyti </w:t>
            </w:r>
            <w:r w:rsidR="00613B60" w:rsidRPr="00E25FD0">
              <w:rPr>
                <w:i/>
                <w:iCs/>
              </w:rPr>
              <w:t>Reglamento (ES) Nr. 1407/2013</w:t>
            </w:r>
            <w:r w:rsidR="00613B60" w:rsidRPr="00E25FD0">
              <w:rPr>
                <w:i/>
                <w:color w:val="000000"/>
                <w:szCs w:val="24"/>
              </w:rPr>
              <w:t xml:space="preserve"> </w:t>
            </w:r>
            <w:r w:rsidRPr="00E25FD0">
              <w:rPr>
                <w:i/>
                <w:color w:val="000000"/>
                <w:szCs w:val="24"/>
              </w:rPr>
              <w:t>4 straipsnio dalį, pagal kurią teikiama de minimis pagalba laikoma skaidria.)</w:t>
            </w:r>
          </w:p>
        </w:tc>
      </w:tr>
      <w:tr w:rsidR="00071EE6" w:rsidRPr="00E25FD0" w14:paraId="00D334D9" w14:textId="77777777">
        <w:trPr>
          <w:trHeight w:val="520"/>
        </w:trPr>
        <w:tc>
          <w:tcPr>
            <w:tcW w:w="672" w:type="dxa"/>
            <w:tcBorders>
              <w:top w:val="single" w:sz="4" w:space="0" w:color="auto"/>
              <w:left w:val="single" w:sz="4" w:space="0" w:color="auto"/>
              <w:bottom w:val="single" w:sz="4" w:space="0" w:color="auto"/>
              <w:right w:val="single" w:sz="4" w:space="0" w:color="auto"/>
            </w:tcBorders>
            <w:hideMark/>
          </w:tcPr>
          <w:p w14:paraId="60C24676" w14:textId="77777777" w:rsidR="00071EE6" w:rsidRPr="00E25FD0" w:rsidRDefault="00937D4F">
            <w:pPr>
              <w:ind w:right="-465"/>
              <w:rPr>
                <w:szCs w:val="24"/>
              </w:rPr>
            </w:pPr>
            <w:r w:rsidRPr="00E25FD0">
              <w:rPr>
                <w:szCs w:val="24"/>
              </w:rPr>
              <w:t>3.14.</w:t>
            </w:r>
          </w:p>
        </w:tc>
        <w:tc>
          <w:tcPr>
            <w:tcW w:w="6499" w:type="dxa"/>
            <w:tcBorders>
              <w:top w:val="single" w:sz="4" w:space="0" w:color="auto"/>
              <w:left w:val="single" w:sz="4" w:space="0" w:color="auto"/>
              <w:bottom w:val="single" w:sz="4" w:space="0" w:color="auto"/>
              <w:right w:val="single" w:sz="4" w:space="0" w:color="auto"/>
            </w:tcBorders>
            <w:hideMark/>
          </w:tcPr>
          <w:p w14:paraId="18160B8B" w14:textId="3BFFB34C" w:rsidR="00071EE6" w:rsidRPr="00E25FD0" w:rsidRDefault="00937D4F">
            <w:pPr>
              <w:jc w:val="both"/>
              <w:rPr>
                <w:color w:val="000000"/>
                <w:szCs w:val="24"/>
              </w:rPr>
            </w:pPr>
            <w:r w:rsidRPr="00E25FD0">
              <w:rPr>
                <w:color w:val="000000"/>
                <w:szCs w:val="24"/>
              </w:rPr>
              <w:t xml:space="preserve">Ar </w:t>
            </w:r>
            <w:r w:rsidRPr="00E25FD0">
              <w:rPr>
                <w:i/>
                <w:color w:val="000000"/>
                <w:szCs w:val="24"/>
              </w:rPr>
              <w:t>de minimis</w:t>
            </w:r>
            <w:r w:rsidRPr="00E25FD0">
              <w:rPr>
                <w:color w:val="000000"/>
                <w:szCs w:val="24"/>
              </w:rPr>
              <w:t xml:space="preserve"> pagalba sumuojama pagal </w:t>
            </w:r>
            <w:r w:rsidR="00613B60" w:rsidRPr="00E25FD0">
              <w:t>Reglamento (ES) Nr. 1407/2013</w:t>
            </w:r>
            <w:r w:rsidR="00613B60" w:rsidRPr="00E25FD0">
              <w:rPr>
                <w:color w:val="000000"/>
                <w:szCs w:val="24"/>
              </w:rPr>
              <w:t xml:space="preserve"> </w:t>
            </w:r>
            <w:r w:rsidRPr="00E25FD0">
              <w:rPr>
                <w:color w:val="000000"/>
                <w:szCs w:val="24"/>
              </w:rPr>
              <w:t>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20C5827A"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542B57E3"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DD789F1"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70D39A4B" w14:textId="77777777" w:rsidR="00071EE6" w:rsidRPr="00E25FD0" w:rsidRDefault="00071EE6">
            <w:pPr>
              <w:ind w:firstLine="720"/>
              <w:jc w:val="both"/>
              <w:rPr>
                <w:i/>
                <w:color w:val="000000"/>
                <w:szCs w:val="24"/>
              </w:rPr>
            </w:pPr>
          </w:p>
        </w:tc>
      </w:tr>
      <w:tr w:rsidR="00071EE6" w:rsidRPr="00E25FD0" w14:paraId="4905A8FD" w14:textId="77777777">
        <w:trPr>
          <w:trHeight w:val="175"/>
        </w:trPr>
        <w:tc>
          <w:tcPr>
            <w:tcW w:w="672" w:type="dxa"/>
            <w:tcBorders>
              <w:top w:val="single" w:sz="4" w:space="0" w:color="auto"/>
              <w:left w:val="single" w:sz="4" w:space="0" w:color="auto"/>
              <w:bottom w:val="single" w:sz="4" w:space="0" w:color="auto"/>
              <w:right w:val="single" w:sz="4" w:space="0" w:color="auto"/>
            </w:tcBorders>
            <w:hideMark/>
          </w:tcPr>
          <w:p w14:paraId="419F1736" w14:textId="77777777" w:rsidR="00071EE6" w:rsidRPr="00E25FD0" w:rsidRDefault="00937D4F">
            <w:pPr>
              <w:ind w:right="-465"/>
              <w:rPr>
                <w:szCs w:val="24"/>
              </w:rPr>
            </w:pPr>
            <w:r w:rsidRPr="00E25FD0">
              <w:rPr>
                <w:szCs w:val="24"/>
              </w:rPr>
              <w:t>3.15.</w:t>
            </w:r>
          </w:p>
        </w:tc>
        <w:tc>
          <w:tcPr>
            <w:tcW w:w="6499" w:type="dxa"/>
            <w:tcBorders>
              <w:top w:val="single" w:sz="4" w:space="0" w:color="auto"/>
              <w:left w:val="single" w:sz="4" w:space="0" w:color="auto"/>
              <w:bottom w:val="single" w:sz="4" w:space="0" w:color="auto"/>
              <w:right w:val="single" w:sz="4" w:space="0" w:color="auto"/>
            </w:tcBorders>
            <w:hideMark/>
          </w:tcPr>
          <w:p w14:paraId="0F4A5D2B" w14:textId="78F3A354" w:rsidR="00071EE6" w:rsidRPr="00E25FD0" w:rsidRDefault="00937D4F">
            <w:pPr>
              <w:jc w:val="both"/>
              <w:rPr>
                <w:color w:val="000000"/>
                <w:szCs w:val="24"/>
              </w:rPr>
            </w:pPr>
            <w:r w:rsidRPr="00E25FD0">
              <w:rPr>
                <w:color w:val="000000"/>
                <w:szCs w:val="24"/>
              </w:rPr>
              <w:t xml:space="preserve">Ar teikiama </w:t>
            </w:r>
            <w:r w:rsidRPr="00E25FD0">
              <w:rPr>
                <w:i/>
                <w:color w:val="000000"/>
                <w:szCs w:val="24"/>
              </w:rPr>
              <w:t>de minimis</w:t>
            </w:r>
            <w:r w:rsidRPr="00E25FD0">
              <w:rPr>
                <w:color w:val="000000"/>
                <w:szCs w:val="24"/>
              </w:rPr>
              <w:t xml:space="preserve"> pagalba patenka į </w:t>
            </w:r>
            <w:r w:rsidR="00613B60" w:rsidRPr="00E25FD0">
              <w:t>Reglamento (ES) Nr. 1407/2013</w:t>
            </w:r>
            <w:r w:rsidR="00613B60" w:rsidRPr="00E25FD0">
              <w:rPr>
                <w:color w:val="000000"/>
                <w:szCs w:val="24"/>
              </w:rPr>
              <w:t xml:space="preserve"> </w:t>
            </w:r>
            <w:r w:rsidRPr="00E25FD0">
              <w:rPr>
                <w:color w:val="000000"/>
                <w:szCs w:val="24"/>
              </w:rPr>
              <w:t>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32E504CD" w14:textId="77777777" w:rsidR="00071EE6" w:rsidRPr="00E25FD0" w:rsidRDefault="00937D4F">
            <w:pPr>
              <w:jc w:val="center"/>
              <w:rPr>
                <w:rFonts w:eastAsia="Calibri"/>
                <w:szCs w:val="24"/>
              </w:rPr>
            </w:pPr>
            <w:r w:rsidRPr="00E25FD0">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6F5FF92" w14:textId="77777777" w:rsidR="00071EE6" w:rsidRPr="00E25FD0" w:rsidRDefault="00937D4F">
            <w:pPr>
              <w:jc w:val="center"/>
              <w:rPr>
                <w:color w:val="000000"/>
                <w:szCs w:val="24"/>
              </w:rPr>
            </w:pPr>
            <w:r w:rsidRPr="00E25FD0">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65A485F" w14:textId="77777777" w:rsidR="00071EE6" w:rsidRPr="00E25FD0" w:rsidRDefault="00937D4F">
            <w:pPr>
              <w:jc w:val="center"/>
              <w:rPr>
                <w:color w:val="000000"/>
                <w:szCs w:val="24"/>
              </w:rPr>
            </w:pPr>
            <w:r w:rsidRPr="00E25FD0">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0975788" w14:textId="77777777" w:rsidR="00071EE6" w:rsidRPr="00E25FD0" w:rsidRDefault="00071EE6">
            <w:pPr>
              <w:ind w:firstLine="720"/>
              <w:jc w:val="both"/>
              <w:rPr>
                <w:color w:val="000000"/>
                <w:szCs w:val="24"/>
              </w:rPr>
            </w:pPr>
          </w:p>
        </w:tc>
      </w:tr>
    </w:tbl>
    <w:p w14:paraId="7930CEAB" w14:textId="77777777" w:rsidR="00071EE6" w:rsidRPr="00E25FD0" w:rsidRDefault="00071EE6">
      <w:pPr>
        <w:rPr>
          <w:rFonts w:eastAsia="Calibri"/>
          <w:szCs w:val="24"/>
        </w:rPr>
      </w:pPr>
    </w:p>
    <w:p w14:paraId="60757CD7" w14:textId="77777777" w:rsidR="00071EE6" w:rsidRPr="00E25FD0" w:rsidRDefault="00071EE6">
      <w:pPr>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071EE6" w:rsidRPr="00E25FD0" w14:paraId="2B4A7746" w14:textId="7777777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164334BA" w14:textId="341D54CC" w:rsidR="00071EE6" w:rsidRPr="00E25FD0" w:rsidRDefault="00937D4F">
            <w:pPr>
              <w:rPr>
                <w:b/>
                <w:color w:val="000000"/>
                <w:szCs w:val="24"/>
              </w:rPr>
            </w:pPr>
            <w:r w:rsidRPr="00E25FD0">
              <w:rPr>
                <w:b/>
                <w:color w:val="000000"/>
                <w:szCs w:val="24"/>
              </w:rPr>
              <w:t xml:space="preserve">4. Finansavimo atitikties </w:t>
            </w:r>
            <w:r w:rsidR="00613B60" w:rsidRPr="00E25FD0">
              <w:rPr>
                <w:b/>
              </w:rPr>
              <w:t>Reglamentui (ES) Nr. 1407/2013</w:t>
            </w:r>
            <w:r w:rsidR="00613B60" w:rsidRPr="00E25FD0">
              <w:rPr>
                <w:b/>
                <w:color w:val="000000"/>
                <w:szCs w:val="24"/>
              </w:rPr>
              <w:t xml:space="preserve"> </w:t>
            </w:r>
            <w:r w:rsidRPr="00E25FD0">
              <w:rPr>
                <w:b/>
                <w:color w:val="000000"/>
                <w:szCs w:val="24"/>
              </w:rPr>
              <w:t xml:space="preserve">vertinimas </w:t>
            </w:r>
          </w:p>
        </w:tc>
      </w:tr>
      <w:tr w:rsidR="00071EE6" w:rsidRPr="00E25FD0" w14:paraId="7013C3D5" w14:textId="77777777">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62CE78A4" w14:textId="291DB7E0" w:rsidR="00071EE6" w:rsidRPr="00E25FD0" w:rsidRDefault="00937D4F">
            <w:pPr>
              <w:jc w:val="both"/>
              <w:rPr>
                <w:color w:val="000000"/>
                <w:szCs w:val="24"/>
              </w:rPr>
            </w:pPr>
            <w:r w:rsidRPr="00E25FD0">
              <w:rPr>
                <w:color w:val="000000"/>
                <w:szCs w:val="24"/>
              </w:rPr>
              <w:t xml:space="preserve">Ar teikiamas finansavimas atitinka </w:t>
            </w:r>
            <w:r w:rsidR="00613B60" w:rsidRPr="00E25FD0">
              <w:t>Reglamentą (ES) Nr. 1407/2013</w:t>
            </w:r>
            <w:r w:rsidRPr="00E25FD0">
              <w:rPr>
                <w:color w:val="000000"/>
                <w:szCs w:val="24"/>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25F71EF8" w14:textId="77777777" w:rsidR="00071EE6" w:rsidRPr="00E25FD0" w:rsidRDefault="00937D4F">
            <w:pPr>
              <w:ind w:hanging="3"/>
              <w:jc w:val="center"/>
              <w:rPr>
                <w:color w:val="000000"/>
                <w:szCs w:val="24"/>
              </w:rPr>
            </w:pPr>
            <w:r w:rsidRPr="00E25FD0">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146BDF72" w14:textId="77777777" w:rsidR="00071EE6" w:rsidRPr="00E25FD0" w:rsidRDefault="00937D4F">
            <w:pPr>
              <w:jc w:val="center"/>
              <w:rPr>
                <w:color w:val="000000"/>
                <w:szCs w:val="24"/>
              </w:rPr>
            </w:pPr>
            <w:r w:rsidRPr="00E25FD0">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0967D99B" w14:textId="77777777" w:rsidR="00071EE6" w:rsidRPr="00E25FD0" w:rsidRDefault="00071EE6">
            <w:pPr>
              <w:ind w:firstLine="720"/>
              <w:jc w:val="both"/>
              <w:rPr>
                <w:color w:val="000000"/>
                <w:szCs w:val="24"/>
              </w:rPr>
            </w:pPr>
          </w:p>
        </w:tc>
      </w:tr>
      <w:tr w:rsidR="00071EE6" w:rsidRPr="00E25FD0" w14:paraId="11C9D85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414CA8E2" w14:textId="77777777" w:rsidR="00071EE6" w:rsidRPr="00E25FD0" w:rsidRDefault="00071EE6">
            <w:pPr>
              <w:rPr>
                <w:color w:val="000000"/>
                <w:szCs w:val="24"/>
              </w:rPr>
            </w:pPr>
          </w:p>
          <w:p w14:paraId="34F7AC29" w14:textId="77777777" w:rsidR="00071EE6" w:rsidRPr="00E25FD0" w:rsidRDefault="00937D4F">
            <w:pPr>
              <w:rPr>
                <w:color w:val="000000"/>
                <w:szCs w:val="24"/>
              </w:rPr>
            </w:pPr>
            <w:r w:rsidRPr="00E25FD0">
              <w:rPr>
                <w:color w:val="000000"/>
                <w:szCs w:val="24"/>
              </w:rPr>
              <w:t>_____________________________________</w:t>
            </w:r>
          </w:p>
          <w:p w14:paraId="1C94745E" w14:textId="77777777" w:rsidR="00071EE6" w:rsidRPr="00E25FD0" w:rsidRDefault="00937D4F">
            <w:pPr>
              <w:rPr>
                <w:color w:val="000000"/>
                <w:szCs w:val="24"/>
              </w:rPr>
            </w:pPr>
            <w:r w:rsidRPr="00E25FD0">
              <w:rPr>
                <w:color w:val="000000"/>
                <w:szCs w:val="24"/>
              </w:rPr>
              <w:t xml:space="preserve">(vertintojas) </w:t>
            </w:r>
          </w:p>
        </w:tc>
        <w:tc>
          <w:tcPr>
            <w:tcW w:w="4174" w:type="dxa"/>
            <w:gridSpan w:val="4"/>
            <w:tcBorders>
              <w:top w:val="nil"/>
              <w:left w:val="nil"/>
              <w:bottom w:val="nil"/>
              <w:right w:val="nil"/>
            </w:tcBorders>
          </w:tcPr>
          <w:p w14:paraId="0640FAF7" w14:textId="77777777" w:rsidR="00071EE6" w:rsidRPr="00E25FD0" w:rsidRDefault="00071EE6">
            <w:pPr>
              <w:rPr>
                <w:color w:val="000000"/>
                <w:szCs w:val="24"/>
              </w:rPr>
            </w:pPr>
          </w:p>
          <w:p w14:paraId="05E88DC8" w14:textId="77777777" w:rsidR="00071EE6" w:rsidRPr="00E25FD0" w:rsidRDefault="00937D4F">
            <w:pPr>
              <w:rPr>
                <w:color w:val="000000"/>
                <w:szCs w:val="24"/>
              </w:rPr>
            </w:pPr>
            <w:r w:rsidRPr="00E25FD0">
              <w:rPr>
                <w:color w:val="000000"/>
                <w:szCs w:val="24"/>
              </w:rPr>
              <w:t xml:space="preserve">____________ </w:t>
            </w:r>
          </w:p>
          <w:p w14:paraId="4593E009" w14:textId="77777777" w:rsidR="00071EE6" w:rsidRPr="00E25FD0" w:rsidRDefault="00937D4F">
            <w:pPr>
              <w:rPr>
                <w:color w:val="000000"/>
                <w:szCs w:val="24"/>
              </w:rPr>
            </w:pPr>
            <w:r w:rsidRPr="00E25FD0">
              <w:rPr>
                <w:color w:val="000000"/>
                <w:szCs w:val="24"/>
              </w:rPr>
              <w:t xml:space="preserve">(parašas) </w:t>
            </w:r>
          </w:p>
        </w:tc>
        <w:tc>
          <w:tcPr>
            <w:tcW w:w="4177" w:type="dxa"/>
            <w:tcBorders>
              <w:top w:val="nil"/>
              <w:left w:val="nil"/>
              <w:bottom w:val="nil"/>
              <w:right w:val="nil"/>
            </w:tcBorders>
          </w:tcPr>
          <w:p w14:paraId="5506A3D1" w14:textId="77777777" w:rsidR="00071EE6" w:rsidRPr="00E25FD0" w:rsidRDefault="00071EE6">
            <w:pPr>
              <w:rPr>
                <w:i/>
                <w:color w:val="000000"/>
                <w:szCs w:val="24"/>
              </w:rPr>
            </w:pPr>
          </w:p>
          <w:p w14:paraId="7AC76E00" w14:textId="77777777" w:rsidR="00071EE6" w:rsidRPr="00E25FD0" w:rsidRDefault="00937D4F">
            <w:pPr>
              <w:rPr>
                <w:color w:val="000000"/>
                <w:szCs w:val="24"/>
              </w:rPr>
            </w:pPr>
            <w:r w:rsidRPr="00E25FD0">
              <w:rPr>
                <w:i/>
                <w:color w:val="000000"/>
                <w:szCs w:val="24"/>
              </w:rPr>
              <w:t xml:space="preserve">____________ </w:t>
            </w:r>
          </w:p>
          <w:p w14:paraId="4FD3F77A" w14:textId="77777777" w:rsidR="00071EE6" w:rsidRPr="00E25FD0" w:rsidRDefault="00937D4F">
            <w:pPr>
              <w:rPr>
                <w:color w:val="000000"/>
                <w:szCs w:val="24"/>
              </w:rPr>
            </w:pPr>
            <w:r w:rsidRPr="00E25FD0">
              <w:rPr>
                <w:color w:val="000000"/>
                <w:szCs w:val="24"/>
              </w:rPr>
              <w:t xml:space="preserve">(data) </w:t>
            </w:r>
          </w:p>
        </w:tc>
      </w:tr>
      <w:tr w:rsidR="00071EE6" w:rsidRPr="00E25FD0" w14:paraId="3957E75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077E47D9" w14:textId="77777777" w:rsidR="00071EE6" w:rsidRPr="00E25FD0" w:rsidRDefault="00937D4F">
            <w:pPr>
              <w:rPr>
                <w:color w:val="000000"/>
                <w:szCs w:val="24"/>
              </w:rPr>
            </w:pPr>
            <w:r w:rsidRPr="00E25FD0">
              <w:rPr>
                <w:b/>
                <w:bCs/>
                <w:color w:val="000000"/>
                <w:szCs w:val="24"/>
              </w:rPr>
              <w:t xml:space="preserve">Patikros peržiūra: </w:t>
            </w:r>
          </w:p>
          <w:p w14:paraId="1296FE11" w14:textId="77777777" w:rsidR="00071EE6" w:rsidRPr="00E25FD0" w:rsidRDefault="00937D4F">
            <w:pPr>
              <w:rPr>
                <w:color w:val="000000"/>
                <w:szCs w:val="24"/>
              </w:rPr>
            </w:pPr>
            <w:r w:rsidRPr="00E25FD0">
              <w:rPr>
                <w:sz w:val="28"/>
                <w:szCs w:val="28"/>
              </w:rPr>
              <w:t>□</w:t>
            </w:r>
            <w:r w:rsidRPr="00E25FD0">
              <w:rPr>
                <w:sz w:val="36"/>
                <w:szCs w:val="36"/>
              </w:rPr>
              <w:t xml:space="preserve"> </w:t>
            </w:r>
            <w:r w:rsidRPr="00E25FD0">
              <w:rPr>
                <w:color w:val="000000"/>
                <w:szCs w:val="24"/>
              </w:rPr>
              <w:t xml:space="preserve">Išvadai pritarti </w:t>
            </w:r>
          </w:p>
          <w:p w14:paraId="459D886D" w14:textId="77777777" w:rsidR="00071EE6" w:rsidRPr="00E25FD0" w:rsidRDefault="00937D4F">
            <w:pPr>
              <w:rPr>
                <w:color w:val="000000"/>
                <w:szCs w:val="24"/>
              </w:rPr>
            </w:pPr>
            <w:r w:rsidRPr="00E25FD0">
              <w:rPr>
                <w:sz w:val="28"/>
                <w:szCs w:val="28"/>
              </w:rPr>
              <w:t>□</w:t>
            </w:r>
            <w:r w:rsidRPr="00E25FD0">
              <w:rPr>
                <w:sz w:val="36"/>
                <w:szCs w:val="36"/>
              </w:rPr>
              <w:t xml:space="preserve"> </w:t>
            </w:r>
            <w:r w:rsidRPr="00E25FD0">
              <w:rPr>
                <w:color w:val="000000"/>
                <w:szCs w:val="24"/>
              </w:rPr>
              <w:t xml:space="preserve">Išvadai nepritarti </w:t>
            </w:r>
          </w:p>
          <w:p w14:paraId="4787848E" w14:textId="77777777" w:rsidR="00071EE6" w:rsidRPr="00E25FD0" w:rsidRDefault="00937D4F">
            <w:pPr>
              <w:rPr>
                <w:i/>
                <w:color w:val="000000"/>
                <w:szCs w:val="24"/>
              </w:rPr>
            </w:pPr>
            <w:r w:rsidRPr="00E25FD0">
              <w:rPr>
                <w:i/>
                <w:color w:val="000000"/>
                <w:szCs w:val="24"/>
              </w:rPr>
              <w:lastRenderedPageBreak/>
              <w:t>Pastabos:_______________________________________________________________________</w:t>
            </w:r>
          </w:p>
          <w:p w14:paraId="34F515F3" w14:textId="77777777" w:rsidR="00071EE6" w:rsidRPr="00E25FD0" w:rsidRDefault="00071EE6">
            <w:pPr>
              <w:ind w:firstLine="62"/>
              <w:rPr>
                <w:color w:val="000000"/>
                <w:szCs w:val="24"/>
              </w:rPr>
            </w:pPr>
          </w:p>
        </w:tc>
      </w:tr>
      <w:tr w:rsidR="00071EE6" w:rsidRPr="00E25FD0" w14:paraId="5D5155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7C53BDB0" w14:textId="77777777" w:rsidR="00071EE6" w:rsidRPr="00E25FD0" w:rsidRDefault="00937D4F">
            <w:pPr>
              <w:rPr>
                <w:color w:val="000000"/>
                <w:szCs w:val="24"/>
              </w:rPr>
            </w:pPr>
            <w:r w:rsidRPr="00E25FD0">
              <w:rPr>
                <w:i/>
                <w:color w:val="000000"/>
                <w:szCs w:val="24"/>
              </w:rPr>
              <w:lastRenderedPageBreak/>
              <w:t xml:space="preserve">______________________________________ </w:t>
            </w:r>
          </w:p>
          <w:p w14:paraId="33A10026" w14:textId="77777777" w:rsidR="00071EE6" w:rsidRPr="00E25FD0" w:rsidRDefault="00937D4F">
            <w:pPr>
              <w:rPr>
                <w:color w:val="000000"/>
                <w:szCs w:val="24"/>
              </w:rPr>
            </w:pPr>
            <w:r w:rsidRPr="00E25FD0">
              <w:rPr>
                <w:i/>
                <w:color w:val="000000"/>
                <w:szCs w:val="24"/>
              </w:rPr>
              <w:t xml:space="preserve">(vadovas) </w:t>
            </w:r>
          </w:p>
        </w:tc>
        <w:tc>
          <w:tcPr>
            <w:tcW w:w="4174" w:type="dxa"/>
            <w:gridSpan w:val="4"/>
            <w:tcBorders>
              <w:top w:val="nil"/>
              <w:left w:val="nil"/>
              <w:bottom w:val="nil"/>
              <w:right w:val="nil"/>
            </w:tcBorders>
            <w:hideMark/>
          </w:tcPr>
          <w:p w14:paraId="428F8B58" w14:textId="77777777" w:rsidR="00071EE6" w:rsidRPr="00E25FD0" w:rsidRDefault="00937D4F">
            <w:pPr>
              <w:rPr>
                <w:color w:val="000000"/>
                <w:szCs w:val="24"/>
              </w:rPr>
            </w:pPr>
            <w:r w:rsidRPr="00E25FD0">
              <w:rPr>
                <w:i/>
                <w:color w:val="000000"/>
                <w:szCs w:val="24"/>
              </w:rPr>
              <w:t xml:space="preserve">____________ </w:t>
            </w:r>
          </w:p>
          <w:p w14:paraId="17E18B22" w14:textId="77777777" w:rsidR="00071EE6" w:rsidRPr="00E25FD0" w:rsidRDefault="00937D4F">
            <w:pPr>
              <w:rPr>
                <w:color w:val="000000"/>
                <w:szCs w:val="24"/>
              </w:rPr>
            </w:pPr>
            <w:r w:rsidRPr="00E25FD0">
              <w:rPr>
                <w:i/>
                <w:color w:val="000000"/>
                <w:szCs w:val="24"/>
              </w:rPr>
              <w:t xml:space="preserve">(parašas) </w:t>
            </w:r>
          </w:p>
        </w:tc>
        <w:tc>
          <w:tcPr>
            <w:tcW w:w="4177" w:type="dxa"/>
            <w:tcBorders>
              <w:top w:val="nil"/>
              <w:left w:val="nil"/>
              <w:bottom w:val="nil"/>
              <w:right w:val="nil"/>
            </w:tcBorders>
            <w:hideMark/>
          </w:tcPr>
          <w:p w14:paraId="42A35ADD" w14:textId="77777777" w:rsidR="00071EE6" w:rsidRPr="00E25FD0" w:rsidRDefault="00937D4F">
            <w:pPr>
              <w:rPr>
                <w:color w:val="000000"/>
                <w:szCs w:val="24"/>
              </w:rPr>
            </w:pPr>
            <w:r w:rsidRPr="00E25FD0">
              <w:rPr>
                <w:i/>
                <w:color w:val="000000"/>
                <w:szCs w:val="24"/>
              </w:rPr>
              <w:t xml:space="preserve">____________ </w:t>
            </w:r>
          </w:p>
          <w:p w14:paraId="0FE19D04" w14:textId="77777777" w:rsidR="00071EE6" w:rsidRPr="00E25FD0" w:rsidRDefault="00937D4F">
            <w:pPr>
              <w:rPr>
                <w:color w:val="000000"/>
                <w:szCs w:val="24"/>
              </w:rPr>
            </w:pPr>
            <w:r w:rsidRPr="00E25FD0">
              <w:rPr>
                <w:i/>
                <w:color w:val="000000"/>
                <w:szCs w:val="24"/>
              </w:rPr>
              <w:t xml:space="preserve">(data) </w:t>
            </w:r>
          </w:p>
        </w:tc>
      </w:tr>
    </w:tbl>
    <w:p w14:paraId="145A5D23" w14:textId="77777777" w:rsidR="00071EE6" w:rsidRPr="00E25FD0" w:rsidRDefault="00071EE6">
      <w:pPr>
        <w:jc w:val="center"/>
        <w:rPr>
          <w:rFonts w:eastAsia="Calibri"/>
          <w:szCs w:val="24"/>
        </w:rPr>
      </w:pPr>
    </w:p>
    <w:p w14:paraId="69B3BABD" w14:textId="77777777" w:rsidR="00071EE6" w:rsidRPr="00E25FD0" w:rsidRDefault="00937D4F">
      <w:pPr>
        <w:jc w:val="center"/>
        <w:rPr>
          <w:rFonts w:eastAsia="Calibri"/>
          <w:szCs w:val="22"/>
        </w:rPr>
      </w:pPr>
      <w:r w:rsidRPr="00E25FD0">
        <w:rPr>
          <w:rFonts w:eastAsia="Calibri"/>
          <w:szCs w:val="24"/>
        </w:rPr>
        <w:t>_____________________________</w:t>
      </w:r>
    </w:p>
    <w:p w14:paraId="2F0FD940" w14:textId="77777777" w:rsidR="00071EE6" w:rsidRPr="00E25FD0" w:rsidRDefault="00071EE6">
      <w:pPr>
        <w:jc w:val="center"/>
        <w:rPr>
          <w:szCs w:val="24"/>
          <w:lang w:eastAsia="lt-LT"/>
        </w:rPr>
      </w:pPr>
    </w:p>
    <w:p w14:paraId="0E0E3802" w14:textId="77777777" w:rsidR="00071EE6" w:rsidRPr="00E25FD0" w:rsidRDefault="00071EE6">
      <w:pPr>
        <w:jc w:val="center"/>
        <w:rPr>
          <w:szCs w:val="24"/>
          <w:lang w:eastAsia="lt-LT"/>
        </w:rPr>
        <w:sectPr w:rsidR="00071EE6" w:rsidRPr="00E25FD0">
          <w:pgSz w:w="16838" w:h="11906" w:orient="landscape"/>
          <w:pgMar w:top="1134" w:right="1701" w:bottom="567" w:left="1134" w:header="567" w:footer="567" w:gutter="0"/>
          <w:pgNumType w:start="1"/>
          <w:cols w:space="1296"/>
          <w:titlePg/>
          <w:docGrid w:linePitch="360"/>
        </w:sectPr>
      </w:pPr>
    </w:p>
    <w:p w14:paraId="0A9F09AE" w14:textId="25E266D0" w:rsidR="00434D44" w:rsidRPr="00E25FD0" w:rsidRDefault="00937D4F" w:rsidP="00434D44">
      <w:pPr>
        <w:ind w:left="6521"/>
        <w:rPr>
          <w:rFonts w:eastAsia="Calibri"/>
          <w:szCs w:val="24"/>
        </w:rPr>
      </w:pPr>
      <w:r w:rsidRPr="00E25FD0">
        <w:rPr>
          <w:rFonts w:eastAsia="Calibri"/>
          <w:szCs w:val="24"/>
        </w:rPr>
        <w:lastRenderedPageBreak/>
        <w:t>2014–2020 metų Europos Sąjungos fondų investicijų veiksmų programos</w:t>
      </w:r>
      <w:r w:rsidR="00434D44" w:rsidRPr="00E25FD0">
        <w:rPr>
          <w:rFonts w:eastAsia="Calibri"/>
          <w:szCs w:val="24"/>
        </w:rPr>
        <w:t>13 prioriteto „</w:t>
      </w:r>
      <w:r w:rsidR="0095033C" w:rsidRPr="00E25FD0">
        <w:rPr>
          <w:szCs w:val="24"/>
        </w:rPr>
        <w:t>Veiksmų, skirtų COVID-19 pandemijos sukeltai krizei įveikti, skatinimas ir pasirengimas aplinką tausojančiam, skaitmeniniam ir tvariam ekonomikos atgaivinimui</w:t>
      </w:r>
      <w:r w:rsidR="00434D44" w:rsidRPr="00E25FD0">
        <w:rPr>
          <w:rFonts w:eastAsia="Calibri"/>
          <w:szCs w:val="24"/>
        </w:rPr>
        <w:t xml:space="preserve">“ </w:t>
      </w:r>
    </w:p>
    <w:p w14:paraId="699B3D81" w14:textId="49A100E5" w:rsidR="00434D44" w:rsidRPr="00E25FD0" w:rsidRDefault="00434D44" w:rsidP="006D3E9B">
      <w:pPr>
        <w:ind w:left="6521"/>
        <w:rPr>
          <w:rFonts w:eastAsia="Calibri"/>
          <w:szCs w:val="24"/>
        </w:rPr>
      </w:pPr>
      <w:r w:rsidRPr="00E25FD0">
        <w:rPr>
          <w:rFonts w:eastAsia="Calibri"/>
          <w:szCs w:val="24"/>
        </w:rPr>
        <w:t>priemonės Nr. 13.1.</w:t>
      </w:r>
      <w:r w:rsidR="0095033C" w:rsidRPr="00E25FD0">
        <w:rPr>
          <w:rFonts w:eastAsia="Calibri"/>
          <w:szCs w:val="24"/>
        </w:rPr>
        <w:t>1</w:t>
      </w:r>
      <w:r w:rsidRPr="00E25FD0">
        <w:rPr>
          <w:rFonts w:eastAsia="Calibri"/>
          <w:szCs w:val="24"/>
        </w:rPr>
        <w:t>-LVPA-K-861 „Kūrybiniai čekiai COVID-19“</w:t>
      </w:r>
      <w:r w:rsidRPr="00E25FD0">
        <w:rPr>
          <w:rFonts w:eastAsia="Calibri"/>
          <w:b/>
          <w:szCs w:val="24"/>
        </w:rPr>
        <w:t xml:space="preserve"> </w:t>
      </w:r>
    </w:p>
    <w:p w14:paraId="70709F1A" w14:textId="60B48DD9" w:rsidR="00071EE6" w:rsidRPr="00E25FD0" w:rsidRDefault="00937D4F">
      <w:pPr>
        <w:ind w:left="6480" w:firstLine="62"/>
        <w:rPr>
          <w:rFonts w:eastAsia="Calibri"/>
          <w:szCs w:val="24"/>
        </w:rPr>
      </w:pPr>
      <w:r w:rsidRPr="00E25FD0">
        <w:rPr>
          <w:rFonts w:eastAsia="Calibri"/>
          <w:szCs w:val="24"/>
        </w:rPr>
        <w:t>projektų finansavimo sąlygų aprašo</w:t>
      </w:r>
    </w:p>
    <w:p w14:paraId="2B9499E3" w14:textId="77777777" w:rsidR="00071EE6" w:rsidRPr="00E25FD0" w:rsidRDefault="00937D4F">
      <w:pPr>
        <w:spacing w:line="276" w:lineRule="auto"/>
        <w:ind w:firstLine="6521"/>
        <w:rPr>
          <w:b/>
          <w:caps/>
          <w:szCs w:val="24"/>
        </w:rPr>
      </w:pPr>
      <w:r w:rsidRPr="00E25FD0">
        <w:rPr>
          <w:rFonts w:eastAsia="Calibri"/>
          <w:szCs w:val="24"/>
          <w:lang w:eastAsia="lt-LT"/>
        </w:rPr>
        <w:t>4 priedas</w:t>
      </w:r>
    </w:p>
    <w:p w14:paraId="7EE0739A" w14:textId="77777777" w:rsidR="00071EE6" w:rsidRPr="00E25FD0" w:rsidRDefault="00071EE6">
      <w:pPr>
        <w:rPr>
          <w:sz w:val="18"/>
          <w:szCs w:val="18"/>
        </w:rPr>
      </w:pPr>
    </w:p>
    <w:p w14:paraId="03BFC87F" w14:textId="7C4E1D9B" w:rsidR="00071EE6" w:rsidRPr="00E25FD0" w:rsidRDefault="00937D4F">
      <w:pPr>
        <w:jc w:val="center"/>
        <w:rPr>
          <w:b/>
          <w:caps/>
          <w:szCs w:val="24"/>
          <w:lang w:eastAsia="lt-LT"/>
        </w:rPr>
      </w:pPr>
      <w:r w:rsidRPr="00E25FD0">
        <w:rPr>
          <w:b/>
          <w:caps/>
          <w:szCs w:val="24"/>
        </w:rPr>
        <w:t xml:space="preserve">INFORMACIJa, </w:t>
      </w:r>
      <w:r w:rsidRPr="00E25FD0">
        <w:rPr>
          <w:b/>
          <w:caps/>
          <w:szCs w:val="24"/>
          <w:lang w:eastAsia="lt-LT"/>
        </w:rPr>
        <w:t xml:space="preserve">reikalingA projekto atitikČIAI 2014–2020 metų Europos Sąjungos fondų investicijų veiksmų programos </w:t>
      </w:r>
      <w:r w:rsidR="0036764C" w:rsidRPr="00E25FD0">
        <w:rPr>
          <w:b/>
          <w:caps/>
          <w:szCs w:val="24"/>
          <w:lang w:eastAsia="lt-LT"/>
        </w:rPr>
        <w:t>1</w:t>
      </w:r>
      <w:r w:rsidRPr="00E25FD0">
        <w:rPr>
          <w:b/>
          <w:caps/>
          <w:szCs w:val="24"/>
          <w:lang w:eastAsia="lt-LT"/>
        </w:rPr>
        <w:t>3 prioriteto „</w:t>
      </w:r>
      <w:r w:rsidR="0095033C" w:rsidRPr="00E25FD0">
        <w:rPr>
          <w:b/>
          <w:caps/>
          <w:szCs w:val="24"/>
        </w:rPr>
        <w:t>VEIKSMŲ, SKIRTŲ COVID-19 PANDEMIJOS SUKELTAI KRIZEI ĮVEIKTI, SKATINIMAS IR PASIRENGIMAS APLINKĄ TAUSOJANČIAM, SKAITMENINIAM IR TVARIAM EKONOMIKOS ATSIGAVIMUI</w:t>
      </w:r>
      <w:r w:rsidRPr="00E25FD0">
        <w:rPr>
          <w:b/>
          <w:caps/>
          <w:szCs w:val="24"/>
          <w:lang w:eastAsia="lt-LT"/>
        </w:rPr>
        <w:t xml:space="preserve">“ priemonės Nr. </w:t>
      </w:r>
      <w:r w:rsidR="0036764C" w:rsidRPr="00E25FD0">
        <w:rPr>
          <w:b/>
          <w:caps/>
          <w:szCs w:val="24"/>
          <w:lang w:eastAsia="lt-LT"/>
        </w:rPr>
        <w:t>13.1.</w:t>
      </w:r>
      <w:r w:rsidR="0095033C" w:rsidRPr="00E25FD0">
        <w:rPr>
          <w:b/>
          <w:caps/>
          <w:szCs w:val="24"/>
          <w:lang w:eastAsia="lt-LT"/>
        </w:rPr>
        <w:t>1</w:t>
      </w:r>
      <w:r w:rsidRPr="00E25FD0">
        <w:rPr>
          <w:b/>
          <w:caps/>
          <w:szCs w:val="24"/>
          <w:lang w:eastAsia="lt-LT"/>
        </w:rPr>
        <w:t>-LVPA-K-</w:t>
      </w:r>
      <w:r w:rsidR="0036764C" w:rsidRPr="00E25FD0">
        <w:rPr>
          <w:b/>
          <w:caps/>
          <w:szCs w:val="24"/>
          <w:lang w:eastAsia="lt-LT"/>
        </w:rPr>
        <w:t xml:space="preserve">861 </w:t>
      </w:r>
      <w:r w:rsidRPr="00E25FD0">
        <w:rPr>
          <w:b/>
          <w:caps/>
          <w:szCs w:val="24"/>
          <w:lang w:eastAsia="lt-LT"/>
        </w:rPr>
        <w:t>„</w:t>
      </w:r>
      <w:r w:rsidR="0036764C" w:rsidRPr="00E25FD0">
        <w:rPr>
          <w:b/>
          <w:caps/>
          <w:szCs w:val="24"/>
          <w:lang w:eastAsia="lt-LT"/>
        </w:rPr>
        <w:t>KŪRYBINIAI ČEKIAI COVID-19</w:t>
      </w:r>
      <w:r w:rsidRPr="00E25FD0">
        <w:rPr>
          <w:b/>
          <w:caps/>
          <w:szCs w:val="24"/>
          <w:lang w:eastAsia="lt-LT"/>
        </w:rPr>
        <w:t>“ projektų finansavimo sąlygų aprašo NUOSTATOMS ir projektų atrankos kriterijams įvertinti</w:t>
      </w:r>
    </w:p>
    <w:p w14:paraId="6F7B52D3" w14:textId="77777777" w:rsidR="00071EE6" w:rsidRPr="00E25FD0" w:rsidRDefault="00071EE6">
      <w:pPr>
        <w:jc w:val="center"/>
        <w:rPr>
          <w:rFonts w:eastAsia="Calibri"/>
          <w:b/>
          <w:szCs w:val="24"/>
        </w:rPr>
      </w:pPr>
    </w:p>
    <w:p w14:paraId="69256CAC" w14:textId="72432FF5" w:rsidR="00071EE6" w:rsidRPr="00E25FD0" w:rsidRDefault="00937D4F" w:rsidP="00DA6351">
      <w:pPr>
        <w:tabs>
          <w:tab w:val="left" w:pos="0"/>
          <w:tab w:val="left" w:pos="709"/>
          <w:tab w:val="left" w:pos="851"/>
        </w:tabs>
        <w:ind w:firstLine="426"/>
        <w:jc w:val="both"/>
        <w:rPr>
          <w:rFonts w:eastAsia="Calibri"/>
          <w:b/>
          <w:szCs w:val="24"/>
        </w:rPr>
      </w:pPr>
      <w:r w:rsidRPr="00E25FD0">
        <w:rPr>
          <w:rFonts w:eastAsia="Calibri"/>
          <w:b/>
          <w:szCs w:val="24"/>
        </w:rPr>
        <w:t>1.</w:t>
      </w:r>
      <w:r w:rsidRPr="00E25FD0">
        <w:rPr>
          <w:rFonts w:eastAsia="Calibri"/>
          <w:b/>
          <w:szCs w:val="24"/>
        </w:rPr>
        <w:tab/>
        <w:t>Pareiškėjų vykdomos veiklos priskiriamos Ekonominės veiklos rūšių klasifikatoriui (EVRK 2 red.), patvirtintam Statistikos departamento</w:t>
      </w:r>
      <w:r w:rsidRPr="00E25FD0">
        <w:rPr>
          <w:rFonts w:eastAsia="Calibri"/>
          <w:szCs w:val="24"/>
        </w:rPr>
        <w:t xml:space="preserve"> </w:t>
      </w:r>
      <w:r w:rsidRPr="00E25FD0">
        <w:rPr>
          <w:rFonts w:eastAsia="Calibri"/>
          <w:b/>
          <w:szCs w:val="24"/>
        </w:rPr>
        <w:t>prie Lietuvos Respublikos Vyriausybės</w:t>
      </w:r>
      <w:r w:rsidRPr="00E25FD0">
        <w:rPr>
          <w:rFonts w:eastAsia="Calibri"/>
          <w:szCs w:val="24"/>
        </w:rPr>
        <w:t xml:space="preserve"> </w:t>
      </w:r>
      <w:r w:rsidRPr="00E25FD0">
        <w:rPr>
          <w:rFonts w:eastAsia="Calibri"/>
          <w:b/>
          <w:szCs w:val="24"/>
        </w:rPr>
        <w:t xml:space="preserve">generalinio direktoriaus 2007 m. spalio 31 d. įsakymu Nr. DĮ-226 „Dėl Ekonominės veiklos rūšių klasifikatoriaus patvirtinimo“ (toliau – EVRK 2 red.) (taikoma vertinant projekto atitiktį 2014–2020 metų Europos Sąjungos fondų investicijų veiksmų programos </w:t>
      </w:r>
      <w:r w:rsidR="00647859" w:rsidRPr="00E25FD0">
        <w:rPr>
          <w:rFonts w:eastAsia="Calibri"/>
          <w:b/>
          <w:szCs w:val="24"/>
        </w:rPr>
        <w:t>1</w:t>
      </w:r>
      <w:r w:rsidRPr="00E25FD0">
        <w:rPr>
          <w:rFonts w:eastAsia="Calibri"/>
          <w:b/>
          <w:szCs w:val="24"/>
        </w:rPr>
        <w:t>3 prioriteto „</w:t>
      </w:r>
      <w:r w:rsidR="0095033C" w:rsidRPr="00E25FD0">
        <w:rPr>
          <w:b/>
          <w:szCs w:val="24"/>
        </w:rPr>
        <w:t>Veiksmų, skirtų COVID-19 pandemijos sukeltai krizei įveikti, skatinimas ir pasirengimas aplinką tausojančiam, skaitmeniniam ir tvariam ekonomikos atgaivinimui</w:t>
      </w:r>
      <w:r w:rsidRPr="00E25FD0">
        <w:rPr>
          <w:rFonts w:eastAsia="Calibri"/>
          <w:b/>
          <w:szCs w:val="24"/>
        </w:rPr>
        <w:t xml:space="preserve">“ priemonės Nr. </w:t>
      </w:r>
      <w:r w:rsidR="00647859" w:rsidRPr="00E25FD0">
        <w:rPr>
          <w:rFonts w:eastAsia="Calibri"/>
          <w:b/>
          <w:szCs w:val="24"/>
        </w:rPr>
        <w:t>13.1.</w:t>
      </w:r>
      <w:r w:rsidR="0095033C" w:rsidRPr="00E25FD0">
        <w:rPr>
          <w:rFonts w:eastAsia="Calibri"/>
          <w:b/>
          <w:szCs w:val="24"/>
        </w:rPr>
        <w:t>1</w:t>
      </w:r>
      <w:r w:rsidRPr="00E25FD0">
        <w:rPr>
          <w:rFonts w:eastAsia="Calibri"/>
          <w:b/>
          <w:szCs w:val="24"/>
        </w:rPr>
        <w:t>-LVPA-K-</w:t>
      </w:r>
      <w:r w:rsidR="00647859" w:rsidRPr="00E25FD0">
        <w:rPr>
          <w:rFonts w:eastAsia="Calibri"/>
          <w:b/>
          <w:szCs w:val="24"/>
        </w:rPr>
        <w:t xml:space="preserve">861 </w:t>
      </w:r>
      <w:r w:rsidRPr="00E25FD0">
        <w:rPr>
          <w:rFonts w:eastAsia="Calibri"/>
          <w:b/>
          <w:szCs w:val="24"/>
        </w:rPr>
        <w:t>„</w:t>
      </w:r>
      <w:r w:rsidR="00647859" w:rsidRPr="00E25FD0">
        <w:rPr>
          <w:rFonts w:eastAsia="Calibri"/>
          <w:b/>
          <w:szCs w:val="24"/>
        </w:rPr>
        <w:t>Kūrybiniai čekiai COVID-19</w:t>
      </w:r>
      <w:r w:rsidRPr="00E25FD0">
        <w:rPr>
          <w:rFonts w:eastAsia="Calibri"/>
          <w:b/>
          <w:szCs w:val="24"/>
        </w:rPr>
        <w:t xml:space="preserve">“ projektų finansavimo sąlygų aprašo (toliau – Aprašas) </w:t>
      </w:r>
      <w:r w:rsidR="00DD0A35" w:rsidRPr="00E25FD0">
        <w:rPr>
          <w:rFonts w:eastAsia="Calibri"/>
          <w:b/>
          <w:szCs w:val="24"/>
        </w:rPr>
        <w:t>19</w:t>
      </w:r>
      <w:r w:rsidRPr="00E25FD0">
        <w:rPr>
          <w:rFonts w:eastAsia="Calibri"/>
          <w:b/>
          <w:szCs w:val="24"/>
        </w:rPr>
        <w:t>.</w:t>
      </w:r>
      <w:r w:rsidR="00231E4D" w:rsidRPr="00E25FD0">
        <w:rPr>
          <w:rFonts w:eastAsia="Calibri"/>
          <w:b/>
          <w:szCs w:val="24"/>
        </w:rPr>
        <w:t xml:space="preserve">2 </w:t>
      </w:r>
      <w:r w:rsidRPr="00E25FD0">
        <w:rPr>
          <w:rFonts w:eastAsia="Calibri"/>
          <w:b/>
          <w:szCs w:val="24"/>
        </w:rPr>
        <w:t>papunkčio nuostatoms).</w:t>
      </w:r>
    </w:p>
    <w:p w14:paraId="5BC704C9" w14:textId="77777777" w:rsidR="00071EE6" w:rsidRPr="00E25FD0" w:rsidRDefault="00071EE6">
      <w:pPr>
        <w:tabs>
          <w:tab w:val="left" w:pos="426"/>
        </w:tabs>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3"/>
        <w:gridCol w:w="2833"/>
        <w:gridCol w:w="2833"/>
        <w:gridCol w:w="2830"/>
      </w:tblGrid>
      <w:tr w:rsidR="00071EE6" w:rsidRPr="00E25FD0" w14:paraId="73729FF5" w14:textId="77777777">
        <w:tc>
          <w:tcPr>
            <w:tcW w:w="1001" w:type="pct"/>
          </w:tcPr>
          <w:p w14:paraId="7D0F67FC" w14:textId="77777777" w:rsidR="00071EE6" w:rsidRPr="00E25FD0" w:rsidRDefault="00071EE6">
            <w:pPr>
              <w:tabs>
                <w:tab w:val="left" w:pos="426"/>
              </w:tabs>
              <w:jc w:val="both"/>
              <w:rPr>
                <w:rFonts w:eastAsia="Calibri"/>
                <w:szCs w:val="24"/>
              </w:rPr>
            </w:pPr>
          </w:p>
        </w:tc>
        <w:tc>
          <w:tcPr>
            <w:tcW w:w="1000" w:type="pct"/>
          </w:tcPr>
          <w:p w14:paraId="53152E00" w14:textId="77777777" w:rsidR="00071EE6" w:rsidRPr="00E25FD0" w:rsidRDefault="00937D4F">
            <w:pPr>
              <w:tabs>
                <w:tab w:val="left" w:pos="426"/>
              </w:tabs>
              <w:jc w:val="both"/>
              <w:rPr>
                <w:rFonts w:eastAsia="Calibri"/>
                <w:szCs w:val="24"/>
              </w:rPr>
            </w:pPr>
            <w:r w:rsidRPr="00E25FD0">
              <w:rPr>
                <w:rFonts w:eastAsia="Calibri"/>
                <w:szCs w:val="24"/>
              </w:rPr>
              <w:t>Veiklos pavadinimas ir EVRK 2 red. kodas</w:t>
            </w:r>
          </w:p>
        </w:tc>
        <w:tc>
          <w:tcPr>
            <w:tcW w:w="1000" w:type="pct"/>
          </w:tcPr>
          <w:p w14:paraId="6E928ECA" w14:textId="5F4C1F13" w:rsidR="00071EE6" w:rsidRPr="00E25FD0" w:rsidRDefault="00647859">
            <w:pPr>
              <w:tabs>
                <w:tab w:val="left" w:pos="426"/>
              </w:tabs>
              <w:jc w:val="both"/>
              <w:rPr>
                <w:rFonts w:eastAsia="Calibri"/>
                <w:szCs w:val="24"/>
              </w:rPr>
            </w:pPr>
            <w:r w:rsidRPr="00E25FD0">
              <w:rPr>
                <w:rFonts w:eastAsia="Calibri"/>
                <w:szCs w:val="24"/>
              </w:rPr>
              <w:t xml:space="preserve">2018 </w:t>
            </w:r>
            <w:r w:rsidR="00937D4F" w:rsidRPr="00E25FD0">
              <w:rPr>
                <w:rFonts w:eastAsia="Calibri"/>
                <w:szCs w:val="24"/>
              </w:rPr>
              <w:t>m. pardavimo pajamos, Eur</w:t>
            </w:r>
          </w:p>
        </w:tc>
        <w:tc>
          <w:tcPr>
            <w:tcW w:w="1000" w:type="pct"/>
          </w:tcPr>
          <w:p w14:paraId="077CBE97" w14:textId="06511118" w:rsidR="00071EE6" w:rsidRPr="00E25FD0" w:rsidRDefault="00647859">
            <w:pPr>
              <w:tabs>
                <w:tab w:val="left" w:pos="426"/>
              </w:tabs>
              <w:jc w:val="both"/>
              <w:rPr>
                <w:rFonts w:eastAsia="Calibri"/>
                <w:szCs w:val="24"/>
              </w:rPr>
            </w:pPr>
            <w:r w:rsidRPr="00E25FD0">
              <w:rPr>
                <w:rFonts w:eastAsia="Calibri"/>
                <w:szCs w:val="24"/>
              </w:rPr>
              <w:t xml:space="preserve">2019 </w:t>
            </w:r>
            <w:r w:rsidR="00937D4F" w:rsidRPr="00E25FD0">
              <w:rPr>
                <w:rFonts w:eastAsia="Calibri"/>
                <w:szCs w:val="24"/>
              </w:rPr>
              <w:t>m. pardavimo pajamos, Eur</w:t>
            </w:r>
          </w:p>
        </w:tc>
        <w:tc>
          <w:tcPr>
            <w:tcW w:w="999" w:type="pct"/>
          </w:tcPr>
          <w:p w14:paraId="57A86D36" w14:textId="6F097C7D" w:rsidR="00071EE6" w:rsidRPr="00E25FD0" w:rsidRDefault="00647859">
            <w:pPr>
              <w:tabs>
                <w:tab w:val="left" w:pos="426"/>
              </w:tabs>
              <w:jc w:val="both"/>
              <w:rPr>
                <w:rFonts w:eastAsia="Calibri"/>
                <w:szCs w:val="24"/>
              </w:rPr>
            </w:pPr>
            <w:r w:rsidRPr="00E25FD0">
              <w:rPr>
                <w:rFonts w:eastAsia="Calibri"/>
                <w:szCs w:val="24"/>
              </w:rPr>
              <w:t xml:space="preserve">2020 </w:t>
            </w:r>
            <w:r w:rsidR="00937D4F" w:rsidRPr="00E25FD0">
              <w:rPr>
                <w:rFonts w:eastAsia="Calibri"/>
                <w:szCs w:val="24"/>
              </w:rPr>
              <w:t>m. pardavimo pajamos, Eur</w:t>
            </w:r>
          </w:p>
        </w:tc>
      </w:tr>
      <w:tr w:rsidR="00071EE6" w:rsidRPr="00E25FD0" w14:paraId="302EE15F" w14:textId="77777777">
        <w:tc>
          <w:tcPr>
            <w:tcW w:w="1001" w:type="pct"/>
            <w:vMerge w:val="restart"/>
          </w:tcPr>
          <w:p w14:paraId="0F6F7710" w14:textId="6C5D02D2" w:rsidR="00071EE6" w:rsidRPr="00E25FD0" w:rsidRDefault="00937D4F">
            <w:pPr>
              <w:tabs>
                <w:tab w:val="left" w:pos="426"/>
              </w:tabs>
              <w:jc w:val="both"/>
              <w:rPr>
                <w:rFonts w:eastAsia="Calibri"/>
                <w:szCs w:val="24"/>
              </w:rPr>
            </w:pPr>
            <w:r w:rsidRPr="00E25FD0">
              <w:rPr>
                <w:rFonts w:eastAsia="Calibri"/>
                <w:szCs w:val="24"/>
              </w:rPr>
              <w:t>Pareiškėjo vykdomos veiklos pagal EVRK 2 red.</w:t>
            </w:r>
          </w:p>
        </w:tc>
        <w:tc>
          <w:tcPr>
            <w:tcW w:w="1000" w:type="pct"/>
          </w:tcPr>
          <w:p w14:paraId="42375A6F" w14:textId="77777777" w:rsidR="00071EE6" w:rsidRPr="00E25FD0" w:rsidRDefault="00937D4F">
            <w:pPr>
              <w:tabs>
                <w:tab w:val="left" w:pos="426"/>
              </w:tabs>
              <w:jc w:val="both"/>
              <w:rPr>
                <w:rFonts w:eastAsia="Calibri"/>
                <w:szCs w:val="24"/>
              </w:rPr>
            </w:pPr>
            <w:r w:rsidRPr="00E25FD0">
              <w:rPr>
                <w:rFonts w:eastAsia="Calibri"/>
                <w:szCs w:val="24"/>
              </w:rPr>
              <w:t>Veikla Nr. 1</w:t>
            </w:r>
          </w:p>
        </w:tc>
        <w:tc>
          <w:tcPr>
            <w:tcW w:w="1000" w:type="pct"/>
          </w:tcPr>
          <w:p w14:paraId="609521F3" w14:textId="77777777" w:rsidR="00071EE6" w:rsidRPr="00E25FD0" w:rsidRDefault="00071EE6">
            <w:pPr>
              <w:tabs>
                <w:tab w:val="left" w:pos="426"/>
              </w:tabs>
              <w:jc w:val="both"/>
              <w:rPr>
                <w:rFonts w:eastAsia="Calibri"/>
                <w:szCs w:val="24"/>
              </w:rPr>
            </w:pPr>
          </w:p>
        </w:tc>
        <w:tc>
          <w:tcPr>
            <w:tcW w:w="1000" w:type="pct"/>
          </w:tcPr>
          <w:p w14:paraId="54444802" w14:textId="77777777" w:rsidR="00071EE6" w:rsidRPr="00E25FD0" w:rsidRDefault="00071EE6">
            <w:pPr>
              <w:tabs>
                <w:tab w:val="left" w:pos="426"/>
              </w:tabs>
              <w:jc w:val="both"/>
              <w:rPr>
                <w:rFonts w:eastAsia="Calibri"/>
                <w:szCs w:val="24"/>
              </w:rPr>
            </w:pPr>
          </w:p>
        </w:tc>
        <w:tc>
          <w:tcPr>
            <w:tcW w:w="999" w:type="pct"/>
          </w:tcPr>
          <w:p w14:paraId="5A8B61AC" w14:textId="77777777" w:rsidR="00071EE6" w:rsidRPr="00E25FD0" w:rsidRDefault="00071EE6">
            <w:pPr>
              <w:tabs>
                <w:tab w:val="left" w:pos="426"/>
              </w:tabs>
              <w:jc w:val="both"/>
              <w:rPr>
                <w:rFonts w:eastAsia="Calibri"/>
                <w:szCs w:val="24"/>
              </w:rPr>
            </w:pPr>
          </w:p>
        </w:tc>
      </w:tr>
      <w:tr w:rsidR="00071EE6" w:rsidRPr="00E25FD0" w14:paraId="0AB99DB2" w14:textId="77777777">
        <w:tc>
          <w:tcPr>
            <w:tcW w:w="1001" w:type="pct"/>
            <w:vMerge/>
          </w:tcPr>
          <w:p w14:paraId="1188C3D8" w14:textId="77777777" w:rsidR="00071EE6" w:rsidRPr="00E25FD0" w:rsidRDefault="00071EE6">
            <w:pPr>
              <w:tabs>
                <w:tab w:val="left" w:pos="426"/>
              </w:tabs>
              <w:jc w:val="both"/>
              <w:rPr>
                <w:rFonts w:eastAsia="Calibri"/>
                <w:szCs w:val="24"/>
              </w:rPr>
            </w:pPr>
          </w:p>
        </w:tc>
        <w:tc>
          <w:tcPr>
            <w:tcW w:w="1000" w:type="pct"/>
          </w:tcPr>
          <w:p w14:paraId="46CDF023" w14:textId="77777777" w:rsidR="00071EE6" w:rsidRPr="00E25FD0" w:rsidRDefault="00937D4F">
            <w:pPr>
              <w:tabs>
                <w:tab w:val="left" w:pos="426"/>
              </w:tabs>
              <w:jc w:val="both"/>
              <w:rPr>
                <w:rFonts w:eastAsia="Calibri"/>
                <w:szCs w:val="24"/>
              </w:rPr>
            </w:pPr>
            <w:r w:rsidRPr="00E25FD0">
              <w:rPr>
                <w:rFonts w:eastAsia="Calibri"/>
                <w:szCs w:val="24"/>
              </w:rPr>
              <w:t>Veikla Nr. 2</w:t>
            </w:r>
          </w:p>
        </w:tc>
        <w:tc>
          <w:tcPr>
            <w:tcW w:w="1000" w:type="pct"/>
          </w:tcPr>
          <w:p w14:paraId="6582512B" w14:textId="77777777" w:rsidR="00071EE6" w:rsidRPr="00E25FD0" w:rsidRDefault="00071EE6">
            <w:pPr>
              <w:tabs>
                <w:tab w:val="left" w:pos="426"/>
              </w:tabs>
              <w:jc w:val="both"/>
              <w:rPr>
                <w:rFonts w:eastAsia="Calibri"/>
                <w:szCs w:val="24"/>
              </w:rPr>
            </w:pPr>
          </w:p>
        </w:tc>
        <w:tc>
          <w:tcPr>
            <w:tcW w:w="1000" w:type="pct"/>
          </w:tcPr>
          <w:p w14:paraId="5370D262" w14:textId="77777777" w:rsidR="00071EE6" w:rsidRPr="00E25FD0" w:rsidRDefault="00071EE6">
            <w:pPr>
              <w:tabs>
                <w:tab w:val="left" w:pos="426"/>
              </w:tabs>
              <w:jc w:val="both"/>
              <w:rPr>
                <w:rFonts w:eastAsia="Calibri"/>
                <w:szCs w:val="24"/>
              </w:rPr>
            </w:pPr>
          </w:p>
        </w:tc>
        <w:tc>
          <w:tcPr>
            <w:tcW w:w="999" w:type="pct"/>
          </w:tcPr>
          <w:p w14:paraId="2A43EBCB" w14:textId="77777777" w:rsidR="00071EE6" w:rsidRPr="00E25FD0" w:rsidRDefault="00071EE6">
            <w:pPr>
              <w:tabs>
                <w:tab w:val="left" w:pos="426"/>
              </w:tabs>
              <w:jc w:val="both"/>
              <w:rPr>
                <w:rFonts w:eastAsia="Calibri"/>
                <w:szCs w:val="24"/>
              </w:rPr>
            </w:pPr>
          </w:p>
        </w:tc>
      </w:tr>
      <w:tr w:rsidR="00071EE6" w:rsidRPr="00E25FD0" w14:paraId="5C26ECAF" w14:textId="77777777">
        <w:tc>
          <w:tcPr>
            <w:tcW w:w="1001" w:type="pct"/>
            <w:vMerge/>
          </w:tcPr>
          <w:p w14:paraId="0DE36C11" w14:textId="77777777" w:rsidR="00071EE6" w:rsidRPr="00E25FD0" w:rsidRDefault="00071EE6">
            <w:pPr>
              <w:tabs>
                <w:tab w:val="left" w:pos="426"/>
              </w:tabs>
              <w:jc w:val="both"/>
              <w:rPr>
                <w:rFonts w:eastAsia="Calibri"/>
                <w:szCs w:val="24"/>
              </w:rPr>
            </w:pPr>
          </w:p>
        </w:tc>
        <w:tc>
          <w:tcPr>
            <w:tcW w:w="1000" w:type="pct"/>
          </w:tcPr>
          <w:p w14:paraId="68B576B4" w14:textId="77777777" w:rsidR="00071EE6" w:rsidRPr="00E25FD0" w:rsidRDefault="00937D4F">
            <w:pPr>
              <w:tabs>
                <w:tab w:val="left" w:pos="426"/>
              </w:tabs>
              <w:jc w:val="both"/>
              <w:rPr>
                <w:rFonts w:eastAsia="Calibri"/>
                <w:szCs w:val="24"/>
              </w:rPr>
            </w:pPr>
            <w:r w:rsidRPr="00E25FD0">
              <w:rPr>
                <w:rFonts w:eastAsia="Calibri"/>
                <w:szCs w:val="24"/>
              </w:rPr>
              <w:t>Veikla Nr. 3</w:t>
            </w:r>
          </w:p>
        </w:tc>
        <w:tc>
          <w:tcPr>
            <w:tcW w:w="1000" w:type="pct"/>
          </w:tcPr>
          <w:p w14:paraId="1497CFE1" w14:textId="77777777" w:rsidR="00071EE6" w:rsidRPr="00E25FD0" w:rsidRDefault="00071EE6">
            <w:pPr>
              <w:tabs>
                <w:tab w:val="left" w:pos="426"/>
              </w:tabs>
              <w:jc w:val="both"/>
              <w:rPr>
                <w:rFonts w:eastAsia="Calibri"/>
                <w:szCs w:val="24"/>
              </w:rPr>
            </w:pPr>
          </w:p>
        </w:tc>
        <w:tc>
          <w:tcPr>
            <w:tcW w:w="1000" w:type="pct"/>
          </w:tcPr>
          <w:p w14:paraId="1F0EA137" w14:textId="77777777" w:rsidR="00071EE6" w:rsidRPr="00E25FD0" w:rsidRDefault="00071EE6">
            <w:pPr>
              <w:tabs>
                <w:tab w:val="left" w:pos="426"/>
              </w:tabs>
              <w:jc w:val="both"/>
              <w:rPr>
                <w:rFonts w:eastAsia="Calibri"/>
                <w:szCs w:val="24"/>
              </w:rPr>
            </w:pPr>
          </w:p>
        </w:tc>
        <w:tc>
          <w:tcPr>
            <w:tcW w:w="999" w:type="pct"/>
          </w:tcPr>
          <w:p w14:paraId="0F4B707C" w14:textId="77777777" w:rsidR="00071EE6" w:rsidRPr="00E25FD0" w:rsidRDefault="00071EE6">
            <w:pPr>
              <w:tabs>
                <w:tab w:val="left" w:pos="426"/>
              </w:tabs>
              <w:jc w:val="both"/>
              <w:rPr>
                <w:rFonts w:eastAsia="Calibri"/>
                <w:szCs w:val="24"/>
              </w:rPr>
            </w:pPr>
          </w:p>
        </w:tc>
      </w:tr>
      <w:tr w:rsidR="00071EE6" w:rsidRPr="00E25FD0" w14:paraId="20EA68B6" w14:textId="77777777">
        <w:tc>
          <w:tcPr>
            <w:tcW w:w="1001" w:type="pct"/>
            <w:vMerge/>
          </w:tcPr>
          <w:p w14:paraId="5C52D2C9" w14:textId="77777777" w:rsidR="00071EE6" w:rsidRPr="00E25FD0" w:rsidRDefault="00071EE6">
            <w:pPr>
              <w:tabs>
                <w:tab w:val="left" w:pos="426"/>
              </w:tabs>
              <w:jc w:val="both"/>
              <w:rPr>
                <w:rFonts w:eastAsia="Calibri"/>
                <w:szCs w:val="24"/>
              </w:rPr>
            </w:pPr>
          </w:p>
        </w:tc>
        <w:tc>
          <w:tcPr>
            <w:tcW w:w="1000" w:type="pct"/>
          </w:tcPr>
          <w:p w14:paraId="706D415B" w14:textId="77777777" w:rsidR="00071EE6" w:rsidRPr="00E25FD0" w:rsidRDefault="00937D4F">
            <w:pPr>
              <w:tabs>
                <w:tab w:val="left" w:pos="426"/>
              </w:tabs>
              <w:jc w:val="both"/>
              <w:rPr>
                <w:rFonts w:eastAsia="Calibri"/>
                <w:szCs w:val="24"/>
              </w:rPr>
            </w:pPr>
            <w:r w:rsidRPr="00E25FD0">
              <w:rPr>
                <w:rFonts w:eastAsia="Calibri"/>
                <w:szCs w:val="24"/>
              </w:rPr>
              <w:t>Veikla Nr. n</w:t>
            </w:r>
          </w:p>
        </w:tc>
        <w:tc>
          <w:tcPr>
            <w:tcW w:w="1000" w:type="pct"/>
          </w:tcPr>
          <w:p w14:paraId="2A71462F" w14:textId="77777777" w:rsidR="00071EE6" w:rsidRPr="00E25FD0" w:rsidRDefault="00071EE6">
            <w:pPr>
              <w:tabs>
                <w:tab w:val="left" w:pos="426"/>
              </w:tabs>
              <w:jc w:val="both"/>
              <w:rPr>
                <w:rFonts w:eastAsia="Calibri"/>
                <w:szCs w:val="24"/>
              </w:rPr>
            </w:pPr>
          </w:p>
        </w:tc>
        <w:tc>
          <w:tcPr>
            <w:tcW w:w="1000" w:type="pct"/>
          </w:tcPr>
          <w:p w14:paraId="569E31F2" w14:textId="77777777" w:rsidR="00071EE6" w:rsidRPr="00E25FD0" w:rsidRDefault="00071EE6">
            <w:pPr>
              <w:tabs>
                <w:tab w:val="left" w:pos="426"/>
              </w:tabs>
              <w:jc w:val="both"/>
              <w:rPr>
                <w:rFonts w:eastAsia="Calibri"/>
                <w:szCs w:val="24"/>
              </w:rPr>
            </w:pPr>
          </w:p>
        </w:tc>
        <w:tc>
          <w:tcPr>
            <w:tcW w:w="999" w:type="pct"/>
          </w:tcPr>
          <w:p w14:paraId="0DEEE596" w14:textId="77777777" w:rsidR="00071EE6" w:rsidRPr="00E25FD0" w:rsidRDefault="00071EE6">
            <w:pPr>
              <w:tabs>
                <w:tab w:val="left" w:pos="426"/>
              </w:tabs>
              <w:jc w:val="both"/>
              <w:rPr>
                <w:rFonts w:eastAsia="Calibri"/>
                <w:szCs w:val="24"/>
              </w:rPr>
            </w:pPr>
          </w:p>
        </w:tc>
      </w:tr>
      <w:tr w:rsidR="00071EE6" w:rsidRPr="00E25FD0" w14:paraId="4741628B" w14:textId="77777777">
        <w:tc>
          <w:tcPr>
            <w:tcW w:w="1001" w:type="pct"/>
          </w:tcPr>
          <w:p w14:paraId="5BBFD0F4" w14:textId="77777777" w:rsidR="00071EE6" w:rsidRPr="00E25FD0" w:rsidRDefault="00071EE6">
            <w:pPr>
              <w:tabs>
                <w:tab w:val="left" w:pos="426"/>
              </w:tabs>
              <w:jc w:val="both"/>
              <w:rPr>
                <w:rFonts w:eastAsia="Calibri"/>
                <w:szCs w:val="24"/>
              </w:rPr>
            </w:pPr>
          </w:p>
        </w:tc>
        <w:tc>
          <w:tcPr>
            <w:tcW w:w="1000" w:type="pct"/>
          </w:tcPr>
          <w:p w14:paraId="68BFFB60" w14:textId="77777777" w:rsidR="00071EE6" w:rsidRPr="00E25FD0" w:rsidRDefault="00937D4F">
            <w:pPr>
              <w:tabs>
                <w:tab w:val="left" w:pos="426"/>
              </w:tabs>
              <w:jc w:val="right"/>
              <w:rPr>
                <w:rFonts w:eastAsia="Calibri"/>
                <w:szCs w:val="24"/>
              </w:rPr>
            </w:pPr>
            <w:r w:rsidRPr="00E25FD0">
              <w:rPr>
                <w:rFonts w:eastAsia="Calibri"/>
                <w:szCs w:val="24"/>
              </w:rPr>
              <w:t>Viso, Eur:</w:t>
            </w:r>
          </w:p>
        </w:tc>
        <w:tc>
          <w:tcPr>
            <w:tcW w:w="1000" w:type="pct"/>
          </w:tcPr>
          <w:p w14:paraId="281B90CE" w14:textId="77777777" w:rsidR="00071EE6" w:rsidRPr="00E25FD0" w:rsidRDefault="00071EE6">
            <w:pPr>
              <w:tabs>
                <w:tab w:val="left" w:pos="426"/>
              </w:tabs>
              <w:jc w:val="both"/>
              <w:rPr>
                <w:rFonts w:eastAsia="Calibri"/>
                <w:szCs w:val="24"/>
              </w:rPr>
            </w:pPr>
          </w:p>
        </w:tc>
        <w:tc>
          <w:tcPr>
            <w:tcW w:w="1000" w:type="pct"/>
          </w:tcPr>
          <w:p w14:paraId="448EFD23" w14:textId="77777777" w:rsidR="00071EE6" w:rsidRPr="00E25FD0" w:rsidRDefault="00071EE6">
            <w:pPr>
              <w:tabs>
                <w:tab w:val="left" w:pos="426"/>
              </w:tabs>
              <w:jc w:val="both"/>
              <w:rPr>
                <w:rFonts w:eastAsia="Calibri"/>
                <w:szCs w:val="24"/>
              </w:rPr>
            </w:pPr>
          </w:p>
        </w:tc>
        <w:tc>
          <w:tcPr>
            <w:tcW w:w="999" w:type="pct"/>
          </w:tcPr>
          <w:p w14:paraId="3C91FA70" w14:textId="77777777" w:rsidR="00071EE6" w:rsidRPr="00E25FD0" w:rsidRDefault="00071EE6">
            <w:pPr>
              <w:tabs>
                <w:tab w:val="left" w:pos="426"/>
              </w:tabs>
              <w:jc w:val="both"/>
              <w:rPr>
                <w:rFonts w:eastAsia="Calibri"/>
                <w:szCs w:val="24"/>
              </w:rPr>
            </w:pPr>
          </w:p>
        </w:tc>
      </w:tr>
    </w:tbl>
    <w:p w14:paraId="326E4FC1" w14:textId="77777777" w:rsidR="00071EE6" w:rsidRPr="00E25FD0" w:rsidRDefault="00071EE6">
      <w:pPr>
        <w:tabs>
          <w:tab w:val="left" w:pos="426"/>
        </w:tabs>
        <w:jc w:val="both"/>
        <w:rPr>
          <w:rFonts w:eastAsia="Calibri"/>
          <w:szCs w:val="24"/>
        </w:rPr>
      </w:pPr>
    </w:p>
    <w:p w14:paraId="325913E0" w14:textId="29C416DD" w:rsidR="00842567" w:rsidRPr="00E25FD0" w:rsidRDefault="00937D4F" w:rsidP="00647859">
      <w:pPr>
        <w:tabs>
          <w:tab w:val="left" w:pos="709"/>
        </w:tabs>
        <w:ind w:firstLine="426"/>
        <w:jc w:val="both"/>
        <w:rPr>
          <w:b/>
          <w:bCs/>
        </w:rPr>
      </w:pPr>
      <w:r w:rsidRPr="00E25FD0">
        <w:rPr>
          <w:rFonts w:eastAsia="Calibri"/>
          <w:b/>
          <w:szCs w:val="24"/>
        </w:rPr>
        <w:t xml:space="preserve">2. </w:t>
      </w:r>
      <w:r w:rsidR="00842567" w:rsidRPr="00E25FD0">
        <w:rPr>
          <w:rFonts w:eastAsia="Calibri"/>
          <w:b/>
          <w:szCs w:val="24"/>
        </w:rPr>
        <w:t>Pareiškėjas</w:t>
      </w:r>
      <w:r w:rsidR="00842567" w:rsidRPr="00E25FD0">
        <w:t xml:space="preserve"> </w:t>
      </w:r>
      <w:r w:rsidR="00842567" w:rsidRPr="00E25FD0">
        <w:rPr>
          <w:b/>
          <w:bCs/>
        </w:rPr>
        <w:t xml:space="preserve">projekto įgyvendinimo metu planuoja įsigyti kūrybinių ir kultūrinių industrijų sektoriaus paslaugas (taikoma vertinant projekto atitiktį Aprašo </w:t>
      </w:r>
      <w:r w:rsidR="00DD0A35" w:rsidRPr="00E25FD0">
        <w:rPr>
          <w:b/>
          <w:bCs/>
        </w:rPr>
        <w:t>19</w:t>
      </w:r>
      <w:r w:rsidR="00842567" w:rsidRPr="00E25FD0">
        <w:rPr>
          <w:b/>
          <w:bCs/>
        </w:rPr>
        <w:t xml:space="preserve">.3 </w:t>
      </w:r>
      <w:r w:rsidR="00231E4D" w:rsidRPr="00E25FD0">
        <w:rPr>
          <w:b/>
          <w:bCs/>
        </w:rPr>
        <w:t>papunkčio</w:t>
      </w:r>
      <w:r w:rsidR="00842567" w:rsidRPr="00E25FD0">
        <w:rPr>
          <w:b/>
          <w:bCs/>
        </w:rPr>
        <w:t xml:space="preserve"> nuostatoms).</w:t>
      </w:r>
    </w:p>
    <w:p w14:paraId="4D4E29FA" w14:textId="05847AB1" w:rsidR="004D48E4" w:rsidRPr="00E25FD0" w:rsidRDefault="004D48E4" w:rsidP="006D3E9B">
      <w:pPr>
        <w:tabs>
          <w:tab w:val="left" w:pos="709"/>
        </w:tabs>
        <w:jc w:val="both"/>
        <w:rPr>
          <w:rFonts w:eastAsia="Calibri"/>
          <w:b/>
          <w:bCs/>
          <w:szCs w:val="24"/>
        </w:rPr>
      </w:pPr>
    </w:p>
    <w:tbl>
      <w:tblPr>
        <w:tblStyle w:val="TableGrid"/>
        <w:tblW w:w="14170" w:type="dxa"/>
        <w:tblLook w:val="04A0" w:firstRow="1" w:lastRow="0" w:firstColumn="1" w:lastColumn="0" w:noHBand="0" w:noVBand="1"/>
      </w:tblPr>
      <w:tblGrid>
        <w:gridCol w:w="570"/>
        <w:gridCol w:w="4954"/>
        <w:gridCol w:w="3260"/>
        <w:gridCol w:w="2977"/>
        <w:gridCol w:w="2409"/>
      </w:tblGrid>
      <w:tr w:rsidR="004D48E4" w:rsidRPr="00E25FD0" w14:paraId="14A191E4" w14:textId="77777777" w:rsidTr="00E25FD0">
        <w:trPr>
          <w:trHeight w:val="1408"/>
        </w:trPr>
        <w:tc>
          <w:tcPr>
            <w:tcW w:w="570" w:type="dxa"/>
          </w:tcPr>
          <w:p w14:paraId="4360BCF5" w14:textId="77777777" w:rsidR="004D48E4" w:rsidRPr="00E25FD0" w:rsidRDefault="004D48E4" w:rsidP="00264F55">
            <w:pPr>
              <w:tabs>
                <w:tab w:val="left" w:pos="709"/>
              </w:tabs>
              <w:jc w:val="both"/>
              <w:rPr>
                <w:rFonts w:eastAsia="Calibri"/>
              </w:rPr>
            </w:pPr>
            <w:r w:rsidRPr="00E25FD0">
              <w:rPr>
                <w:rFonts w:eastAsia="Calibri"/>
              </w:rPr>
              <w:lastRenderedPageBreak/>
              <w:t>Eil. Nr.</w:t>
            </w:r>
          </w:p>
          <w:p w14:paraId="713DC89C" w14:textId="77777777" w:rsidR="004D48E4" w:rsidRPr="00E25FD0" w:rsidRDefault="004D48E4" w:rsidP="00264F55">
            <w:pPr>
              <w:tabs>
                <w:tab w:val="left" w:pos="709"/>
              </w:tabs>
              <w:jc w:val="both"/>
              <w:rPr>
                <w:rFonts w:eastAsia="Calibri"/>
              </w:rPr>
            </w:pPr>
          </w:p>
        </w:tc>
        <w:tc>
          <w:tcPr>
            <w:tcW w:w="4954" w:type="dxa"/>
          </w:tcPr>
          <w:p w14:paraId="6A45FF0E" w14:textId="77777777" w:rsidR="004D48E4" w:rsidRPr="00E25FD0" w:rsidRDefault="004D48E4" w:rsidP="00264F55">
            <w:pPr>
              <w:tabs>
                <w:tab w:val="left" w:pos="709"/>
              </w:tabs>
              <w:jc w:val="both"/>
              <w:rPr>
                <w:rFonts w:eastAsia="Calibri"/>
                <w:szCs w:val="24"/>
              </w:rPr>
            </w:pPr>
            <w:r w:rsidRPr="00E25FD0">
              <w:rPr>
                <w:rFonts w:eastAsia="Calibri"/>
                <w:szCs w:val="24"/>
              </w:rPr>
              <w:t>Originalus produkto sprendimas (netechnologinė inovacija)</w:t>
            </w:r>
          </w:p>
          <w:p w14:paraId="1A56BBFE" w14:textId="77777777" w:rsidR="004D48E4" w:rsidRPr="00E25FD0" w:rsidRDefault="004D48E4" w:rsidP="00264F55">
            <w:pPr>
              <w:tabs>
                <w:tab w:val="left" w:pos="709"/>
              </w:tabs>
              <w:jc w:val="both"/>
              <w:rPr>
                <w:rFonts w:eastAsia="Calibri"/>
                <w:szCs w:val="24"/>
              </w:rPr>
            </w:pPr>
            <w:r w:rsidRPr="00E25FD0">
              <w:rPr>
                <w:rFonts w:eastAsia="Calibri"/>
                <w:szCs w:val="24"/>
              </w:rPr>
              <w:t>(aprašyti, detalizuot etapus, sprendimus ir t.t.)</w:t>
            </w:r>
          </w:p>
        </w:tc>
        <w:tc>
          <w:tcPr>
            <w:tcW w:w="3260" w:type="dxa"/>
          </w:tcPr>
          <w:p w14:paraId="0C76B513" w14:textId="77777777" w:rsidR="004D48E4" w:rsidRPr="00E25FD0" w:rsidRDefault="004D48E4" w:rsidP="00264F55">
            <w:pPr>
              <w:tabs>
                <w:tab w:val="left" w:pos="709"/>
              </w:tabs>
              <w:jc w:val="both"/>
              <w:rPr>
                <w:rFonts w:eastAsia="Calibri"/>
                <w:szCs w:val="24"/>
              </w:rPr>
            </w:pPr>
            <w:r w:rsidRPr="00E25FD0">
              <w:rPr>
                <w:rFonts w:eastAsia="Calibri"/>
                <w:szCs w:val="24"/>
              </w:rPr>
              <w:t>Planuojamos įsigyti kūrybinių ir kultūrinių industrijų sektoriaus paslaugos (jų apimtis)</w:t>
            </w:r>
          </w:p>
        </w:tc>
        <w:tc>
          <w:tcPr>
            <w:tcW w:w="2977" w:type="dxa"/>
          </w:tcPr>
          <w:p w14:paraId="38C5783C" w14:textId="6A14B133" w:rsidR="004D48E4" w:rsidRPr="00E25FD0" w:rsidRDefault="004D48E4" w:rsidP="00264F55">
            <w:pPr>
              <w:tabs>
                <w:tab w:val="left" w:pos="709"/>
              </w:tabs>
              <w:jc w:val="both"/>
              <w:rPr>
                <w:rFonts w:eastAsia="Calibri"/>
                <w:szCs w:val="24"/>
              </w:rPr>
            </w:pPr>
            <w:r w:rsidRPr="00E25FD0">
              <w:rPr>
                <w:iCs/>
              </w:rPr>
              <w:t>Fizinis asmuo ar įmonė, su kuriuo sudaryta darbo arba paslaugų teikimo sutartis (gali būti preliminarioji paslaugų teikimo sutartis)</w:t>
            </w:r>
          </w:p>
        </w:tc>
        <w:tc>
          <w:tcPr>
            <w:tcW w:w="2409" w:type="dxa"/>
          </w:tcPr>
          <w:p w14:paraId="0AA26FA4" w14:textId="1D553045" w:rsidR="004D48E4" w:rsidRPr="00E25FD0" w:rsidRDefault="004D48E4" w:rsidP="00264F55">
            <w:pPr>
              <w:tabs>
                <w:tab w:val="left" w:pos="709"/>
              </w:tabs>
              <w:jc w:val="both"/>
              <w:rPr>
                <w:iCs/>
              </w:rPr>
            </w:pPr>
            <w:r w:rsidRPr="00E25FD0">
              <w:rPr>
                <w:rFonts w:eastAsia="Calibri"/>
              </w:rPr>
              <w:t>Paslaugos teikėjo, iš kurio numatoma įsigyti paslaugas, vykdomos veiklos EVRK kodas</w:t>
            </w:r>
          </w:p>
        </w:tc>
      </w:tr>
      <w:tr w:rsidR="004D48E4" w:rsidRPr="00E25FD0" w14:paraId="4636A2C7" w14:textId="77777777" w:rsidTr="00E25FD0">
        <w:tc>
          <w:tcPr>
            <w:tcW w:w="570" w:type="dxa"/>
          </w:tcPr>
          <w:p w14:paraId="15668ADB" w14:textId="77777777" w:rsidR="004D48E4" w:rsidRPr="00E25FD0" w:rsidRDefault="004D48E4" w:rsidP="00264F55">
            <w:pPr>
              <w:tabs>
                <w:tab w:val="left" w:pos="709"/>
              </w:tabs>
              <w:jc w:val="both"/>
              <w:rPr>
                <w:rFonts w:eastAsia="Calibri"/>
                <w:bCs/>
                <w:szCs w:val="24"/>
              </w:rPr>
            </w:pPr>
            <w:r w:rsidRPr="00E25FD0">
              <w:rPr>
                <w:rFonts w:eastAsia="Calibri"/>
                <w:bCs/>
                <w:szCs w:val="24"/>
              </w:rPr>
              <w:t>1.</w:t>
            </w:r>
          </w:p>
        </w:tc>
        <w:tc>
          <w:tcPr>
            <w:tcW w:w="4954" w:type="dxa"/>
          </w:tcPr>
          <w:p w14:paraId="19E9C1C9" w14:textId="77777777" w:rsidR="004D48E4" w:rsidRPr="00E25FD0" w:rsidRDefault="004D48E4" w:rsidP="00264F55">
            <w:pPr>
              <w:tabs>
                <w:tab w:val="left" w:pos="709"/>
              </w:tabs>
              <w:jc w:val="both"/>
              <w:rPr>
                <w:rFonts w:eastAsia="Calibri"/>
                <w:b/>
                <w:bCs/>
                <w:szCs w:val="24"/>
              </w:rPr>
            </w:pPr>
            <w:r w:rsidRPr="00E25FD0">
              <w:rPr>
                <w:rFonts w:eastAsia="Calibri"/>
              </w:rPr>
              <w:t>Pirmasis dizaino sukūrimo ir diegimo etapas:</w:t>
            </w:r>
          </w:p>
        </w:tc>
        <w:tc>
          <w:tcPr>
            <w:tcW w:w="3260" w:type="dxa"/>
          </w:tcPr>
          <w:p w14:paraId="37BC07C6" w14:textId="77777777" w:rsidR="004D48E4" w:rsidRPr="00E25FD0" w:rsidRDefault="004D48E4" w:rsidP="00264F55">
            <w:pPr>
              <w:tabs>
                <w:tab w:val="left" w:pos="709"/>
              </w:tabs>
              <w:jc w:val="both"/>
              <w:rPr>
                <w:rFonts w:eastAsia="Calibri"/>
                <w:b/>
                <w:bCs/>
                <w:szCs w:val="24"/>
              </w:rPr>
            </w:pPr>
          </w:p>
        </w:tc>
        <w:tc>
          <w:tcPr>
            <w:tcW w:w="2977" w:type="dxa"/>
          </w:tcPr>
          <w:p w14:paraId="438302E8" w14:textId="77777777" w:rsidR="004D48E4" w:rsidRPr="00E25FD0" w:rsidRDefault="004D48E4" w:rsidP="00264F55">
            <w:pPr>
              <w:tabs>
                <w:tab w:val="left" w:pos="709"/>
              </w:tabs>
              <w:jc w:val="both"/>
              <w:rPr>
                <w:rFonts w:eastAsia="Calibri"/>
                <w:b/>
                <w:bCs/>
                <w:szCs w:val="24"/>
              </w:rPr>
            </w:pPr>
          </w:p>
        </w:tc>
        <w:tc>
          <w:tcPr>
            <w:tcW w:w="2409" w:type="dxa"/>
          </w:tcPr>
          <w:p w14:paraId="14135F2B" w14:textId="77777777" w:rsidR="004D48E4" w:rsidRPr="00E25FD0" w:rsidRDefault="004D48E4" w:rsidP="00264F55">
            <w:pPr>
              <w:tabs>
                <w:tab w:val="left" w:pos="709"/>
              </w:tabs>
              <w:jc w:val="both"/>
              <w:rPr>
                <w:rFonts w:eastAsia="Calibri"/>
                <w:b/>
                <w:bCs/>
                <w:szCs w:val="24"/>
              </w:rPr>
            </w:pPr>
          </w:p>
        </w:tc>
      </w:tr>
      <w:tr w:rsidR="004D48E4" w:rsidRPr="00E25FD0" w14:paraId="0DF977BA" w14:textId="77777777" w:rsidTr="00E25FD0">
        <w:tc>
          <w:tcPr>
            <w:tcW w:w="570" w:type="dxa"/>
          </w:tcPr>
          <w:p w14:paraId="390F81F0" w14:textId="77777777" w:rsidR="004D48E4" w:rsidRPr="00E25FD0" w:rsidRDefault="004D48E4" w:rsidP="00264F55">
            <w:pPr>
              <w:tabs>
                <w:tab w:val="left" w:pos="709"/>
              </w:tabs>
              <w:jc w:val="both"/>
              <w:rPr>
                <w:rFonts w:eastAsia="Calibri"/>
                <w:bCs/>
                <w:szCs w:val="24"/>
              </w:rPr>
            </w:pPr>
            <w:r w:rsidRPr="00E25FD0">
              <w:rPr>
                <w:rFonts w:eastAsia="Calibri"/>
                <w:bCs/>
                <w:szCs w:val="24"/>
              </w:rPr>
              <w:t>1.1</w:t>
            </w:r>
          </w:p>
        </w:tc>
        <w:tc>
          <w:tcPr>
            <w:tcW w:w="4954" w:type="dxa"/>
          </w:tcPr>
          <w:p w14:paraId="22F89F45" w14:textId="77777777" w:rsidR="004D48E4" w:rsidRPr="00E25FD0" w:rsidRDefault="004D48E4" w:rsidP="00264F55">
            <w:pPr>
              <w:tabs>
                <w:tab w:val="left" w:pos="709"/>
              </w:tabs>
              <w:ind w:left="360"/>
              <w:jc w:val="both"/>
              <w:rPr>
                <w:rFonts w:eastAsia="Calibri"/>
                <w:b/>
                <w:bCs/>
                <w:szCs w:val="24"/>
              </w:rPr>
            </w:pPr>
            <w:r w:rsidRPr="00E25FD0">
              <w:rPr>
                <w:i/>
                <w:szCs w:val="24"/>
                <w:lang w:eastAsia="lt-LT"/>
              </w:rPr>
              <w:t>aprašyti</w:t>
            </w:r>
            <w:r w:rsidRPr="00E25FD0">
              <w:rPr>
                <w:rFonts w:eastAsia="Calibri"/>
                <w:b/>
                <w:bCs/>
                <w:szCs w:val="24"/>
              </w:rPr>
              <w:t xml:space="preserve"> </w:t>
            </w:r>
          </w:p>
        </w:tc>
        <w:tc>
          <w:tcPr>
            <w:tcW w:w="3260" w:type="dxa"/>
          </w:tcPr>
          <w:p w14:paraId="3702CDB1" w14:textId="77777777" w:rsidR="004D48E4" w:rsidRPr="00E25FD0" w:rsidRDefault="004D48E4" w:rsidP="00264F55">
            <w:pPr>
              <w:tabs>
                <w:tab w:val="left" w:pos="709"/>
              </w:tabs>
              <w:jc w:val="both"/>
              <w:rPr>
                <w:rFonts w:eastAsia="Calibri"/>
                <w:b/>
                <w:bCs/>
                <w:szCs w:val="24"/>
              </w:rPr>
            </w:pPr>
          </w:p>
        </w:tc>
        <w:tc>
          <w:tcPr>
            <w:tcW w:w="2977" w:type="dxa"/>
          </w:tcPr>
          <w:p w14:paraId="0199DEEA" w14:textId="77777777" w:rsidR="004D48E4" w:rsidRPr="00E25FD0" w:rsidRDefault="004D48E4" w:rsidP="00264F55">
            <w:pPr>
              <w:tabs>
                <w:tab w:val="left" w:pos="709"/>
              </w:tabs>
              <w:jc w:val="both"/>
              <w:rPr>
                <w:rFonts w:eastAsia="Calibri"/>
                <w:b/>
                <w:bCs/>
                <w:szCs w:val="24"/>
              </w:rPr>
            </w:pPr>
          </w:p>
        </w:tc>
        <w:tc>
          <w:tcPr>
            <w:tcW w:w="2409" w:type="dxa"/>
          </w:tcPr>
          <w:p w14:paraId="070961CC" w14:textId="77777777" w:rsidR="004D48E4" w:rsidRPr="00E25FD0" w:rsidRDefault="004D48E4" w:rsidP="00264F55">
            <w:pPr>
              <w:tabs>
                <w:tab w:val="left" w:pos="709"/>
              </w:tabs>
              <w:jc w:val="both"/>
              <w:rPr>
                <w:rFonts w:eastAsia="Calibri"/>
                <w:b/>
                <w:bCs/>
                <w:szCs w:val="24"/>
              </w:rPr>
            </w:pPr>
          </w:p>
        </w:tc>
      </w:tr>
      <w:tr w:rsidR="004D48E4" w:rsidRPr="00E25FD0" w14:paraId="1425A869" w14:textId="77777777" w:rsidTr="00E25FD0">
        <w:tc>
          <w:tcPr>
            <w:tcW w:w="570" w:type="dxa"/>
          </w:tcPr>
          <w:p w14:paraId="3672C46B" w14:textId="77777777" w:rsidR="004D48E4" w:rsidRPr="00E25FD0" w:rsidRDefault="004D48E4" w:rsidP="00264F55">
            <w:pPr>
              <w:tabs>
                <w:tab w:val="left" w:pos="709"/>
              </w:tabs>
              <w:jc w:val="both"/>
              <w:rPr>
                <w:rFonts w:eastAsia="Calibri"/>
                <w:bCs/>
                <w:szCs w:val="24"/>
              </w:rPr>
            </w:pPr>
            <w:r w:rsidRPr="00E25FD0">
              <w:rPr>
                <w:rFonts w:eastAsia="Calibri"/>
                <w:bCs/>
                <w:szCs w:val="24"/>
              </w:rPr>
              <w:t>1.2</w:t>
            </w:r>
          </w:p>
        </w:tc>
        <w:tc>
          <w:tcPr>
            <w:tcW w:w="4954" w:type="dxa"/>
          </w:tcPr>
          <w:p w14:paraId="6BE614A6" w14:textId="77777777" w:rsidR="004D48E4" w:rsidRPr="00E25FD0" w:rsidRDefault="004D48E4" w:rsidP="00264F55">
            <w:pPr>
              <w:tabs>
                <w:tab w:val="left" w:pos="709"/>
              </w:tabs>
              <w:ind w:left="360"/>
              <w:jc w:val="both"/>
              <w:rPr>
                <w:rFonts w:eastAsia="Calibri"/>
                <w:b/>
                <w:bCs/>
                <w:szCs w:val="24"/>
              </w:rPr>
            </w:pPr>
          </w:p>
        </w:tc>
        <w:tc>
          <w:tcPr>
            <w:tcW w:w="3260" w:type="dxa"/>
          </w:tcPr>
          <w:p w14:paraId="74B3094E" w14:textId="77777777" w:rsidR="004D48E4" w:rsidRPr="00E25FD0" w:rsidRDefault="004D48E4" w:rsidP="00264F55">
            <w:pPr>
              <w:tabs>
                <w:tab w:val="left" w:pos="709"/>
              </w:tabs>
              <w:jc w:val="both"/>
              <w:rPr>
                <w:rFonts w:eastAsia="Calibri"/>
                <w:b/>
                <w:bCs/>
                <w:szCs w:val="24"/>
              </w:rPr>
            </w:pPr>
          </w:p>
        </w:tc>
        <w:tc>
          <w:tcPr>
            <w:tcW w:w="2977" w:type="dxa"/>
          </w:tcPr>
          <w:p w14:paraId="1378EFD9" w14:textId="77777777" w:rsidR="004D48E4" w:rsidRPr="00E25FD0" w:rsidRDefault="004D48E4" w:rsidP="00264F55">
            <w:pPr>
              <w:tabs>
                <w:tab w:val="left" w:pos="709"/>
              </w:tabs>
              <w:jc w:val="both"/>
              <w:rPr>
                <w:rFonts w:eastAsia="Calibri"/>
                <w:b/>
                <w:bCs/>
                <w:szCs w:val="24"/>
              </w:rPr>
            </w:pPr>
          </w:p>
        </w:tc>
        <w:tc>
          <w:tcPr>
            <w:tcW w:w="2409" w:type="dxa"/>
          </w:tcPr>
          <w:p w14:paraId="21960AB6" w14:textId="77777777" w:rsidR="004D48E4" w:rsidRPr="00E25FD0" w:rsidRDefault="004D48E4" w:rsidP="00264F55">
            <w:pPr>
              <w:tabs>
                <w:tab w:val="left" w:pos="709"/>
              </w:tabs>
              <w:jc w:val="both"/>
              <w:rPr>
                <w:rFonts w:eastAsia="Calibri"/>
                <w:b/>
                <w:bCs/>
                <w:szCs w:val="24"/>
              </w:rPr>
            </w:pPr>
          </w:p>
        </w:tc>
      </w:tr>
      <w:tr w:rsidR="004D48E4" w:rsidRPr="00E25FD0" w14:paraId="5EBF1480" w14:textId="77777777" w:rsidTr="00E25FD0">
        <w:tc>
          <w:tcPr>
            <w:tcW w:w="570" w:type="dxa"/>
          </w:tcPr>
          <w:p w14:paraId="03BA71C8" w14:textId="77777777" w:rsidR="004D48E4" w:rsidRPr="00E25FD0" w:rsidRDefault="004D48E4" w:rsidP="00264F55">
            <w:pPr>
              <w:tabs>
                <w:tab w:val="left" w:pos="709"/>
              </w:tabs>
              <w:jc w:val="both"/>
              <w:rPr>
                <w:rFonts w:eastAsia="Calibri"/>
                <w:bCs/>
                <w:szCs w:val="24"/>
              </w:rPr>
            </w:pPr>
            <w:r w:rsidRPr="00E25FD0">
              <w:rPr>
                <w:rFonts w:eastAsia="Calibri"/>
                <w:bCs/>
                <w:szCs w:val="24"/>
              </w:rPr>
              <w:t>…</w:t>
            </w:r>
          </w:p>
        </w:tc>
        <w:tc>
          <w:tcPr>
            <w:tcW w:w="4954" w:type="dxa"/>
          </w:tcPr>
          <w:p w14:paraId="22ABAA86" w14:textId="77777777" w:rsidR="004D48E4" w:rsidRPr="00E25FD0" w:rsidRDefault="004D48E4" w:rsidP="00264F55">
            <w:pPr>
              <w:tabs>
                <w:tab w:val="left" w:pos="709"/>
              </w:tabs>
              <w:ind w:left="360"/>
              <w:jc w:val="both"/>
              <w:rPr>
                <w:rFonts w:eastAsia="Calibri"/>
                <w:b/>
                <w:bCs/>
                <w:szCs w:val="24"/>
              </w:rPr>
            </w:pPr>
          </w:p>
        </w:tc>
        <w:tc>
          <w:tcPr>
            <w:tcW w:w="3260" w:type="dxa"/>
          </w:tcPr>
          <w:p w14:paraId="2EB9983E" w14:textId="77777777" w:rsidR="004D48E4" w:rsidRPr="00E25FD0" w:rsidRDefault="004D48E4" w:rsidP="00264F55">
            <w:pPr>
              <w:tabs>
                <w:tab w:val="left" w:pos="709"/>
              </w:tabs>
              <w:jc w:val="both"/>
              <w:rPr>
                <w:rFonts w:eastAsia="Calibri"/>
                <w:b/>
                <w:bCs/>
                <w:szCs w:val="24"/>
              </w:rPr>
            </w:pPr>
          </w:p>
        </w:tc>
        <w:tc>
          <w:tcPr>
            <w:tcW w:w="2977" w:type="dxa"/>
          </w:tcPr>
          <w:p w14:paraId="211259E4" w14:textId="77777777" w:rsidR="004D48E4" w:rsidRPr="00E25FD0" w:rsidRDefault="004D48E4" w:rsidP="00264F55">
            <w:pPr>
              <w:tabs>
                <w:tab w:val="left" w:pos="709"/>
              </w:tabs>
              <w:jc w:val="both"/>
              <w:rPr>
                <w:rFonts w:eastAsia="Calibri"/>
                <w:b/>
                <w:bCs/>
                <w:szCs w:val="24"/>
              </w:rPr>
            </w:pPr>
          </w:p>
        </w:tc>
        <w:tc>
          <w:tcPr>
            <w:tcW w:w="2409" w:type="dxa"/>
          </w:tcPr>
          <w:p w14:paraId="580F51B9" w14:textId="77777777" w:rsidR="004D48E4" w:rsidRPr="00E25FD0" w:rsidRDefault="004D48E4" w:rsidP="00264F55">
            <w:pPr>
              <w:tabs>
                <w:tab w:val="left" w:pos="709"/>
              </w:tabs>
              <w:jc w:val="both"/>
              <w:rPr>
                <w:rFonts w:eastAsia="Calibri"/>
                <w:b/>
                <w:bCs/>
                <w:szCs w:val="24"/>
              </w:rPr>
            </w:pPr>
          </w:p>
        </w:tc>
      </w:tr>
      <w:tr w:rsidR="004D48E4" w:rsidRPr="00E25FD0" w14:paraId="73E0B395" w14:textId="77777777" w:rsidTr="00E25FD0">
        <w:tc>
          <w:tcPr>
            <w:tcW w:w="570" w:type="dxa"/>
          </w:tcPr>
          <w:p w14:paraId="63825AB9" w14:textId="77777777" w:rsidR="004D48E4" w:rsidRPr="00E25FD0" w:rsidRDefault="004D48E4" w:rsidP="00264F55">
            <w:pPr>
              <w:tabs>
                <w:tab w:val="left" w:pos="709"/>
              </w:tabs>
              <w:jc w:val="both"/>
              <w:rPr>
                <w:rFonts w:eastAsia="Calibri"/>
                <w:bCs/>
                <w:szCs w:val="24"/>
              </w:rPr>
            </w:pPr>
            <w:r w:rsidRPr="00E25FD0">
              <w:rPr>
                <w:rFonts w:eastAsia="Calibri"/>
                <w:bCs/>
                <w:szCs w:val="24"/>
              </w:rPr>
              <w:t>2.</w:t>
            </w:r>
          </w:p>
        </w:tc>
        <w:tc>
          <w:tcPr>
            <w:tcW w:w="4954" w:type="dxa"/>
          </w:tcPr>
          <w:p w14:paraId="1ADF5E73" w14:textId="77777777" w:rsidR="004D48E4" w:rsidRPr="00E25FD0" w:rsidRDefault="004D48E4" w:rsidP="00264F55">
            <w:pPr>
              <w:tabs>
                <w:tab w:val="left" w:pos="709"/>
              </w:tabs>
              <w:jc w:val="both"/>
              <w:rPr>
                <w:rFonts w:eastAsia="Calibri"/>
                <w:b/>
                <w:bCs/>
                <w:szCs w:val="24"/>
              </w:rPr>
            </w:pPr>
            <w:r w:rsidRPr="00E25FD0">
              <w:rPr>
                <w:rFonts w:eastAsia="Calibri"/>
              </w:rPr>
              <w:t>Antrasis dizaino sprendimo sukūrimo ir diegimo etapas:</w:t>
            </w:r>
          </w:p>
        </w:tc>
        <w:tc>
          <w:tcPr>
            <w:tcW w:w="3260" w:type="dxa"/>
          </w:tcPr>
          <w:p w14:paraId="06372332" w14:textId="77777777" w:rsidR="004D48E4" w:rsidRPr="00E25FD0" w:rsidRDefault="004D48E4" w:rsidP="00264F55">
            <w:pPr>
              <w:tabs>
                <w:tab w:val="left" w:pos="709"/>
              </w:tabs>
              <w:jc w:val="both"/>
              <w:rPr>
                <w:rFonts w:eastAsia="Calibri"/>
                <w:b/>
                <w:bCs/>
                <w:szCs w:val="24"/>
              </w:rPr>
            </w:pPr>
          </w:p>
        </w:tc>
        <w:tc>
          <w:tcPr>
            <w:tcW w:w="2977" w:type="dxa"/>
          </w:tcPr>
          <w:p w14:paraId="0C4DD83C" w14:textId="77777777" w:rsidR="004D48E4" w:rsidRPr="00E25FD0" w:rsidRDefault="004D48E4" w:rsidP="00264F55">
            <w:pPr>
              <w:tabs>
                <w:tab w:val="left" w:pos="709"/>
              </w:tabs>
              <w:jc w:val="both"/>
              <w:rPr>
                <w:rFonts w:eastAsia="Calibri"/>
                <w:b/>
                <w:bCs/>
                <w:szCs w:val="24"/>
              </w:rPr>
            </w:pPr>
          </w:p>
        </w:tc>
        <w:tc>
          <w:tcPr>
            <w:tcW w:w="2409" w:type="dxa"/>
          </w:tcPr>
          <w:p w14:paraId="216D2993" w14:textId="77777777" w:rsidR="004D48E4" w:rsidRPr="00E25FD0" w:rsidRDefault="004D48E4" w:rsidP="00264F55">
            <w:pPr>
              <w:tabs>
                <w:tab w:val="left" w:pos="709"/>
              </w:tabs>
              <w:jc w:val="both"/>
              <w:rPr>
                <w:rFonts w:eastAsia="Calibri"/>
                <w:b/>
                <w:bCs/>
                <w:szCs w:val="24"/>
              </w:rPr>
            </w:pPr>
          </w:p>
        </w:tc>
      </w:tr>
      <w:tr w:rsidR="004D48E4" w:rsidRPr="00E25FD0" w14:paraId="5380B535" w14:textId="77777777" w:rsidTr="00E25FD0">
        <w:tc>
          <w:tcPr>
            <w:tcW w:w="570" w:type="dxa"/>
          </w:tcPr>
          <w:p w14:paraId="0E564A67" w14:textId="77777777" w:rsidR="004D48E4" w:rsidRPr="00E25FD0" w:rsidRDefault="004D48E4" w:rsidP="00264F55">
            <w:pPr>
              <w:tabs>
                <w:tab w:val="left" w:pos="709"/>
              </w:tabs>
              <w:jc w:val="both"/>
              <w:rPr>
                <w:rFonts w:eastAsia="Calibri"/>
                <w:bCs/>
                <w:szCs w:val="24"/>
              </w:rPr>
            </w:pPr>
            <w:r w:rsidRPr="00E25FD0">
              <w:rPr>
                <w:rFonts w:eastAsia="Calibri"/>
                <w:bCs/>
                <w:szCs w:val="24"/>
              </w:rPr>
              <w:t>2.1</w:t>
            </w:r>
          </w:p>
        </w:tc>
        <w:tc>
          <w:tcPr>
            <w:tcW w:w="4954" w:type="dxa"/>
          </w:tcPr>
          <w:p w14:paraId="1F70FADB" w14:textId="77777777" w:rsidR="004D48E4" w:rsidRPr="00E25FD0" w:rsidRDefault="004D48E4" w:rsidP="00264F55">
            <w:pPr>
              <w:tabs>
                <w:tab w:val="left" w:pos="709"/>
              </w:tabs>
              <w:ind w:left="360"/>
              <w:jc w:val="both"/>
              <w:rPr>
                <w:rFonts w:eastAsia="Calibri"/>
                <w:b/>
                <w:bCs/>
                <w:szCs w:val="24"/>
              </w:rPr>
            </w:pPr>
            <w:r w:rsidRPr="00E25FD0">
              <w:rPr>
                <w:i/>
                <w:szCs w:val="24"/>
                <w:lang w:eastAsia="lt-LT"/>
              </w:rPr>
              <w:t>aprašyti</w:t>
            </w:r>
          </w:p>
        </w:tc>
        <w:tc>
          <w:tcPr>
            <w:tcW w:w="3260" w:type="dxa"/>
          </w:tcPr>
          <w:p w14:paraId="4C546831" w14:textId="77777777" w:rsidR="004D48E4" w:rsidRPr="00E25FD0" w:rsidRDefault="004D48E4" w:rsidP="00264F55">
            <w:pPr>
              <w:tabs>
                <w:tab w:val="left" w:pos="709"/>
              </w:tabs>
              <w:jc w:val="both"/>
              <w:rPr>
                <w:rFonts w:eastAsia="Calibri"/>
                <w:b/>
                <w:bCs/>
                <w:szCs w:val="24"/>
              </w:rPr>
            </w:pPr>
          </w:p>
        </w:tc>
        <w:tc>
          <w:tcPr>
            <w:tcW w:w="2977" w:type="dxa"/>
          </w:tcPr>
          <w:p w14:paraId="5D2E0853" w14:textId="77777777" w:rsidR="004D48E4" w:rsidRPr="00E25FD0" w:rsidRDefault="004D48E4" w:rsidP="00264F55">
            <w:pPr>
              <w:tabs>
                <w:tab w:val="left" w:pos="709"/>
              </w:tabs>
              <w:jc w:val="both"/>
              <w:rPr>
                <w:rFonts w:eastAsia="Calibri"/>
                <w:b/>
                <w:bCs/>
                <w:szCs w:val="24"/>
              </w:rPr>
            </w:pPr>
          </w:p>
        </w:tc>
        <w:tc>
          <w:tcPr>
            <w:tcW w:w="2409" w:type="dxa"/>
          </w:tcPr>
          <w:p w14:paraId="4A0240E7" w14:textId="77777777" w:rsidR="004D48E4" w:rsidRPr="00E25FD0" w:rsidRDefault="004D48E4" w:rsidP="00264F55">
            <w:pPr>
              <w:tabs>
                <w:tab w:val="left" w:pos="709"/>
              </w:tabs>
              <w:jc w:val="both"/>
              <w:rPr>
                <w:rFonts w:eastAsia="Calibri"/>
                <w:b/>
                <w:bCs/>
                <w:szCs w:val="24"/>
              </w:rPr>
            </w:pPr>
          </w:p>
        </w:tc>
      </w:tr>
      <w:tr w:rsidR="004D48E4" w:rsidRPr="00E25FD0" w14:paraId="1FBB14F1" w14:textId="77777777" w:rsidTr="00E25FD0">
        <w:tc>
          <w:tcPr>
            <w:tcW w:w="570" w:type="dxa"/>
          </w:tcPr>
          <w:p w14:paraId="0BB4A38D" w14:textId="77777777" w:rsidR="004D48E4" w:rsidRPr="00E25FD0" w:rsidRDefault="004D48E4" w:rsidP="00264F55">
            <w:pPr>
              <w:tabs>
                <w:tab w:val="left" w:pos="709"/>
              </w:tabs>
              <w:jc w:val="both"/>
              <w:rPr>
                <w:rFonts w:eastAsia="Calibri"/>
                <w:bCs/>
                <w:szCs w:val="24"/>
              </w:rPr>
            </w:pPr>
            <w:r w:rsidRPr="00E25FD0">
              <w:rPr>
                <w:rFonts w:eastAsia="Calibri"/>
                <w:bCs/>
                <w:szCs w:val="24"/>
              </w:rPr>
              <w:t>2.2</w:t>
            </w:r>
          </w:p>
        </w:tc>
        <w:tc>
          <w:tcPr>
            <w:tcW w:w="4954" w:type="dxa"/>
          </w:tcPr>
          <w:p w14:paraId="2BF2FDEA" w14:textId="77777777" w:rsidR="004D48E4" w:rsidRPr="00E25FD0" w:rsidRDefault="004D48E4" w:rsidP="00264F55">
            <w:pPr>
              <w:tabs>
                <w:tab w:val="left" w:pos="709"/>
              </w:tabs>
              <w:ind w:left="360"/>
              <w:jc w:val="both"/>
              <w:rPr>
                <w:rFonts w:eastAsia="Calibri"/>
                <w:b/>
                <w:bCs/>
                <w:szCs w:val="24"/>
              </w:rPr>
            </w:pPr>
          </w:p>
        </w:tc>
        <w:tc>
          <w:tcPr>
            <w:tcW w:w="3260" w:type="dxa"/>
          </w:tcPr>
          <w:p w14:paraId="2403BB7F" w14:textId="77777777" w:rsidR="004D48E4" w:rsidRPr="00E25FD0" w:rsidRDefault="004D48E4" w:rsidP="00264F55">
            <w:pPr>
              <w:tabs>
                <w:tab w:val="left" w:pos="709"/>
              </w:tabs>
              <w:jc w:val="both"/>
              <w:rPr>
                <w:rFonts w:eastAsia="Calibri"/>
                <w:b/>
                <w:bCs/>
                <w:szCs w:val="24"/>
              </w:rPr>
            </w:pPr>
          </w:p>
        </w:tc>
        <w:tc>
          <w:tcPr>
            <w:tcW w:w="2977" w:type="dxa"/>
          </w:tcPr>
          <w:p w14:paraId="3E3CC789" w14:textId="77777777" w:rsidR="004D48E4" w:rsidRPr="00E25FD0" w:rsidRDefault="004D48E4" w:rsidP="00264F55">
            <w:pPr>
              <w:tabs>
                <w:tab w:val="left" w:pos="709"/>
              </w:tabs>
              <w:jc w:val="both"/>
              <w:rPr>
                <w:rFonts w:eastAsia="Calibri"/>
                <w:b/>
                <w:bCs/>
                <w:szCs w:val="24"/>
              </w:rPr>
            </w:pPr>
          </w:p>
        </w:tc>
        <w:tc>
          <w:tcPr>
            <w:tcW w:w="2409" w:type="dxa"/>
          </w:tcPr>
          <w:p w14:paraId="3CBFA8CA" w14:textId="77777777" w:rsidR="004D48E4" w:rsidRPr="00E25FD0" w:rsidRDefault="004D48E4" w:rsidP="00264F55">
            <w:pPr>
              <w:tabs>
                <w:tab w:val="left" w:pos="709"/>
              </w:tabs>
              <w:jc w:val="both"/>
              <w:rPr>
                <w:rFonts w:eastAsia="Calibri"/>
                <w:b/>
                <w:bCs/>
                <w:szCs w:val="24"/>
              </w:rPr>
            </w:pPr>
          </w:p>
        </w:tc>
      </w:tr>
      <w:tr w:rsidR="004D48E4" w:rsidRPr="00E25FD0" w14:paraId="51CE0720" w14:textId="77777777" w:rsidTr="00E25FD0">
        <w:tc>
          <w:tcPr>
            <w:tcW w:w="570" w:type="dxa"/>
          </w:tcPr>
          <w:p w14:paraId="671F26EF" w14:textId="77777777" w:rsidR="004D48E4" w:rsidRPr="00E25FD0" w:rsidRDefault="004D48E4" w:rsidP="00264F55">
            <w:pPr>
              <w:tabs>
                <w:tab w:val="left" w:pos="709"/>
              </w:tabs>
              <w:jc w:val="both"/>
              <w:rPr>
                <w:rFonts w:eastAsia="Calibri"/>
                <w:bCs/>
                <w:szCs w:val="24"/>
              </w:rPr>
            </w:pPr>
            <w:r w:rsidRPr="00E25FD0">
              <w:rPr>
                <w:rFonts w:eastAsia="Calibri"/>
                <w:bCs/>
                <w:szCs w:val="24"/>
              </w:rPr>
              <w:t>…</w:t>
            </w:r>
          </w:p>
        </w:tc>
        <w:tc>
          <w:tcPr>
            <w:tcW w:w="4954" w:type="dxa"/>
          </w:tcPr>
          <w:p w14:paraId="3125804F" w14:textId="77777777" w:rsidR="004D48E4" w:rsidRPr="00E25FD0" w:rsidRDefault="004D48E4" w:rsidP="00264F55">
            <w:pPr>
              <w:tabs>
                <w:tab w:val="left" w:pos="709"/>
              </w:tabs>
              <w:ind w:left="360"/>
              <w:jc w:val="both"/>
              <w:rPr>
                <w:rFonts w:eastAsia="Calibri"/>
                <w:b/>
                <w:bCs/>
                <w:szCs w:val="24"/>
              </w:rPr>
            </w:pPr>
          </w:p>
        </w:tc>
        <w:tc>
          <w:tcPr>
            <w:tcW w:w="3260" w:type="dxa"/>
          </w:tcPr>
          <w:p w14:paraId="06B8163E" w14:textId="77777777" w:rsidR="004D48E4" w:rsidRPr="00E25FD0" w:rsidRDefault="004D48E4" w:rsidP="00264F55">
            <w:pPr>
              <w:tabs>
                <w:tab w:val="left" w:pos="709"/>
              </w:tabs>
              <w:jc w:val="both"/>
              <w:rPr>
                <w:rFonts w:eastAsia="Calibri"/>
                <w:b/>
                <w:bCs/>
                <w:szCs w:val="24"/>
              </w:rPr>
            </w:pPr>
          </w:p>
        </w:tc>
        <w:tc>
          <w:tcPr>
            <w:tcW w:w="2977" w:type="dxa"/>
          </w:tcPr>
          <w:p w14:paraId="5F39FD32" w14:textId="77777777" w:rsidR="004D48E4" w:rsidRPr="00E25FD0" w:rsidRDefault="004D48E4" w:rsidP="00264F55">
            <w:pPr>
              <w:tabs>
                <w:tab w:val="left" w:pos="709"/>
              </w:tabs>
              <w:jc w:val="both"/>
              <w:rPr>
                <w:rFonts w:eastAsia="Calibri"/>
                <w:b/>
                <w:bCs/>
                <w:szCs w:val="24"/>
              </w:rPr>
            </w:pPr>
          </w:p>
        </w:tc>
        <w:tc>
          <w:tcPr>
            <w:tcW w:w="2409" w:type="dxa"/>
          </w:tcPr>
          <w:p w14:paraId="4EB35B9A" w14:textId="77777777" w:rsidR="004D48E4" w:rsidRPr="00E25FD0" w:rsidRDefault="004D48E4" w:rsidP="00264F55">
            <w:pPr>
              <w:tabs>
                <w:tab w:val="left" w:pos="709"/>
              </w:tabs>
              <w:jc w:val="both"/>
              <w:rPr>
                <w:rFonts w:eastAsia="Calibri"/>
                <w:b/>
                <w:bCs/>
                <w:szCs w:val="24"/>
              </w:rPr>
            </w:pPr>
          </w:p>
        </w:tc>
      </w:tr>
      <w:tr w:rsidR="004D48E4" w:rsidRPr="00E25FD0" w14:paraId="5FF09D30" w14:textId="77777777" w:rsidTr="00E25FD0">
        <w:tc>
          <w:tcPr>
            <w:tcW w:w="570" w:type="dxa"/>
          </w:tcPr>
          <w:p w14:paraId="67F42AD8" w14:textId="77777777" w:rsidR="004D48E4" w:rsidRPr="00E25FD0" w:rsidRDefault="004D48E4" w:rsidP="00264F55">
            <w:pPr>
              <w:tabs>
                <w:tab w:val="left" w:pos="709"/>
              </w:tabs>
              <w:jc w:val="both"/>
              <w:rPr>
                <w:rFonts w:eastAsia="Calibri"/>
                <w:bCs/>
                <w:szCs w:val="24"/>
              </w:rPr>
            </w:pPr>
            <w:r w:rsidRPr="00E25FD0">
              <w:rPr>
                <w:rFonts w:eastAsia="Calibri"/>
                <w:bCs/>
                <w:szCs w:val="24"/>
              </w:rPr>
              <w:t>3.</w:t>
            </w:r>
          </w:p>
        </w:tc>
        <w:tc>
          <w:tcPr>
            <w:tcW w:w="4954" w:type="dxa"/>
          </w:tcPr>
          <w:p w14:paraId="1D1C809B" w14:textId="2963919D" w:rsidR="004D48E4" w:rsidRPr="00E25FD0" w:rsidRDefault="004D48E4" w:rsidP="00264F55">
            <w:pPr>
              <w:tabs>
                <w:tab w:val="left" w:pos="709"/>
              </w:tabs>
              <w:jc w:val="both"/>
              <w:rPr>
                <w:rFonts w:eastAsia="Calibri"/>
                <w:b/>
                <w:bCs/>
                <w:szCs w:val="24"/>
              </w:rPr>
            </w:pPr>
            <w:r w:rsidRPr="00E25FD0">
              <w:rPr>
                <w:rFonts w:eastAsia="Calibri"/>
                <w:szCs w:val="24"/>
              </w:rPr>
              <w:t>Rinkodaros inovacijų sukūrimas</w:t>
            </w:r>
            <w:r w:rsidR="00297418" w:rsidRPr="00E25FD0">
              <w:rPr>
                <w:rFonts w:eastAsia="Calibri"/>
                <w:szCs w:val="24"/>
              </w:rPr>
              <w:t xml:space="preserve"> ir diegimas</w:t>
            </w:r>
            <w:r w:rsidRPr="00E25FD0">
              <w:rPr>
                <w:rFonts w:eastAsia="Calibri"/>
                <w:szCs w:val="24"/>
              </w:rPr>
              <w:t>:</w:t>
            </w:r>
          </w:p>
        </w:tc>
        <w:tc>
          <w:tcPr>
            <w:tcW w:w="3260" w:type="dxa"/>
          </w:tcPr>
          <w:p w14:paraId="697E6F81" w14:textId="77777777" w:rsidR="004D48E4" w:rsidRPr="00E25FD0" w:rsidRDefault="004D48E4" w:rsidP="00264F55">
            <w:pPr>
              <w:tabs>
                <w:tab w:val="left" w:pos="709"/>
              </w:tabs>
              <w:jc w:val="both"/>
              <w:rPr>
                <w:rFonts w:eastAsia="Calibri"/>
                <w:b/>
                <w:bCs/>
                <w:szCs w:val="24"/>
              </w:rPr>
            </w:pPr>
          </w:p>
        </w:tc>
        <w:tc>
          <w:tcPr>
            <w:tcW w:w="2977" w:type="dxa"/>
          </w:tcPr>
          <w:p w14:paraId="3288A6B8" w14:textId="77777777" w:rsidR="004D48E4" w:rsidRPr="00E25FD0" w:rsidRDefault="004D48E4" w:rsidP="00264F55">
            <w:pPr>
              <w:tabs>
                <w:tab w:val="left" w:pos="709"/>
              </w:tabs>
              <w:jc w:val="both"/>
              <w:rPr>
                <w:rFonts w:eastAsia="Calibri"/>
                <w:b/>
                <w:bCs/>
                <w:szCs w:val="24"/>
              </w:rPr>
            </w:pPr>
          </w:p>
        </w:tc>
        <w:tc>
          <w:tcPr>
            <w:tcW w:w="2409" w:type="dxa"/>
          </w:tcPr>
          <w:p w14:paraId="3F70A82D" w14:textId="77777777" w:rsidR="004D48E4" w:rsidRPr="00E25FD0" w:rsidRDefault="004D48E4" w:rsidP="00264F55">
            <w:pPr>
              <w:tabs>
                <w:tab w:val="left" w:pos="709"/>
              </w:tabs>
              <w:jc w:val="both"/>
              <w:rPr>
                <w:rFonts w:eastAsia="Calibri"/>
                <w:b/>
                <w:bCs/>
                <w:szCs w:val="24"/>
              </w:rPr>
            </w:pPr>
          </w:p>
        </w:tc>
      </w:tr>
      <w:tr w:rsidR="004D48E4" w:rsidRPr="00E25FD0" w14:paraId="4A2E86A0" w14:textId="77777777" w:rsidTr="00E25FD0">
        <w:tc>
          <w:tcPr>
            <w:tcW w:w="570" w:type="dxa"/>
          </w:tcPr>
          <w:p w14:paraId="2CCB2849" w14:textId="77777777" w:rsidR="004D48E4" w:rsidRPr="00E25FD0" w:rsidRDefault="004D48E4" w:rsidP="00264F55">
            <w:pPr>
              <w:tabs>
                <w:tab w:val="left" w:pos="709"/>
              </w:tabs>
              <w:jc w:val="both"/>
              <w:rPr>
                <w:rFonts w:eastAsia="Calibri"/>
                <w:bCs/>
                <w:szCs w:val="24"/>
              </w:rPr>
            </w:pPr>
            <w:r w:rsidRPr="00E25FD0">
              <w:rPr>
                <w:rFonts w:eastAsia="Calibri"/>
                <w:bCs/>
                <w:szCs w:val="24"/>
              </w:rPr>
              <w:t>3.1</w:t>
            </w:r>
          </w:p>
        </w:tc>
        <w:tc>
          <w:tcPr>
            <w:tcW w:w="4954" w:type="dxa"/>
          </w:tcPr>
          <w:p w14:paraId="08D536F0" w14:textId="7FFC4A11" w:rsidR="004D48E4" w:rsidRPr="00E25FD0" w:rsidRDefault="004D48E4" w:rsidP="00264F55">
            <w:pPr>
              <w:ind w:firstLine="34"/>
              <w:jc w:val="both"/>
              <w:rPr>
                <w:rFonts w:eastAsia="Calibri"/>
                <w:b/>
                <w:bCs/>
                <w:szCs w:val="24"/>
              </w:rPr>
            </w:pPr>
            <w:r w:rsidRPr="00E25FD0">
              <w:rPr>
                <w:szCs w:val="24"/>
                <w:lang w:eastAsia="lt-LT"/>
              </w:rPr>
              <w:t xml:space="preserve">rinkodara socialiniuose tinkluose (SMM) </w:t>
            </w:r>
            <w:r w:rsidR="00267A15" w:rsidRPr="00E25FD0">
              <w:rPr>
                <w:i/>
                <w:szCs w:val="24"/>
                <w:lang w:eastAsia="lt-LT"/>
              </w:rPr>
              <w:t>–</w:t>
            </w:r>
            <w:r w:rsidRPr="00E25FD0">
              <w:rPr>
                <w:i/>
                <w:szCs w:val="24"/>
                <w:lang w:eastAsia="lt-LT"/>
              </w:rPr>
              <w:t xml:space="preserve"> aprašyti</w:t>
            </w:r>
          </w:p>
        </w:tc>
        <w:tc>
          <w:tcPr>
            <w:tcW w:w="3260" w:type="dxa"/>
          </w:tcPr>
          <w:p w14:paraId="76A9546D" w14:textId="77777777" w:rsidR="004D48E4" w:rsidRPr="00E25FD0" w:rsidRDefault="004D48E4" w:rsidP="00264F55">
            <w:pPr>
              <w:tabs>
                <w:tab w:val="left" w:pos="709"/>
              </w:tabs>
              <w:jc w:val="both"/>
              <w:rPr>
                <w:rFonts w:eastAsia="Calibri"/>
                <w:b/>
                <w:bCs/>
                <w:szCs w:val="24"/>
              </w:rPr>
            </w:pPr>
          </w:p>
        </w:tc>
        <w:tc>
          <w:tcPr>
            <w:tcW w:w="2977" w:type="dxa"/>
          </w:tcPr>
          <w:p w14:paraId="5918BF20" w14:textId="77777777" w:rsidR="004D48E4" w:rsidRPr="00E25FD0" w:rsidRDefault="004D48E4" w:rsidP="00264F55">
            <w:pPr>
              <w:tabs>
                <w:tab w:val="left" w:pos="709"/>
              </w:tabs>
              <w:jc w:val="both"/>
              <w:rPr>
                <w:rFonts w:eastAsia="Calibri"/>
                <w:b/>
                <w:bCs/>
                <w:szCs w:val="24"/>
              </w:rPr>
            </w:pPr>
          </w:p>
        </w:tc>
        <w:tc>
          <w:tcPr>
            <w:tcW w:w="2409" w:type="dxa"/>
          </w:tcPr>
          <w:p w14:paraId="25690D43" w14:textId="77777777" w:rsidR="004D48E4" w:rsidRPr="00E25FD0" w:rsidRDefault="004D48E4" w:rsidP="00264F55">
            <w:pPr>
              <w:tabs>
                <w:tab w:val="left" w:pos="709"/>
              </w:tabs>
              <w:jc w:val="both"/>
              <w:rPr>
                <w:rFonts w:eastAsia="Calibri"/>
                <w:b/>
                <w:bCs/>
                <w:szCs w:val="24"/>
              </w:rPr>
            </w:pPr>
          </w:p>
        </w:tc>
      </w:tr>
      <w:tr w:rsidR="004D48E4" w:rsidRPr="00E25FD0" w14:paraId="654F0F65" w14:textId="77777777" w:rsidTr="00E25FD0">
        <w:tc>
          <w:tcPr>
            <w:tcW w:w="570" w:type="dxa"/>
          </w:tcPr>
          <w:p w14:paraId="75EF864F" w14:textId="77777777" w:rsidR="004D48E4" w:rsidRPr="00E25FD0" w:rsidRDefault="004D48E4" w:rsidP="00264F55">
            <w:pPr>
              <w:tabs>
                <w:tab w:val="left" w:pos="709"/>
              </w:tabs>
              <w:jc w:val="both"/>
              <w:rPr>
                <w:rFonts w:eastAsia="Calibri"/>
                <w:bCs/>
                <w:szCs w:val="24"/>
              </w:rPr>
            </w:pPr>
            <w:r w:rsidRPr="00E25FD0">
              <w:rPr>
                <w:rFonts w:eastAsia="Calibri"/>
                <w:bCs/>
                <w:szCs w:val="24"/>
              </w:rPr>
              <w:t>3.2</w:t>
            </w:r>
          </w:p>
        </w:tc>
        <w:tc>
          <w:tcPr>
            <w:tcW w:w="4954" w:type="dxa"/>
          </w:tcPr>
          <w:p w14:paraId="01006AE8" w14:textId="0CB273A0" w:rsidR="004D48E4" w:rsidRPr="00E25FD0" w:rsidRDefault="004D48E4" w:rsidP="00264F55">
            <w:pPr>
              <w:jc w:val="both"/>
              <w:rPr>
                <w:rFonts w:eastAsia="Calibri"/>
                <w:b/>
                <w:bCs/>
                <w:szCs w:val="24"/>
              </w:rPr>
            </w:pPr>
            <w:r w:rsidRPr="00E25FD0">
              <w:rPr>
                <w:szCs w:val="24"/>
                <w:lang w:eastAsia="lt-LT"/>
              </w:rPr>
              <w:t xml:space="preserve">video reklamos sukūrimas ir viešinimas internete </w:t>
            </w:r>
            <w:r w:rsidR="00267A15" w:rsidRPr="00E25FD0">
              <w:rPr>
                <w:i/>
                <w:szCs w:val="24"/>
                <w:lang w:eastAsia="lt-LT"/>
              </w:rPr>
              <w:t>–</w:t>
            </w:r>
            <w:r w:rsidRPr="00E25FD0">
              <w:rPr>
                <w:i/>
                <w:szCs w:val="24"/>
                <w:lang w:eastAsia="lt-LT"/>
              </w:rPr>
              <w:t xml:space="preserve"> aprašyti</w:t>
            </w:r>
          </w:p>
        </w:tc>
        <w:tc>
          <w:tcPr>
            <w:tcW w:w="3260" w:type="dxa"/>
          </w:tcPr>
          <w:p w14:paraId="0811F078" w14:textId="77777777" w:rsidR="004D48E4" w:rsidRPr="00E25FD0" w:rsidRDefault="004D48E4" w:rsidP="00264F55">
            <w:pPr>
              <w:tabs>
                <w:tab w:val="left" w:pos="709"/>
              </w:tabs>
              <w:jc w:val="both"/>
              <w:rPr>
                <w:rFonts w:eastAsia="Calibri"/>
                <w:b/>
                <w:bCs/>
                <w:szCs w:val="24"/>
              </w:rPr>
            </w:pPr>
          </w:p>
        </w:tc>
        <w:tc>
          <w:tcPr>
            <w:tcW w:w="2977" w:type="dxa"/>
          </w:tcPr>
          <w:p w14:paraId="3342E930" w14:textId="77777777" w:rsidR="004D48E4" w:rsidRPr="00E25FD0" w:rsidRDefault="004D48E4" w:rsidP="00264F55">
            <w:pPr>
              <w:tabs>
                <w:tab w:val="left" w:pos="709"/>
              </w:tabs>
              <w:jc w:val="both"/>
              <w:rPr>
                <w:rFonts w:eastAsia="Calibri"/>
                <w:b/>
                <w:bCs/>
                <w:szCs w:val="24"/>
              </w:rPr>
            </w:pPr>
          </w:p>
        </w:tc>
        <w:tc>
          <w:tcPr>
            <w:tcW w:w="2409" w:type="dxa"/>
          </w:tcPr>
          <w:p w14:paraId="28F8A141" w14:textId="77777777" w:rsidR="004D48E4" w:rsidRPr="00E25FD0" w:rsidRDefault="004D48E4" w:rsidP="00264F55">
            <w:pPr>
              <w:tabs>
                <w:tab w:val="left" w:pos="709"/>
              </w:tabs>
              <w:jc w:val="both"/>
              <w:rPr>
                <w:rFonts w:eastAsia="Calibri"/>
                <w:b/>
                <w:bCs/>
                <w:szCs w:val="24"/>
              </w:rPr>
            </w:pPr>
          </w:p>
        </w:tc>
      </w:tr>
      <w:tr w:rsidR="004D48E4" w:rsidRPr="00E25FD0" w14:paraId="70C608D4" w14:textId="77777777" w:rsidTr="00E25FD0">
        <w:tc>
          <w:tcPr>
            <w:tcW w:w="570" w:type="dxa"/>
          </w:tcPr>
          <w:p w14:paraId="250E708B" w14:textId="77777777" w:rsidR="004D48E4" w:rsidRPr="00E25FD0" w:rsidRDefault="004D48E4" w:rsidP="00264F55">
            <w:pPr>
              <w:tabs>
                <w:tab w:val="left" w:pos="709"/>
              </w:tabs>
              <w:jc w:val="both"/>
              <w:rPr>
                <w:rFonts w:eastAsia="Calibri"/>
                <w:bCs/>
                <w:szCs w:val="24"/>
              </w:rPr>
            </w:pPr>
            <w:r w:rsidRPr="00E25FD0">
              <w:rPr>
                <w:rFonts w:eastAsia="Calibri"/>
                <w:bCs/>
                <w:szCs w:val="24"/>
              </w:rPr>
              <w:t>3.3</w:t>
            </w:r>
          </w:p>
        </w:tc>
        <w:tc>
          <w:tcPr>
            <w:tcW w:w="4954" w:type="dxa"/>
          </w:tcPr>
          <w:p w14:paraId="3600545F" w14:textId="77777777" w:rsidR="004D48E4" w:rsidRPr="00E25FD0" w:rsidRDefault="004D48E4" w:rsidP="00264F55">
            <w:pPr>
              <w:ind w:firstLine="34"/>
              <w:jc w:val="both"/>
              <w:rPr>
                <w:rFonts w:eastAsia="Calibri"/>
                <w:b/>
                <w:bCs/>
                <w:szCs w:val="24"/>
              </w:rPr>
            </w:pPr>
            <w:r w:rsidRPr="00E25FD0">
              <w:rPr>
                <w:szCs w:val="24"/>
                <w:lang w:eastAsia="lt-LT"/>
              </w:rPr>
              <w:t xml:space="preserve">mobilioji rinkodara </w:t>
            </w:r>
            <w:r w:rsidRPr="00E25FD0">
              <w:rPr>
                <w:i/>
                <w:szCs w:val="24"/>
                <w:lang w:eastAsia="lt-LT"/>
              </w:rPr>
              <w:t>- aprašyti</w:t>
            </w:r>
          </w:p>
        </w:tc>
        <w:tc>
          <w:tcPr>
            <w:tcW w:w="3260" w:type="dxa"/>
          </w:tcPr>
          <w:p w14:paraId="45B18C1D" w14:textId="77777777" w:rsidR="004D48E4" w:rsidRPr="00E25FD0" w:rsidRDefault="004D48E4" w:rsidP="00264F55">
            <w:pPr>
              <w:tabs>
                <w:tab w:val="left" w:pos="709"/>
              </w:tabs>
              <w:jc w:val="both"/>
              <w:rPr>
                <w:rFonts w:eastAsia="Calibri"/>
                <w:b/>
                <w:bCs/>
                <w:szCs w:val="24"/>
              </w:rPr>
            </w:pPr>
          </w:p>
        </w:tc>
        <w:tc>
          <w:tcPr>
            <w:tcW w:w="2977" w:type="dxa"/>
          </w:tcPr>
          <w:p w14:paraId="475918F0" w14:textId="77777777" w:rsidR="004D48E4" w:rsidRPr="00E25FD0" w:rsidRDefault="004D48E4" w:rsidP="00264F55">
            <w:pPr>
              <w:tabs>
                <w:tab w:val="left" w:pos="709"/>
              </w:tabs>
              <w:jc w:val="both"/>
              <w:rPr>
                <w:rFonts w:eastAsia="Calibri"/>
                <w:b/>
                <w:bCs/>
                <w:szCs w:val="24"/>
              </w:rPr>
            </w:pPr>
          </w:p>
        </w:tc>
        <w:tc>
          <w:tcPr>
            <w:tcW w:w="2409" w:type="dxa"/>
          </w:tcPr>
          <w:p w14:paraId="401E9850" w14:textId="77777777" w:rsidR="004D48E4" w:rsidRPr="00E25FD0" w:rsidRDefault="004D48E4" w:rsidP="00264F55">
            <w:pPr>
              <w:tabs>
                <w:tab w:val="left" w:pos="709"/>
              </w:tabs>
              <w:jc w:val="both"/>
              <w:rPr>
                <w:rFonts w:eastAsia="Calibri"/>
                <w:b/>
                <w:bCs/>
                <w:szCs w:val="24"/>
              </w:rPr>
            </w:pPr>
          </w:p>
        </w:tc>
      </w:tr>
      <w:tr w:rsidR="004D48E4" w:rsidRPr="00E25FD0" w14:paraId="05A587DE" w14:textId="77777777" w:rsidTr="00E25FD0">
        <w:tc>
          <w:tcPr>
            <w:tcW w:w="570" w:type="dxa"/>
          </w:tcPr>
          <w:p w14:paraId="784DB010" w14:textId="77777777" w:rsidR="004D48E4" w:rsidRPr="00E25FD0" w:rsidRDefault="004D48E4" w:rsidP="00264F55">
            <w:pPr>
              <w:tabs>
                <w:tab w:val="left" w:pos="709"/>
              </w:tabs>
              <w:jc w:val="both"/>
              <w:rPr>
                <w:rFonts w:eastAsia="Calibri"/>
                <w:bCs/>
                <w:szCs w:val="24"/>
              </w:rPr>
            </w:pPr>
            <w:r w:rsidRPr="00E25FD0">
              <w:rPr>
                <w:rFonts w:eastAsia="Calibri"/>
                <w:bCs/>
                <w:szCs w:val="24"/>
              </w:rPr>
              <w:t>3.4</w:t>
            </w:r>
          </w:p>
        </w:tc>
        <w:tc>
          <w:tcPr>
            <w:tcW w:w="4954" w:type="dxa"/>
          </w:tcPr>
          <w:p w14:paraId="57684A2D" w14:textId="350A87EF" w:rsidR="004D48E4" w:rsidRPr="00E25FD0" w:rsidRDefault="004D48E4" w:rsidP="00264F55">
            <w:pPr>
              <w:jc w:val="both"/>
              <w:rPr>
                <w:szCs w:val="24"/>
                <w:lang w:eastAsia="lt-LT"/>
              </w:rPr>
            </w:pPr>
            <w:r w:rsidRPr="00E25FD0">
              <w:rPr>
                <w:szCs w:val="24"/>
                <w:lang w:eastAsia="lt-LT"/>
              </w:rPr>
              <w:t xml:space="preserve">reklama internetiniuose portaluose (reklaminiai skydeliai (angl. Banners), reklaminiai straipsniai) </w:t>
            </w:r>
            <w:r w:rsidR="00267A15" w:rsidRPr="00E25FD0">
              <w:rPr>
                <w:i/>
                <w:szCs w:val="24"/>
                <w:lang w:eastAsia="lt-LT"/>
              </w:rPr>
              <w:t>–</w:t>
            </w:r>
            <w:r w:rsidRPr="00E25FD0">
              <w:rPr>
                <w:i/>
                <w:szCs w:val="24"/>
                <w:lang w:eastAsia="lt-LT"/>
              </w:rPr>
              <w:t xml:space="preserve"> aprašyti</w:t>
            </w:r>
          </w:p>
        </w:tc>
        <w:tc>
          <w:tcPr>
            <w:tcW w:w="3260" w:type="dxa"/>
          </w:tcPr>
          <w:p w14:paraId="56F27DA2" w14:textId="77777777" w:rsidR="004D48E4" w:rsidRPr="00E25FD0" w:rsidRDefault="004D48E4" w:rsidP="00264F55">
            <w:pPr>
              <w:tabs>
                <w:tab w:val="left" w:pos="709"/>
              </w:tabs>
              <w:jc w:val="both"/>
              <w:rPr>
                <w:rFonts w:eastAsia="Calibri"/>
                <w:b/>
                <w:bCs/>
                <w:szCs w:val="24"/>
              </w:rPr>
            </w:pPr>
          </w:p>
        </w:tc>
        <w:tc>
          <w:tcPr>
            <w:tcW w:w="2977" w:type="dxa"/>
          </w:tcPr>
          <w:p w14:paraId="2FCA8F29" w14:textId="77777777" w:rsidR="004D48E4" w:rsidRPr="00E25FD0" w:rsidRDefault="004D48E4" w:rsidP="00264F55">
            <w:pPr>
              <w:tabs>
                <w:tab w:val="left" w:pos="709"/>
              </w:tabs>
              <w:jc w:val="both"/>
              <w:rPr>
                <w:rFonts w:eastAsia="Calibri"/>
                <w:b/>
                <w:bCs/>
                <w:szCs w:val="24"/>
              </w:rPr>
            </w:pPr>
          </w:p>
        </w:tc>
        <w:tc>
          <w:tcPr>
            <w:tcW w:w="2409" w:type="dxa"/>
          </w:tcPr>
          <w:p w14:paraId="08E2F389" w14:textId="77777777" w:rsidR="004D48E4" w:rsidRPr="00E25FD0" w:rsidRDefault="004D48E4" w:rsidP="00264F55">
            <w:pPr>
              <w:tabs>
                <w:tab w:val="left" w:pos="709"/>
              </w:tabs>
              <w:jc w:val="both"/>
              <w:rPr>
                <w:rFonts w:eastAsia="Calibri"/>
                <w:b/>
                <w:bCs/>
                <w:szCs w:val="24"/>
              </w:rPr>
            </w:pPr>
          </w:p>
        </w:tc>
      </w:tr>
      <w:tr w:rsidR="004D48E4" w:rsidRPr="00E25FD0" w14:paraId="209F3BFC" w14:textId="77777777" w:rsidTr="00E25FD0">
        <w:tc>
          <w:tcPr>
            <w:tcW w:w="570" w:type="dxa"/>
          </w:tcPr>
          <w:p w14:paraId="3A5A12DC" w14:textId="77777777" w:rsidR="004D48E4" w:rsidRPr="00E25FD0" w:rsidRDefault="004D48E4" w:rsidP="00264F55">
            <w:pPr>
              <w:tabs>
                <w:tab w:val="left" w:pos="709"/>
              </w:tabs>
              <w:jc w:val="both"/>
              <w:rPr>
                <w:rFonts w:eastAsia="Calibri"/>
                <w:bCs/>
                <w:szCs w:val="24"/>
              </w:rPr>
            </w:pPr>
            <w:r w:rsidRPr="00E25FD0">
              <w:rPr>
                <w:rFonts w:eastAsia="Calibri"/>
                <w:bCs/>
                <w:szCs w:val="24"/>
              </w:rPr>
              <w:t>3.5</w:t>
            </w:r>
          </w:p>
        </w:tc>
        <w:tc>
          <w:tcPr>
            <w:tcW w:w="4954" w:type="dxa"/>
          </w:tcPr>
          <w:p w14:paraId="2C925924" w14:textId="700DA840" w:rsidR="004D48E4" w:rsidRPr="00E25FD0" w:rsidRDefault="004D48E4" w:rsidP="00264F55">
            <w:pPr>
              <w:jc w:val="both"/>
              <w:rPr>
                <w:szCs w:val="24"/>
                <w:lang w:eastAsia="lt-LT"/>
              </w:rPr>
            </w:pPr>
            <w:r w:rsidRPr="00E25FD0">
              <w:rPr>
                <w:szCs w:val="24"/>
                <w:lang w:eastAsia="lt-LT"/>
              </w:rPr>
              <w:t xml:space="preserve">turinio rinkodara (internetiniai dienoraščiai (angl. blogs), el. knygos ir kt. el. leidiniai, nuotraukos instrukcijos ir vadovai) </w:t>
            </w:r>
            <w:r w:rsidR="00267A15" w:rsidRPr="00E25FD0">
              <w:rPr>
                <w:i/>
                <w:szCs w:val="24"/>
                <w:lang w:eastAsia="lt-LT"/>
              </w:rPr>
              <w:t>–</w:t>
            </w:r>
            <w:r w:rsidRPr="00E25FD0">
              <w:rPr>
                <w:i/>
                <w:szCs w:val="24"/>
                <w:lang w:eastAsia="lt-LT"/>
              </w:rPr>
              <w:t xml:space="preserve"> aprašyti</w:t>
            </w:r>
          </w:p>
        </w:tc>
        <w:tc>
          <w:tcPr>
            <w:tcW w:w="3260" w:type="dxa"/>
          </w:tcPr>
          <w:p w14:paraId="05727E0B" w14:textId="77777777" w:rsidR="004D48E4" w:rsidRPr="00E25FD0" w:rsidRDefault="004D48E4" w:rsidP="00264F55">
            <w:pPr>
              <w:tabs>
                <w:tab w:val="left" w:pos="709"/>
              </w:tabs>
              <w:jc w:val="both"/>
              <w:rPr>
                <w:rFonts w:eastAsia="Calibri"/>
                <w:b/>
                <w:bCs/>
                <w:szCs w:val="24"/>
              </w:rPr>
            </w:pPr>
          </w:p>
        </w:tc>
        <w:tc>
          <w:tcPr>
            <w:tcW w:w="2977" w:type="dxa"/>
          </w:tcPr>
          <w:p w14:paraId="145A15CF" w14:textId="77777777" w:rsidR="004D48E4" w:rsidRPr="00E25FD0" w:rsidRDefault="004D48E4" w:rsidP="00264F55">
            <w:pPr>
              <w:tabs>
                <w:tab w:val="left" w:pos="709"/>
              </w:tabs>
              <w:jc w:val="both"/>
              <w:rPr>
                <w:rFonts w:eastAsia="Calibri"/>
                <w:b/>
                <w:bCs/>
                <w:szCs w:val="24"/>
              </w:rPr>
            </w:pPr>
          </w:p>
        </w:tc>
        <w:tc>
          <w:tcPr>
            <w:tcW w:w="2409" w:type="dxa"/>
          </w:tcPr>
          <w:p w14:paraId="5F03674F" w14:textId="77777777" w:rsidR="004D48E4" w:rsidRPr="00E25FD0" w:rsidRDefault="004D48E4" w:rsidP="00264F55">
            <w:pPr>
              <w:tabs>
                <w:tab w:val="left" w:pos="709"/>
              </w:tabs>
              <w:jc w:val="both"/>
              <w:rPr>
                <w:rFonts w:eastAsia="Calibri"/>
                <w:b/>
                <w:bCs/>
                <w:szCs w:val="24"/>
              </w:rPr>
            </w:pPr>
          </w:p>
        </w:tc>
      </w:tr>
      <w:tr w:rsidR="004D48E4" w:rsidRPr="00E25FD0" w14:paraId="1687DB9B" w14:textId="77777777" w:rsidTr="00E25FD0">
        <w:tc>
          <w:tcPr>
            <w:tcW w:w="570" w:type="dxa"/>
          </w:tcPr>
          <w:p w14:paraId="17CCF6CF" w14:textId="77777777" w:rsidR="004D48E4" w:rsidRPr="00E25FD0" w:rsidRDefault="004D48E4" w:rsidP="00264F55">
            <w:pPr>
              <w:tabs>
                <w:tab w:val="left" w:pos="709"/>
              </w:tabs>
              <w:jc w:val="both"/>
              <w:rPr>
                <w:rFonts w:eastAsia="Calibri"/>
                <w:bCs/>
                <w:szCs w:val="24"/>
              </w:rPr>
            </w:pPr>
            <w:r w:rsidRPr="00E25FD0">
              <w:rPr>
                <w:rFonts w:eastAsia="Calibri"/>
                <w:bCs/>
                <w:szCs w:val="24"/>
              </w:rPr>
              <w:t>…</w:t>
            </w:r>
          </w:p>
        </w:tc>
        <w:tc>
          <w:tcPr>
            <w:tcW w:w="4954" w:type="dxa"/>
          </w:tcPr>
          <w:p w14:paraId="2D2528E2" w14:textId="77777777" w:rsidR="004D48E4" w:rsidRPr="00E25FD0" w:rsidRDefault="004D48E4" w:rsidP="00264F55">
            <w:pPr>
              <w:ind w:firstLine="34"/>
              <w:jc w:val="both"/>
              <w:rPr>
                <w:szCs w:val="24"/>
                <w:lang w:eastAsia="lt-LT"/>
              </w:rPr>
            </w:pPr>
          </w:p>
        </w:tc>
        <w:tc>
          <w:tcPr>
            <w:tcW w:w="3260" w:type="dxa"/>
          </w:tcPr>
          <w:p w14:paraId="059E3D19" w14:textId="77777777" w:rsidR="004D48E4" w:rsidRPr="00E25FD0" w:rsidRDefault="004D48E4" w:rsidP="00264F55">
            <w:pPr>
              <w:tabs>
                <w:tab w:val="left" w:pos="709"/>
              </w:tabs>
              <w:jc w:val="both"/>
              <w:rPr>
                <w:rFonts w:eastAsia="Calibri"/>
                <w:b/>
                <w:bCs/>
                <w:szCs w:val="24"/>
              </w:rPr>
            </w:pPr>
          </w:p>
        </w:tc>
        <w:tc>
          <w:tcPr>
            <w:tcW w:w="2977" w:type="dxa"/>
          </w:tcPr>
          <w:p w14:paraId="229A9724" w14:textId="77777777" w:rsidR="004D48E4" w:rsidRPr="00E25FD0" w:rsidRDefault="004D48E4" w:rsidP="00264F55">
            <w:pPr>
              <w:tabs>
                <w:tab w:val="left" w:pos="709"/>
              </w:tabs>
              <w:jc w:val="both"/>
              <w:rPr>
                <w:rFonts w:eastAsia="Calibri"/>
                <w:b/>
                <w:bCs/>
                <w:szCs w:val="24"/>
              </w:rPr>
            </w:pPr>
          </w:p>
        </w:tc>
        <w:tc>
          <w:tcPr>
            <w:tcW w:w="2409" w:type="dxa"/>
          </w:tcPr>
          <w:p w14:paraId="1FA4F641" w14:textId="77777777" w:rsidR="004D48E4" w:rsidRPr="00E25FD0" w:rsidRDefault="004D48E4" w:rsidP="00264F55">
            <w:pPr>
              <w:tabs>
                <w:tab w:val="left" w:pos="709"/>
              </w:tabs>
              <w:jc w:val="both"/>
              <w:rPr>
                <w:rFonts w:eastAsia="Calibri"/>
                <w:b/>
                <w:bCs/>
                <w:szCs w:val="24"/>
              </w:rPr>
            </w:pPr>
          </w:p>
        </w:tc>
      </w:tr>
    </w:tbl>
    <w:p w14:paraId="46637EAA" w14:textId="77777777" w:rsidR="004D48E4" w:rsidRPr="00E25FD0" w:rsidRDefault="004D48E4" w:rsidP="006D3E9B">
      <w:pPr>
        <w:tabs>
          <w:tab w:val="left" w:pos="709"/>
        </w:tabs>
        <w:jc w:val="both"/>
        <w:rPr>
          <w:rFonts w:eastAsia="Calibri"/>
          <w:b/>
          <w:bCs/>
          <w:szCs w:val="24"/>
        </w:rPr>
      </w:pPr>
    </w:p>
    <w:p w14:paraId="5E3494A5" w14:textId="47F27218" w:rsidR="00071EE6" w:rsidRPr="00E25FD0" w:rsidRDefault="00297418" w:rsidP="00297418">
      <w:pPr>
        <w:tabs>
          <w:tab w:val="left" w:pos="426"/>
        </w:tabs>
        <w:ind w:firstLine="426"/>
        <w:jc w:val="both"/>
        <w:rPr>
          <w:b/>
          <w:szCs w:val="24"/>
          <w:lang w:eastAsia="lt-LT"/>
        </w:rPr>
      </w:pPr>
      <w:r w:rsidRPr="00E25FD0">
        <w:rPr>
          <w:b/>
          <w:szCs w:val="24"/>
          <w:lang w:eastAsia="lt-LT"/>
        </w:rPr>
        <w:t>3.</w:t>
      </w:r>
      <w:r w:rsidRPr="00E25FD0">
        <w:rPr>
          <w:b/>
          <w:szCs w:val="24"/>
          <w:lang w:eastAsia="lt-LT"/>
        </w:rPr>
        <w:tab/>
      </w:r>
      <w:r w:rsidR="00A303E8" w:rsidRPr="00E25FD0">
        <w:rPr>
          <w:b/>
          <w:szCs w:val="24"/>
          <w:lang w:eastAsia="lt-LT"/>
        </w:rPr>
        <w:t xml:space="preserve">Pareiškėjo </w:t>
      </w:r>
      <w:r w:rsidRPr="00E25FD0">
        <w:rPr>
          <w:b/>
          <w:szCs w:val="24"/>
          <w:lang w:eastAsia="lt-LT"/>
        </w:rPr>
        <w:t>pajamų augimo potencial</w:t>
      </w:r>
      <w:r w:rsidR="00A303E8" w:rsidRPr="00E25FD0">
        <w:rPr>
          <w:b/>
          <w:szCs w:val="24"/>
          <w:lang w:eastAsia="lt-LT"/>
        </w:rPr>
        <w:t>as</w:t>
      </w:r>
      <w:r w:rsidRPr="00E25FD0">
        <w:rPr>
          <w:b/>
          <w:szCs w:val="24"/>
          <w:lang w:eastAsia="lt-LT"/>
        </w:rPr>
        <w:t xml:space="preserve"> (taikoma vertinant projekto atitiktį Aprašo 2 priedo 1 punkto nuostatoms).</w:t>
      </w:r>
    </w:p>
    <w:p w14:paraId="557F5306" w14:textId="77777777" w:rsidR="00A303E8" w:rsidRPr="00E25FD0" w:rsidRDefault="00A303E8" w:rsidP="00A303E8">
      <w:pPr>
        <w:tabs>
          <w:tab w:val="left" w:pos="426"/>
        </w:tabs>
        <w:ind w:firstLine="426"/>
        <w:jc w:val="both"/>
        <w:rPr>
          <w:rFonts w:eastAsia="Calibri"/>
          <w:b/>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4"/>
        <w:gridCol w:w="5707"/>
        <w:gridCol w:w="2835"/>
        <w:gridCol w:w="2551"/>
      </w:tblGrid>
      <w:tr w:rsidR="000B70D2" w:rsidRPr="00E25FD0" w14:paraId="1D4F94ED" w14:textId="77777777" w:rsidTr="006D3E9B">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tcPr>
          <w:p w14:paraId="2EFD9BD1" w14:textId="1E6E6496" w:rsidR="000B70D2" w:rsidRPr="00E25FD0" w:rsidRDefault="000B70D2" w:rsidP="00613B60">
            <w:pPr>
              <w:tabs>
                <w:tab w:val="left" w:pos="1296"/>
              </w:tabs>
              <w:jc w:val="both"/>
              <w:rPr>
                <w:szCs w:val="24"/>
                <w:lang w:eastAsia="lt-LT"/>
              </w:rPr>
            </w:pPr>
          </w:p>
        </w:tc>
        <w:tc>
          <w:tcPr>
            <w:tcW w:w="57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24F6CAD" w14:textId="77777777" w:rsidR="000B70D2" w:rsidRPr="00E25FD0" w:rsidRDefault="000B70D2" w:rsidP="00613B60">
            <w:pPr>
              <w:tabs>
                <w:tab w:val="left" w:pos="1296"/>
              </w:tabs>
              <w:jc w:val="both"/>
              <w:rPr>
                <w:szCs w:val="24"/>
                <w:lang w:eastAsia="lt-LT"/>
              </w:rPr>
            </w:pPr>
            <w:r w:rsidRPr="00E25FD0">
              <w:rPr>
                <w:szCs w:val="24"/>
                <w:lang w:eastAsia="lt-LT"/>
              </w:rPr>
              <w:t>Paraiškos pateikimo metais</w:t>
            </w:r>
          </w:p>
          <w:p w14:paraId="4C091B30" w14:textId="4FB323B0" w:rsidR="000B70D2" w:rsidRPr="00E25FD0" w:rsidRDefault="000B70D2" w:rsidP="00613B60">
            <w:pPr>
              <w:tabs>
                <w:tab w:val="left" w:pos="1296"/>
              </w:tabs>
              <w:jc w:val="both"/>
              <w:rPr>
                <w:szCs w:val="24"/>
                <w:lang w:eastAsia="lt-LT"/>
              </w:rPr>
            </w:pPr>
            <w:r w:rsidRPr="00E25FD0">
              <w:rPr>
                <w:szCs w:val="24"/>
                <w:lang w:eastAsia="lt-LT"/>
              </w:rPr>
              <w:t xml:space="preserve">(pagal su paraiška pateiktų paskutinių finansinių metų patvirtintą metinių finansinių atskaitų rinkinį (jei paskutinių finansinių metų metinių finansinių ataskaitų rinkinys dar nėra patvirtintas, tuomet pagal įmonės </w:t>
            </w:r>
            <w:r w:rsidRPr="00E25FD0">
              <w:rPr>
                <w:szCs w:val="24"/>
                <w:lang w:eastAsia="lt-LT"/>
              </w:rPr>
              <w:lastRenderedPageBreak/>
              <w:t>vadovo pasirašytą paskutinių finansinių metų metinių finansinių ataskaitų rinkinį)</w:t>
            </w:r>
            <w:r w:rsidR="00F27ED4" w:rsidRPr="00E25FD0">
              <w:rPr>
                <w:szCs w:val="24"/>
                <w:lang w:eastAsia="lt-LT"/>
              </w:rPr>
              <w:t>, Eur</w:t>
            </w:r>
          </w:p>
        </w:tc>
        <w:tc>
          <w:tcPr>
            <w:tcW w:w="2835" w:type="dxa"/>
            <w:tcBorders>
              <w:top w:val="single" w:sz="4" w:space="0" w:color="auto"/>
              <w:left w:val="single" w:sz="4" w:space="0" w:color="auto"/>
              <w:bottom w:val="single" w:sz="4" w:space="0" w:color="auto"/>
              <w:right w:val="single" w:sz="4" w:space="0" w:color="auto"/>
            </w:tcBorders>
            <w:shd w:val="clear" w:color="auto" w:fill="E6E6E6"/>
            <w:hideMark/>
          </w:tcPr>
          <w:p w14:paraId="1464E153" w14:textId="77777777" w:rsidR="000B70D2" w:rsidRPr="00E25FD0" w:rsidRDefault="000B70D2" w:rsidP="00613B60">
            <w:pPr>
              <w:tabs>
                <w:tab w:val="left" w:pos="1296"/>
              </w:tabs>
              <w:jc w:val="both"/>
              <w:rPr>
                <w:szCs w:val="24"/>
                <w:lang w:eastAsia="lt-LT"/>
              </w:rPr>
            </w:pPr>
            <w:r w:rsidRPr="00E25FD0">
              <w:rPr>
                <w:szCs w:val="24"/>
                <w:lang w:eastAsia="lt-LT"/>
              </w:rPr>
              <w:lastRenderedPageBreak/>
              <w:t>N</w:t>
            </w:r>
          </w:p>
          <w:p w14:paraId="7D24DB4E" w14:textId="77777777" w:rsidR="000B70D2" w:rsidRPr="00E25FD0" w:rsidRDefault="000B70D2" w:rsidP="00613B60">
            <w:pPr>
              <w:tabs>
                <w:tab w:val="left" w:pos="1296"/>
              </w:tabs>
              <w:ind w:left="-117" w:right="-121"/>
              <w:jc w:val="both"/>
              <w:rPr>
                <w:szCs w:val="24"/>
                <w:lang w:eastAsia="lt-LT"/>
              </w:rPr>
            </w:pPr>
            <w:r w:rsidRPr="00E25FD0">
              <w:rPr>
                <w:szCs w:val="24"/>
                <w:lang w:eastAsia="lt-LT"/>
              </w:rPr>
              <w:t>(projekto įgyvendinimo pabaigos metai)</w:t>
            </w:r>
          </w:p>
          <w:p w14:paraId="09FE3B59" w14:textId="18B45819" w:rsidR="000B70D2" w:rsidRPr="00E25FD0" w:rsidRDefault="000B70D2" w:rsidP="00613B60">
            <w:pPr>
              <w:tabs>
                <w:tab w:val="left" w:pos="1296"/>
              </w:tabs>
              <w:ind w:left="-117" w:right="-121"/>
              <w:jc w:val="both"/>
              <w:rPr>
                <w:szCs w:val="24"/>
                <w:lang w:eastAsia="lt-LT"/>
              </w:rPr>
            </w:pPr>
            <w:r w:rsidRPr="00E25FD0">
              <w:rPr>
                <w:szCs w:val="24"/>
                <w:lang w:eastAsia="lt-LT"/>
              </w:rPr>
              <w:t>(202....)</w:t>
            </w:r>
            <w:r w:rsidR="00F27ED4" w:rsidRPr="00E25FD0">
              <w:rPr>
                <w:szCs w:val="24"/>
                <w:lang w:eastAsia="lt-LT"/>
              </w:rPr>
              <w:t>, Eur</w:t>
            </w:r>
          </w:p>
        </w:tc>
        <w:tc>
          <w:tcPr>
            <w:tcW w:w="2551" w:type="dxa"/>
            <w:tcBorders>
              <w:top w:val="single" w:sz="4" w:space="0" w:color="auto"/>
              <w:left w:val="single" w:sz="4" w:space="0" w:color="auto"/>
              <w:bottom w:val="single" w:sz="4" w:space="0" w:color="auto"/>
              <w:right w:val="single" w:sz="4" w:space="0" w:color="auto"/>
            </w:tcBorders>
            <w:shd w:val="clear" w:color="auto" w:fill="E6E6E6"/>
            <w:hideMark/>
          </w:tcPr>
          <w:p w14:paraId="79376A1E" w14:textId="77777777" w:rsidR="000B70D2" w:rsidRPr="00E25FD0" w:rsidRDefault="000B70D2" w:rsidP="00613B60">
            <w:pPr>
              <w:tabs>
                <w:tab w:val="left" w:pos="1296"/>
              </w:tabs>
              <w:jc w:val="both"/>
              <w:rPr>
                <w:szCs w:val="24"/>
                <w:lang w:eastAsia="lt-LT"/>
              </w:rPr>
            </w:pPr>
            <w:r w:rsidRPr="00E25FD0">
              <w:rPr>
                <w:szCs w:val="24"/>
                <w:lang w:eastAsia="lt-LT"/>
              </w:rPr>
              <w:t>N+1</w:t>
            </w:r>
          </w:p>
          <w:p w14:paraId="5DEF0838" w14:textId="389BFC91" w:rsidR="000B70D2" w:rsidRPr="00E25FD0" w:rsidRDefault="000B70D2" w:rsidP="00613B60">
            <w:pPr>
              <w:tabs>
                <w:tab w:val="left" w:pos="1296"/>
              </w:tabs>
              <w:jc w:val="both"/>
              <w:rPr>
                <w:szCs w:val="24"/>
                <w:lang w:eastAsia="lt-LT"/>
              </w:rPr>
            </w:pPr>
            <w:r w:rsidRPr="00E25FD0">
              <w:rPr>
                <w:szCs w:val="24"/>
                <w:lang w:eastAsia="lt-LT"/>
              </w:rPr>
              <w:t>(202....)</w:t>
            </w:r>
            <w:r w:rsidR="00F27ED4" w:rsidRPr="00E25FD0">
              <w:rPr>
                <w:szCs w:val="24"/>
                <w:lang w:eastAsia="lt-LT"/>
              </w:rPr>
              <w:t>, Eur</w:t>
            </w:r>
          </w:p>
        </w:tc>
      </w:tr>
      <w:tr w:rsidR="000B70D2" w:rsidRPr="00E25FD0" w14:paraId="1E4D84C3" w14:textId="77777777" w:rsidTr="006D3E9B">
        <w:trPr>
          <w:trHeight w:val="374"/>
        </w:trPr>
        <w:tc>
          <w:tcPr>
            <w:tcW w:w="322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1111846" w14:textId="649D672C" w:rsidR="000B70D2" w:rsidRPr="00E25FD0" w:rsidRDefault="000B70D2" w:rsidP="00613B60">
            <w:pPr>
              <w:widowControl w:val="0"/>
              <w:tabs>
                <w:tab w:val="left" w:pos="460"/>
              </w:tabs>
              <w:adjustRightInd w:val="0"/>
              <w:jc w:val="both"/>
              <w:textAlignment w:val="baseline"/>
              <w:rPr>
                <w:szCs w:val="24"/>
                <w:lang w:eastAsia="lt-LT"/>
              </w:rPr>
            </w:pPr>
            <w:r w:rsidRPr="00E25FD0">
              <w:rPr>
                <w:szCs w:val="24"/>
                <w:lang w:eastAsia="lt-LT"/>
              </w:rPr>
              <w:t>3.1. Pardavimo pajamos (iš tipinės veiklos)</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CF68B" w14:textId="77777777" w:rsidR="000B70D2" w:rsidRPr="00E25FD0" w:rsidRDefault="000B70D2" w:rsidP="00613B60">
            <w:pPr>
              <w:tabs>
                <w:tab w:val="left" w:pos="1296"/>
              </w:tabs>
              <w:jc w:val="both"/>
              <w:rPr>
                <w:szCs w:val="24"/>
                <w:lang w:eastAsia="lt-LT"/>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2EB066A" w14:textId="77777777" w:rsidR="000B70D2" w:rsidRPr="00E25FD0" w:rsidRDefault="000B70D2" w:rsidP="00613B60">
            <w:pPr>
              <w:tabs>
                <w:tab w:val="left" w:pos="1296"/>
              </w:tabs>
              <w:jc w:val="both"/>
              <w:rPr>
                <w:szCs w:val="24"/>
                <w:lang w:eastAsia="lt-LT"/>
              </w:rPr>
            </w:pP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1D61FB22" w14:textId="77777777" w:rsidR="000B70D2" w:rsidRPr="00E25FD0" w:rsidRDefault="000B70D2" w:rsidP="00613B60">
            <w:pPr>
              <w:tabs>
                <w:tab w:val="left" w:pos="1296"/>
              </w:tabs>
              <w:jc w:val="both"/>
              <w:rPr>
                <w:szCs w:val="24"/>
                <w:lang w:eastAsia="lt-LT"/>
              </w:rPr>
            </w:pPr>
          </w:p>
        </w:tc>
      </w:tr>
    </w:tbl>
    <w:p w14:paraId="2B6B351D" w14:textId="77777777" w:rsidR="00071EE6" w:rsidRPr="00E25FD0" w:rsidRDefault="00071EE6">
      <w:pPr>
        <w:tabs>
          <w:tab w:val="left" w:pos="426"/>
        </w:tabs>
        <w:jc w:val="both"/>
        <w:rPr>
          <w:rFonts w:eastAsia="Calibri"/>
          <w:b/>
          <w:szCs w:val="24"/>
        </w:rPr>
      </w:pPr>
    </w:p>
    <w:p w14:paraId="4AE170AD" w14:textId="266CEC6F" w:rsidR="00071EE6" w:rsidRPr="00E25FD0" w:rsidRDefault="00C63499">
      <w:pPr>
        <w:tabs>
          <w:tab w:val="left" w:pos="426"/>
          <w:tab w:val="left" w:pos="709"/>
        </w:tabs>
        <w:ind w:left="360" w:firstLine="66"/>
        <w:jc w:val="both"/>
        <w:rPr>
          <w:rFonts w:eastAsia="Calibri"/>
          <w:b/>
          <w:szCs w:val="24"/>
        </w:rPr>
      </w:pPr>
      <w:r w:rsidRPr="00E25FD0">
        <w:rPr>
          <w:rFonts w:eastAsia="Calibri"/>
          <w:b/>
          <w:szCs w:val="24"/>
        </w:rPr>
        <w:t>4</w:t>
      </w:r>
      <w:r w:rsidR="00937D4F" w:rsidRPr="00E25FD0">
        <w:rPr>
          <w:rFonts w:eastAsia="Calibri"/>
          <w:b/>
          <w:szCs w:val="24"/>
        </w:rPr>
        <w:t>.</w:t>
      </w:r>
      <w:r w:rsidR="00937D4F" w:rsidRPr="00E25FD0">
        <w:rPr>
          <w:rFonts w:eastAsia="Calibri"/>
          <w:b/>
          <w:szCs w:val="24"/>
        </w:rPr>
        <w:tab/>
      </w:r>
      <w:r w:rsidR="004B7E03" w:rsidRPr="00E25FD0">
        <w:rPr>
          <w:rFonts w:eastAsia="Calibri"/>
          <w:b/>
          <w:szCs w:val="24"/>
        </w:rPr>
        <w:t xml:space="preserve">Pareiškėjo </w:t>
      </w:r>
      <w:r w:rsidR="00CD5AF3" w:rsidRPr="00E25FD0">
        <w:rPr>
          <w:rFonts w:eastAsia="Calibri"/>
          <w:b/>
          <w:szCs w:val="24"/>
        </w:rPr>
        <w:t xml:space="preserve">pajamos </w:t>
      </w:r>
      <w:r w:rsidR="00C95B30" w:rsidRPr="00E25FD0">
        <w:rPr>
          <w:b/>
          <w:szCs w:val="24"/>
          <w:lang w:eastAsia="lt-LT"/>
        </w:rPr>
        <w:t xml:space="preserve">(taikoma vertinant projekto atitiktį Aprašo 2 priedo </w:t>
      </w:r>
      <w:r w:rsidR="00A126A3" w:rsidRPr="00E25FD0">
        <w:rPr>
          <w:b/>
          <w:szCs w:val="24"/>
          <w:lang w:eastAsia="lt-LT"/>
        </w:rPr>
        <w:t xml:space="preserve">2 </w:t>
      </w:r>
      <w:r w:rsidR="00C95B30" w:rsidRPr="00E25FD0">
        <w:rPr>
          <w:b/>
          <w:szCs w:val="24"/>
          <w:lang w:eastAsia="lt-LT"/>
        </w:rPr>
        <w:t>punkto nuostatoms).</w:t>
      </w:r>
    </w:p>
    <w:p w14:paraId="7045BD8C" w14:textId="609015DC" w:rsidR="004B7E03" w:rsidRPr="00E25FD0" w:rsidRDefault="004B7E03">
      <w:pPr>
        <w:tabs>
          <w:tab w:val="left" w:pos="426"/>
          <w:tab w:val="left" w:pos="709"/>
        </w:tabs>
        <w:jc w:val="both"/>
        <w:rPr>
          <w:rFonts w:eastAsia="Calibri"/>
          <w:b/>
          <w:szCs w:val="24"/>
        </w:rPr>
      </w:pPr>
    </w:p>
    <w:tbl>
      <w:tblPr>
        <w:tblStyle w:val="TableGrid"/>
        <w:tblW w:w="14312" w:type="dxa"/>
        <w:tblLook w:val="04A0" w:firstRow="1" w:lastRow="0" w:firstColumn="1" w:lastColumn="0" w:noHBand="0" w:noVBand="1"/>
      </w:tblPr>
      <w:tblGrid>
        <w:gridCol w:w="2815"/>
        <w:gridCol w:w="4410"/>
        <w:gridCol w:w="7087"/>
      </w:tblGrid>
      <w:tr w:rsidR="00063C6D" w:rsidRPr="00E25FD0" w14:paraId="67CFE2A7" w14:textId="2519DF84" w:rsidTr="00063C6D">
        <w:tc>
          <w:tcPr>
            <w:tcW w:w="2815" w:type="dxa"/>
            <w:shd w:val="clear" w:color="auto" w:fill="D9D9D9" w:themeFill="background1" w:themeFillShade="D9"/>
          </w:tcPr>
          <w:p w14:paraId="3D385858" w14:textId="107F2B06" w:rsidR="00063C6D" w:rsidRPr="00E25FD0" w:rsidRDefault="00063C6D" w:rsidP="00CD5AF3">
            <w:pPr>
              <w:tabs>
                <w:tab w:val="left" w:pos="426"/>
                <w:tab w:val="left" w:pos="709"/>
              </w:tabs>
              <w:spacing w:line="269" w:lineRule="auto"/>
              <w:jc w:val="both"/>
              <w:rPr>
                <w:rFonts w:eastAsia="Calibri"/>
                <w:b/>
                <w:szCs w:val="24"/>
              </w:rPr>
            </w:pPr>
            <w:r w:rsidRPr="00E25FD0">
              <w:rPr>
                <w:rFonts w:eastAsia="Calibri"/>
                <w:b/>
                <w:szCs w:val="24"/>
              </w:rPr>
              <w:t>Laikotarpis</w:t>
            </w:r>
          </w:p>
        </w:tc>
        <w:tc>
          <w:tcPr>
            <w:tcW w:w="4410" w:type="dxa"/>
            <w:shd w:val="clear" w:color="auto" w:fill="D9D9D9" w:themeFill="background1" w:themeFillShade="D9"/>
          </w:tcPr>
          <w:p w14:paraId="35A207CE" w14:textId="0038781B" w:rsidR="00063C6D" w:rsidRPr="00E25FD0" w:rsidRDefault="00063C6D" w:rsidP="00CD5AF3">
            <w:pPr>
              <w:tabs>
                <w:tab w:val="left" w:pos="426"/>
                <w:tab w:val="left" w:pos="709"/>
              </w:tabs>
              <w:spacing w:line="269" w:lineRule="auto"/>
              <w:jc w:val="both"/>
              <w:rPr>
                <w:rFonts w:eastAsia="Calibri"/>
                <w:b/>
                <w:szCs w:val="24"/>
              </w:rPr>
            </w:pPr>
            <w:r w:rsidRPr="00E25FD0">
              <w:rPr>
                <w:rFonts w:eastAsia="Calibri"/>
                <w:b/>
                <w:szCs w:val="24"/>
              </w:rPr>
              <w:t>Pareiškėjo vidutinės vieno mėnesio pajamos</w:t>
            </w:r>
          </w:p>
        </w:tc>
        <w:tc>
          <w:tcPr>
            <w:tcW w:w="7087" w:type="dxa"/>
            <w:shd w:val="clear" w:color="auto" w:fill="D9D9D9" w:themeFill="background1" w:themeFillShade="D9"/>
          </w:tcPr>
          <w:p w14:paraId="6CA087B8" w14:textId="15317C3B" w:rsidR="00063C6D" w:rsidRPr="00E25FD0" w:rsidRDefault="00063C6D" w:rsidP="00063C6D">
            <w:pPr>
              <w:tabs>
                <w:tab w:val="left" w:pos="426"/>
                <w:tab w:val="left" w:pos="709"/>
              </w:tabs>
              <w:spacing w:line="269" w:lineRule="auto"/>
              <w:jc w:val="both"/>
              <w:rPr>
                <w:rFonts w:eastAsia="Calibri"/>
                <w:b/>
                <w:szCs w:val="24"/>
              </w:rPr>
            </w:pPr>
            <w:r w:rsidRPr="00E25FD0">
              <w:rPr>
                <w:rFonts w:eastAsia="Calibri"/>
                <w:b/>
                <w:szCs w:val="24"/>
              </w:rPr>
              <w:t>Pareiškėjo vidutines vienos mėnesio pajamas pagrindžiantys dokumentai (nurodyti kartu su paraiška pateiktus dokumentus)</w:t>
            </w:r>
          </w:p>
        </w:tc>
      </w:tr>
      <w:tr w:rsidR="00063C6D" w:rsidRPr="00E25FD0" w14:paraId="652471D1" w14:textId="65838398" w:rsidTr="00063C6D">
        <w:tc>
          <w:tcPr>
            <w:tcW w:w="2815" w:type="dxa"/>
            <w:shd w:val="clear" w:color="auto" w:fill="D9D9D9" w:themeFill="background1" w:themeFillShade="D9"/>
          </w:tcPr>
          <w:p w14:paraId="2D370CDE" w14:textId="1F82B477" w:rsidR="00063C6D" w:rsidRPr="00E25FD0" w:rsidRDefault="00063C6D" w:rsidP="00CD5AF3">
            <w:pPr>
              <w:tabs>
                <w:tab w:val="left" w:pos="426"/>
                <w:tab w:val="left" w:pos="709"/>
              </w:tabs>
              <w:spacing w:line="269" w:lineRule="auto"/>
              <w:jc w:val="both"/>
              <w:rPr>
                <w:rFonts w:eastAsia="Calibri"/>
                <w:b/>
                <w:szCs w:val="24"/>
              </w:rPr>
            </w:pPr>
            <w:r w:rsidRPr="00E25FD0">
              <w:rPr>
                <w:rFonts w:eastAsia="Calibri"/>
                <w:b/>
                <w:szCs w:val="24"/>
              </w:rPr>
              <w:t>2020 m. lapkričio 1-30 d.</w:t>
            </w:r>
          </w:p>
        </w:tc>
        <w:tc>
          <w:tcPr>
            <w:tcW w:w="4410" w:type="dxa"/>
          </w:tcPr>
          <w:p w14:paraId="33F55F37" w14:textId="77777777" w:rsidR="00063C6D" w:rsidRPr="00E25FD0" w:rsidRDefault="00063C6D" w:rsidP="00CD5AF3">
            <w:pPr>
              <w:tabs>
                <w:tab w:val="left" w:pos="426"/>
                <w:tab w:val="left" w:pos="709"/>
              </w:tabs>
              <w:spacing w:line="269" w:lineRule="auto"/>
              <w:jc w:val="both"/>
              <w:rPr>
                <w:rFonts w:eastAsia="Calibri"/>
                <w:b/>
                <w:szCs w:val="24"/>
              </w:rPr>
            </w:pPr>
          </w:p>
        </w:tc>
        <w:tc>
          <w:tcPr>
            <w:tcW w:w="7087" w:type="dxa"/>
          </w:tcPr>
          <w:p w14:paraId="015C51D6" w14:textId="77777777" w:rsidR="00063C6D" w:rsidRPr="00E25FD0" w:rsidRDefault="00063C6D" w:rsidP="00CD5AF3">
            <w:pPr>
              <w:tabs>
                <w:tab w:val="left" w:pos="426"/>
                <w:tab w:val="left" w:pos="709"/>
              </w:tabs>
              <w:spacing w:line="269" w:lineRule="auto"/>
              <w:jc w:val="both"/>
              <w:rPr>
                <w:rFonts w:eastAsia="Calibri"/>
                <w:b/>
                <w:szCs w:val="24"/>
              </w:rPr>
            </w:pPr>
          </w:p>
        </w:tc>
      </w:tr>
      <w:tr w:rsidR="00063C6D" w:rsidRPr="00E25FD0" w14:paraId="6FC1563A" w14:textId="4DBC3CA2" w:rsidTr="00063C6D">
        <w:tc>
          <w:tcPr>
            <w:tcW w:w="2815" w:type="dxa"/>
            <w:shd w:val="clear" w:color="auto" w:fill="D9D9D9" w:themeFill="background1" w:themeFillShade="D9"/>
          </w:tcPr>
          <w:p w14:paraId="422F3E3C" w14:textId="4DA302AF" w:rsidR="00063C6D" w:rsidRPr="00E25FD0" w:rsidRDefault="00063C6D" w:rsidP="00CD5AF3">
            <w:pPr>
              <w:tabs>
                <w:tab w:val="left" w:pos="426"/>
                <w:tab w:val="left" w:pos="709"/>
              </w:tabs>
              <w:spacing w:line="269" w:lineRule="auto"/>
              <w:jc w:val="both"/>
              <w:rPr>
                <w:rFonts w:eastAsia="Calibri"/>
                <w:b/>
                <w:szCs w:val="24"/>
              </w:rPr>
            </w:pPr>
            <w:r w:rsidRPr="00E25FD0">
              <w:rPr>
                <w:rFonts w:eastAsia="Calibri"/>
                <w:b/>
                <w:szCs w:val="24"/>
              </w:rPr>
              <w:t>2020 m. gruodžio 1-31 d.</w:t>
            </w:r>
          </w:p>
        </w:tc>
        <w:tc>
          <w:tcPr>
            <w:tcW w:w="4410" w:type="dxa"/>
          </w:tcPr>
          <w:p w14:paraId="29735F70" w14:textId="77777777" w:rsidR="00063C6D" w:rsidRPr="00E25FD0" w:rsidRDefault="00063C6D" w:rsidP="00CD5AF3">
            <w:pPr>
              <w:tabs>
                <w:tab w:val="left" w:pos="426"/>
                <w:tab w:val="left" w:pos="709"/>
              </w:tabs>
              <w:spacing w:line="269" w:lineRule="auto"/>
              <w:jc w:val="both"/>
              <w:rPr>
                <w:rFonts w:eastAsia="Calibri"/>
                <w:b/>
                <w:szCs w:val="24"/>
              </w:rPr>
            </w:pPr>
          </w:p>
        </w:tc>
        <w:tc>
          <w:tcPr>
            <w:tcW w:w="7087" w:type="dxa"/>
          </w:tcPr>
          <w:p w14:paraId="496EEE0A" w14:textId="77777777" w:rsidR="00063C6D" w:rsidRPr="00E25FD0" w:rsidRDefault="00063C6D" w:rsidP="00CD5AF3">
            <w:pPr>
              <w:tabs>
                <w:tab w:val="left" w:pos="426"/>
                <w:tab w:val="left" w:pos="709"/>
              </w:tabs>
              <w:spacing w:line="269" w:lineRule="auto"/>
              <w:jc w:val="both"/>
              <w:rPr>
                <w:rFonts w:eastAsia="Calibri"/>
                <w:b/>
                <w:szCs w:val="24"/>
              </w:rPr>
            </w:pPr>
          </w:p>
        </w:tc>
      </w:tr>
      <w:tr w:rsidR="00063C6D" w:rsidRPr="00E25FD0" w14:paraId="07CCA0E0" w14:textId="3FAEDD1C" w:rsidTr="00063C6D">
        <w:tc>
          <w:tcPr>
            <w:tcW w:w="2815" w:type="dxa"/>
            <w:shd w:val="clear" w:color="auto" w:fill="D9D9D9" w:themeFill="background1" w:themeFillShade="D9"/>
          </w:tcPr>
          <w:p w14:paraId="6715ECA6" w14:textId="4F0391C2" w:rsidR="00063C6D" w:rsidRPr="00E25FD0" w:rsidRDefault="00063C6D" w:rsidP="00CD5AF3">
            <w:pPr>
              <w:tabs>
                <w:tab w:val="left" w:pos="426"/>
                <w:tab w:val="left" w:pos="709"/>
              </w:tabs>
              <w:spacing w:line="269" w:lineRule="auto"/>
              <w:jc w:val="both"/>
              <w:rPr>
                <w:rFonts w:eastAsia="Calibri"/>
                <w:b/>
                <w:szCs w:val="24"/>
              </w:rPr>
            </w:pPr>
            <w:r w:rsidRPr="00E25FD0">
              <w:rPr>
                <w:rFonts w:eastAsia="Calibri"/>
                <w:b/>
                <w:szCs w:val="24"/>
              </w:rPr>
              <w:t>2021 m. sausio 1-31 d.</w:t>
            </w:r>
          </w:p>
        </w:tc>
        <w:tc>
          <w:tcPr>
            <w:tcW w:w="4410" w:type="dxa"/>
          </w:tcPr>
          <w:p w14:paraId="4F2486A1" w14:textId="77777777" w:rsidR="00063C6D" w:rsidRPr="00E25FD0" w:rsidRDefault="00063C6D" w:rsidP="00CD5AF3">
            <w:pPr>
              <w:tabs>
                <w:tab w:val="left" w:pos="426"/>
                <w:tab w:val="left" w:pos="709"/>
              </w:tabs>
              <w:spacing w:line="269" w:lineRule="auto"/>
              <w:jc w:val="both"/>
              <w:rPr>
                <w:rFonts w:eastAsia="Calibri"/>
                <w:b/>
                <w:szCs w:val="24"/>
              </w:rPr>
            </w:pPr>
          </w:p>
        </w:tc>
        <w:tc>
          <w:tcPr>
            <w:tcW w:w="7087" w:type="dxa"/>
          </w:tcPr>
          <w:p w14:paraId="32654F18" w14:textId="77777777" w:rsidR="00063C6D" w:rsidRPr="00E25FD0" w:rsidRDefault="00063C6D" w:rsidP="00CD5AF3">
            <w:pPr>
              <w:tabs>
                <w:tab w:val="left" w:pos="426"/>
                <w:tab w:val="left" w:pos="709"/>
              </w:tabs>
              <w:spacing w:line="269" w:lineRule="auto"/>
              <w:jc w:val="both"/>
              <w:rPr>
                <w:rFonts w:eastAsia="Calibri"/>
                <w:b/>
                <w:szCs w:val="24"/>
              </w:rPr>
            </w:pPr>
          </w:p>
        </w:tc>
      </w:tr>
      <w:tr w:rsidR="00063C6D" w:rsidRPr="00E25FD0" w14:paraId="296EC3D7" w14:textId="73980FFA" w:rsidTr="00063C6D">
        <w:tc>
          <w:tcPr>
            <w:tcW w:w="2815" w:type="dxa"/>
            <w:shd w:val="clear" w:color="auto" w:fill="D9D9D9" w:themeFill="background1" w:themeFillShade="D9"/>
          </w:tcPr>
          <w:p w14:paraId="50445EEE" w14:textId="4383251A" w:rsidR="00063C6D" w:rsidRPr="00E25FD0" w:rsidRDefault="00063C6D" w:rsidP="00CD5AF3">
            <w:pPr>
              <w:tabs>
                <w:tab w:val="left" w:pos="426"/>
                <w:tab w:val="left" w:pos="709"/>
              </w:tabs>
              <w:spacing w:line="269" w:lineRule="auto"/>
              <w:jc w:val="both"/>
              <w:rPr>
                <w:rFonts w:eastAsia="Calibri"/>
                <w:b/>
                <w:szCs w:val="24"/>
              </w:rPr>
            </w:pPr>
            <w:r w:rsidRPr="00E25FD0">
              <w:rPr>
                <w:rFonts w:eastAsia="Calibri"/>
                <w:b/>
                <w:szCs w:val="24"/>
              </w:rPr>
              <w:t>2019 m. lapkričio 1-30d.</w:t>
            </w:r>
          </w:p>
        </w:tc>
        <w:tc>
          <w:tcPr>
            <w:tcW w:w="4410" w:type="dxa"/>
          </w:tcPr>
          <w:p w14:paraId="69FABB15" w14:textId="77777777" w:rsidR="00063C6D" w:rsidRPr="00E25FD0" w:rsidRDefault="00063C6D" w:rsidP="00CD5AF3">
            <w:pPr>
              <w:tabs>
                <w:tab w:val="left" w:pos="426"/>
                <w:tab w:val="left" w:pos="709"/>
              </w:tabs>
              <w:spacing w:line="269" w:lineRule="auto"/>
              <w:jc w:val="both"/>
              <w:rPr>
                <w:rFonts w:eastAsia="Calibri"/>
                <w:b/>
                <w:szCs w:val="24"/>
              </w:rPr>
            </w:pPr>
          </w:p>
        </w:tc>
        <w:tc>
          <w:tcPr>
            <w:tcW w:w="7087" w:type="dxa"/>
          </w:tcPr>
          <w:p w14:paraId="2BA9D5DE" w14:textId="77777777" w:rsidR="00063C6D" w:rsidRPr="00E25FD0" w:rsidRDefault="00063C6D" w:rsidP="00CD5AF3">
            <w:pPr>
              <w:tabs>
                <w:tab w:val="left" w:pos="426"/>
                <w:tab w:val="left" w:pos="709"/>
              </w:tabs>
              <w:spacing w:line="269" w:lineRule="auto"/>
              <w:jc w:val="both"/>
              <w:rPr>
                <w:rFonts w:eastAsia="Calibri"/>
                <w:b/>
                <w:szCs w:val="24"/>
              </w:rPr>
            </w:pPr>
          </w:p>
        </w:tc>
      </w:tr>
      <w:tr w:rsidR="00063C6D" w:rsidRPr="00E25FD0" w14:paraId="37D55C84" w14:textId="2D7E7CCB" w:rsidTr="00063C6D">
        <w:tc>
          <w:tcPr>
            <w:tcW w:w="2815" w:type="dxa"/>
            <w:shd w:val="clear" w:color="auto" w:fill="D9D9D9" w:themeFill="background1" w:themeFillShade="D9"/>
          </w:tcPr>
          <w:p w14:paraId="195BE487" w14:textId="3B38E81D" w:rsidR="00063C6D" w:rsidRPr="00E25FD0" w:rsidRDefault="00063C6D" w:rsidP="00CD5AF3">
            <w:pPr>
              <w:tabs>
                <w:tab w:val="left" w:pos="426"/>
                <w:tab w:val="left" w:pos="709"/>
              </w:tabs>
              <w:spacing w:line="269" w:lineRule="auto"/>
              <w:jc w:val="both"/>
              <w:rPr>
                <w:rFonts w:eastAsia="Calibri"/>
                <w:b/>
                <w:szCs w:val="24"/>
              </w:rPr>
            </w:pPr>
            <w:r w:rsidRPr="00E25FD0">
              <w:rPr>
                <w:rFonts w:eastAsia="Calibri"/>
                <w:b/>
                <w:szCs w:val="24"/>
              </w:rPr>
              <w:t>2019 m. gruodžio 1-31 d.</w:t>
            </w:r>
          </w:p>
        </w:tc>
        <w:tc>
          <w:tcPr>
            <w:tcW w:w="4410" w:type="dxa"/>
          </w:tcPr>
          <w:p w14:paraId="755AC537" w14:textId="77777777" w:rsidR="00063C6D" w:rsidRPr="00E25FD0" w:rsidRDefault="00063C6D" w:rsidP="00CD5AF3">
            <w:pPr>
              <w:tabs>
                <w:tab w:val="left" w:pos="426"/>
                <w:tab w:val="left" w:pos="709"/>
              </w:tabs>
              <w:spacing w:line="269" w:lineRule="auto"/>
              <w:jc w:val="both"/>
              <w:rPr>
                <w:rFonts w:eastAsia="Calibri"/>
                <w:b/>
                <w:szCs w:val="24"/>
              </w:rPr>
            </w:pPr>
          </w:p>
        </w:tc>
        <w:tc>
          <w:tcPr>
            <w:tcW w:w="7087" w:type="dxa"/>
          </w:tcPr>
          <w:p w14:paraId="688634BC" w14:textId="77777777" w:rsidR="00063C6D" w:rsidRPr="00E25FD0" w:rsidRDefault="00063C6D" w:rsidP="00CD5AF3">
            <w:pPr>
              <w:tabs>
                <w:tab w:val="left" w:pos="426"/>
                <w:tab w:val="left" w:pos="709"/>
              </w:tabs>
              <w:spacing w:line="269" w:lineRule="auto"/>
              <w:jc w:val="both"/>
              <w:rPr>
                <w:rFonts w:eastAsia="Calibri"/>
                <w:b/>
                <w:szCs w:val="24"/>
              </w:rPr>
            </w:pPr>
          </w:p>
        </w:tc>
      </w:tr>
      <w:tr w:rsidR="00063C6D" w:rsidRPr="00E25FD0" w14:paraId="36A40DE1" w14:textId="7FA20AF3" w:rsidTr="00063C6D">
        <w:tc>
          <w:tcPr>
            <w:tcW w:w="2815" w:type="dxa"/>
            <w:shd w:val="clear" w:color="auto" w:fill="D9D9D9" w:themeFill="background1" w:themeFillShade="D9"/>
          </w:tcPr>
          <w:p w14:paraId="04D467F2" w14:textId="3B8C5FF3" w:rsidR="00063C6D" w:rsidRPr="00E25FD0" w:rsidRDefault="00063C6D" w:rsidP="00CD5AF3">
            <w:pPr>
              <w:tabs>
                <w:tab w:val="left" w:pos="426"/>
                <w:tab w:val="left" w:pos="709"/>
              </w:tabs>
              <w:spacing w:line="269" w:lineRule="auto"/>
              <w:jc w:val="both"/>
              <w:rPr>
                <w:rFonts w:eastAsia="Calibri"/>
                <w:b/>
                <w:szCs w:val="24"/>
              </w:rPr>
            </w:pPr>
            <w:r w:rsidRPr="00E25FD0">
              <w:rPr>
                <w:rFonts w:eastAsia="Calibri"/>
                <w:b/>
                <w:szCs w:val="24"/>
              </w:rPr>
              <w:t>2020 m. sausio 1-31 d.</w:t>
            </w:r>
          </w:p>
        </w:tc>
        <w:tc>
          <w:tcPr>
            <w:tcW w:w="4410" w:type="dxa"/>
          </w:tcPr>
          <w:p w14:paraId="63A47186" w14:textId="77777777" w:rsidR="00063C6D" w:rsidRPr="00E25FD0" w:rsidRDefault="00063C6D" w:rsidP="00CD5AF3">
            <w:pPr>
              <w:tabs>
                <w:tab w:val="left" w:pos="426"/>
                <w:tab w:val="left" w:pos="709"/>
              </w:tabs>
              <w:spacing w:line="269" w:lineRule="auto"/>
              <w:jc w:val="both"/>
              <w:rPr>
                <w:rFonts w:eastAsia="Calibri"/>
                <w:b/>
                <w:szCs w:val="24"/>
              </w:rPr>
            </w:pPr>
          </w:p>
        </w:tc>
        <w:tc>
          <w:tcPr>
            <w:tcW w:w="7087" w:type="dxa"/>
          </w:tcPr>
          <w:p w14:paraId="068B19BF" w14:textId="77777777" w:rsidR="00063C6D" w:rsidRPr="00E25FD0" w:rsidRDefault="00063C6D" w:rsidP="00CD5AF3">
            <w:pPr>
              <w:tabs>
                <w:tab w:val="left" w:pos="426"/>
                <w:tab w:val="left" w:pos="709"/>
              </w:tabs>
              <w:spacing w:line="269" w:lineRule="auto"/>
              <w:jc w:val="both"/>
              <w:rPr>
                <w:rFonts w:eastAsia="Calibri"/>
                <w:b/>
                <w:szCs w:val="24"/>
              </w:rPr>
            </w:pPr>
          </w:p>
        </w:tc>
      </w:tr>
    </w:tbl>
    <w:p w14:paraId="6FF537D3" w14:textId="77777777" w:rsidR="00CD5AF3" w:rsidRPr="00E25FD0" w:rsidRDefault="00CD5AF3">
      <w:pPr>
        <w:tabs>
          <w:tab w:val="left" w:pos="426"/>
          <w:tab w:val="left" w:pos="709"/>
        </w:tabs>
        <w:jc w:val="both"/>
        <w:rPr>
          <w:rFonts w:eastAsia="Calibri"/>
          <w:b/>
          <w:szCs w:val="24"/>
        </w:rPr>
      </w:pPr>
    </w:p>
    <w:p w14:paraId="1DD485D9" w14:textId="088BD645" w:rsidR="00C75C78" w:rsidRPr="00E25FD0" w:rsidRDefault="00C75C78" w:rsidP="003F60A1">
      <w:pPr>
        <w:jc w:val="both"/>
        <w:rPr>
          <w:bCs/>
          <w:lang w:eastAsia="lt-LT"/>
        </w:rPr>
      </w:pPr>
      <w:r w:rsidRPr="00E25FD0">
        <w:rPr>
          <w:bCs/>
          <w:lang w:eastAsia="lt-LT"/>
        </w:rPr>
        <w:t xml:space="preserve">Prioritetas suteikiamas pareiškėjams, kurių </w:t>
      </w:r>
      <w:r w:rsidR="00CD5AF3" w:rsidRPr="00E25FD0">
        <w:rPr>
          <w:bCs/>
          <w:lang w:eastAsia="lt-LT"/>
        </w:rPr>
        <w:t xml:space="preserve">ekonominės </w:t>
      </w:r>
      <w:r w:rsidRPr="00E25FD0">
        <w:rPr>
          <w:bCs/>
          <w:lang w:eastAsia="lt-LT"/>
        </w:rPr>
        <w:t>veiklos vidutinė</w:t>
      </w:r>
      <w:r w:rsidR="00CD5AF3" w:rsidRPr="00E25FD0">
        <w:rPr>
          <w:bCs/>
          <w:lang w:eastAsia="lt-LT"/>
        </w:rPr>
        <w:t>s</w:t>
      </w:r>
      <w:r w:rsidRPr="00E25FD0">
        <w:rPr>
          <w:bCs/>
          <w:lang w:eastAsia="lt-LT"/>
        </w:rPr>
        <w:t xml:space="preserve"> vieno mėnesio </w:t>
      </w:r>
      <w:r w:rsidR="00CD5AF3" w:rsidRPr="00E25FD0">
        <w:rPr>
          <w:bCs/>
          <w:lang w:eastAsia="lt-LT"/>
        </w:rPr>
        <w:t>pajamos</w:t>
      </w:r>
      <w:r w:rsidRPr="00E25FD0">
        <w:rPr>
          <w:bCs/>
          <w:lang w:eastAsia="lt-LT"/>
        </w:rPr>
        <w:t xml:space="preserve">, skaičiuojant nuo 2020 m. lapkričio 1 d. iki 2021 m. sausio 31 d., palyginti su 2019 metų ir 2020 metų atitinkamo laikotarpio </w:t>
      </w:r>
      <w:r w:rsidR="00CD5AF3" w:rsidRPr="00E25FD0">
        <w:rPr>
          <w:bCs/>
          <w:lang w:eastAsia="lt-LT"/>
        </w:rPr>
        <w:t xml:space="preserve">vidutinėmis </w:t>
      </w:r>
      <w:r w:rsidRPr="00E25FD0">
        <w:rPr>
          <w:bCs/>
          <w:lang w:eastAsia="lt-LT"/>
        </w:rPr>
        <w:t xml:space="preserve">vieno mėnesio </w:t>
      </w:r>
      <w:r w:rsidR="00CD5AF3" w:rsidRPr="00E25FD0">
        <w:rPr>
          <w:bCs/>
          <w:lang w:eastAsia="lt-LT"/>
        </w:rPr>
        <w:t>pajamomis</w:t>
      </w:r>
      <w:r w:rsidRPr="00E25FD0">
        <w:rPr>
          <w:bCs/>
          <w:lang w:eastAsia="lt-LT"/>
        </w:rPr>
        <w:t>, sumažėjo ne mažiau kaip 30 procentų.</w:t>
      </w:r>
    </w:p>
    <w:p w14:paraId="422F698E" w14:textId="77777777" w:rsidR="00071EE6" w:rsidRPr="00E25FD0" w:rsidRDefault="00071EE6">
      <w:pPr>
        <w:tabs>
          <w:tab w:val="left" w:pos="426"/>
        </w:tabs>
        <w:jc w:val="both"/>
        <w:rPr>
          <w:rFonts w:eastAsia="Calibri"/>
          <w:b/>
          <w:szCs w:val="24"/>
        </w:rPr>
      </w:pPr>
    </w:p>
    <w:p w14:paraId="2FF13EDC" w14:textId="3BB71B77" w:rsidR="00071EE6" w:rsidRPr="00E25FD0" w:rsidRDefault="00A67F2C">
      <w:pPr>
        <w:widowControl w:val="0"/>
        <w:tabs>
          <w:tab w:val="left" w:pos="0"/>
          <w:tab w:val="left" w:pos="426"/>
          <w:tab w:val="left" w:pos="709"/>
        </w:tabs>
        <w:ind w:left="426"/>
        <w:jc w:val="both"/>
        <w:textAlignment w:val="baseline"/>
        <w:rPr>
          <w:rFonts w:eastAsia="Calibri"/>
          <w:b/>
          <w:szCs w:val="22"/>
        </w:rPr>
      </w:pPr>
      <w:r w:rsidRPr="00E25FD0">
        <w:rPr>
          <w:rFonts w:eastAsia="Calibri"/>
          <w:b/>
          <w:szCs w:val="22"/>
        </w:rPr>
        <w:t>5</w:t>
      </w:r>
      <w:r w:rsidR="00937D4F" w:rsidRPr="00E25FD0">
        <w:rPr>
          <w:rFonts w:eastAsia="Calibri"/>
          <w:b/>
          <w:szCs w:val="22"/>
        </w:rPr>
        <w:t>. Gauta (planuojama gauti) valstybės pagalba projektui.</w:t>
      </w:r>
    </w:p>
    <w:p w14:paraId="55054255" w14:textId="77777777" w:rsidR="00071EE6" w:rsidRPr="00E25FD0" w:rsidRDefault="00071EE6">
      <w:pPr>
        <w:widowControl w:val="0"/>
        <w:tabs>
          <w:tab w:val="left" w:pos="0"/>
          <w:tab w:val="left" w:pos="426"/>
        </w:tabs>
        <w:ind w:left="360"/>
        <w:jc w:val="both"/>
        <w:textAlignment w:val="baseline"/>
        <w:rPr>
          <w:b/>
          <w:szCs w:val="24"/>
          <w:lang w:eastAsia="lt-LT"/>
        </w:rPr>
      </w:pPr>
    </w:p>
    <w:tbl>
      <w:tblPr>
        <w:tblW w:w="143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2748"/>
      </w:tblGrid>
      <w:tr w:rsidR="00071EE6" w:rsidRPr="00E25FD0" w14:paraId="1FA41F40" w14:textId="77777777">
        <w:trPr>
          <w:trHeight w:val="400"/>
        </w:trPr>
        <w:tc>
          <w:tcPr>
            <w:tcW w:w="1436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5CE8A80" w14:textId="77777777" w:rsidR="00071EE6" w:rsidRPr="00E25FD0" w:rsidRDefault="00937D4F" w:rsidP="00CD5AF3">
            <w:pPr>
              <w:widowControl w:val="0"/>
              <w:jc w:val="both"/>
              <w:textAlignment w:val="baseline"/>
              <w:rPr>
                <w:szCs w:val="24"/>
                <w:lang w:eastAsia="lt-LT"/>
              </w:rPr>
            </w:pPr>
            <w:r w:rsidRPr="00E25FD0">
              <w:rPr>
                <w:szCs w:val="24"/>
                <w:lang w:eastAsia="lt-LT"/>
              </w:rPr>
              <w:t xml:space="preserve">Pateikite informaciją apie pareiškėjo gautą per paskutinius 3 metus iki paraiškos pateikimo ir planuojamą gauti valstybės pagalbą, </w:t>
            </w:r>
            <w:r w:rsidRPr="00E25FD0">
              <w:rPr>
                <w:i/>
                <w:szCs w:val="24"/>
                <w:lang w:eastAsia="lt-LT"/>
              </w:rPr>
              <w:t>de minimis</w:t>
            </w:r>
            <w:r w:rsidRPr="00E25FD0">
              <w:rPr>
                <w:szCs w:val="24"/>
                <w:lang w:eastAsia="lt-LT"/>
              </w:rPr>
              <w:t xml:space="preserve"> pagalbą ir kitą paramą projektui.</w:t>
            </w:r>
          </w:p>
        </w:tc>
      </w:tr>
      <w:tr w:rsidR="00071EE6" w:rsidRPr="00E25FD0" w14:paraId="53C21415" w14:textId="777777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764FB06A"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6A2FCE5D" w14:textId="77777777" w:rsidR="00071EE6" w:rsidRPr="00E25FD0" w:rsidRDefault="00937D4F" w:rsidP="00CD5AF3">
            <w:pPr>
              <w:widowControl w:val="0"/>
              <w:ind w:right="-108"/>
              <w:jc w:val="center"/>
              <w:textAlignment w:val="baseline"/>
              <w:rPr>
                <w:szCs w:val="24"/>
                <w:lang w:eastAsia="lt-LT"/>
              </w:rPr>
            </w:pPr>
            <w:r w:rsidRPr="00E25FD0">
              <w:rPr>
                <w:szCs w:val="24"/>
                <w:lang w:eastAsia="lt-LT"/>
              </w:rPr>
              <w:t xml:space="preserve">Planuojama gauti pagalbos suma </w:t>
            </w:r>
            <w:r w:rsidRPr="00E25FD0">
              <w:rPr>
                <w:i/>
                <w:szCs w:val="24"/>
                <w:lang w:eastAsia="lt-LT"/>
              </w:rPr>
              <w:t>(ne iš Lietuvos Respublikos ekonomikos ir inovacijų ministerijos)</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470CA95D" w14:textId="77777777" w:rsidR="00071EE6" w:rsidRPr="00E25FD0" w:rsidRDefault="00937D4F" w:rsidP="00CD5AF3">
            <w:pPr>
              <w:widowControl w:val="0"/>
              <w:ind w:right="-108"/>
              <w:jc w:val="center"/>
              <w:textAlignment w:val="baseline"/>
              <w:rPr>
                <w:szCs w:val="24"/>
                <w:lang w:eastAsia="lt-LT"/>
              </w:rPr>
            </w:pPr>
            <w:r w:rsidRPr="00E25FD0">
              <w:rPr>
                <w:szCs w:val="24"/>
                <w:lang w:eastAsia="lt-LT"/>
              </w:rPr>
              <w:t xml:space="preserve">Gautos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4BCA3DFC" w14:textId="77777777" w:rsidR="00071EE6" w:rsidRPr="00E25FD0" w:rsidRDefault="00937D4F" w:rsidP="00CD5AF3">
            <w:pPr>
              <w:widowControl w:val="0"/>
              <w:jc w:val="center"/>
              <w:textAlignment w:val="baseline"/>
              <w:rPr>
                <w:szCs w:val="24"/>
                <w:lang w:eastAsia="lt-LT"/>
              </w:rPr>
            </w:pPr>
            <w:r w:rsidRPr="00E25FD0">
              <w:rPr>
                <w:szCs w:val="24"/>
                <w:lang w:eastAsia="lt-LT"/>
              </w:rPr>
              <w:t>Pagalbos teikėjas</w:t>
            </w:r>
          </w:p>
        </w:tc>
        <w:tc>
          <w:tcPr>
            <w:tcW w:w="2748" w:type="dxa"/>
            <w:tcBorders>
              <w:top w:val="single" w:sz="4" w:space="0" w:color="auto"/>
              <w:left w:val="single" w:sz="4" w:space="0" w:color="auto"/>
              <w:bottom w:val="single" w:sz="4" w:space="0" w:color="auto"/>
              <w:right w:val="single" w:sz="4" w:space="0" w:color="auto"/>
            </w:tcBorders>
            <w:shd w:val="clear" w:color="auto" w:fill="E6E6E6"/>
            <w:hideMark/>
          </w:tcPr>
          <w:p w14:paraId="28B8C749" w14:textId="77777777" w:rsidR="00071EE6" w:rsidRPr="00E25FD0" w:rsidRDefault="00937D4F" w:rsidP="00CD5AF3">
            <w:pPr>
              <w:widowControl w:val="0"/>
              <w:jc w:val="center"/>
              <w:textAlignment w:val="baseline"/>
              <w:rPr>
                <w:szCs w:val="24"/>
                <w:lang w:eastAsia="lt-LT"/>
              </w:rPr>
            </w:pPr>
            <w:r w:rsidRPr="00E25FD0">
              <w:rPr>
                <w:szCs w:val="24"/>
                <w:lang w:eastAsia="lt-LT"/>
              </w:rPr>
              <w:t>Pagalbos suteikimo data</w:t>
            </w:r>
          </w:p>
        </w:tc>
      </w:tr>
      <w:tr w:rsidR="00071EE6" w:rsidRPr="00E25FD0" w14:paraId="478D1B9B" w14:textId="777777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7895E4B" w14:textId="7AA58675" w:rsidR="00071EE6" w:rsidRPr="00E25FD0" w:rsidRDefault="00A67F2C" w:rsidP="00CD5AF3">
            <w:pPr>
              <w:widowControl w:val="0"/>
              <w:jc w:val="both"/>
              <w:textAlignment w:val="baseline"/>
              <w:rPr>
                <w:szCs w:val="24"/>
                <w:lang w:eastAsia="lt-LT"/>
              </w:rPr>
            </w:pPr>
            <w:r w:rsidRPr="00E25FD0">
              <w:rPr>
                <w:szCs w:val="24"/>
                <w:lang w:eastAsia="lt-LT"/>
              </w:rPr>
              <w:t>5</w:t>
            </w:r>
            <w:r w:rsidR="00937D4F" w:rsidRPr="00E25FD0">
              <w:rPr>
                <w:szCs w:val="24"/>
                <w:lang w:eastAsia="lt-LT"/>
              </w:rPr>
              <w:t xml:space="preserve">.1. Visa </w:t>
            </w:r>
            <w:r w:rsidR="00937D4F" w:rsidRPr="00E25FD0">
              <w:rPr>
                <w:i/>
                <w:szCs w:val="24"/>
                <w:lang w:eastAsia="lt-LT"/>
              </w:rPr>
              <w:t>de minimis</w:t>
            </w:r>
            <w:r w:rsidR="00937D4F" w:rsidRPr="00E25FD0">
              <w:rPr>
                <w:szCs w:val="24"/>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4BF335F7"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C6A32F3"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21317589" w14:textId="77777777" w:rsidR="00071EE6" w:rsidRPr="00E25FD0" w:rsidRDefault="00071EE6" w:rsidP="00CD5AF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0176D9C5" w14:textId="77777777" w:rsidR="00071EE6" w:rsidRPr="00E25FD0" w:rsidRDefault="00071EE6" w:rsidP="00CD5AF3">
            <w:pPr>
              <w:widowControl w:val="0"/>
              <w:jc w:val="both"/>
              <w:textAlignment w:val="baseline"/>
              <w:rPr>
                <w:szCs w:val="24"/>
                <w:lang w:eastAsia="lt-LT"/>
              </w:rPr>
            </w:pPr>
          </w:p>
        </w:tc>
      </w:tr>
      <w:tr w:rsidR="00071EE6" w:rsidRPr="00E25FD0" w14:paraId="4F85EABB" w14:textId="77777777">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0B68D644" w14:textId="3B243BBA" w:rsidR="00071EE6" w:rsidRPr="00E25FD0" w:rsidRDefault="00A67F2C" w:rsidP="00CD5AF3">
            <w:pPr>
              <w:widowControl w:val="0"/>
              <w:jc w:val="both"/>
              <w:textAlignment w:val="baseline"/>
              <w:rPr>
                <w:szCs w:val="24"/>
                <w:lang w:eastAsia="lt-LT"/>
              </w:rPr>
            </w:pPr>
            <w:r w:rsidRPr="00E25FD0">
              <w:rPr>
                <w:szCs w:val="24"/>
                <w:lang w:eastAsia="lt-LT"/>
              </w:rPr>
              <w:t>5</w:t>
            </w:r>
            <w:r w:rsidR="00937D4F" w:rsidRPr="00E25FD0">
              <w:rPr>
                <w:szCs w:val="24"/>
                <w:lang w:eastAsia="lt-LT"/>
              </w:rPr>
              <w:t xml:space="preserve">.2. </w:t>
            </w:r>
            <w:r w:rsidR="00937D4F" w:rsidRPr="00E25FD0">
              <w:rPr>
                <w:i/>
                <w:szCs w:val="24"/>
                <w:lang w:eastAsia="lt-LT"/>
              </w:rPr>
              <w:t>De minimis</w:t>
            </w:r>
            <w:r w:rsidR="00937D4F" w:rsidRPr="00E25FD0">
              <w:rPr>
                <w:szCs w:val="24"/>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4FF09C2F"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5CA49ABA" w14:textId="77777777" w:rsidR="00071EE6" w:rsidRPr="00E25FD0" w:rsidRDefault="00071EE6" w:rsidP="00CD5AF3">
            <w:pPr>
              <w:widowControl w:val="0"/>
              <w:jc w:val="both"/>
              <w:textAlignment w:val="baseline"/>
              <w:rPr>
                <w:szCs w:val="24"/>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1D0C1BD" w14:textId="77777777" w:rsidR="00071EE6" w:rsidRPr="00E25FD0" w:rsidRDefault="00071EE6" w:rsidP="00CD5AF3">
            <w:pPr>
              <w:widowControl w:val="0"/>
              <w:jc w:val="both"/>
              <w:textAlignment w:val="baseline"/>
              <w:rPr>
                <w:szCs w:val="24"/>
                <w:lang w:eastAsia="lt-LT"/>
              </w:rPr>
            </w:pPr>
          </w:p>
        </w:tc>
        <w:tc>
          <w:tcPr>
            <w:tcW w:w="2748" w:type="dxa"/>
            <w:tcBorders>
              <w:top w:val="single" w:sz="4" w:space="0" w:color="auto"/>
              <w:left w:val="single" w:sz="4" w:space="0" w:color="auto"/>
              <w:bottom w:val="single" w:sz="4" w:space="0" w:color="auto"/>
              <w:right w:val="single" w:sz="4" w:space="0" w:color="auto"/>
            </w:tcBorders>
          </w:tcPr>
          <w:p w14:paraId="30A54647" w14:textId="77777777" w:rsidR="00071EE6" w:rsidRPr="00E25FD0" w:rsidRDefault="00071EE6" w:rsidP="00CD5AF3">
            <w:pPr>
              <w:widowControl w:val="0"/>
              <w:jc w:val="both"/>
              <w:textAlignment w:val="baseline"/>
              <w:rPr>
                <w:szCs w:val="24"/>
                <w:lang w:eastAsia="lt-LT"/>
              </w:rPr>
            </w:pPr>
          </w:p>
        </w:tc>
      </w:tr>
    </w:tbl>
    <w:p w14:paraId="5F8AF913" w14:textId="77777777" w:rsidR="00071EE6" w:rsidRPr="00E25FD0" w:rsidRDefault="00071EE6">
      <w:pPr>
        <w:ind w:left="567" w:hanging="283"/>
        <w:rPr>
          <w:rFonts w:eastAsia="Calibri"/>
          <w:b/>
          <w:szCs w:val="24"/>
        </w:rPr>
      </w:pPr>
    </w:p>
    <w:p w14:paraId="71823261" w14:textId="781426E8" w:rsidR="00071EE6" w:rsidRPr="00E25FD0" w:rsidRDefault="00A67F2C">
      <w:pPr>
        <w:widowControl w:val="0"/>
        <w:tabs>
          <w:tab w:val="left" w:pos="709"/>
        </w:tabs>
        <w:ind w:firstLine="426"/>
        <w:jc w:val="both"/>
        <w:textAlignment w:val="baseline"/>
        <w:rPr>
          <w:rFonts w:eastAsia="Calibri"/>
          <w:b/>
          <w:szCs w:val="22"/>
        </w:rPr>
      </w:pPr>
      <w:r w:rsidRPr="00E25FD0">
        <w:rPr>
          <w:rFonts w:eastAsia="Calibri"/>
          <w:b/>
          <w:szCs w:val="22"/>
        </w:rPr>
        <w:lastRenderedPageBreak/>
        <w:t>6</w:t>
      </w:r>
      <w:r w:rsidR="00937D4F" w:rsidRPr="00E25FD0">
        <w:rPr>
          <w:rFonts w:eastAsia="Calibri"/>
          <w:b/>
          <w:szCs w:val="22"/>
        </w:rPr>
        <w:t>. Kiti Europos Sąjungos, Lietuvos Respublikos ar kiti finansavimo šaltiniai</w:t>
      </w:r>
      <w:r w:rsidR="00937D4F" w:rsidRPr="00E25FD0">
        <w:rPr>
          <w:b/>
          <w:szCs w:val="24"/>
          <w:lang w:eastAsia="lt-LT"/>
        </w:rPr>
        <w:t>.</w:t>
      </w:r>
    </w:p>
    <w:p w14:paraId="2AD3A355" w14:textId="77777777" w:rsidR="00071EE6" w:rsidRPr="00E25FD0" w:rsidRDefault="00071EE6">
      <w:pPr>
        <w:widowControl w:val="0"/>
        <w:jc w:val="both"/>
        <w:textAlignment w:val="baseline"/>
        <w:rPr>
          <w:b/>
          <w:szCs w:val="24"/>
          <w:lang w:eastAsia="lt-LT"/>
        </w:rPr>
      </w:pPr>
    </w:p>
    <w:tbl>
      <w:tblPr>
        <w:tblW w:w="142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589"/>
      </w:tblGrid>
      <w:tr w:rsidR="00071EE6" w:rsidRPr="00E25FD0" w14:paraId="3AB2EF1B"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42DC388" w14:textId="38259867" w:rsidR="00071EE6" w:rsidRPr="00E25FD0" w:rsidRDefault="00A67F2C">
            <w:pPr>
              <w:widowControl w:val="0"/>
              <w:ind w:left="34"/>
              <w:jc w:val="both"/>
              <w:textAlignment w:val="baseline"/>
              <w:rPr>
                <w:b/>
                <w:szCs w:val="24"/>
                <w:lang w:eastAsia="lt-LT"/>
              </w:rPr>
            </w:pPr>
            <w:r w:rsidRPr="00E25FD0">
              <w:rPr>
                <w:b/>
                <w:szCs w:val="24"/>
                <w:lang w:eastAsia="lt-LT"/>
              </w:rPr>
              <w:t>6</w:t>
            </w:r>
            <w:r w:rsidR="00937D4F" w:rsidRPr="00E25FD0">
              <w:rPr>
                <w:b/>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71EE6" w:rsidRPr="00E25FD0" w14:paraId="550BDFBB" w14:textId="77777777">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7D8BA935"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71E7649D" w14:textId="77777777" w:rsidR="00071EE6" w:rsidRPr="00E25FD0" w:rsidRDefault="00937D4F">
            <w:pPr>
              <w:widowControl w:val="0"/>
              <w:ind w:left="34"/>
              <w:jc w:val="both"/>
              <w:textAlignment w:val="baseline"/>
              <w:rPr>
                <w:szCs w:val="24"/>
                <w:lang w:eastAsia="lt-LT"/>
              </w:rPr>
            </w:pPr>
            <w:r w:rsidRPr="00E25FD0">
              <w:rPr>
                <w:szCs w:val="24"/>
                <w:lang w:eastAsia="lt-LT"/>
              </w:rPr>
              <w:t>Jei taip, pateikti išsamų aprašymą (nurodyti susijusią finansinę priemonę, nuorodų numerius, datas, prašytas sumas, suteiktas sumas ir kita)</w:t>
            </w:r>
          </w:p>
        </w:tc>
      </w:tr>
      <w:tr w:rsidR="00071EE6" w:rsidRPr="00E25FD0" w14:paraId="79066A13"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4392FD26"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Ne</w:t>
            </w:r>
          </w:p>
        </w:tc>
      </w:tr>
      <w:tr w:rsidR="00071EE6" w:rsidRPr="00E25FD0" w14:paraId="2356A0EB"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62061DA" w14:textId="155486A8" w:rsidR="00071EE6" w:rsidRPr="00E25FD0" w:rsidRDefault="00A67F2C">
            <w:pPr>
              <w:widowControl w:val="0"/>
              <w:ind w:left="34"/>
              <w:jc w:val="both"/>
              <w:textAlignment w:val="baseline"/>
              <w:rPr>
                <w:b/>
                <w:szCs w:val="24"/>
                <w:lang w:eastAsia="lt-LT"/>
              </w:rPr>
            </w:pPr>
            <w:r w:rsidRPr="00E25FD0">
              <w:rPr>
                <w:b/>
                <w:szCs w:val="24"/>
                <w:lang w:eastAsia="lt-LT"/>
              </w:rPr>
              <w:t>6</w:t>
            </w:r>
            <w:r w:rsidR="00937D4F" w:rsidRPr="00E25FD0">
              <w:rPr>
                <w:b/>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71EE6" w:rsidRPr="00E25FD0" w14:paraId="761E9426" w14:textId="77777777">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4D681E1A"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2E57B745" w14:textId="77777777" w:rsidR="00071EE6" w:rsidRPr="00E25FD0" w:rsidRDefault="00937D4F">
            <w:pPr>
              <w:widowControl w:val="0"/>
              <w:ind w:left="34"/>
              <w:jc w:val="both"/>
              <w:textAlignment w:val="baseline"/>
              <w:rPr>
                <w:szCs w:val="24"/>
                <w:lang w:eastAsia="lt-LT"/>
              </w:rPr>
            </w:pPr>
            <w:r w:rsidRPr="00E25FD0">
              <w:rPr>
                <w:szCs w:val="24"/>
                <w:lang w:eastAsia="lt-LT"/>
              </w:rPr>
              <w:t xml:space="preserve">Jei taip, prašom išsamiai aprašyti (nurodyti tikslius duomenis, nuorodų numerius, datas, prašytas sumas, gautas sumas ir kita) </w:t>
            </w:r>
          </w:p>
        </w:tc>
      </w:tr>
      <w:tr w:rsidR="00071EE6" w:rsidRPr="00E25FD0" w14:paraId="75BAAEC3"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0E267DF4"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Ne</w:t>
            </w:r>
          </w:p>
        </w:tc>
      </w:tr>
      <w:tr w:rsidR="00071EE6" w:rsidRPr="00E25FD0" w14:paraId="50A4B906" w14:textId="77777777">
        <w:trPr>
          <w:trHeight w:val="746"/>
        </w:trPr>
        <w:tc>
          <w:tcPr>
            <w:tcW w:w="14269"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5CF66BA" w14:textId="66BE8956" w:rsidR="00071EE6" w:rsidRPr="00E25FD0" w:rsidRDefault="00A67F2C">
            <w:pPr>
              <w:widowControl w:val="0"/>
              <w:ind w:left="34"/>
              <w:jc w:val="both"/>
              <w:textAlignment w:val="baseline"/>
              <w:rPr>
                <w:b/>
                <w:szCs w:val="24"/>
                <w:lang w:eastAsia="lt-LT"/>
              </w:rPr>
            </w:pPr>
            <w:r w:rsidRPr="00E25FD0">
              <w:rPr>
                <w:b/>
                <w:szCs w:val="24"/>
                <w:lang w:eastAsia="lt-LT"/>
              </w:rPr>
              <w:t>6</w:t>
            </w:r>
            <w:r w:rsidR="00937D4F" w:rsidRPr="00E25FD0">
              <w:rPr>
                <w:b/>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71EE6" w:rsidRPr="00E25FD0" w14:paraId="737E01B8" w14:textId="77777777">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5A5AF1A5"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Taip</w:t>
            </w:r>
          </w:p>
        </w:tc>
        <w:tc>
          <w:tcPr>
            <w:tcW w:w="12589" w:type="dxa"/>
            <w:tcBorders>
              <w:top w:val="single" w:sz="4" w:space="0" w:color="auto"/>
              <w:left w:val="single" w:sz="4" w:space="0" w:color="auto"/>
              <w:bottom w:val="single" w:sz="4" w:space="0" w:color="auto"/>
              <w:right w:val="single" w:sz="4" w:space="0" w:color="auto"/>
            </w:tcBorders>
            <w:shd w:val="clear" w:color="auto" w:fill="FFFFFF"/>
            <w:hideMark/>
          </w:tcPr>
          <w:p w14:paraId="6DF5384E" w14:textId="77777777" w:rsidR="00071EE6" w:rsidRPr="00E25FD0" w:rsidRDefault="00937D4F">
            <w:pPr>
              <w:widowControl w:val="0"/>
              <w:ind w:left="34"/>
              <w:jc w:val="both"/>
              <w:textAlignment w:val="baseline"/>
              <w:rPr>
                <w:szCs w:val="24"/>
                <w:lang w:eastAsia="lt-LT"/>
              </w:rPr>
            </w:pPr>
            <w:r w:rsidRPr="00E25FD0">
              <w:rPr>
                <w:szCs w:val="24"/>
                <w:lang w:eastAsia="lt-LT"/>
              </w:rPr>
              <w:t>Jei taip, pateikti išsamų aprašymą (nurodyti susijusią finansinę priemonę, nuorodų numerius, datas, prašytas sumas, suteiktas sumas ir kita)</w:t>
            </w:r>
          </w:p>
        </w:tc>
      </w:tr>
      <w:tr w:rsidR="00071EE6" w:rsidRPr="00E25FD0" w14:paraId="6E057F3F" w14:textId="77777777">
        <w:trPr>
          <w:trHeight w:val="332"/>
        </w:trPr>
        <w:tc>
          <w:tcPr>
            <w:tcW w:w="14269" w:type="dxa"/>
            <w:gridSpan w:val="2"/>
            <w:tcBorders>
              <w:top w:val="single" w:sz="4" w:space="0" w:color="auto"/>
              <w:left w:val="single" w:sz="4" w:space="0" w:color="auto"/>
              <w:bottom w:val="single" w:sz="4" w:space="0" w:color="auto"/>
              <w:right w:val="single" w:sz="4" w:space="0" w:color="auto"/>
            </w:tcBorders>
            <w:vAlign w:val="center"/>
            <w:hideMark/>
          </w:tcPr>
          <w:p w14:paraId="4414D393" w14:textId="77777777" w:rsidR="00071EE6" w:rsidRPr="00E25FD0" w:rsidRDefault="00937D4F">
            <w:pPr>
              <w:widowControl w:val="0"/>
              <w:ind w:left="34" w:firstLine="62"/>
              <w:jc w:val="both"/>
              <w:textAlignment w:val="baseline"/>
              <w:rPr>
                <w:szCs w:val="24"/>
                <w:lang w:eastAsia="lt-LT"/>
              </w:rPr>
            </w:pPr>
            <w:r w:rsidRPr="00E25FD0">
              <w:rPr>
                <w:sz w:val="36"/>
                <w:szCs w:val="36"/>
              </w:rPr>
              <w:t>□</w:t>
            </w:r>
            <w:r w:rsidRPr="00E25FD0">
              <w:rPr>
                <w:szCs w:val="24"/>
                <w:lang w:eastAsia="lt-LT"/>
              </w:rPr>
              <w:t>Ne</w:t>
            </w:r>
          </w:p>
        </w:tc>
      </w:tr>
    </w:tbl>
    <w:p w14:paraId="63EF93B6" w14:textId="77777777" w:rsidR="00071EE6" w:rsidRPr="00E25FD0" w:rsidRDefault="00071EE6">
      <w:pPr>
        <w:tabs>
          <w:tab w:val="left" w:pos="7952"/>
        </w:tabs>
        <w:ind w:firstLine="7952"/>
        <w:rPr>
          <w:rFonts w:eastAsia="Calibri"/>
          <w:b/>
          <w:szCs w:val="24"/>
        </w:rPr>
      </w:pPr>
    </w:p>
    <w:p w14:paraId="7902A8D2" w14:textId="77777777" w:rsidR="00071EE6" w:rsidRPr="00E25FD0" w:rsidRDefault="00937D4F">
      <w:pPr>
        <w:spacing w:line="276" w:lineRule="auto"/>
        <w:rPr>
          <w:rFonts w:ascii="Calibri" w:eastAsia="Calibri" w:hAnsi="Calibri"/>
          <w:sz w:val="22"/>
          <w:szCs w:val="24"/>
        </w:rPr>
      </w:pPr>
      <w:r w:rsidRPr="00E25FD0">
        <w:rPr>
          <w:b/>
          <w:szCs w:val="24"/>
          <w:lang w:eastAsia="lt-LT"/>
        </w:rPr>
        <w:t>Prie paraiškos gali būti pridedami kiti dokumentai, patvirtinantys ar pagrindžiantys paraiškoje pateiktą informaciją.</w:t>
      </w:r>
    </w:p>
    <w:p w14:paraId="76137C38" w14:textId="77777777" w:rsidR="00071EE6" w:rsidRPr="00E25FD0" w:rsidRDefault="00071EE6">
      <w:pPr>
        <w:rPr>
          <w:sz w:val="18"/>
          <w:szCs w:val="18"/>
        </w:rPr>
      </w:pPr>
    </w:p>
    <w:p w14:paraId="64915AF7" w14:textId="77777777" w:rsidR="00071EE6" w:rsidRPr="00E25FD0" w:rsidRDefault="00937D4F">
      <w:pPr>
        <w:spacing w:line="276" w:lineRule="auto"/>
        <w:jc w:val="both"/>
        <w:rPr>
          <w:szCs w:val="24"/>
          <w:lang w:eastAsia="lt-LT"/>
        </w:rPr>
      </w:pPr>
      <w:r w:rsidRPr="00E25FD0">
        <w:rPr>
          <w:szCs w:val="24"/>
          <w:lang w:eastAsia="lt-LT"/>
        </w:rPr>
        <w:t>_____________________                              _________________                        ___________________________</w:t>
      </w:r>
    </w:p>
    <w:p w14:paraId="375BA1DA" w14:textId="77777777" w:rsidR="00071EE6" w:rsidRPr="00E25FD0" w:rsidRDefault="00071EE6">
      <w:pPr>
        <w:rPr>
          <w:sz w:val="18"/>
          <w:szCs w:val="18"/>
        </w:rPr>
      </w:pPr>
    </w:p>
    <w:p w14:paraId="515D0628" w14:textId="77777777" w:rsidR="00071EE6" w:rsidRPr="00E25FD0" w:rsidRDefault="00937D4F">
      <w:pPr>
        <w:tabs>
          <w:tab w:val="left" w:pos="4820"/>
          <w:tab w:val="left" w:pos="9072"/>
        </w:tabs>
        <w:spacing w:line="276" w:lineRule="auto"/>
        <w:jc w:val="both"/>
        <w:rPr>
          <w:szCs w:val="24"/>
          <w:lang w:eastAsia="lt-LT"/>
        </w:rPr>
      </w:pPr>
      <w:r w:rsidRPr="00E25FD0">
        <w:rPr>
          <w:szCs w:val="24"/>
          <w:lang w:eastAsia="lt-LT"/>
        </w:rPr>
        <w:t>(vadovo pareigos)</w:t>
      </w:r>
      <w:r w:rsidRPr="00E25FD0">
        <w:rPr>
          <w:szCs w:val="24"/>
          <w:lang w:eastAsia="lt-LT"/>
        </w:rPr>
        <w:tab/>
        <w:t>(parašas)</w:t>
      </w:r>
      <w:r w:rsidRPr="00E25FD0">
        <w:rPr>
          <w:szCs w:val="24"/>
          <w:lang w:eastAsia="lt-LT"/>
        </w:rPr>
        <w:tab/>
        <w:t>(vardas ir pavardė)</w:t>
      </w:r>
    </w:p>
    <w:p w14:paraId="1788FDFE" w14:textId="77777777" w:rsidR="002B6539" w:rsidRPr="00E25FD0" w:rsidRDefault="002B6539" w:rsidP="002B6539">
      <w:pPr>
        <w:jc w:val="center"/>
        <w:rPr>
          <w:rFonts w:eastAsia="Calibri"/>
          <w:szCs w:val="22"/>
        </w:rPr>
      </w:pPr>
      <w:r w:rsidRPr="00E25FD0">
        <w:rPr>
          <w:rFonts w:eastAsia="Calibri"/>
          <w:szCs w:val="24"/>
        </w:rPr>
        <w:t>_____________________________</w:t>
      </w:r>
    </w:p>
    <w:p w14:paraId="799E6230" w14:textId="58044AF3" w:rsidR="00071EE6" w:rsidRPr="00E25FD0" w:rsidRDefault="00071EE6">
      <w:pPr>
        <w:widowControl w:val="0"/>
        <w:rPr>
          <w:snapToGrid w:val="0"/>
        </w:rPr>
      </w:pPr>
    </w:p>
    <w:p w14:paraId="33BE9F89" w14:textId="11612F24" w:rsidR="006F293C" w:rsidRPr="00E25FD0" w:rsidRDefault="006F293C">
      <w:pPr>
        <w:widowControl w:val="0"/>
        <w:rPr>
          <w:snapToGrid w:val="0"/>
        </w:rPr>
      </w:pPr>
    </w:p>
    <w:p w14:paraId="585A37D7" w14:textId="6AD96C1F" w:rsidR="006F293C" w:rsidRPr="00E25FD0" w:rsidRDefault="006F293C">
      <w:pPr>
        <w:widowControl w:val="0"/>
        <w:rPr>
          <w:snapToGrid w:val="0"/>
        </w:rPr>
      </w:pPr>
    </w:p>
    <w:p w14:paraId="204F63B1" w14:textId="77777777" w:rsidR="00A67F2C" w:rsidRPr="00E25FD0" w:rsidRDefault="00A67F2C">
      <w:pPr>
        <w:widowControl w:val="0"/>
        <w:rPr>
          <w:snapToGrid w:val="0"/>
        </w:rPr>
        <w:sectPr w:rsidR="00A67F2C" w:rsidRPr="00E25FD0">
          <w:headerReference w:type="first" r:id="rId26"/>
          <w:pgSz w:w="16838" w:h="11906" w:orient="landscape"/>
          <w:pgMar w:top="1134" w:right="962" w:bottom="567" w:left="1701" w:header="567" w:footer="567" w:gutter="0"/>
          <w:pgNumType w:start="1"/>
          <w:cols w:space="1296"/>
          <w:titlePg/>
          <w:docGrid w:linePitch="360"/>
        </w:sectPr>
      </w:pPr>
    </w:p>
    <w:p w14:paraId="44D1DB1B" w14:textId="77777777" w:rsidR="00A67F2C" w:rsidRPr="00E25FD0" w:rsidRDefault="00A67F2C" w:rsidP="00A67F2C">
      <w:pPr>
        <w:ind w:left="6521" w:firstLine="10"/>
        <w:rPr>
          <w:rFonts w:eastAsia="Calibri"/>
          <w:szCs w:val="24"/>
        </w:rPr>
      </w:pPr>
      <w:r w:rsidRPr="00E25FD0">
        <w:rPr>
          <w:rFonts w:eastAsia="Calibri"/>
          <w:szCs w:val="24"/>
        </w:rPr>
        <w:lastRenderedPageBreak/>
        <w:t>2014–2020 metų Europos Sąjungos fondų investicijų veiksmų programos13 prioriteto „</w:t>
      </w:r>
      <w:r w:rsidRPr="00E25FD0">
        <w:rPr>
          <w:szCs w:val="24"/>
        </w:rPr>
        <w:t>Veiksmų, skirtų COVID-19 pandemijos sukeltai krizei įveikti, skatinimas ir pasirengimas aplinką tausojančiam, skaitmeniniam ir tvariam ekonomikos atgaivinimui</w:t>
      </w:r>
      <w:r w:rsidRPr="00E25FD0">
        <w:rPr>
          <w:rFonts w:eastAsia="Calibri"/>
          <w:szCs w:val="24"/>
        </w:rPr>
        <w:t xml:space="preserve">“ </w:t>
      </w:r>
    </w:p>
    <w:p w14:paraId="41CF7672" w14:textId="77777777" w:rsidR="00A67F2C" w:rsidRPr="00E25FD0" w:rsidRDefault="00A67F2C" w:rsidP="00A67F2C">
      <w:pPr>
        <w:ind w:left="6521" w:firstLine="10"/>
        <w:rPr>
          <w:rFonts w:eastAsia="Calibri"/>
          <w:szCs w:val="24"/>
        </w:rPr>
      </w:pPr>
      <w:r w:rsidRPr="00E25FD0">
        <w:rPr>
          <w:rFonts w:eastAsia="Calibri"/>
          <w:szCs w:val="24"/>
        </w:rPr>
        <w:t>priemonės Nr. 13.1.1-LVPA-K-861 „Kūrybiniai čekiai COVID-19“</w:t>
      </w:r>
      <w:r w:rsidRPr="00E25FD0">
        <w:rPr>
          <w:rFonts w:eastAsia="Calibri"/>
          <w:b/>
          <w:szCs w:val="24"/>
        </w:rPr>
        <w:t xml:space="preserve"> </w:t>
      </w:r>
    </w:p>
    <w:p w14:paraId="4EFFD2DF" w14:textId="77777777" w:rsidR="00A67F2C" w:rsidRPr="00E25FD0" w:rsidRDefault="00A67F2C" w:rsidP="00A67F2C">
      <w:pPr>
        <w:ind w:left="6521"/>
        <w:rPr>
          <w:rFonts w:eastAsia="Calibri"/>
          <w:szCs w:val="24"/>
        </w:rPr>
      </w:pPr>
      <w:r w:rsidRPr="00E25FD0">
        <w:rPr>
          <w:rFonts w:eastAsia="Calibri"/>
          <w:szCs w:val="24"/>
        </w:rPr>
        <w:t>projektų finansavimo sąlygų aprašo</w:t>
      </w:r>
    </w:p>
    <w:p w14:paraId="47499E96" w14:textId="69758513" w:rsidR="00A67F2C" w:rsidRPr="00E25FD0" w:rsidRDefault="00A67F2C" w:rsidP="00A67F2C">
      <w:pPr>
        <w:ind w:left="6521"/>
        <w:rPr>
          <w:rFonts w:eastAsia="Calibri"/>
          <w:szCs w:val="24"/>
        </w:rPr>
      </w:pPr>
      <w:r w:rsidRPr="00E25FD0">
        <w:rPr>
          <w:rFonts w:eastAsia="Calibri"/>
          <w:szCs w:val="24"/>
        </w:rPr>
        <w:t>5 priedas</w:t>
      </w:r>
    </w:p>
    <w:p w14:paraId="7C6B981E" w14:textId="0DD13AB9" w:rsidR="006F293C" w:rsidRPr="00E25FD0" w:rsidRDefault="006F293C">
      <w:pPr>
        <w:widowControl w:val="0"/>
        <w:rPr>
          <w:snapToGrid w:val="0"/>
        </w:rPr>
      </w:pPr>
    </w:p>
    <w:p w14:paraId="2F4B73D8" w14:textId="66E2FB34" w:rsidR="004456E5" w:rsidRPr="00E25FD0" w:rsidRDefault="004456E5" w:rsidP="004456E5">
      <w:pPr>
        <w:jc w:val="center"/>
        <w:rPr>
          <w:b/>
          <w:caps/>
        </w:rPr>
      </w:pPr>
      <w:r w:rsidRPr="00E25FD0">
        <w:rPr>
          <w:b/>
          <w:caps/>
        </w:rPr>
        <w:t>Kūrybinių ir kultūrinių industrijų veiklos pagal Ekonominių veiklos rūšių klasifikatorių (EVRK 2)</w:t>
      </w:r>
      <w:r w:rsidRPr="00E25FD0">
        <w:rPr>
          <w:rStyle w:val="FootnoteReference"/>
          <w:b/>
          <w:caps/>
        </w:rPr>
        <w:footnoteReference w:id="2"/>
      </w:r>
    </w:p>
    <w:tbl>
      <w:tblPr>
        <w:tblStyle w:val="TableGrid"/>
        <w:tblpPr w:leftFromText="180" w:rightFromText="180" w:vertAnchor="text" w:horzAnchor="margin" w:tblpXSpec="right" w:tblpY="457"/>
        <w:tblW w:w="0" w:type="auto"/>
        <w:tblLook w:val="04A0" w:firstRow="1" w:lastRow="0" w:firstColumn="1" w:lastColumn="0" w:noHBand="0" w:noVBand="1"/>
      </w:tblPr>
      <w:tblGrid>
        <w:gridCol w:w="7338"/>
        <w:gridCol w:w="2438"/>
      </w:tblGrid>
      <w:tr w:rsidR="004456E5" w:rsidRPr="00E25FD0" w14:paraId="75C78963" w14:textId="77777777" w:rsidTr="00831F78">
        <w:trPr>
          <w:trHeight w:val="509"/>
        </w:trPr>
        <w:tc>
          <w:tcPr>
            <w:tcW w:w="7338" w:type="dxa"/>
            <w:vMerge w:val="restart"/>
            <w:vAlign w:val="center"/>
            <w:hideMark/>
          </w:tcPr>
          <w:p w14:paraId="7CA7EFF2" w14:textId="77777777" w:rsidR="004456E5" w:rsidRPr="00E25FD0" w:rsidRDefault="004456E5" w:rsidP="00831F78">
            <w:pPr>
              <w:jc w:val="center"/>
              <w:rPr>
                <w:b/>
                <w:color w:val="000000" w:themeColor="text1"/>
                <w:lang w:eastAsia="en-GB"/>
              </w:rPr>
            </w:pPr>
            <w:r w:rsidRPr="00E25FD0">
              <w:rPr>
                <w:b/>
                <w:color w:val="000000" w:themeColor="text1"/>
                <w:lang w:eastAsia="en-GB"/>
              </w:rPr>
              <w:t>Kūrybinių ir kultūrinių industrijų (KKI) veiklų pavadinimas</w:t>
            </w:r>
          </w:p>
        </w:tc>
        <w:tc>
          <w:tcPr>
            <w:tcW w:w="2438" w:type="dxa"/>
            <w:vMerge w:val="restart"/>
            <w:vAlign w:val="center"/>
            <w:hideMark/>
          </w:tcPr>
          <w:p w14:paraId="51AD05E2" w14:textId="77777777" w:rsidR="004456E5" w:rsidRPr="00E25FD0" w:rsidRDefault="004456E5" w:rsidP="00831F78">
            <w:pPr>
              <w:jc w:val="center"/>
              <w:rPr>
                <w:b/>
                <w:color w:val="000000" w:themeColor="text1"/>
                <w:lang w:eastAsia="en-GB"/>
              </w:rPr>
            </w:pPr>
            <w:r w:rsidRPr="00E25FD0">
              <w:rPr>
                <w:b/>
                <w:color w:val="000000" w:themeColor="text1"/>
                <w:lang w:eastAsia="en-GB"/>
              </w:rPr>
              <w:t>EVRK 2 kodas</w:t>
            </w:r>
          </w:p>
        </w:tc>
      </w:tr>
      <w:tr w:rsidR="004456E5" w:rsidRPr="00E25FD0" w14:paraId="447C1187" w14:textId="77777777" w:rsidTr="00831F78">
        <w:trPr>
          <w:trHeight w:val="509"/>
        </w:trPr>
        <w:tc>
          <w:tcPr>
            <w:tcW w:w="7338" w:type="dxa"/>
            <w:vMerge/>
            <w:vAlign w:val="center"/>
            <w:hideMark/>
          </w:tcPr>
          <w:p w14:paraId="02EE9673" w14:textId="77777777" w:rsidR="004456E5" w:rsidRPr="00E25FD0" w:rsidRDefault="004456E5" w:rsidP="00831F78"/>
        </w:tc>
        <w:tc>
          <w:tcPr>
            <w:tcW w:w="2438" w:type="dxa"/>
            <w:vMerge/>
            <w:vAlign w:val="center"/>
            <w:hideMark/>
          </w:tcPr>
          <w:p w14:paraId="160E7A71" w14:textId="77777777" w:rsidR="004456E5" w:rsidRPr="00E25FD0" w:rsidRDefault="004456E5" w:rsidP="00831F78"/>
        </w:tc>
      </w:tr>
      <w:tr w:rsidR="004456E5" w:rsidRPr="00E25FD0" w14:paraId="6A4CC1DA" w14:textId="77777777" w:rsidTr="00831F78">
        <w:trPr>
          <w:trHeight w:val="20"/>
        </w:trPr>
        <w:tc>
          <w:tcPr>
            <w:tcW w:w="9776" w:type="dxa"/>
            <w:gridSpan w:val="2"/>
          </w:tcPr>
          <w:p w14:paraId="66B935AB" w14:textId="77777777" w:rsidR="004456E5" w:rsidRPr="00E25FD0" w:rsidRDefault="004456E5" w:rsidP="00831F78">
            <w:pPr>
              <w:jc w:val="center"/>
              <w:rPr>
                <w:b/>
              </w:rPr>
            </w:pPr>
            <w:r w:rsidRPr="00E25FD0">
              <w:rPr>
                <w:b/>
              </w:rPr>
              <w:t>Audiovizualinės medijos</w:t>
            </w:r>
          </w:p>
        </w:tc>
      </w:tr>
      <w:tr w:rsidR="004456E5" w:rsidRPr="00E25FD0" w14:paraId="2BEBE510" w14:textId="77777777" w:rsidTr="00831F78">
        <w:trPr>
          <w:trHeight w:val="20"/>
        </w:trPr>
        <w:tc>
          <w:tcPr>
            <w:tcW w:w="7338" w:type="dxa"/>
            <w:vAlign w:val="center"/>
            <w:hideMark/>
          </w:tcPr>
          <w:p w14:paraId="1DB5B525" w14:textId="77777777" w:rsidR="004456E5" w:rsidRPr="00E25FD0" w:rsidRDefault="004456E5" w:rsidP="00831F78">
            <w:r w:rsidRPr="00E25FD0">
              <w:t>Kompiuterių programavimo veikla</w:t>
            </w:r>
          </w:p>
        </w:tc>
        <w:tc>
          <w:tcPr>
            <w:tcW w:w="2438" w:type="dxa"/>
            <w:vAlign w:val="center"/>
            <w:hideMark/>
          </w:tcPr>
          <w:p w14:paraId="5EF303F6" w14:textId="77777777" w:rsidR="004456E5" w:rsidRPr="00E25FD0" w:rsidRDefault="004456E5" w:rsidP="00831F78">
            <w:pPr>
              <w:jc w:val="center"/>
            </w:pPr>
            <w:r w:rsidRPr="00E25FD0">
              <w:t>62.01</w:t>
            </w:r>
          </w:p>
        </w:tc>
      </w:tr>
      <w:tr w:rsidR="004456E5" w:rsidRPr="00E25FD0" w14:paraId="4A7C387B" w14:textId="77777777" w:rsidTr="00831F78">
        <w:trPr>
          <w:trHeight w:val="20"/>
        </w:trPr>
        <w:tc>
          <w:tcPr>
            <w:tcW w:w="7338" w:type="dxa"/>
            <w:vAlign w:val="center"/>
            <w:hideMark/>
          </w:tcPr>
          <w:p w14:paraId="13BF517C" w14:textId="77777777" w:rsidR="004456E5" w:rsidRPr="00E25FD0" w:rsidRDefault="004456E5" w:rsidP="00831F78">
            <w:r w:rsidRPr="00E25FD0">
              <w:t>Kompiuterinių žaidimų leidyba</w:t>
            </w:r>
          </w:p>
        </w:tc>
        <w:tc>
          <w:tcPr>
            <w:tcW w:w="2438" w:type="dxa"/>
            <w:vAlign w:val="center"/>
            <w:hideMark/>
          </w:tcPr>
          <w:p w14:paraId="2DA5BE24" w14:textId="77777777" w:rsidR="004456E5" w:rsidRPr="00E25FD0" w:rsidRDefault="004456E5" w:rsidP="00831F78">
            <w:pPr>
              <w:jc w:val="center"/>
            </w:pPr>
            <w:r w:rsidRPr="00E25FD0">
              <w:t>58.21</w:t>
            </w:r>
          </w:p>
        </w:tc>
      </w:tr>
      <w:tr w:rsidR="004456E5" w:rsidRPr="00E25FD0" w14:paraId="0EA72A89" w14:textId="77777777" w:rsidTr="00831F78">
        <w:trPr>
          <w:trHeight w:val="20"/>
        </w:trPr>
        <w:tc>
          <w:tcPr>
            <w:tcW w:w="7338" w:type="dxa"/>
            <w:vAlign w:val="center"/>
            <w:hideMark/>
          </w:tcPr>
          <w:p w14:paraId="1A8F9283" w14:textId="77777777" w:rsidR="004456E5" w:rsidRPr="00E25FD0" w:rsidRDefault="004456E5" w:rsidP="00831F78">
            <w:r w:rsidRPr="00E25FD0">
              <w:t>Pagamintų kino filmų, vaizdo filmų ir televizijos programų meninis apipavidalinimas</w:t>
            </w:r>
          </w:p>
        </w:tc>
        <w:tc>
          <w:tcPr>
            <w:tcW w:w="2438" w:type="dxa"/>
            <w:vAlign w:val="center"/>
            <w:hideMark/>
          </w:tcPr>
          <w:p w14:paraId="10F47E8A" w14:textId="77777777" w:rsidR="004456E5" w:rsidRPr="00E25FD0" w:rsidRDefault="004456E5" w:rsidP="00831F78">
            <w:pPr>
              <w:jc w:val="center"/>
            </w:pPr>
            <w:r w:rsidRPr="00E25FD0">
              <w:t>59.12</w:t>
            </w:r>
          </w:p>
        </w:tc>
      </w:tr>
      <w:tr w:rsidR="004456E5" w:rsidRPr="00E25FD0" w14:paraId="2C97198E" w14:textId="77777777" w:rsidTr="00831F78">
        <w:trPr>
          <w:trHeight w:val="20"/>
        </w:trPr>
        <w:tc>
          <w:tcPr>
            <w:tcW w:w="7338" w:type="dxa"/>
            <w:vAlign w:val="center"/>
            <w:hideMark/>
          </w:tcPr>
          <w:p w14:paraId="3E17784D" w14:textId="77777777" w:rsidR="004456E5" w:rsidRPr="00E25FD0" w:rsidRDefault="004456E5" w:rsidP="00831F78">
            <w:r w:rsidRPr="00E25FD0">
              <w:t>Kino filmų, vaizdo filmų ir televizijos programų gamyba</w:t>
            </w:r>
          </w:p>
        </w:tc>
        <w:tc>
          <w:tcPr>
            <w:tcW w:w="2438" w:type="dxa"/>
            <w:vAlign w:val="center"/>
            <w:hideMark/>
          </w:tcPr>
          <w:p w14:paraId="256EF419" w14:textId="77777777" w:rsidR="004456E5" w:rsidRPr="00E25FD0" w:rsidRDefault="004456E5" w:rsidP="00831F78">
            <w:pPr>
              <w:jc w:val="center"/>
            </w:pPr>
            <w:r w:rsidRPr="00E25FD0">
              <w:t>59.11</w:t>
            </w:r>
          </w:p>
        </w:tc>
      </w:tr>
      <w:tr w:rsidR="004456E5" w:rsidRPr="00E25FD0" w14:paraId="0E89EC82" w14:textId="77777777" w:rsidTr="00831F78">
        <w:trPr>
          <w:trHeight w:val="20"/>
        </w:trPr>
        <w:tc>
          <w:tcPr>
            <w:tcW w:w="7338" w:type="dxa"/>
            <w:vAlign w:val="center"/>
            <w:hideMark/>
          </w:tcPr>
          <w:p w14:paraId="3BBC3873" w14:textId="77777777" w:rsidR="004456E5" w:rsidRPr="00E25FD0" w:rsidRDefault="004456E5" w:rsidP="00831F78">
            <w:r w:rsidRPr="00E25FD0">
              <w:t>Radijo programų transliavimas</w:t>
            </w:r>
          </w:p>
        </w:tc>
        <w:tc>
          <w:tcPr>
            <w:tcW w:w="2438" w:type="dxa"/>
            <w:vAlign w:val="center"/>
            <w:hideMark/>
          </w:tcPr>
          <w:p w14:paraId="3ECE61C7" w14:textId="77777777" w:rsidR="004456E5" w:rsidRPr="00E25FD0" w:rsidRDefault="004456E5" w:rsidP="00831F78">
            <w:pPr>
              <w:jc w:val="center"/>
            </w:pPr>
            <w:r w:rsidRPr="00E25FD0">
              <w:t>60.10</w:t>
            </w:r>
          </w:p>
        </w:tc>
      </w:tr>
      <w:tr w:rsidR="004456E5" w:rsidRPr="00E25FD0" w14:paraId="30717264" w14:textId="77777777" w:rsidTr="00831F78">
        <w:trPr>
          <w:trHeight w:val="20"/>
        </w:trPr>
        <w:tc>
          <w:tcPr>
            <w:tcW w:w="7338" w:type="dxa"/>
            <w:vAlign w:val="center"/>
            <w:hideMark/>
          </w:tcPr>
          <w:p w14:paraId="5C42E934" w14:textId="77777777" w:rsidR="004456E5" w:rsidRPr="00E25FD0" w:rsidRDefault="004456E5" w:rsidP="00831F78">
            <w:r w:rsidRPr="00E25FD0">
              <w:t>Interneto vartų paslaugų veikla</w:t>
            </w:r>
          </w:p>
        </w:tc>
        <w:tc>
          <w:tcPr>
            <w:tcW w:w="2438" w:type="dxa"/>
            <w:vAlign w:val="center"/>
            <w:hideMark/>
          </w:tcPr>
          <w:p w14:paraId="0DF94FA7" w14:textId="77777777" w:rsidR="004456E5" w:rsidRPr="00E25FD0" w:rsidRDefault="004456E5" w:rsidP="00831F78">
            <w:pPr>
              <w:jc w:val="center"/>
            </w:pPr>
            <w:r w:rsidRPr="00E25FD0">
              <w:t>63.12</w:t>
            </w:r>
          </w:p>
        </w:tc>
      </w:tr>
      <w:tr w:rsidR="004456E5" w:rsidRPr="00E25FD0" w14:paraId="7E063383" w14:textId="77777777" w:rsidTr="00831F78">
        <w:trPr>
          <w:trHeight w:val="20"/>
        </w:trPr>
        <w:tc>
          <w:tcPr>
            <w:tcW w:w="7338" w:type="dxa"/>
            <w:vAlign w:val="center"/>
            <w:hideMark/>
          </w:tcPr>
          <w:p w14:paraId="0B3E2D10" w14:textId="77777777" w:rsidR="004456E5" w:rsidRPr="00E25FD0" w:rsidRDefault="004456E5" w:rsidP="00831F78">
            <w:r w:rsidRPr="00E25FD0">
              <w:t>Kino filmų rodymas</w:t>
            </w:r>
          </w:p>
        </w:tc>
        <w:tc>
          <w:tcPr>
            <w:tcW w:w="2438" w:type="dxa"/>
            <w:vAlign w:val="center"/>
            <w:hideMark/>
          </w:tcPr>
          <w:p w14:paraId="6B538445" w14:textId="77777777" w:rsidR="004456E5" w:rsidRPr="00E25FD0" w:rsidRDefault="004456E5" w:rsidP="00831F78">
            <w:pPr>
              <w:jc w:val="center"/>
            </w:pPr>
            <w:r w:rsidRPr="00E25FD0">
              <w:t>59.14</w:t>
            </w:r>
          </w:p>
        </w:tc>
      </w:tr>
      <w:tr w:rsidR="004456E5" w:rsidRPr="00E25FD0" w14:paraId="4409FF53" w14:textId="77777777" w:rsidTr="00831F78">
        <w:trPr>
          <w:trHeight w:val="20"/>
        </w:trPr>
        <w:tc>
          <w:tcPr>
            <w:tcW w:w="7338" w:type="dxa"/>
            <w:vAlign w:val="center"/>
          </w:tcPr>
          <w:p w14:paraId="4EF330E2" w14:textId="77777777" w:rsidR="004456E5" w:rsidRPr="00E25FD0" w:rsidRDefault="004456E5" w:rsidP="00831F78">
            <w:r w:rsidRPr="00E25FD0">
              <w:t>Duomenų apdorojimo, interneto serverių paslaugų (prieglobos) ir susijusi veikla; interneto vartų paslaugų veikla</w:t>
            </w:r>
          </w:p>
        </w:tc>
        <w:tc>
          <w:tcPr>
            <w:tcW w:w="2438" w:type="dxa"/>
            <w:vAlign w:val="center"/>
          </w:tcPr>
          <w:p w14:paraId="62A73786" w14:textId="77777777" w:rsidR="004456E5" w:rsidRPr="00E25FD0" w:rsidRDefault="004456E5" w:rsidP="00831F78">
            <w:pPr>
              <w:jc w:val="center"/>
            </w:pPr>
            <w:r w:rsidRPr="00E25FD0">
              <w:t>63.1</w:t>
            </w:r>
          </w:p>
        </w:tc>
      </w:tr>
      <w:tr w:rsidR="004456E5" w:rsidRPr="00E25FD0" w14:paraId="5D2CDE34" w14:textId="77777777" w:rsidTr="00831F78">
        <w:trPr>
          <w:trHeight w:val="20"/>
        </w:trPr>
        <w:tc>
          <w:tcPr>
            <w:tcW w:w="7338" w:type="dxa"/>
            <w:vAlign w:val="center"/>
            <w:hideMark/>
          </w:tcPr>
          <w:p w14:paraId="4E94DF5B" w14:textId="77777777" w:rsidR="004456E5" w:rsidRPr="00E25FD0" w:rsidRDefault="004456E5" w:rsidP="00831F78">
            <w:r w:rsidRPr="00E25FD0">
              <w:t>Kita programinės įrangos leidyba</w:t>
            </w:r>
          </w:p>
        </w:tc>
        <w:tc>
          <w:tcPr>
            <w:tcW w:w="2438" w:type="dxa"/>
            <w:vAlign w:val="center"/>
            <w:hideMark/>
          </w:tcPr>
          <w:p w14:paraId="4049757C" w14:textId="77777777" w:rsidR="004456E5" w:rsidRPr="00E25FD0" w:rsidRDefault="004456E5" w:rsidP="00831F78">
            <w:pPr>
              <w:jc w:val="center"/>
            </w:pPr>
            <w:r w:rsidRPr="00E25FD0">
              <w:t>58.29</w:t>
            </w:r>
          </w:p>
        </w:tc>
      </w:tr>
      <w:tr w:rsidR="004456E5" w:rsidRPr="00E25FD0" w14:paraId="1536532F" w14:textId="77777777" w:rsidTr="00831F78">
        <w:trPr>
          <w:trHeight w:val="20"/>
        </w:trPr>
        <w:tc>
          <w:tcPr>
            <w:tcW w:w="7338" w:type="dxa"/>
            <w:vAlign w:val="center"/>
            <w:hideMark/>
          </w:tcPr>
          <w:p w14:paraId="1D5547A9" w14:textId="77777777" w:rsidR="004456E5" w:rsidRPr="00E25FD0" w:rsidRDefault="004456E5" w:rsidP="00831F78">
            <w:r w:rsidRPr="00E25FD0">
              <w:t>Garso įrašymas ir muzikos įrašų leidyba</w:t>
            </w:r>
          </w:p>
        </w:tc>
        <w:tc>
          <w:tcPr>
            <w:tcW w:w="2438" w:type="dxa"/>
            <w:vAlign w:val="center"/>
            <w:hideMark/>
          </w:tcPr>
          <w:p w14:paraId="6BAADEE8" w14:textId="77777777" w:rsidR="004456E5" w:rsidRPr="00E25FD0" w:rsidRDefault="004456E5" w:rsidP="00831F78">
            <w:pPr>
              <w:jc w:val="center"/>
            </w:pPr>
            <w:r w:rsidRPr="00E25FD0">
              <w:t>59.20</w:t>
            </w:r>
          </w:p>
        </w:tc>
      </w:tr>
      <w:tr w:rsidR="004456E5" w:rsidRPr="00E25FD0" w14:paraId="55ECC0F6" w14:textId="77777777" w:rsidTr="00831F78">
        <w:trPr>
          <w:trHeight w:val="20"/>
        </w:trPr>
        <w:tc>
          <w:tcPr>
            <w:tcW w:w="7338" w:type="dxa"/>
            <w:vAlign w:val="center"/>
            <w:hideMark/>
          </w:tcPr>
          <w:p w14:paraId="6021F0F0" w14:textId="77777777" w:rsidR="004456E5" w:rsidRPr="00E25FD0" w:rsidRDefault="004456E5" w:rsidP="00831F78">
            <w:r w:rsidRPr="00E25FD0">
              <w:t>Televizijos programų rengimas ir transliavimas</w:t>
            </w:r>
          </w:p>
        </w:tc>
        <w:tc>
          <w:tcPr>
            <w:tcW w:w="2438" w:type="dxa"/>
            <w:vAlign w:val="center"/>
            <w:hideMark/>
          </w:tcPr>
          <w:p w14:paraId="1125103D" w14:textId="77777777" w:rsidR="004456E5" w:rsidRPr="00E25FD0" w:rsidRDefault="004456E5" w:rsidP="00831F78">
            <w:pPr>
              <w:jc w:val="center"/>
            </w:pPr>
            <w:r w:rsidRPr="00E25FD0">
              <w:t>60.20</w:t>
            </w:r>
          </w:p>
        </w:tc>
      </w:tr>
      <w:tr w:rsidR="004456E5" w:rsidRPr="00E25FD0" w14:paraId="10DEBE66" w14:textId="77777777" w:rsidTr="00831F78">
        <w:trPr>
          <w:trHeight w:val="20"/>
        </w:trPr>
        <w:tc>
          <w:tcPr>
            <w:tcW w:w="7338" w:type="dxa"/>
            <w:vAlign w:val="center"/>
            <w:hideMark/>
          </w:tcPr>
          <w:p w14:paraId="76B37E2C" w14:textId="77777777" w:rsidR="004456E5" w:rsidRPr="00E25FD0" w:rsidRDefault="004456E5" w:rsidP="00831F78">
            <w:r w:rsidRPr="00E25FD0">
              <w:t>Kino filmų, vaizdo filmų ir televizijos programų platinimas</w:t>
            </w:r>
          </w:p>
        </w:tc>
        <w:tc>
          <w:tcPr>
            <w:tcW w:w="2438" w:type="dxa"/>
            <w:vAlign w:val="center"/>
            <w:hideMark/>
          </w:tcPr>
          <w:p w14:paraId="5EFC51E6" w14:textId="77777777" w:rsidR="004456E5" w:rsidRPr="00E25FD0" w:rsidRDefault="004456E5" w:rsidP="00831F78">
            <w:pPr>
              <w:jc w:val="center"/>
            </w:pPr>
            <w:r w:rsidRPr="00E25FD0">
              <w:t>59.13</w:t>
            </w:r>
          </w:p>
        </w:tc>
      </w:tr>
      <w:tr w:rsidR="004456E5" w:rsidRPr="00E25FD0" w14:paraId="5884DB92" w14:textId="77777777" w:rsidTr="00831F78">
        <w:trPr>
          <w:trHeight w:val="20"/>
        </w:trPr>
        <w:tc>
          <w:tcPr>
            <w:tcW w:w="7338" w:type="dxa"/>
            <w:vAlign w:val="center"/>
            <w:hideMark/>
          </w:tcPr>
          <w:p w14:paraId="4C3AFA5D" w14:textId="77777777" w:rsidR="004456E5" w:rsidRPr="00E25FD0" w:rsidRDefault="004456E5" w:rsidP="00831F78">
            <w:r w:rsidRPr="00E25FD0">
              <w:t>Viešųjų ryšių ir komunikacijos veikla</w:t>
            </w:r>
          </w:p>
        </w:tc>
        <w:tc>
          <w:tcPr>
            <w:tcW w:w="2438" w:type="dxa"/>
            <w:vAlign w:val="center"/>
            <w:hideMark/>
          </w:tcPr>
          <w:p w14:paraId="0DA39B2E" w14:textId="77777777" w:rsidR="004456E5" w:rsidRPr="00E25FD0" w:rsidRDefault="004456E5" w:rsidP="00831F78">
            <w:pPr>
              <w:jc w:val="center"/>
            </w:pPr>
            <w:r w:rsidRPr="00E25FD0">
              <w:t>70.21</w:t>
            </w:r>
          </w:p>
        </w:tc>
      </w:tr>
      <w:tr w:rsidR="004456E5" w:rsidRPr="00E25FD0" w14:paraId="32BEB043" w14:textId="77777777" w:rsidTr="00831F78">
        <w:trPr>
          <w:trHeight w:val="20"/>
        </w:trPr>
        <w:tc>
          <w:tcPr>
            <w:tcW w:w="7338" w:type="dxa"/>
            <w:vAlign w:val="center"/>
            <w:hideMark/>
          </w:tcPr>
          <w:p w14:paraId="7BE86227" w14:textId="77777777" w:rsidR="004456E5" w:rsidRPr="00E25FD0" w:rsidRDefault="004456E5" w:rsidP="00831F78">
            <w:r w:rsidRPr="00E25FD0">
              <w:t>Reklamos agentūrų veikla</w:t>
            </w:r>
          </w:p>
        </w:tc>
        <w:tc>
          <w:tcPr>
            <w:tcW w:w="2438" w:type="dxa"/>
            <w:vAlign w:val="center"/>
            <w:hideMark/>
          </w:tcPr>
          <w:p w14:paraId="1D0A6483" w14:textId="77777777" w:rsidR="004456E5" w:rsidRPr="00E25FD0" w:rsidRDefault="004456E5" w:rsidP="00831F78">
            <w:pPr>
              <w:jc w:val="center"/>
            </w:pPr>
            <w:r w:rsidRPr="00E25FD0">
              <w:t>73.11</w:t>
            </w:r>
          </w:p>
        </w:tc>
      </w:tr>
      <w:tr w:rsidR="004456E5" w:rsidRPr="00E25FD0" w14:paraId="299CE466" w14:textId="77777777" w:rsidTr="00831F78">
        <w:trPr>
          <w:trHeight w:val="20"/>
        </w:trPr>
        <w:tc>
          <w:tcPr>
            <w:tcW w:w="7338" w:type="dxa"/>
            <w:vAlign w:val="center"/>
            <w:hideMark/>
          </w:tcPr>
          <w:p w14:paraId="587CB66E" w14:textId="77777777" w:rsidR="004456E5" w:rsidRPr="00E25FD0" w:rsidRDefault="004456E5" w:rsidP="00831F78">
            <w:r w:rsidRPr="00E25FD0">
              <w:t>Fotografavimo veikla</w:t>
            </w:r>
          </w:p>
        </w:tc>
        <w:tc>
          <w:tcPr>
            <w:tcW w:w="2438" w:type="dxa"/>
            <w:vAlign w:val="center"/>
            <w:hideMark/>
          </w:tcPr>
          <w:p w14:paraId="436F8DBA" w14:textId="77777777" w:rsidR="004456E5" w:rsidRPr="00E25FD0" w:rsidRDefault="004456E5" w:rsidP="00831F78">
            <w:pPr>
              <w:jc w:val="center"/>
            </w:pPr>
            <w:r w:rsidRPr="00E25FD0">
              <w:t>74.20</w:t>
            </w:r>
          </w:p>
        </w:tc>
      </w:tr>
      <w:tr w:rsidR="004456E5" w:rsidRPr="00E25FD0" w14:paraId="136C69BD" w14:textId="77777777" w:rsidTr="00831F78">
        <w:trPr>
          <w:trHeight w:val="20"/>
        </w:trPr>
        <w:tc>
          <w:tcPr>
            <w:tcW w:w="7338" w:type="dxa"/>
            <w:vAlign w:val="center"/>
            <w:hideMark/>
          </w:tcPr>
          <w:p w14:paraId="02F2F001" w14:textId="77777777" w:rsidR="004456E5" w:rsidRPr="00E25FD0" w:rsidRDefault="004456E5" w:rsidP="00831F78">
            <w:r w:rsidRPr="00E25FD0">
              <w:t>Scenos pastatymų veikla</w:t>
            </w:r>
          </w:p>
        </w:tc>
        <w:tc>
          <w:tcPr>
            <w:tcW w:w="2438" w:type="dxa"/>
            <w:vAlign w:val="center"/>
            <w:hideMark/>
          </w:tcPr>
          <w:p w14:paraId="3CEE0CC3" w14:textId="77777777" w:rsidR="004456E5" w:rsidRPr="00E25FD0" w:rsidRDefault="004456E5" w:rsidP="00831F78">
            <w:pPr>
              <w:jc w:val="center"/>
            </w:pPr>
            <w:r w:rsidRPr="00E25FD0">
              <w:t>90.01</w:t>
            </w:r>
          </w:p>
        </w:tc>
      </w:tr>
      <w:tr w:rsidR="004456E5" w:rsidRPr="00E25FD0" w14:paraId="33F1A40D" w14:textId="77777777" w:rsidTr="00831F78">
        <w:trPr>
          <w:trHeight w:val="20"/>
        </w:trPr>
        <w:tc>
          <w:tcPr>
            <w:tcW w:w="7338" w:type="dxa"/>
            <w:vAlign w:val="center"/>
            <w:hideMark/>
          </w:tcPr>
          <w:p w14:paraId="41213A6C" w14:textId="77777777" w:rsidR="004456E5" w:rsidRPr="00E25FD0" w:rsidRDefault="004456E5" w:rsidP="00831F78">
            <w:r w:rsidRPr="00E25FD0">
              <w:t>Scenos pastatymams būdingų paslaugų veikla</w:t>
            </w:r>
          </w:p>
        </w:tc>
        <w:tc>
          <w:tcPr>
            <w:tcW w:w="2438" w:type="dxa"/>
            <w:vAlign w:val="center"/>
            <w:hideMark/>
          </w:tcPr>
          <w:p w14:paraId="32CB1501" w14:textId="77777777" w:rsidR="004456E5" w:rsidRPr="00E25FD0" w:rsidRDefault="004456E5" w:rsidP="00831F78">
            <w:pPr>
              <w:jc w:val="center"/>
            </w:pPr>
            <w:r w:rsidRPr="00E25FD0">
              <w:t>90.02</w:t>
            </w:r>
          </w:p>
        </w:tc>
      </w:tr>
      <w:tr w:rsidR="004456E5" w:rsidRPr="00E25FD0" w14:paraId="2ACF3A8C" w14:textId="77777777" w:rsidTr="00831F78">
        <w:trPr>
          <w:trHeight w:val="20"/>
        </w:trPr>
        <w:tc>
          <w:tcPr>
            <w:tcW w:w="9776" w:type="dxa"/>
            <w:gridSpan w:val="2"/>
            <w:vAlign w:val="center"/>
          </w:tcPr>
          <w:p w14:paraId="582F54A6" w14:textId="77777777" w:rsidR="004456E5" w:rsidRPr="00E25FD0" w:rsidRDefault="004456E5" w:rsidP="00831F78">
            <w:pPr>
              <w:jc w:val="center"/>
              <w:rPr>
                <w:i/>
              </w:rPr>
            </w:pPr>
            <w:r w:rsidRPr="00E25FD0">
              <w:rPr>
                <w:b/>
              </w:rPr>
              <w:t>Dizainas, projektavimas, leidyba</w:t>
            </w:r>
          </w:p>
        </w:tc>
      </w:tr>
      <w:tr w:rsidR="004456E5" w:rsidRPr="00E25FD0" w14:paraId="6AF650AA" w14:textId="77777777" w:rsidTr="00831F78">
        <w:trPr>
          <w:trHeight w:val="20"/>
        </w:trPr>
        <w:tc>
          <w:tcPr>
            <w:tcW w:w="7338" w:type="dxa"/>
            <w:vAlign w:val="center"/>
            <w:hideMark/>
          </w:tcPr>
          <w:p w14:paraId="6B05E952" w14:textId="77777777" w:rsidR="004456E5" w:rsidRPr="00E25FD0" w:rsidRDefault="004456E5" w:rsidP="00831F78">
            <w:r w:rsidRPr="00E25FD0">
              <w:t>Papuošalų, juvelyrinių ir panašių dirbinių gamyba</w:t>
            </w:r>
          </w:p>
        </w:tc>
        <w:tc>
          <w:tcPr>
            <w:tcW w:w="2438" w:type="dxa"/>
            <w:vAlign w:val="center"/>
            <w:hideMark/>
          </w:tcPr>
          <w:p w14:paraId="5CD4CE2C" w14:textId="77777777" w:rsidR="004456E5" w:rsidRPr="00E25FD0" w:rsidRDefault="004456E5" w:rsidP="00831F78">
            <w:pPr>
              <w:jc w:val="center"/>
            </w:pPr>
            <w:r w:rsidRPr="00E25FD0">
              <w:t>32.12</w:t>
            </w:r>
          </w:p>
        </w:tc>
      </w:tr>
      <w:tr w:rsidR="004456E5" w:rsidRPr="00E25FD0" w14:paraId="712F72A5" w14:textId="77777777" w:rsidTr="00831F78">
        <w:trPr>
          <w:trHeight w:val="20"/>
        </w:trPr>
        <w:tc>
          <w:tcPr>
            <w:tcW w:w="7338" w:type="dxa"/>
            <w:vAlign w:val="center"/>
            <w:hideMark/>
          </w:tcPr>
          <w:p w14:paraId="06816C11" w14:textId="77777777" w:rsidR="004456E5" w:rsidRPr="00E25FD0" w:rsidRDefault="004456E5" w:rsidP="00831F78">
            <w:r w:rsidRPr="00E25FD0">
              <w:t>Specializuota projektavimo veikla (pramoninis, grafinis, interjero dizainais, modeliavimas)</w:t>
            </w:r>
          </w:p>
        </w:tc>
        <w:tc>
          <w:tcPr>
            <w:tcW w:w="2438" w:type="dxa"/>
            <w:vAlign w:val="center"/>
            <w:hideMark/>
          </w:tcPr>
          <w:p w14:paraId="2E1B87A4" w14:textId="77777777" w:rsidR="004456E5" w:rsidRPr="00E25FD0" w:rsidRDefault="004456E5" w:rsidP="00831F78">
            <w:pPr>
              <w:jc w:val="center"/>
            </w:pPr>
            <w:r w:rsidRPr="00E25FD0">
              <w:t>74.10</w:t>
            </w:r>
          </w:p>
        </w:tc>
      </w:tr>
      <w:tr w:rsidR="004456E5" w:rsidRPr="00E25FD0" w14:paraId="686DEDF2" w14:textId="77777777" w:rsidTr="00831F78">
        <w:trPr>
          <w:trHeight w:val="20"/>
        </w:trPr>
        <w:tc>
          <w:tcPr>
            <w:tcW w:w="7338" w:type="dxa"/>
            <w:vAlign w:val="center"/>
            <w:hideMark/>
          </w:tcPr>
          <w:p w14:paraId="444E1C80" w14:textId="77777777" w:rsidR="004456E5" w:rsidRPr="00E25FD0" w:rsidRDefault="004456E5" w:rsidP="00831F78">
            <w:r w:rsidRPr="00E25FD0">
              <w:t>Kraštovaizdžio tvarkymas</w:t>
            </w:r>
          </w:p>
        </w:tc>
        <w:tc>
          <w:tcPr>
            <w:tcW w:w="2438" w:type="dxa"/>
            <w:vAlign w:val="center"/>
            <w:hideMark/>
          </w:tcPr>
          <w:p w14:paraId="03A83E62" w14:textId="77777777" w:rsidR="004456E5" w:rsidRPr="00E25FD0" w:rsidRDefault="004456E5" w:rsidP="00831F78">
            <w:pPr>
              <w:jc w:val="center"/>
            </w:pPr>
            <w:r w:rsidRPr="00E25FD0">
              <w:t>81.30</w:t>
            </w:r>
          </w:p>
        </w:tc>
      </w:tr>
      <w:tr w:rsidR="004456E5" w:rsidRPr="00E25FD0" w14:paraId="2046C62C" w14:textId="77777777" w:rsidTr="00831F78">
        <w:trPr>
          <w:trHeight w:val="20"/>
        </w:trPr>
        <w:tc>
          <w:tcPr>
            <w:tcW w:w="7338" w:type="dxa"/>
            <w:vAlign w:val="center"/>
            <w:hideMark/>
          </w:tcPr>
          <w:p w14:paraId="5C4E4D88" w14:textId="77777777" w:rsidR="004456E5" w:rsidRPr="00E25FD0" w:rsidRDefault="004456E5" w:rsidP="00831F78">
            <w:r w:rsidRPr="00E25FD0">
              <w:lastRenderedPageBreak/>
              <w:t>Žaidimų ir žaislų gamyba</w:t>
            </w:r>
          </w:p>
        </w:tc>
        <w:tc>
          <w:tcPr>
            <w:tcW w:w="2438" w:type="dxa"/>
            <w:vAlign w:val="center"/>
            <w:hideMark/>
          </w:tcPr>
          <w:p w14:paraId="43013478" w14:textId="77777777" w:rsidR="004456E5" w:rsidRPr="00E25FD0" w:rsidRDefault="004456E5" w:rsidP="00831F78">
            <w:pPr>
              <w:jc w:val="center"/>
            </w:pPr>
            <w:r w:rsidRPr="00E25FD0">
              <w:t>32.40</w:t>
            </w:r>
          </w:p>
        </w:tc>
      </w:tr>
      <w:tr w:rsidR="004456E5" w:rsidRPr="00E25FD0" w14:paraId="7397D53C" w14:textId="77777777" w:rsidTr="00831F78">
        <w:trPr>
          <w:trHeight w:val="20"/>
        </w:trPr>
        <w:tc>
          <w:tcPr>
            <w:tcW w:w="7338" w:type="dxa"/>
            <w:vAlign w:val="center"/>
            <w:hideMark/>
          </w:tcPr>
          <w:p w14:paraId="562D5302" w14:textId="77777777" w:rsidR="004456E5" w:rsidRPr="00E25FD0" w:rsidRDefault="004456E5" w:rsidP="00831F78">
            <w:r w:rsidRPr="00E25FD0">
              <w:t>Dirbtinės bižuterijos ir panašių dirbinių gamyba</w:t>
            </w:r>
          </w:p>
        </w:tc>
        <w:tc>
          <w:tcPr>
            <w:tcW w:w="2438" w:type="dxa"/>
            <w:vAlign w:val="center"/>
            <w:hideMark/>
          </w:tcPr>
          <w:p w14:paraId="23D66971" w14:textId="77777777" w:rsidR="004456E5" w:rsidRPr="00E25FD0" w:rsidRDefault="004456E5" w:rsidP="00831F78">
            <w:pPr>
              <w:jc w:val="center"/>
            </w:pPr>
            <w:r w:rsidRPr="00E25FD0">
              <w:t>32.13</w:t>
            </w:r>
          </w:p>
        </w:tc>
      </w:tr>
      <w:tr w:rsidR="004456E5" w:rsidRPr="00E25FD0" w14:paraId="4FDACE37" w14:textId="77777777" w:rsidTr="00831F78">
        <w:trPr>
          <w:trHeight w:val="20"/>
        </w:trPr>
        <w:tc>
          <w:tcPr>
            <w:tcW w:w="7338" w:type="dxa"/>
            <w:vAlign w:val="center"/>
            <w:hideMark/>
          </w:tcPr>
          <w:p w14:paraId="22DC600D" w14:textId="77777777" w:rsidR="004456E5" w:rsidRPr="00E25FD0" w:rsidRDefault="004456E5" w:rsidP="00831F78">
            <w:r w:rsidRPr="00E25FD0">
              <w:t>Inžinerijos veikla ir su ja susijusios techninės konsultacijos</w:t>
            </w:r>
          </w:p>
        </w:tc>
        <w:tc>
          <w:tcPr>
            <w:tcW w:w="2438" w:type="dxa"/>
            <w:vAlign w:val="center"/>
            <w:hideMark/>
          </w:tcPr>
          <w:p w14:paraId="7B5D92EF" w14:textId="77777777" w:rsidR="004456E5" w:rsidRPr="00E25FD0" w:rsidRDefault="004456E5" w:rsidP="00831F78">
            <w:pPr>
              <w:jc w:val="center"/>
            </w:pPr>
            <w:r w:rsidRPr="00E25FD0">
              <w:t>71.12</w:t>
            </w:r>
          </w:p>
        </w:tc>
      </w:tr>
      <w:tr w:rsidR="004456E5" w:rsidRPr="00E25FD0" w14:paraId="075C6811" w14:textId="77777777" w:rsidTr="00831F78">
        <w:trPr>
          <w:trHeight w:val="20"/>
        </w:trPr>
        <w:tc>
          <w:tcPr>
            <w:tcW w:w="7338" w:type="dxa"/>
            <w:vAlign w:val="center"/>
            <w:hideMark/>
          </w:tcPr>
          <w:p w14:paraId="1825E355" w14:textId="77777777" w:rsidR="004456E5" w:rsidRPr="00E25FD0" w:rsidRDefault="004456E5" w:rsidP="00831F78">
            <w:r w:rsidRPr="00E25FD0">
              <w:t>Akmens pjaustymas, tašymas ir apdailinimas</w:t>
            </w:r>
          </w:p>
        </w:tc>
        <w:tc>
          <w:tcPr>
            <w:tcW w:w="2438" w:type="dxa"/>
            <w:vAlign w:val="center"/>
            <w:hideMark/>
          </w:tcPr>
          <w:p w14:paraId="008EF512" w14:textId="77777777" w:rsidR="004456E5" w:rsidRPr="00E25FD0" w:rsidRDefault="004456E5" w:rsidP="00831F78">
            <w:pPr>
              <w:jc w:val="center"/>
            </w:pPr>
            <w:r w:rsidRPr="00E25FD0">
              <w:t>23.70</w:t>
            </w:r>
          </w:p>
        </w:tc>
      </w:tr>
      <w:tr w:rsidR="004456E5" w:rsidRPr="00E25FD0" w14:paraId="73A7FDC6" w14:textId="77777777" w:rsidTr="00831F78">
        <w:trPr>
          <w:trHeight w:val="20"/>
        </w:trPr>
        <w:tc>
          <w:tcPr>
            <w:tcW w:w="7338" w:type="dxa"/>
            <w:vAlign w:val="center"/>
            <w:hideMark/>
          </w:tcPr>
          <w:p w14:paraId="7F111450" w14:textId="77777777" w:rsidR="004456E5" w:rsidRPr="00E25FD0" w:rsidRDefault="004456E5" w:rsidP="00831F78">
            <w:r w:rsidRPr="00E25FD0">
              <w:t>Keraminių buities ir puošybos gaminių bei dirbinių gamyba</w:t>
            </w:r>
          </w:p>
        </w:tc>
        <w:tc>
          <w:tcPr>
            <w:tcW w:w="2438" w:type="dxa"/>
            <w:vAlign w:val="center"/>
            <w:hideMark/>
          </w:tcPr>
          <w:p w14:paraId="4D4538FC" w14:textId="77777777" w:rsidR="004456E5" w:rsidRPr="00E25FD0" w:rsidRDefault="004456E5" w:rsidP="00831F78">
            <w:pPr>
              <w:jc w:val="center"/>
            </w:pPr>
            <w:r w:rsidRPr="00E25FD0">
              <w:t>23.41</w:t>
            </w:r>
          </w:p>
        </w:tc>
      </w:tr>
      <w:tr w:rsidR="004456E5" w:rsidRPr="00E25FD0" w14:paraId="262C34FD" w14:textId="77777777" w:rsidTr="00831F78">
        <w:trPr>
          <w:trHeight w:val="20"/>
        </w:trPr>
        <w:tc>
          <w:tcPr>
            <w:tcW w:w="7338" w:type="dxa"/>
            <w:vAlign w:val="center"/>
            <w:hideMark/>
          </w:tcPr>
          <w:p w14:paraId="0EBF9A28" w14:textId="77777777" w:rsidR="004456E5" w:rsidRPr="00E25FD0" w:rsidRDefault="004456E5" w:rsidP="00831F78">
            <w:r w:rsidRPr="00E25FD0">
              <w:t>Meninė kūryba</w:t>
            </w:r>
          </w:p>
        </w:tc>
        <w:tc>
          <w:tcPr>
            <w:tcW w:w="2438" w:type="dxa"/>
            <w:vAlign w:val="center"/>
            <w:hideMark/>
          </w:tcPr>
          <w:p w14:paraId="6789A282" w14:textId="77777777" w:rsidR="004456E5" w:rsidRPr="00E25FD0" w:rsidRDefault="004456E5" w:rsidP="00831F78">
            <w:pPr>
              <w:jc w:val="center"/>
            </w:pPr>
            <w:r w:rsidRPr="00E25FD0">
              <w:t>90.03</w:t>
            </w:r>
          </w:p>
        </w:tc>
      </w:tr>
      <w:tr w:rsidR="004456E5" w:rsidRPr="00E25FD0" w14:paraId="355F2EF4" w14:textId="77777777" w:rsidTr="00831F78">
        <w:trPr>
          <w:trHeight w:val="20"/>
        </w:trPr>
        <w:tc>
          <w:tcPr>
            <w:tcW w:w="7338" w:type="dxa"/>
            <w:vAlign w:val="center"/>
            <w:hideMark/>
          </w:tcPr>
          <w:p w14:paraId="08F986A2" w14:textId="77777777" w:rsidR="004456E5" w:rsidRPr="00E25FD0" w:rsidRDefault="004456E5" w:rsidP="00831F78">
            <w:r w:rsidRPr="00E25FD0">
              <w:t>Architektūros veikla</w:t>
            </w:r>
          </w:p>
        </w:tc>
        <w:tc>
          <w:tcPr>
            <w:tcW w:w="2438" w:type="dxa"/>
            <w:vAlign w:val="center"/>
            <w:hideMark/>
          </w:tcPr>
          <w:p w14:paraId="67AEBB95" w14:textId="77777777" w:rsidR="004456E5" w:rsidRPr="00E25FD0" w:rsidRDefault="004456E5" w:rsidP="00831F78">
            <w:pPr>
              <w:jc w:val="center"/>
            </w:pPr>
            <w:r w:rsidRPr="00E25FD0">
              <w:t>71.11</w:t>
            </w:r>
          </w:p>
        </w:tc>
      </w:tr>
      <w:tr w:rsidR="004456E5" w:rsidRPr="00E25FD0" w14:paraId="479DBD1C" w14:textId="77777777" w:rsidTr="00831F78">
        <w:trPr>
          <w:trHeight w:val="151"/>
        </w:trPr>
        <w:tc>
          <w:tcPr>
            <w:tcW w:w="7338" w:type="dxa"/>
            <w:vAlign w:val="center"/>
          </w:tcPr>
          <w:p w14:paraId="1F9908BB" w14:textId="77777777" w:rsidR="004456E5" w:rsidRPr="00E25FD0" w:rsidRDefault="004456E5" w:rsidP="00831F78">
            <w:r w:rsidRPr="00E25FD0">
              <w:t>Tekstilės apdaila</w:t>
            </w:r>
          </w:p>
        </w:tc>
        <w:tc>
          <w:tcPr>
            <w:tcW w:w="2438" w:type="dxa"/>
            <w:vAlign w:val="center"/>
          </w:tcPr>
          <w:p w14:paraId="4CF0A95A" w14:textId="77777777" w:rsidR="004456E5" w:rsidRPr="00E25FD0" w:rsidRDefault="004456E5" w:rsidP="00831F78">
            <w:pPr>
              <w:jc w:val="center"/>
            </w:pPr>
            <w:r w:rsidRPr="00E25FD0">
              <w:t>13.30</w:t>
            </w:r>
          </w:p>
        </w:tc>
      </w:tr>
      <w:tr w:rsidR="004456E5" w:rsidRPr="00E25FD0" w14:paraId="39F28189" w14:textId="77777777" w:rsidTr="00831F78">
        <w:trPr>
          <w:trHeight w:val="20"/>
        </w:trPr>
        <w:tc>
          <w:tcPr>
            <w:tcW w:w="7338" w:type="dxa"/>
            <w:vAlign w:val="center"/>
          </w:tcPr>
          <w:p w14:paraId="096CA5BB" w14:textId="77777777" w:rsidR="004456E5" w:rsidRPr="00E25FD0" w:rsidRDefault="004456E5" w:rsidP="00831F78">
            <w:r w:rsidRPr="00E25FD0">
              <w:t>Megztų (trikotažinių) ir nertų medžiagų gamyba</w:t>
            </w:r>
          </w:p>
        </w:tc>
        <w:tc>
          <w:tcPr>
            <w:tcW w:w="2438" w:type="dxa"/>
            <w:vAlign w:val="center"/>
          </w:tcPr>
          <w:p w14:paraId="281EA025" w14:textId="77777777" w:rsidR="004456E5" w:rsidRPr="00E25FD0" w:rsidRDefault="004456E5" w:rsidP="00831F78">
            <w:pPr>
              <w:jc w:val="center"/>
            </w:pPr>
            <w:r w:rsidRPr="00E25FD0">
              <w:t>13.91</w:t>
            </w:r>
          </w:p>
        </w:tc>
      </w:tr>
      <w:tr w:rsidR="004456E5" w:rsidRPr="00E25FD0" w14:paraId="057A6BDF" w14:textId="77777777" w:rsidTr="00831F78">
        <w:trPr>
          <w:trHeight w:val="20"/>
        </w:trPr>
        <w:tc>
          <w:tcPr>
            <w:tcW w:w="7338" w:type="dxa"/>
            <w:vAlign w:val="center"/>
          </w:tcPr>
          <w:p w14:paraId="2760334C" w14:textId="77777777" w:rsidR="004456E5" w:rsidRPr="00E25FD0" w:rsidRDefault="004456E5" w:rsidP="00831F78">
            <w:r w:rsidRPr="00E25FD0">
              <w:t>Gatavų tekstilės dirbinių, išskyrus drabužius, gamyba</w:t>
            </w:r>
          </w:p>
        </w:tc>
        <w:tc>
          <w:tcPr>
            <w:tcW w:w="2438" w:type="dxa"/>
            <w:vAlign w:val="center"/>
          </w:tcPr>
          <w:p w14:paraId="309CABE0" w14:textId="77777777" w:rsidR="004456E5" w:rsidRPr="00E25FD0" w:rsidRDefault="004456E5" w:rsidP="00831F78">
            <w:pPr>
              <w:jc w:val="center"/>
            </w:pPr>
            <w:r w:rsidRPr="00E25FD0">
              <w:t>13.92</w:t>
            </w:r>
          </w:p>
        </w:tc>
      </w:tr>
      <w:tr w:rsidR="004456E5" w:rsidRPr="00E25FD0" w14:paraId="7527048D" w14:textId="77777777" w:rsidTr="00831F78">
        <w:trPr>
          <w:trHeight w:val="20"/>
        </w:trPr>
        <w:tc>
          <w:tcPr>
            <w:tcW w:w="7338" w:type="dxa"/>
            <w:vAlign w:val="center"/>
          </w:tcPr>
          <w:p w14:paraId="44890608" w14:textId="77777777" w:rsidR="004456E5" w:rsidRPr="00E25FD0" w:rsidRDefault="004456E5" w:rsidP="00831F78">
            <w:r w:rsidRPr="00E25FD0">
              <w:t>Kilimų ir kilimėlių gamyba</w:t>
            </w:r>
          </w:p>
        </w:tc>
        <w:tc>
          <w:tcPr>
            <w:tcW w:w="2438" w:type="dxa"/>
            <w:vAlign w:val="center"/>
          </w:tcPr>
          <w:p w14:paraId="57B92756" w14:textId="77777777" w:rsidR="004456E5" w:rsidRPr="00E25FD0" w:rsidRDefault="004456E5" w:rsidP="00831F78">
            <w:pPr>
              <w:jc w:val="center"/>
            </w:pPr>
            <w:r w:rsidRPr="00E25FD0">
              <w:t>13.93</w:t>
            </w:r>
          </w:p>
        </w:tc>
      </w:tr>
      <w:tr w:rsidR="004456E5" w:rsidRPr="00E25FD0" w14:paraId="2FDBF8E1" w14:textId="77777777" w:rsidTr="00831F78">
        <w:trPr>
          <w:trHeight w:val="20"/>
        </w:trPr>
        <w:tc>
          <w:tcPr>
            <w:tcW w:w="7338" w:type="dxa"/>
            <w:vAlign w:val="center"/>
          </w:tcPr>
          <w:p w14:paraId="74E68E27" w14:textId="77777777" w:rsidR="004456E5" w:rsidRPr="00E25FD0" w:rsidRDefault="004456E5" w:rsidP="00831F78">
            <w:r w:rsidRPr="00E25FD0">
              <w:t>Kitų, niekur kitur nepriskirtų, tekstilės gaminių ir dirbinių gamyba</w:t>
            </w:r>
          </w:p>
        </w:tc>
        <w:tc>
          <w:tcPr>
            <w:tcW w:w="2438" w:type="dxa"/>
            <w:vAlign w:val="center"/>
          </w:tcPr>
          <w:p w14:paraId="4BE874F7" w14:textId="77777777" w:rsidR="004456E5" w:rsidRPr="00E25FD0" w:rsidRDefault="004456E5" w:rsidP="00831F78">
            <w:pPr>
              <w:jc w:val="center"/>
            </w:pPr>
            <w:r w:rsidRPr="00E25FD0">
              <w:t>13.99</w:t>
            </w:r>
          </w:p>
        </w:tc>
      </w:tr>
      <w:tr w:rsidR="004456E5" w:rsidRPr="00E25FD0" w14:paraId="4B74FBEE" w14:textId="77777777" w:rsidTr="00831F78">
        <w:trPr>
          <w:trHeight w:val="20"/>
        </w:trPr>
        <w:tc>
          <w:tcPr>
            <w:tcW w:w="7338" w:type="dxa"/>
            <w:vAlign w:val="center"/>
          </w:tcPr>
          <w:p w14:paraId="24E79EB7" w14:textId="77777777" w:rsidR="004456E5" w:rsidRPr="00E25FD0" w:rsidRDefault="004456E5" w:rsidP="00831F78">
            <w:r w:rsidRPr="00E25FD0">
              <w:t>Lagaminų, rankinių ir panašių reikmenų, balno reikmenų ir pakinktų gamyba</w:t>
            </w:r>
          </w:p>
        </w:tc>
        <w:tc>
          <w:tcPr>
            <w:tcW w:w="2438" w:type="dxa"/>
            <w:vAlign w:val="center"/>
          </w:tcPr>
          <w:p w14:paraId="64C09730" w14:textId="77777777" w:rsidR="004456E5" w:rsidRPr="00E25FD0" w:rsidRDefault="004456E5" w:rsidP="00831F78">
            <w:pPr>
              <w:jc w:val="center"/>
            </w:pPr>
            <w:r w:rsidRPr="00E25FD0">
              <w:t>15.12</w:t>
            </w:r>
          </w:p>
        </w:tc>
      </w:tr>
      <w:tr w:rsidR="004456E5" w:rsidRPr="00E25FD0" w14:paraId="7D08BD95" w14:textId="77777777" w:rsidTr="00831F78">
        <w:trPr>
          <w:trHeight w:val="20"/>
        </w:trPr>
        <w:tc>
          <w:tcPr>
            <w:tcW w:w="7338" w:type="dxa"/>
            <w:vAlign w:val="center"/>
          </w:tcPr>
          <w:p w14:paraId="61F1BE16" w14:textId="77777777" w:rsidR="004456E5" w:rsidRPr="00E25FD0" w:rsidRDefault="004456E5" w:rsidP="00831F78">
            <w:r w:rsidRPr="00E25FD0">
              <w:t>Avalynės gamyba</w:t>
            </w:r>
          </w:p>
        </w:tc>
        <w:tc>
          <w:tcPr>
            <w:tcW w:w="2438" w:type="dxa"/>
            <w:vAlign w:val="center"/>
          </w:tcPr>
          <w:p w14:paraId="12165006" w14:textId="77777777" w:rsidR="004456E5" w:rsidRPr="00E25FD0" w:rsidRDefault="004456E5" w:rsidP="00831F78">
            <w:pPr>
              <w:jc w:val="center"/>
            </w:pPr>
            <w:r w:rsidRPr="00E25FD0">
              <w:t>15.20</w:t>
            </w:r>
          </w:p>
        </w:tc>
      </w:tr>
      <w:tr w:rsidR="004456E5" w:rsidRPr="00E25FD0" w14:paraId="2EA721D2" w14:textId="77777777" w:rsidTr="00831F78">
        <w:trPr>
          <w:trHeight w:val="20"/>
        </w:trPr>
        <w:tc>
          <w:tcPr>
            <w:tcW w:w="7338" w:type="dxa"/>
            <w:vAlign w:val="center"/>
          </w:tcPr>
          <w:p w14:paraId="535E014D" w14:textId="77777777" w:rsidR="004456E5" w:rsidRPr="00E25FD0" w:rsidRDefault="004456E5" w:rsidP="00831F78">
            <w:r w:rsidRPr="00E25FD0">
              <w:t>Vokų ir atvirukų gamyba</w:t>
            </w:r>
          </w:p>
        </w:tc>
        <w:tc>
          <w:tcPr>
            <w:tcW w:w="2438" w:type="dxa"/>
            <w:vAlign w:val="center"/>
          </w:tcPr>
          <w:p w14:paraId="5864D0B2" w14:textId="77777777" w:rsidR="004456E5" w:rsidRPr="00E25FD0" w:rsidRDefault="004456E5" w:rsidP="00831F78">
            <w:pPr>
              <w:jc w:val="center"/>
            </w:pPr>
            <w:r w:rsidRPr="00E25FD0">
              <w:t>17.23.20</w:t>
            </w:r>
          </w:p>
        </w:tc>
      </w:tr>
      <w:tr w:rsidR="004456E5" w:rsidRPr="00E25FD0" w14:paraId="535BC2BD" w14:textId="77777777" w:rsidTr="00831F78">
        <w:trPr>
          <w:trHeight w:val="20"/>
        </w:trPr>
        <w:tc>
          <w:tcPr>
            <w:tcW w:w="7338" w:type="dxa"/>
            <w:vAlign w:val="center"/>
          </w:tcPr>
          <w:p w14:paraId="5CC93101" w14:textId="77777777" w:rsidR="004456E5" w:rsidRPr="00E25FD0" w:rsidRDefault="004456E5" w:rsidP="00831F78">
            <w:r w:rsidRPr="00E25FD0">
              <w:t>Muzikos instrumentų gamyba</w:t>
            </w:r>
          </w:p>
        </w:tc>
        <w:tc>
          <w:tcPr>
            <w:tcW w:w="2438" w:type="dxa"/>
            <w:vAlign w:val="center"/>
          </w:tcPr>
          <w:p w14:paraId="2D69EAA7" w14:textId="77777777" w:rsidR="004456E5" w:rsidRPr="00E25FD0" w:rsidRDefault="004456E5" w:rsidP="00831F78">
            <w:pPr>
              <w:jc w:val="center"/>
            </w:pPr>
            <w:r w:rsidRPr="00E25FD0">
              <w:t>32.20</w:t>
            </w:r>
          </w:p>
        </w:tc>
      </w:tr>
      <w:tr w:rsidR="004456E5" w:rsidRPr="00E25FD0" w14:paraId="12AF622C" w14:textId="77777777" w:rsidTr="00831F78">
        <w:trPr>
          <w:trHeight w:val="20"/>
        </w:trPr>
        <w:tc>
          <w:tcPr>
            <w:tcW w:w="7338" w:type="dxa"/>
            <w:vAlign w:val="center"/>
          </w:tcPr>
          <w:p w14:paraId="024A9DBD" w14:textId="77777777" w:rsidR="004456E5" w:rsidRPr="00E25FD0" w:rsidRDefault="004456E5" w:rsidP="00831F78">
            <w:r w:rsidRPr="00E25FD0">
              <w:t>Virtuvės baldų gamyba</w:t>
            </w:r>
          </w:p>
        </w:tc>
        <w:tc>
          <w:tcPr>
            <w:tcW w:w="2438" w:type="dxa"/>
            <w:vAlign w:val="center"/>
          </w:tcPr>
          <w:p w14:paraId="0391FD4F" w14:textId="77777777" w:rsidR="004456E5" w:rsidRPr="00E25FD0" w:rsidRDefault="004456E5" w:rsidP="00831F78">
            <w:pPr>
              <w:jc w:val="center"/>
            </w:pPr>
            <w:r w:rsidRPr="00E25FD0">
              <w:t>31.02</w:t>
            </w:r>
          </w:p>
        </w:tc>
      </w:tr>
      <w:tr w:rsidR="004456E5" w:rsidRPr="00E25FD0" w14:paraId="13AA10AC" w14:textId="77777777" w:rsidTr="00831F78">
        <w:trPr>
          <w:trHeight w:val="20"/>
        </w:trPr>
        <w:tc>
          <w:tcPr>
            <w:tcW w:w="7338" w:type="dxa"/>
            <w:vAlign w:val="center"/>
          </w:tcPr>
          <w:p w14:paraId="6D55EB5E" w14:textId="77777777" w:rsidR="004456E5" w:rsidRPr="00E25FD0" w:rsidRDefault="004456E5" w:rsidP="00831F78">
            <w:r w:rsidRPr="00E25FD0">
              <w:t>Įstaigos ir prekybos įmonių (parduotuvių) baldų gamyba</w:t>
            </w:r>
          </w:p>
        </w:tc>
        <w:tc>
          <w:tcPr>
            <w:tcW w:w="2438" w:type="dxa"/>
            <w:vAlign w:val="center"/>
          </w:tcPr>
          <w:p w14:paraId="14336B5A" w14:textId="77777777" w:rsidR="004456E5" w:rsidRPr="00E25FD0" w:rsidRDefault="004456E5" w:rsidP="00831F78">
            <w:pPr>
              <w:jc w:val="center"/>
            </w:pPr>
            <w:r w:rsidRPr="00E25FD0">
              <w:t>21.01</w:t>
            </w:r>
          </w:p>
        </w:tc>
      </w:tr>
      <w:tr w:rsidR="004456E5" w:rsidRPr="00E25FD0" w14:paraId="67942B96" w14:textId="77777777" w:rsidTr="00831F78">
        <w:trPr>
          <w:trHeight w:val="20"/>
        </w:trPr>
        <w:tc>
          <w:tcPr>
            <w:tcW w:w="7338" w:type="dxa"/>
            <w:vAlign w:val="center"/>
          </w:tcPr>
          <w:p w14:paraId="7E4E5A11" w14:textId="77777777" w:rsidR="004456E5" w:rsidRPr="00E25FD0" w:rsidRDefault="004456E5" w:rsidP="00831F78">
            <w:r w:rsidRPr="00E25FD0">
              <w:t>Kitų baldų gamyba</w:t>
            </w:r>
          </w:p>
        </w:tc>
        <w:tc>
          <w:tcPr>
            <w:tcW w:w="2438" w:type="dxa"/>
            <w:vAlign w:val="center"/>
          </w:tcPr>
          <w:p w14:paraId="1EE2383C" w14:textId="77777777" w:rsidR="004456E5" w:rsidRPr="00E25FD0" w:rsidRDefault="004456E5" w:rsidP="00831F78">
            <w:pPr>
              <w:jc w:val="center"/>
            </w:pPr>
            <w:r w:rsidRPr="00E25FD0">
              <w:t>31.09</w:t>
            </w:r>
          </w:p>
        </w:tc>
      </w:tr>
      <w:tr w:rsidR="004456E5" w:rsidRPr="00E25FD0" w14:paraId="568996D5" w14:textId="77777777" w:rsidTr="00831F78">
        <w:trPr>
          <w:trHeight w:val="20"/>
        </w:trPr>
        <w:tc>
          <w:tcPr>
            <w:tcW w:w="7338" w:type="dxa"/>
            <w:vAlign w:val="center"/>
          </w:tcPr>
          <w:p w14:paraId="3A5918DF" w14:textId="77777777" w:rsidR="004456E5" w:rsidRPr="00E25FD0" w:rsidRDefault="004456E5" w:rsidP="00831F78">
            <w:r w:rsidRPr="00E25FD0">
              <w:t>Sienų apmušalų (tapetų) gamyba</w:t>
            </w:r>
          </w:p>
        </w:tc>
        <w:tc>
          <w:tcPr>
            <w:tcW w:w="2438" w:type="dxa"/>
            <w:vAlign w:val="center"/>
          </w:tcPr>
          <w:p w14:paraId="071BF4C3" w14:textId="77777777" w:rsidR="004456E5" w:rsidRPr="00E25FD0" w:rsidRDefault="004456E5" w:rsidP="00831F78">
            <w:pPr>
              <w:jc w:val="center"/>
            </w:pPr>
            <w:r w:rsidRPr="00E25FD0">
              <w:t>17.24</w:t>
            </w:r>
          </w:p>
        </w:tc>
      </w:tr>
      <w:tr w:rsidR="004456E5" w:rsidRPr="00E25FD0" w14:paraId="5D4E96D2" w14:textId="77777777" w:rsidTr="00831F78">
        <w:trPr>
          <w:trHeight w:val="20"/>
        </w:trPr>
        <w:tc>
          <w:tcPr>
            <w:tcW w:w="7338" w:type="dxa"/>
            <w:vAlign w:val="center"/>
          </w:tcPr>
          <w:p w14:paraId="776C59D8" w14:textId="77777777" w:rsidR="004456E5" w:rsidRPr="00E25FD0" w:rsidRDefault="004456E5" w:rsidP="00831F78">
            <w:r w:rsidRPr="00E25FD0">
              <w:t>Įrišimas ir susijusios paslaugos</w:t>
            </w:r>
          </w:p>
        </w:tc>
        <w:tc>
          <w:tcPr>
            <w:tcW w:w="2438" w:type="dxa"/>
            <w:vAlign w:val="center"/>
          </w:tcPr>
          <w:p w14:paraId="12BFA5F6" w14:textId="77777777" w:rsidR="004456E5" w:rsidRPr="00E25FD0" w:rsidRDefault="004456E5" w:rsidP="00831F78">
            <w:pPr>
              <w:jc w:val="center"/>
            </w:pPr>
            <w:r w:rsidRPr="00E25FD0">
              <w:t>18.14</w:t>
            </w:r>
          </w:p>
        </w:tc>
      </w:tr>
      <w:tr w:rsidR="004456E5" w:rsidRPr="00E25FD0" w14:paraId="3EA63D98" w14:textId="77777777" w:rsidTr="00831F78">
        <w:trPr>
          <w:trHeight w:val="20"/>
        </w:trPr>
        <w:tc>
          <w:tcPr>
            <w:tcW w:w="7338" w:type="dxa"/>
            <w:vAlign w:val="center"/>
            <w:hideMark/>
          </w:tcPr>
          <w:p w14:paraId="2AFCE8EE" w14:textId="77777777" w:rsidR="004456E5" w:rsidRPr="00E25FD0" w:rsidRDefault="004456E5" w:rsidP="00831F78">
            <w:r w:rsidRPr="00E25FD0">
              <w:t>Knygų leidyba</w:t>
            </w:r>
          </w:p>
        </w:tc>
        <w:tc>
          <w:tcPr>
            <w:tcW w:w="2438" w:type="dxa"/>
            <w:vAlign w:val="center"/>
            <w:hideMark/>
          </w:tcPr>
          <w:p w14:paraId="4380C8DA" w14:textId="77777777" w:rsidR="004456E5" w:rsidRPr="00E25FD0" w:rsidRDefault="004456E5" w:rsidP="00831F78">
            <w:pPr>
              <w:jc w:val="center"/>
            </w:pPr>
            <w:r w:rsidRPr="00E25FD0">
              <w:t>58.11</w:t>
            </w:r>
          </w:p>
        </w:tc>
      </w:tr>
      <w:tr w:rsidR="004456E5" w:rsidRPr="00E25FD0" w14:paraId="45E76196" w14:textId="77777777" w:rsidTr="00831F78">
        <w:trPr>
          <w:trHeight w:val="20"/>
        </w:trPr>
        <w:tc>
          <w:tcPr>
            <w:tcW w:w="7338" w:type="dxa"/>
            <w:vAlign w:val="center"/>
            <w:hideMark/>
          </w:tcPr>
          <w:p w14:paraId="0A95C75D" w14:textId="77777777" w:rsidR="004456E5" w:rsidRPr="00E25FD0" w:rsidRDefault="004456E5" w:rsidP="00831F78">
            <w:r w:rsidRPr="00E25FD0">
              <w:t>Laikraščių leidyba</w:t>
            </w:r>
          </w:p>
        </w:tc>
        <w:tc>
          <w:tcPr>
            <w:tcW w:w="2438" w:type="dxa"/>
            <w:vAlign w:val="center"/>
            <w:hideMark/>
          </w:tcPr>
          <w:p w14:paraId="2F0DF7C7" w14:textId="77777777" w:rsidR="004456E5" w:rsidRPr="00E25FD0" w:rsidRDefault="004456E5" w:rsidP="00831F78">
            <w:pPr>
              <w:jc w:val="center"/>
            </w:pPr>
            <w:r w:rsidRPr="00E25FD0">
              <w:t>58.13</w:t>
            </w:r>
          </w:p>
        </w:tc>
      </w:tr>
      <w:tr w:rsidR="004456E5" w:rsidRPr="00E25FD0" w14:paraId="213BA043" w14:textId="77777777" w:rsidTr="00831F78">
        <w:trPr>
          <w:trHeight w:val="20"/>
        </w:trPr>
        <w:tc>
          <w:tcPr>
            <w:tcW w:w="7338" w:type="dxa"/>
            <w:vAlign w:val="center"/>
            <w:hideMark/>
          </w:tcPr>
          <w:p w14:paraId="58979E98" w14:textId="77777777" w:rsidR="004456E5" w:rsidRPr="00E25FD0" w:rsidRDefault="004456E5" w:rsidP="00831F78">
            <w:r w:rsidRPr="00E25FD0">
              <w:t>Žurnalų ir periodinių leidinių leidyba</w:t>
            </w:r>
          </w:p>
        </w:tc>
        <w:tc>
          <w:tcPr>
            <w:tcW w:w="2438" w:type="dxa"/>
            <w:vAlign w:val="center"/>
            <w:hideMark/>
          </w:tcPr>
          <w:p w14:paraId="4BAC04A9" w14:textId="77777777" w:rsidR="004456E5" w:rsidRPr="00E25FD0" w:rsidRDefault="004456E5" w:rsidP="00831F78">
            <w:pPr>
              <w:jc w:val="center"/>
            </w:pPr>
            <w:r w:rsidRPr="00E25FD0">
              <w:t>58.14</w:t>
            </w:r>
          </w:p>
        </w:tc>
      </w:tr>
      <w:tr w:rsidR="004456E5" w:rsidRPr="00E25FD0" w14:paraId="1BE22F23" w14:textId="77777777" w:rsidTr="00831F78">
        <w:trPr>
          <w:trHeight w:val="20"/>
        </w:trPr>
        <w:tc>
          <w:tcPr>
            <w:tcW w:w="7338" w:type="dxa"/>
            <w:vAlign w:val="center"/>
            <w:hideMark/>
          </w:tcPr>
          <w:p w14:paraId="077FEE27" w14:textId="77777777" w:rsidR="004456E5" w:rsidRPr="00E25FD0" w:rsidRDefault="004456E5" w:rsidP="00831F78">
            <w:r w:rsidRPr="00E25FD0">
              <w:t>Kita leidyba</w:t>
            </w:r>
          </w:p>
        </w:tc>
        <w:tc>
          <w:tcPr>
            <w:tcW w:w="2438" w:type="dxa"/>
            <w:vAlign w:val="center"/>
            <w:hideMark/>
          </w:tcPr>
          <w:p w14:paraId="51E01067" w14:textId="77777777" w:rsidR="004456E5" w:rsidRPr="00E25FD0" w:rsidRDefault="004456E5" w:rsidP="00831F78">
            <w:pPr>
              <w:jc w:val="center"/>
            </w:pPr>
            <w:r w:rsidRPr="00E25FD0">
              <w:t>58.19</w:t>
            </w:r>
          </w:p>
        </w:tc>
      </w:tr>
      <w:tr w:rsidR="004456E5" w:rsidRPr="00E25FD0" w14:paraId="31C4C519" w14:textId="77777777" w:rsidTr="00831F78">
        <w:trPr>
          <w:trHeight w:val="20"/>
        </w:trPr>
        <w:tc>
          <w:tcPr>
            <w:tcW w:w="7338" w:type="dxa"/>
            <w:vAlign w:val="center"/>
            <w:hideMark/>
          </w:tcPr>
          <w:p w14:paraId="4F3724E2" w14:textId="77777777" w:rsidR="004456E5" w:rsidRPr="00E25FD0" w:rsidRDefault="004456E5" w:rsidP="00831F78">
            <w:r w:rsidRPr="00E25FD0">
              <w:t>Žinynų, katalogų ir adresų sąrašų leidyba</w:t>
            </w:r>
          </w:p>
        </w:tc>
        <w:tc>
          <w:tcPr>
            <w:tcW w:w="2438" w:type="dxa"/>
            <w:vAlign w:val="center"/>
            <w:hideMark/>
          </w:tcPr>
          <w:p w14:paraId="118EE3C5" w14:textId="77777777" w:rsidR="004456E5" w:rsidRPr="00E25FD0" w:rsidRDefault="004456E5" w:rsidP="00831F78">
            <w:pPr>
              <w:jc w:val="center"/>
            </w:pPr>
            <w:r w:rsidRPr="00E25FD0">
              <w:t>58.12</w:t>
            </w:r>
          </w:p>
        </w:tc>
      </w:tr>
      <w:tr w:rsidR="004456E5" w:rsidRPr="00E25FD0" w14:paraId="34624CCB" w14:textId="77777777" w:rsidTr="00831F78">
        <w:trPr>
          <w:trHeight w:val="20"/>
        </w:trPr>
        <w:tc>
          <w:tcPr>
            <w:tcW w:w="7338" w:type="dxa"/>
            <w:vAlign w:val="center"/>
          </w:tcPr>
          <w:p w14:paraId="64CA2353" w14:textId="77777777" w:rsidR="004456E5" w:rsidRPr="00E25FD0" w:rsidRDefault="004456E5" w:rsidP="00831F78">
            <w:r w:rsidRPr="00E25FD0">
              <w:t>Parengiamoji spausdinimo ir žiniasklaidos veikla</w:t>
            </w:r>
          </w:p>
        </w:tc>
        <w:tc>
          <w:tcPr>
            <w:tcW w:w="2438" w:type="dxa"/>
            <w:vAlign w:val="center"/>
          </w:tcPr>
          <w:p w14:paraId="39BA1FCA" w14:textId="77777777" w:rsidR="004456E5" w:rsidRPr="00E25FD0" w:rsidRDefault="004456E5" w:rsidP="00831F78">
            <w:pPr>
              <w:jc w:val="center"/>
            </w:pPr>
            <w:r w:rsidRPr="00E25FD0">
              <w:t>18.13</w:t>
            </w:r>
          </w:p>
        </w:tc>
      </w:tr>
      <w:tr w:rsidR="004456E5" w:rsidRPr="00E25FD0" w14:paraId="2A8F14B9" w14:textId="77777777" w:rsidTr="00831F78">
        <w:trPr>
          <w:trHeight w:val="20"/>
        </w:trPr>
        <w:tc>
          <w:tcPr>
            <w:tcW w:w="7338" w:type="dxa"/>
            <w:vAlign w:val="center"/>
          </w:tcPr>
          <w:p w14:paraId="3A28DB5E" w14:textId="77777777" w:rsidR="004456E5" w:rsidRPr="00E25FD0" w:rsidRDefault="004456E5" w:rsidP="00831F78">
            <w:r w:rsidRPr="00E25FD0">
              <w:t>Vertimo raštu ir žodžiu veikla</w:t>
            </w:r>
          </w:p>
        </w:tc>
        <w:tc>
          <w:tcPr>
            <w:tcW w:w="2438" w:type="dxa"/>
            <w:vAlign w:val="center"/>
          </w:tcPr>
          <w:p w14:paraId="4C7473E6" w14:textId="77777777" w:rsidR="004456E5" w:rsidRPr="00E25FD0" w:rsidRDefault="004456E5" w:rsidP="00831F78">
            <w:pPr>
              <w:jc w:val="center"/>
            </w:pPr>
            <w:r w:rsidRPr="00E25FD0">
              <w:t>74.30</w:t>
            </w:r>
          </w:p>
        </w:tc>
      </w:tr>
      <w:tr w:rsidR="004456E5" w:rsidRPr="00E25FD0" w14:paraId="76120087" w14:textId="77777777" w:rsidTr="00831F78">
        <w:trPr>
          <w:trHeight w:val="20"/>
        </w:trPr>
        <w:tc>
          <w:tcPr>
            <w:tcW w:w="9776" w:type="dxa"/>
            <w:gridSpan w:val="2"/>
            <w:vAlign w:val="center"/>
          </w:tcPr>
          <w:p w14:paraId="4E1AD2B3" w14:textId="77777777" w:rsidR="004456E5" w:rsidRPr="00E25FD0" w:rsidRDefault="004456E5" w:rsidP="00831F78">
            <w:pPr>
              <w:jc w:val="center"/>
              <w:rPr>
                <w:i/>
              </w:rPr>
            </w:pPr>
            <w:r w:rsidRPr="00E25FD0">
              <w:rPr>
                <w:b/>
              </w:rPr>
              <w:t>Kitos KKI veiklos: turizmas, švietimas</w:t>
            </w:r>
          </w:p>
        </w:tc>
      </w:tr>
      <w:tr w:rsidR="004456E5" w:rsidRPr="00E25FD0" w14:paraId="37D5C7F7" w14:textId="77777777" w:rsidTr="00831F78">
        <w:trPr>
          <w:trHeight w:val="20"/>
        </w:trPr>
        <w:tc>
          <w:tcPr>
            <w:tcW w:w="7338" w:type="dxa"/>
            <w:vAlign w:val="center"/>
            <w:hideMark/>
          </w:tcPr>
          <w:p w14:paraId="2BAB43A4" w14:textId="77777777" w:rsidR="004456E5" w:rsidRPr="00E25FD0" w:rsidRDefault="004456E5" w:rsidP="00831F78">
            <w:r w:rsidRPr="00E25FD0">
              <w:t>Kita pramogų ir poilsio organizavimo veikla</w:t>
            </w:r>
          </w:p>
        </w:tc>
        <w:tc>
          <w:tcPr>
            <w:tcW w:w="2438" w:type="dxa"/>
            <w:vAlign w:val="center"/>
            <w:hideMark/>
          </w:tcPr>
          <w:p w14:paraId="644EA326" w14:textId="77777777" w:rsidR="004456E5" w:rsidRPr="00E25FD0" w:rsidRDefault="004456E5" w:rsidP="00831F78">
            <w:pPr>
              <w:jc w:val="center"/>
            </w:pPr>
            <w:r w:rsidRPr="00E25FD0">
              <w:t>93.29</w:t>
            </w:r>
          </w:p>
        </w:tc>
      </w:tr>
      <w:tr w:rsidR="004456E5" w:rsidRPr="00E25FD0" w14:paraId="01942F39" w14:textId="77777777" w:rsidTr="00831F78">
        <w:trPr>
          <w:trHeight w:val="20"/>
        </w:trPr>
        <w:tc>
          <w:tcPr>
            <w:tcW w:w="7338" w:type="dxa"/>
            <w:vAlign w:val="center"/>
            <w:hideMark/>
          </w:tcPr>
          <w:p w14:paraId="1F651C6F" w14:textId="77777777" w:rsidR="004456E5" w:rsidRPr="00E25FD0" w:rsidRDefault="004456E5" w:rsidP="00831F78">
            <w:r w:rsidRPr="00E25FD0">
              <w:t>Ekskursijų organizatorių veikla</w:t>
            </w:r>
          </w:p>
        </w:tc>
        <w:tc>
          <w:tcPr>
            <w:tcW w:w="2438" w:type="dxa"/>
            <w:vAlign w:val="center"/>
            <w:hideMark/>
          </w:tcPr>
          <w:p w14:paraId="05008FAA" w14:textId="77777777" w:rsidR="004456E5" w:rsidRPr="00E25FD0" w:rsidRDefault="004456E5" w:rsidP="00831F78">
            <w:pPr>
              <w:jc w:val="center"/>
            </w:pPr>
            <w:r w:rsidRPr="00E25FD0">
              <w:t>79.12</w:t>
            </w:r>
          </w:p>
        </w:tc>
      </w:tr>
      <w:tr w:rsidR="004456E5" w:rsidRPr="00E25FD0" w14:paraId="0C5370D5" w14:textId="77777777" w:rsidTr="00831F78">
        <w:trPr>
          <w:trHeight w:val="20"/>
        </w:trPr>
        <w:tc>
          <w:tcPr>
            <w:tcW w:w="7338" w:type="dxa"/>
            <w:vAlign w:val="center"/>
            <w:hideMark/>
          </w:tcPr>
          <w:p w14:paraId="2CE4559B" w14:textId="77777777" w:rsidR="004456E5" w:rsidRPr="00E25FD0" w:rsidRDefault="004456E5" w:rsidP="00831F78">
            <w:r w:rsidRPr="00E25FD0">
              <w:t>Atrakcionų ir teminių parkų veikla</w:t>
            </w:r>
          </w:p>
        </w:tc>
        <w:tc>
          <w:tcPr>
            <w:tcW w:w="2438" w:type="dxa"/>
            <w:vAlign w:val="center"/>
            <w:hideMark/>
          </w:tcPr>
          <w:p w14:paraId="4EB4E21E" w14:textId="77777777" w:rsidR="004456E5" w:rsidRPr="00E25FD0" w:rsidRDefault="004456E5" w:rsidP="00831F78">
            <w:pPr>
              <w:jc w:val="center"/>
            </w:pPr>
            <w:r w:rsidRPr="00E25FD0">
              <w:t>93.21</w:t>
            </w:r>
          </w:p>
        </w:tc>
      </w:tr>
      <w:tr w:rsidR="004456E5" w:rsidRPr="00E25FD0" w14:paraId="67FBEF40" w14:textId="77777777" w:rsidTr="00831F78">
        <w:trPr>
          <w:trHeight w:val="20"/>
        </w:trPr>
        <w:tc>
          <w:tcPr>
            <w:tcW w:w="7338" w:type="dxa"/>
            <w:vAlign w:val="center"/>
            <w:hideMark/>
          </w:tcPr>
          <w:p w14:paraId="781C4197" w14:textId="77777777" w:rsidR="004456E5" w:rsidRPr="00E25FD0" w:rsidRDefault="004456E5" w:rsidP="00831F78">
            <w:r w:rsidRPr="00E25FD0">
              <w:t>Muziejų veikla</w:t>
            </w:r>
          </w:p>
        </w:tc>
        <w:tc>
          <w:tcPr>
            <w:tcW w:w="2438" w:type="dxa"/>
            <w:vAlign w:val="center"/>
            <w:hideMark/>
          </w:tcPr>
          <w:p w14:paraId="6F0D301E" w14:textId="77777777" w:rsidR="004456E5" w:rsidRPr="00E25FD0" w:rsidRDefault="004456E5" w:rsidP="00831F78">
            <w:pPr>
              <w:jc w:val="center"/>
            </w:pPr>
            <w:r w:rsidRPr="00E25FD0">
              <w:t>91.02</w:t>
            </w:r>
          </w:p>
        </w:tc>
      </w:tr>
      <w:tr w:rsidR="004456E5" w:rsidRPr="00E25FD0" w14:paraId="70324167" w14:textId="77777777" w:rsidTr="00831F78">
        <w:trPr>
          <w:trHeight w:val="20"/>
        </w:trPr>
        <w:tc>
          <w:tcPr>
            <w:tcW w:w="7338" w:type="dxa"/>
            <w:vAlign w:val="center"/>
            <w:hideMark/>
          </w:tcPr>
          <w:p w14:paraId="471649EF" w14:textId="77777777" w:rsidR="004456E5" w:rsidRPr="00E25FD0" w:rsidRDefault="004456E5" w:rsidP="00831F78">
            <w:r w:rsidRPr="00E25FD0">
              <w:t>Istorinių vietų ir pastatų bei panašių turistų lankomų vietų eksploatavimas</w:t>
            </w:r>
          </w:p>
        </w:tc>
        <w:tc>
          <w:tcPr>
            <w:tcW w:w="2438" w:type="dxa"/>
            <w:vAlign w:val="center"/>
            <w:hideMark/>
          </w:tcPr>
          <w:p w14:paraId="3D1F2DF1" w14:textId="77777777" w:rsidR="004456E5" w:rsidRPr="00E25FD0" w:rsidRDefault="004456E5" w:rsidP="00831F78">
            <w:pPr>
              <w:jc w:val="center"/>
            </w:pPr>
            <w:r w:rsidRPr="00E25FD0">
              <w:t>91.03</w:t>
            </w:r>
          </w:p>
        </w:tc>
      </w:tr>
      <w:tr w:rsidR="004456E5" w:rsidRPr="00E25FD0" w14:paraId="34CA04BE" w14:textId="77777777" w:rsidTr="00831F78">
        <w:trPr>
          <w:trHeight w:val="20"/>
        </w:trPr>
        <w:tc>
          <w:tcPr>
            <w:tcW w:w="7338" w:type="dxa"/>
            <w:vAlign w:val="center"/>
          </w:tcPr>
          <w:p w14:paraId="5303F7DD" w14:textId="77777777" w:rsidR="004456E5" w:rsidRPr="00E25FD0" w:rsidRDefault="004456E5" w:rsidP="00831F78">
            <w:r w:rsidRPr="00E25FD0">
              <w:t>Kitas mokymas</w:t>
            </w:r>
          </w:p>
        </w:tc>
        <w:tc>
          <w:tcPr>
            <w:tcW w:w="2438" w:type="dxa"/>
            <w:vAlign w:val="center"/>
          </w:tcPr>
          <w:p w14:paraId="5A48C568" w14:textId="77777777" w:rsidR="004456E5" w:rsidRPr="00E25FD0" w:rsidRDefault="004456E5" w:rsidP="00831F78">
            <w:pPr>
              <w:jc w:val="center"/>
            </w:pPr>
            <w:r w:rsidRPr="00E25FD0">
              <w:t>85.5</w:t>
            </w:r>
          </w:p>
        </w:tc>
      </w:tr>
      <w:tr w:rsidR="004456E5" w:rsidRPr="00E25FD0" w14:paraId="5B0DB1DB" w14:textId="77777777" w:rsidTr="00831F78">
        <w:trPr>
          <w:trHeight w:val="20"/>
        </w:trPr>
        <w:tc>
          <w:tcPr>
            <w:tcW w:w="7338" w:type="dxa"/>
            <w:vAlign w:val="center"/>
          </w:tcPr>
          <w:p w14:paraId="4524BE52" w14:textId="77777777" w:rsidR="004456E5" w:rsidRPr="00E25FD0" w:rsidRDefault="004456E5" w:rsidP="00831F78">
            <w:r w:rsidRPr="00E25FD0">
              <w:t xml:space="preserve">Kultūrinis švietimas </w:t>
            </w:r>
            <w:r w:rsidRPr="00E25FD0">
              <w:rPr>
                <w:i/>
              </w:rPr>
              <w:t>(menų mokyklų veikla)</w:t>
            </w:r>
          </w:p>
        </w:tc>
        <w:tc>
          <w:tcPr>
            <w:tcW w:w="2438" w:type="dxa"/>
            <w:vAlign w:val="center"/>
          </w:tcPr>
          <w:p w14:paraId="2DA62CB4" w14:textId="77777777" w:rsidR="004456E5" w:rsidRPr="00E25FD0" w:rsidRDefault="004456E5" w:rsidP="00831F78">
            <w:pPr>
              <w:jc w:val="center"/>
            </w:pPr>
            <w:r w:rsidRPr="00E25FD0">
              <w:t>85.52</w:t>
            </w:r>
          </w:p>
        </w:tc>
      </w:tr>
      <w:tr w:rsidR="004456E5" w:rsidRPr="00E25FD0" w14:paraId="6C1E9044" w14:textId="77777777" w:rsidTr="00831F78">
        <w:trPr>
          <w:trHeight w:val="20"/>
        </w:trPr>
        <w:tc>
          <w:tcPr>
            <w:tcW w:w="7338" w:type="dxa"/>
            <w:vAlign w:val="center"/>
            <w:hideMark/>
          </w:tcPr>
          <w:p w14:paraId="376D0ECD" w14:textId="77777777" w:rsidR="004456E5" w:rsidRPr="00E25FD0" w:rsidRDefault="004456E5" w:rsidP="00831F78">
            <w:r w:rsidRPr="00E25FD0">
              <w:t>Socialinių ir humanitarinių mokslų moksliniai tyrimai ir taikomoji veikla</w:t>
            </w:r>
          </w:p>
        </w:tc>
        <w:tc>
          <w:tcPr>
            <w:tcW w:w="2438" w:type="dxa"/>
            <w:vAlign w:val="center"/>
            <w:hideMark/>
          </w:tcPr>
          <w:p w14:paraId="6DDDAC0E" w14:textId="77777777" w:rsidR="004456E5" w:rsidRPr="00E25FD0" w:rsidRDefault="004456E5" w:rsidP="00831F78">
            <w:pPr>
              <w:jc w:val="center"/>
            </w:pPr>
            <w:r w:rsidRPr="00E25FD0">
              <w:t>72.20</w:t>
            </w:r>
          </w:p>
        </w:tc>
      </w:tr>
    </w:tbl>
    <w:p w14:paraId="3050A6FF" w14:textId="77777777" w:rsidR="00E25FD0" w:rsidRPr="00E25FD0" w:rsidRDefault="00E25FD0" w:rsidP="002B6539">
      <w:pPr>
        <w:jc w:val="center"/>
        <w:rPr>
          <w:rFonts w:eastAsia="Calibri"/>
          <w:szCs w:val="24"/>
        </w:rPr>
      </w:pPr>
    </w:p>
    <w:p w14:paraId="7D84B237" w14:textId="56FC8394" w:rsidR="002B6539" w:rsidRPr="00E25FD0" w:rsidRDefault="002B6539" w:rsidP="002B6539">
      <w:pPr>
        <w:jc w:val="center"/>
        <w:rPr>
          <w:rFonts w:eastAsia="Calibri"/>
          <w:szCs w:val="22"/>
        </w:rPr>
      </w:pPr>
      <w:r w:rsidRPr="00E25FD0">
        <w:rPr>
          <w:rFonts w:eastAsia="Calibri"/>
          <w:szCs w:val="24"/>
        </w:rPr>
        <w:t>_____________________________</w:t>
      </w:r>
    </w:p>
    <w:p w14:paraId="2EC670D3" w14:textId="77777777" w:rsidR="006F293C" w:rsidRPr="00E25FD0" w:rsidRDefault="006F293C">
      <w:pPr>
        <w:widowControl w:val="0"/>
        <w:rPr>
          <w:snapToGrid w:val="0"/>
        </w:rPr>
      </w:pPr>
    </w:p>
    <w:sectPr w:rsidR="006F293C" w:rsidRPr="00E25FD0" w:rsidSect="002B5D92">
      <w:pgSz w:w="11906" w:h="16838"/>
      <w:pgMar w:top="962" w:right="567" w:bottom="170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1D152" w14:textId="77777777" w:rsidR="00831F78" w:rsidRDefault="00831F78">
      <w:pPr>
        <w:rPr>
          <w:rFonts w:ascii="Calibri" w:eastAsia="Calibri" w:hAnsi="Calibri"/>
          <w:sz w:val="22"/>
          <w:szCs w:val="22"/>
        </w:rPr>
      </w:pPr>
      <w:r>
        <w:rPr>
          <w:rFonts w:ascii="Calibri" w:eastAsia="Calibri" w:hAnsi="Calibri"/>
          <w:sz w:val="22"/>
          <w:szCs w:val="22"/>
        </w:rPr>
        <w:separator/>
      </w:r>
    </w:p>
  </w:endnote>
  <w:endnote w:type="continuationSeparator" w:id="0">
    <w:p w14:paraId="6809850F" w14:textId="77777777" w:rsidR="00831F78" w:rsidRDefault="00831F78">
      <w:pPr>
        <w:rPr>
          <w:rFonts w:ascii="Calibri" w:eastAsia="Calibri" w:hAnsi="Calibri"/>
          <w:sz w:val="22"/>
          <w:szCs w:val="22"/>
        </w:rPr>
      </w:pPr>
      <w:r>
        <w:rPr>
          <w:rFonts w:ascii="Calibri" w:eastAsia="Calibri" w:hAnsi="Calibri"/>
          <w:sz w:val="22"/>
          <w:szCs w:val="22"/>
        </w:rPr>
        <w:continuationSeparator/>
      </w:r>
    </w:p>
  </w:endnote>
  <w:endnote w:type="continuationNotice" w:id="1">
    <w:p w14:paraId="23ABB43D" w14:textId="77777777" w:rsidR="00831F78" w:rsidRDefault="00831F78">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E0002AFF" w:usb1="C0007841"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EYInterstate">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D52A" w14:textId="77777777" w:rsidR="00831F78" w:rsidRDefault="00831F78">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5DF6" w14:textId="77777777" w:rsidR="00831F78" w:rsidRDefault="00831F78">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B68E" w14:textId="77777777" w:rsidR="00831F78" w:rsidRDefault="00831F78">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6B914" w14:textId="77777777" w:rsidR="00831F78" w:rsidRDefault="00831F78">
      <w:pPr>
        <w:rPr>
          <w:rFonts w:ascii="Calibri" w:eastAsia="Calibri" w:hAnsi="Calibri"/>
          <w:sz w:val="22"/>
          <w:szCs w:val="22"/>
        </w:rPr>
      </w:pPr>
      <w:r>
        <w:rPr>
          <w:rFonts w:ascii="Calibri" w:eastAsia="Calibri" w:hAnsi="Calibri"/>
          <w:sz w:val="22"/>
          <w:szCs w:val="22"/>
        </w:rPr>
        <w:separator/>
      </w:r>
    </w:p>
  </w:footnote>
  <w:footnote w:type="continuationSeparator" w:id="0">
    <w:p w14:paraId="3706F773" w14:textId="77777777" w:rsidR="00831F78" w:rsidRDefault="00831F78">
      <w:pPr>
        <w:rPr>
          <w:rFonts w:ascii="Calibri" w:eastAsia="Calibri" w:hAnsi="Calibri"/>
          <w:sz w:val="22"/>
          <w:szCs w:val="22"/>
        </w:rPr>
      </w:pPr>
      <w:r>
        <w:rPr>
          <w:rFonts w:ascii="Calibri" w:eastAsia="Calibri" w:hAnsi="Calibri"/>
          <w:sz w:val="22"/>
          <w:szCs w:val="22"/>
        </w:rPr>
        <w:continuationSeparator/>
      </w:r>
    </w:p>
  </w:footnote>
  <w:footnote w:type="continuationNotice" w:id="1">
    <w:p w14:paraId="0E286D64" w14:textId="77777777" w:rsidR="00831F78" w:rsidRDefault="00831F78">
      <w:pPr>
        <w:rPr>
          <w:rFonts w:ascii="Calibri" w:eastAsia="Calibri" w:hAnsi="Calibri"/>
          <w:sz w:val="22"/>
          <w:szCs w:val="22"/>
        </w:rPr>
      </w:pPr>
    </w:p>
  </w:footnote>
  <w:footnote w:id="2">
    <w:p w14:paraId="2CCBD694" w14:textId="46288C2D" w:rsidR="00831F78" w:rsidRPr="00267A15" w:rsidRDefault="00831F78" w:rsidP="004456E5">
      <w:pPr>
        <w:ind w:firstLine="851"/>
        <w:jc w:val="both"/>
        <w:rPr>
          <w:rFonts w:eastAsia="Calibri"/>
          <w:sz w:val="20"/>
        </w:rPr>
      </w:pPr>
      <w:r>
        <w:rPr>
          <w:rStyle w:val="FootnoteReference"/>
        </w:rPr>
        <w:footnoteRef/>
      </w:r>
      <w:r>
        <w:t xml:space="preserve"> </w:t>
      </w:r>
      <w:r w:rsidRPr="00267A15">
        <w:rPr>
          <w:rFonts w:eastAsia="MS Mincho"/>
          <w:sz w:val="20"/>
          <w:lang w:eastAsia="lt-LT"/>
        </w:rPr>
        <w:t xml:space="preserve">Nustatytos </w:t>
      </w:r>
      <w:hyperlink r:id="rId1" w:history="1">
        <w:r w:rsidRPr="00267A15">
          <w:rPr>
            <w:rStyle w:val="Hyperlink"/>
            <w:rFonts w:eastAsia="MS Mincho"/>
            <w:sz w:val="20"/>
            <w:lang w:eastAsia="lt-LT"/>
          </w:rPr>
          <w:t>Kultūros ir kūrybinių industrijų politikos 2015–2021 metų plėtros krypčių, patvirtintų Lietuvos Respublikos kultūros ministro 2015 m. liepos 31 d. įsakymu Nr.  ĮV-524 „Dėl Kultūros ir kūrybinių industrijų politikos 2015–2021 metų plėtros krypčių patvirtinimo“, priede Nr. 4 „Kultūros ir kūrybinėms industrijoms priskiriamų veiklų kodai pagal Ekonominės veiklos rūšių klasifikatorių (EVRK)“</w:t>
        </w:r>
      </w:hyperlink>
      <w:r w:rsidRPr="00267A15">
        <w:rPr>
          <w:rFonts w:eastAsia="MS Mincho"/>
          <w:sz w:val="20"/>
          <w:lang w:eastAsia="lt-LT"/>
        </w:rPr>
        <w:t>).</w:t>
      </w:r>
      <w:r w:rsidRPr="00267A15">
        <w:rPr>
          <w:rStyle w:val="CommentReference"/>
          <w:sz w:val="20"/>
          <w:szCs w:val="20"/>
        </w:rP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5FBF7" w14:textId="77777777" w:rsidR="00831F78" w:rsidRDefault="00831F78">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4B9A6" w14:textId="774FD16D" w:rsidR="00831F78" w:rsidRDefault="00831F78">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E95629">
      <w:rPr>
        <w:rFonts w:eastAsia="Calibri"/>
        <w:noProof/>
        <w:szCs w:val="24"/>
      </w:rPr>
      <w:t>2</w:t>
    </w:r>
    <w:r>
      <w:rPr>
        <w:rFonts w:eastAsia="Calibri"/>
        <w:szCs w:val="24"/>
      </w:rPr>
      <w:fldChar w:fldCharType="end"/>
    </w:r>
  </w:p>
  <w:p w14:paraId="59D2E1F5" w14:textId="77777777" w:rsidR="00831F78" w:rsidRDefault="00831F78">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2378B" w14:textId="77777777" w:rsidR="00831F78" w:rsidRDefault="00831F78">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FBBB" w14:textId="707ED4DE" w:rsidR="00831F78" w:rsidRDefault="00831F78">
    <w:pPr>
      <w:tabs>
        <w:tab w:val="center" w:pos="4819"/>
        <w:tab w:val="right" w:pos="9638"/>
      </w:tabs>
      <w:jc w:val="center"/>
      <w:rPr>
        <w:rFonts w:ascii="Calibri" w:eastAsia="Calibri" w:hAnsi="Calibri"/>
        <w:sz w:val="22"/>
        <w:szCs w:val="22"/>
      </w:rPr>
    </w:pPr>
    <w:r>
      <w:rPr>
        <w:rFonts w:eastAsia="Calibri"/>
        <w:szCs w:val="24"/>
      </w:rPr>
      <w:fldChar w:fldCharType="begin"/>
    </w:r>
    <w:r>
      <w:rPr>
        <w:rFonts w:eastAsia="Calibri"/>
        <w:szCs w:val="24"/>
      </w:rPr>
      <w:instrText>PAGE   \* MERGEFORMAT</w:instrText>
    </w:r>
    <w:r>
      <w:rPr>
        <w:rFonts w:eastAsia="Calibri"/>
        <w:szCs w:val="24"/>
      </w:rPr>
      <w:fldChar w:fldCharType="separate"/>
    </w:r>
    <w:r w:rsidR="00E95629">
      <w:rPr>
        <w:rFonts w:eastAsia="Calibri"/>
        <w:noProof/>
        <w:szCs w:val="24"/>
      </w:rPr>
      <w:t>6</w:t>
    </w:r>
    <w:r>
      <w:rPr>
        <w:rFonts w:eastAsia="Calibri"/>
        <w:szCs w:val="24"/>
      </w:rPr>
      <w:fldChar w:fldCharType="end"/>
    </w:r>
  </w:p>
  <w:p w14:paraId="1F8BFB38" w14:textId="77777777" w:rsidR="00831F78" w:rsidRDefault="00831F78">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45EDE" w14:textId="77777777" w:rsidR="00831F78" w:rsidRDefault="00831F78">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2751D" w14:textId="77777777" w:rsidR="00831F78" w:rsidRDefault="00831F78">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2661"/>
    <w:multiLevelType w:val="multilevel"/>
    <w:tmpl w:val="AAAC0CD6"/>
    <w:lvl w:ilvl="0">
      <w:start w:val="1"/>
      <w:numFmt w:val="decimal"/>
      <w:lvlText w:val="%1."/>
      <w:lvlJc w:val="left"/>
      <w:pPr>
        <w:ind w:left="1070" w:hanging="360"/>
      </w:pPr>
      <w:rPr>
        <w:rFonts w:hint="default"/>
        <w:i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962BAA"/>
    <w:multiLevelType w:val="hybridMultilevel"/>
    <w:tmpl w:val="BD108C04"/>
    <w:lvl w:ilvl="0" w:tplc="0388D840">
      <w:start w:val="5"/>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 w15:restartNumberingAfterBreak="0">
    <w:nsid w:val="61386EE4"/>
    <w:multiLevelType w:val="hybridMultilevel"/>
    <w:tmpl w:val="81A29730"/>
    <w:lvl w:ilvl="0" w:tplc="D250FA14">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95F1EE8"/>
    <w:multiLevelType w:val="hybridMultilevel"/>
    <w:tmpl w:val="919A4FB6"/>
    <w:lvl w:ilvl="0" w:tplc="A9DCDC86">
      <w:start w:val="363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8"/>
  <w:hyphenationZone w:val="396"/>
  <w:doNotHyphenateCaps/>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5B0C"/>
    <w:rsid w:val="00010B64"/>
    <w:rsid w:val="000219C2"/>
    <w:rsid w:val="00037FF6"/>
    <w:rsid w:val="00063C6D"/>
    <w:rsid w:val="00064436"/>
    <w:rsid w:val="000650E9"/>
    <w:rsid w:val="00070F4C"/>
    <w:rsid w:val="00071EE6"/>
    <w:rsid w:val="000927A4"/>
    <w:rsid w:val="000A3B16"/>
    <w:rsid w:val="000B3558"/>
    <w:rsid w:val="000B70D2"/>
    <w:rsid w:val="000C0CD5"/>
    <w:rsid w:val="000D73FA"/>
    <w:rsid w:val="000F0BB2"/>
    <w:rsid w:val="00100ADC"/>
    <w:rsid w:val="001113FC"/>
    <w:rsid w:val="0012110C"/>
    <w:rsid w:val="001246C4"/>
    <w:rsid w:val="00135768"/>
    <w:rsid w:val="00162E39"/>
    <w:rsid w:val="00186908"/>
    <w:rsid w:val="001A4B77"/>
    <w:rsid w:val="001B790B"/>
    <w:rsid w:val="001C111C"/>
    <w:rsid w:val="001C1189"/>
    <w:rsid w:val="001C1AD5"/>
    <w:rsid w:val="001C483F"/>
    <w:rsid w:val="001D192D"/>
    <w:rsid w:val="001E4BE2"/>
    <w:rsid w:val="001F550C"/>
    <w:rsid w:val="001F659D"/>
    <w:rsid w:val="00211444"/>
    <w:rsid w:val="002134E0"/>
    <w:rsid w:val="002137BD"/>
    <w:rsid w:val="00220D3C"/>
    <w:rsid w:val="0022320F"/>
    <w:rsid w:val="00231E4D"/>
    <w:rsid w:val="00240B0E"/>
    <w:rsid w:val="00261AED"/>
    <w:rsid w:val="00263EC1"/>
    <w:rsid w:val="00264F55"/>
    <w:rsid w:val="00267A15"/>
    <w:rsid w:val="002773AC"/>
    <w:rsid w:val="00291C53"/>
    <w:rsid w:val="00297418"/>
    <w:rsid w:val="002A1265"/>
    <w:rsid w:val="002B3F17"/>
    <w:rsid w:val="002B4AF6"/>
    <w:rsid w:val="002B5D92"/>
    <w:rsid w:val="002B6539"/>
    <w:rsid w:val="002C3AC2"/>
    <w:rsid w:val="002C63D7"/>
    <w:rsid w:val="002C7663"/>
    <w:rsid w:val="002C7711"/>
    <w:rsid w:val="002C7FA8"/>
    <w:rsid w:val="002D0B4B"/>
    <w:rsid w:val="002E290C"/>
    <w:rsid w:val="002E565B"/>
    <w:rsid w:val="002F4A0A"/>
    <w:rsid w:val="002F7C82"/>
    <w:rsid w:val="00312A7C"/>
    <w:rsid w:val="00313AE8"/>
    <w:rsid w:val="0031546F"/>
    <w:rsid w:val="00325F67"/>
    <w:rsid w:val="00340811"/>
    <w:rsid w:val="00343C67"/>
    <w:rsid w:val="0034401D"/>
    <w:rsid w:val="00346CBA"/>
    <w:rsid w:val="00347187"/>
    <w:rsid w:val="00353847"/>
    <w:rsid w:val="0036764C"/>
    <w:rsid w:val="00376C9E"/>
    <w:rsid w:val="00377064"/>
    <w:rsid w:val="00382CE7"/>
    <w:rsid w:val="00387B56"/>
    <w:rsid w:val="00393538"/>
    <w:rsid w:val="00397B4F"/>
    <w:rsid w:val="003B29C3"/>
    <w:rsid w:val="003B2B2E"/>
    <w:rsid w:val="003B503D"/>
    <w:rsid w:val="003B62AC"/>
    <w:rsid w:val="003C469B"/>
    <w:rsid w:val="003C6518"/>
    <w:rsid w:val="003E32DB"/>
    <w:rsid w:val="003F2867"/>
    <w:rsid w:val="003F60A1"/>
    <w:rsid w:val="003F6224"/>
    <w:rsid w:val="00401C75"/>
    <w:rsid w:val="004032F4"/>
    <w:rsid w:val="0041135C"/>
    <w:rsid w:val="004135C7"/>
    <w:rsid w:val="00434D44"/>
    <w:rsid w:val="00435A1C"/>
    <w:rsid w:val="004456E5"/>
    <w:rsid w:val="00450A3C"/>
    <w:rsid w:val="004667C3"/>
    <w:rsid w:val="00466A89"/>
    <w:rsid w:val="004670A4"/>
    <w:rsid w:val="00470B95"/>
    <w:rsid w:val="00475F46"/>
    <w:rsid w:val="004770B8"/>
    <w:rsid w:val="00491605"/>
    <w:rsid w:val="00492D31"/>
    <w:rsid w:val="00493E4F"/>
    <w:rsid w:val="004A728D"/>
    <w:rsid w:val="004B7E03"/>
    <w:rsid w:val="004C45C0"/>
    <w:rsid w:val="004D3B25"/>
    <w:rsid w:val="004D48E4"/>
    <w:rsid w:val="004D4E81"/>
    <w:rsid w:val="004E6092"/>
    <w:rsid w:val="004F3AC1"/>
    <w:rsid w:val="004F4D73"/>
    <w:rsid w:val="0050420D"/>
    <w:rsid w:val="00524917"/>
    <w:rsid w:val="00553621"/>
    <w:rsid w:val="0055556F"/>
    <w:rsid w:val="00576D7F"/>
    <w:rsid w:val="00581D2D"/>
    <w:rsid w:val="00587D97"/>
    <w:rsid w:val="005A2037"/>
    <w:rsid w:val="005A7E46"/>
    <w:rsid w:val="005C1201"/>
    <w:rsid w:val="005C46F8"/>
    <w:rsid w:val="005D0C08"/>
    <w:rsid w:val="005E240B"/>
    <w:rsid w:val="005E47DC"/>
    <w:rsid w:val="005F2667"/>
    <w:rsid w:val="006023DC"/>
    <w:rsid w:val="00602B8E"/>
    <w:rsid w:val="00602ED0"/>
    <w:rsid w:val="006054B5"/>
    <w:rsid w:val="00611BB8"/>
    <w:rsid w:val="006135BE"/>
    <w:rsid w:val="00613B60"/>
    <w:rsid w:val="00615910"/>
    <w:rsid w:val="00623A5C"/>
    <w:rsid w:val="006249B6"/>
    <w:rsid w:val="006329C4"/>
    <w:rsid w:val="00633F92"/>
    <w:rsid w:val="00636399"/>
    <w:rsid w:val="00637938"/>
    <w:rsid w:val="00637DA1"/>
    <w:rsid w:val="00647859"/>
    <w:rsid w:val="00652A4F"/>
    <w:rsid w:val="00656D2C"/>
    <w:rsid w:val="006718AA"/>
    <w:rsid w:val="00686066"/>
    <w:rsid w:val="006A0DEC"/>
    <w:rsid w:val="006D3E9B"/>
    <w:rsid w:val="006E085B"/>
    <w:rsid w:val="006E663B"/>
    <w:rsid w:val="006E67A5"/>
    <w:rsid w:val="006F293C"/>
    <w:rsid w:val="006F30F5"/>
    <w:rsid w:val="00700647"/>
    <w:rsid w:val="0070667C"/>
    <w:rsid w:val="0071086C"/>
    <w:rsid w:val="007136A5"/>
    <w:rsid w:val="00723B9B"/>
    <w:rsid w:val="00726F1B"/>
    <w:rsid w:val="00731286"/>
    <w:rsid w:val="007378AC"/>
    <w:rsid w:val="0074008E"/>
    <w:rsid w:val="00755A96"/>
    <w:rsid w:val="00776B98"/>
    <w:rsid w:val="00781144"/>
    <w:rsid w:val="007A1A8F"/>
    <w:rsid w:val="007A222F"/>
    <w:rsid w:val="007C1414"/>
    <w:rsid w:val="007C3C44"/>
    <w:rsid w:val="007D34FD"/>
    <w:rsid w:val="007D68E5"/>
    <w:rsid w:val="007E5B1D"/>
    <w:rsid w:val="007E6D20"/>
    <w:rsid w:val="008026AE"/>
    <w:rsid w:val="00810F6F"/>
    <w:rsid w:val="00813BDC"/>
    <w:rsid w:val="008273C4"/>
    <w:rsid w:val="00831F78"/>
    <w:rsid w:val="008322C4"/>
    <w:rsid w:val="00842567"/>
    <w:rsid w:val="008549C1"/>
    <w:rsid w:val="00871CC1"/>
    <w:rsid w:val="008765A2"/>
    <w:rsid w:val="008802B4"/>
    <w:rsid w:val="008815EE"/>
    <w:rsid w:val="00881E52"/>
    <w:rsid w:val="008822F3"/>
    <w:rsid w:val="008960C2"/>
    <w:rsid w:val="008A4B0C"/>
    <w:rsid w:val="008B37B9"/>
    <w:rsid w:val="008B48B7"/>
    <w:rsid w:val="008B6A40"/>
    <w:rsid w:val="008C56F1"/>
    <w:rsid w:val="008C727F"/>
    <w:rsid w:val="008D1017"/>
    <w:rsid w:val="008D1729"/>
    <w:rsid w:val="008E594E"/>
    <w:rsid w:val="008F1FCE"/>
    <w:rsid w:val="008F23DB"/>
    <w:rsid w:val="0090615D"/>
    <w:rsid w:val="00914086"/>
    <w:rsid w:val="00915389"/>
    <w:rsid w:val="00926211"/>
    <w:rsid w:val="00937D4F"/>
    <w:rsid w:val="009436F1"/>
    <w:rsid w:val="0094419A"/>
    <w:rsid w:val="009475CF"/>
    <w:rsid w:val="0095033C"/>
    <w:rsid w:val="00956FEE"/>
    <w:rsid w:val="009573F0"/>
    <w:rsid w:val="00962BBF"/>
    <w:rsid w:val="009821BC"/>
    <w:rsid w:val="009910EE"/>
    <w:rsid w:val="00993B83"/>
    <w:rsid w:val="009A0C1A"/>
    <w:rsid w:val="009A0D56"/>
    <w:rsid w:val="009B2B68"/>
    <w:rsid w:val="009B6E01"/>
    <w:rsid w:val="009C2423"/>
    <w:rsid w:val="009C4E13"/>
    <w:rsid w:val="009D287D"/>
    <w:rsid w:val="009D4EF0"/>
    <w:rsid w:val="009D500C"/>
    <w:rsid w:val="009E315B"/>
    <w:rsid w:val="009F3323"/>
    <w:rsid w:val="00A126A3"/>
    <w:rsid w:val="00A136A1"/>
    <w:rsid w:val="00A303E8"/>
    <w:rsid w:val="00A34093"/>
    <w:rsid w:val="00A343F1"/>
    <w:rsid w:val="00A360D4"/>
    <w:rsid w:val="00A5185C"/>
    <w:rsid w:val="00A61823"/>
    <w:rsid w:val="00A67F2C"/>
    <w:rsid w:val="00A75F7F"/>
    <w:rsid w:val="00A87FA8"/>
    <w:rsid w:val="00A95FE8"/>
    <w:rsid w:val="00AB0B81"/>
    <w:rsid w:val="00AB253D"/>
    <w:rsid w:val="00AB5144"/>
    <w:rsid w:val="00AB6465"/>
    <w:rsid w:val="00AB72B4"/>
    <w:rsid w:val="00AC4E4F"/>
    <w:rsid w:val="00AC74F4"/>
    <w:rsid w:val="00AD5454"/>
    <w:rsid w:val="00AF544F"/>
    <w:rsid w:val="00B05EC7"/>
    <w:rsid w:val="00B20BC9"/>
    <w:rsid w:val="00B238B5"/>
    <w:rsid w:val="00B365F5"/>
    <w:rsid w:val="00B37A62"/>
    <w:rsid w:val="00B41D26"/>
    <w:rsid w:val="00B45374"/>
    <w:rsid w:val="00B51180"/>
    <w:rsid w:val="00B63D96"/>
    <w:rsid w:val="00B7067A"/>
    <w:rsid w:val="00B91C88"/>
    <w:rsid w:val="00B96C88"/>
    <w:rsid w:val="00BA2CFC"/>
    <w:rsid w:val="00BB5818"/>
    <w:rsid w:val="00BC401C"/>
    <w:rsid w:val="00BE22D1"/>
    <w:rsid w:val="00C004E9"/>
    <w:rsid w:val="00C0260D"/>
    <w:rsid w:val="00C16772"/>
    <w:rsid w:val="00C35050"/>
    <w:rsid w:val="00C57207"/>
    <w:rsid w:val="00C60960"/>
    <w:rsid w:val="00C63499"/>
    <w:rsid w:val="00C735F1"/>
    <w:rsid w:val="00C75C78"/>
    <w:rsid w:val="00C776C5"/>
    <w:rsid w:val="00C86301"/>
    <w:rsid w:val="00C95B30"/>
    <w:rsid w:val="00CA59C5"/>
    <w:rsid w:val="00CB2D11"/>
    <w:rsid w:val="00CB5E6F"/>
    <w:rsid w:val="00CB6E8E"/>
    <w:rsid w:val="00CB7D65"/>
    <w:rsid w:val="00CC4F4D"/>
    <w:rsid w:val="00CD07EB"/>
    <w:rsid w:val="00CD29EF"/>
    <w:rsid w:val="00CD4DD3"/>
    <w:rsid w:val="00CD5AF3"/>
    <w:rsid w:val="00CE071D"/>
    <w:rsid w:val="00D040D7"/>
    <w:rsid w:val="00D11507"/>
    <w:rsid w:val="00D117D3"/>
    <w:rsid w:val="00D17DDE"/>
    <w:rsid w:val="00D34636"/>
    <w:rsid w:val="00D4561F"/>
    <w:rsid w:val="00D553CC"/>
    <w:rsid w:val="00D562D3"/>
    <w:rsid w:val="00D56378"/>
    <w:rsid w:val="00D80A11"/>
    <w:rsid w:val="00D95EE1"/>
    <w:rsid w:val="00DA5553"/>
    <w:rsid w:val="00DA6351"/>
    <w:rsid w:val="00DB5830"/>
    <w:rsid w:val="00DB6215"/>
    <w:rsid w:val="00DC36BA"/>
    <w:rsid w:val="00DC5AD9"/>
    <w:rsid w:val="00DD0A35"/>
    <w:rsid w:val="00DE21D2"/>
    <w:rsid w:val="00DE27EA"/>
    <w:rsid w:val="00DE6AF9"/>
    <w:rsid w:val="00E04E88"/>
    <w:rsid w:val="00E1661C"/>
    <w:rsid w:val="00E24FB7"/>
    <w:rsid w:val="00E25FD0"/>
    <w:rsid w:val="00E27041"/>
    <w:rsid w:val="00E32F28"/>
    <w:rsid w:val="00E346A9"/>
    <w:rsid w:val="00E36AEE"/>
    <w:rsid w:val="00E41C96"/>
    <w:rsid w:val="00E47758"/>
    <w:rsid w:val="00E512AF"/>
    <w:rsid w:val="00E53686"/>
    <w:rsid w:val="00E61570"/>
    <w:rsid w:val="00E66BCC"/>
    <w:rsid w:val="00E66CD9"/>
    <w:rsid w:val="00E67C16"/>
    <w:rsid w:val="00E862A2"/>
    <w:rsid w:val="00E92E7A"/>
    <w:rsid w:val="00E95629"/>
    <w:rsid w:val="00EA196A"/>
    <w:rsid w:val="00EB0849"/>
    <w:rsid w:val="00EB43C4"/>
    <w:rsid w:val="00EB5E87"/>
    <w:rsid w:val="00EC22BA"/>
    <w:rsid w:val="00ED637B"/>
    <w:rsid w:val="00EE09B7"/>
    <w:rsid w:val="00EE1E44"/>
    <w:rsid w:val="00EE7C29"/>
    <w:rsid w:val="00F075D2"/>
    <w:rsid w:val="00F15267"/>
    <w:rsid w:val="00F27ED4"/>
    <w:rsid w:val="00F3349C"/>
    <w:rsid w:val="00F57D09"/>
    <w:rsid w:val="00F71BFF"/>
    <w:rsid w:val="00F845E7"/>
    <w:rsid w:val="00F903C0"/>
    <w:rsid w:val="00F9176B"/>
    <w:rsid w:val="00F92B28"/>
    <w:rsid w:val="00FA47A1"/>
    <w:rsid w:val="00FA5D8F"/>
    <w:rsid w:val="00FB1EB6"/>
    <w:rsid w:val="00FB442B"/>
    <w:rsid w:val="00FB5039"/>
    <w:rsid w:val="00FB5F80"/>
    <w:rsid w:val="00FC2238"/>
    <w:rsid w:val="00FD193B"/>
    <w:rsid w:val="00FE2E11"/>
    <w:rsid w:val="00FE36C6"/>
    <w:rsid w:val="00FF20A2"/>
    <w:rsid w:val="1796C705"/>
    <w:rsid w:val="543E4E4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A9BD1A"/>
  <w15:docId w15:val="{4B5BF441-5C2B-4D83-A26A-5B0E552C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link w:val="BalloonTextChar"/>
    <w:rsid w:val="00937D4F"/>
    <w:rPr>
      <w:rFonts w:ascii="Segoe UI" w:hAnsi="Segoe UI" w:cs="Segoe UI"/>
      <w:sz w:val="18"/>
      <w:szCs w:val="18"/>
    </w:rPr>
  </w:style>
  <w:style w:type="character" w:customStyle="1" w:styleId="BalloonTextChar">
    <w:name w:val="Balloon Text Char"/>
    <w:basedOn w:val="DefaultParagraphFont"/>
    <w:link w:val="BalloonText"/>
    <w:rsid w:val="00937D4F"/>
    <w:rPr>
      <w:rFonts w:ascii="Segoe UI" w:hAnsi="Segoe UI" w:cs="Segoe UI"/>
      <w:sz w:val="18"/>
      <w:szCs w:val="18"/>
    </w:rPr>
  </w:style>
  <w:style w:type="paragraph" w:styleId="Footer">
    <w:name w:val="footer"/>
    <w:basedOn w:val="Normal"/>
    <w:link w:val="FooterChar"/>
    <w:uiPriority w:val="99"/>
    <w:unhideWhenUsed/>
    <w:rsid w:val="00CC4F4D"/>
    <w:pPr>
      <w:tabs>
        <w:tab w:val="center" w:pos="4819"/>
        <w:tab w:val="right" w:pos="9638"/>
      </w:tabs>
    </w:pPr>
    <w:rPr>
      <w:rFonts w:ascii="Calibri" w:eastAsia="Calibri" w:hAnsi="Calibri"/>
      <w:sz w:val="22"/>
      <w:szCs w:val="22"/>
    </w:rPr>
  </w:style>
  <w:style w:type="character" w:customStyle="1" w:styleId="FooterChar">
    <w:name w:val="Footer Char"/>
    <w:basedOn w:val="DefaultParagraphFont"/>
    <w:link w:val="Footer"/>
    <w:uiPriority w:val="99"/>
    <w:rsid w:val="00CC4F4D"/>
    <w:rPr>
      <w:rFonts w:ascii="Calibri" w:eastAsia="Calibri" w:hAnsi="Calibri"/>
      <w:sz w:val="22"/>
      <w:szCs w:val="22"/>
    </w:rPr>
  </w:style>
  <w:style w:type="character" w:styleId="CommentReference">
    <w:name w:val="annotation reference"/>
    <w:basedOn w:val="DefaultParagraphFont"/>
    <w:uiPriority w:val="99"/>
    <w:unhideWhenUsed/>
    <w:rsid w:val="006054B5"/>
    <w:rPr>
      <w:sz w:val="16"/>
      <w:szCs w:val="16"/>
    </w:rPr>
  </w:style>
  <w:style w:type="paragraph" w:styleId="CommentText">
    <w:name w:val="annotation text"/>
    <w:aliases w:val="Char, Char"/>
    <w:basedOn w:val="Normal"/>
    <w:link w:val="CommentTextChar"/>
    <w:uiPriority w:val="99"/>
    <w:unhideWhenUsed/>
    <w:rsid w:val="006054B5"/>
    <w:rPr>
      <w:sz w:val="20"/>
    </w:rPr>
  </w:style>
  <w:style w:type="character" w:customStyle="1" w:styleId="CommentTextChar">
    <w:name w:val="Comment Text Char"/>
    <w:aliases w:val="Char Char, Char Char"/>
    <w:basedOn w:val="DefaultParagraphFont"/>
    <w:link w:val="CommentText"/>
    <w:uiPriority w:val="99"/>
    <w:rsid w:val="006054B5"/>
    <w:rPr>
      <w:sz w:val="20"/>
    </w:rPr>
  </w:style>
  <w:style w:type="paragraph" w:styleId="CommentSubject">
    <w:name w:val="annotation subject"/>
    <w:basedOn w:val="CommentText"/>
    <w:next w:val="CommentText"/>
    <w:link w:val="CommentSubjectChar"/>
    <w:uiPriority w:val="99"/>
    <w:semiHidden/>
    <w:unhideWhenUsed/>
    <w:rsid w:val="006054B5"/>
    <w:rPr>
      <w:b/>
      <w:bCs/>
    </w:rPr>
  </w:style>
  <w:style w:type="character" w:customStyle="1" w:styleId="CommentSubjectChar">
    <w:name w:val="Comment Subject Char"/>
    <w:basedOn w:val="CommentTextChar"/>
    <w:link w:val="CommentSubject"/>
    <w:uiPriority w:val="99"/>
    <w:semiHidden/>
    <w:rsid w:val="006054B5"/>
    <w:rPr>
      <w:b/>
      <w:bCs/>
      <w:sz w:val="20"/>
    </w:rPr>
  </w:style>
  <w:style w:type="paragraph" w:styleId="ListParagraph">
    <w:name w:val="List Paragraph"/>
    <w:aliases w:val="List Paragraph Red,Bullet EY,Table of contents numbered,lp1,Bullet 1,Use Case List Paragraph,Numbering,ERP-List Paragraph,List Paragraph11"/>
    <w:basedOn w:val="Normal"/>
    <w:link w:val="ListParagraphChar"/>
    <w:uiPriority w:val="34"/>
    <w:qFormat/>
    <w:rsid w:val="00602ED0"/>
    <w:pPr>
      <w:spacing w:after="200" w:line="276" w:lineRule="auto"/>
      <w:ind w:left="720"/>
      <w:contextualSpacing/>
    </w:pPr>
    <w:rPr>
      <w:rFonts w:ascii="Calibri" w:eastAsia="Calibri" w:hAnsi="Calibri"/>
      <w:sz w:val="22"/>
      <w:szCs w:val="22"/>
    </w:rPr>
  </w:style>
  <w:style w:type="paragraph" w:customStyle="1" w:styleId="xmsonormal">
    <w:name w:val="x_msonormal"/>
    <w:basedOn w:val="Normal"/>
    <w:uiPriority w:val="99"/>
    <w:rsid w:val="002C7FA8"/>
    <w:rPr>
      <w:rFonts w:eastAsiaTheme="minorHAnsi"/>
      <w:szCs w:val="24"/>
      <w:lang w:eastAsia="lt-LT"/>
    </w:rPr>
  </w:style>
  <w:style w:type="paragraph" w:styleId="FootnoteText">
    <w:name w:val="footnote text"/>
    <w:basedOn w:val="Normal"/>
    <w:link w:val="FootnoteTextChar"/>
    <w:uiPriority w:val="99"/>
    <w:semiHidden/>
    <w:unhideWhenUsed/>
    <w:rsid w:val="00993B83"/>
    <w:pPr>
      <w:widowControl w:val="0"/>
      <w:adjustRightInd w:val="0"/>
      <w:jc w:val="both"/>
      <w:textAlignment w:val="baseline"/>
    </w:pPr>
    <w:rPr>
      <w:sz w:val="20"/>
      <w:lang w:val="en-US"/>
    </w:rPr>
  </w:style>
  <w:style w:type="character" w:customStyle="1" w:styleId="FootnoteTextChar">
    <w:name w:val="Footnote Text Char"/>
    <w:basedOn w:val="DefaultParagraphFont"/>
    <w:link w:val="FootnoteText"/>
    <w:uiPriority w:val="99"/>
    <w:semiHidden/>
    <w:rsid w:val="00993B83"/>
    <w:rPr>
      <w:sz w:val="20"/>
      <w:lang w:val="en-US"/>
    </w:rPr>
  </w:style>
  <w:style w:type="character" w:styleId="FootnoteReference">
    <w:name w:val="footnote reference"/>
    <w:basedOn w:val="DefaultParagraphFont"/>
    <w:uiPriority w:val="99"/>
    <w:semiHidden/>
    <w:unhideWhenUsed/>
    <w:rsid w:val="00993B83"/>
    <w:rPr>
      <w:vertAlign w:val="superscript"/>
    </w:rPr>
  </w:style>
  <w:style w:type="table" w:styleId="TableGrid">
    <w:name w:val="Table Grid"/>
    <w:basedOn w:val="TableNormal"/>
    <w:uiPriority w:val="59"/>
    <w:rsid w:val="002F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729"/>
    <w:pPr>
      <w:autoSpaceDE w:val="0"/>
      <w:autoSpaceDN w:val="0"/>
      <w:adjustRightInd w:val="0"/>
    </w:pPr>
    <w:rPr>
      <w:rFonts w:ascii="Cambria" w:hAnsi="Cambria" w:cs="Cambria"/>
      <w:color w:val="000000"/>
      <w:szCs w:val="24"/>
    </w:rPr>
  </w:style>
  <w:style w:type="character" w:styleId="Hyperlink">
    <w:name w:val="Hyperlink"/>
    <w:basedOn w:val="DefaultParagraphFont"/>
    <w:unhideWhenUsed/>
    <w:rsid w:val="00475F46"/>
    <w:rPr>
      <w:color w:val="0000FF" w:themeColor="hyperlink"/>
      <w:u w:val="single"/>
    </w:rPr>
  </w:style>
  <w:style w:type="character" w:customStyle="1" w:styleId="UnresolvedMention1">
    <w:name w:val="Unresolved Mention1"/>
    <w:basedOn w:val="DefaultParagraphFont"/>
    <w:uiPriority w:val="99"/>
    <w:semiHidden/>
    <w:unhideWhenUsed/>
    <w:rsid w:val="00475F46"/>
    <w:rPr>
      <w:color w:val="605E5C"/>
      <w:shd w:val="clear" w:color="auto" w:fill="E1DFDD"/>
    </w:rPr>
  </w:style>
  <w:style w:type="paragraph" w:styleId="Revision">
    <w:name w:val="Revision"/>
    <w:hidden/>
    <w:semiHidden/>
    <w:rsid w:val="002E565B"/>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link w:val="ListParagraph"/>
    <w:uiPriority w:val="34"/>
    <w:locked/>
    <w:rsid w:val="00D80A11"/>
    <w:rPr>
      <w:rFonts w:ascii="Calibri" w:eastAsia="Calibri" w:hAnsi="Calibri"/>
      <w:sz w:val="22"/>
      <w:szCs w:val="22"/>
    </w:rPr>
  </w:style>
  <w:style w:type="character" w:customStyle="1" w:styleId="UnresolvedMention">
    <w:name w:val="Unresolved Mention"/>
    <w:basedOn w:val="DefaultParagraphFont"/>
    <w:uiPriority w:val="99"/>
    <w:semiHidden/>
    <w:unhideWhenUsed/>
    <w:rsid w:val="00387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34214285">
      <w:bodyDiv w:val="1"/>
      <w:marLeft w:val="0"/>
      <w:marRight w:val="0"/>
      <w:marTop w:val="0"/>
      <w:marBottom w:val="0"/>
      <w:divBdr>
        <w:top w:val="none" w:sz="0" w:space="0" w:color="auto"/>
        <w:left w:val="none" w:sz="0" w:space="0" w:color="auto"/>
        <w:bottom w:val="none" w:sz="0" w:space="0" w:color="auto"/>
        <w:right w:val="none" w:sz="0" w:space="0" w:color="auto"/>
      </w:divBdr>
    </w:div>
    <w:div w:id="684984534">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8813141">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492804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37505230">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7558287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97887436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251430091">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7587768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1671271">
      <w:bodyDiv w:val="1"/>
      <w:marLeft w:val="0"/>
      <w:marRight w:val="0"/>
      <w:marTop w:val="0"/>
      <w:marBottom w:val="0"/>
      <w:divBdr>
        <w:top w:val="none" w:sz="0" w:space="0" w:color="auto"/>
        <w:left w:val="none" w:sz="0" w:space="0" w:color="auto"/>
        <w:bottom w:val="none" w:sz="0" w:space="0" w:color="auto"/>
        <w:right w:val="none" w:sz="0" w:space="0" w:color="auto"/>
      </w:divBdr>
    </w:div>
    <w:div w:id="1618178475">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02791653">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aat.lt/index.php?id=17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aat.lt/index.php?id=17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tar.lt/portal/lt/legalAct/4a213850378411e5aee6f3ae4a9cfa2d/asr"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lrs.lt/pls/inter3/dokpaieska.showdoc_l?p_id=440609&amp;p_query=&amp;p_tr2=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4a213850378411e5aee6f3ae4a9cfa2d/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64C29967-A313-4DCE-9DA7-C2A8391AB786}">
  <ds:schemaRefs>
    <ds:schemaRef ds:uri="http://schemas.openxmlformats.org/officeDocument/2006/bibliography"/>
  </ds:schemaRefs>
</ds:datastoreItem>
</file>

<file path=customXml/itemProps2.xml><?xml version="1.0" encoding="utf-8"?>
<ds:datastoreItem xmlns:ds="http://schemas.openxmlformats.org/officeDocument/2006/customXml" ds:itemID="{824A25E2-A17D-4C5D-8FB7-AE992190347F}">
  <ds:schemaRefs>
    <ds:schemaRef ds:uri="http://schemas.openxmlformats.org/officeDocument/2006/bibliography"/>
  </ds:schemaRefs>
</ds:datastoreItem>
</file>

<file path=customXml/itemProps3.xml><?xml version="1.0" encoding="utf-8"?>
<ds:datastoreItem xmlns:ds="http://schemas.openxmlformats.org/officeDocument/2006/customXml" ds:itemID="{AECDF6FB-A1E8-44F8-A2D7-8250E6ED27F4}">
  <ds:schemaRefs>
    <ds:schemaRef ds:uri="http://schemas.openxmlformats.org/officeDocument/2006/bibliography"/>
  </ds:schemaRefs>
</ds:datastoreItem>
</file>

<file path=customXml/itemProps4.xml><?xml version="1.0" encoding="utf-8"?>
<ds:datastoreItem xmlns:ds="http://schemas.openxmlformats.org/officeDocument/2006/customXml" ds:itemID="{96BCEA86-EF42-4312-AB8D-8BDE4EA0E9DB}">
  <ds:schemaRefs>
    <ds:schemaRef ds:uri="http://schemas.openxmlformats.org/officeDocument/2006/bibliography"/>
  </ds:schemaRefs>
</ds:datastoreItem>
</file>

<file path=customXml/itemProps5.xml><?xml version="1.0" encoding="utf-8"?>
<ds:datastoreItem xmlns:ds="http://schemas.openxmlformats.org/officeDocument/2006/customXml" ds:itemID="{0C3F1C21-ECE6-409F-8258-06C39733D1A5}">
  <ds:schemaRefs>
    <ds:schemaRef ds:uri="http://schemas.openxmlformats.org/officeDocument/2006/bibliography"/>
  </ds:schemaRefs>
</ds:datastoreItem>
</file>

<file path=customXml/itemProps6.xml><?xml version="1.0" encoding="utf-8"?>
<ds:datastoreItem xmlns:ds="http://schemas.openxmlformats.org/officeDocument/2006/customXml" ds:itemID="{7C238B7D-3D33-4A3F-91F8-CF18DCC7A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63399</Words>
  <Characters>36138</Characters>
  <Application>Microsoft Office Word</Application>
  <DocSecurity>4</DocSecurity>
  <Lines>301</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99339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2019-11-29T11:08:00Z</cp:lastPrinted>
  <dcterms:created xsi:type="dcterms:W3CDTF">2021-05-17T10:25:00Z</dcterms:created>
  <dcterms:modified xsi:type="dcterms:W3CDTF">2021-05-17T10:25:00Z</dcterms:modified>
</cp:coreProperties>
</file>