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8701C" w14:textId="77777777" w:rsidR="00731794" w:rsidRDefault="00731794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12C1CDB2" w14:textId="77777777" w:rsidR="00731794" w:rsidRDefault="003C6A4D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2B8A79BD" wp14:editId="7A6D1A87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F23E" w14:textId="77777777" w:rsidR="00731794" w:rsidRDefault="003C6A4D">
      <w:pPr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</w:t>
      </w:r>
      <w:bookmarkStart w:id="0" w:name="_GoBack"/>
      <w:bookmarkEnd w:id="0"/>
      <w:r>
        <w:rPr>
          <w:b/>
          <w:bCs/>
          <w:szCs w:val="24"/>
        </w:rPr>
        <w:t>ISTRAS</w:t>
      </w:r>
    </w:p>
    <w:p w14:paraId="15E6006E" w14:textId="77777777" w:rsidR="00731794" w:rsidRDefault="00731794">
      <w:pPr>
        <w:rPr>
          <w:szCs w:val="24"/>
        </w:rPr>
      </w:pPr>
    </w:p>
    <w:p w14:paraId="33AB2F83" w14:textId="77777777" w:rsidR="00731794" w:rsidRDefault="003C6A4D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94A8D3B" w14:textId="77777777" w:rsidR="00731794" w:rsidRDefault="003C6A4D">
      <w:pPr>
        <w:overflowPunct w:val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DĖL </w:t>
      </w:r>
      <w:r>
        <w:rPr>
          <w:b/>
          <w:bCs/>
          <w:caps/>
          <w:szCs w:val="24"/>
        </w:rPr>
        <w:t>ŠVIETIMO</w:t>
      </w:r>
      <w:r w:rsidR="00A83679">
        <w:rPr>
          <w:b/>
          <w:bCs/>
          <w:caps/>
          <w:szCs w:val="24"/>
        </w:rPr>
        <w:t xml:space="preserve">, MOKSLO IR SPORTO MINISTRO 2020 M. vasario 21 D. ĮSAKYMO NR. </w:t>
      </w:r>
      <w:r w:rsidR="00A83679" w:rsidRPr="00A83679">
        <w:rPr>
          <w:b/>
          <w:bCs/>
          <w:caps/>
          <w:szCs w:val="24"/>
        </w:rPr>
        <w:t>V-242</w:t>
      </w:r>
      <w:r>
        <w:rPr>
          <w:b/>
          <w:bCs/>
          <w:caps/>
          <w:szCs w:val="24"/>
        </w:rPr>
        <w:t xml:space="preserve"> „DĖL</w:t>
      </w:r>
      <w:r w:rsidR="00A83679">
        <w:rPr>
          <w:b/>
          <w:bCs/>
          <w:caps/>
          <w:szCs w:val="24"/>
        </w:rPr>
        <w:t xml:space="preserve"> </w:t>
      </w:r>
      <w:r w:rsidR="00A83679" w:rsidRPr="00A83679">
        <w:rPr>
          <w:b/>
          <w:bCs/>
          <w:caps/>
          <w:szCs w:val="24"/>
        </w:rPr>
        <w:t>2014–2020 METŲ EUROPOS SĄJUNGOS FONDŲ INVESTICIJŲ VEIKSMŲ PROGRAMOS 9 PRIORITETO „VISUOMENĖS ŠVIETIMAS IR ŽMOGIŠKŲJŲ IŠTEKLIŲ POTENCIALO DIDINIMAS“ 09.4.1-ESFA-T-736 PRIEMONĖS „PRAKTINIŲ ĮGŪDŽIŲ ĮGIJIMO RĖMIMAS IR SKATINIMAS“ PROJEKTŲ FINANSAVIMO SĄLYGŲ APRAŠO NR. 1 PATVIRTINIMO</w:t>
      </w:r>
      <w:r>
        <w:rPr>
          <w:b/>
          <w:bCs/>
          <w:caps/>
          <w:szCs w:val="24"/>
        </w:rPr>
        <w:t>“, PAKEITIMO</w:t>
      </w:r>
    </w:p>
    <w:p w14:paraId="4C18E5B4" w14:textId="77777777" w:rsidR="00731794" w:rsidRDefault="00731794">
      <w:pPr>
        <w:overflowPunct w:val="0"/>
        <w:jc w:val="center"/>
        <w:textAlignment w:val="baseline"/>
        <w:rPr>
          <w:szCs w:val="24"/>
        </w:rPr>
      </w:pPr>
    </w:p>
    <w:p w14:paraId="7230F8FD" w14:textId="77777777" w:rsidR="00731794" w:rsidRPr="007B0BDF" w:rsidRDefault="0021773F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>
        <w:rPr>
          <w:szCs w:val="24"/>
        </w:rPr>
        <w:t>2021</w:t>
      </w:r>
      <w:r w:rsidR="00A83679">
        <w:rPr>
          <w:szCs w:val="24"/>
        </w:rPr>
        <w:t xml:space="preserve"> m.</w:t>
      </w:r>
      <w:r>
        <w:rPr>
          <w:szCs w:val="24"/>
        </w:rPr>
        <w:t xml:space="preserve">                           </w:t>
      </w:r>
      <w:r w:rsidR="00A83679">
        <w:rPr>
          <w:szCs w:val="24"/>
        </w:rPr>
        <w:t>d. Nr. V-</w:t>
      </w:r>
    </w:p>
    <w:p w14:paraId="5BCCF081" w14:textId="77777777" w:rsidR="00731794" w:rsidRDefault="003C6A4D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60336299" w14:textId="77777777" w:rsidR="00731794" w:rsidRDefault="00731794">
      <w:pPr>
        <w:overflowPunct w:val="0"/>
        <w:textAlignment w:val="baseline"/>
        <w:rPr>
          <w:szCs w:val="24"/>
        </w:rPr>
      </w:pPr>
    </w:p>
    <w:p w14:paraId="2E5A6A57" w14:textId="77777777" w:rsidR="00731794" w:rsidRDefault="00731794">
      <w:pPr>
        <w:rPr>
          <w:szCs w:val="24"/>
        </w:rPr>
      </w:pPr>
    </w:p>
    <w:p w14:paraId="5DAE4E84" w14:textId="77777777" w:rsidR="00574E1D" w:rsidRDefault="003C6A4D" w:rsidP="00FB61D9">
      <w:pPr>
        <w:overflowPunct w:val="0"/>
        <w:ind w:firstLine="1253"/>
        <w:jc w:val="both"/>
        <w:textAlignment w:val="baseline"/>
        <w:rPr>
          <w:szCs w:val="24"/>
        </w:rPr>
      </w:pPr>
      <w:r>
        <w:rPr>
          <w:szCs w:val="24"/>
        </w:rPr>
        <w:t xml:space="preserve">P a k e i č i u 2014–2020 metų Europos Sąjungos fondų investicijų veiksmų programos 9 prioriteto „Visuomenės švietimas ir žmogiškųjų išteklių potencialo didinimas“ </w:t>
      </w:r>
      <w:r w:rsidR="00A83679" w:rsidRPr="00A83679">
        <w:rPr>
          <w:szCs w:val="24"/>
        </w:rPr>
        <w:t xml:space="preserve">09.4.1-ESFA-T-736 priemonės „Praktinių įgūdžių įgijimo rėmimas ir skatinimas“ </w:t>
      </w:r>
      <w:r w:rsidRPr="00A83679">
        <w:rPr>
          <w:szCs w:val="24"/>
        </w:rPr>
        <w:t>p</w:t>
      </w:r>
      <w:r>
        <w:rPr>
          <w:szCs w:val="24"/>
        </w:rPr>
        <w:t>rojektų finansavimo sąlygų aprašą</w:t>
      </w:r>
      <w:r w:rsidR="00A83679">
        <w:rPr>
          <w:szCs w:val="24"/>
        </w:rPr>
        <w:t xml:space="preserve"> Nr. 1</w:t>
      </w:r>
      <w:r>
        <w:rPr>
          <w:szCs w:val="24"/>
        </w:rPr>
        <w:t>, patvirtintą Lietuvos Respublikos švietimo,</w:t>
      </w:r>
      <w:r w:rsidR="00A83679">
        <w:rPr>
          <w:szCs w:val="24"/>
        </w:rPr>
        <w:t xml:space="preserve"> mokslo ir sporto ministro 20</w:t>
      </w:r>
      <w:r w:rsidR="00A83679" w:rsidRPr="007B0BDF">
        <w:rPr>
          <w:szCs w:val="24"/>
        </w:rPr>
        <w:t xml:space="preserve">20 </w:t>
      </w:r>
      <w:r w:rsidR="00A83679">
        <w:rPr>
          <w:szCs w:val="24"/>
        </w:rPr>
        <w:t>m. vasario 21 d. įsakymu Nr. V-242</w:t>
      </w:r>
      <w:r>
        <w:rPr>
          <w:szCs w:val="24"/>
        </w:rPr>
        <w:t xml:space="preserve"> „Dėl</w:t>
      </w:r>
      <w:r w:rsidR="00A83679">
        <w:rPr>
          <w:szCs w:val="24"/>
        </w:rPr>
        <w:t xml:space="preserve"> 2014–2020 metų Europos S</w:t>
      </w:r>
      <w:r w:rsidR="00A83679" w:rsidRPr="00A83679">
        <w:rPr>
          <w:szCs w:val="24"/>
        </w:rPr>
        <w:t>ąjungos fondų investicijų v</w:t>
      </w:r>
      <w:r w:rsidR="00A83679">
        <w:rPr>
          <w:szCs w:val="24"/>
        </w:rPr>
        <w:t>eiksmų programos 9 prioriteto „V</w:t>
      </w:r>
      <w:r w:rsidR="00A83679" w:rsidRPr="00A83679">
        <w:rPr>
          <w:szCs w:val="24"/>
        </w:rPr>
        <w:t>isuomenės švietimas ir žmogiškųjų išteklių poten</w:t>
      </w:r>
      <w:r w:rsidR="00A83679">
        <w:rPr>
          <w:szCs w:val="24"/>
        </w:rPr>
        <w:t>cialo didinimas“ 09.4.1-ESFA-T-736 priemonės „P</w:t>
      </w:r>
      <w:r w:rsidR="00A83679" w:rsidRPr="00A83679">
        <w:rPr>
          <w:szCs w:val="24"/>
        </w:rPr>
        <w:t>raktinių įgūdžių įgijimo rėmimas ir skatinimas“ proj</w:t>
      </w:r>
      <w:r w:rsidR="00A83679">
        <w:rPr>
          <w:szCs w:val="24"/>
        </w:rPr>
        <w:t>ektų finansavimo sąlygų aprašo N</w:t>
      </w:r>
      <w:r w:rsidR="00A83679" w:rsidRPr="00A83679">
        <w:rPr>
          <w:szCs w:val="24"/>
        </w:rPr>
        <w:t>r. 1 patvirtinimo</w:t>
      </w:r>
      <w:r w:rsidR="00C06212">
        <w:rPr>
          <w:szCs w:val="24"/>
        </w:rPr>
        <w:t>“</w:t>
      </w:r>
      <w:r w:rsidR="00574E1D">
        <w:rPr>
          <w:szCs w:val="24"/>
        </w:rPr>
        <w:t>:</w:t>
      </w:r>
    </w:p>
    <w:p w14:paraId="0306FFAA" w14:textId="77777777" w:rsidR="00731794" w:rsidRPr="00327892" w:rsidRDefault="00574E1D" w:rsidP="00574E1D">
      <w:pPr>
        <w:pStyle w:val="Sraopastraipa"/>
        <w:numPr>
          <w:ilvl w:val="0"/>
          <w:numId w:val="1"/>
        </w:numPr>
        <w:overflowPunct w:val="0"/>
        <w:jc w:val="both"/>
        <w:textAlignment w:val="baseline"/>
        <w:rPr>
          <w:szCs w:val="24"/>
        </w:rPr>
      </w:pPr>
      <w:r w:rsidRPr="00327892">
        <w:rPr>
          <w:szCs w:val="24"/>
        </w:rPr>
        <w:t xml:space="preserve">Pakeičiu </w:t>
      </w:r>
      <w:r w:rsidR="00953270" w:rsidRPr="00327892">
        <w:rPr>
          <w:szCs w:val="24"/>
        </w:rPr>
        <w:t>8</w:t>
      </w:r>
      <w:r w:rsidRPr="00327892">
        <w:rPr>
          <w:szCs w:val="24"/>
        </w:rPr>
        <w:t xml:space="preserve"> punktą ir jį išdėstau taip</w:t>
      </w:r>
      <w:r w:rsidR="00414696" w:rsidRPr="00327892">
        <w:rPr>
          <w:szCs w:val="24"/>
        </w:rPr>
        <w:t>:</w:t>
      </w:r>
    </w:p>
    <w:p w14:paraId="3E8ACAD7" w14:textId="2F6E6F4A" w:rsidR="00953270" w:rsidRDefault="00953270" w:rsidP="000F7BEE">
      <w:pPr>
        <w:overflowPunct w:val="0"/>
        <w:ind w:firstLine="1276"/>
        <w:jc w:val="both"/>
        <w:textAlignment w:val="baseline"/>
        <w:rPr>
          <w:szCs w:val="24"/>
        </w:rPr>
      </w:pPr>
      <w:r w:rsidRPr="00327892">
        <w:rPr>
          <w:szCs w:val="24"/>
        </w:rPr>
        <w:t>„</w:t>
      </w:r>
      <w:r w:rsidR="000F7BEE" w:rsidRPr="00327892">
        <w:rPr>
          <w:szCs w:val="24"/>
        </w:rPr>
        <w:t>8. Pagal Aprašą projektams įgyvendinti n</w:t>
      </w:r>
      <w:r w:rsidR="00E078A8" w:rsidRPr="00327892">
        <w:rPr>
          <w:szCs w:val="24"/>
        </w:rPr>
        <w:t>umatoma skirti iki 1 827 725,17</w:t>
      </w:r>
      <w:r w:rsidR="00413FCF" w:rsidRPr="00327892">
        <w:rPr>
          <w:szCs w:val="24"/>
        </w:rPr>
        <w:t xml:space="preserve"> </w:t>
      </w:r>
      <w:proofErr w:type="spellStart"/>
      <w:r w:rsidR="00413FCF" w:rsidRPr="00327892">
        <w:rPr>
          <w:szCs w:val="24"/>
        </w:rPr>
        <w:t>Eur</w:t>
      </w:r>
      <w:proofErr w:type="spellEnd"/>
      <w:r w:rsidR="00413FCF" w:rsidRPr="00327892">
        <w:rPr>
          <w:szCs w:val="24"/>
        </w:rPr>
        <w:t xml:space="preserve"> (vieno milijono aštuonių šimtų dvidešimt septynių tūkstančių septynių šimtų dvidešimt penkių eurų 17</w:t>
      </w:r>
      <w:r w:rsidR="000F7BEE" w:rsidRPr="00327892">
        <w:rPr>
          <w:szCs w:val="24"/>
        </w:rPr>
        <w:t xml:space="preserve"> ct), iš kurių ik</w:t>
      </w:r>
      <w:r w:rsidR="00E078A8" w:rsidRPr="00327892">
        <w:rPr>
          <w:szCs w:val="24"/>
        </w:rPr>
        <w:t xml:space="preserve">i </w:t>
      </w:r>
      <w:r w:rsidR="005A1874" w:rsidRPr="00327892">
        <w:rPr>
          <w:szCs w:val="24"/>
        </w:rPr>
        <w:t>1 792 016,17</w:t>
      </w:r>
      <w:r w:rsidR="000F7BEE" w:rsidRPr="00327892">
        <w:rPr>
          <w:szCs w:val="24"/>
        </w:rPr>
        <w:t xml:space="preserve"> </w:t>
      </w:r>
      <w:proofErr w:type="spellStart"/>
      <w:r w:rsidR="000F7BEE" w:rsidRPr="00327892">
        <w:rPr>
          <w:szCs w:val="24"/>
        </w:rPr>
        <w:t>Eur</w:t>
      </w:r>
      <w:proofErr w:type="spellEnd"/>
      <w:r w:rsidR="000F7BEE" w:rsidRPr="00327892">
        <w:rPr>
          <w:szCs w:val="24"/>
        </w:rPr>
        <w:t xml:space="preserve"> (</w:t>
      </w:r>
      <w:r w:rsidR="005A1874" w:rsidRPr="00327892">
        <w:rPr>
          <w:szCs w:val="24"/>
        </w:rPr>
        <w:t xml:space="preserve">vieno milijono septynių šimtų devyniasdešimt dviejų tūkstančių šešiolikos </w:t>
      </w:r>
      <w:r w:rsidR="00413FCF" w:rsidRPr="00327892">
        <w:rPr>
          <w:szCs w:val="24"/>
        </w:rPr>
        <w:t xml:space="preserve">eurų </w:t>
      </w:r>
      <w:r w:rsidR="005A1874" w:rsidRPr="00327892">
        <w:rPr>
          <w:szCs w:val="24"/>
        </w:rPr>
        <w:t xml:space="preserve">17 </w:t>
      </w:r>
      <w:r w:rsidR="000F7BEE" w:rsidRPr="00327892">
        <w:rPr>
          <w:szCs w:val="24"/>
        </w:rPr>
        <w:t>ct) – Europos socialinio fondo (tolia</w:t>
      </w:r>
      <w:r w:rsidR="009249D4" w:rsidRPr="00327892">
        <w:rPr>
          <w:szCs w:val="24"/>
        </w:rPr>
        <w:t>u – ESF) lėšos, iki 35 709</w:t>
      </w:r>
      <w:r w:rsidR="000F7BEE" w:rsidRPr="00327892">
        <w:rPr>
          <w:szCs w:val="24"/>
        </w:rPr>
        <w:t>,00</w:t>
      </w:r>
      <w:r w:rsidR="009249D4" w:rsidRPr="00327892">
        <w:rPr>
          <w:szCs w:val="24"/>
        </w:rPr>
        <w:t xml:space="preserve"> </w:t>
      </w:r>
      <w:proofErr w:type="spellStart"/>
      <w:r w:rsidR="009249D4" w:rsidRPr="00327892">
        <w:rPr>
          <w:szCs w:val="24"/>
        </w:rPr>
        <w:t>Eur</w:t>
      </w:r>
      <w:proofErr w:type="spellEnd"/>
      <w:r w:rsidR="009249D4" w:rsidRPr="00327892">
        <w:rPr>
          <w:szCs w:val="24"/>
        </w:rPr>
        <w:t xml:space="preserve"> (trisdešimt penkių tūkstančių septynių šimtų devynių</w:t>
      </w:r>
      <w:r w:rsidR="000F7BEE" w:rsidRPr="00327892">
        <w:rPr>
          <w:szCs w:val="24"/>
        </w:rPr>
        <w:t xml:space="preserve"> eurų 0 ct) – Lietuvos Respublikos </w:t>
      </w:r>
      <w:r w:rsidR="00C9001F" w:rsidRPr="00327892">
        <w:rPr>
          <w:szCs w:val="24"/>
        </w:rPr>
        <w:t>valstybės biudžeto</w:t>
      </w:r>
      <w:r w:rsidR="000F7BEE" w:rsidRPr="00327892">
        <w:rPr>
          <w:szCs w:val="24"/>
        </w:rPr>
        <w:t xml:space="preserve"> lėšos. </w:t>
      </w:r>
      <w:r w:rsidRPr="00327892">
        <w:rPr>
          <w:szCs w:val="24"/>
        </w:rPr>
        <w:t>Priimdama sprendimą dėl projektų finansavimo Ministerija turi teisę šiame punkte nurodytą sumą padidinti, neviršydama Priemonių įgyvendinimo plane nurodytos Priemonei skirtos lėšų sumos ir nepažeisdama teisėtų pareiškėjų lūkesčių.“</w:t>
      </w:r>
    </w:p>
    <w:p w14:paraId="6D9468C8" w14:textId="77777777" w:rsidR="00953270" w:rsidRDefault="00953270" w:rsidP="00953270">
      <w:pPr>
        <w:pStyle w:val="Sraopastraipa"/>
        <w:numPr>
          <w:ilvl w:val="0"/>
          <w:numId w:val="1"/>
        </w:numPr>
        <w:overflowPunct w:val="0"/>
        <w:jc w:val="both"/>
        <w:textAlignment w:val="baseline"/>
        <w:rPr>
          <w:szCs w:val="24"/>
        </w:rPr>
      </w:pPr>
      <w:r w:rsidRPr="00B22410">
        <w:rPr>
          <w:szCs w:val="24"/>
        </w:rPr>
        <w:t xml:space="preserve">Pakeičiu </w:t>
      </w:r>
      <w:r w:rsidR="00934DE0">
        <w:rPr>
          <w:szCs w:val="24"/>
        </w:rPr>
        <w:t>14</w:t>
      </w:r>
      <w:r w:rsidRPr="00B22410">
        <w:rPr>
          <w:szCs w:val="24"/>
        </w:rPr>
        <w:t xml:space="preserve"> punktą ir jį</w:t>
      </w:r>
      <w:r>
        <w:rPr>
          <w:szCs w:val="24"/>
        </w:rPr>
        <w:t xml:space="preserve"> išdėstau taip:</w:t>
      </w:r>
    </w:p>
    <w:p w14:paraId="7184A6DB" w14:textId="77777777" w:rsidR="00934DE0" w:rsidRPr="00327892" w:rsidRDefault="00934DE0" w:rsidP="00934DE0">
      <w:pPr>
        <w:overflowPunct w:val="0"/>
        <w:ind w:firstLine="1276"/>
        <w:jc w:val="both"/>
        <w:textAlignment w:val="baseline"/>
        <w:rPr>
          <w:szCs w:val="24"/>
        </w:rPr>
      </w:pPr>
      <w:r w:rsidRPr="00327892">
        <w:rPr>
          <w:szCs w:val="24"/>
        </w:rPr>
        <w:t xml:space="preserve">„14. Pagal Apraše nurodytą remiamą veiklą kvietimus teikti paraiškas numatoma paskelbti 2020 m. I ketvirtį ir 2021 m. III </w:t>
      </w:r>
      <w:proofErr w:type="spellStart"/>
      <w:r w:rsidRPr="00327892">
        <w:rPr>
          <w:szCs w:val="24"/>
        </w:rPr>
        <w:t>ketv</w:t>
      </w:r>
      <w:proofErr w:type="spellEnd"/>
      <w:r w:rsidRPr="00327892">
        <w:rPr>
          <w:szCs w:val="24"/>
        </w:rPr>
        <w:t>. Informacija apie planuojamus skelbti kvietimus taip pat pateikiama kvietimų teikti paraiškas skelbimo, projektų sąrašų ir finansavimo sutarčių plane, kuris skelbiamas ES struktūrinių fondų svetainėje www.esinvesticijos.lt</w:t>
      </w:r>
      <w:r w:rsidR="00D6606B" w:rsidRPr="00327892">
        <w:rPr>
          <w:szCs w:val="24"/>
        </w:rPr>
        <w:t>.</w:t>
      </w:r>
      <w:r w:rsidRPr="00327892">
        <w:rPr>
          <w:szCs w:val="24"/>
        </w:rPr>
        <w:t>“</w:t>
      </w:r>
    </w:p>
    <w:p w14:paraId="09021679" w14:textId="77777777" w:rsidR="00934DE0" w:rsidRPr="00327892" w:rsidRDefault="00D6606B" w:rsidP="00D6606B">
      <w:pPr>
        <w:pStyle w:val="Sraopastraipa"/>
        <w:numPr>
          <w:ilvl w:val="0"/>
          <w:numId w:val="1"/>
        </w:numPr>
        <w:overflowPunct w:val="0"/>
        <w:jc w:val="both"/>
        <w:textAlignment w:val="baseline"/>
        <w:rPr>
          <w:szCs w:val="24"/>
        </w:rPr>
      </w:pPr>
      <w:r w:rsidRPr="00327892">
        <w:rPr>
          <w:szCs w:val="24"/>
        </w:rPr>
        <w:t>Pakeičiu 20 punktą ir jį išdėstau taip:</w:t>
      </w:r>
    </w:p>
    <w:p w14:paraId="3024DDA0" w14:textId="77777777" w:rsidR="003C6A4D" w:rsidRPr="00327892" w:rsidRDefault="00505E98" w:rsidP="00A83679">
      <w:pPr>
        <w:overflowPunct w:val="0"/>
        <w:ind w:firstLine="1276"/>
        <w:jc w:val="both"/>
        <w:textAlignment w:val="baseline"/>
        <w:rPr>
          <w:szCs w:val="24"/>
        </w:rPr>
      </w:pPr>
      <w:r w:rsidRPr="00327892">
        <w:rPr>
          <w:szCs w:val="24"/>
        </w:rPr>
        <w:t>„</w:t>
      </w:r>
      <w:r w:rsidR="00A83679" w:rsidRPr="00327892">
        <w:rPr>
          <w:szCs w:val="24"/>
        </w:rPr>
        <w:t>20. Teikiamų pagal Aprašą projektų veiklų įgyvendinimo trukmė turi būti ne ilgesnė kaip 24 mėnesiai nuo projekto sutarties pasirašymo dienos. Paraiškos pagal Aprašą gali bū</w:t>
      </w:r>
      <w:r w:rsidR="00830911" w:rsidRPr="00327892">
        <w:rPr>
          <w:szCs w:val="24"/>
        </w:rPr>
        <w:t>ti teikiamos iki 2021</w:t>
      </w:r>
      <w:r w:rsidR="00414696" w:rsidRPr="00327892">
        <w:rPr>
          <w:szCs w:val="24"/>
        </w:rPr>
        <w:t xml:space="preserve"> m. rugsėjo 30</w:t>
      </w:r>
      <w:r w:rsidR="00A83679" w:rsidRPr="00327892">
        <w:rPr>
          <w:szCs w:val="24"/>
        </w:rPr>
        <w:t xml:space="preserve"> d., o išlaidos apmokamos </w:t>
      </w:r>
      <w:r w:rsidR="003C102F" w:rsidRPr="00327892">
        <w:rPr>
          <w:szCs w:val="24"/>
        </w:rPr>
        <w:t xml:space="preserve">ne vėliau nei iki 2023 </w:t>
      </w:r>
      <w:r w:rsidR="00414696" w:rsidRPr="00327892">
        <w:rPr>
          <w:szCs w:val="24"/>
        </w:rPr>
        <w:t xml:space="preserve">m. spalio </w:t>
      </w:r>
      <w:r w:rsidR="00A83679" w:rsidRPr="00327892">
        <w:rPr>
          <w:szCs w:val="24"/>
        </w:rPr>
        <w:t>1 d.</w:t>
      </w:r>
      <w:r w:rsidRPr="00327892">
        <w:rPr>
          <w:szCs w:val="24"/>
        </w:rPr>
        <w:t>“</w:t>
      </w:r>
    </w:p>
    <w:p w14:paraId="11570969" w14:textId="77777777" w:rsidR="00414696" w:rsidRPr="00327892" w:rsidRDefault="00414696" w:rsidP="00414696">
      <w:pPr>
        <w:pStyle w:val="Sraopastraipa"/>
        <w:numPr>
          <w:ilvl w:val="0"/>
          <w:numId w:val="1"/>
        </w:numPr>
        <w:overflowPunct w:val="0"/>
        <w:jc w:val="both"/>
        <w:textAlignment w:val="baseline"/>
        <w:rPr>
          <w:szCs w:val="24"/>
        </w:rPr>
      </w:pPr>
      <w:r w:rsidRPr="00327892">
        <w:rPr>
          <w:szCs w:val="24"/>
        </w:rPr>
        <w:t>Pakeičiu 33 punktą ir jį išdėstau taip:</w:t>
      </w:r>
    </w:p>
    <w:p w14:paraId="5310C328" w14:textId="73F7998C" w:rsidR="00414696" w:rsidRDefault="00414696" w:rsidP="00414696">
      <w:pPr>
        <w:overflowPunct w:val="0"/>
        <w:ind w:firstLine="1276"/>
        <w:jc w:val="both"/>
        <w:textAlignment w:val="baseline"/>
        <w:rPr>
          <w:szCs w:val="24"/>
        </w:rPr>
      </w:pPr>
      <w:r w:rsidRPr="00327892">
        <w:rPr>
          <w:szCs w:val="24"/>
        </w:rPr>
        <w:t xml:space="preserve">„33. Didžiausia galima projektui skirti finansavimo lėšų suma yra 300 000,00 </w:t>
      </w:r>
      <w:proofErr w:type="spellStart"/>
      <w:r w:rsidRPr="00327892">
        <w:rPr>
          <w:szCs w:val="24"/>
        </w:rPr>
        <w:t>Eur</w:t>
      </w:r>
      <w:proofErr w:type="spellEnd"/>
      <w:r w:rsidRPr="00327892">
        <w:rPr>
          <w:szCs w:val="24"/>
        </w:rPr>
        <w:t xml:space="preserve"> (trys šimtai tūkstančių eurų 0 ct).</w:t>
      </w:r>
      <w:r w:rsidR="00D6606B" w:rsidRPr="00327892">
        <w:rPr>
          <w:szCs w:val="24"/>
        </w:rPr>
        <w:t>“</w:t>
      </w:r>
    </w:p>
    <w:p w14:paraId="451BB058" w14:textId="77777777" w:rsidR="00414696" w:rsidRPr="00414696" w:rsidRDefault="00414696" w:rsidP="00414696">
      <w:pPr>
        <w:overflowPunct w:val="0"/>
        <w:ind w:firstLine="1276"/>
        <w:jc w:val="both"/>
        <w:textAlignment w:val="baseline"/>
        <w:rPr>
          <w:szCs w:val="24"/>
        </w:rPr>
      </w:pPr>
    </w:p>
    <w:p w14:paraId="5248FF80" w14:textId="77777777" w:rsidR="003C6A4D" w:rsidRDefault="003C6A4D">
      <w:pPr>
        <w:tabs>
          <w:tab w:val="left" w:pos="5778"/>
        </w:tabs>
        <w:overflowPunct w:val="0"/>
        <w:textAlignment w:val="baseline"/>
      </w:pPr>
    </w:p>
    <w:p w14:paraId="557EC20B" w14:textId="77777777" w:rsidR="003C6A4D" w:rsidRDefault="003C6A4D">
      <w:pPr>
        <w:tabs>
          <w:tab w:val="left" w:pos="5778"/>
        </w:tabs>
        <w:overflowPunct w:val="0"/>
        <w:textAlignment w:val="baseline"/>
      </w:pPr>
    </w:p>
    <w:p w14:paraId="7AE6F317" w14:textId="77777777" w:rsidR="00731794" w:rsidRDefault="003C6A4D">
      <w:pPr>
        <w:tabs>
          <w:tab w:val="left" w:pos="5778"/>
        </w:tabs>
        <w:overflowPunct w:val="0"/>
        <w:textAlignment w:val="baseline"/>
        <w:rPr>
          <w:szCs w:val="24"/>
        </w:rPr>
      </w:pPr>
      <w:r>
        <w:rPr>
          <w:szCs w:val="24"/>
        </w:rPr>
        <w:t>Švie</w:t>
      </w:r>
      <w:r w:rsidR="00574E1D">
        <w:rPr>
          <w:szCs w:val="24"/>
        </w:rPr>
        <w:t>timo, mokslo ir sporto ministrė</w:t>
      </w:r>
      <w:r>
        <w:rPr>
          <w:szCs w:val="24"/>
        </w:rPr>
        <w:tab/>
      </w:r>
      <w:r w:rsidR="00505E98">
        <w:rPr>
          <w:szCs w:val="24"/>
        </w:rPr>
        <w:t xml:space="preserve">        </w:t>
      </w:r>
      <w:r w:rsidR="00574E1D">
        <w:rPr>
          <w:szCs w:val="24"/>
        </w:rPr>
        <w:t xml:space="preserve">Jurgita </w:t>
      </w:r>
      <w:proofErr w:type="spellStart"/>
      <w:r w:rsidR="00574E1D">
        <w:rPr>
          <w:szCs w:val="24"/>
        </w:rPr>
        <w:t>Šiugždinienė</w:t>
      </w:r>
      <w:proofErr w:type="spellEnd"/>
    </w:p>
    <w:p w14:paraId="0908A40F" w14:textId="77777777" w:rsidR="00731794" w:rsidRDefault="00731794">
      <w:pPr>
        <w:overflowPunct w:val="0"/>
        <w:jc w:val="both"/>
        <w:textAlignment w:val="baseline"/>
        <w:rPr>
          <w:szCs w:val="24"/>
        </w:rPr>
      </w:pPr>
    </w:p>
    <w:sectPr w:rsidR="007317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567" w:bottom="1134" w:left="1701" w:header="28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B4CC6" w14:textId="77777777" w:rsidR="00907F4F" w:rsidRDefault="00907F4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6FCF68FC" w14:textId="77777777" w:rsidR="00907F4F" w:rsidRDefault="00907F4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2E1D" w14:textId="77777777" w:rsidR="00731794" w:rsidRDefault="003C6A4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3D0ABCEB" w14:textId="77777777" w:rsidR="00731794" w:rsidRDefault="0073179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F7AA" w14:textId="77777777" w:rsidR="00731794" w:rsidRDefault="003C6A4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16"/>
        <w:szCs w:val="16"/>
        <w:lang w:val="en-GB"/>
      </w:rPr>
    </w:pPr>
    <w:r>
      <w:rPr>
        <w:rFonts w:ascii="HelveticaLT" w:hAnsi="HelveticaLT"/>
        <w:sz w:val="16"/>
        <w:szCs w:val="16"/>
        <w:lang w:val="en-US"/>
      </w:rPr>
      <w:t>Dokumentas2</w:t>
    </w:r>
  </w:p>
  <w:p w14:paraId="1B290FE0" w14:textId="77777777" w:rsidR="00731794" w:rsidRDefault="0073179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15E2" w14:textId="77777777" w:rsidR="00731794" w:rsidRDefault="00731794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F46E2" w14:textId="77777777" w:rsidR="00907F4F" w:rsidRDefault="00907F4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7896848B" w14:textId="77777777" w:rsidR="00907F4F" w:rsidRDefault="00907F4F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3E27" w14:textId="77777777" w:rsidR="00731794" w:rsidRDefault="0073179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988B" w14:textId="77777777" w:rsidR="00731794" w:rsidRDefault="0073179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0025" w14:textId="6016837D" w:rsidR="00731794" w:rsidRDefault="006E5CA5" w:rsidP="006E5CA5">
    <w:pPr>
      <w:tabs>
        <w:tab w:val="center" w:pos="4986"/>
        <w:tab w:val="right" w:pos="9972"/>
      </w:tabs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48D1"/>
    <w:multiLevelType w:val="hybridMultilevel"/>
    <w:tmpl w:val="61C2AF26"/>
    <w:lvl w:ilvl="0" w:tplc="5218F1F2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DB"/>
    <w:rsid w:val="000124DB"/>
    <w:rsid w:val="000F7BEE"/>
    <w:rsid w:val="001515E0"/>
    <w:rsid w:val="00203536"/>
    <w:rsid w:val="0021773F"/>
    <w:rsid w:val="00327892"/>
    <w:rsid w:val="003C102F"/>
    <w:rsid w:val="003C6A4D"/>
    <w:rsid w:val="00413FCF"/>
    <w:rsid w:val="00414696"/>
    <w:rsid w:val="004E5D4E"/>
    <w:rsid w:val="00505E98"/>
    <w:rsid w:val="00574E1D"/>
    <w:rsid w:val="005A15F2"/>
    <w:rsid w:val="005A1874"/>
    <w:rsid w:val="005F7856"/>
    <w:rsid w:val="00677230"/>
    <w:rsid w:val="0068514A"/>
    <w:rsid w:val="006D47BA"/>
    <w:rsid w:val="006E060D"/>
    <w:rsid w:val="006E5CA5"/>
    <w:rsid w:val="00724095"/>
    <w:rsid w:val="00731794"/>
    <w:rsid w:val="007B0BDF"/>
    <w:rsid w:val="00830911"/>
    <w:rsid w:val="00851343"/>
    <w:rsid w:val="00881276"/>
    <w:rsid w:val="008A18DC"/>
    <w:rsid w:val="008C05E4"/>
    <w:rsid w:val="00907F4F"/>
    <w:rsid w:val="009249D4"/>
    <w:rsid w:val="00934DE0"/>
    <w:rsid w:val="00953270"/>
    <w:rsid w:val="009A4359"/>
    <w:rsid w:val="009C51B0"/>
    <w:rsid w:val="00A83679"/>
    <w:rsid w:val="00AF4BB3"/>
    <w:rsid w:val="00B13448"/>
    <w:rsid w:val="00B6618F"/>
    <w:rsid w:val="00B706C4"/>
    <w:rsid w:val="00BC209A"/>
    <w:rsid w:val="00BD4072"/>
    <w:rsid w:val="00C06212"/>
    <w:rsid w:val="00C40D41"/>
    <w:rsid w:val="00C9001F"/>
    <w:rsid w:val="00CC43B9"/>
    <w:rsid w:val="00CE76D2"/>
    <w:rsid w:val="00CF576E"/>
    <w:rsid w:val="00D6606B"/>
    <w:rsid w:val="00E078A8"/>
    <w:rsid w:val="00E85FD0"/>
    <w:rsid w:val="00EF1A89"/>
    <w:rsid w:val="00EF2922"/>
    <w:rsid w:val="00F452E7"/>
    <w:rsid w:val="00F60056"/>
    <w:rsid w:val="00F95013"/>
    <w:rsid w:val="00F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F8A4D35"/>
  <w15:docId w15:val="{36012C37-C1E8-46EE-B939-A23BC00A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C6A4D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8513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5134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574E1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934DE0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5F78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78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785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78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785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B95F-C804-4903-9956-70B9C6BD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96D0F-DC0C-4CCC-A7F7-5C2025508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10B2C-DEE3-4898-8784-937FB39ED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19C67-FF3B-4AF2-B9ED-E0DA593A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ea8bf439-5b68-48e0-931d-ceb0e52a550d</vt:lpstr>
      <vt:lpstr> </vt:lpstr>
    </vt:vector>
  </TitlesOfParts>
  <Company>VKS</Company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ea8bf439-5b68-48e0-931d-ceb0e52a550d</dc:title>
  <dc:creator>Gervienė Giedrė</dc:creator>
  <cp:lastModifiedBy>Gervienė Giedrė | ŠMSM</cp:lastModifiedBy>
  <cp:revision>4</cp:revision>
  <cp:lastPrinted>2010-02-18T07:54:00Z</cp:lastPrinted>
  <dcterms:created xsi:type="dcterms:W3CDTF">2021-05-19T09:48:00Z</dcterms:created>
  <dcterms:modified xsi:type="dcterms:W3CDTF">2021-05-19T09:55:00Z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