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62A" w:rsidRDefault="0036662A" w:rsidP="0036662A">
      <w:pPr>
        <w:jc w:val="center"/>
        <w:rPr>
          <w:b/>
          <w:bCs/>
        </w:rPr>
      </w:pPr>
      <w:r>
        <w:rPr>
          <w:b/>
          <w:bCs/>
        </w:rPr>
        <w:t>LIET</w:t>
      </w:r>
      <w:r w:rsidR="00BE2051">
        <w:rPr>
          <w:b/>
          <w:bCs/>
        </w:rPr>
        <w:t>UVOS RESPUBLIKOS ŠVIETIMO,</w:t>
      </w:r>
      <w:r w:rsidR="009E02DD">
        <w:rPr>
          <w:b/>
          <w:bCs/>
        </w:rPr>
        <w:t xml:space="preserve"> MOKSLO IR SPORTO</w:t>
      </w:r>
      <w:r>
        <w:rPr>
          <w:b/>
          <w:bCs/>
        </w:rPr>
        <w:t xml:space="preserve"> MINISTERIJA</w:t>
      </w:r>
    </w:p>
    <w:p w:rsidR="0036662A" w:rsidRDefault="0036662A" w:rsidP="0036662A">
      <w:pPr>
        <w:jc w:val="center"/>
        <w:rPr>
          <w:b/>
          <w:bCs/>
        </w:rPr>
      </w:pPr>
    </w:p>
    <w:p w:rsidR="0036662A" w:rsidRDefault="0036662A" w:rsidP="0036662A">
      <w:pPr>
        <w:jc w:val="center"/>
        <w:rPr>
          <w:b/>
          <w:bCs/>
        </w:rPr>
      </w:pPr>
      <w:r>
        <w:rPr>
          <w:b/>
          <w:bCs/>
        </w:rPr>
        <w:t>SOCIALINIŲ IR EKONOMINIŲ PARTNERIŲ PATEIKTŲ PASTABŲ IR PASIŪLYMŲ DĖL 2014–2020 METŲ EUROPOS SĄJUNGOS FONDŲ INVE</w:t>
      </w:r>
      <w:r w:rsidR="009E02DD">
        <w:rPr>
          <w:b/>
          <w:bCs/>
        </w:rPr>
        <w:t>STICIJŲ VEIKSMŲ PROGRAMOS 1</w:t>
      </w:r>
      <w:r>
        <w:rPr>
          <w:b/>
          <w:bCs/>
        </w:rPr>
        <w:t xml:space="preserve"> PRIORITETO „</w:t>
      </w:r>
      <w:r w:rsidR="009E02DD" w:rsidRPr="009E02DD">
        <w:rPr>
          <w:b/>
          <w:bCs/>
        </w:rPr>
        <w:t>MOKSLINIŲ TYRIMŲ, EKSPERIMENTINĖS PLĖTROS IR INOVACIJŲ SKATINIMAS</w:t>
      </w:r>
      <w:r w:rsidR="005F5DA5">
        <w:rPr>
          <w:b/>
          <w:bCs/>
        </w:rPr>
        <w:t xml:space="preserve">“ </w:t>
      </w:r>
      <w:r w:rsidR="005F5DA5" w:rsidRPr="005F5DA5">
        <w:rPr>
          <w:b/>
          <w:kern w:val="16"/>
          <w:lang w:eastAsia="en-US"/>
        </w:rPr>
        <w:t>01.2.2-LMT-K-718 PRIEMONĖS „TIKSLINIAI MOKSLINIAI TYRIMAI SUMANIOS SPECIALIZACIJOS SRITYJE“</w:t>
      </w:r>
      <w:r w:rsidR="00CA02F9">
        <w:rPr>
          <w:b/>
          <w:bCs/>
        </w:rPr>
        <w:t xml:space="preserve"> </w:t>
      </w:r>
      <w:r w:rsidR="00954F55">
        <w:rPr>
          <w:b/>
          <w:bCs/>
        </w:rPr>
        <w:t>PROJEKTŲ FINANSAVIMO SĄLYGŲ AP</w:t>
      </w:r>
      <w:r w:rsidR="00F33018">
        <w:rPr>
          <w:b/>
          <w:bCs/>
        </w:rPr>
        <w:t xml:space="preserve">RAŠO NR. </w:t>
      </w:r>
      <w:r w:rsidR="00F33018" w:rsidRPr="006B207E">
        <w:rPr>
          <w:b/>
          <w:bCs/>
        </w:rPr>
        <w:t>4</w:t>
      </w:r>
      <w:r w:rsidR="00F33018">
        <w:rPr>
          <w:b/>
          <w:bCs/>
        </w:rPr>
        <w:t xml:space="preserve"> </w:t>
      </w:r>
      <w:r w:rsidR="00954F55">
        <w:rPr>
          <w:b/>
          <w:bCs/>
        </w:rPr>
        <w:t>(TOLIAU –</w:t>
      </w:r>
      <w:r w:rsidR="00162876">
        <w:rPr>
          <w:b/>
          <w:bCs/>
        </w:rPr>
        <w:t xml:space="preserve"> APRAŠAS</w:t>
      </w:r>
      <w:r w:rsidR="00954F55" w:rsidRPr="006B207E">
        <w:rPr>
          <w:b/>
          <w:bCs/>
        </w:rPr>
        <w:t xml:space="preserve">) </w:t>
      </w:r>
      <w:r w:rsidR="008D5985">
        <w:rPr>
          <w:b/>
          <w:bCs/>
        </w:rPr>
        <w:t xml:space="preserve">KEITIMO </w:t>
      </w:r>
      <w:r w:rsidR="00F33018">
        <w:rPr>
          <w:b/>
          <w:bCs/>
        </w:rPr>
        <w:t>PROJEKTO</w:t>
      </w:r>
      <w:r>
        <w:rPr>
          <w:b/>
          <w:bCs/>
        </w:rPr>
        <w:t xml:space="preserve"> DERINIMAS</w:t>
      </w:r>
    </w:p>
    <w:p w:rsidR="0036662A" w:rsidRDefault="0036662A" w:rsidP="0036662A">
      <w:pPr>
        <w:rPr>
          <w:b/>
          <w:bCs/>
        </w:rPr>
      </w:pPr>
    </w:p>
    <w:tbl>
      <w:tblPr>
        <w:tblStyle w:val="Lentelstinklelis"/>
        <w:tblW w:w="14742" w:type="dxa"/>
        <w:tblInd w:w="108" w:type="dxa"/>
        <w:tblLook w:val="04A0" w:firstRow="1" w:lastRow="0" w:firstColumn="1" w:lastColumn="0" w:noHBand="0" w:noVBand="1"/>
      </w:tblPr>
      <w:tblGrid>
        <w:gridCol w:w="6804"/>
        <w:gridCol w:w="7938"/>
      </w:tblGrid>
      <w:tr w:rsidR="0036662A" w:rsidTr="00335D39">
        <w:tc>
          <w:tcPr>
            <w:tcW w:w="6804" w:type="dxa"/>
          </w:tcPr>
          <w:p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Pr>
          <w:p w:rsidR="0036662A" w:rsidRDefault="00F33018" w:rsidP="00335D39">
            <w:pPr>
              <w:rPr>
                <w:szCs w:val="24"/>
              </w:rPr>
            </w:pPr>
            <w:r>
              <w:rPr>
                <w:szCs w:val="24"/>
              </w:rPr>
              <w:t>20</w:t>
            </w:r>
            <w:r w:rsidR="008D5985">
              <w:rPr>
                <w:szCs w:val="24"/>
                <w:lang w:val="en-GB"/>
              </w:rPr>
              <w:t>21-05-12</w:t>
            </w:r>
          </w:p>
        </w:tc>
      </w:tr>
      <w:tr w:rsidR="0036662A" w:rsidTr="00335D39">
        <w:tc>
          <w:tcPr>
            <w:tcW w:w="6804" w:type="dxa"/>
          </w:tcPr>
          <w:p w:rsidR="0036662A" w:rsidRDefault="0036662A" w:rsidP="00335D39">
            <w:pPr>
              <w:rPr>
                <w:b/>
                <w:szCs w:val="24"/>
              </w:rPr>
            </w:pPr>
            <w:r w:rsidRPr="00DC6A9A">
              <w:rPr>
                <w:b/>
                <w:szCs w:val="24"/>
              </w:rPr>
              <w:t>Ar gauta pastabų</w:t>
            </w:r>
            <w:r>
              <w:rPr>
                <w:b/>
                <w:szCs w:val="24"/>
              </w:rPr>
              <w:t xml:space="preserve"> ir (ar) pasiūlymų</w:t>
            </w:r>
            <w:r w:rsidRPr="00DC6A9A">
              <w:rPr>
                <w:b/>
                <w:szCs w:val="24"/>
              </w:rPr>
              <w:t>?</w:t>
            </w:r>
          </w:p>
          <w:p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rsidR="0036662A" w:rsidRPr="007070FE" w:rsidRDefault="002D0737" w:rsidP="009E02DD">
            <w:sdt>
              <w:sdtPr>
                <w:id w:val="1312749902"/>
              </w:sdtPr>
              <w:sdtEndPr/>
              <w:sdtContent>
                <w:r w:rsidR="009E02DD">
                  <w:t>X</w:t>
                </w:r>
                <w:r w:rsidR="0036662A">
                  <w:t xml:space="preserve"> </w:t>
                </w:r>
              </w:sdtContent>
            </w:sdt>
            <w:r w:rsidR="0036662A">
              <w:rPr>
                <w:szCs w:val="24"/>
              </w:rPr>
              <w:t xml:space="preserve">Taip </w:t>
            </w:r>
            <w:sdt>
              <w:sdtPr>
                <w:rPr>
                  <w:szCs w:val="24"/>
                </w:rPr>
                <w:id w:val="164368749"/>
              </w:sdtPr>
              <w:sdtEndPr/>
              <w:sdtContent>
                <w:r w:rsidR="0036662A" w:rsidRPr="0036662A">
                  <w:rPr>
                    <w:szCs w:val="24"/>
                  </w:rPr>
                  <w:fldChar w:fldCharType="begin">
                    <w:ffData>
                      <w:name w:val="Check1"/>
                      <w:enabled/>
                      <w:calcOnExit w:val="0"/>
                      <w:checkBox>
                        <w:sizeAuto/>
                        <w:default w:val="0"/>
                      </w:checkBox>
                    </w:ffData>
                  </w:fldChar>
                </w:r>
                <w:r w:rsidR="0036662A" w:rsidRPr="0036662A">
                  <w:rPr>
                    <w:szCs w:val="24"/>
                  </w:rPr>
                  <w:instrText xml:space="preserve"> FORMCHECKBOX </w:instrText>
                </w:r>
                <w:r>
                  <w:rPr>
                    <w:szCs w:val="24"/>
                  </w:rPr>
                </w:r>
                <w:r>
                  <w:rPr>
                    <w:szCs w:val="24"/>
                  </w:rPr>
                  <w:fldChar w:fldCharType="separate"/>
                </w:r>
                <w:r w:rsidR="0036662A" w:rsidRPr="0036662A">
                  <w:rPr>
                    <w:szCs w:val="24"/>
                  </w:rPr>
                  <w:fldChar w:fldCharType="end"/>
                </w:r>
                <w:r w:rsidR="0036662A" w:rsidRPr="0036662A">
                  <w:rPr>
                    <w:szCs w:val="24"/>
                  </w:rPr>
                  <w:t xml:space="preserve"> </w:t>
                </w:r>
              </w:sdtContent>
            </w:sdt>
            <w:r w:rsidR="0036662A">
              <w:rPr>
                <w:szCs w:val="24"/>
              </w:rPr>
              <w:t xml:space="preserve"> 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rsidTr="00335D39">
        <w:tc>
          <w:tcPr>
            <w:tcW w:w="6804" w:type="dxa"/>
          </w:tcPr>
          <w:p w:rsidR="0036662A" w:rsidRDefault="0036662A" w:rsidP="00335D39">
            <w:pPr>
              <w:rPr>
                <w:b/>
                <w:szCs w:val="24"/>
              </w:rPr>
            </w:pPr>
            <w:r w:rsidRPr="00DC6A9A">
              <w:rPr>
                <w:b/>
                <w:szCs w:val="24"/>
              </w:rPr>
              <w:t xml:space="preserve">Ar į visas pastabas </w:t>
            </w:r>
            <w:r>
              <w:rPr>
                <w:b/>
                <w:szCs w:val="24"/>
              </w:rPr>
              <w:t xml:space="preserve">ir (ar) pasiūlymus </w:t>
            </w:r>
            <w:r w:rsidRPr="00DC6A9A">
              <w:rPr>
                <w:b/>
                <w:szCs w:val="24"/>
              </w:rPr>
              <w:t>atsižvelgta?</w:t>
            </w:r>
          </w:p>
          <w:p w:rsidR="0036662A" w:rsidRPr="00E7584D" w:rsidRDefault="0036662A" w:rsidP="00335D39">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rsidR="0036662A" w:rsidRDefault="002D0737" w:rsidP="009E02DD">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r w:rsidR="009E02DD" w:rsidRPr="009E02DD">
                  <w:rPr>
                    <w:b/>
                  </w:rPr>
                  <w:t>X</w:t>
                </w:r>
              </w:sdtContent>
            </w:sdt>
            <w:r w:rsidR="0036662A">
              <w:rPr>
                <w:szCs w:val="24"/>
              </w:rPr>
              <w:t xml:space="preserve"> Ne </w:t>
            </w:r>
          </w:p>
        </w:tc>
      </w:tr>
    </w:tbl>
    <w:p w:rsidR="0036662A" w:rsidRDefault="0036662A" w:rsidP="0036662A">
      <w:pPr>
        <w:rPr>
          <w:szCs w:val="24"/>
        </w:rPr>
      </w:pPr>
    </w:p>
    <w:p w:rsidR="001647E3" w:rsidRPr="00781CA4" w:rsidRDefault="001647E3" w:rsidP="0036662A">
      <w:pPr>
        <w:rPr>
          <w:szCs w:val="24"/>
        </w:rPr>
      </w:pPr>
    </w:p>
    <w:tbl>
      <w:tblPr>
        <w:tblStyle w:val="Lentelstinklelis"/>
        <w:tblW w:w="14742" w:type="dxa"/>
        <w:tblInd w:w="108" w:type="dxa"/>
        <w:tblLayout w:type="fixed"/>
        <w:tblLook w:val="04A0" w:firstRow="1" w:lastRow="0" w:firstColumn="1" w:lastColumn="0" w:noHBand="0" w:noVBand="1"/>
      </w:tblPr>
      <w:tblGrid>
        <w:gridCol w:w="596"/>
        <w:gridCol w:w="1956"/>
        <w:gridCol w:w="6266"/>
        <w:gridCol w:w="5924"/>
      </w:tblGrid>
      <w:tr w:rsidR="0036662A" w:rsidRPr="00781CA4" w:rsidTr="00AC6426">
        <w:tc>
          <w:tcPr>
            <w:tcW w:w="596" w:type="dxa"/>
          </w:tcPr>
          <w:p w:rsidR="0036662A" w:rsidRPr="00781CA4" w:rsidRDefault="0036662A" w:rsidP="00335D39">
            <w:pPr>
              <w:jc w:val="center"/>
              <w:rPr>
                <w:b/>
                <w:szCs w:val="24"/>
              </w:rPr>
            </w:pPr>
            <w:r w:rsidRPr="00781CA4">
              <w:rPr>
                <w:b/>
                <w:szCs w:val="24"/>
              </w:rPr>
              <w:t>Nr.</w:t>
            </w:r>
          </w:p>
        </w:tc>
        <w:tc>
          <w:tcPr>
            <w:tcW w:w="1956" w:type="dxa"/>
          </w:tcPr>
          <w:p w:rsidR="0036662A" w:rsidRPr="00781CA4" w:rsidRDefault="0036662A" w:rsidP="00335D39">
            <w:pPr>
              <w:jc w:val="center"/>
              <w:rPr>
                <w:b/>
                <w:szCs w:val="24"/>
              </w:rPr>
            </w:pPr>
            <w:r w:rsidRPr="00781CA4">
              <w:rPr>
                <w:b/>
                <w:szCs w:val="24"/>
              </w:rPr>
              <w:t>Institucija</w:t>
            </w:r>
          </w:p>
        </w:tc>
        <w:tc>
          <w:tcPr>
            <w:tcW w:w="6266" w:type="dxa"/>
          </w:tcPr>
          <w:p w:rsidR="0036662A" w:rsidRPr="00781CA4" w:rsidRDefault="0036662A" w:rsidP="00335D39">
            <w:pPr>
              <w:jc w:val="center"/>
              <w:rPr>
                <w:b/>
                <w:szCs w:val="24"/>
              </w:rPr>
            </w:pPr>
            <w:r>
              <w:rPr>
                <w:b/>
                <w:bCs/>
              </w:rPr>
              <w:t>Pastabos ir pasiūlymai</w:t>
            </w:r>
          </w:p>
        </w:tc>
        <w:tc>
          <w:tcPr>
            <w:tcW w:w="5924" w:type="dxa"/>
          </w:tcPr>
          <w:p w:rsidR="0036662A" w:rsidRPr="00781CA4" w:rsidRDefault="0036662A" w:rsidP="00335D39">
            <w:pPr>
              <w:jc w:val="center"/>
              <w:rPr>
                <w:b/>
                <w:szCs w:val="24"/>
              </w:rPr>
            </w:pPr>
            <w:r>
              <w:rPr>
                <w:b/>
                <w:bCs/>
              </w:rPr>
              <w:t>Pastabų ir pasiūlymų vertinimas ir (jei taikoma) argumentai, kodėl neatsižvelgta į pastabas ar pasiūlymus</w:t>
            </w:r>
          </w:p>
        </w:tc>
      </w:tr>
      <w:tr w:rsidR="00AC6426" w:rsidRPr="00781CA4" w:rsidTr="00AC6426">
        <w:tc>
          <w:tcPr>
            <w:tcW w:w="596" w:type="dxa"/>
          </w:tcPr>
          <w:p w:rsidR="00AC6426" w:rsidRPr="0038099D" w:rsidRDefault="00AC6426" w:rsidP="00335D39">
            <w:r>
              <w:t>1.</w:t>
            </w:r>
          </w:p>
        </w:tc>
        <w:tc>
          <w:tcPr>
            <w:tcW w:w="1956" w:type="dxa"/>
          </w:tcPr>
          <w:p w:rsidR="006E36E3" w:rsidRDefault="00AC6426" w:rsidP="006E36E3">
            <w:r w:rsidRPr="008D5985">
              <w:t>Vytauto Didžiojo universitetas</w:t>
            </w:r>
            <w:r w:rsidR="006E36E3">
              <w:t xml:space="preserve"> </w:t>
            </w:r>
            <w:r w:rsidR="006E36E3">
              <w:t>(pateikta</w:t>
            </w:r>
          </w:p>
          <w:p w:rsidR="00AC6426" w:rsidRPr="0038099D" w:rsidRDefault="006E36E3" w:rsidP="006E36E3">
            <w:r>
              <w:t>202</w:t>
            </w:r>
            <w:r w:rsidR="002D0737">
              <w:t>1-05-17</w:t>
            </w:r>
            <w:bookmarkStart w:id="0" w:name="_GoBack"/>
            <w:bookmarkEnd w:id="0"/>
            <w:r>
              <w:t>)</w:t>
            </w:r>
          </w:p>
        </w:tc>
        <w:tc>
          <w:tcPr>
            <w:tcW w:w="6266" w:type="dxa"/>
          </w:tcPr>
          <w:p w:rsidR="00AC6426" w:rsidRPr="00AC6426" w:rsidRDefault="00AC6426" w:rsidP="00AC6426">
            <w:pPr>
              <w:spacing w:before="100" w:beforeAutospacing="1" w:after="100" w:afterAutospacing="1"/>
              <w:jc w:val="both"/>
              <w:rPr>
                <w:color w:val="000000"/>
                <w:szCs w:val="24"/>
                <w:lang w:eastAsia="en-GB"/>
              </w:rPr>
            </w:pPr>
            <w:r w:rsidRPr="00AC6426">
              <w:rPr>
                <w:color w:val="000000"/>
                <w:szCs w:val="24"/>
                <w:lang w:eastAsia="en-GB"/>
              </w:rPr>
              <w:t>Siūlome patikslinti paraiškos 4 punkto priedų sąrašo 20 priedą (Lietuvos Respublikos statistikos departamento direktoriaus patvirtinta Mokslinių tyrimų ir eksperimentinės plėtros statistinė ataskaita (Forma MT-02)  siūloma papildyti : Lietuvos Respublikos statistikos departamento direktoriaus patvirtinta Mokslinių tyrimų ir eksperimentinės plėtros statistinė ataskaita (Forma MT-02) arba kitas dokumentas įrodantis vykdomas MTEP veiklas, jei įmonė veikia trumpiau kaip metai ir dar neteikė Mokslinių tyrimų ir eksperimentinės plėtros statistinė ataskaitos (Forma MT-02).</w:t>
            </w:r>
          </w:p>
          <w:p w:rsidR="00AC6426" w:rsidRPr="00673A1F" w:rsidRDefault="00AC6426" w:rsidP="008D5985">
            <w:pPr>
              <w:spacing w:before="100" w:beforeAutospacing="1" w:after="100" w:afterAutospacing="1"/>
              <w:jc w:val="both"/>
              <w:rPr>
                <w:color w:val="000000"/>
                <w:szCs w:val="24"/>
                <w:lang w:eastAsia="en-GB"/>
              </w:rPr>
            </w:pPr>
            <w:r w:rsidRPr="008D5985">
              <w:rPr>
                <w:color w:val="000000"/>
                <w:szCs w:val="24"/>
                <w:lang w:eastAsia="en-GB"/>
              </w:rPr>
              <w:t xml:space="preserve">Siūlome patikslinti paraiškos 4 punkto priedų sąrašo 19 priedą (Valstybinės mokesčių inspekcijos prie Lietuvos Respublikos finansų ministerijos patvirtinta mokesčių deklaracija) siūloma papildyti:  Valstybinės mokesčių inspekcijos prie Lietuvos </w:t>
            </w:r>
            <w:r w:rsidRPr="008D5985">
              <w:rPr>
                <w:color w:val="000000"/>
                <w:szCs w:val="24"/>
                <w:lang w:eastAsia="en-GB"/>
              </w:rPr>
              <w:lastRenderedPageBreak/>
              <w:t>Respublikos finansų ministerijos patvirtinta mokesčių deklaracija už praeitus finansinius metus. Jei įmonė veikia trumpiau kaip metai ir negali pateikti pilnos metinės deklaracijos pateikti mokesčių deklaracija už  laikotarpį nuo įmonės įsikūrimo iki projekto pateikimo.</w:t>
            </w:r>
          </w:p>
        </w:tc>
        <w:tc>
          <w:tcPr>
            <w:tcW w:w="5924" w:type="dxa"/>
          </w:tcPr>
          <w:p w:rsidR="00AC6426" w:rsidRDefault="00AC6426" w:rsidP="008D5985">
            <w:pPr>
              <w:jc w:val="both"/>
            </w:pPr>
            <w:r>
              <w:lastRenderedPageBreak/>
              <w:t xml:space="preserve">Į pasiūlymą neatsižvelgta, </w:t>
            </w:r>
            <w:r w:rsidR="00A756D6">
              <w:t xml:space="preserve">nes  jis nėra </w:t>
            </w:r>
            <w:r>
              <w:t>susijęs su atliekamu keitimu, kuriuo tikslinamos tik Aprašo nuostatos, reglamentuojančios projektą vykdančio personalo darbo užmokesčio kompensavimą, papildant jas fiksuotaisiais įkainiais, nustatomais pagal:</w:t>
            </w:r>
          </w:p>
          <w:p w:rsidR="00AC6426" w:rsidRDefault="00AC6426" w:rsidP="008D5985">
            <w:pPr>
              <w:jc w:val="both"/>
            </w:pPr>
            <w:r>
              <w:t>1.</w:t>
            </w:r>
            <w:r>
              <w:tab/>
              <w:t>Privačių juridinių asmenų projektų vykdančiojo personalo bei dalyvių darbo užmokesčio fiksuotųjų įkainių nustatyto tyrimo ataskaitą;</w:t>
            </w:r>
          </w:p>
          <w:p w:rsidR="00AC6426" w:rsidRDefault="00AC6426" w:rsidP="008D5985">
            <w:pPr>
              <w:jc w:val="both"/>
            </w:pPr>
            <w:r>
              <w:t>2.</w:t>
            </w:r>
            <w:r>
              <w:tab/>
              <w:t>Valandinio projekto vykdančiojo personalo fiksuotojo įkainio nustatymo, naudojant 1720 valandų standartinį metinį darbo laiką, metodiką.</w:t>
            </w:r>
          </w:p>
          <w:p w:rsidR="00AC6426" w:rsidRPr="00AC6426" w:rsidRDefault="00AC6426" w:rsidP="008D5985">
            <w:pPr>
              <w:jc w:val="both"/>
              <w:rPr>
                <w:lang w:val="en-GB"/>
              </w:rPr>
            </w:pPr>
            <w:r>
              <w:t xml:space="preserve">Atkreipiame dėmesį, kad siūlomi papildymai dėl paraiškos </w:t>
            </w:r>
            <w:r w:rsidR="00A756D6">
              <w:t>19 ir 20 priedo yra susiję</w:t>
            </w:r>
            <w:r w:rsidRPr="007E38DE">
              <w:t xml:space="preserve"> su Aprašo </w:t>
            </w:r>
            <w:r>
              <w:t>14 punkto nuostata:</w:t>
            </w:r>
            <w:r w:rsidRPr="007E38DE">
              <w:t xml:space="preserve"> </w:t>
            </w:r>
            <w:r w:rsidR="00A756D6">
              <w:t>„</w:t>
            </w:r>
            <w:r w:rsidRPr="007E38DE">
              <w:t xml:space="preserve">Pagal Aprašą galimi pareiškėjai (projekto vykdytojai) yra į atvirą informavimo, konsultavimo ir orientavimo sistemą </w:t>
            </w:r>
            <w:r w:rsidRPr="007E38DE">
              <w:lastRenderedPageBreak/>
              <w:t xml:space="preserve">(nuoroda internete adresu www.aikos.smm.lt) (toliau – AIKOS) įtraukti universitetai ir mokslinių tyrimų institutai, ir universitetų ligoninės; galimi partneriai yra juridiniai asmenys, veikiantys mokslo ir (ar) studijų srityje (per paskutinius kalendorinius metus iki paraiškos pateikimo dienos vykdę MTEP veiklas </w:t>
            </w:r>
            <w:r w:rsidRPr="007E38DE">
              <w:rPr>
                <w:b/>
              </w:rPr>
              <w:t xml:space="preserve">(kartu su paraiška partneriai (privatieji juridiniai asmenys) turi pateikti Lietuvos Respublikos statistikos departamento direktoriaus patvirtintą Mokslinių tyrimų ir eksperimentinės plėtros statistinę ataskaitą (Forma MT-02) už paskutinius kalendorinius metus iki paraiškos pateikimo dienos ir Valstybinės mokesčių inspekcijos prie Lietuvos Respublikos finansų ministerijos patvirtintą mokesčių deklaraciją už </w:t>
            </w:r>
            <w:r w:rsidRPr="00AC6426">
              <w:rPr>
                <w:b/>
              </w:rPr>
              <w:t>paskutinius kalendorinius metus iki paraiškos pateikimo dienos).</w:t>
            </w:r>
            <w:r w:rsidR="00A756D6">
              <w:rPr>
                <w:b/>
              </w:rPr>
              <w:t>“</w:t>
            </w:r>
            <w:r w:rsidR="00A756D6" w:rsidRPr="00A756D6">
              <w:t>.</w:t>
            </w:r>
            <w:r w:rsidRPr="00A756D6">
              <w:t xml:space="preserve"> </w:t>
            </w:r>
            <w:r w:rsidRPr="00AC6426">
              <w:t>Ši nuostata</w:t>
            </w:r>
            <w:r w:rsidR="00A756D6">
              <w:t xml:space="preserve"> buvo įtraukta į dokumentą </w:t>
            </w:r>
            <w:r>
              <w:t>pirminio viešo Aprašo derinimo metu</w:t>
            </w:r>
            <w:r w:rsidR="00A756D6">
              <w:t>,</w:t>
            </w:r>
            <w:r>
              <w:t xml:space="preserve"> ir dėl jos pastabų negauta.</w:t>
            </w:r>
          </w:p>
        </w:tc>
      </w:tr>
    </w:tbl>
    <w:p w:rsidR="005C5ECB" w:rsidRPr="0036662A" w:rsidRDefault="005C5ECB">
      <w:pPr>
        <w:rPr>
          <w:b/>
          <w:bCs/>
          <w:caps/>
          <w:szCs w:val="24"/>
        </w:rPr>
      </w:pPr>
    </w:p>
    <w:sectPr w:rsidR="005C5ECB" w:rsidRPr="0036662A"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6312"/>
    <w:multiLevelType w:val="multilevel"/>
    <w:tmpl w:val="DAD4A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783A78"/>
    <w:multiLevelType w:val="multilevel"/>
    <w:tmpl w:val="DAD4A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5F4A7C"/>
    <w:multiLevelType w:val="multilevel"/>
    <w:tmpl w:val="DAD4A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AE55C73"/>
    <w:multiLevelType w:val="multilevel"/>
    <w:tmpl w:val="DAD4A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AF52353"/>
    <w:multiLevelType w:val="multilevel"/>
    <w:tmpl w:val="DAD4A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1A07E67"/>
    <w:multiLevelType w:val="multilevel"/>
    <w:tmpl w:val="DAD4A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F944298"/>
    <w:multiLevelType w:val="hybridMultilevel"/>
    <w:tmpl w:val="1C08AC36"/>
    <w:lvl w:ilvl="0" w:tplc="362468B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104A4A"/>
    <w:multiLevelType w:val="multilevel"/>
    <w:tmpl w:val="DAD4A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01720F6"/>
    <w:multiLevelType w:val="hybridMultilevel"/>
    <w:tmpl w:val="845C2DCA"/>
    <w:lvl w:ilvl="0" w:tplc="22B841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1C2348"/>
    <w:multiLevelType w:val="multilevel"/>
    <w:tmpl w:val="6EEA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8E3D79"/>
    <w:multiLevelType w:val="hybridMultilevel"/>
    <w:tmpl w:val="220EC582"/>
    <w:lvl w:ilvl="0" w:tplc="49628CEE">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33D6AEE"/>
    <w:multiLevelType w:val="multilevel"/>
    <w:tmpl w:val="DAD4A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3904B88"/>
    <w:multiLevelType w:val="hybridMultilevel"/>
    <w:tmpl w:val="85AEECA6"/>
    <w:lvl w:ilvl="0" w:tplc="39D05E2E">
      <w:start w:val="1"/>
      <w:numFmt w:val="decimal"/>
      <w:lvlText w:val="%1)"/>
      <w:lvlJc w:val="left"/>
      <w:pPr>
        <w:ind w:left="1967" w:hanging="360"/>
      </w:pPr>
      <w:rPr>
        <w:rFonts w:hint="default"/>
      </w:r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3" w15:restartNumberingAfterBreak="0">
    <w:nsid w:val="6EA632D0"/>
    <w:multiLevelType w:val="hybridMultilevel"/>
    <w:tmpl w:val="4908296C"/>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7D5206B3"/>
    <w:multiLevelType w:val="multilevel"/>
    <w:tmpl w:val="DAD4A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F6F1A94"/>
    <w:multiLevelType w:val="hybridMultilevel"/>
    <w:tmpl w:val="3138AFBC"/>
    <w:lvl w:ilvl="0" w:tplc="B57E2FF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2"/>
  </w:num>
  <w:num w:numId="3">
    <w:abstractNumId w:val="15"/>
  </w:num>
  <w:num w:numId="4">
    <w:abstractNumId w:val="10"/>
  </w:num>
  <w:num w:numId="5">
    <w:abstractNumId w:val="8"/>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4"/>
  </w:num>
  <w:num w:numId="10">
    <w:abstractNumId w:val="5"/>
  </w:num>
  <w:num w:numId="11">
    <w:abstractNumId w:val="1"/>
  </w:num>
  <w:num w:numId="12">
    <w:abstractNumId w:val="3"/>
  </w:num>
  <w:num w:numId="13">
    <w:abstractNumId w:val="0"/>
  </w:num>
  <w:num w:numId="14">
    <w:abstractNumId w:val="7"/>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1428A"/>
    <w:rsid w:val="00016435"/>
    <w:rsid w:val="000240C4"/>
    <w:rsid w:val="00032985"/>
    <w:rsid w:val="00046DFE"/>
    <w:rsid w:val="00050427"/>
    <w:rsid w:val="00053D41"/>
    <w:rsid w:val="00070ED6"/>
    <w:rsid w:val="000A3FD2"/>
    <w:rsid w:val="000B1AF5"/>
    <w:rsid w:val="000B2D7C"/>
    <w:rsid w:val="000B753B"/>
    <w:rsid w:val="000D3EFE"/>
    <w:rsid w:val="000E1F0C"/>
    <w:rsid w:val="000E275C"/>
    <w:rsid w:val="000E7A99"/>
    <w:rsid w:val="000F5CE6"/>
    <w:rsid w:val="00105F91"/>
    <w:rsid w:val="00115372"/>
    <w:rsid w:val="001427D5"/>
    <w:rsid w:val="00156C8F"/>
    <w:rsid w:val="001577E4"/>
    <w:rsid w:val="00162876"/>
    <w:rsid w:val="001647E3"/>
    <w:rsid w:val="001745D6"/>
    <w:rsid w:val="00177946"/>
    <w:rsid w:val="00177C66"/>
    <w:rsid w:val="0018373E"/>
    <w:rsid w:val="00184FC3"/>
    <w:rsid w:val="00194702"/>
    <w:rsid w:val="001A5935"/>
    <w:rsid w:val="001C2F60"/>
    <w:rsid w:val="001D6507"/>
    <w:rsid w:val="001E4CE7"/>
    <w:rsid w:val="001E6748"/>
    <w:rsid w:val="001E67A5"/>
    <w:rsid w:val="0020434A"/>
    <w:rsid w:val="00210F85"/>
    <w:rsid w:val="00234AE2"/>
    <w:rsid w:val="00241C69"/>
    <w:rsid w:val="0024693D"/>
    <w:rsid w:val="00247BB5"/>
    <w:rsid w:val="00261039"/>
    <w:rsid w:val="00270AE5"/>
    <w:rsid w:val="00277AAA"/>
    <w:rsid w:val="002923A6"/>
    <w:rsid w:val="00296F21"/>
    <w:rsid w:val="002A27A2"/>
    <w:rsid w:val="002A7760"/>
    <w:rsid w:val="002C79BA"/>
    <w:rsid w:val="002D0737"/>
    <w:rsid w:val="002D1973"/>
    <w:rsid w:val="002D4D56"/>
    <w:rsid w:val="002E1B28"/>
    <w:rsid w:val="002E249F"/>
    <w:rsid w:val="002F0881"/>
    <w:rsid w:val="00302056"/>
    <w:rsid w:val="003226E0"/>
    <w:rsid w:val="00330EC9"/>
    <w:rsid w:val="00333B27"/>
    <w:rsid w:val="003347E3"/>
    <w:rsid w:val="00341230"/>
    <w:rsid w:val="003529B3"/>
    <w:rsid w:val="00366151"/>
    <w:rsid w:val="0036662A"/>
    <w:rsid w:val="003865B8"/>
    <w:rsid w:val="003902F7"/>
    <w:rsid w:val="00397073"/>
    <w:rsid w:val="003A1AD9"/>
    <w:rsid w:val="003B2FAE"/>
    <w:rsid w:val="003E77A4"/>
    <w:rsid w:val="003F5676"/>
    <w:rsid w:val="004117D8"/>
    <w:rsid w:val="004136A8"/>
    <w:rsid w:val="00416F5E"/>
    <w:rsid w:val="004378EE"/>
    <w:rsid w:val="00452AAF"/>
    <w:rsid w:val="00475E13"/>
    <w:rsid w:val="00482B56"/>
    <w:rsid w:val="00491290"/>
    <w:rsid w:val="004972B9"/>
    <w:rsid w:val="004A010A"/>
    <w:rsid w:val="004A5F41"/>
    <w:rsid w:val="004C44BD"/>
    <w:rsid w:val="004D11D5"/>
    <w:rsid w:val="004E6B69"/>
    <w:rsid w:val="005004F3"/>
    <w:rsid w:val="0054453C"/>
    <w:rsid w:val="00547C74"/>
    <w:rsid w:val="005516A5"/>
    <w:rsid w:val="005533C2"/>
    <w:rsid w:val="00566FB5"/>
    <w:rsid w:val="00571253"/>
    <w:rsid w:val="00581B51"/>
    <w:rsid w:val="00592B0E"/>
    <w:rsid w:val="00593EE0"/>
    <w:rsid w:val="00595647"/>
    <w:rsid w:val="005B1293"/>
    <w:rsid w:val="005B19A1"/>
    <w:rsid w:val="005B79FB"/>
    <w:rsid w:val="005C5B4A"/>
    <w:rsid w:val="005C5ECB"/>
    <w:rsid w:val="005D7619"/>
    <w:rsid w:val="005E0604"/>
    <w:rsid w:val="005E7217"/>
    <w:rsid w:val="005F038F"/>
    <w:rsid w:val="005F0F88"/>
    <w:rsid w:val="005F5DA5"/>
    <w:rsid w:val="0060577E"/>
    <w:rsid w:val="006106A7"/>
    <w:rsid w:val="00630A28"/>
    <w:rsid w:val="00665BE2"/>
    <w:rsid w:val="00673A1F"/>
    <w:rsid w:val="00677B1E"/>
    <w:rsid w:val="006824CC"/>
    <w:rsid w:val="006A17CD"/>
    <w:rsid w:val="006A1E78"/>
    <w:rsid w:val="006A22E2"/>
    <w:rsid w:val="006A6417"/>
    <w:rsid w:val="006B0D85"/>
    <w:rsid w:val="006B207E"/>
    <w:rsid w:val="006B526A"/>
    <w:rsid w:val="006B75D2"/>
    <w:rsid w:val="006C0163"/>
    <w:rsid w:val="006C5CAB"/>
    <w:rsid w:val="006E16C9"/>
    <w:rsid w:val="006E36E3"/>
    <w:rsid w:val="00707C95"/>
    <w:rsid w:val="00717B29"/>
    <w:rsid w:val="00725988"/>
    <w:rsid w:val="0072623F"/>
    <w:rsid w:val="00741C32"/>
    <w:rsid w:val="00742585"/>
    <w:rsid w:val="007431B6"/>
    <w:rsid w:val="00747BC9"/>
    <w:rsid w:val="007537EC"/>
    <w:rsid w:val="00755C21"/>
    <w:rsid w:val="00761496"/>
    <w:rsid w:val="007769FC"/>
    <w:rsid w:val="00785A98"/>
    <w:rsid w:val="007B3E81"/>
    <w:rsid w:val="007D3038"/>
    <w:rsid w:val="007E38DE"/>
    <w:rsid w:val="007F5F38"/>
    <w:rsid w:val="0080172F"/>
    <w:rsid w:val="00807C2A"/>
    <w:rsid w:val="008359DC"/>
    <w:rsid w:val="008425EB"/>
    <w:rsid w:val="0085384B"/>
    <w:rsid w:val="00856EDA"/>
    <w:rsid w:val="008576A6"/>
    <w:rsid w:val="00860D08"/>
    <w:rsid w:val="00865C80"/>
    <w:rsid w:val="008663E3"/>
    <w:rsid w:val="0086799E"/>
    <w:rsid w:val="00876DBD"/>
    <w:rsid w:val="00885C3D"/>
    <w:rsid w:val="008933F5"/>
    <w:rsid w:val="008A53CB"/>
    <w:rsid w:val="008B02E7"/>
    <w:rsid w:val="008C3DAE"/>
    <w:rsid w:val="008D5985"/>
    <w:rsid w:val="008D5F38"/>
    <w:rsid w:val="008E3C68"/>
    <w:rsid w:val="008F38C3"/>
    <w:rsid w:val="00915D64"/>
    <w:rsid w:val="00922AC2"/>
    <w:rsid w:val="00926630"/>
    <w:rsid w:val="00927183"/>
    <w:rsid w:val="00932F26"/>
    <w:rsid w:val="00933886"/>
    <w:rsid w:val="00933FED"/>
    <w:rsid w:val="00947C9D"/>
    <w:rsid w:val="00954EEB"/>
    <w:rsid w:val="00954F55"/>
    <w:rsid w:val="00956C1E"/>
    <w:rsid w:val="009626C5"/>
    <w:rsid w:val="009713F3"/>
    <w:rsid w:val="0097341D"/>
    <w:rsid w:val="00976162"/>
    <w:rsid w:val="00986DE4"/>
    <w:rsid w:val="0099342A"/>
    <w:rsid w:val="009A662F"/>
    <w:rsid w:val="009B3957"/>
    <w:rsid w:val="009B4714"/>
    <w:rsid w:val="009D3B8E"/>
    <w:rsid w:val="009D3BAD"/>
    <w:rsid w:val="009E02DD"/>
    <w:rsid w:val="009E1857"/>
    <w:rsid w:val="009E69E2"/>
    <w:rsid w:val="009F43EB"/>
    <w:rsid w:val="00A00DB1"/>
    <w:rsid w:val="00A048F9"/>
    <w:rsid w:val="00A17288"/>
    <w:rsid w:val="00A24DB0"/>
    <w:rsid w:val="00A2721F"/>
    <w:rsid w:val="00A35603"/>
    <w:rsid w:val="00A4128B"/>
    <w:rsid w:val="00A47552"/>
    <w:rsid w:val="00A47E71"/>
    <w:rsid w:val="00A52C00"/>
    <w:rsid w:val="00A54BBD"/>
    <w:rsid w:val="00A6632E"/>
    <w:rsid w:val="00A756D6"/>
    <w:rsid w:val="00A80ADA"/>
    <w:rsid w:val="00A845D7"/>
    <w:rsid w:val="00A91F0C"/>
    <w:rsid w:val="00AC4B6C"/>
    <w:rsid w:val="00AC6426"/>
    <w:rsid w:val="00AD5789"/>
    <w:rsid w:val="00AF0A0D"/>
    <w:rsid w:val="00AF25D0"/>
    <w:rsid w:val="00AF2A89"/>
    <w:rsid w:val="00B0591B"/>
    <w:rsid w:val="00B06DF8"/>
    <w:rsid w:val="00B14AA0"/>
    <w:rsid w:val="00B26628"/>
    <w:rsid w:val="00B46548"/>
    <w:rsid w:val="00B7378D"/>
    <w:rsid w:val="00B75709"/>
    <w:rsid w:val="00B9676C"/>
    <w:rsid w:val="00BA3F54"/>
    <w:rsid w:val="00BB0B01"/>
    <w:rsid w:val="00BB11F7"/>
    <w:rsid w:val="00BB138B"/>
    <w:rsid w:val="00BC5BDA"/>
    <w:rsid w:val="00BD17AE"/>
    <w:rsid w:val="00BE1E8F"/>
    <w:rsid w:val="00BE2051"/>
    <w:rsid w:val="00BE6468"/>
    <w:rsid w:val="00BE6CC1"/>
    <w:rsid w:val="00BF1E95"/>
    <w:rsid w:val="00BF587A"/>
    <w:rsid w:val="00C1020A"/>
    <w:rsid w:val="00C25B44"/>
    <w:rsid w:val="00C3317D"/>
    <w:rsid w:val="00C33E49"/>
    <w:rsid w:val="00C35591"/>
    <w:rsid w:val="00C41BD5"/>
    <w:rsid w:val="00C41EDB"/>
    <w:rsid w:val="00C535B1"/>
    <w:rsid w:val="00C6260A"/>
    <w:rsid w:val="00C916C8"/>
    <w:rsid w:val="00C94B40"/>
    <w:rsid w:val="00C97E60"/>
    <w:rsid w:val="00CA02F9"/>
    <w:rsid w:val="00CA2E85"/>
    <w:rsid w:val="00CA6AE7"/>
    <w:rsid w:val="00CB2790"/>
    <w:rsid w:val="00CB505F"/>
    <w:rsid w:val="00CB5128"/>
    <w:rsid w:val="00CC0613"/>
    <w:rsid w:val="00CC78B0"/>
    <w:rsid w:val="00CD4886"/>
    <w:rsid w:val="00CE53AB"/>
    <w:rsid w:val="00CF105F"/>
    <w:rsid w:val="00CF2C5D"/>
    <w:rsid w:val="00CF7C87"/>
    <w:rsid w:val="00D05FBD"/>
    <w:rsid w:val="00D36CB5"/>
    <w:rsid w:val="00D548C8"/>
    <w:rsid w:val="00D54ED4"/>
    <w:rsid w:val="00D66763"/>
    <w:rsid w:val="00DA2D92"/>
    <w:rsid w:val="00DB3586"/>
    <w:rsid w:val="00DC5385"/>
    <w:rsid w:val="00DC7728"/>
    <w:rsid w:val="00DC7AB7"/>
    <w:rsid w:val="00DE1BD0"/>
    <w:rsid w:val="00DE693B"/>
    <w:rsid w:val="00E307F8"/>
    <w:rsid w:val="00E314FC"/>
    <w:rsid w:val="00E4515A"/>
    <w:rsid w:val="00E478D3"/>
    <w:rsid w:val="00E47926"/>
    <w:rsid w:val="00E47ADE"/>
    <w:rsid w:val="00E506C7"/>
    <w:rsid w:val="00E53DCA"/>
    <w:rsid w:val="00E548B1"/>
    <w:rsid w:val="00E55628"/>
    <w:rsid w:val="00E63582"/>
    <w:rsid w:val="00E6399A"/>
    <w:rsid w:val="00E642E4"/>
    <w:rsid w:val="00E71627"/>
    <w:rsid w:val="00E83C1C"/>
    <w:rsid w:val="00E95B1A"/>
    <w:rsid w:val="00EC036E"/>
    <w:rsid w:val="00EC0828"/>
    <w:rsid w:val="00EC6B07"/>
    <w:rsid w:val="00EF0A83"/>
    <w:rsid w:val="00EF5D3D"/>
    <w:rsid w:val="00F16636"/>
    <w:rsid w:val="00F17A0F"/>
    <w:rsid w:val="00F33018"/>
    <w:rsid w:val="00F43952"/>
    <w:rsid w:val="00F449CA"/>
    <w:rsid w:val="00F45F44"/>
    <w:rsid w:val="00F46B15"/>
    <w:rsid w:val="00F51546"/>
    <w:rsid w:val="00F56078"/>
    <w:rsid w:val="00F74AD4"/>
    <w:rsid w:val="00F7759E"/>
    <w:rsid w:val="00F8394C"/>
    <w:rsid w:val="00F85CC2"/>
    <w:rsid w:val="00FA1C73"/>
    <w:rsid w:val="00FA2FE9"/>
    <w:rsid w:val="00FA6DD3"/>
    <w:rsid w:val="00FB5749"/>
    <w:rsid w:val="00FD0EAB"/>
    <w:rsid w:val="00FE2A36"/>
    <w:rsid w:val="00FF15E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1638"/>
  <w15:docId w15:val="{22621DE0-12CE-47FE-9ED4-9E550B1C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662A"/>
    <w:pPr>
      <w:spacing w:after="0"/>
      <w:jc w:val="left"/>
    </w:pPr>
    <w:rPr>
      <w:rFonts w:eastAsia="Times New Roman"/>
      <w:szCs w:val="20"/>
      <w:lang w:eastAsia="lt-LT"/>
    </w:rPr>
  </w:style>
  <w:style w:type="paragraph" w:styleId="Antrat3">
    <w:name w:val="heading 3"/>
    <w:basedOn w:val="prastasis"/>
    <w:link w:val="Antrat3Diagrama"/>
    <w:uiPriority w:val="9"/>
    <w:qFormat/>
    <w:rsid w:val="00341230"/>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D05FBD"/>
    <w:rPr>
      <w:sz w:val="16"/>
      <w:szCs w:val="16"/>
    </w:rPr>
  </w:style>
  <w:style w:type="paragraph" w:styleId="Komentarotekstas">
    <w:name w:val="annotation text"/>
    <w:basedOn w:val="prastasis"/>
    <w:link w:val="KomentarotekstasDiagrama"/>
    <w:uiPriority w:val="99"/>
    <w:unhideWhenUsed/>
    <w:rsid w:val="00D05FBD"/>
    <w:rPr>
      <w:sz w:val="20"/>
    </w:rPr>
  </w:style>
  <w:style w:type="character" w:customStyle="1" w:styleId="KomentarotekstasDiagrama">
    <w:name w:val="Komentaro tekstas Diagrama"/>
    <w:basedOn w:val="Numatytasispastraiposriftas"/>
    <w:link w:val="Komentarotekstas"/>
    <w:uiPriority w:val="99"/>
    <w:rsid w:val="00D05FBD"/>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05FBD"/>
    <w:rPr>
      <w:b/>
      <w:bCs/>
    </w:rPr>
  </w:style>
  <w:style w:type="character" w:customStyle="1" w:styleId="KomentarotemaDiagrama">
    <w:name w:val="Komentaro tema Diagrama"/>
    <w:basedOn w:val="KomentarotekstasDiagrama"/>
    <w:link w:val="Komentarotema"/>
    <w:uiPriority w:val="99"/>
    <w:semiHidden/>
    <w:rsid w:val="00D05FBD"/>
    <w:rPr>
      <w:rFonts w:eastAsia="Times New Roman"/>
      <w:b/>
      <w:bCs/>
      <w:sz w:val="20"/>
      <w:szCs w:val="20"/>
      <w:lang w:eastAsia="lt-LT"/>
    </w:rPr>
  </w:style>
  <w:style w:type="character" w:styleId="Hipersaitas">
    <w:name w:val="Hyperlink"/>
    <w:basedOn w:val="Numatytasispastraiposriftas"/>
    <w:uiPriority w:val="99"/>
    <w:unhideWhenUsed/>
    <w:rsid w:val="00D05FBD"/>
    <w:rPr>
      <w:color w:val="0000FF" w:themeColor="hyperlink"/>
      <w:u w:val="single"/>
    </w:rPr>
  </w:style>
  <w:style w:type="paragraph" w:styleId="prastasiniatinklio">
    <w:name w:val="Normal (Web)"/>
    <w:basedOn w:val="prastasis"/>
    <w:uiPriority w:val="99"/>
    <w:semiHidden/>
    <w:unhideWhenUsed/>
    <w:rsid w:val="00986DE4"/>
    <w:pPr>
      <w:spacing w:before="100" w:beforeAutospacing="1" w:after="100" w:afterAutospacing="1"/>
    </w:pPr>
    <w:rPr>
      <w:szCs w:val="24"/>
    </w:rPr>
  </w:style>
  <w:style w:type="character" w:styleId="Emfaz">
    <w:name w:val="Emphasis"/>
    <w:basedOn w:val="Numatytasispastraiposriftas"/>
    <w:uiPriority w:val="20"/>
    <w:qFormat/>
    <w:rsid w:val="00986DE4"/>
    <w:rPr>
      <w:i/>
      <w:iCs/>
    </w:rPr>
  </w:style>
  <w:style w:type="character" w:styleId="Grietas">
    <w:name w:val="Strong"/>
    <w:basedOn w:val="Numatytasispastraiposriftas"/>
    <w:uiPriority w:val="22"/>
    <w:qFormat/>
    <w:rsid w:val="00986DE4"/>
    <w:rPr>
      <w:b/>
      <w:bCs/>
    </w:rPr>
  </w:style>
  <w:style w:type="character" w:customStyle="1" w:styleId="Antrat3Diagrama">
    <w:name w:val="Antraštė 3 Diagrama"/>
    <w:basedOn w:val="Numatytasispastraiposriftas"/>
    <w:link w:val="Antrat3"/>
    <w:uiPriority w:val="9"/>
    <w:rsid w:val="00341230"/>
    <w:rPr>
      <w:rFonts w:eastAsia="Times New Roman"/>
      <w:b/>
      <w:bCs/>
      <w:sz w:val="27"/>
      <w:szCs w:val="27"/>
      <w:lang w:eastAsia="lt-LT"/>
    </w:rPr>
  </w:style>
  <w:style w:type="character" w:customStyle="1" w:styleId="mw-headline">
    <w:name w:val="mw-headline"/>
    <w:basedOn w:val="Numatytasispastraiposriftas"/>
    <w:rsid w:val="00341230"/>
  </w:style>
  <w:style w:type="character" w:customStyle="1" w:styleId="mw-editsection">
    <w:name w:val="mw-editsection"/>
    <w:basedOn w:val="Numatytasispastraiposriftas"/>
    <w:rsid w:val="00341230"/>
  </w:style>
  <w:style w:type="character" w:customStyle="1" w:styleId="mw-editsection-bracket">
    <w:name w:val="mw-editsection-bracket"/>
    <w:basedOn w:val="Numatytasispastraiposriftas"/>
    <w:rsid w:val="00341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48686">
      <w:bodyDiv w:val="1"/>
      <w:marLeft w:val="0"/>
      <w:marRight w:val="0"/>
      <w:marTop w:val="0"/>
      <w:marBottom w:val="0"/>
      <w:divBdr>
        <w:top w:val="none" w:sz="0" w:space="0" w:color="auto"/>
        <w:left w:val="none" w:sz="0" w:space="0" w:color="auto"/>
        <w:bottom w:val="none" w:sz="0" w:space="0" w:color="auto"/>
        <w:right w:val="none" w:sz="0" w:space="0" w:color="auto"/>
      </w:divBdr>
    </w:div>
    <w:div w:id="271401994">
      <w:bodyDiv w:val="1"/>
      <w:marLeft w:val="0"/>
      <w:marRight w:val="0"/>
      <w:marTop w:val="0"/>
      <w:marBottom w:val="0"/>
      <w:divBdr>
        <w:top w:val="none" w:sz="0" w:space="0" w:color="auto"/>
        <w:left w:val="none" w:sz="0" w:space="0" w:color="auto"/>
        <w:bottom w:val="none" w:sz="0" w:space="0" w:color="auto"/>
        <w:right w:val="none" w:sz="0" w:space="0" w:color="auto"/>
      </w:divBdr>
    </w:div>
    <w:div w:id="435488286">
      <w:bodyDiv w:val="1"/>
      <w:marLeft w:val="0"/>
      <w:marRight w:val="0"/>
      <w:marTop w:val="0"/>
      <w:marBottom w:val="0"/>
      <w:divBdr>
        <w:top w:val="none" w:sz="0" w:space="0" w:color="auto"/>
        <w:left w:val="none" w:sz="0" w:space="0" w:color="auto"/>
        <w:bottom w:val="none" w:sz="0" w:space="0" w:color="auto"/>
        <w:right w:val="none" w:sz="0" w:space="0" w:color="auto"/>
      </w:divBdr>
    </w:div>
    <w:div w:id="462575952">
      <w:bodyDiv w:val="1"/>
      <w:marLeft w:val="0"/>
      <w:marRight w:val="0"/>
      <w:marTop w:val="0"/>
      <w:marBottom w:val="0"/>
      <w:divBdr>
        <w:top w:val="none" w:sz="0" w:space="0" w:color="auto"/>
        <w:left w:val="none" w:sz="0" w:space="0" w:color="auto"/>
        <w:bottom w:val="none" w:sz="0" w:space="0" w:color="auto"/>
        <w:right w:val="none" w:sz="0" w:space="0" w:color="auto"/>
      </w:divBdr>
    </w:div>
    <w:div w:id="1072695750">
      <w:bodyDiv w:val="1"/>
      <w:marLeft w:val="0"/>
      <w:marRight w:val="0"/>
      <w:marTop w:val="0"/>
      <w:marBottom w:val="0"/>
      <w:divBdr>
        <w:top w:val="none" w:sz="0" w:space="0" w:color="auto"/>
        <w:left w:val="none" w:sz="0" w:space="0" w:color="auto"/>
        <w:bottom w:val="none" w:sz="0" w:space="0" w:color="auto"/>
        <w:right w:val="none" w:sz="0" w:space="0" w:color="auto"/>
      </w:divBdr>
    </w:div>
    <w:div w:id="1115714907">
      <w:bodyDiv w:val="1"/>
      <w:marLeft w:val="0"/>
      <w:marRight w:val="0"/>
      <w:marTop w:val="0"/>
      <w:marBottom w:val="0"/>
      <w:divBdr>
        <w:top w:val="none" w:sz="0" w:space="0" w:color="auto"/>
        <w:left w:val="none" w:sz="0" w:space="0" w:color="auto"/>
        <w:bottom w:val="none" w:sz="0" w:space="0" w:color="auto"/>
        <w:right w:val="none" w:sz="0" w:space="0" w:color="auto"/>
      </w:divBdr>
    </w:div>
    <w:div w:id="172362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571</Words>
  <Characters>3256</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Gaidamavičienė Agnė</dc:creator>
  <cp:lastModifiedBy>Gaidamavičienė Agnė | ŠMSM</cp:lastModifiedBy>
  <cp:revision>5</cp:revision>
  <dcterms:created xsi:type="dcterms:W3CDTF">2021-05-21T06:44:00Z</dcterms:created>
  <dcterms:modified xsi:type="dcterms:W3CDTF">2021-05-25T13:49:00Z</dcterms:modified>
</cp:coreProperties>
</file>